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Override PartName="/word/footer9.xml" ContentType="application/vnd.openxmlformats-officedocument.wordprocessingml.footer+xml"/>
  <Default Extension="wmf" ContentType="image/x-wmf"/>
  <Override PartName="/word/footer7.xml" ContentType="application/vnd.openxmlformats-officedocument.wordprocessingml.footer+xml"/>
  <Override PartName="/word/footer19.xml" ContentType="application/vnd.openxmlformats-officedocument.wordprocessingml.footer+xml"/>
  <Override PartName="/word/header1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Default Extension="docx" ContentType="application/vnd.openxmlformats-officedocument.wordprocessingml.document"/>
  <Override PartName="/word/header8.xml" ContentType="application/vnd.openxmlformats-officedocument.wordprocessingml.header+xml"/>
  <Override PartName="/word/charts/chart9.xml" ContentType="application/vnd.openxmlformats-officedocument.drawingml.chart+xml"/>
  <Override PartName="/word/footer17.xml" ContentType="application/vnd.openxmlformats-officedocument.wordprocessingml.footer+xml"/>
  <Override PartName="/word/header12.xml" ContentType="application/vnd.openxmlformats-officedocument.wordprocessingml.header+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charts/chart6.xml" ContentType="application/vnd.openxmlformats-officedocument.drawingml.chart+xml"/>
  <Override PartName="/word/charts/chart7.xml" ContentType="application/vnd.openxmlformats-officedocument.drawingml.chart+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1.xml" ContentType="application/vnd.openxmlformats-officedocument.wordprocessingml.header+xml"/>
  <Override PartName="/word/footer2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footer10.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Override PartName="/customXml/itemProps2.xml" ContentType="application/vnd.openxmlformats-officedocument.customXmlProperties+xml"/>
  <Default Extension="bin" ContentType="application/vnd.openxmlformats-officedocument.oleObject"/>
  <Default Extension="png" ContentType="image/png"/>
  <Override PartName="/word/footer8.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18.xml" ContentType="application/vnd.openxmlformats-officedocument.wordprocessingml.footer+xml"/>
  <Override PartName="/word/header15.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charts/chart8.xml" ContentType="application/vnd.openxmlformats-officedocument.drawingml.chart+xml"/>
  <Override PartName="/word/header9.xml" ContentType="application/vnd.openxmlformats-officedocument.wordprocessingml.header+xml"/>
  <Override PartName="/word/footer16.xml" ContentType="application/vnd.openxmlformats-officedocument.wordprocessingml.footer+xml"/>
  <Override PartName="/word/header13.xml" ContentType="application/vnd.openxmlformats-officedocument.wordprocessingml.header+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imes New Roman" w:hAnsi="Times New Roman" w:cs="Times New Roman"/>
        </w:rPr>
        <w:id w:val="1587192100"/>
        <w:docPartObj>
          <w:docPartGallery w:val="Cover Pages"/>
          <w:docPartUnique/>
        </w:docPartObj>
      </w:sdtPr>
      <w:sdtEndPr>
        <w:rPr>
          <w:b/>
          <w:color w:val="FFFFFF" w:themeColor="background1"/>
          <w:sz w:val="24"/>
          <w:szCs w:val="24"/>
        </w:rPr>
      </w:sdtEndPr>
      <w:sdtContent>
        <w:p w:rsidR="0071220A" w:rsidRDefault="001B66C2" w:rsidP="00FE1077">
          <w:pPr>
            <w:tabs>
              <w:tab w:val="left" w:pos="-142"/>
              <w:tab w:val="left" w:pos="142"/>
              <w:tab w:val="left" w:pos="1423"/>
            </w:tabs>
            <w:ind w:hanging="709"/>
            <w:rPr>
              <w:rFonts w:ascii="Times New Roman" w:hAnsi="Times New Roman" w:cs="Times New Roman"/>
            </w:rPr>
          </w:pPr>
          <w:r>
            <w:rPr>
              <w:rFonts w:ascii="Times New Roman" w:hAnsi="Times New Roman" w:cs="Times New Roman"/>
              <w:b/>
              <w:noProof/>
              <w:color w:val="FFFFFF" w:themeColor="background1"/>
              <w:sz w:val="24"/>
              <w:szCs w:val="24"/>
            </w:rPr>
            <w:drawing>
              <wp:anchor distT="0" distB="0" distL="114300" distR="114300" simplePos="0" relativeHeight="251660288" behindDoc="0" locked="0" layoutInCell="1" allowOverlap="1">
                <wp:simplePos x="0" y="0"/>
                <wp:positionH relativeFrom="column">
                  <wp:posOffset>647700</wp:posOffset>
                </wp:positionH>
                <wp:positionV relativeFrom="paragraph">
                  <wp:posOffset>-76200</wp:posOffset>
                </wp:positionV>
                <wp:extent cx="6715125" cy="10791825"/>
                <wp:effectExtent l="19050" t="0" r="9525" b="0"/>
                <wp:wrapThrough wrapText="bothSides">
                  <wp:wrapPolygon edited="0">
                    <wp:start x="-61" y="0"/>
                    <wp:lineTo x="-61" y="21581"/>
                    <wp:lineTo x="21631" y="21581"/>
                    <wp:lineTo x="21631" y="0"/>
                    <wp:lineTo x="-61" y="0"/>
                  </wp:wrapPolygon>
                </wp:wrapThrough>
                <wp:docPr id="11" name="Obraz 1" descr="Okład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ładka.jpg"/>
                        <pic:cNvPicPr/>
                      </pic:nvPicPr>
                      <pic:blipFill>
                        <a:blip r:embed="rId9" cstate="print"/>
                        <a:stretch>
                          <a:fillRect/>
                        </a:stretch>
                      </pic:blipFill>
                      <pic:spPr>
                        <a:xfrm>
                          <a:off x="0" y="0"/>
                          <a:ext cx="6715125" cy="10791825"/>
                        </a:xfrm>
                        <a:prstGeom prst="rect">
                          <a:avLst/>
                        </a:prstGeom>
                      </pic:spPr>
                    </pic:pic>
                  </a:graphicData>
                </a:graphic>
              </wp:anchor>
            </w:drawing>
          </w:r>
        </w:p>
        <w:p w:rsidR="0071220A" w:rsidRPr="008B3DDC" w:rsidRDefault="0071220A" w:rsidP="00115C6F">
          <w:pPr>
            <w:tabs>
              <w:tab w:val="left" w:pos="-142"/>
              <w:tab w:val="left" w:pos="142"/>
              <w:tab w:val="left" w:pos="1423"/>
            </w:tabs>
            <w:ind w:firstLine="426"/>
            <w:rPr>
              <w:rFonts w:ascii="Times New Roman" w:hAnsi="Times New Roman" w:cs="Times New Roman"/>
              <w:b/>
              <w:color w:val="FFFFFF" w:themeColor="background1"/>
              <w:sz w:val="24"/>
              <w:szCs w:val="24"/>
            </w:rPr>
            <w:sectPr w:rsidR="0071220A" w:rsidRPr="008B3DDC" w:rsidSect="002B54B8">
              <w:footerReference w:type="default" r:id="rId10"/>
              <w:footerReference w:type="first" r:id="rId11"/>
              <w:pgSz w:w="11906" w:h="16838"/>
              <w:pgMar w:top="0" w:right="0" w:bottom="0" w:left="0" w:header="0" w:footer="0" w:gutter="0"/>
              <w:pgNumType w:start="1"/>
              <w:cols w:space="708"/>
              <w:titlePg/>
              <w:docGrid w:linePitch="360"/>
            </w:sectPr>
          </w:pPr>
        </w:p>
        <w:p w:rsidR="00C854D2" w:rsidRPr="008B3DDC" w:rsidRDefault="00C854D2">
          <w:pPr>
            <w:spacing w:after="200"/>
            <w:rPr>
              <w:rFonts w:ascii="Times New Roman" w:hAnsi="Times New Roman" w:cs="Times New Roman"/>
              <w:b/>
              <w:color w:val="FFFFFF" w:themeColor="background1"/>
              <w:sz w:val="24"/>
              <w:szCs w:val="24"/>
            </w:rPr>
          </w:pPr>
        </w:p>
        <w:p w:rsidR="00C854D2" w:rsidRPr="008B3DDC" w:rsidRDefault="00C854D2">
          <w:pPr>
            <w:jc w:val="left"/>
            <w:rPr>
              <w:rFonts w:ascii="Times New Roman" w:hAnsi="Times New Roman" w:cs="Times New Roman"/>
              <w:b/>
              <w:color w:val="FFFFFF" w:themeColor="background1"/>
              <w:sz w:val="24"/>
              <w:szCs w:val="24"/>
            </w:rPr>
          </w:pPr>
          <w:r w:rsidRPr="008B3DDC">
            <w:rPr>
              <w:rFonts w:ascii="Times New Roman" w:hAnsi="Times New Roman" w:cs="Times New Roman"/>
              <w:b/>
              <w:color w:val="FFFFFF" w:themeColor="background1"/>
              <w:sz w:val="24"/>
              <w:szCs w:val="24"/>
            </w:rPr>
            <w:br w:type="page"/>
          </w:r>
          <w:bookmarkStart w:id="0" w:name="_GoBack"/>
          <w:bookmarkEnd w:id="0"/>
        </w:p>
        <w:p w:rsidR="00274699" w:rsidRPr="008B3DDC" w:rsidRDefault="00AE18C9" w:rsidP="00064B2A">
          <w:pPr>
            <w:tabs>
              <w:tab w:val="left" w:pos="851"/>
            </w:tabs>
            <w:spacing w:after="200"/>
            <w:rPr>
              <w:rFonts w:ascii="Times New Roman" w:hAnsi="Times New Roman" w:cs="Times New Roman"/>
              <w:b/>
              <w:color w:val="FFFFFF" w:themeColor="background1"/>
              <w:sz w:val="24"/>
              <w:szCs w:val="24"/>
            </w:rPr>
          </w:pPr>
          <w:r w:rsidRPr="008B3DDC">
            <w:rPr>
              <w:rFonts w:ascii="Times New Roman" w:hAnsi="Times New Roman" w:cs="Times New Roman"/>
              <w:b/>
              <w:noProof/>
              <w:color w:val="FFFFFF" w:themeColor="background1"/>
              <w:sz w:val="24"/>
              <w:szCs w:val="24"/>
            </w:rPr>
            <w:lastRenderedPageBreak/>
            <w:drawing>
              <wp:anchor distT="0" distB="0" distL="114300" distR="114300" simplePos="0" relativeHeight="251656192" behindDoc="1" locked="0" layoutInCell="1" allowOverlap="1">
                <wp:simplePos x="0" y="0"/>
                <wp:positionH relativeFrom="column">
                  <wp:posOffset>-909955</wp:posOffset>
                </wp:positionH>
                <wp:positionV relativeFrom="paragraph">
                  <wp:posOffset>-1066166</wp:posOffset>
                </wp:positionV>
                <wp:extent cx="7615864" cy="10791825"/>
                <wp:effectExtent l="19050" t="0" r="4136" b="0"/>
                <wp:wrapNone/>
                <wp:docPr id="48" name="Obraz 44"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2" cstate="print"/>
                        <a:stretch>
                          <a:fillRect/>
                        </a:stretch>
                      </pic:blipFill>
                      <pic:spPr>
                        <a:xfrm>
                          <a:off x="0" y="0"/>
                          <a:ext cx="7615864" cy="10791825"/>
                        </a:xfrm>
                        <a:prstGeom prst="rect">
                          <a:avLst/>
                        </a:prstGeom>
                      </pic:spPr>
                    </pic:pic>
                  </a:graphicData>
                </a:graphic>
              </wp:anchor>
            </w:drawing>
          </w:r>
        </w:p>
      </w:sdtContent>
    </w:sdt>
    <w:p w:rsidR="001C268C" w:rsidRPr="008B3DDC" w:rsidRDefault="001C268C">
      <w:pPr>
        <w:rPr>
          <w:rFonts w:ascii="Times New Roman" w:hAnsi="Times New Roman" w:cs="Times New Roman"/>
          <w:b/>
          <w:color w:val="1F497D"/>
          <w:sz w:val="26"/>
          <w:szCs w:val="28"/>
        </w:rPr>
      </w:pPr>
      <w:r w:rsidRPr="008B3DDC">
        <w:rPr>
          <w:rFonts w:ascii="Times New Roman" w:hAnsi="Times New Roman" w:cs="Times New Roman"/>
          <w:b/>
          <w:color w:val="1F497D"/>
          <w:sz w:val="26"/>
          <w:szCs w:val="28"/>
        </w:rPr>
        <w:t>Sporządzający:</w:t>
      </w:r>
    </w:p>
    <w:p w:rsidR="00064B2A" w:rsidRPr="008B3DDC" w:rsidRDefault="008C7C8A" w:rsidP="00064B2A">
      <w:pPr>
        <w:ind w:left="709" w:firstLine="709"/>
        <w:rPr>
          <w:rFonts w:ascii="Times New Roman" w:hAnsi="Times New Roman" w:cs="Times New Roman"/>
          <w:color w:val="1F497D"/>
          <w:sz w:val="26"/>
          <w:szCs w:val="28"/>
          <w:highlight w:val="lightGray"/>
        </w:rPr>
      </w:pPr>
      <w:r w:rsidRPr="008C7C8A">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pt;margin-top:6.45pt;width:33.05pt;height:37.6pt;z-index:-251657216">
            <v:imagedata r:id="rId13" o:title=""/>
          </v:shape>
          <o:OLEObject Type="Embed" ProgID="CorelDRAW.Graphic.13" ShapeID="_x0000_s1026" DrawAspect="Content" ObjectID="_1573365183" r:id="rId14"/>
        </w:pict>
      </w:r>
    </w:p>
    <w:p w:rsidR="00346CFC" w:rsidRPr="008B3DDC" w:rsidRDefault="009F3BB6" w:rsidP="00064B2A">
      <w:pPr>
        <w:tabs>
          <w:tab w:val="left" w:pos="851"/>
        </w:tabs>
        <w:rPr>
          <w:rFonts w:ascii="Times New Roman" w:hAnsi="Times New Roman" w:cs="Times New Roman"/>
          <w:color w:val="1F497D"/>
          <w:sz w:val="26"/>
          <w:szCs w:val="28"/>
        </w:rPr>
      </w:pPr>
      <w:r>
        <w:rPr>
          <w:rFonts w:ascii="Times New Roman" w:hAnsi="Times New Roman" w:cs="Times New Roman"/>
          <w:color w:val="1F497D"/>
          <w:sz w:val="26"/>
          <w:szCs w:val="28"/>
        </w:rPr>
        <w:tab/>
      </w:r>
      <w:r w:rsidR="001C268C" w:rsidRPr="008B3DDC">
        <w:rPr>
          <w:rFonts w:ascii="Times New Roman" w:hAnsi="Times New Roman" w:cs="Times New Roman"/>
          <w:color w:val="1F497D"/>
          <w:sz w:val="26"/>
          <w:szCs w:val="28"/>
        </w:rPr>
        <w:t>Zarząd Woje</w:t>
      </w:r>
      <w:r w:rsidR="00346CFC" w:rsidRPr="008B3DDC">
        <w:rPr>
          <w:rFonts w:ascii="Times New Roman" w:hAnsi="Times New Roman" w:cs="Times New Roman"/>
          <w:color w:val="1F497D"/>
          <w:sz w:val="26"/>
          <w:szCs w:val="28"/>
        </w:rPr>
        <w:t>wó</w:t>
      </w:r>
      <w:r w:rsidR="001C268C" w:rsidRPr="008B3DDC">
        <w:rPr>
          <w:rFonts w:ascii="Times New Roman" w:hAnsi="Times New Roman" w:cs="Times New Roman"/>
          <w:color w:val="1F497D"/>
          <w:sz w:val="26"/>
          <w:szCs w:val="28"/>
        </w:rPr>
        <w:t>dztwa Podkarpackiego</w:t>
      </w:r>
    </w:p>
    <w:p w:rsidR="00346CFC" w:rsidRPr="008B3DDC" w:rsidRDefault="00346CFC">
      <w:pPr>
        <w:spacing w:after="200"/>
        <w:rPr>
          <w:rFonts w:ascii="Times New Roman" w:hAnsi="Times New Roman" w:cs="Times New Roman"/>
          <w:color w:val="1F497D"/>
          <w:sz w:val="26"/>
          <w:szCs w:val="28"/>
        </w:rPr>
      </w:pPr>
    </w:p>
    <w:p w:rsidR="00346CFC" w:rsidRPr="008B3DDC" w:rsidRDefault="00064B2A">
      <w:pPr>
        <w:spacing w:after="200"/>
        <w:rPr>
          <w:rFonts w:ascii="Times New Roman" w:hAnsi="Times New Roman" w:cs="Times New Roman"/>
          <w:b/>
          <w:color w:val="1F497D"/>
          <w:sz w:val="26"/>
          <w:szCs w:val="28"/>
        </w:rPr>
      </w:pPr>
      <w:r w:rsidRPr="008B3DDC">
        <w:rPr>
          <w:rFonts w:ascii="Times New Roman" w:hAnsi="Times New Roman" w:cs="Times New Roman"/>
          <w:b/>
          <w:noProof/>
          <w:color w:val="1F497D"/>
          <w:sz w:val="26"/>
          <w:szCs w:val="28"/>
        </w:rPr>
        <w:drawing>
          <wp:anchor distT="0" distB="0" distL="114300" distR="114300" simplePos="0" relativeHeight="251657216" behindDoc="1" locked="0" layoutInCell="1" allowOverlap="1">
            <wp:simplePos x="0" y="0"/>
            <wp:positionH relativeFrom="column">
              <wp:posOffset>4445</wp:posOffset>
            </wp:positionH>
            <wp:positionV relativeFrom="paragraph">
              <wp:posOffset>259715</wp:posOffset>
            </wp:positionV>
            <wp:extent cx="466725" cy="495300"/>
            <wp:effectExtent l="0" t="0" r="0" b="0"/>
            <wp:wrapNone/>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6725" cy="495300"/>
                    </a:xfrm>
                    <a:prstGeom prst="rect">
                      <a:avLst/>
                    </a:prstGeom>
                    <a:noFill/>
                    <a:ln>
                      <a:noFill/>
                    </a:ln>
                  </pic:spPr>
                </pic:pic>
              </a:graphicData>
            </a:graphic>
          </wp:anchor>
        </w:drawing>
      </w:r>
      <w:r w:rsidR="00346CFC" w:rsidRPr="008B3DDC">
        <w:rPr>
          <w:rFonts w:ascii="Times New Roman" w:hAnsi="Times New Roman" w:cs="Times New Roman"/>
          <w:b/>
          <w:color w:val="1F497D"/>
          <w:sz w:val="26"/>
          <w:szCs w:val="28"/>
        </w:rPr>
        <w:t>Wykonawca:</w:t>
      </w:r>
    </w:p>
    <w:p w:rsidR="00346CFC" w:rsidRPr="008B3DDC" w:rsidRDefault="00590DAF" w:rsidP="009F3BB6">
      <w:pPr>
        <w:spacing w:after="200"/>
        <w:ind w:firstLine="709"/>
        <w:rPr>
          <w:rFonts w:ascii="Times New Roman" w:hAnsi="Times New Roman" w:cs="Times New Roman"/>
          <w:color w:val="1F497D"/>
          <w:sz w:val="26"/>
          <w:szCs w:val="28"/>
        </w:rPr>
      </w:pPr>
      <w:r>
        <w:rPr>
          <w:rFonts w:ascii="Times New Roman" w:hAnsi="Times New Roman" w:cs="Times New Roman"/>
          <w:color w:val="1F497D"/>
          <w:sz w:val="26"/>
          <w:szCs w:val="28"/>
        </w:rPr>
        <w:t xml:space="preserve"> </w:t>
      </w:r>
      <w:r w:rsidR="005379DF">
        <w:rPr>
          <w:rFonts w:ascii="Times New Roman" w:hAnsi="Times New Roman" w:cs="Times New Roman"/>
          <w:color w:val="1F497D"/>
          <w:sz w:val="26"/>
          <w:szCs w:val="28"/>
        </w:rPr>
        <w:t xml:space="preserve"> </w:t>
      </w:r>
      <w:r w:rsidR="00346CFC" w:rsidRPr="008B3DDC">
        <w:rPr>
          <w:rFonts w:ascii="Times New Roman" w:hAnsi="Times New Roman" w:cs="Times New Roman"/>
          <w:color w:val="1F497D"/>
          <w:sz w:val="26"/>
          <w:szCs w:val="28"/>
        </w:rPr>
        <w:t>Podkarpackie Biuro Planowania Przestrzennego w Rzeszowie</w:t>
      </w:r>
    </w:p>
    <w:p w:rsidR="00457A1E" w:rsidRPr="008B3DDC" w:rsidRDefault="00457A1E">
      <w:pPr>
        <w:spacing w:after="200"/>
        <w:rPr>
          <w:rFonts w:ascii="Times New Roman" w:hAnsi="Times New Roman" w:cs="Times New Roman"/>
          <w:b/>
          <w:color w:val="1F497D"/>
          <w:sz w:val="26"/>
          <w:szCs w:val="28"/>
        </w:rPr>
      </w:pPr>
    </w:p>
    <w:p w:rsidR="00457A1E" w:rsidRPr="008B3DDC" w:rsidRDefault="00346CFC">
      <w:pPr>
        <w:spacing w:after="200"/>
        <w:rPr>
          <w:rFonts w:ascii="Times New Roman" w:hAnsi="Times New Roman" w:cs="Times New Roman"/>
          <w:b/>
          <w:color w:val="1F497D"/>
          <w:sz w:val="26"/>
          <w:szCs w:val="28"/>
        </w:rPr>
      </w:pPr>
      <w:r w:rsidRPr="008B3DDC">
        <w:rPr>
          <w:rFonts w:ascii="Times New Roman" w:hAnsi="Times New Roman" w:cs="Times New Roman"/>
          <w:b/>
          <w:color w:val="1F497D"/>
          <w:sz w:val="26"/>
          <w:szCs w:val="28"/>
        </w:rPr>
        <w:t>Dyrektor:</w:t>
      </w:r>
      <w:r w:rsidR="00590DAF">
        <w:rPr>
          <w:rFonts w:ascii="Times New Roman" w:hAnsi="Times New Roman" w:cs="Times New Roman"/>
          <w:b/>
          <w:color w:val="1F497D"/>
          <w:sz w:val="26"/>
          <w:szCs w:val="28"/>
        </w:rPr>
        <w:t xml:space="preserve"> </w:t>
      </w:r>
      <w:r w:rsidR="00457A1E" w:rsidRPr="008B3DDC">
        <w:rPr>
          <w:rFonts w:ascii="Times New Roman" w:hAnsi="Times New Roman" w:cs="Times New Roman"/>
          <w:color w:val="1F497D"/>
          <w:sz w:val="26"/>
          <w:szCs w:val="26"/>
        </w:rPr>
        <w:t>Jerzy Rodzeń</w:t>
      </w:r>
    </w:p>
    <w:p w:rsidR="00274699" w:rsidRPr="008B3DDC" w:rsidRDefault="00457A1E">
      <w:pPr>
        <w:spacing w:after="200"/>
        <w:rPr>
          <w:rFonts w:ascii="Times New Roman" w:hAnsi="Times New Roman" w:cs="Times New Roman"/>
          <w:b/>
          <w:color w:val="1F497D"/>
          <w:sz w:val="26"/>
          <w:szCs w:val="26"/>
        </w:rPr>
      </w:pPr>
      <w:r w:rsidRPr="008B3DDC">
        <w:rPr>
          <w:rFonts w:ascii="Times New Roman" w:hAnsi="Times New Roman" w:cs="Times New Roman"/>
          <w:b/>
          <w:color w:val="1F497D"/>
          <w:sz w:val="26"/>
          <w:szCs w:val="26"/>
        </w:rPr>
        <w:t xml:space="preserve">Z-ca Dyrektora: </w:t>
      </w:r>
      <w:r w:rsidRPr="008B3DDC">
        <w:rPr>
          <w:rFonts w:ascii="Times New Roman" w:hAnsi="Times New Roman" w:cs="Times New Roman"/>
          <w:color w:val="1F497D"/>
          <w:sz w:val="26"/>
          <w:szCs w:val="26"/>
        </w:rPr>
        <w:t>R</w:t>
      </w:r>
      <w:r w:rsidR="00274699" w:rsidRPr="008B3DDC">
        <w:rPr>
          <w:rFonts w:ascii="Times New Roman" w:hAnsi="Times New Roman" w:cs="Times New Roman"/>
          <w:color w:val="1F497D"/>
          <w:sz w:val="26"/>
          <w:szCs w:val="26"/>
        </w:rPr>
        <w:t>enata Drążek</w:t>
      </w:r>
    </w:p>
    <w:p w:rsidR="00D30E4F" w:rsidRPr="008B3DDC" w:rsidRDefault="00D30E4F">
      <w:pPr>
        <w:spacing w:after="200"/>
        <w:rPr>
          <w:rFonts w:ascii="Times New Roman" w:hAnsi="Times New Roman" w:cs="Times New Roman"/>
          <w:b/>
          <w:color w:val="1F497D"/>
          <w:sz w:val="26"/>
          <w:szCs w:val="28"/>
        </w:rPr>
      </w:pPr>
    </w:p>
    <w:p w:rsidR="00346CFC" w:rsidRPr="008B3DDC" w:rsidRDefault="00AC4F7D">
      <w:pPr>
        <w:spacing w:after="200"/>
        <w:rPr>
          <w:rFonts w:ascii="Times New Roman" w:hAnsi="Times New Roman" w:cs="Times New Roman"/>
          <w:b/>
          <w:color w:val="1F497D"/>
          <w:sz w:val="26"/>
          <w:szCs w:val="28"/>
        </w:rPr>
      </w:pPr>
      <w:r w:rsidRPr="008B3DDC">
        <w:rPr>
          <w:rFonts w:ascii="Times New Roman" w:hAnsi="Times New Roman" w:cs="Times New Roman"/>
          <w:b/>
          <w:color w:val="1F497D"/>
          <w:sz w:val="26"/>
          <w:szCs w:val="28"/>
        </w:rPr>
        <w:t>Zespół autorski</w:t>
      </w:r>
      <w:r w:rsidR="00346CFC" w:rsidRPr="008B3DDC">
        <w:rPr>
          <w:rFonts w:ascii="Times New Roman" w:hAnsi="Times New Roman" w:cs="Times New Roman"/>
          <w:b/>
          <w:color w:val="1F497D"/>
          <w:sz w:val="26"/>
          <w:szCs w:val="28"/>
        </w:rPr>
        <w:t>:</w:t>
      </w:r>
    </w:p>
    <w:p w:rsidR="00346CFC" w:rsidRPr="008B3DDC" w:rsidRDefault="00346CFC" w:rsidP="00171696">
      <w:pPr>
        <w:rPr>
          <w:rFonts w:ascii="Times New Roman" w:hAnsi="Times New Roman" w:cs="Times New Roman"/>
          <w:color w:val="1F497D"/>
          <w:sz w:val="26"/>
          <w:szCs w:val="26"/>
        </w:rPr>
      </w:pPr>
      <w:r w:rsidRPr="008B3DDC">
        <w:rPr>
          <w:rFonts w:ascii="Times New Roman" w:hAnsi="Times New Roman" w:cs="Times New Roman"/>
          <w:color w:val="1F497D"/>
          <w:sz w:val="26"/>
          <w:szCs w:val="26"/>
        </w:rPr>
        <w:t xml:space="preserve">Małgorzata Słupczyńska - Kierownik </w:t>
      </w:r>
      <w:r w:rsidR="00013765">
        <w:rPr>
          <w:rFonts w:ascii="Times New Roman" w:hAnsi="Times New Roman" w:cs="Times New Roman"/>
          <w:color w:val="1F497D"/>
          <w:sz w:val="26"/>
          <w:szCs w:val="26"/>
        </w:rPr>
        <w:t>Zespołu</w:t>
      </w:r>
    </w:p>
    <w:p w:rsidR="00466AB7" w:rsidRPr="008B3DDC" w:rsidRDefault="00466AB7" w:rsidP="00466AB7">
      <w:pPr>
        <w:rPr>
          <w:rFonts w:ascii="Times New Roman" w:hAnsi="Times New Roman" w:cs="Times New Roman"/>
          <w:color w:val="1F497D"/>
          <w:sz w:val="26"/>
          <w:szCs w:val="26"/>
        </w:rPr>
      </w:pPr>
      <w:r w:rsidRPr="008B3DDC">
        <w:rPr>
          <w:rFonts w:ascii="Times New Roman" w:hAnsi="Times New Roman" w:cs="Times New Roman"/>
          <w:color w:val="1F497D"/>
          <w:sz w:val="26"/>
          <w:szCs w:val="26"/>
        </w:rPr>
        <w:t xml:space="preserve">Marcin Czarnota </w:t>
      </w:r>
    </w:p>
    <w:p w:rsidR="00466AB7" w:rsidRPr="008B3DDC" w:rsidRDefault="00466AB7" w:rsidP="00466AB7">
      <w:pPr>
        <w:rPr>
          <w:rFonts w:ascii="Times New Roman" w:hAnsi="Times New Roman" w:cs="Times New Roman"/>
          <w:color w:val="1F497D"/>
          <w:sz w:val="26"/>
          <w:szCs w:val="26"/>
        </w:rPr>
      </w:pPr>
      <w:r w:rsidRPr="008B3DDC">
        <w:rPr>
          <w:rFonts w:ascii="Times New Roman" w:hAnsi="Times New Roman" w:cs="Times New Roman"/>
          <w:color w:val="1F497D"/>
          <w:sz w:val="26"/>
          <w:szCs w:val="26"/>
        </w:rPr>
        <w:t>Jolanta Drwięga</w:t>
      </w:r>
    </w:p>
    <w:p w:rsidR="00466AB7" w:rsidRPr="008B3DDC" w:rsidRDefault="00466AB7" w:rsidP="00466AB7">
      <w:pPr>
        <w:rPr>
          <w:rFonts w:ascii="Times New Roman" w:hAnsi="Times New Roman" w:cs="Times New Roman"/>
          <w:color w:val="1F497D"/>
          <w:sz w:val="26"/>
          <w:szCs w:val="26"/>
        </w:rPr>
      </w:pPr>
      <w:r w:rsidRPr="008B3DDC">
        <w:rPr>
          <w:rFonts w:ascii="Times New Roman" w:hAnsi="Times New Roman" w:cs="Times New Roman"/>
          <w:color w:val="1F497D"/>
          <w:sz w:val="26"/>
          <w:szCs w:val="26"/>
        </w:rPr>
        <w:t>Dariusz Gierlak</w:t>
      </w:r>
    </w:p>
    <w:p w:rsidR="00466AB7" w:rsidRPr="008B3DDC" w:rsidRDefault="00466AB7" w:rsidP="00466AB7">
      <w:pPr>
        <w:rPr>
          <w:rFonts w:ascii="Times New Roman" w:hAnsi="Times New Roman" w:cs="Times New Roman"/>
          <w:color w:val="1F497D"/>
          <w:sz w:val="26"/>
          <w:szCs w:val="26"/>
        </w:rPr>
      </w:pPr>
      <w:r w:rsidRPr="008B3DDC">
        <w:rPr>
          <w:rFonts w:ascii="Times New Roman" w:hAnsi="Times New Roman" w:cs="Times New Roman"/>
          <w:color w:val="1F497D"/>
          <w:sz w:val="26"/>
          <w:szCs w:val="26"/>
        </w:rPr>
        <w:t>Anna Hawaj</w:t>
      </w:r>
    </w:p>
    <w:p w:rsidR="00171696" w:rsidRPr="008B3DDC" w:rsidRDefault="00171696" w:rsidP="00171696">
      <w:pPr>
        <w:rPr>
          <w:rFonts w:ascii="Times New Roman" w:hAnsi="Times New Roman" w:cs="Times New Roman"/>
          <w:color w:val="1F497D"/>
          <w:sz w:val="26"/>
          <w:szCs w:val="26"/>
        </w:rPr>
      </w:pPr>
      <w:r w:rsidRPr="008B3DDC">
        <w:rPr>
          <w:rFonts w:ascii="Times New Roman" w:hAnsi="Times New Roman" w:cs="Times New Roman"/>
          <w:color w:val="1F497D"/>
          <w:sz w:val="26"/>
          <w:szCs w:val="26"/>
        </w:rPr>
        <w:t>Anna Matyka</w:t>
      </w:r>
    </w:p>
    <w:p w:rsidR="00466AB7" w:rsidRDefault="00466AB7" w:rsidP="00466AB7">
      <w:pPr>
        <w:rPr>
          <w:rFonts w:ascii="Times New Roman" w:hAnsi="Times New Roman" w:cs="Times New Roman"/>
          <w:color w:val="1F497D"/>
          <w:sz w:val="26"/>
          <w:szCs w:val="26"/>
        </w:rPr>
      </w:pPr>
      <w:r w:rsidRPr="008B3DDC">
        <w:rPr>
          <w:rFonts w:ascii="Times New Roman" w:hAnsi="Times New Roman" w:cs="Times New Roman"/>
          <w:color w:val="1F497D"/>
          <w:sz w:val="26"/>
          <w:szCs w:val="26"/>
        </w:rPr>
        <w:t>Piotr Moroń</w:t>
      </w:r>
    </w:p>
    <w:p w:rsidR="00863E1E" w:rsidRPr="008B3DDC" w:rsidRDefault="00863E1E" w:rsidP="00466AB7">
      <w:pPr>
        <w:rPr>
          <w:rFonts w:ascii="Times New Roman" w:hAnsi="Times New Roman" w:cs="Times New Roman"/>
          <w:color w:val="1F497D"/>
          <w:sz w:val="26"/>
          <w:szCs w:val="26"/>
        </w:rPr>
      </w:pPr>
      <w:r w:rsidRPr="008B3DDC">
        <w:rPr>
          <w:rFonts w:ascii="Times New Roman" w:hAnsi="Times New Roman" w:cs="Times New Roman"/>
          <w:color w:val="1F497D"/>
          <w:sz w:val="26"/>
          <w:szCs w:val="26"/>
        </w:rPr>
        <w:t>Anna</w:t>
      </w:r>
      <w:r>
        <w:rPr>
          <w:rFonts w:ascii="Times New Roman" w:hAnsi="Times New Roman" w:cs="Times New Roman"/>
          <w:color w:val="1F497D"/>
          <w:sz w:val="26"/>
          <w:szCs w:val="26"/>
        </w:rPr>
        <w:t xml:space="preserve"> Pleskacz</w:t>
      </w:r>
      <w:r w:rsidRPr="008B3DDC">
        <w:rPr>
          <w:rFonts w:ascii="Times New Roman" w:hAnsi="Times New Roman" w:cs="Times New Roman"/>
          <w:color w:val="1F497D"/>
          <w:sz w:val="26"/>
          <w:szCs w:val="26"/>
        </w:rPr>
        <w:t xml:space="preserve"> </w:t>
      </w:r>
    </w:p>
    <w:p w:rsidR="00171696" w:rsidRPr="008B3DDC" w:rsidRDefault="00171696" w:rsidP="00171696">
      <w:pPr>
        <w:rPr>
          <w:rFonts w:ascii="Times New Roman" w:hAnsi="Times New Roman" w:cs="Times New Roman"/>
          <w:color w:val="1F497D"/>
          <w:sz w:val="26"/>
          <w:szCs w:val="26"/>
        </w:rPr>
      </w:pPr>
      <w:r w:rsidRPr="008B3DDC">
        <w:rPr>
          <w:rFonts w:ascii="Times New Roman" w:hAnsi="Times New Roman" w:cs="Times New Roman"/>
          <w:color w:val="1F497D"/>
          <w:sz w:val="26"/>
          <w:szCs w:val="26"/>
        </w:rPr>
        <w:t>Grzegorz Rajdek</w:t>
      </w:r>
    </w:p>
    <w:p w:rsidR="00274699" w:rsidRPr="008B3DDC" w:rsidRDefault="00274699" w:rsidP="00171696">
      <w:pPr>
        <w:rPr>
          <w:rFonts w:ascii="Times New Roman" w:hAnsi="Times New Roman" w:cs="Times New Roman"/>
          <w:color w:val="1F497D"/>
          <w:sz w:val="26"/>
          <w:szCs w:val="26"/>
        </w:rPr>
      </w:pPr>
      <w:r w:rsidRPr="008B3DDC">
        <w:rPr>
          <w:rFonts w:ascii="Times New Roman" w:hAnsi="Times New Roman" w:cs="Times New Roman"/>
          <w:color w:val="1F497D"/>
          <w:sz w:val="26"/>
          <w:szCs w:val="26"/>
        </w:rPr>
        <w:t>Lucyna Zymyn</w:t>
      </w:r>
    </w:p>
    <w:p w:rsidR="00466AB7" w:rsidRPr="008B3DDC" w:rsidRDefault="00466AB7" w:rsidP="00171696">
      <w:pPr>
        <w:rPr>
          <w:rFonts w:ascii="Times New Roman" w:hAnsi="Times New Roman" w:cs="Times New Roman"/>
          <w:color w:val="1F497D"/>
          <w:sz w:val="26"/>
          <w:szCs w:val="28"/>
        </w:rPr>
      </w:pPr>
    </w:p>
    <w:p w:rsidR="00466AB7" w:rsidRPr="008B3DDC" w:rsidRDefault="00466AB7" w:rsidP="00466AB7">
      <w:pPr>
        <w:rPr>
          <w:rFonts w:ascii="Times New Roman" w:hAnsi="Times New Roman" w:cs="Times New Roman"/>
          <w:b/>
          <w:color w:val="1F497D"/>
          <w:sz w:val="26"/>
          <w:szCs w:val="28"/>
        </w:rPr>
      </w:pPr>
      <w:r w:rsidRPr="008B3DDC">
        <w:rPr>
          <w:rFonts w:ascii="Times New Roman" w:hAnsi="Times New Roman" w:cs="Times New Roman"/>
          <w:b/>
          <w:color w:val="1F497D"/>
          <w:sz w:val="26"/>
          <w:szCs w:val="28"/>
        </w:rPr>
        <w:t xml:space="preserve">Opracowanie graficzne: </w:t>
      </w:r>
    </w:p>
    <w:p w:rsidR="00466AB7" w:rsidRPr="008B3DDC" w:rsidRDefault="00274699" w:rsidP="00274699">
      <w:pPr>
        <w:rPr>
          <w:rFonts w:ascii="Times New Roman" w:hAnsi="Times New Roman" w:cs="Times New Roman"/>
          <w:color w:val="1F497D"/>
          <w:sz w:val="26"/>
          <w:szCs w:val="26"/>
        </w:rPr>
      </w:pPr>
      <w:r w:rsidRPr="008B3DDC">
        <w:rPr>
          <w:rFonts w:ascii="Times New Roman" w:hAnsi="Times New Roman" w:cs="Times New Roman"/>
          <w:color w:val="1F497D"/>
          <w:sz w:val="26"/>
          <w:szCs w:val="26"/>
        </w:rPr>
        <w:t>Paweł Przybyła</w:t>
      </w:r>
    </w:p>
    <w:p w:rsidR="00274699" w:rsidRPr="008B3DDC" w:rsidRDefault="00274699" w:rsidP="00274699">
      <w:pPr>
        <w:rPr>
          <w:rFonts w:ascii="Times New Roman" w:hAnsi="Times New Roman" w:cs="Times New Roman"/>
          <w:color w:val="1F497D"/>
          <w:sz w:val="26"/>
          <w:szCs w:val="28"/>
        </w:rPr>
      </w:pPr>
    </w:p>
    <w:p w:rsidR="00466AB7" w:rsidRPr="008B3DDC" w:rsidRDefault="00466AB7" w:rsidP="00466AB7">
      <w:pPr>
        <w:rPr>
          <w:rFonts w:ascii="Times New Roman" w:hAnsi="Times New Roman" w:cs="Times New Roman"/>
          <w:b/>
          <w:color w:val="1F497D"/>
          <w:sz w:val="26"/>
          <w:szCs w:val="28"/>
        </w:rPr>
      </w:pPr>
      <w:r w:rsidRPr="008B3DDC">
        <w:rPr>
          <w:rFonts w:ascii="Times New Roman" w:hAnsi="Times New Roman" w:cs="Times New Roman"/>
          <w:b/>
          <w:color w:val="1F497D"/>
          <w:sz w:val="26"/>
          <w:szCs w:val="28"/>
        </w:rPr>
        <w:t>Współpraca:</w:t>
      </w:r>
    </w:p>
    <w:p w:rsidR="00466AB7" w:rsidRPr="008B3DDC" w:rsidRDefault="00466AB7" w:rsidP="00466AB7">
      <w:pPr>
        <w:rPr>
          <w:rFonts w:ascii="Times New Roman" w:hAnsi="Times New Roman" w:cs="Times New Roman"/>
          <w:color w:val="1F497D"/>
          <w:sz w:val="26"/>
          <w:szCs w:val="26"/>
        </w:rPr>
      </w:pPr>
      <w:r w:rsidRPr="008B3DDC">
        <w:rPr>
          <w:rFonts w:ascii="Times New Roman" w:hAnsi="Times New Roman" w:cs="Times New Roman"/>
          <w:color w:val="1F497D"/>
          <w:sz w:val="26"/>
          <w:szCs w:val="26"/>
        </w:rPr>
        <w:t>Departament Ochrony Środowiska</w:t>
      </w:r>
    </w:p>
    <w:p w:rsidR="00466AB7" w:rsidRPr="008B3DDC" w:rsidRDefault="00466AB7" w:rsidP="00466AB7">
      <w:pPr>
        <w:rPr>
          <w:rFonts w:ascii="Times New Roman" w:hAnsi="Times New Roman" w:cs="Times New Roman"/>
          <w:color w:val="1F497D"/>
          <w:sz w:val="26"/>
          <w:szCs w:val="26"/>
        </w:rPr>
      </w:pPr>
      <w:r w:rsidRPr="008B3DDC">
        <w:rPr>
          <w:rFonts w:ascii="Times New Roman" w:hAnsi="Times New Roman" w:cs="Times New Roman"/>
          <w:color w:val="1F497D"/>
          <w:sz w:val="26"/>
          <w:szCs w:val="26"/>
        </w:rPr>
        <w:t>Urzędu Marszałkowskiego Województwa Podkarpackiego</w:t>
      </w:r>
    </w:p>
    <w:p w:rsidR="00D30E4F" w:rsidRPr="008B3DDC" w:rsidRDefault="00D30E4F">
      <w:pPr>
        <w:spacing w:after="200"/>
        <w:rPr>
          <w:rFonts w:ascii="Times New Roman" w:eastAsiaTheme="majorEastAsia" w:hAnsi="Times New Roman" w:cs="Times New Roman"/>
          <w:b/>
          <w:color w:val="000000"/>
          <w:sz w:val="26"/>
          <w:szCs w:val="28"/>
        </w:rPr>
      </w:pPr>
      <w:r w:rsidRPr="008B3DDC">
        <w:rPr>
          <w:rFonts w:ascii="Times New Roman" w:hAnsi="Times New Roman" w:cs="Times New Roman"/>
          <w:sz w:val="26"/>
          <w:szCs w:val="28"/>
        </w:rPr>
        <w:br w:type="page"/>
      </w:r>
    </w:p>
    <w:p w:rsidR="00747EBA" w:rsidRPr="008B3DDC" w:rsidRDefault="00747EBA" w:rsidP="004D1D47">
      <w:pPr>
        <w:pStyle w:val="1poziom"/>
        <w:sectPr w:rsidR="00747EBA" w:rsidRPr="008B3DDC" w:rsidSect="002B54B8">
          <w:footerReference w:type="default" r:id="rId16"/>
          <w:headerReference w:type="first" r:id="rId17"/>
          <w:footerReference w:type="first" r:id="rId18"/>
          <w:pgSz w:w="11906" w:h="16838"/>
          <w:pgMar w:top="1559" w:right="1418" w:bottom="709" w:left="1418" w:header="850" w:footer="709" w:gutter="0"/>
          <w:pgNumType w:start="1"/>
          <w:cols w:space="708"/>
          <w:titlePg/>
          <w:docGrid w:linePitch="360"/>
        </w:sectPr>
      </w:pPr>
      <w:bookmarkStart w:id="1" w:name="_Toc458060639"/>
      <w:bookmarkStart w:id="2" w:name="_Toc462131553"/>
      <w:bookmarkStart w:id="3" w:name="_Toc462133742"/>
      <w:bookmarkStart w:id="4" w:name="_Toc462133847"/>
      <w:bookmarkStart w:id="5" w:name="_Toc462134184"/>
      <w:bookmarkStart w:id="6" w:name="_Toc462134452"/>
      <w:bookmarkStart w:id="7" w:name="_Toc463871504"/>
    </w:p>
    <w:p w:rsidR="00C854D2" w:rsidRPr="008B3DDC" w:rsidRDefault="00C854D2" w:rsidP="004D1D47">
      <w:pPr>
        <w:pStyle w:val="1poziom"/>
        <w:sectPr w:rsidR="00C854D2" w:rsidRPr="008B3DDC" w:rsidSect="002B54B8">
          <w:headerReference w:type="first" r:id="rId19"/>
          <w:pgSz w:w="11906" w:h="16838"/>
          <w:pgMar w:top="1701" w:right="1418" w:bottom="1843" w:left="1418" w:header="850" w:footer="567" w:gutter="0"/>
          <w:pgNumType w:start="1"/>
          <w:cols w:space="708"/>
          <w:titlePg/>
          <w:docGrid w:linePitch="360"/>
        </w:sectPr>
      </w:pPr>
      <w:bookmarkStart w:id="8" w:name="_Toc458060641"/>
      <w:bookmarkStart w:id="9" w:name="_Toc462131555"/>
      <w:bookmarkStart w:id="10" w:name="_Toc462133744"/>
      <w:bookmarkStart w:id="11" w:name="_Toc462133849"/>
      <w:bookmarkStart w:id="12" w:name="_Toc462134186"/>
      <w:bookmarkEnd w:id="1"/>
      <w:bookmarkEnd w:id="2"/>
      <w:bookmarkEnd w:id="3"/>
      <w:bookmarkEnd w:id="4"/>
      <w:bookmarkEnd w:id="5"/>
      <w:bookmarkEnd w:id="6"/>
      <w:bookmarkEnd w:id="7"/>
    </w:p>
    <w:p w:rsidR="00503E26" w:rsidRDefault="0090101C" w:rsidP="00D744B8">
      <w:pPr>
        <w:pStyle w:val="anag1"/>
      </w:pPr>
      <w:bookmarkStart w:id="13" w:name="_Toc465169820"/>
      <w:bookmarkStart w:id="14" w:name="_Toc496097742"/>
      <w:bookmarkEnd w:id="8"/>
      <w:bookmarkEnd w:id="9"/>
      <w:bookmarkEnd w:id="10"/>
      <w:bookmarkEnd w:id="11"/>
      <w:bookmarkEnd w:id="12"/>
      <w:r w:rsidRPr="00D744B8">
        <w:lastRenderedPageBreak/>
        <w:t>SPIS TREŚCI:</w:t>
      </w:r>
      <w:bookmarkEnd w:id="13"/>
      <w:bookmarkEnd w:id="14"/>
    </w:p>
    <w:p w:rsidR="00963EA3" w:rsidRPr="00D744B8" w:rsidRDefault="00963EA3" w:rsidP="00D744B8">
      <w:pPr>
        <w:pStyle w:val="anag1"/>
      </w:pPr>
    </w:p>
    <w:p w:rsidR="000E4975" w:rsidRPr="00BB5206" w:rsidRDefault="008C7C8A">
      <w:pPr>
        <w:pStyle w:val="Spistreci1"/>
        <w:rPr>
          <w:rFonts w:ascii="Times New Roman" w:eastAsiaTheme="minorEastAsia" w:hAnsi="Times New Roman" w:cs="Times New Roman"/>
          <w:b w:val="0"/>
          <w:bCs w:val="0"/>
          <w:caps w:val="0"/>
          <w:noProof/>
        </w:rPr>
      </w:pPr>
      <w:r w:rsidRPr="008C7C8A">
        <w:rPr>
          <w:rFonts w:ascii="Times New Roman" w:hAnsi="Times New Roman" w:cs="Times New Roman"/>
          <w:b w:val="0"/>
        </w:rPr>
        <w:fldChar w:fldCharType="begin"/>
      </w:r>
      <w:r w:rsidR="008C0762" w:rsidRPr="000E4975">
        <w:rPr>
          <w:rFonts w:ascii="Times New Roman" w:hAnsi="Times New Roman" w:cs="Times New Roman"/>
          <w:b w:val="0"/>
        </w:rPr>
        <w:instrText xml:space="preserve"> TOC \o "1-3" \h \z \u </w:instrText>
      </w:r>
      <w:r w:rsidRPr="008C7C8A">
        <w:rPr>
          <w:rFonts w:ascii="Times New Roman" w:hAnsi="Times New Roman" w:cs="Times New Roman"/>
          <w:b w:val="0"/>
        </w:rPr>
        <w:fldChar w:fldCharType="separate"/>
      </w:r>
      <w:hyperlink w:anchor="_Toc496097742" w:history="1">
        <w:r w:rsidR="000E4975" w:rsidRPr="00BB5206">
          <w:rPr>
            <w:rStyle w:val="Hipercze"/>
            <w:rFonts w:ascii="Times New Roman" w:hAnsi="Times New Roman" w:cs="Times New Roman"/>
            <w:b w:val="0"/>
            <w:noProof/>
            <w:color w:val="auto"/>
          </w:rPr>
          <w:t>SPIS TREŚCI:</w:t>
        </w:r>
        <w:r w:rsidR="000E4975" w:rsidRPr="00BB5206">
          <w:rPr>
            <w:rFonts w:ascii="Times New Roman" w:hAnsi="Times New Roman" w:cs="Times New Roman"/>
            <w:b w:val="0"/>
            <w:noProof/>
            <w:webHidden/>
          </w:rPr>
          <w:tab/>
        </w:r>
        <w:r w:rsidRPr="00BB5206">
          <w:rPr>
            <w:rFonts w:ascii="Times New Roman" w:hAnsi="Times New Roman" w:cs="Times New Roman"/>
            <w:b w:val="0"/>
            <w:noProof/>
            <w:webHidden/>
          </w:rPr>
          <w:fldChar w:fldCharType="begin"/>
        </w:r>
        <w:r w:rsidR="000E4975" w:rsidRPr="00BB5206">
          <w:rPr>
            <w:rFonts w:ascii="Times New Roman" w:hAnsi="Times New Roman" w:cs="Times New Roman"/>
            <w:b w:val="0"/>
            <w:noProof/>
            <w:webHidden/>
          </w:rPr>
          <w:instrText xml:space="preserve"> PAGEREF _Toc496097742 \h </w:instrText>
        </w:r>
        <w:r w:rsidRPr="00BB5206">
          <w:rPr>
            <w:rFonts w:ascii="Times New Roman" w:hAnsi="Times New Roman" w:cs="Times New Roman"/>
            <w:b w:val="0"/>
            <w:noProof/>
            <w:webHidden/>
          </w:rPr>
        </w:r>
        <w:r w:rsidRPr="00BB5206">
          <w:rPr>
            <w:rFonts w:ascii="Times New Roman" w:hAnsi="Times New Roman" w:cs="Times New Roman"/>
            <w:b w:val="0"/>
            <w:noProof/>
            <w:webHidden/>
          </w:rPr>
          <w:fldChar w:fldCharType="separate"/>
        </w:r>
        <w:r w:rsidR="001B66C2">
          <w:rPr>
            <w:rFonts w:ascii="Times New Roman" w:hAnsi="Times New Roman" w:cs="Times New Roman"/>
            <w:b w:val="0"/>
            <w:noProof/>
            <w:webHidden/>
          </w:rPr>
          <w:t>5</w:t>
        </w:r>
        <w:r w:rsidRPr="00BB5206">
          <w:rPr>
            <w:rFonts w:ascii="Times New Roman" w:hAnsi="Times New Roman" w:cs="Times New Roman"/>
            <w:b w:val="0"/>
            <w:noProof/>
            <w:webHidden/>
          </w:rPr>
          <w:fldChar w:fldCharType="end"/>
        </w:r>
      </w:hyperlink>
    </w:p>
    <w:p w:rsidR="000E4975" w:rsidRPr="00BB5206" w:rsidRDefault="008C7C8A">
      <w:pPr>
        <w:pStyle w:val="Spistreci1"/>
        <w:rPr>
          <w:rFonts w:ascii="Times New Roman" w:eastAsiaTheme="minorEastAsia" w:hAnsi="Times New Roman" w:cs="Times New Roman"/>
          <w:b w:val="0"/>
          <w:bCs w:val="0"/>
          <w:caps w:val="0"/>
          <w:noProof/>
        </w:rPr>
      </w:pPr>
      <w:hyperlink w:anchor="_Toc496097743" w:history="1">
        <w:r w:rsidR="000E4975" w:rsidRPr="00BB5206">
          <w:rPr>
            <w:rStyle w:val="Hipercze"/>
            <w:rFonts w:ascii="Times New Roman" w:hAnsi="Times New Roman" w:cs="Times New Roman"/>
            <w:b w:val="0"/>
            <w:noProof/>
            <w:color w:val="auto"/>
          </w:rPr>
          <w:t>WYKAZ SKRÓTÓW:</w:t>
        </w:r>
        <w:r w:rsidR="000E4975" w:rsidRPr="00BB5206">
          <w:rPr>
            <w:rFonts w:ascii="Times New Roman" w:hAnsi="Times New Roman" w:cs="Times New Roman"/>
            <w:b w:val="0"/>
            <w:noProof/>
            <w:webHidden/>
          </w:rPr>
          <w:tab/>
        </w:r>
        <w:r w:rsidRPr="00BB5206">
          <w:rPr>
            <w:rFonts w:ascii="Times New Roman" w:hAnsi="Times New Roman" w:cs="Times New Roman"/>
            <w:b w:val="0"/>
            <w:noProof/>
            <w:webHidden/>
          </w:rPr>
          <w:fldChar w:fldCharType="begin"/>
        </w:r>
        <w:r w:rsidR="000E4975" w:rsidRPr="00BB5206">
          <w:rPr>
            <w:rFonts w:ascii="Times New Roman" w:hAnsi="Times New Roman" w:cs="Times New Roman"/>
            <w:b w:val="0"/>
            <w:noProof/>
            <w:webHidden/>
          </w:rPr>
          <w:instrText xml:space="preserve"> PAGEREF _Toc496097743 \h </w:instrText>
        </w:r>
        <w:r w:rsidRPr="00BB5206">
          <w:rPr>
            <w:rFonts w:ascii="Times New Roman" w:hAnsi="Times New Roman" w:cs="Times New Roman"/>
            <w:b w:val="0"/>
            <w:noProof/>
            <w:webHidden/>
          </w:rPr>
        </w:r>
        <w:r w:rsidRPr="00BB5206">
          <w:rPr>
            <w:rFonts w:ascii="Times New Roman" w:hAnsi="Times New Roman" w:cs="Times New Roman"/>
            <w:b w:val="0"/>
            <w:noProof/>
            <w:webHidden/>
          </w:rPr>
          <w:fldChar w:fldCharType="separate"/>
        </w:r>
        <w:r w:rsidR="001B66C2">
          <w:rPr>
            <w:rFonts w:ascii="Times New Roman" w:hAnsi="Times New Roman" w:cs="Times New Roman"/>
            <w:b w:val="0"/>
            <w:noProof/>
            <w:webHidden/>
          </w:rPr>
          <w:t>6</w:t>
        </w:r>
        <w:r w:rsidRPr="00BB5206">
          <w:rPr>
            <w:rFonts w:ascii="Times New Roman" w:hAnsi="Times New Roman" w:cs="Times New Roman"/>
            <w:b w:val="0"/>
            <w:noProof/>
            <w:webHidden/>
          </w:rPr>
          <w:fldChar w:fldCharType="end"/>
        </w:r>
      </w:hyperlink>
    </w:p>
    <w:p w:rsidR="000E4975" w:rsidRPr="00BB5206" w:rsidRDefault="008C7C8A">
      <w:pPr>
        <w:pStyle w:val="Spistreci1"/>
        <w:rPr>
          <w:rFonts w:ascii="Times New Roman" w:eastAsiaTheme="minorEastAsia" w:hAnsi="Times New Roman" w:cs="Times New Roman"/>
          <w:b w:val="0"/>
          <w:bCs w:val="0"/>
          <w:caps w:val="0"/>
          <w:noProof/>
        </w:rPr>
      </w:pPr>
      <w:hyperlink w:anchor="_Toc496097744" w:history="1">
        <w:r w:rsidR="000E4975" w:rsidRPr="00BB5206">
          <w:rPr>
            <w:rStyle w:val="Hipercze"/>
            <w:rFonts w:ascii="Times New Roman" w:hAnsi="Times New Roman" w:cs="Times New Roman"/>
            <w:b w:val="0"/>
            <w:noProof/>
            <w:color w:val="auto"/>
          </w:rPr>
          <w:t>1. WSTĘP</w:t>
        </w:r>
        <w:r w:rsidR="000E4975" w:rsidRPr="00BB5206">
          <w:rPr>
            <w:rFonts w:ascii="Times New Roman" w:hAnsi="Times New Roman" w:cs="Times New Roman"/>
            <w:b w:val="0"/>
            <w:noProof/>
            <w:webHidden/>
          </w:rPr>
          <w:tab/>
        </w:r>
        <w:r w:rsidRPr="00BB5206">
          <w:rPr>
            <w:rFonts w:ascii="Times New Roman" w:hAnsi="Times New Roman" w:cs="Times New Roman"/>
            <w:b w:val="0"/>
            <w:noProof/>
            <w:webHidden/>
          </w:rPr>
          <w:fldChar w:fldCharType="begin"/>
        </w:r>
        <w:r w:rsidR="000E4975" w:rsidRPr="00BB5206">
          <w:rPr>
            <w:rFonts w:ascii="Times New Roman" w:hAnsi="Times New Roman" w:cs="Times New Roman"/>
            <w:b w:val="0"/>
            <w:noProof/>
            <w:webHidden/>
          </w:rPr>
          <w:instrText xml:space="preserve"> PAGEREF _Toc496097744 \h </w:instrText>
        </w:r>
        <w:r w:rsidRPr="00BB5206">
          <w:rPr>
            <w:rFonts w:ascii="Times New Roman" w:hAnsi="Times New Roman" w:cs="Times New Roman"/>
            <w:b w:val="0"/>
            <w:noProof/>
            <w:webHidden/>
          </w:rPr>
        </w:r>
        <w:r w:rsidRPr="00BB5206">
          <w:rPr>
            <w:rFonts w:ascii="Times New Roman" w:hAnsi="Times New Roman" w:cs="Times New Roman"/>
            <w:b w:val="0"/>
            <w:noProof/>
            <w:webHidden/>
          </w:rPr>
          <w:fldChar w:fldCharType="separate"/>
        </w:r>
        <w:r w:rsidR="001B66C2">
          <w:rPr>
            <w:rFonts w:ascii="Times New Roman" w:hAnsi="Times New Roman" w:cs="Times New Roman"/>
            <w:b w:val="0"/>
            <w:noProof/>
            <w:webHidden/>
          </w:rPr>
          <w:t>8</w:t>
        </w:r>
        <w:r w:rsidRPr="00BB5206">
          <w:rPr>
            <w:rFonts w:ascii="Times New Roman" w:hAnsi="Times New Roman" w:cs="Times New Roman"/>
            <w:b w:val="0"/>
            <w:noProof/>
            <w:webHidden/>
          </w:rPr>
          <w:fldChar w:fldCharType="end"/>
        </w:r>
      </w:hyperlink>
    </w:p>
    <w:p w:rsidR="000E4975" w:rsidRPr="00BB5206" w:rsidRDefault="008C7C8A">
      <w:pPr>
        <w:pStyle w:val="Spistreci1"/>
        <w:rPr>
          <w:rFonts w:ascii="Times New Roman" w:eastAsiaTheme="minorEastAsia" w:hAnsi="Times New Roman" w:cs="Times New Roman"/>
          <w:b w:val="0"/>
          <w:bCs w:val="0"/>
          <w:caps w:val="0"/>
          <w:noProof/>
        </w:rPr>
      </w:pPr>
      <w:hyperlink w:anchor="_Toc496097745" w:history="1">
        <w:r w:rsidR="000E4975" w:rsidRPr="00BB5206">
          <w:rPr>
            <w:rStyle w:val="Hipercze"/>
            <w:rFonts w:ascii="Times New Roman" w:hAnsi="Times New Roman" w:cs="Times New Roman"/>
            <w:b w:val="0"/>
            <w:noProof/>
            <w:color w:val="auto"/>
          </w:rPr>
          <w:t>2. STRESZCZENIE</w:t>
        </w:r>
        <w:r w:rsidR="000E4975" w:rsidRPr="00BB5206">
          <w:rPr>
            <w:rFonts w:ascii="Times New Roman" w:hAnsi="Times New Roman" w:cs="Times New Roman"/>
            <w:b w:val="0"/>
            <w:noProof/>
            <w:webHidden/>
          </w:rPr>
          <w:tab/>
        </w:r>
        <w:r w:rsidRPr="00BB5206">
          <w:rPr>
            <w:rFonts w:ascii="Times New Roman" w:hAnsi="Times New Roman" w:cs="Times New Roman"/>
            <w:b w:val="0"/>
            <w:noProof/>
            <w:webHidden/>
          </w:rPr>
          <w:fldChar w:fldCharType="begin"/>
        </w:r>
        <w:r w:rsidR="000E4975" w:rsidRPr="00BB5206">
          <w:rPr>
            <w:rFonts w:ascii="Times New Roman" w:hAnsi="Times New Roman" w:cs="Times New Roman"/>
            <w:b w:val="0"/>
            <w:noProof/>
            <w:webHidden/>
          </w:rPr>
          <w:instrText xml:space="preserve"> PAGEREF _Toc496097745 \h </w:instrText>
        </w:r>
        <w:r w:rsidRPr="00BB5206">
          <w:rPr>
            <w:rFonts w:ascii="Times New Roman" w:hAnsi="Times New Roman" w:cs="Times New Roman"/>
            <w:b w:val="0"/>
            <w:noProof/>
            <w:webHidden/>
          </w:rPr>
        </w:r>
        <w:r w:rsidRPr="00BB5206">
          <w:rPr>
            <w:rFonts w:ascii="Times New Roman" w:hAnsi="Times New Roman" w:cs="Times New Roman"/>
            <w:b w:val="0"/>
            <w:noProof/>
            <w:webHidden/>
          </w:rPr>
          <w:fldChar w:fldCharType="separate"/>
        </w:r>
        <w:r w:rsidR="001B66C2">
          <w:rPr>
            <w:rFonts w:ascii="Times New Roman" w:hAnsi="Times New Roman" w:cs="Times New Roman"/>
            <w:b w:val="0"/>
            <w:noProof/>
            <w:webHidden/>
          </w:rPr>
          <w:t>8</w:t>
        </w:r>
        <w:r w:rsidRPr="00BB5206">
          <w:rPr>
            <w:rFonts w:ascii="Times New Roman" w:hAnsi="Times New Roman" w:cs="Times New Roman"/>
            <w:b w:val="0"/>
            <w:noProof/>
            <w:webHidden/>
          </w:rPr>
          <w:fldChar w:fldCharType="end"/>
        </w:r>
      </w:hyperlink>
    </w:p>
    <w:p w:rsidR="000E4975" w:rsidRPr="00BB5206" w:rsidRDefault="008C7C8A">
      <w:pPr>
        <w:pStyle w:val="Spistreci1"/>
        <w:rPr>
          <w:rFonts w:ascii="Times New Roman" w:eastAsiaTheme="minorEastAsia" w:hAnsi="Times New Roman" w:cs="Times New Roman"/>
          <w:b w:val="0"/>
          <w:bCs w:val="0"/>
          <w:caps w:val="0"/>
          <w:noProof/>
        </w:rPr>
      </w:pPr>
      <w:hyperlink w:anchor="_Toc496097746" w:history="1">
        <w:r w:rsidR="000E4975" w:rsidRPr="00BB5206">
          <w:rPr>
            <w:rStyle w:val="Hipercze"/>
            <w:rFonts w:ascii="Times New Roman" w:hAnsi="Times New Roman" w:cs="Times New Roman"/>
            <w:b w:val="0"/>
            <w:noProof/>
            <w:color w:val="auto"/>
          </w:rPr>
          <w:t>3. PODSTAWA PRAWNA I POWIĄZANIA Z INNYMI DOKUMENTAMI</w:t>
        </w:r>
        <w:r w:rsidR="000E4975" w:rsidRPr="00BB5206">
          <w:rPr>
            <w:rFonts w:ascii="Times New Roman" w:hAnsi="Times New Roman" w:cs="Times New Roman"/>
            <w:b w:val="0"/>
            <w:noProof/>
            <w:webHidden/>
          </w:rPr>
          <w:tab/>
        </w:r>
        <w:r w:rsidRPr="00BB5206">
          <w:rPr>
            <w:rFonts w:ascii="Times New Roman" w:hAnsi="Times New Roman" w:cs="Times New Roman"/>
            <w:b w:val="0"/>
            <w:noProof/>
            <w:webHidden/>
          </w:rPr>
          <w:fldChar w:fldCharType="begin"/>
        </w:r>
        <w:r w:rsidR="000E4975" w:rsidRPr="00BB5206">
          <w:rPr>
            <w:rFonts w:ascii="Times New Roman" w:hAnsi="Times New Roman" w:cs="Times New Roman"/>
            <w:b w:val="0"/>
            <w:noProof/>
            <w:webHidden/>
          </w:rPr>
          <w:instrText xml:space="preserve"> PAGEREF _Toc496097746 \h </w:instrText>
        </w:r>
        <w:r w:rsidRPr="00BB5206">
          <w:rPr>
            <w:rFonts w:ascii="Times New Roman" w:hAnsi="Times New Roman" w:cs="Times New Roman"/>
            <w:b w:val="0"/>
            <w:noProof/>
            <w:webHidden/>
          </w:rPr>
        </w:r>
        <w:r w:rsidRPr="00BB5206">
          <w:rPr>
            <w:rFonts w:ascii="Times New Roman" w:hAnsi="Times New Roman" w:cs="Times New Roman"/>
            <w:b w:val="0"/>
            <w:noProof/>
            <w:webHidden/>
          </w:rPr>
          <w:fldChar w:fldCharType="separate"/>
        </w:r>
        <w:r w:rsidR="001B66C2">
          <w:rPr>
            <w:rFonts w:ascii="Times New Roman" w:hAnsi="Times New Roman" w:cs="Times New Roman"/>
            <w:b w:val="0"/>
            <w:noProof/>
            <w:webHidden/>
          </w:rPr>
          <w:t>13</w:t>
        </w:r>
        <w:r w:rsidRPr="00BB5206">
          <w:rPr>
            <w:rFonts w:ascii="Times New Roman" w:hAnsi="Times New Roman" w:cs="Times New Roman"/>
            <w:b w:val="0"/>
            <w:noProof/>
            <w:webHidden/>
          </w:rPr>
          <w:fldChar w:fldCharType="end"/>
        </w:r>
      </w:hyperlink>
    </w:p>
    <w:p w:rsidR="000E4975" w:rsidRPr="00BB5206" w:rsidRDefault="008C7C8A">
      <w:pPr>
        <w:pStyle w:val="Spistreci1"/>
        <w:rPr>
          <w:rFonts w:ascii="Times New Roman" w:eastAsiaTheme="minorEastAsia" w:hAnsi="Times New Roman" w:cs="Times New Roman"/>
          <w:b w:val="0"/>
          <w:bCs w:val="0"/>
          <w:caps w:val="0"/>
          <w:noProof/>
        </w:rPr>
      </w:pPr>
      <w:hyperlink w:anchor="_Toc496097747" w:history="1">
        <w:r w:rsidR="000E4975" w:rsidRPr="00BB5206">
          <w:rPr>
            <w:rStyle w:val="Hipercze"/>
            <w:rFonts w:ascii="Times New Roman" w:hAnsi="Times New Roman" w:cs="Times New Roman"/>
            <w:b w:val="0"/>
            <w:noProof/>
            <w:color w:val="auto"/>
          </w:rPr>
          <w:t>4. METODYKA OPRACOWANIA</w:t>
        </w:r>
        <w:r w:rsidR="000E4975" w:rsidRPr="00BB5206">
          <w:rPr>
            <w:rFonts w:ascii="Times New Roman" w:hAnsi="Times New Roman" w:cs="Times New Roman"/>
            <w:b w:val="0"/>
            <w:noProof/>
            <w:webHidden/>
          </w:rPr>
          <w:tab/>
        </w:r>
        <w:r w:rsidRPr="00BB5206">
          <w:rPr>
            <w:rFonts w:ascii="Times New Roman" w:hAnsi="Times New Roman" w:cs="Times New Roman"/>
            <w:b w:val="0"/>
            <w:noProof/>
            <w:webHidden/>
          </w:rPr>
          <w:fldChar w:fldCharType="begin"/>
        </w:r>
        <w:r w:rsidR="000E4975" w:rsidRPr="00BB5206">
          <w:rPr>
            <w:rFonts w:ascii="Times New Roman" w:hAnsi="Times New Roman" w:cs="Times New Roman"/>
            <w:b w:val="0"/>
            <w:noProof/>
            <w:webHidden/>
          </w:rPr>
          <w:instrText xml:space="preserve"> PAGEREF _Toc496097747 \h </w:instrText>
        </w:r>
        <w:r w:rsidRPr="00BB5206">
          <w:rPr>
            <w:rFonts w:ascii="Times New Roman" w:hAnsi="Times New Roman" w:cs="Times New Roman"/>
            <w:b w:val="0"/>
            <w:noProof/>
            <w:webHidden/>
          </w:rPr>
        </w:r>
        <w:r w:rsidRPr="00BB5206">
          <w:rPr>
            <w:rFonts w:ascii="Times New Roman" w:hAnsi="Times New Roman" w:cs="Times New Roman"/>
            <w:b w:val="0"/>
            <w:noProof/>
            <w:webHidden/>
          </w:rPr>
          <w:fldChar w:fldCharType="separate"/>
        </w:r>
        <w:r w:rsidR="001B66C2">
          <w:rPr>
            <w:rFonts w:ascii="Times New Roman" w:hAnsi="Times New Roman" w:cs="Times New Roman"/>
            <w:b w:val="0"/>
            <w:noProof/>
            <w:webHidden/>
          </w:rPr>
          <w:t>15</w:t>
        </w:r>
        <w:r w:rsidRPr="00BB5206">
          <w:rPr>
            <w:rFonts w:ascii="Times New Roman" w:hAnsi="Times New Roman" w:cs="Times New Roman"/>
            <w:b w:val="0"/>
            <w:noProof/>
            <w:webHidden/>
          </w:rPr>
          <w:fldChar w:fldCharType="end"/>
        </w:r>
      </w:hyperlink>
    </w:p>
    <w:p w:rsidR="000E4975" w:rsidRPr="00BB5206" w:rsidRDefault="008C7C8A">
      <w:pPr>
        <w:pStyle w:val="Spistreci1"/>
        <w:rPr>
          <w:rFonts w:ascii="Times New Roman" w:eastAsiaTheme="minorEastAsia" w:hAnsi="Times New Roman" w:cs="Times New Roman"/>
          <w:b w:val="0"/>
          <w:bCs w:val="0"/>
          <w:caps w:val="0"/>
          <w:noProof/>
        </w:rPr>
      </w:pPr>
      <w:hyperlink w:anchor="_Toc496097748" w:history="1">
        <w:r w:rsidR="000E4975" w:rsidRPr="00BB5206">
          <w:rPr>
            <w:rStyle w:val="Hipercze"/>
            <w:rFonts w:ascii="Times New Roman" w:hAnsi="Times New Roman" w:cs="Times New Roman"/>
            <w:b w:val="0"/>
            <w:noProof/>
            <w:color w:val="auto"/>
          </w:rPr>
          <w:t>5. EFEKTY REALIZACJI POŚ WP 2012-2015</w:t>
        </w:r>
        <w:r w:rsidR="000E4975" w:rsidRPr="00BB5206">
          <w:rPr>
            <w:rFonts w:ascii="Times New Roman" w:hAnsi="Times New Roman" w:cs="Times New Roman"/>
            <w:b w:val="0"/>
            <w:noProof/>
            <w:webHidden/>
          </w:rPr>
          <w:tab/>
        </w:r>
        <w:r w:rsidRPr="00BB5206">
          <w:rPr>
            <w:rFonts w:ascii="Times New Roman" w:hAnsi="Times New Roman" w:cs="Times New Roman"/>
            <w:b w:val="0"/>
            <w:noProof/>
            <w:webHidden/>
          </w:rPr>
          <w:fldChar w:fldCharType="begin"/>
        </w:r>
        <w:r w:rsidR="000E4975" w:rsidRPr="00BB5206">
          <w:rPr>
            <w:rFonts w:ascii="Times New Roman" w:hAnsi="Times New Roman" w:cs="Times New Roman"/>
            <w:b w:val="0"/>
            <w:noProof/>
            <w:webHidden/>
          </w:rPr>
          <w:instrText xml:space="preserve"> PAGEREF _Toc496097748 \h </w:instrText>
        </w:r>
        <w:r w:rsidRPr="00BB5206">
          <w:rPr>
            <w:rFonts w:ascii="Times New Roman" w:hAnsi="Times New Roman" w:cs="Times New Roman"/>
            <w:b w:val="0"/>
            <w:noProof/>
            <w:webHidden/>
          </w:rPr>
        </w:r>
        <w:r w:rsidRPr="00BB5206">
          <w:rPr>
            <w:rFonts w:ascii="Times New Roman" w:hAnsi="Times New Roman" w:cs="Times New Roman"/>
            <w:b w:val="0"/>
            <w:noProof/>
            <w:webHidden/>
          </w:rPr>
          <w:fldChar w:fldCharType="separate"/>
        </w:r>
        <w:r w:rsidR="001B66C2">
          <w:rPr>
            <w:rFonts w:ascii="Times New Roman" w:hAnsi="Times New Roman" w:cs="Times New Roman"/>
            <w:b w:val="0"/>
            <w:noProof/>
            <w:webHidden/>
          </w:rPr>
          <w:t>16</w:t>
        </w:r>
        <w:r w:rsidRPr="00BB5206">
          <w:rPr>
            <w:rFonts w:ascii="Times New Roman" w:hAnsi="Times New Roman" w:cs="Times New Roman"/>
            <w:b w:val="0"/>
            <w:noProof/>
            <w:webHidden/>
          </w:rPr>
          <w:fldChar w:fldCharType="end"/>
        </w:r>
      </w:hyperlink>
    </w:p>
    <w:p w:rsidR="000E4975" w:rsidRPr="00BB5206" w:rsidRDefault="008C7C8A">
      <w:pPr>
        <w:pStyle w:val="Spistreci1"/>
        <w:rPr>
          <w:rFonts w:ascii="Times New Roman" w:eastAsiaTheme="minorEastAsia" w:hAnsi="Times New Roman" w:cs="Times New Roman"/>
          <w:b w:val="0"/>
          <w:bCs w:val="0"/>
          <w:caps w:val="0"/>
          <w:noProof/>
        </w:rPr>
      </w:pPr>
      <w:hyperlink w:anchor="_Toc496097749" w:history="1">
        <w:r w:rsidR="000E4975" w:rsidRPr="00BB5206">
          <w:rPr>
            <w:rStyle w:val="Hipercze"/>
            <w:rFonts w:ascii="Times New Roman" w:hAnsi="Times New Roman" w:cs="Times New Roman"/>
            <w:b w:val="0"/>
            <w:noProof/>
            <w:color w:val="auto"/>
          </w:rPr>
          <w:t>6. OCENA STANU ŚRODOWISKA</w:t>
        </w:r>
        <w:r w:rsidR="000E4975" w:rsidRPr="00BB5206">
          <w:rPr>
            <w:rFonts w:ascii="Times New Roman" w:hAnsi="Times New Roman" w:cs="Times New Roman"/>
            <w:b w:val="0"/>
            <w:noProof/>
            <w:webHidden/>
          </w:rPr>
          <w:tab/>
        </w:r>
        <w:r w:rsidRPr="00BB5206">
          <w:rPr>
            <w:rFonts w:ascii="Times New Roman" w:hAnsi="Times New Roman" w:cs="Times New Roman"/>
            <w:b w:val="0"/>
            <w:noProof/>
            <w:webHidden/>
          </w:rPr>
          <w:fldChar w:fldCharType="begin"/>
        </w:r>
        <w:r w:rsidR="000E4975" w:rsidRPr="00BB5206">
          <w:rPr>
            <w:rFonts w:ascii="Times New Roman" w:hAnsi="Times New Roman" w:cs="Times New Roman"/>
            <w:b w:val="0"/>
            <w:noProof/>
            <w:webHidden/>
          </w:rPr>
          <w:instrText xml:space="preserve"> PAGEREF _Toc496097749 \h </w:instrText>
        </w:r>
        <w:r w:rsidRPr="00BB5206">
          <w:rPr>
            <w:rFonts w:ascii="Times New Roman" w:hAnsi="Times New Roman" w:cs="Times New Roman"/>
            <w:b w:val="0"/>
            <w:noProof/>
            <w:webHidden/>
          </w:rPr>
        </w:r>
        <w:r w:rsidRPr="00BB5206">
          <w:rPr>
            <w:rFonts w:ascii="Times New Roman" w:hAnsi="Times New Roman" w:cs="Times New Roman"/>
            <w:b w:val="0"/>
            <w:noProof/>
            <w:webHidden/>
          </w:rPr>
          <w:fldChar w:fldCharType="separate"/>
        </w:r>
        <w:r w:rsidR="001B66C2">
          <w:rPr>
            <w:rFonts w:ascii="Times New Roman" w:hAnsi="Times New Roman" w:cs="Times New Roman"/>
            <w:b w:val="0"/>
            <w:noProof/>
            <w:webHidden/>
          </w:rPr>
          <w:t>29</w:t>
        </w:r>
        <w:r w:rsidRPr="00BB5206">
          <w:rPr>
            <w:rFonts w:ascii="Times New Roman" w:hAnsi="Times New Roman" w:cs="Times New Roman"/>
            <w:b w:val="0"/>
            <w:noProof/>
            <w:webHidden/>
          </w:rPr>
          <w:fldChar w:fldCharType="end"/>
        </w:r>
      </w:hyperlink>
    </w:p>
    <w:p w:rsidR="000E4975" w:rsidRPr="00BB5206" w:rsidRDefault="00FA2F46" w:rsidP="00BB5206">
      <w:pPr>
        <w:pStyle w:val="Spistreci2"/>
        <w:ind w:hanging="851"/>
        <w:rPr>
          <w:rFonts w:ascii="Times New Roman" w:eastAsiaTheme="minorEastAsia" w:hAnsi="Times New Roman" w:cs="Times New Roman"/>
          <w:smallCaps w:val="0"/>
          <w:noProof/>
        </w:rPr>
      </w:pPr>
      <w:r>
        <w:rPr>
          <w:noProof/>
        </w:rPr>
        <w:t xml:space="preserve">     </w:t>
      </w:r>
      <w:hyperlink w:anchor="_Toc496097750" w:history="1">
        <w:r w:rsidR="000E4975" w:rsidRPr="00BB5206">
          <w:rPr>
            <w:rStyle w:val="Hipercze"/>
            <w:rFonts w:ascii="Times New Roman" w:hAnsi="Times New Roman" w:cs="Times New Roman"/>
            <w:noProof/>
            <w:color w:val="auto"/>
          </w:rPr>
          <w:t>6.1. UWARUNKOWANIA ZEWNĘTRZNE</w:t>
        </w:r>
        <w:r w:rsidR="000E4975" w:rsidRPr="00BB5206">
          <w:rPr>
            <w:rFonts w:ascii="Times New Roman" w:hAnsi="Times New Roman" w:cs="Times New Roman"/>
            <w:noProof/>
            <w:webHidden/>
          </w:rPr>
          <w:tab/>
        </w:r>
        <w:r w:rsidR="008C7C8A" w:rsidRPr="00BB5206">
          <w:rPr>
            <w:rFonts w:ascii="Times New Roman" w:hAnsi="Times New Roman" w:cs="Times New Roman"/>
            <w:noProof/>
            <w:webHidden/>
          </w:rPr>
          <w:fldChar w:fldCharType="begin"/>
        </w:r>
        <w:r w:rsidR="000E4975" w:rsidRPr="00BB5206">
          <w:rPr>
            <w:rFonts w:ascii="Times New Roman" w:hAnsi="Times New Roman" w:cs="Times New Roman"/>
            <w:noProof/>
            <w:webHidden/>
          </w:rPr>
          <w:instrText xml:space="preserve"> PAGEREF _Toc496097750 \h </w:instrText>
        </w:r>
        <w:r w:rsidR="008C7C8A" w:rsidRPr="00BB5206">
          <w:rPr>
            <w:rFonts w:ascii="Times New Roman" w:hAnsi="Times New Roman" w:cs="Times New Roman"/>
            <w:noProof/>
            <w:webHidden/>
          </w:rPr>
        </w:r>
        <w:r w:rsidR="008C7C8A" w:rsidRPr="00BB5206">
          <w:rPr>
            <w:rFonts w:ascii="Times New Roman" w:hAnsi="Times New Roman" w:cs="Times New Roman"/>
            <w:noProof/>
            <w:webHidden/>
          </w:rPr>
          <w:fldChar w:fldCharType="separate"/>
        </w:r>
        <w:r w:rsidR="001B66C2">
          <w:rPr>
            <w:rFonts w:ascii="Times New Roman" w:hAnsi="Times New Roman" w:cs="Times New Roman"/>
            <w:noProof/>
            <w:webHidden/>
          </w:rPr>
          <w:t>29</w:t>
        </w:r>
        <w:r w:rsidR="008C7C8A" w:rsidRPr="00BB5206">
          <w:rPr>
            <w:rFonts w:ascii="Times New Roman" w:hAnsi="Times New Roman" w:cs="Times New Roman"/>
            <w:noProof/>
            <w:webHidden/>
          </w:rPr>
          <w:fldChar w:fldCharType="end"/>
        </w:r>
      </w:hyperlink>
    </w:p>
    <w:p w:rsidR="000E4975" w:rsidRPr="00BB5206" w:rsidRDefault="00FA2F46" w:rsidP="00BB5206">
      <w:pPr>
        <w:pStyle w:val="Spistreci2"/>
        <w:ind w:hanging="851"/>
        <w:rPr>
          <w:rFonts w:ascii="Times New Roman" w:eastAsiaTheme="minorEastAsia" w:hAnsi="Times New Roman" w:cs="Times New Roman"/>
          <w:smallCaps w:val="0"/>
          <w:noProof/>
        </w:rPr>
      </w:pPr>
      <w:r>
        <w:rPr>
          <w:noProof/>
        </w:rPr>
        <w:t xml:space="preserve">     </w:t>
      </w:r>
      <w:hyperlink w:anchor="_Toc496097752" w:history="1">
        <w:r w:rsidR="000E4975" w:rsidRPr="00BB5206">
          <w:rPr>
            <w:rStyle w:val="Hipercze"/>
            <w:rFonts w:ascii="Times New Roman" w:hAnsi="Times New Roman" w:cs="Times New Roman"/>
            <w:noProof/>
            <w:color w:val="auto"/>
          </w:rPr>
          <w:t>6.2. UWARUNKOWANIA WEWNĘTRZNE</w:t>
        </w:r>
        <w:r w:rsidR="000E4975" w:rsidRPr="00BB5206">
          <w:rPr>
            <w:rFonts w:ascii="Times New Roman" w:hAnsi="Times New Roman" w:cs="Times New Roman"/>
            <w:noProof/>
            <w:webHidden/>
          </w:rPr>
          <w:tab/>
        </w:r>
        <w:r w:rsidR="008C7C8A" w:rsidRPr="00BB5206">
          <w:rPr>
            <w:rFonts w:ascii="Times New Roman" w:hAnsi="Times New Roman" w:cs="Times New Roman"/>
            <w:noProof/>
            <w:webHidden/>
          </w:rPr>
          <w:fldChar w:fldCharType="begin"/>
        </w:r>
        <w:r w:rsidR="000E4975" w:rsidRPr="00BB5206">
          <w:rPr>
            <w:rFonts w:ascii="Times New Roman" w:hAnsi="Times New Roman" w:cs="Times New Roman"/>
            <w:noProof/>
            <w:webHidden/>
          </w:rPr>
          <w:instrText xml:space="preserve"> PAGEREF _Toc496097752 \h </w:instrText>
        </w:r>
        <w:r w:rsidR="008C7C8A" w:rsidRPr="00BB5206">
          <w:rPr>
            <w:rFonts w:ascii="Times New Roman" w:hAnsi="Times New Roman" w:cs="Times New Roman"/>
            <w:noProof/>
            <w:webHidden/>
          </w:rPr>
        </w:r>
        <w:r w:rsidR="008C7C8A" w:rsidRPr="00BB5206">
          <w:rPr>
            <w:rFonts w:ascii="Times New Roman" w:hAnsi="Times New Roman" w:cs="Times New Roman"/>
            <w:noProof/>
            <w:webHidden/>
          </w:rPr>
          <w:fldChar w:fldCharType="separate"/>
        </w:r>
        <w:r w:rsidR="001B66C2">
          <w:rPr>
            <w:rFonts w:ascii="Times New Roman" w:hAnsi="Times New Roman" w:cs="Times New Roman"/>
            <w:noProof/>
            <w:webHidden/>
          </w:rPr>
          <w:t>45</w:t>
        </w:r>
        <w:r w:rsidR="008C7C8A" w:rsidRPr="00BB5206">
          <w:rPr>
            <w:rFonts w:ascii="Times New Roman" w:hAnsi="Times New Roman" w:cs="Times New Roman"/>
            <w:noProof/>
            <w:webHidden/>
          </w:rPr>
          <w:fldChar w:fldCharType="end"/>
        </w:r>
      </w:hyperlink>
    </w:p>
    <w:p w:rsidR="000E4975" w:rsidRPr="00BB5206" w:rsidRDefault="00FA2F46" w:rsidP="00BB5206">
      <w:pPr>
        <w:pStyle w:val="Spistreci3"/>
        <w:rPr>
          <w:rFonts w:ascii="Times New Roman" w:eastAsiaTheme="minorEastAsia" w:hAnsi="Times New Roman" w:cs="Times New Roman"/>
          <w:i w:val="0"/>
          <w:iCs w:val="0"/>
          <w:noProof/>
        </w:rPr>
      </w:pPr>
      <w:r>
        <w:rPr>
          <w:noProof/>
        </w:rPr>
        <w:tab/>
      </w:r>
      <w:hyperlink w:anchor="_Toc496097753" w:history="1">
        <w:r w:rsidR="000E4975" w:rsidRPr="00BB5206">
          <w:rPr>
            <w:rStyle w:val="Hipercze"/>
            <w:rFonts w:ascii="Times New Roman" w:hAnsi="Times New Roman" w:cs="Times New Roman"/>
            <w:i w:val="0"/>
            <w:noProof/>
            <w:color w:val="auto"/>
          </w:rPr>
          <w:t xml:space="preserve">6.2.1. </w:t>
        </w:r>
        <w:r w:rsidR="000E4975" w:rsidRPr="00BB5206">
          <w:rPr>
            <w:rStyle w:val="Styl4Znak"/>
            <w:i w:val="0"/>
          </w:rPr>
          <w:t>Gospodarowanie wodami</w:t>
        </w:r>
        <w:r w:rsidR="000E4975" w:rsidRPr="00BB5206">
          <w:rPr>
            <w:rFonts w:ascii="Times New Roman" w:hAnsi="Times New Roman" w:cs="Times New Roman"/>
            <w:i w:val="0"/>
            <w:noProof/>
            <w:webHidden/>
          </w:rPr>
          <w:tab/>
        </w:r>
        <w:r w:rsidR="008C7C8A" w:rsidRPr="00BB5206">
          <w:rPr>
            <w:rFonts w:ascii="Times New Roman" w:hAnsi="Times New Roman" w:cs="Times New Roman"/>
            <w:i w:val="0"/>
            <w:noProof/>
            <w:webHidden/>
          </w:rPr>
          <w:fldChar w:fldCharType="begin"/>
        </w:r>
        <w:r w:rsidR="000E4975" w:rsidRPr="00BB5206">
          <w:rPr>
            <w:rFonts w:ascii="Times New Roman" w:hAnsi="Times New Roman" w:cs="Times New Roman"/>
            <w:i w:val="0"/>
            <w:noProof/>
            <w:webHidden/>
          </w:rPr>
          <w:instrText xml:space="preserve"> PAGEREF _Toc496097753 \h </w:instrText>
        </w:r>
        <w:r w:rsidR="008C7C8A" w:rsidRPr="00BB5206">
          <w:rPr>
            <w:rFonts w:ascii="Times New Roman" w:hAnsi="Times New Roman" w:cs="Times New Roman"/>
            <w:i w:val="0"/>
            <w:noProof/>
            <w:webHidden/>
          </w:rPr>
        </w:r>
        <w:r w:rsidR="008C7C8A" w:rsidRPr="00BB5206">
          <w:rPr>
            <w:rFonts w:ascii="Times New Roman" w:hAnsi="Times New Roman" w:cs="Times New Roman"/>
            <w:i w:val="0"/>
            <w:noProof/>
            <w:webHidden/>
          </w:rPr>
          <w:fldChar w:fldCharType="separate"/>
        </w:r>
        <w:r w:rsidR="001B66C2">
          <w:rPr>
            <w:rFonts w:ascii="Times New Roman" w:hAnsi="Times New Roman" w:cs="Times New Roman"/>
            <w:i w:val="0"/>
            <w:noProof/>
            <w:webHidden/>
          </w:rPr>
          <w:t>45</w:t>
        </w:r>
        <w:r w:rsidR="008C7C8A" w:rsidRPr="00BB5206">
          <w:rPr>
            <w:rFonts w:ascii="Times New Roman" w:hAnsi="Times New Roman" w:cs="Times New Roman"/>
            <w:i w:val="0"/>
            <w:noProof/>
            <w:webHidden/>
          </w:rPr>
          <w:fldChar w:fldCharType="end"/>
        </w:r>
      </w:hyperlink>
    </w:p>
    <w:p w:rsidR="000E4975" w:rsidRPr="00BB5206" w:rsidRDefault="00FA2F46" w:rsidP="00BB5206">
      <w:pPr>
        <w:pStyle w:val="Spistreci3"/>
        <w:rPr>
          <w:rFonts w:ascii="Times New Roman" w:eastAsiaTheme="minorEastAsia" w:hAnsi="Times New Roman" w:cs="Times New Roman"/>
          <w:i w:val="0"/>
          <w:iCs w:val="0"/>
          <w:noProof/>
        </w:rPr>
      </w:pPr>
      <w:r>
        <w:rPr>
          <w:noProof/>
        </w:rPr>
        <w:tab/>
      </w:r>
      <w:hyperlink w:anchor="_Toc496097754" w:history="1">
        <w:r w:rsidR="000E4975" w:rsidRPr="00BB5206">
          <w:rPr>
            <w:rStyle w:val="Hipercze"/>
            <w:rFonts w:ascii="Times New Roman" w:hAnsi="Times New Roman" w:cs="Times New Roman"/>
            <w:i w:val="0"/>
            <w:noProof/>
            <w:color w:val="auto"/>
          </w:rPr>
          <w:t>6.2.2. Gospodarka wodno-ściekowa</w:t>
        </w:r>
        <w:r w:rsidR="000E4975" w:rsidRPr="00BB5206">
          <w:rPr>
            <w:rFonts w:ascii="Times New Roman" w:hAnsi="Times New Roman" w:cs="Times New Roman"/>
            <w:i w:val="0"/>
            <w:noProof/>
            <w:webHidden/>
          </w:rPr>
          <w:tab/>
        </w:r>
        <w:r w:rsidR="008C7C8A" w:rsidRPr="00BB5206">
          <w:rPr>
            <w:rFonts w:ascii="Times New Roman" w:hAnsi="Times New Roman" w:cs="Times New Roman"/>
            <w:i w:val="0"/>
            <w:noProof/>
            <w:webHidden/>
          </w:rPr>
          <w:fldChar w:fldCharType="begin"/>
        </w:r>
        <w:r w:rsidR="000E4975" w:rsidRPr="00BB5206">
          <w:rPr>
            <w:rFonts w:ascii="Times New Roman" w:hAnsi="Times New Roman" w:cs="Times New Roman"/>
            <w:i w:val="0"/>
            <w:noProof/>
            <w:webHidden/>
          </w:rPr>
          <w:instrText xml:space="preserve"> PAGEREF _Toc496097754 \h </w:instrText>
        </w:r>
        <w:r w:rsidR="008C7C8A" w:rsidRPr="00BB5206">
          <w:rPr>
            <w:rFonts w:ascii="Times New Roman" w:hAnsi="Times New Roman" w:cs="Times New Roman"/>
            <w:i w:val="0"/>
            <w:noProof/>
            <w:webHidden/>
          </w:rPr>
        </w:r>
        <w:r w:rsidR="008C7C8A" w:rsidRPr="00BB5206">
          <w:rPr>
            <w:rFonts w:ascii="Times New Roman" w:hAnsi="Times New Roman" w:cs="Times New Roman"/>
            <w:i w:val="0"/>
            <w:noProof/>
            <w:webHidden/>
          </w:rPr>
          <w:fldChar w:fldCharType="separate"/>
        </w:r>
        <w:r w:rsidR="001B66C2">
          <w:rPr>
            <w:rFonts w:ascii="Times New Roman" w:hAnsi="Times New Roman" w:cs="Times New Roman"/>
            <w:i w:val="0"/>
            <w:noProof/>
            <w:webHidden/>
          </w:rPr>
          <w:t>55</w:t>
        </w:r>
        <w:r w:rsidR="008C7C8A" w:rsidRPr="00BB5206">
          <w:rPr>
            <w:rFonts w:ascii="Times New Roman" w:hAnsi="Times New Roman" w:cs="Times New Roman"/>
            <w:i w:val="0"/>
            <w:noProof/>
            <w:webHidden/>
          </w:rPr>
          <w:fldChar w:fldCharType="end"/>
        </w:r>
      </w:hyperlink>
    </w:p>
    <w:p w:rsidR="000E4975" w:rsidRPr="00BB5206" w:rsidRDefault="00FA2F46" w:rsidP="00BB5206">
      <w:pPr>
        <w:pStyle w:val="Styl4"/>
        <w:rPr>
          <w:rFonts w:eastAsiaTheme="minorEastAsia"/>
          <w:smallCaps/>
        </w:rPr>
      </w:pPr>
      <w:r>
        <w:tab/>
      </w:r>
      <w:hyperlink w:anchor="_Toc496097755" w:history="1">
        <w:r w:rsidR="00BB5206" w:rsidRPr="00BB5206">
          <w:rPr>
            <w:rStyle w:val="Hipercze"/>
            <w:color w:val="auto"/>
          </w:rPr>
          <w:t>6.2.2</w:t>
        </w:r>
        <w:r w:rsidR="00BB5206" w:rsidRPr="00BB5206">
          <w:t>.1 Stan wód powierzchniowych</w:t>
        </w:r>
        <w:r w:rsidR="00BB5206" w:rsidRPr="00BB5206">
          <w:rPr>
            <w:webHidden/>
          </w:rPr>
          <w:tab/>
        </w:r>
        <w:r w:rsidR="008C7C8A" w:rsidRPr="00BB5206">
          <w:rPr>
            <w:webHidden/>
          </w:rPr>
          <w:fldChar w:fldCharType="begin"/>
        </w:r>
        <w:r w:rsidR="000E4975" w:rsidRPr="00BB5206">
          <w:rPr>
            <w:webHidden/>
          </w:rPr>
          <w:instrText xml:space="preserve"> PAGEREF _Toc496097755 \h </w:instrText>
        </w:r>
        <w:r w:rsidR="008C7C8A" w:rsidRPr="00BB5206">
          <w:rPr>
            <w:webHidden/>
          </w:rPr>
        </w:r>
        <w:r w:rsidR="008C7C8A" w:rsidRPr="00BB5206">
          <w:rPr>
            <w:webHidden/>
          </w:rPr>
          <w:fldChar w:fldCharType="separate"/>
        </w:r>
        <w:r w:rsidR="001B66C2">
          <w:rPr>
            <w:webHidden/>
          </w:rPr>
          <w:t>59</w:t>
        </w:r>
        <w:r w:rsidR="008C7C8A" w:rsidRPr="00BB5206">
          <w:rPr>
            <w:webHidden/>
          </w:rPr>
          <w:fldChar w:fldCharType="end"/>
        </w:r>
      </w:hyperlink>
    </w:p>
    <w:p w:rsidR="000E4975" w:rsidRPr="00BB5206" w:rsidRDefault="00FA2F46" w:rsidP="00BB5206">
      <w:pPr>
        <w:pStyle w:val="Styl4"/>
        <w:rPr>
          <w:rFonts w:eastAsiaTheme="minorEastAsia"/>
          <w:smallCaps/>
        </w:rPr>
      </w:pPr>
      <w:r>
        <w:tab/>
      </w:r>
      <w:hyperlink w:anchor="_Toc496097756" w:history="1">
        <w:r w:rsidR="000E4975" w:rsidRPr="00BB5206">
          <w:rPr>
            <w:rStyle w:val="Hipercze"/>
            <w:color w:val="auto"/>
          </w:rPr>
          <w:t>6.2.2.2 Stan wód podziemnych</w:t>
        </w:r>
        <w:r w:rsidR="000E4975" w:rsidRPr="00BB5206">
          <w:rPr>
            <w:webHidden/>
          </w:rPr>
          <w:tab/>
        </w:r>
        <w:r w:rsidR="008C7C8A" w:rsidRPr="00BB5206">
          <w:rPr>
            <w:webHidden/>
          </w:rPr>
          <w:fldChar w:fldCharType="begin"/>
        </w:r>
        <w:r w:rsidR="000E4975" w:rsidRPr="00BB5206">
          <w:rPr>
            <w:webHidden/>
          </w:rPr>
          <w:instrText xml:space="preserve"> PAGEREF _Toc496097756 \h </w:instrText>
        </w:r>
        <w:r w:rsidR="008C7C8A" w:rsidRPr="00BB5206">
          <w:rPr>
            <w:webHidden/>
          </w:rPr>
        </w:r>
        <w:r w:rsidR="008C7C8A" w:rsidRPr="00BB5206">
          <w:rPr>
            <w:webHidden/>
          </w:rPr>
          <w:fldChar w:fldCharType="separate"/>
        </w:r>
        <w:r w:rsidR="001B66C2">
          <w:rPr>
            <w:webHidden/>
          </w:rPr>
          <w:t>63</w:t>
        </w:r>
        <w:r w:rsidR="008C7C8A" w:rsidRPr="00BB5206">
          <w:rPr>
            <w:webHidden/>
          </w:rPr>
          <w:fldChar w:fldCharType="end"/>
        </w:r>
      </w:hyperlink>
    </w:p>
    <w:p w:rsidR="000E4975" w:rsidRPr="00BB5206" w:rsidRDefault="00FA2F46">
      <w:pPr>
        <w:pStyle w:val="Spistreci3"/>
        <w:rPr>
          <w:rFonts w:ascii="Times New Roman" w:eastAsiaTheme="minorEastAsia" w:hAnsi="Times New Roman" w:cs="Times New Roman"/>
          <w:i w:val="0"/>
          <w:iCs w:val="0"/>
          <w:noProof/>
        </w:rPr>
      </w:pPr>
      <w:r>
        <w:rPr>
          <w:noProof/>
        </w:rPr>
        <w:tab/>
      </w:r>
      <w:hyperlink w:anchor="_Toc496097757" w:history="1">
        <w:r w:rsidR="000E4975" w:rsidRPr="00BB5206">
          <w:rPr>
            <w:rStyle w:val="Hipercze"/>
            <w:rFonts w:ascii="Times New Roman" w:hAnsi="Times New Roman" w:cs="Times New Roman"/>
            <w:i w:val="0"/>
            <w:noProof/>
            <w:color w:val="auto"/>
          </w:rPr>
          <w:t>6.2.3. Ochrona klimatu i jakości powietrza</w:t>
        </w:r>
        <w:r w:rsidR="000E4975" w:rsidRPr="00BB5206">
          <w:rPr>
            <w:rFonts w:ascii="Times New Roman" w:hAnsi="Times New Roman" w:cs="Times New Roman"/>
            <w:i w:val="0"/>
            <w:noProof/>
            <w:webHidden/>
          </w:rPr>
          <w:tab/>
        </w:r>
        <w:r w:rsidR="008C7C8A" w:rsidRPr="00BB5206">
          <w:rPr>
            <w:rFonts w:ascii="Times New Roman" w:hAnsi="Times New Roman" w:cs="Times New Roman"/>
            <w:i w:val="0"/>
            <w:noProof/>
            <w:webHidden/>
          </w:rPr>
          <w:fldChar w:fldCharType="begin"/>
        </w:r>
        <w:r w:rsidR="000E4975" w:rsidRPr="00BB5206">
          <w:rPr>
            <w:rFonts w:ascii="Times New Roman" w:hAnsi="Times New Roman" w:cs="Times New Roman"/>
            <w:i w:val="0"/>
            <w:noProof/>
            <w:webHidden/>
          </w:rPr>
          <w:instrText xml:space="preserve"> PAGEREF _Toc496097757 \h </w:instrText>
        </w:r>
        <w:r w:rsidR="008C7C8A" w:rsidRPr="00BB5206">
          <w:rPr>
            <w:rFonts w:ascii="Times New Roman" w:hAnsi="Times New Roman" w:cs="Times New Roman"/>
            <w:i w:val="0"/>
            <w:noProof/>
            <w:webHidden/>
          </w:rPr>
        </w:r>
        <w:r w:rsidR="008C7C8A" w:rsidRPr="00BB5206">
          <w:rPr>
            <w:rFonts w:ascii="Times New Roman" w:hAnsi="Times New Roman" w:cs="Times New Roman"/>
            <w:i w:val="0"/>
            <w:noProof/>
            <w:webHidden/>
          </w:rPr>
          <w:fldChar w:fldCharType="separate"/>
        </w:r>
        <w:r w:rsidR="001B66C2">
          <w:rPr>
            <w:rFonts w:ascii="Times New Roman" w:hAnsi="Times New Roman" w:cs="Times New Roman"/>
            <w:i w:val="0"/>
            <w:noProof/>
            <w:webHidden/>
          </w:rPr>
          <w:t>74</w:t>
        </w:r>
        <w:r w:rsidR="008C7C8A" w:rsidRPr="00BB5206">
          <w:rPr>
            <w:rFonts w:ascii="Times New Roman" w:hAnsi="Times New Roman" w:cs="Times New Roman"/>
            <w:i w:val="0"/>
            <w:noProof/>
            <w:webHidden/>
          </w:rPr>
          <w:fldChar w:fldCharType="end"/>
        </w:r>
      </w:hyperlink>
    </w:p>
    <w:p w:rsidR="000E4975" w:rsidRPr="00BB5206" w:rsidRDefault="00FA2F46">
      <w:pPr>
        <w:pStyle w:val="Spistreci3"/>
        <w:rPr>
          <w:rFonts w:ascii="Times New Roman" w:eastAsiaTheme="minorEastAsia" w:hAnsi="Times New Roman" w:cs="Times New Roman"/>
          <w:i w:val="0"/>
          <w:iCs w:val="0"/>
          <w:noProof/>
        </w:rPr>
      </w:pPr>
      <w:r>
        <w:rPr>
          <w:noProof/>
        </w:rPr>
        <w:tab/>
      </w:r>
      <w:hyperlink w:anchor="_Toc496097758" w:history="1">
        <w:r w:rsidR="000E4975" w:rsidRPr="00BB5206">
          <w:rPr>
            <w:rStyle w:val="Hipercze"/>
            <w:rFonts w:ascii="Times New Roman" w:hAnsi="Times New Roman" w:cs="Times New Roman"/>
            <w:i w:val="0"/>
            <w:noProof/>
            <w:color w:val="auto"/>
          </w:rPr>
          <w:t>6.2.4. Zagrożenie hałasem</w:t>
        </w:r>
        <w:r w:rsidR="000E4975" w:rsidRPr="00BB5206">
          <w:rPr>
            <w:rFonts w:ascii="Times New Roman" w:hAnsi="Times New Roman" w:cs="Times New Roman"/>
            <w:i w:val="0"/>
            <w:noProof/>
            <w:webHidden/>
          </w:rPr>
          <w:tab/>
        </w:r>
        <w:r w:rsidR="008C7C8A" w:rsidRPr="00BB5206">
          <w:rPr>
            <w:rFonts w:ascii="Times New Roman" w:hAnsi="Times New Roman" w:cs="Times New Roman"/>
            <w:i w:val="0"/>
            <w:noProof/>
            <w:webHidden/>
          </w:rPr>
          <w:fldChar w:fldCharType="begin"/>
        </w:r>
        <w:r w:rsidR="000E4975" w:rsidRPr="00BB5206">
          <w:rPr>
            <w:rFonts w:ascii="Times New Roman" w:hAnsi="Times New Roman" w:cs="Times New Roman"/>
            <w:i w:val="0"/>
            <w:noProof/>
            <w:webHidden/>
          </w:rPr>
          <w:instrText xml:space="preserve"> PAGEREF _Toc496097758 \h </w:instrText>
        </w:r>
        <w:r w:rsidR="008C7C8A" w:rsidRPr="00BB5206">
          <w:rPr>
            <w:rFonts w:ascii="Times New Roman" w:hAnsi="Times New Roman" w:cs="Times New Roman"/>
            <w:i w:val="0"/>
            <w:noProof/>
            <w:webHidden/>
          </w:rPr>
        </w:r>
        <w:r w:rsidR="008C7C8A" w:rsidRPr="00BB5206">
          <w:rPr>
            <w:rFonts w:ascii="Times New Roman" w:hAnsi="Times New Roman" w:cs="Times New Roman"/>
            <w:i w:val="0"/>
            <w:noProof/>
            <w:webHidden/>
          </w:rPr>
          <w:fldChar w:fldCharType="separate"/>
        </w:r>
        <w:r w:rsidR="001B66C2">
          <w:rPr>
            <w:rFonts w:ascii="Times New Roman" w:hAnsi="Times New Roman" w:cs="Times New Roman"/>
            <w:i w:val="0"/>
            <w:noProof/>
            <w:webHidden/>
          </w:rPr>
          <w:t>89</w:t>
        </w:r>
        <w:r w:rsidR="008C7C8A" w:rsidRPr="00BB5206">
          <w:rPr>
            <w:rFonts w:ascii="Times New Roman" w:hAnsi="Times New Roman" w:cs="Times New Roman"/>
            <w:i w:val="0"/>
            <w:noProof/>
            <w:webHidden/>
          </w:rPr>
          <w:fldChar w:fldCharType="end"/>
        </w:r>
      </w:hyperlink>
    </w:p>
    <w:p w:rsidR="000E4975" w:rsidRPr="00BB5206" w:rsidRDefault="00FA2F46">
      <w:pPr>
        <w:pStyle w:val="Spistreci3"/>
        <w:rPr>
          <w:rFonts w:ascii="Times New Roman" w:eastAsiaTheme="minorEastAsia" w:hAnsi="Times New Roman" w:cs="Times New Roman"/>
          <w:i w:val="0"/>
          <w:iCs w:val="0"/>
          <w:noProof/>
        </w:rPr>
      </w:pPr>
      <w:r>
        <w:rPr>
          <w:noProof/>
        </w:rPr>
        <w:tab/>
      </w:r>
      <w:hyperlink w:anchor="_Toc496097759" w:history="1">
        <w:r w:rsidR="000E4975" w:rsidRPr="00BB5206">
          <w:rPr>
            <w:rStyle w:val="Hipercze"/>
            <w:rFonts w:ascii="Times New Roman" w:hAnsi="Times New Roman" w:cs="Times New Roman"/>
            <w:i w:val="0"/>
            <w:noProof/>
            <w:color w:val="auto"/>
          </w:rPr>
          <w:t>6.2.5. Gospodarka odpadami i zapobieganie powstawaniu odpadów</w:t>
        </w:r>
        <w:r w:rsidR="000E4975" w:rsidRPr="00BB5206">
          <w:rPr>
            <w:rFonts w:ascii="Times New Roman" w:hAnsi="Times New Roman" w:cs="Times New Roman"/>
            <w:i w:val="0"/>
            <w:noProof/>
            <w:webHidden/>
          </w:rPr>
          <w:tab/>
        </w:r>
        <w:r w:rsidR="008C7C8A" w:rsidRPr="00BB5206">
          <w:rPr>
            <w:rFonts w:ascii="Times New Roman" w:hAnsi="Times New Roman" w:cs="Times New Roman"/>
            <w:i w:val="0"/>
            <w:noProof/>
            <w:webHidden/>
          </w:rPr>
          <w:fldChar w:fldCharType="begin"/>
        </w:r>
        <w:r w:rsidR="000E4975" w:rsidRPr="00BB5206">
          <w:rPr>
            <w:rFonts w:ascii="Times New Roman" w:hAnsi="Times New Roman" w:cs="Times New Roman"/>
            <w:i w:val="0"/>
            <w:noProof/>
            <w:webHidden/>
          </w:rPr>
          <w:instrText xml:space="preserve"> PAGEREF _Toc496097759 \h </w:instrText>
        </w:r>
        <w:r w:rsidR="008C7C8A" w:rsidRPr="00BB5206">
          <w:rPr>
            <w:rFonts w:ascii="Times New Roman" w:hAnsi="Times New Roman" w:cs="Times New Roman"/>
            <w:i w:val="0"/>
            <w:noProof/>
            <w:webHidden/>
          </w:rPr>
        </w:r>
        <w:r w:rsidR="008C7C8A" w:rsidRPr="00BB5206">
          <w:rPr>
            <w:rFonts w:ascii="Times New Roman" w:hAnsi="Times New Roman" w:cs="Times New Roman"/>
            <w:i w:val="0"/>
            <w:noProof/>
            <w:webHidden/>
          </w:rPr>
          <w:fldChar w:fldCharType="separate"/>
        </w:r>
        <w:r w:rsidR="001B66C2">
          <w:rPr>
            <w:rFonts w:ascii="Times New Roman" w:hAnsi="Times New Roman" w:cs="Times New Roman"/>
            <w:i w:val="0"/>
            <w:noProof/>
            <w:webHidden/>
          </w:rPr>
          <w:t>93</w:t>
        </w:r>
        <w:r w:rsidR="008C7C8A" w:rsidRPr="00BB5206">
          <w:rPr>
            <w:rFonts w:ascii="Times New Roman" w:hAnsi="Times New Roman" w:cs="Times New Roman"/>
            <w:i w:val="0"/>
            <w:noProof/>
            <w:webHidden/>
          </w:rPr>
          <w:fldChar w:fldCharType="end"/>
        </w:r>
      </w:hyperlink>
    </w:p>
    <w:p w:rsidR="000E4975" w:rsidRPr="00BB5206" w:rsidRDefault="00FA2F46">
      <w:pPr>
        <w:pStyle w:val="Spistreci3"/>
        <w:rPr>
          <w:rFonts w:ascii="Times New Roman" w:eastAsiaTheme="minorEastAsia" w:hAnsi="Times New Roman" w:cs="Times New Roman"/>
          <w:i w:val="0"/>
          <w:iCs w:val="0"/>
          <w:noProof/>
        </w:rPr>
      </w:pPr>
      <w:r>
        <w:rPr>
          <w:noProof/>
        </w:rPr>
        <w:tab/>
      </w:r>
      <w:hyperlink w:anchor="_Toc496097760" w:history="1">
        <w:r w:rsidR="000E4975" w:rsidRPr="00BB5206">
          <w:rPr>
            <w:rStyle w:val="Hipercze"/>
            <w:rFonts w:ascii="Times New Roman" w:hAnsi="Times New Roman" w:cs="Times New Roman"/>
            <w:i w:val="0"/>
            <w:noProof/>
            <w:color w:val="auto"/>
          </w:rPr>
          <w:t>6.2.6. Zasoby przyrodnicze</w:t>
        </w:r>
        <w:r w:rsidR="000E4975" w:rsidRPr="00BB5206">
          <w:rPr>
            <w:rFonts w:ascii="Times New Roman" w:hAnsi="Times New Roman" w:cs="Times New Roman"/>
            <w:i w:val="0"/>
            <w:noProof/>
            <w:webHidden/>
          </w:rPr>
          <w:tab/>
        </w:r>
        <w:r w:rsidR="008C7C8A" w:rsidRPr="00BB5206">
          <w:rPr>
            <w:rFonts w:ascii="Times New Roman" w:hAnsi="Times New Roman" w:cs="Times New Roman"/>
            <w:i w:val="0"/>
            <w:noProof/>
            <w:webHidden/>
          </w:rPr>
          <w:fldChar w:fldCharType="begin"/>
        </w:r>
        <w:r w:rsidR="000E4975" w:rsidRPr="00BB5206">
          <w:rPr>
            <w:rFonts w:ascii="Times New Roman" w:hAnsi="Times New Roman" w:cs="Times New Roman"/>
            <w:i w:val="0"/>
            <w:noProof/>
            <w:webHidden/>
          </w:rPr>
          <w:instrText xml:space="preserve"> PAGEREF _Toc496097760 \h </w:instrText>
        </w:r>
        <w:r w:rsidR="008C7C8A" w:rsidRPr="00BB5206">
          <w:rPr>
            <w:rFonts w:ascii="Times New Roman" w:hAnsi="Times New Roman" w:cs="Times New Roman"/>
            <w:i w:val="0"/>
            <w:noProof/>
            <w:webHidden/>
          </w:rPr>
        </w:r>
        <w:r w:rsidR="008C7C8A" w:rsidRPr="00BB5206">
          <w:rPr>
            <w:rFonts w:ascii="Times New Roman" w:hAnsi="Times New Roman" w:cs="Times New Roman"/>
            <w:i w:val="0"/>
            <w:noProof/>
            <w:webHidden/>
          </w:rPr>
          <w:fldChar w:fldCharType="separate"/>
        </w:r>
        <w:r w:rsidR="001B66C2">
          <w:rPr>
            <w:rFonts w:ascii="Times New Roman" w:hAnsi="Times New Roman" w:cs="Times New Roman"/>
            <w:i w:val="0"/>
            <w:noProof/>
            <w:webHidden/>
          </w:rPr>
          <w:t>97</w:t>
        </w:r>
        <w:r w:rsidR="008C7C8A" w:rsidRPr="00BB5206">
          <w:rPr>
            <w:rFonts w:ascii="Times New Roman" w:hAnsi="Times New Roman" w:cs="Times New Roman"/>
            <w:i w:val="0"/>
            <w:noProof/>
            <w:webHidden/>
          </w:rPr>
          <w:fldChar w:fldCharType="end"/>
        </w:r>
      </w:hyperlink>
    </w:p>
    <w:p w:rsidR="000E4975" w:rsidRPr="00BB5206" w:rsidRDefault="00FA2F46">
      <w:pPr>
        <w:pStyle w:val="Spistreci3"/>
        <w:rPr>
          <w:rFonts w:ascii="Times New Roman" w:eastAsiaTheme="minorEastAsia" w:hAnsi="Times New Roman" w:cs="Times New Roman"/>
          <w:i w:val="0"/>
          <w:iCs w:val="0"/>
          <w:noProof/>
        </w:rPr>
      </w:pPr>
      <w:r>
        <w:rPr>
          <w:noProof/>
        </w:rPr>
        <w:tab/>
      </w:r>
      <w:hyperlink w:anchor="_Toc496097761" w:history="1">
        <w:r w:rsidR="000E4975" w:rsidRPr="00BB5206">
          <w:rPr>
            <w:rStyle w:val="Hipercze"/>
            <w:rFonts w:ascii="Times New Roman" w:hAnsi="Times New Roman" w:cs="Times New Roman"/>
            <w:i w:val="0"/>
            <w:noProof/>
            <w:color w:val="auto"/>
          </w:rPr>
          <w:t>6.2.6.1. Ochrona przyrody</w:t>
        </w:r>
        <w:r w:rsidR="000E4975" w:rsidRPr="00BB5206">
          <w:rPr>
            <w:rFonts w:ascii="Times New Roman" w:hAnsi="Times New Roman" w:cs="Times New Roman"/>
            <w:i w:val="0"/>
            <w:noProof/>
            <w:webHidden/>
          </w:rPr>
          <w:tab/>
        </w:r>
        <w:r w:rsidR="008C7C8A" w:rsidRPr="00BB5206">
          <w:rPr>
            <w:rFonts w:ascii="Times New Roman" w:hAnsi="Times New Roman" w:cs="Times New Roman"/>
            <w:i w:val="0"/>
            <w:noProof/>
            <w:webHidden/>
          </w:rPr>
          <w:fldChar w:fldCharType="begin"/>
        </w:r>
        <w:r w:rsidR="000E4975" w:rsidRPr="00BB5206">
          <w:rPr>
            <w:rFonts w:ascii="Times New Roman" w:hAnsi="Times New Roman" w:cs="Times New Roman"/>
            <w:i w:val="0"/>
            <w:noProof/>
            <w:webHidden/>
          </w:rPr>
          <w:instrText xml:space="preserve"> PAGEREF _Toc496097761 \h </w:instrText>
        </w:r>
        <w:r w:rsidR="008C7C8A" w:rsidRPr="00BB5206">
          <w:rPr>
            <w:rFonts w:ascii="Times New Roman" w:hAnsi="Times New Roman" w:cs="Times New Roman"/>
            <w:i w:val="0"/>
            <w:noProof/>
            <w:webHidden/>
          </w:rPr>
        </w:r>
        <w:r w:rsidR="008C7C8A" w:rsidRPr="00BB5206">
          <w:rPr>
            <w:rFonts w:ascii="Times New Roman" w:hAnsi="Times New Roman" w:cs="Times New Roman"/>
            <w:i w:val="0"/>
            <w:noProof/>
            <w:webHidden/>
          </w:rPr>
          <w:fldChar w:fldCharType="separate"/>
        </w:r>
        <w:r w:rsidR="001B66C2">
          <w:rPr>
            <w:rFonts w:ascii="Times New Roman" w:hAnsi="Times New Roman" w:cs="Times New Roman"/>
            <w:i w:val="0"/>
            <w:noProof/>
            <w:webHidden/>
          </w:rPr>
          <w:t>97</w:t>
        </w:r>
        <w:r w:rsidR="008C7C8A" w:rsidRPr="00BB5206">
          <w:rPr>
            <w:rFonts w:ascii="Times New Roman" w:hAnsi="Times New Roman" w:cs="Times New Roman"/>
            <w:i w:val="0"/>
            <w:noProof/>
            <w:webHidden/>
          </w:rPr>
          <w:fldChar w:fldCharType="end"/>
        </w:r>
      </w:hyperlink>
    </w:p>
    <w:p w:rsidR="000E4975" w:rsidRPr="000E4975" w:rsidRDefault="00FA2F46">
      <w:pPr>
        <w:pStyle w:val="Spistreci3"/>
        <w:rPr>
          <w:rFonts w:ascii="Times New Roman" w:eastAsiaTheme="minorEastAsia" w:hAnsi="Times New Roman" w:cs="Times New Roman"/>
          <w:i w:val="0"/>
          <w:iCs w:val="0"/>
          <w:noProof/>
        </w:rPr>
      </w:pPr>
      <w:r>
        <w:rPr>
          <w:noProof/>
        </w:rPr>
        <w:tab/>
      </w:r>
      <w:hyperlink w:anchor="_Toc496097762" w:history="1">
        <w:r w:rsidR="000E4975" w:rsidRPr="00BB5206">
          <w:rPr>
            <w:rStyle w:val="Hipercze"/>
            <w:rFonts w:ascii="Times New Roman" w:hAnsi="Times New Roman" w:cs="Times New Roman"/>
            <w:i w:val="0"/>
            <w:noProof/>
            <w:color w:val="auto"/>
          </w:rPr>
          <w:t>6.2.6.2. Lasy</w:t>
        </w:r>
        <w:r w:rsidR="000E4975" w:rsidRPr="00BB5206">
          <w:rPr>
            <w:rFonts w:ascii="Times New Roman" w:hAnsi="Times New Roman" w:cs="Times New Roman"/>
            <w:i w:val="0"/>
            <w:noProof/>
            <w:webHidden/>
          </w:rPr>
          <w:tab/>
        </w:r>
        <w:r w:rsidR="008C7C8A" w:rsidRPr="00BB5206">
          <w:rPr>
            <w:rFonts w:ascii="Times New Roman" w:hAnsi="Times New Roman" w:cs="Times New Roman"/>
            <w:i w:val="0"/>
            <w:noProof/>
            <w:webHidden/>
          </w:rPr>
          <w:fldChar w:fldCharType="begin"/>
        </w:r>
        <w:r w:rsidR="000E4975" w:rsidRPr="00BB5206">
          <w:rPr>
            <w:rFonts w:ascii="Times New Roman" w:hAnsi="Times New Roman" w:cs="Times New Roman"/>
            <w:i w:val="0"/>
            <w:noProof/>
            <w:webHidden/>
          </w:rPr>
          <w:instrText xml:space="preserve"> PAGEREF _Toc496097762 \h </w:instrText>
        </w:r>
        <w:r w:rsidR="008C7C8A" w:rsidRPr="00BB5206">
          <w:rPr>
            <w:rFonts w:ascii="Times New Roman" w:hAnsi="Times New Roman" w:cs="Times New Roman"/>
            <w:i w:val="0"/>
            <w:noProof/>
            <w:webHidden/>
          </w:rPr>
        </w:r>
        <w:r w:rsidR="008C7C8A" w:rsidRPr="00BB5206">
          <w:rPr>
            <w:rFonts w:ascii="Times New Roman" w:hAnsi="Times New Roman" w:cs="Times New Roman"/>
            <w:i w:val="0"/>
            <w:noProof/>
            <w:webHidden/>
          </w:rPr>
          <w:fldChar w:fldCharType="separate"/>
        </w:r>
        <w:r w:rsidR="001B66C2">
          <w:rPr>
            <w:rFonts w:ascii="Times New Roman" w:hAnsi="Times New Roman" w:cs="Times New Roman"/>
            <w:i w:val="0"/>
            <w:noProof/>
            <w:webHidden/>
          </w:rPr>
          <w:t>101</w:t>
        </w:r>
        <w:r w:rsidR="008C7C8A" w:rsidRPr="00BB5206">
          <w:rPr>
            <w:rFonts w:ascii="Times New Roman" w:hAnsi="Times New Roman" w:cs="Times New Roman"/>
            <w:i w:val="0"/>
            <w:noProof/>
            <w:webHidden/>
          </w:rPr>
          <w:fldChar w:fldCharType="end"/>
        </w:r>
      </w:hyperlink>
    </w:p>
    <w:p w:rsidR="000E4975" w:rsidRPr="000E4975" w:rsidRDefault="00FA2F46">
      <w:pPr>
        <w:pStyle w:val="Spistreci3"/>
        <w:rPr>
          <w:rFonts w:ascii="Times New Roman" w:eastAsiaTheme="minorEastAsia" w:hAnsi="Times New Roman" w:cs="Times New Roman"/>
          <w:i w:val="0"/>
          <w:iCs w:val="0"/>
          <w:noProof/>
        </w:rPr>
      </w:pPr>
      <w:r>
        <w:rPr>
          <w:noProof/>
        </w:rPr>
        <w:tab/>
      </w:r>
      <w:hyperlink w:anchor="_Toc496097763" w:history="1">
        <w:r w:rsidR="000E4975" w:rsidRPr="000E4975">
          <w:rPr>
            <w:rStyle w:val="Hipercze"/>
            <w:rFonts w:ascii="Times New Roman" w:hAnsi="Times New Roman" w:cs="Times New Roman"/>
            <w:i w:val="0"/>
            <w:noProof/>
          </w:rPr>
          <w:t>6.2.7. Zagrożenia poważnymi awariami i transport substancji niebezpiecznych</w:t>
        </w:r>
        <w:r w:rsidR="000E4975" w:rsidRPr="000E4975">
          <w:rPr>
            <w:rFonts w:ascii="Times New Roman" w:hAnsi="Times New Roman" w:cs="Times New Roman"/>
            <w:i w:val="0"/>
            <w:noProof/>
            <w:webHidden/>
          </w:rPr>
          <w:tab/>
        </w:r>
        <w:r w:rsidR="008C7C8A" w:rsidRPr="000E4975">
          <w:rPr>
            <w:rFonts w:ascii="Times New Roman" w:hAnsi="Times New Roman" w:cs="Times New Roman"/>
            <w:i w:val="0"/>
            <w:noProof/>
            <w:webHidden/>
          </w:rPr>
          <w:fldChar w:fldCharType="begin"/>
        </w:r>
        <w:r w:rsidR="000E4975" w:rsidRPr="000E4975">
          <w:rPr>
            <w:rFonts w:ascii="Times New Roman" w:hAnsi="Times New Roman" w:cs="Times New Roman"/>
            <w:i w:val="0"/>
            <w:noProof/>
            <w:webHidden/>
          </w:rPr>
          <w:instrText xml:space="preserve"> PAGEREF _Toc496097763 \h </w:instrText>
        </w:r>
        <w:r w:rsidR="008C7C8A" w:rsidRPr="000E4975">
          <w:rPr>
            <w:rFonts w:ascii="Times New Roman" w:hAnsi="Times New Roman" w:cs="Times New Roman"/>
            <w:i w:val="0"/>
            <w:noProof/>
            <w:webHidden/>
          </w:rPr>
        </w:r>
        <w:r w:rsidR="008C7C8A" w:rsidRPr="000E4975">
          <w:rPr>
            <w:rFonts w:ascii="Times New Roman" w:hAnsi="Times New Roman" w:cs="Times New Roman"/>
            <w:i w:val="0"/>
            <w:noProof/>
            <w:webHidden/>
          </w:rPr>
          <w:fldChar w:fldCharType="separate"/>
        </w:r>
        <w:r w:rsidR="001B66C2">
          <w:rPr>
            <w:rFonts w:ascii="Times New Roman" w:hAnsi="Times New Roman" w:cs="Times New Roman"/>
            <w:i w:val="0"/>
            <w:noProof/>
            <w:webHidden/>
          </w:rPr>
          <w:t>107</w:t>
        </w:r>
        <w:r w:rsidR="008C7C8A" w:rsidRPr="000E4975">
          <w:rPr>
            <w:rFonts w:ascii="Times New Roman" w:hAnsi="Times New Roman" w:cs="Times New Roman"/>
            <w:i w:val="0"/>
            <w:noProof/>
            <w:webHidden/>
          </w:rPr>
          <w:fldChar w:fldCharType="end"/>
        </w:r>
      </w:hyperlink>
    </w:p>
    <w:p w:rsidR="000E4975" w:rsidRPr="000E4975" w:rsidRDefault="00FA2F46">
      <w:pPr>
        <w:pStyle w:val="Spistreci3"/>
        <w:rPr>
          <w:rFonts w:ascii="Times New Roman" w:eastAsiaTheme="minorEastAsia" w:hAnsi="Times New Roman" w:cs="Times New Roman"/>
          <w:i w:val="0"/>
          <w:iCs w:val="0"/>
          <w:noProof/>
        </w:rPr>
      </w:pPr>
      <w:r>
        <w:rPr>
          <w:noProof/>
        </w:rPr>
        <w:tab/>
      </w:r>
      <w:hyperlink w:anchor="_Toc496097764" w:history="1">
        <w:r w:rsidR="000E4975" w:rsidRPr="000E4975">
          <w:rPr>
            <w:rStyle w:val="Hipercze"/>
            <w:rFonts w:ascii="Times New Roman" w:hAnsi="Times New Roman" w:cs="Times New Roman"/>
            <w:i w:val="0"/>
            <w:noProof/>
          </w:rPr>
          <w:t>6.2.8. Gleby</w:t>
        </w:r>
        <w:r w:rsidR="000E4975" w:rsidRPr="000E4975">
          <w:rPr>
            <w:rFonts w:ascii="Times New Roman" w:hAnsi="Times New Roman" w:cs="Times New Roman"/>
            <w:i w:val="0"/>
            <w:noProof/>
            <w:webHidden/>
          </w:rPr>
          <w:tab/>
        </w:r>
        <w:r w:rsidR="008C7C8A" w:rsidRPr="000E4975">
          <w:rPr>
            <w:rFonts w:ascii="Times New Roman" w:hAnsi="Times New Roman" w:cs="Times New Roman"/>
            <w:i w:val="0"/>
            <w:noProof/>
            <w:webHidden/>
          </w:rPr>
          <w:fldChar w:fldCharType="begin"/>
        </w:r>
        <w:r w:rsidR="000E4975" w:rsidRPr="000E4975">
          <w:rPr>
            <w:rFonts w:ascii="Times New Roman" w:hAnsi="Times New Roman" w:cs="Times New Roman"/>
            <w:i w:val="0"/>
            <w:noProof/>
            <w:webHidden/>
          </w:rPr>
          <w:instrText xml:space="preserve"> PAGEREF _Toc496097764 \h </w:instrText>
        </w:r>
        <w:r w:rsidR="008C7C8A" w:rsidRPr="000E4975">
          <w:rPr>
            <w:rFonts w:ascii="Times New Roman" w:hAnsi="Times New Roman" w:cs="Times New Roman"/>
            <w:i w:val="0"/>
            <w:noProof/>
            <w:webHidden/>
          </w:rPr>
        </w:r>
        <w:r w:rsidR="008C7C8A" w:rsidRPr="000E4975">
          <w:rPr>
            <w:rFonts w:ascii="Times New Roman" w:hAnsi="Times New Roman" w:cs="Times New Roman"/>
            <w:i w:val="0"/>
            <w:noProof/>
            <w:webHidden/>
          </w:rPr>
          <w:fldChar w:fldCharType="separate"/>
        </w:r>
        <w:r w:rsidR="001B66C2">
          <w:rPr>
            <w:rFonts w:ascii="Times New Roman" w:hAnsi="Times New Roman" w:cs="Times New Roman"/>
            <w:i w:val="0"/>
            <w:noProof/>
            <w:webHidden/>
          </w:rPr>
          <w:t>111</w:t>
        </w:r>
        <w:r w:rsidR="008C7C8A" w:rsidRPr="000E4975">
          <w:rPr>
            <w:rFonts w:ascii="Times New Roman" w:hAnsi="Times New Roman" w:cs="Times New Roman"/>
            <w:i w:val="0"/>
            <w:noProof/>
            <w:webHidden/>
          </w:rPr>
          <w:fldChar w:fldCharType="end"/>
        </w:r>
      </w:hyperlink>
    </w:p>
    <w:p w:rsidR="000E4975" w:rsidRPr="000E4975" w:rsidRDefault="00FA2F46">
      <w:pPr>
        <w:pStyle w:val="Spistreci3"/>
        <w:rPr>
          <w:rFonts w:ascii="Times New Roman" w:eastAsiaTheme="minorEastAsia" w:hAnsi="Times New Roman" w:cs="Times New Roman"/>
          <w:i w:val="0"/>
          <w:iCs w:val="0"/>
          <w:noProof/>
        </w:rPr>
      </w:pPr>
      <w:r>
        <w:rPr>
          <w:noProof/>
        </w:rPr>
        <w:tab/>
      </w:r>
      <w:hyperlink w:anchor="_Toc496097765" w:history="1">
        <w:r w:rsidR="000E4975" w:rsidRPr="000E4975">
          <w:rPr>
            <w:rStyle w:val="Hipercze"/>
            <w:rFonts w:ascii="Times New Roman" w:hAnsi="Times New Roman" w:cs="Times New Roman"/>
            <w:i w:val="0"/>
            <w:noProof/>
          </w:rPr>
          <w:t>6.2.9. Zasoby geologiczne</w:t>
        </w:r>
        <w:r w:rsidR="000E4975" w:rsidRPr="000E4975">
          <w:rPr>
            <w:rFonts w:ascii="Times New Roman" w:hAnsi="Times New Roman" w:cs="Times New Roman"/>
            <w:i w:val="0"/>
            <w:noProof/>
            <w:webHidden/>
          </w:rPr>
          <w:tab/>
        </w:r>
        <w:r w:rsidR="008C7C8A" w:rsidRPr="000E4975">
          <w:rPr>
            <w:rFonts w:ascii="Times New Roman" w:hAnsi="Times New Roman" w:cs="Times New Roman"/>
            <w:i w:val="0"/>
            <w:noProof/>
            <w:webHidden/>
          </w:rPr>
          <w:fldChar w:fldCharType="begin"/>
        </w:r>
        <w:r w:rsidR="000E4975" w:rsidRPr="000E4975">
          <w:rPr>
            <w:rFonts w:ascii="Times New Roman" w:hAnsi="Times New Roman" w:cs="Times New Roman"/>
            <w:i w:val="0"/>
            <w:noProof/>
            <w:webHidden/>
          </w:rPr>
          <w:instrText xml:space="preserve"> PAGEREF _Toc496097765 \h </w:instrText>
        </w:r>
        <w:r w:rsidR="008C7C8A" w:rsidRPr="000E4975">
          <w:rPr>
            <w:rFonts w:ascii="Times New Roman" w:hAnsi="Times New Roman" w:cs="Times New Roman"/>
            <w:i w:val="0"/>
            <w:noProof/>
            <w:webHidden/>
          </w:rPr>
        </w:r>
        <w:r w:rsidR="008C7C8A" w:rsidRPr="000E4975">
          <w:rPr>
            <w:rFonts w:ascii="Times New Roman" w:hAnsi="Times New Roman" w:cs="Times New Roman"/>
            <w:i w:val="0"/>
            <w:noProof/>
            <w:webHidden/>
          </w:rPr>
          <w:fldChar w:fldCharType="separate"/>
        </w:r>
        <w:r w:rsidR="001B66C2">
          <w:rPr>
            <w:rFonts w:ascii="Times New Roman" w:hAnsi="Times New Roman" w:cs="Times New Roman"/>
            <w:i w:val="0"/>
            <w:noProof/>
            <w:webHidden/>
          </w:rPr>
          <w:t>121</w:t>
        </w:r>
        <w:r w:rsidR="008C7C8A" w:rsidRPr="000E4975">
          <w:rPr>
            <w:rFonts w:ascii="Times New Roman" w:hAnsi="Times New Roman" w:cs="Times New Roman"/>
            <w:i w:val="0"/>
            <w:noProof/>
            <w:webHidden/>
          </w:rPr>
          <w:fldChar w:fldCharType="end"/>
        </w:r>
      </w:hyperlink>
    </w:p>
    <w:p w:rsidR="000E4975" w:rsidRPr="000E4975" w:rsidRDefault="00FA2F46">
      <w:pPr>
        <w:pStyle w:val="Spistreci3"/>
        <w:rPr>
          <w:rFonts w:ascii="Times New Roman" w:eastAsiaTheme="minorEastAsia" w:hAnsi="Times New Roman" w:cs="Times New Roman"/>
          <w:i w:val="0"/>
          <w:iCs w:val="0"/>
          <w:noProof/>
        </w:rPr>
      </w:pPr>
      <w:r>
        <w:rPr>
          <w:noProof/>
        </w:rPr>
        <w:tab/>
      </w:r>
      <w:hyperlink w:anchor="_Toc496097766" w:history="1">
        <w:r w:rsidR="000E4975" w:rsidRPr="000E4975">
          <w:rPr>
            <w:rStyle w:val="Hipercze"/>
            <w:rFonts w:ascii="Times New Roman" w:hAnsi="Times New Roman" w:cs="Times New Roman"/>
            <w:i w:val="0"/>
            <w:noProof/>
          </w:rPr>
          <w:t>6.2.10. Pola elektromagnetyczne</w:t>
        </w:r>
        <w:r w:rsidR="000E4975" w:rsidRPr="000E4975">
          <w:rPr>
            <w:rFonts w:ascii="Times New Roman" w:hAnsi="Times New Roman" w:cs="Times New Roman"/>
            <w:i w:val="0"/>
            <w:noProof/>
            <w:webHidden/>
          </w:rPr>
          <w:tab/>
        </w:r>
        <w:r w:rsidR="008C7C8A" w:rsidRPr="000E4975">
          <w:rPr>
            <w:rFonts w:ascii="Times New Roman" w:hAnsi="Times New Roman" w:cs="Times New Roman"/>
            <w:i w:val="0"/>
            <w:noProof/>
            <w:webHidden/>
          </w:rPr>
          <w:fldChar w:fldCharType="begin"/>
        </w:r>
        <w:r w:rsidR="000E4975" w:rsidRPr="000E4975">
          <w:rPr>
            <w:rFonts w:ascii="Times New Roman" w:hAnsi="Times New Roman" w:cs="Times New Roman"/>
            <w:i w:val="0"/>
            <w:noProof/>
            <w:webHidden/>
          </w:rPr>
          <w:instrText xml:space="preserve"> PAGEREF _Toc496097766 \h </w:instrText>
        </w:r>
        <w:r w:rsidR="008C7C8A" w:rsidRPr="000E4975">
          <w:rPr>
            <w:rFonts w:ascii="Times New Roman" w:hAnsi="Times New Roman" w:cs="Times New Roman"/>
            <w:i w:val="0"/>
            <w:noProof/>
            <w:webHidden/>
          </w:rPr>
        </w:r>
        <w:r w:rsidR="008C7C8A" w:rsidRPr="000E4975">
          <w:rPr>
            <w:rFonts w:ascii="Times New Roman" w:hAnsi="Times New Roman" w:cs="Times New Roman"/>
            <w:i w:val="0"/>
            <w:noProof/>
            <w:webHidden/>
          </w:rPr>
          <w:fldChar w:fldCharType="separate"/>
        </w:r>
        <w:r w:rsidR="001B66C2">
          <w:rPr>
            <w:rFonts w:ascii="Times New Roman" w:hAnsi="Times New Roman" w:cs="Times New Roman"/>
            <w:i w:val="0"/>
            <w:noProof/>
            <w:webHidden/>
          </w:rPr>
          <w:t>125</w:t>
        </w:r>
        <w:r w:rsidR="008C7C8A" w:rsidRPr="000E4975">
          <w:rPr>
            <w:rFonts w:ascii="Times New Roman" w:hAnsi="Times New Roman" w:cs="Times New Roman"/>
            <w:i w:val="0"/>
            <w:noProof/>
            <w:webHidden/>
          </w:rPr>
          <w:fldChar w:fldCharType="end"/>
        </w:r>
      </w:hyperlink>
    </w:p>
    <w:p w:rsidR="000E4975" w:rsidRPr="000E4975" w:rsidRDefault="008C7C8A">
      <w:pPr>
        <w:pStyle w:val="Spistreci1"/>
        <w:rPr>
          <w:rFonts w:ascii="Times New Roman" w:eastAsiaTheme="minorEastAsia" w:hAnsi="Times New Roman" w:cs="Times New Roman"/>
          <w:b w:val="0"/>
          <w:bCs w:val="0"/>
          <w:caps w:val="0"/>
          <w:noProof/>
        </w:rPr>
      </w:pPr>
      <w:hyperlink w:anchor="_Toc496097767" w:history="1">
        <w:r w:rsidR="000E4975" w:rsidRPr="000E4975">
          <w:rPr>
            <w:rStyle w:val="Hipercze"/>
            <w:rFonts w:ascii="Times New Roman" w:hAnsi="Times New Roman" w:cs="Times New Roman"/>
            <w:b w:val="0"/>
            <w:noProof/>
          </w:rPr>
          <w:t>7. ANALIZA SWOT</w:t>
        </w:r>
        <w:r w:rsidR="000E4975" w:rsidRPr="000E4975">
          <w:rPr>
            <w:rFonts w:ascii="Times New Roman" w:hAnsi="Times New Roman" w:cs="Times New Roman"/>
            <w:b w:val="0"/>
            <w:noProof/>
            <w:webHidden/>
          </w:rPr>
          <w:tab/>
        </w:r>
        <w:r w:rsidRPr="000E4975">
          <w:rPr>
            <w:rFonts w:ascii="Times New Roman" w:hAnsi="Times New Roman" w:cs="Times New Roman"/>
            <w:b w:val="0"/>
            <w:noProof/>
            <w:webHidden/>
          </w:rPr>
          <w:fldChar w:fldCharType="begin"/>
        </w:r>
        <w:r w:rsidR="000E4975" w:rsidRPr="000E4975">
          <w:rPr>
            <w:rFonts w:ascii="Times New Roman" w:hAnsi="Times New Roman" w:cs="Times New Roman"/>
            <w:b w:val="0"/>
            <w:noProof/>
            <w:webHidden/>
          </w:rPr>
          <w:instrText xml:space="preserve"> PAGEREF _Toc496097767 \h </w:instrText>
        </w:r>
        <w:r w:rsidRPr="000E4975">
          <w:rPr>
            <w:rFonts w:ascii="Times New Roman" w:hAnsi="Times New Roman" w:cs="Times New Roman"/>
            <w:b w:val="0"/>
            <w:noProof/>
            <w:webHidden/>
          </w:rPr>
        </w:r>
        <w:r w:rsidRPr="000E4975">
          <w:rPr>
            <w:rFonts w:ascii="Times New Roman" w:hAnsi="Times New Roman" w:cs="Times New Roman"/>
            <w:b w:val="0"/>
            <w:noProof/>
            <w:webHidden/>
          </w:rPr>
          <w:fldChar w:fldCharType="separate"/>
        </w:r>
        <w:r w:rsidR="001B66C2">
          <w:rPr>
            <w:rFonts w:ascii="Times New Roman" w:hAnsi="Times New Roman" w:cs="Times New Roman"/>
            <w:b w:val="0"/>
            <w:noProof/>
            <w:webHidden/>
          </w:rPr>
          <w:t>128</w:t>
        </w:r>
        <w:r w:rsidRPr="000E4975">
          <w:rPr>
            <w:rFonts w:ascii="Times New Roman" w:hAnsi="Times New Roman" w:cs="Times New Roman"/>
            <w:b w:val="0"/>
            <w:noProof/>
            <w:webHidden/>
          </w:rPr>
          <w:fldChar w:fldCharType="end"/>
        </w:r>
      </w:hyperlink>
    </w:p>
    <w:p w:rsidR="000E4975" w:rsidRPr="000E4975" w:rsidRDefault="008C7C8A">
      <w:pPr>
        <w:pStyle w:val="Spistreci1"/>
        <w:rPr>
          <w:rFonts w:ascii="Times New Roman" w:eastAsiaTheme="minorEastAsia" w:hAnsi="Times New Roman" w:cs="Times New Roman"/>
          <w:b w:val="0"/>
          <w:bCs w:val="0"/>
          <w:caps w:val="0"/>
          <w:noProof/>
        </w:rPr>
      </w:pPr>
      <w:hyperlink w:anchor="_Toc496097768" w:history="1">
        <w:r w:rsidR="000E4975" w:rsidRPr="000E4975">
          <w:rPr>
            <w:rStyle w:val="Hipercze"/>
            <w:rFonts w:ascii="Times New Roman" w:hAnsi="Times New Roman" w:cs="Times New Roman"/>
            <w:b w:val="0"/>
            <w:noProof/>
          </w:rPr>
          <w:t>8. PROBLEMY I ZAGROŻENIA ŚRODOWISKA</w:t>
        </w:r>
        <w:r w:rsidR="000E4975" w:rsidRPr="000E4975">
          <w:rPr>
            <w:rFonts w:ascii="Times New Roman" w:hAnsi="Times New Roman" w:cs="Times New Roman"/>
            <w:b w:val="0"/>
            <w:noProof/>
            <w:webHidden/>
          </w:rPr>
          <w:tab/>
        </w:r>
        <w:r w:rsidRPr="000E4975">
          <w:rPr>
            <w:rFonts w:ascii="Times New Roman" w:hAnsi="Times New Roman" w:cs="Times New Roman"/>
            <w:b w:val="0"/>
            <w:noProof/>
            <w:webHidden/>
          </w:rPr>
          <w:fldChar w:fldCharType="begin"/>
        </w:r>
        <w:r w:rsidR="000E4975" w:rsidRPr="000E4975">
          <w:rPr>
            <w:rFonts w:ascii="Times New Roman" w:hAnsi="Times New Roman" w:cs="Times New Roman"/>
            <w:b w:val="0"/>
            <w:noProof/>
            <w:webHidden/>
          </w:rPr>
          <w:instrText xml:space="preserve"> PAGEREF _Toc496097768 \h </w:instrText>
        </w:r>
        <w:r w:rsidRPr="000E4975">
          <w:rPr>
            <w:rFonts w:ascii="Times New Roman" w:hAnsi="Times New Roman" w:cs="Times New Roman"/>
            <w:b w:val="0"/>
            <w:noProof/>
            <w:webHidden/>
          </w:rPr>
        </w:r>
        <w:r w:rsidRPr="000E4975">
          <w:rPr>
            <w:rFonts w:ascii="Times New Roman" w:hAnsi="Times New Roman" w:cs="Times New Roman"/>
            <w:b w:val="0"/>
            <w:noProof/>
            <w:webHidden/>
          </w:rPr>
          <w:fldChar w:fldCharType="separate"/>
        </w:r>
        <w:r w:rsidR="001B66C2">
          <w:rPr>
            <w:rFonts w:ascii="Times New Roman" w:hAnsi="Times New Roman" w:cs="Times New Roman"/>
            <w:b w:val="0"/>
            <w:noProof/>
            <w:webHidden/>
          </w:rPr>
          <w:t>134</w:t>
        </w:r>
        <w:r w:rsidRPr="000E4975">
          <w:rPr>
            <w:rFonts w:ascii="Times New Roman" w:hAnsi="Times New Roman" w:cs="Times New Roman"/>
            <w:b w:val="0"/>
            <w:noProof/>
            <w:webHidden/>
          </w:rPr>
          <w:fldChar w:fldCharType="end"/>
        </w:r>
      </w:hyperlink>
    </w:p>
    <w:p w:rsidR="000E4975" w:rsidRPr="000E4975" w:rsidRDefault="008C7C8A">
      <w:pPr>
        <w:pStyle w:val="Spistreci1"/>
        <w:rPr>
          <w:rFonts w:ascii="Times New Roman" w:eastAsiaTheme="minorEastAsia" w:hAnsi="Times New Roman" w:cs="Times New Roman"/>
          <w:b w:val="0"/>
          <w:bCs w:val="0"/>
          <w:caps w:val="0"/>
          <w:noProof/>
        </w:rPr>
      </w:pPr>
      <w:hyperlink w:anchor="_Toc496097769" w:history="1">
        <w:r w:rsidR="000E4975" w:rsidRPr="000E4975">
          <w:rPr>
            <w:rStyle w:val="Hipercze"/>
            <w:rFonts w:ascii="Times New Roman" w:hAnsi="Times New Roman" w:cs="Times New Roman"/>
            <w:b w:val="0"/>
            <w:noProof/>
          </w:rPr>
          <w:t>9. PROGNOZA STANU ŚRODOWISKA DO 2023 R.</w:t>
        </w:r>
        <w:r w:rsidR="000E4975" w:rsidRPr="000E4975">
          <w:rPr>
            <w:rFonts w:ascii="Times New Roman" w:hAnsi="Times New Roman" w:cs="Times New Roman"/>
            <w:b w:val="0"/>
            <w:noProof/>
            <w:webHidden/>
          </w:rPr>
          <w:tab/>
        </w:r>
        <w:r w:rsidRPr="000E4975">
          <w:rPr>
            <w:rFonts w:ascii="Times New Roman" w:hAnsi="Times New Roman" w:cs="Times New Roman"/>
            <w:b w:val="0"/>
            <w:noProof/>
            <w:webHidden/>
          </w:rPr>
          <w:fldChar w:fldCharType="begin"/>
        </w:r>
        <w:r w:rsidR="000E4975" w:rsidRPr="000E4975">
          <w:rPr>
            <w:rFonts w:ascii="Times New Roman" w:hAnsi="Times New Roman" w:cs="Times New Roman"/>
            <w:b w:val="0"/>
            <w:noProof/>
            <w:webHidden/>
          </w:rPr>
          <w:instrText xml:space="preserve"> PAGEREF _Toc496097769 \h </w:instrText>
        </w:r>
        <w:r w:rsidRPr="000E4975">
          <w:rPr>
            <w:rFonts w:ascii="Times New Roman" w:hAnsi="Times New Roman" w:cs="Times New Roman"/>
            <w:b w:val="0"/>
            <w:noProof/>
            <w:webHidden/>
          </w:rPr>
        </w:r>
        <w:r w:rsidRPr="000E4975">
          <w:rPr>
            <w:rFonts w:ascii="Times New Roman" w:hAnsi="Times New Roman" w:cs="Times New Roman"/>
            <w:b w:val="0"/>
            <w:noProof/>
            <w:webHidden/>
          </w:rPr>
          <w:fldChar w:fldCharType="separate"/>
        </w:r>
        <w:r w:rsidR="001B66C2">
          <w:rPr>
            <w:rFonts w:ascii="Times New Roman" w:hAnsi="Times New Roman" w:cs="Times New Roman"/>
            <w:b w:val="0"/>
            <w:noProof/>
            <w:webHidden/>
          </w:rPr>
          <w:t>137</w:t>
        </w:r>
        <w:r w:rsidRPr="000E4975">
          <w:rPr>
            <w:rFonts w:ascii="Times New Roman" w:hAnsi="Times New Roman" w:cs="Times New Roman"/>
            <w:b w:val="0"/>
            <w:noProof/>
            <w:webHidden/>
          </w:rPr>
          <w:fldChar w:fldCharType="end"/>
        </w:r>
      </w:hyperlink>
    </w:p>
    <w:p w:rsidR="000E4975" w:rsidRPr="000E4975" w:rsidRDefault="008C7C8A">
      <w:pPr>
        <w:pStyle w:val="Spistreci1"/>
        <w:rPr>
          <w:rFonts w:ascii="Times New Roman" w:eastAsiaTheme="minorEastAsia" w:hAnsi="Times New Roman" w:cs="Times New Roman"/>
          <w:b w:val="0"/>
          <w:bCs w:val="0"/>
          <w:caps w:val="0"/>
          <w:noProof/>
        </w:rPr>
      </w:pPr>
      <w:hyperlink w:anchor="_Toc496097770" w:history="1">
        <w:r w:rsidR="000E4975" w:rsidRPr="000E4975">
          <w:rPr>
            <w:rStyle w:val="Hipercze"/>
            <w:rFonts w:ascii="Times New Roman" w:hAnsi="Times New Roman" w:cs="Times New Roman"/>
            <w:b w:val="0"/>
            <w:noProof/>
          </w:rPr>
          <w:t>10. CELE I KIERUNKI INTERWENCJI</w:t>
        </w:r>
        <w:r w:rsidR="000E4975" w:rsidRPr="000E4975">
          <w:rPr>
            <w:rFonts w:ascii="Times New Roman" w:hAnsi="Times New Roman" w:cs="Times New Roman"/>
            <w:b w:val="0"/>
            <w:noProof/>
            <w:webHidden/>
          </w:rPr>
          <w:tab/>
        </w:r>
        <w:r w:rsidRPr="000E4975">
          <w:rPr>
            <w:rFonts w:ascii="Times New Roman" w:hAnsi="Times New Roman" w:cs="Times New Roman"/>
            <w:b w:val="0"/>
            <w:noProof/>
            <w:webHidden/>
          </w:rPr>
          <w:fldChar w:fldCharType="begin"/>
        </w:r>
        <w:r w:rsidR="000E4975" w:rsidRPr="000E4975">
          <w:rPr>
            <w:rFonts w:ascii="Times New Roman" w:hAnsi="Times New Roman" w:cs="Times New Roman"/>
            <w:b w:val="0"/>
            <w:noProof/>
            <w:webHidden/>
          </w:rPr>
          <w:instrText xml:space="preserve"> PAGEREF _Toc496097770 \h </w:instrText>
        </w:r>
        <w:r w:rsidRPr="000E4975">
          <w:rPr>
            <w:rFonts w:ascii="Times New Roman" w:hAnsi="Times New Roman" w:cs="Times New Roman"/>
            <w:b w:val="0"/>
            <w:noProof/>
            <w:webHidden/>
          </w:rPr>
        </w:r>
        <w:r w:rsidRPr="000E4975">
          <w:rPr>
            <w:rFonts w:ascii="Times New Roman" w:hAnsi="Times New Roman" w:cs="Times New Roman"/>
            <w:b w:val="0"/>
            <w:noProof/>
            <w:webHidden/>
          </w:rPr>
          <w:fldChar w:fldCharType="separate"/>
        </w:r>
        <w:r w:rsidR="001B66C2">
          <w:rPr>
            <w:rFonts w:ascii="Times New Roman" w:hAnsi="Times New Roman" w:cs="Times New Roman"/>
            <w:b w:val="0"/>
            <w:noProof/>
            <w:webHidden/>
          </w:rPr>
          <w:t>141</w:t>
        </w:r>
        <w:r w:rsidRPr="000E4975">
          <w:rPr>
            <w:rFonts w:ascii="Times New Roman" w:hAnsi="Times New Roman" w:cs="Times New Roman"/>
            <w:b w:val="0"/>
            <w:noProof/>
            <w:webHidden/>
          </w:rPr>
          <w:fldChar w:fldCharType="end"/>
        </w:r>
      </w:hyperlink>
    </w:p>
    <w:p w:rsidR="000E4975" w:rsidRPr="000E4975" w:rsidRDefault="008C7C8A">
      <w:pPr>
        <w:pStyle w:val="Spistreci1"/>
        <w:rPr>
          <w:rFonts w:ascii="Times New Roman" w:eastAsiaTheme="minorEastAsia" w:hAnsi="Times New Roman" w:cs="Times New Roman"/>
          <w:b w:val="0"/>
          <w:bCs w:val="0"/>
          <w:caps w:val="0"/>
          <w:noProof/>
        </w:rPr>
      </w:pPr>
      <w:hyperlink w:anchor="_Toc496097771" w:history="1">
        <w:r w:rsidR="000E4975" w:rsidRPr="000E4975">
          <w:rPr>
            <w:rStyle w:val="Hipercze"/>
            <w:rFonts w:ascii="Times New Roman" w:hAnsi="Times New Roman" w:cs="Times New Roman"/>
            <w:b w:val="0"/>
            <w:noProof/>
          </w:rPr>
          <w:t>11. FINANSOWANIE REALIZACJI  POŚ WP 2017-2019</w:t>
        </w:r>
        <w:r w:rsidR="000E4975" w:rsidRPr="000E4975">
          <w:rPr>
            <w:rFonts w:ascii="Times New Roman" w:hAnsi="Times New Roman" w:cs="Times New Roman"/>
            <w:b w:val="0"/>
            <w:noProof/>
            <w:webHidden/>
          </w:rPr>
          <w:tab/>
        </w:r>
        <w:r w:rsidRPr="000E4975">
          <w:rPr>
            <w:rFonts w:ascii="Times New Roman" w:hAnsi="Times New Roman" w:cs="Times New Roman"/>
            <w:b w:val="0"/>
            <w:noProof/>
            <w:webHidden/>
          </w:rPr>
          <w:fldChar w:fldCharType="begin"/>
        </w:r>
        <w:r w:rsidR="000E4975" w:rsidRPr="000E4975">
          <w:rPr>
            <w:rFonts w:ascii="Times New Roman" w:hAnsi="Times New Roman" w:cs="Times New Roman"/>
            <w:b w:val="0"/>
            <w:noProof/>
            <w:webHidden/>
          </w:rPr>
          <w:instrText xml:space="preserve"> PAGEREF _Toc496097771 \h </w:instrText>
        </w:r>
        <w:r w:rsidRPr="000E4975">
          <w:rPr>
            <w:rFonts w:ascii="Times New Roman" w:hAnsi="Times New Roman" w:cs="Times New Roman"/>
            <w:b w:val="0"/>
            <w:noProof/>
            <w:webHidden/>
          </w:rPr>
        </w:r>
        <w:r w:rsidRPr="000E4975">
          <w:rPr>
            <w:rFonts w:ascii="Times New Roman" w:hAnsi="Times New Roman" w:cs="Times New Roman"/>
            <w:b w:val="0"/>
            <w:noProof/>
            <w:webHidden/>
          </w:rPr>
          <w:fldChar w:fldCharType="separate"/>
        </w:r>
        <w:r w:rsidR="001B66C2">
          <w:rPr>
            <w:rFonts w:ascii="Times New Roman" w:hAnsi="Times New Roman" w:cs="Times New Roman"/>
            <w:b w:val="0"/>
            <w:noProof/>
            <w:webHidden/>
          </w:rPr>
          <w:t>160</w:t>
        </w:r>
        <w:r w:rsidRPr="000E4975">
          <w:rPr>
            <w:rFonts w:ascii="Times New Roman" w:hAnsi="Times New Roman" w:cs="Times New Roman"/>
            <w:b w:val="0"/>
            <w:noProof/>
            <w:webHidden/>
          </w:rPr>
          <w:fldChar w:fldCharType="end"/>
        </w:r>
      </w:hyperlink>
    </w:p>
    <w:p w:rsidR="000E4975" w:rsidRPr="000E4975" w:rsidRDefault="008C7C8A">
      <w:pPr>
        <w:pStyle w:val="Spistreci1"/>
        <w:rPr>
          <w:rFonts w:ascii="Times New Roman" w:eastAsiaTheme="minorEastAsia" w:hAnsi="Times New Roman" w:cs="Times New Roman"/>
          <w:b w:val="0"/>
          <w:bCs w:val="0"/>
          <w:caps w:val="0"/>
          <w:noProof/>
        </w:rPr>
      </w:pPr>
      <w:hyperlink w:anchor="_Toc496097772" w:history="1">
        <w:r w:rsidR="000E4975" w:rsidRPr="000E4975">
          <w:rPr>
            <w:rStyle w:val="Hipercze"/>
            <w:rFonts w:ascii="Times New Roman" w:hAnsi="Times New Roman" w:cs="Times New Roman"/>
            <w:b w:val="0"/>
            <w:noProof/>
          </w:rPr>
          <w:t>12. SYSTEM REALIZACJI POŚ WP 2017-2019</w:t>
        </w:r>
        <w:r w:rsidR="000E4975" w:rsidRPr="000E4975">
          <w:rPr>
            <w:rFonts w:ascii="Times New Roman" w:hAnsi="Times New Roman" w:cs="Times New Roman"/>
            <w:b w:val="0"/>
            <w:noProof/>
            <w:webHidden/>
          </w:rPr>
          <w:tab/>
        </w:r>
        <w:r w:rsidRPr="000E4975">
          <w:rPr>
            <w:rFonts w:ascii="Times New Roman" w:hAnsi="Times New Roman" w:cs="Times New Roman"/>
            <w:b w:val="0"/>
            <w:noProof/>
            <w:webHidden/>
          </w:rPr>
          <w:fldChar w:fldCharType="begin"/>
        </w:r>
        <w:r w:rsidR="000E4975" w:rsidRPr="000E4975">
          <w:rPr>
            <w:rFonts w:ascii="Times New Roman" w:hAnsi="Times New Roman" w:cs="Times New Roman"/>
            <w:b w:val="0"/>
            <w:noProof/>
            <w:webHidden/>
          </w:rPr>
          <w:instrText xml:space="preserve"> PAGEREF _Toc496097772 \h </w:instrText>
        </w:r>
        <w:r w:rsidRPr="000E4975">
          <w:rPr>
            <w:rFonts w:ascii="Times New Roman" w:hAnsi="Times New Roman" w:cs="Times New Roman"/>
            <w:b w:val="0"/>
            <w:noProof/>
            <w:webHidden/>
          </w:rPr>
        </w:r>
        <w:r w:rsidRPr="000E4975">
          <w:rPr>
            <w:rFonts w:ascii="Times New Roman" w:hAnsi="Times New Roman" w:cs="Times New Roman"/>
            <w:b w:val="0"/>
            <w:noProof/>
            <w:webHidden/>
          </w:rPr>
          <w:fldChar w:fldCharType="separate"/>
        </w:r>
        <w:r w:rsidR="001B66C2">
          <w:rPr>
            <w:rFonts w:ascii="Times New Roman" w:hAnsi="Times New Roman" w:cs="Times New Roman"/>
            <w:b w:val="0"/>
            <w:noProof/>
            <w:webHidden/>
          </w:rPr>
          <w:t>180</w:t>
        </w:r>
        <w:r w:rsidRPr="000E4975">
          <w:rPr>
            <w:rFonts w:ascii="Times New Roman" w:hAnsi="Times New Roman" w:cs="Times New Roman"/>
            <w:b w:val="0"/>
            <w:noProof/>
            <w:webHidden/>
          </w:rPr>
          <w:fldChar w:fldCharType="end"/>
        </w:r>
      </w:hyperlink>
    </w:p>
    <w:p w:rsidR="000E4975" w:rsidRPr="000E4975" w:rsidRDefault="008C7C8A">
      <w:pPr>
        <w:pStyle w:val="Spistreci1"/>
        <w:rPr>
          <w:rFonts w:ascii="Times New Roman" w:eastAsiaTheme="minorEastAsia" w:hAnsi="Times New Roman" w:cs="Times New Roman"/>
          <w:b w:val="0"/>
          <w:bCs w:val="0"/>
          <w:caps w:val="0"/>
          <w:noProof/>
        </w:rPr>
      </w:pPr>
      <w:hyperlink w:anchor="_Toc496097773" w:history="1">
        <w:r w:rsidR="000E4975" w:rsidRPr="000E4975">
          <w:rPr>
            <w:rStyle w:val="Hipercze"/>
            <w:rFonts w:ascii="Times New Roman" w:hAnsi="Times New Roman" w:cs="Times New Roman"/>
            <w:b w:val="0"/>
            <w:noProof/>
          </w:rPr>
          <w:t>13. TRANSGRANICZNE ODDZIAŁYWANIE NA</w:t>
        </w:r>
        <w:r w:rsidR="000E4975" w:rsidRPr="000E4975">
          <w:rPr>
            <w:rStyle w:val="Hipercze"/>
            <w:rFonts w:ascii="Times New Roman" w:hAnsi="Times New Roman" w:cs="Times New Roman"/>
            <w:b w:val="0"/>
            <w:noProof/>
            <w:spacing w:val="-20"/>
          </w:rPr>
          <w:t> </w:t>
        </w:r>
        <w:r w:rsidR="000E4975" w:rsidRPr="000E4975">
          <w:rPr>
            <w:rStyle w:val="Hipercze"/>
            <w:rFonts w:ascii="Times New Roman" w:hAnsi="Times New Roman" w:cs="Times New Roman"/>
            <w:b w:val="0"/>
            <w:noProof/>
          </w:rPr>
          <w:t>ŚRODOWISKO</w:t>
        </w:r>
        <w:r w:rsidR="000E4975" w:rsidRPr="000E4975">
          <w:rPr>
            <w:rFonts w:ascii="Times New Roman" w:hAnsi="Times New Roman" w:cs="Times New Roman"/>
            <w:b w:val="0"/>
            <w:noProof/>
            <w:webHidden/>
          </w:rPr>
          <w:tab/>
        </w:r>
        <w:r w:rsidRPr="000E4975">
          <w:rPr>
            <w:rFonts w:ascii="Times New Roman" w:hAnsi="Times New Roman" w:cs="Times New Roman"/>
            <w:b w:val="0"/>
            <w:noProof/>
            <w:webHidden/>
          </w:rPr>
          <w:fldChar w:fldCharType="begin"/>
        </w:r>
        <w:r w:rsidR="000E4975" w:rsidRPr="000E4975">
          <w:rPr>
            <w:rFonts w:ascii="Times New Roman" w:hAnsi="Times New Roman" w:cs="Times New Roman"/>
            <w:b w:val="0"/>
            <w:noProof/>
            <w:webHidden/>
          </w:rPr>
          <w:instrText xml:space="preserve"> PAGEREF _Toc496097773 \h </w:instrText>
        </w:r>
        <w:r w:rsidRPr="000E4975">
          <w:rPr>
            <w:rFonts w:ascii="Times New Roman" w:hAnsi="Times New Roman" w:cs="Times New Roman"/>
            <w:b w:val="0"/>
            <w:noProof/>
            <w:webHidden/>
          </w:rPr>
        </w:r>
        <w:r w:rsidRPr="000E4975">
          <w:rPr>
            <w:rFonts w:ascii="Times New Roman" w:hAnsi="Times New Roman" w:cs="Times New Roman"/>
            <w:b w:val="0"/>
            <w:noProof/>
            <w:webHidden/>
          </w:rPr>
          <w:fldChar w:fldCharType="separate"/>
        </w:r>
        <w:r w:rsidR="001B66C2">
          <w:rPr>
            <w:rFonts w:ascii="Times New Roman" w:hAnsi="Times New Roman" w:cs="Times New Roman"/>
            <w:b w:val="0"/>
            <w:noProof/>
            <w:webHidden/>
          </w:rPr>
          <w:t>188</w:t>
        </w:r>
        <w:r w:rsidRPr="000E4975">
          <w:rPr>
            <w:rFonts w:ascii="Times New Roman" w:hAnsi="Times New Roman" w:cs="Times New Roman"/>
            <w:b w:val="0"/>
            <w:noProof/>
            <w:webHidden/>
          </w:rPr>
          <w:fldChar w:fldCharType="end"/>
        </w:r>
      </w:hyperlink>
    </w:p>
    <w:p w:rsidR="000E4975" w:rsidRPr="000E4975" w:rsidRDefault="008C7C8A">
      <w:pPr>
        <w:pStyle w:val="Spistreci1"/>
        <w:rPr>
          <w:rFonts w:ascii="Times New Roman" w:eastAsiaTheme="minorEastAsia" w:hAnsi="Times New Roman" w:cs="Times New Roman"/>
          <w:b w:val="0"/>
          <w:bCs w:val="0"/>
          <w:caps w:val="0"/>
          <w:noProof/>
        </w:rPr>
      </w:pPr>
      <w:hyperlink w:anchor="_Toc496097774" w:history="1">
        <w:r w:rsidR="000E4975" w:rsidRPr="000E4975">
          <w:rPr>
            <w:rStyle w:val="Hipercze"/>
            <w:rFonts w:ascii="Times New Roman" w:hAnsi="Times New Roman" w:cs="Times New Roman"/>
            <w:b w:val="0"/>
            <w:noProof/>
          </w:rPr>
          <w:t>14. WYTYCZNE DO SPORZĄDZANIA POWIATOWYCH PROGRAMÓW OCHRONY ŚRODOWISKA</w:t>
        </w:r>
        <w:r w:rsidR="000E4975" w:rsidRPr="000E4975">
          <w:rPr>
            <w:rFonts w:ascii="Times New Roman" w:hAnsi="Times New Roman" w:cs="Times New Roman"/>
            <w:b w:val="0"/>
            <w:noProof/>
            <w:webHidden/>
          </w:rPr>
          <w:tab/>
        </w:r>
        <w:r w:rsidRPr="000E4975">
          <w:rPr>
            <w:rFonts w:ascii="Times New Roman" w:hAnsi="Times New Roman" w:cs="Times New Roman"/>
            <w:b w:val="0"/>
            <w:noProof/>
            <w:webHidden/>
          </w:rPr>
          <w:fldChar w:fldCharType="begin"/>
        </w:r>
        <w:r w:rsidR="000E4975" w:rsidRPr="000E4975">
          <w:rPr>
            <w:rFonts w:ascii="Times New Roman" w:hAnsi="Times New Roman" w:cs="Times New Roman"/>
            <w:b w:val="0"/>
            <w:noProof/>
            <w:webHidden/>
          </w:rPr>
          <w:instrText xml:space="preserve"> PAGEREF _Toc496097774 \h </w:instrText>
        </w:r>
        <w:r w:rsidRPr="000E4975">
          <w:rPr>
            <w:rFonts w:ascii="Times New Roman" w:hAnsi="Times New Roman" w:cs="Times New Roman"/>
            <w:b w:val="0"/>
            <w:noProof/>
            <w:webHidden/>
          </w:rPr>
        </w:r>
        <w:r w:rsidRPr="000E4975">
          <w:rPr>
            <w:rFonts w:ascii="Times New Roman" w:hAnsi="Times New Roman" w:cs="Times New Roman"/>
            <w:b w:val="0"/>
            <w:noProof/>
            <w:webHidden/>
          </w:rPr>
          <w:fldChar w:fldCharType="separate"/>
        </w:r>
        <w:r w:rsidR="001B66C2">
          <w:rPr>
            <w:rFonts w:ascii="Times New Roman" w:hAnsi="Times New Roman" w:cs="Times New Roman"/>
            <w:b w:val="0"/>
            <w:noProof/>
            <w:webHidden/>
          </w:rPr>
          <w:t>188</w:t>
        </w:r>
        <w:r w:rsidRPr="000E4975">
          <w:rPr>
            <w:rFonts w:ascii="Times New Roman" w:hAnsi="Times New Roman" w:cs="Times New Roman"/>
            <w:b w:val="0"/>
            <w:noProof/>
            <w:webHidden/>
          </w:rPr>
          <w:fldChar w:fldCharType="end"/>
        </w:r>
      </w:hyperlink>
    </w:p>
    <w:p w:rsidR="000E4975" w:rsidRPr="000E4975" w:rsidRDefault="008C7C8A">
      <w:pPr>
        <w:pStyle w:val="Spistreci1"/>
        <w:rPr>
          <w:rFonts w:ascii="Times New Roman" w:eastAsiaTheme="minorEastAsia" w:hAnsi="Times New Roman" w:cs="Times New Roman"/>
          <w:b w:val="0"/>
          <w:bCs w:val="0"/>
          <w:caps w:val="0"/>
          <w:noProof/>
        </w:rPr>
      </w:pPr>
      <w:hyperlink w:anchor="_Toc496097775" w:history="1">
        <w:r w:rsidR="000E4975" w:rsidRPr="000E4975">
          <w:rPr>
            <w:rStyle w:val="Hipercze"/>
            <w:rFonts w:ascii="Times New Roman" w:hAnsi="Times New Roman" w:cs="Times New Roman"/>
            <w:b w:val="0"/>
            <w:noProof/>
          </w:rPr>
          <w:t>WYKAZ TABEL</w:t>
        </w:r>
        <w:r w:rsidR="000E4975" w:rsidRPr="000E4975">
          <w:rPr>
            <w:rFonts w:ascii="Times New Roman" w:hAnsi="Times New Roman" w:cs="Times New Roman"/>
            <w:b w:val="0"/>
            <w:noProof/>
            <w:webHidden/>
          </w:rPr>
          <w:tab/>
        </w:r>
        <w:r w:rsidRPr="000E4975">
          <w:rPr>
            <w:rFonts w:ascii="Times New Roman" w:hAnsi="Times New Roman" w:cs="Times New Roman"/>
            <w:b w:val="0"/>
            <w:noProof/>
            <w:webHidden/>
          </w:rPr>
          <w:fldChar w:fldCharType="begin"/>
        </w:r>
        <w:r w:rsidR="000E4975" w:rsidRPr="000E4975">
          <w:rPr>
            <w:rFonts w:ascii="Times New Roman" w:hAnsi="Times New Roman" w:cs="Times New Roman"/>
            <w:b w:val="0"/>
            <w:noProof/>
            <w:webHidden/>
          </w:rPr>
          <w:instrText xml:space="preserve"> PAGEREF _Toc496097775 \h </w:instrText>
        </w:r>
        <w:r w:rsidRPr="000E4975">
          <w:rPr>
            <w:rFonts w:ascii="Times New Roman" w:hAnsi="Times New Roman" w:cs="Times New Roman"/>
            <w:b w:val="0"/>
            <w:noProof/>
            <w:webHidden/>
          </w:rPr>
        </w:r>
        <w:r w:rsidRPr="000E4975">
          <w:rPr>
            <w:rFonts w:ascii="Times New Roman" w:hAnsi="Times New Roman" w:cs="Times New Roman"/>
            <w:b w:val="0"/>
            <w:noProof/>
            <w:webHidden/>
          </w:rPr>
          <w:fldChar w:fldCharType="separate"/>
        </w:r>
        <w:r w:rsidR="001B66C2">
          <w:rPr>
            <w:rFonts w:ascii="Times New Roman" w:hAnsi="Times New Roman" w:cs="Times New Roman"/>
            <w:b w:val="0"/>
            <w:noProof/>
            <w:webHidden/>
          </w:rPr>
          <w:t>191</w:t>
        </w:r>
        <w:r w:rsidRPr="000E4975">
          <w:rPr>
            <w:rFonts w:ascii="Times New Roman" w:hAnsi="Times New Roman" w:cs="Times New Roman"/>
            <w:b w:val="0"/>
            <w:noProof/>
            <w:webHidden/>
          </w:rPr>
          <w:fldChar w:fldCharType="end"/>
        </w:r>
      </w:hyperlink>
    </w:p>
    <w:p w:rsidR="000E4975" w:rsidRPr="000E4975" w:rsidRDefault="008C7C8A">
      <w:pPr>
        <w:pStyle w:val="Spistreci1"/>
        <w:rPr>
          <w:rFonts w:ascii="Times New Roman" w:eastAsiaTheme="minorEastAsia" w:hAnsi="Times New Roman" w:cs="Times New Roman"/>
          <w:b w:val="0"/>
          <w:bCs w:val="0"/>
          <w:caps w:val="0"/>
          <w:noProof/>
        </w:rPr>
      </w:pPr>
      <w:hyperlink w:anchor="_Toc496097776" w:history="1">
        <w:r w:rsidR="000E4975" w:rsidRPr="000E4975">
          <w:rPr>
            <w:rStyle w:val="Hipercze"/>
            <w:rFonts w:ascii="Times New Roman" w:hAnsi="Times New Roman" w:cs="Times New Roman"/>
            <w:b w:val="0"/>
            <w:noProof/>
          </w:rPr>
          <w:t>WYKAZ RYSUNKÓW</w:t>
        </w:r>
        <w:r w:rsidR="000E4975" w:rsidRPr="000E4975">
          <w:rPr>
            <w:rFonts w:ascii="Times New Roman" w:hAnsi="Times New Roman" w:cs="Times New Roman"/>
            <w:b w:val="0"/>
            <w:noProof/>
            <w:webHidden/>
          </w:rPr>
          <w:tab/>
        </w:r>
        <w:r w:rsidRPr="000E4975">
          <w:rPr>
            <w:rFonts w:ascii="Times New Roman" w:hAnsi="Times New Roman" w:cs="Times New Roman"/>
            <w:b w:val="0"/>
            <w:noProof/>
            <w:webHidden/>
          </w:rPr>
          <w:fldChar w:fldCharType="begin"/>
        </w:r>
        <w:r w:rsidR="000E4975" w:rsidRPr="000E4975">
          <w:rPr>
            <w:rFonts w:ascii="Times New Roman" w:hAnsi="Times New Roman" w:cs="Times New Roman"/>
            <w:b w:val="0"/>
            <w:noProof/>
            <w:webHidden/>
          </w:rPr>
          <w:instrText xml:space="preserve"> PAGEREF _Toc496097776 \h </w:instrText>
        </w:r>
        <w:r w:rsidRPr="000E4975">
          <w:rPr>
            <w:rFonts w:ascii="Times New Roman" w:hAnsi="Times New Roman" w:cs="Times New Roman"/>
            <w:b w:val="0"/>
            <w:noProof/>
            <w:webHidden/>
          </w:rPr>
        </w:r>
        <w:r w:rsidRPr="000E4975">
          <w:rPr>
            <w:rFonts w:ascii="Times New Roman" w:hAnsi="Times New Roman" w:cs="Times New Roman"/>
            <w:b w:val="0"/>
            <w:noProof/>
            <w:webHidden/>
          </w:rPr>
          <w:fldChar w:fldCharType="separate"/>
        </w:r>
        <w:r w:rsidR="001B66C2">
          <w:rPr>
            <w:rFonts w:ascii="Times New Roman" w:hAnsi="Times New Roman" w:cs="Times New Roman"/>
            <w:b w:val="0"/>
            <w:noProof/>
            <w:webHidden/>
          </w:rPr>
          <w:t>192</w:t>
        </w:r>
        <w:r w:rsidRPr="000E4975">
          <w:rPr>
            <w:rFonts w:ascii="Times New Roman" w:hAnsi="Times New Roman" w:cs="Times New Roman"/>
            <w:b w:val="0"/>
            <w:noProof/>
            <w:webHidden/>
          </w:rPr>
          <w:fldChar w:fldCharType="end"/>
        </w:r>
      </w:hyperlink>
    </w:p>
    <w:p w:rsidR="000E4975" w:rsidRPr="000E4975" w:rsidRDefault="008C7C8A">
      <w:pPr>
        <w:pStyle w:val="Spistreci1"/>
        <w:rPr>
          <w:rFonts w:ascii="Times New Roman" w:eastAsiaTheme="minorEastAsia" w:hAnsi="Times New Roman" w:cs="Times New Roman"/>
          <w:b w:val="0"/>
          <w:bCs w:val="0"/>
          <w:caps w:val="0"/>
          <w:noProof/>
        </w:rPr>
      </w:pPr>
      <w:hyperlink w:anchor="_Toc496097777" w:history="1">
        <w:r w:rsidR="000E4975" w:rsidRPr="000E4975">
          <w:rPr>
            <w:rStyle w:val="Hipercze"/>
            <w:rFonts w:ascii="Times New Roman" w:hAnsi="Times New Roman" w:cs="Times New Roman"/>
            <w:b w:val="0"/>
            <w:noProof/>
          </w:rPr>
          <w:t>WYKAZ WYKRESÓW</w:t>
        </w:r>
        <w:r w:rsidR="000E4975" w:rsidRPr="000E4975">
          <w:rPr>
            <w:rFonts w:ascii="Times New Roman" w:hAnsi="Times New Roman" w:cs="Times New Roman"/>
            <w:b w:val="0"/>
            <w:noProof/>
            <w:webHidden/>
          </w:rPr>
          <w:tab/>
        </w:r>
        <w:r w:rsidRPr="000E4975">
          <w:rPr>
            <w:rFonts w:ascii="Times New Roman" w:hAnsi="Times New Roman" w:cs="Times New Roman"/>
            <w:b w:val="0"/>
            <w:noProof/>
            <w:webHidden/>
          </w:rPr>
          <w:fldChar w:fldCharType="begin"/>
        </w:r>
        <w:r w:rsidR="000E4975" w:rsidRPr="000E4975">
          <w:rPr>
            <w:rFonts w:ascii="Times New Roman" w:hAnsi="Times New Roman" w:cs="Times New Roman"/>
            <w:b w:val="0"/>
            <w:noProof/>
            <w:webHidden/>
          </w:rPr>
          <w:instrText xml:space="preserve"> PAGEREF _Toc496097777 \h </w:instrText>
        </w:r>
        <w:r w:rsidRPr="000E4975">
          <w:rPr>
            <w:rFonts w:ascii="Times New Roman" w:hAnsi="Times New Roman" w:cs="Times New Roman"/>
            <w:b w:val="0"/>
            <w:noProof/>
            <w:webHidden/>
          </w:rPr>
        </w:r>
        <w:r w:rsidRPr="000E4975">
          <w:rPr>
            <w:rFonts w:ascii="Times New Roman" w:hAnsi="Times New Roman" w:cs="Times New Roman"/>
            <w:b w:val="0"/>
            <w:noProof/>
            <w:webHidden/>
          </w:rPr>
          <w:fldChar w:fldCharType="separate"/>
        </w:r>
        <w:r w:rsidR="001B66C2">
          <w:rPr>
            <w:rFonts w:ascii="Times New Roman" w:hAnsi="Times New Roman" w:cs="Times New Roman"/>
            <w:b w:val="0"/>
            <w:noProof/>
            <w:webHidden/>
          </w:rPr>
          <w:t>193</w:t>
        </w:r>
        <w:r w:rsidRPr="000E4975">
          <w:rPr>
            <w:rFonts w:ascii="Times New Roman" w:hAnsi="Times New Roman" w:cs="Times New Roman"/>
            <w:b w:val="0"/>
            <w:noProof/>
            <w:webHidden/>
          </w:rPr>
          <w:fldChar w:fldCharType="end"/>
        </w:r>
      </w:hyperlink>
    </w:p>
    <w:p w:rsidR="000E4975" w:rsidRPr="000E4975" w:rsidRDefault="008C7C8A">
      <w:pPr>
        <w:pStyle w:val="Spistreci1"/>
        <w:rPr>
          <w:rFonts w:ascii="Times New Roman" w:eastAsiaTheme="minorEastAsia" w:hAnsi="Times New Roman" w:cs="Times New Roman"/>
          <w:b w:val="0"/>
          <w:bCs w:val="0"/>
          <w:caps w:val="0"/>
          <w:noProof/>
        </w:rPr>
      </w:pPr>
      <w:hyperlink w:anchor="_Toc496097778" w:history="1">
        <w:r w:rsidR="000E4975" w:rsidRPr="000E4975">
          <w:rPr>
            <w:rStyle w:val="Hipercze"/>
            <w:rFonts w:ascii="Times New Roman" w:hAnsi="Times New Roman" w:cs="Times New Roman"/>
            <w:b w:val="0"/>
            <w:noProof/>
          </w:rPr>
          <w:t>WYKAZ MATERIAŁÓW ŹRÓDŁOWYCH</w:t>
        </w:r>
        <w:r w:rsidR="000E4975" w:rsidRPr="000E4975">
          <w:rPr>
            <w:rFonts w:ascii="Times New Roman" w:hAnsi="Times New Roman" w:cs="Times New Roman"/>
            <w:b w:val="0"/>
            <w:noProof/>
            <w:webHidden/>
          </w:rPr>
          <w:tab/>
        </w:r>
        <w:r w:rsidRPr="000E4975">
          <w:rPr>
            <w:rFonts w:ascii="Times New Roman" w:hAnsi="Times New Roman" w:cs="Times New Roman"/>
            <w:b w:val="0"/>
            <w:noProof/>
            <w:webHidden/>
          </w:rPr>
          <w:fldChar w:fldCharType="begin"/>
        </w:r>
        <w:r w:rsidR="000E4975" w:rsidRPr="000E4975">
          <w:rPr>
            <w:rFonts w:ascii="Times New Roman" w:hAnsi="Times New Roman" w:cs="Times New Roman"/>
            <w:b w:val="0"/>
            <w:noProof/>
            <w:webHidden/>
          </w:rPr>
          <w:instrText xml:space="preserve"> PAGEREF _Toc496097778 \h </w:instrText>
        </w:r>
        <w:r w:rsidRPr="000E4975">
          <w:rPr>
            <w:rFonts w:ascii="Times New Roman" w:hAnsi="Times New Roman" w:cs="Times New Roman"/>
            <w:b w:val="0"/>
            <w:noProof/>
            <w:webHidden/>
          </w:rPr>
        </w:r>
        <w:r w:rsidRPr="000E4975">
          <w:rPr>
            <w:rFonts w:ascii="Times New Roman" w:hAnsi="Times New Roman" w:cs="Times New Roman"/>
            <w:b w:val="0"/>
            <w:noProof/>
            <w:webHidden/>
          </w:rPr>
          <w:fldChar w:fldCharType="separate"/>
        </w:r>
        <w:r w:rsidR="001B66C2">
          <w:rPr>
            <w:rFonts w:ascii="Times New Roman" w:hAnsi="Times New Roman" w:cs="Times New Roman"/>
            <w:b w:val="0"/>
            <w:noProof/>
            <w:webHidden/>
          </w:rPr>
          <w:t>194</w:t>
        </w:r>
        <w:r w:rsidRPr="000E4975">
          <w:rPr>
            <w:rFonts w:ascii="Times New Roman" w:hAnsi="Times New Roman" w:cs="Times New Roman"/>
            <w:b w:val="0"/>
            <w:noProof/>
            <w:webHidden/>
          </w:rPr>
          <w:fldChar w:fldCharType="end"/>
        </w:r>
      </w:hyperlink>
    </w:p>
    <w:p w:rsidR="000E4975" w:rsidRPr="000E4975" w:rsidRDefault="008C7C8A">
      <w:pPr>
        <w:pStyle w:val="Spistreci3"/>
        <w:rPr>
          <w:rFonts w:ascii="Times New Roman" w:eastAsiaTheme="minorEastAsia" w:hAnsi="Times New Roman" w:cs="Times New Roman"/>
          <w:i w:val="0"/>
          <w:iCs w:val="0"/>
          <w:noProof/>
        </w:rPr>
      </w:pPr>
      <w:hyperlink w:anchor="_Toc496097779" w:history="1">
        <w:r w:rsidR="000E4975" w:rsidRPr="000E4975">
          <w:rPr>
            <w:rStyle w:val="Hipercze"/>
            <w:rFonts w:ascii="Times New Roman" w:hAnsi="Times New Roman" w:cs="Times New Roman"/>
            <w:i w:val="0"/>
            <w:noProof/>
          </w:rPr>
          <w:t>Załącznik nr 1. Powiązanie celów określonych w dokumentach strategicznych i programowych z celami i kierunkami interwencji określonymi w POŚ WP 2017-2019</w:t>
        </w:r>
        <w:r w:rsidR="000E4975" w:rsidRPr="000E4975">
          <w:rPr>
            <w:rFonts w:ascii="Times New Roman" w:hAnsi="Times New Roman" w:cs="Times New Roman"/>
            <w:i w:val="0"/>
            <w:noProof/>
            <w:webHidden/>
          </w:rPr>
          <w:tab/>
        </w:r>
        <w:r w:rsidRPr="000E4975">
          <w:rPr>
            <w:rFonts w:ascii="Times New Roman" w:hAnsi="Times New Roman" w:cs="Times New Roman"/>
            <w:i w:val="0"/>
            <w:noProof/>
            <w:webHidden/>
          </w:rPr>
          <w:fldChar w:fldCharType="begin"/>
        </w:r>
        <w:r w:rsidR="000E4975" w:rsidRPr="000E4975">
          <w:rPr>
            <w:rFonts w:ascii="Times New Roman" w:hAnsi="Times New Roman" w:cs="Times New Roman"/>
            <w:i w:val="0"/>
            <w:noProof/>
            <w:webHidden/>
          </w:rPr>
          <w:instrText xml:space="preserve"> PAGEREF _Toc496097779 \h </w:instrText>
        </w:r>
        <w:r w:rsidRPr="000E4975">
          <w:rPr>
            <w:rFonts w:ascii="Times New Roman" w:hAnsi="Times New Roman" w:cs="Times New Roman"/>
            <w:i w:val="0"/>
            <w:noProof/>
            <w:webHidden/>
          </w:rPr>
        </w:r>
        <w:r w:rsidRPr="000E4975">
          <w:rPr>
            <w:rFonts w:ascii="Times New Roman" w:hAnsi="Times New Roman" w:cs="Times New Roman"/>
            <w:i w:val="0"/>
            <w:noProof/>
            <w:webHidden/>
          </w:rPr>
          <w:fldChar w:fldCharType="separate"/>
        </w:r>
        <w:r w:rsidR="001B66C2">
          <w:rPr>
            <w:rFonts w:ascii="Times New Roman" w:hAnsi="Times New Roman" w:cs="Times New Roman"/>
            <w:i w:val="0"/>
            <w:noProof/>
            <w:webHidden/>
          </w:rPr>
          <w:t>199</w:t>
        </w:r>
        <w:r w:rsidRPr="000E4975">
          <w:rPr>
            <w:rFonts w:ascii="Times New Roman" w:hAnsi="Times New Roman" w:cs="Times New Roman"/>
            <w:i w:val="0"/>
            <w:noProof/>
            <w:webHidden/>
          </w:rPr>
          <w:fldChar w:fldCharType="end"/>
        </w:r>
      </w:hyperlink>
    </w:p>
    <w:p w:rsidR="000E4975" w:rsidRPr="000E4975" w:rsidRDefault="008C7C8A">
      <w:pPr>
        <w:pStyle w:val="Spistreci3"/>
        <w:rPr>
          <w:rFonts w:ascii="Times New Roman" w:eastAsiaTheme="minorEastAsia" w:hAnsi="Times New Roman" w:cs="Times New Roman"/>
          <w:i w:val="0"/>
          <w:iCs w:val="0"/>
          <w:noProof/>
        </w:rPr>
      </w:pPr>
      <w:hyperlink w:anchor="_Toc496097780" w:history="1">
        <w:r w:rsidR="000E4975" w:rsidRPr="000E4975">
          <w:rPr>
            <w:rStyle w:val="Hipercze"/>
            <w:rFonts w:ascii="Times New Roman" w:hAnsi="Times New Roman" w:cs="Times New Roman"/>
            <w:i w:val="0"/>
            <w:noProof/>
          </w:rPr>
          <w:t>Załącznik nr 2. Wykaz planowanych inwestycji w zakresie gospodarowania wodami i gospodarki wodno-ściekowej według przyjętych kierunków interwencji</w:t>
        </w:r>
        <w:r w:rsidR="000E4975" w:rsidRPr="000E4975">
          <w:rPr>
            <w:rFonts w:ascii="Times New Roman" w:hAnsi="Times New Roman" w:cs="Times New Roman"/>
            <w:i w:val="0"/>
            <w:noProof/>
            <w:webHidden/>
          </w:rPr>
          <w:tab/>
        </w:r>
        <w:r w:rsidRPr="000E4975">
          <w:rPr>
            <w:rFonts w:ascii="Times New Roman" w:hAnsi="Times New Roman" w:cs="Times New Roman"/>
            <w:i w:val="0"/>
            <w:noProof/>
            <w:webHidden/>
          </w:rPr>
          <w:fldChar w:fldCharType="begin"/>
        </w:r>
        <w:r w:rsidR="000E4975" w:rsidRPr="000E4975">
          <w:rPr>
            <w:rFonts w:ascii="Times New Roman" w:hAnsi="Times New Roman" w:cs="Times New Roman"/>
            <w:i w:val="0"/>
            <w:noProof/>
            <w:webHidden/>
          </w:rPr>
          <w:instrText xml:space="preserve"> PAGEREF _Toc496097780 \h </w:instrText>
        </w:r>
        <w:r w:rsidRPr="000E4975">
          <w:rPr>
            <w:rFonts w:ascii="Times New Roman" w:hAnsi="Times New Roman" w:cs="Times New Roman"/>
            <w:i w:val="0"/>
            <w:noProof/>
            <w:webHidden/>
          </w:rPr>
        </w:r>
        <w:r w:rsidRPr="000E4975">
          <w:rPr>
            <w:rFonts w:ascii="Times New Roman" w:hAnsi="Times New Roman" w:cs="Times New Roman"/>
            <w:i w:val="0"/>
            <w:noProof/>
            <w:webHidden/>
          </w:rPr>
          <w:fldChar w:fldCharType="separate"/>
        </w:r>
        <w:r w:rsidR="001B66C2">
          <w:rPr>
            <w:rFonts w:ascii="Times New Roman" w:hAnsi="Times New Roman" w:cs="Times New Roman"/>
            <w:i w:val="0"/>
            <w:noProof/>
            <w:webHidden/>
          </w:rPr>
          <w:t>242</w:t>
        </w:r>
        <w:r w:rsidRPr="000E4975">
          <w:rPr>
            <w:rFonts w:ascii="Times New Roman" w:hAnsi="Times New Roman" w:cs="Times New Roman"/>
            <w:i w:val="0"/>
            <w:noProof/>
            <w:webHidden/>
          </w:rPr>
          <w:fldChar w:fldCharType="end"/>
        </w:r>
      </w:hyperlink>
    </w:p>
    <w:p w:rsidR="000E4975" w:rsidRPr="000E4975" w:rsidRDefault="008C7C8A">
      <w:pPr>
        <w:pStyle w:val="Spistreci3"/>
        <w:rPr>
          <w:rFonts w:ascii="Times New Roman" w:eastAsiaTheme="minorEastAsia" w:hAnsi="Times New Roman" w:cs="Times New Roman"/>
          <w:i w:val="0"/>
          <w:iCs w:val="0"/>
          <w:noProof/>
        </w:rPr>
      </w:pPr>
      <w:hyperlink w:anchor="_Toc496097781" w:history="1">
        <w:r w:rsidR="000E4975" w:rsidRPr="000E4975">
          <w:rPr>
            <w:rStyle w:val="Hipercze"/>
            <w:rFonts w:ascii="Times New Roman" w:hAnsi="Times New Roman" w:cs="Times New Roman"/>
            <w:i w:val="0"/>
            <w:noProof/>
          </w:rPr>
          <w:t>Załącznik nr 3. Rozmieszczenie planowanych zadań w obszarze interwencji: Zagrożenie hałasem</w:t>
        </w:r>
        <w:r w:rsidR="000E4975" w:rsidRPr="000E4975">
          <w:rPr>
            <w:rFonts w:ascii="Times New Roman" w:hAnsi="Times New Roman" w:cs="Times New Roman"/>
            <w:i w:val="0"/>
            <w:noProof/>
            <w:webHidden/>
          </w:rPr>
          <w:tab/>
        </w:r>
        <w:r w:rsidRPr="000E4975">
          <w:rPr>
            <w:rFonts w:ascii="Times New Roman" w:hAnsi="Times New Roman" w:cs="Times New Roman"/>
            <w:i w:val="0"/>
            <w:noProof/>
            <w:webHidden/>
          </w:rPr>
          <w:fldChar w:fldCharType="begin"/>
        </w:r>
        <w:r w:rsidR="000E4975" w:rsidRPr="000E4975">
          <w:rPr>
            <w:rFonts w:ascii="Times New Roman" w:hAnsi="Times New Roman" w:cs="Times New Roman"/>
            <w:i w:val="0"/>
            <w:noProof/>
            <w:webHidden/>
          </w:rPr>
          <w:instrText xml:space="preserve"> PAGEREF _Toc496097781 \h </w:instrText>
        </w:r>
        <w:r w:rsidRPr="000E4975">
          <w:rPr>
            <w:rFonts w:ascii="Times New Roman" w:hAnsi="Times New Roman" w:cs="Times New Roman"/>
            <w:i w:val="0"/>
            <w:noProof/>
            <w:webHidden/>
          </w:rPr>
        </w:r>
        <w:r w:rsidRPr="000E4975">
          <w:rPr>
            <w:rFonts w:ascii="Times New Roman" w:hAnsi="Times New Roman" w:cs="Times New Roman"/>
            <w:i w:val="0"/>
            <w:noProof/>
            <w:webHidden/>
          </w:rPr>
          <w:fldChar w:fldCharType="separate"/>
        </w:r>
        <w:r w:rsidR="001B66C2">
          <w:rPr>
            <w:rFonts w:ascii="Times New Roman" w:hAnsi="Times New Roman" w:cs="Times New Roman"/>
            <w:i w:val="0"/>
            <w:noProof/>
            <w:webHidden/>
          </w:rPr>
          <w:t>312</w:t>
        </w:r>
        <w:r w:rsidRPr="000E4975">
          <w:rPr>
            <w:rFonts w:ascii="Times New Roman" w:hAnsi="Times New Roman" w:cs="Times New Roman"/>
            <w:i w:val="0"/>
            <w:noProof/>
            <w:webHidden/>
          </w:rPr>
          <w:fldChar w:fldCharType="end"/>
        </w:r>
      </w:hyperlink>
    </w:p>
    <w:p w:rsidR="000E4975" w:rsidRPr="000E4975" w:rsidRDefault="008C7C8A">
      <w:pPr>
        <w:pStyle w:val="Spistreci3"/>
        <w:rPr>
          <w:rFonts w:ascii="Times New Roman" w:eastAsiaTheme="minorEastAsia" w:hAnsi="Times New Roman" w:cs="Times New Roman"/>
          <w:i w:val="0"/>
          <w:iCs w:val="0"/>
          <w:noProof/>
        </w:rPr>
      </w:pPr>
      <w:hyperlink w:anchor="_Toc496097782" w:history="1">
        <w:r w:rsidR="000E4975" w:rsidRPr="000E4975">
          <w:rPr>
            <w:rStyle w:val="Hipercze"/>
            <w:rFonts w:ascii="Times New Roman" w:hAnsi="Times New Roman" w:cs="Times New Roman"/>
            <w:i w:val="0"/>
            <w:noProof/>
          </w:rPr>
          <w:t>Załącznik nr 4. Rozmieszczenie planowanych zadań w obszarze interwencji: Gospodarka odpadami i zapobieganie powstawaniu odpadów</w:t>
        </w:r>
        <w:r w:rsidR="000E4975" w:rsidRPr="000E4975">
          <w:rPr>
            <w:rFonts w:ascii="Times New Roman" w:hAnsi="Times New Roman" w:cs="Times New Roman"/>
            <w:i w:val="0"/>
            <w:noProof/>
            <w:webHidden/>
          </w:rPr>
          <w:tab/>
        </w:r>
        <w:r w:rsidRPr="000E4975">
          <w:rPr>
            <w:rFonts w:ascii="Times New Roman" w:hAnsi="Times New Roman" w:cs="Times New Roman"/>
            <w:i w:val="0"/>
            <w:noProof/>
            <w:webHidden/>
          </w:rPr>
          <w:fldChar w:fldCharType="begin"/>
        </w:r>
        <w:r w:rsidR="000E4975" w:rsidRPr="000E4975">
          <w:rPr>
            <w:rFonts w:ascii="Times New Roman" w:hAnsi="Times New Roman" w:cs="Times New Roman"/>
            <w:i w:val="0"/>
            <w:noProof/>
            <w:webHidden/>
          </w:rPr>
          <w:instrText xml:space="preserve"> PAGEREF _Toc496097782 \h </w:instrText>
        </w:r>
        <w:r w:rsidRPr="000E4975">
          <w:rPr>
            <w:rFonts w:ascii="Times New Roman" w:hAnsi="Times New Roman" w:cs="Times New Roman"/>
            <w:i w:val="0"/>
            <w:noProof/>
            <w:webHidden/>
          </w:rPr>
        </w:r>
        <w:r w:rsidRPr="000E4975">
          <w:rPr>
            <w:rFonts w:ascii="Times New Roman" w:hAnsi="Times New Roman" w:cs="Times New Roman"/>
            <w:i w:val="0"/>
            <w:noProof/>
            <w:webHidden/>
          </w:rPr>
          <w:fldChar w:fldCharType="separate"/>
        </w:r>
        <w:r w:rsidR="001B66C2">
          <w:rPr>
            <w:rFonts w:ascii="Times New Roman" w:hAnsi="Times New Roman" w:cs="Times New Roman"/>
            <w:i w:val="0"/>
            <w:noProof/>
            <w:webHidden/>
          </w:rPr>
          <w:t>313</w:t>
        </w:r>
        <w:r w:rsidRPr="000E4975">
          <w:rPr>
            <w:rFonts w:ascii="Times New Roman" w:hAnsi="Times New Roman" w:cs="Times New Roman"/>
            <w:i w:val="0"/>
            <w:noProof/>
            <w:webHidden/>
          </w:rPr>
          <w:fldChar w:fldCharType="end"/>
        </w:r>
      </w:hyperlink>
    </w:p>
    <w:p w:rsidR="002E1465" w:rsidRPr="000E4975" w:rsidRDefault="008C7C8A" w:rsidP="00C638BE">
      <w:pPr>
        <w:pStyle w:val="11poziom"/>
        <w:rPr>
          <w:b w:val="0"/>
          <w:sz w:val="20"/>
          <w:szCs w:val="20"/>
        </w:rPr>
        <w:sectPr w:rsidR="002E1465" w:rsidRPr="000E4975" w:rsidSect="002B54B8">
          <w:headerReference w:type="first" r:id="rId20"/>
          <w:footerReference w:type="first" r:id="rId21"/>
          <w:pgSz w:w="11906" w:h="16838"/>
          <w:pgMar w:top="1532" w:right="1417" w:bottom="1276" w:left="1417" w:header="851" w:footer="709" w:gutter="0"/>
          <w:pgNumType w:start="5"/>
          <w:cols w:space="708"/>
          <w:titlePg/>
          <w:docGrid w:linePitch="360"/>
        </w:sectPr>
      </w:pPr>
      <w:r w:rsidRPr="000E4975">
        <w:rPr>
          <w:b w:val="0"/>
          <w:sz w:val="20"/>
          <w:szCs w:val="20"/>
        </w:rPr>
        <w:fldChar w:fldCharType="end"/>
      </w:r>
      <w:bookmarkStart w:id="15" w:name="_Toc468101452"/>
      <w:bookmarkStart w:id="16" w:name="_Toc458060642"/>
      <w:bookmarkStart w:id="17" w:name="_Toc462131556"/>
      <w:bookmarkStart w:id="18" w:name="_Toc462133745"/>
      <w:bookmarkStart w:id="19" w:name="_Toc462133850"/>
      <w:bookmarkStart w:id="20" w:name="_Toc462134187"/>
    </w:p>
    <w:p w:rsidR="00D744B8" w:rsidRPr="00963EA3" w:rsidRDefault="00D744B8" w:rsidP="00D744B8">
      <w:pPr>
        <w:pStyle w:val="anag1"/>
      </w:pPr>
      <w:bookmarkStart w:id="21" w:name="_Toc496097743"/>
      <w:r w:rsidRPr="00963EA3">
        <w:lastRenderedPageBreak/>
        <w:t>WYKAZ SKRÓTÓW:</w:t>
      </w:r>
      <w:bookmarkEnd w:id="21"/>
    </w:p>
    <w:p w:rsidR="00D744B8" w:rsidRPr="00963EA3" w:rsidRDefault="00D744B8" w:rsidP="00D744B8"/>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50"/>
        <w:gridCol w:w="333"/>
        <w:gridCol w:w="7603"/>
      </w:tblGrid>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AKPOŚK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Aktualizacja Krajowego Program Oczyszczania Ścieków Komunalnych</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BULiGL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Biuro Urządzania Lasu i Geodezji Leśnej</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DGLP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Dyrekcja Generalna Lasów Państwowych </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EFRR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Europejski Fundusz Rozwoju Regionalnego</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EFS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Europejski Fundusz Społeczny</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EU ETS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ind w:left="18"/>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The European Union Emission Trading System - System handlu uprawnieniami do emisji </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FS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Fundusze Strukturalne</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GDDKiA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Generalna Dyrekcja Dróg Krajowych i Autostrad </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GDOŚ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Generalna Dyrekcja Ochrony Środowiska</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GIOŚ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Główny Inspektorat Ochrony Środowiska</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GHS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67733E" w:rsidP="00D744B8">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System Klasyfikacji C</w:t>
            </w:r>
            <w:r w:rsidR="00D744B8" w:rsidRPr="00963EA3">
              <w:rPr>
                <w:rFonts w:ascii="Times New Roman" w:eastAsia="Times New Roman" w:hAnsi="Times New Roman" w:cs="Times New Roman"/>
                <w:color w:val="000000"/>
                <w:sz w:val="24"/>
                <w:szCs w:val="24"/>
              </w:rPr>
              <w:t>hemikaliów</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GUS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Główny Urząd Statystyczny</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GZWP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Główny Zbiornik Wód Podziemnych</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IJHARS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Inspektorat Jakości Handlowej Artykułów Rolno-Spożywczych</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IUNG-PIB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Instytut Uprawy Nawożenia i Gleboznawstwa - Państwowy Instytut Badawczy</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IMGW-PIB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Instytut Meteorologii i Gospodarki Wodnej - Państwowy Instytut Badawczy</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JCWP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Jednolita część wód powierzchniowych</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JCWPd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Jednolita część wód podziemnych</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JST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jednostki samorządu terytorialnego</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KPOŚK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Krajowy program oczyszczania ścieków komunalnych</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KSRG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Krajowy System Ratowniczo-Gaśniczy</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LP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Lasy Państwowe</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MRP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mapa ryzyka powodziowego</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MSWiA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 Ministerstwo Spraw Wewnętrznych i Administracji</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MZP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 mapa zagrożenia powodziowego</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MZD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 Miejski Zarząd Dróg</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NFOŚiGW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 Narodowy Fundusz Ochrony Środowiska i Gospodarki Wodnej</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nPOP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 naprawczy Program Ochrony Powietrza</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ODR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 Ośrodek Doradztwa Rolniczego</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OSChR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 Okręgowa Stacja Chemiczno-Rolnicza</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OSP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 Ochotnicza Straż Pożarna</w:t>
            </w:r>
          </w:p>
        </w:tc>
      </w:tr>
      <w:tr w:rsidR="00D744B8" w:rsidRPr="00963EA3" w:rsidTr="002320E1">
        <w:trPr>
          <w:trHeight w:val="300"/>
        </w:trPr>
        <w:tc>
          <w:tcPr>
            <w:tcW w:w="1347"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OZE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2320E1"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 odnawialne źródła energii</w:t>
            </w:r>
          </w:p>
        </w:tc>
      </w:tr>
      <w:tr w:rsidR="002320E1" w:rsidRPr="00963EA3" w:rsidTr="002320E1">
        <w:trPr>
          <w:trHeight w:val="300"/>
        </w:trPr>
        <w:tc>
          <w:tcPr>
            <w:tcW w:w="1347" w:type="dxa"/>
            <w:noWrap/>
          </w:tcPr>
          <w:p w:rsidR="002320E1" w:rsidRPr="004952E8" w:rsidRDefault="002320E1"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PEM</w:t>
            </w:r>
          </w:p>
        </w:tc>
        <w:tc>
          <w:tcPr>
            <w:tcW w:w="336" w:type="dxa"/>
          </w:tcPr>
          <w:p w:rsidR="002320E1" w:rsidRPr="00963EA3" w:rsidRDefault="002320E1" w:rsidP="00D744B8">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603" w:type="dxa"/>
            <w:noWrap/>
          </w:tcPr>
          <w:p w:rsidR="002320E1" w:rsidRPr="004952E8" w:rsidRDefault="002320E1"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pola elektromagnetyczne</w:t>
            </w:r>
          </w:p>
        </w:tc>
      </w:tr>
      <w:tr w:rsidR="00D744B8" w:rsidRPr="00963EA3" w:rsidTr="002320E1">
        <w:trPr>
          <w:trHeight w:val="300"/>
        </w:trPr>
        <w:tc>
          <w:tcPr>
            <w:tcW w:w="1347"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PGN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 plan gospodarki niskoemisyjnej</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PK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 Park Krajobrazowy</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PMŚ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Państwowy Monitoring Środowiska</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PN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Park Narodowy</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POIiŚ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Program Operacyjny Infrastruktura i Środowisko</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PONE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Program ograniczania niskiej emisji</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POŚ WP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Program Ochrony Środowiska Województwa Podkarpackiego</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lastRenderedPageBreak/>
              <w:t xml:space="preserve">PROW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Program Rozwoju Obszarów Wiejskich </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PSP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Państwowa Straż Pożarna</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PSPA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potencjalni sprawcy poważnych awarii</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PSZOK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punkt selektywnego zbierania odpadów komunalnych</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PZDW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Podkarpacki Zarząd Dróg Wojewódzkich </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PZMiUW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Podkarpacki Zarząd Melioracji i Urządzeń Wodnych</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PEM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Pole elektromagnetyczne</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PIG-PIB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Państwowy Instytut Geologiczny Państwowy Instytut Badawczy</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PIG PSH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Państwowy Instytut Geologiczny Państwowa Służba Hydrogeologiczna</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RDLP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Regionalna Dyrekcja Lasów Państwowych</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RDOŚ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Regionalna Dyrekcja Ochrony Środowiska</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RIPOK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Regionalna instalacja przetwarzania odpadów komunalnych</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RLM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Równoważna liczba mieszkańców</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ROT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Regionalne Obserwatorium Terytorialne</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RPO WP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Regionalny Program Operacyjny Województwa Podkarpackiego na lata 2014-2020</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RZGW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Regionalny Zarząd Gospodarki Wodnej</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SC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Służba Celna RP</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SG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Straż Graniczna. Bieszczadzki Odział Straży Granicznej</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SOPO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System Ochrony Przeciwosuwiskowej</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TSP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toksyczne środki przemysłowe</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UM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Urząd Marszałkowski</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URE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Urząd Regulacji Energetyki</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US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Urząd Statystyczny </w:t>
            </w:r>
          </w:p>
        </w:tc>
      </w:tr>
      <w:tr w:rsidR="00D744B8" w:rsidRPr="00963EA3" w:rsidTr="00D744B8">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WIOŚ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 Wojewódzki Inspektorat Ochrony Środowiska</w:t>
            </w:r>
            <w:r w:rsidR="00720A48" w:rsidRPr="004952E8">
              <w:rPr>
                <w:rFonts w:ascii="Times New Roman" w:eastAsia="Times New Roman" w:hAnsi="Times New Roman" w:cs="Times New Roman"/>
                <w:color w:val="000000"/>
                <w:sz w:val="24"/>
                <w:szCs w:val="24"/>
              </w:rPr>
              <w:t xml:space="preserve"> w Rzeszowie</w:t>
            </w:r>
          </w:p>
        </w:tc>
      </w:tr>
      <w:tr w:rsidR="00D744B8" w:rsidRPr="00963EA3" w:rsidTr="002320E1">
        <w:trPr>
          <w:trHeight w:val="300"/>
        </w:trPr>
        <w:tc>
          <w:tcPr>
            <w:tcW w:w="1347" w:type="dxa"/>
            <w:noWrap/>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WITD</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Wojewódzki Inspektorat Transportu Drogowego w Rzeszowie</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WFOŚiGW</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 Wojewódzki Fundusz Ochrony Środowiska i Gospodarki Wodnej</w:t>
            </w:r>
          </w:p>
        </w:tc>
      </w:tr>
      <w:tr w:rsidR="00D744B8" w:rsidRPr="00963EA3" w:rsidTr="002320E1">
        <w:trPr>
          <w:trHeight w:val="300"/>
        </w:trPr>
        <w:tc>
          <w:tcPr>
            <w:tcW w:w="1347"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WPGO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 Wojewódzki Plan Gospodarki Odpadami</w:t>
            </w:r>
          </w:p>
        </w:tc>
      </w:tr>
      <w:tr w:rsidR="002320E1" w:rsidRPr="00963EA3" w:rsidTr="002320E1">
        <w:trPr>
          <w:trHeight w:val="300"/>
        </w:trPr>
        <w:tc>
          <w:tcPr>
            <w:tcW w:w="1347" w:type="dxa"/>
            <w:noWrap/>
          </w:tcPr>
          <w:p w:rsidR="002320E1" w:rsidRPr="004952E8" w:rsidRDefault="002320E1" w:rsidP="00D744B8">
            <w:pPr>
              <w:rPr>
                <w:rFonts w:ascii="Times New Roman" w:eastAsia="Times New Roman" w:hAnsi="Times New Roman" w:cs="Times New Roman"/>
                <w:color w:val="000000"/>
                <w:sz w:val="24"/>
                <w:szCs w:val="24"/>
              </w:rPr>
            </w:pPr>
            <w:r w:rsidRPr="004952E8">
              <w:rPr>
                <w:rFonts w:ascii="Times New Roman" w:hAnsi="Times New Roman" w:cs="Times New Roman"/>
                <w:sz w:val="24"/>
                <w:szCs w:val="24"/>
              </w:rPr>
              <w:t>WPMŚ</w:t>
            </w:r>
          </w:p>
        </w:tc>
        <w:tc>
          <w:tcPr>
            <w:tcW w:w="336" w:type="dxa"/>
          </w:tcPr>
          <w:p w:rsidR="002320E1" w:rsidRPr="00963EA3" w:rsidRDefault="002320E1" w:rsidP="00D744B8">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603" w:type="dxa"/>
            <w:noWrap/>
          </w:tcPr>
          <w:p w:rsidR="002320E1" w:rsidRPr="004952E8" w:rsidRDefault="002320E1" w:rsidP="00D744B8">
            <w:pPr>
              <w:rPr>
                <w:rFonts w:ascii="Times New Roman" w:eastAsia="Times New Roman" w:hAnsi="Times New Roman" w:cs="Times New Roman"/>
                <w:color w:val="000000"/>
                <w:sz w:val="24"/>
                <w:szCs w:val="24"/>
              </w:rPr>
            </w:pPr>
            <w:r w:rsidRPr="004952E8">
              <w:rPr>
                <w:rFonts w:ascii="Times New Roman" w:hAnsi="Times New Roman" w:cs="Times New Roman"/>
                <w:sz w:val="24"/>
                <w:szCs w:val="24"/>
              </w:rPr>
              <w:t>Wojewódzkie Programy Monitoringu Środowiska</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WPOŚ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 Wojewódzki Program Ochrony Środowiska</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WSO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 wojewódzki system odpadowy</w:t>
            </w:r>
          </w:p>
        </w:tc>
      </w:tr>
      <w:tr w:rsidR="00D744B8" w:rsidRPr="00963EA3"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ZDR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4952E8" w:rsidRDefault="00D744B8" w:rsidP="00D744B8">
            <w:pPr>
              <w:rPr>
                <w:rFonts w:ascii="Times New Roman" w:eastAsia="Times New Roman" w:hAnsi="Times New Roman" w:cs="Times New Roman"/>
                <w:color w:val="000000"/>
                <w:sz w:val="24"/>
                <w:szCs w:val="24"/>
              </w:rPr>
            </w:pPr>
            <w:r w:rsidRPr="004952E8">
              <w:rPr>
                <w:rFonts w:ascii="Times New Roman" w:eastAsia="Times New Roman" w:hAnsi="Times New Roman" w:cs="Times New Roman"/>
                <w:color w:val="000000"/>
                <w:sz w:val="24"/>
                <w:szCs w:val="24"/>
              </w:rPr>
              <w:t xml:space="preserve"> zakład dużego ryzyka</w:t>
            </w:r>
          </w:p>
        </w:tc>
      </w:tr>
      <w:tr w:rsidR="00D744B8" w:rsidRPr="00484A9F" w:rsidTr="002320E1">
        <w:trPr>
          <w:trHeight w:val="300"/>
        </w:trPr>
        <w:tc>
          <w:tcPr>
            <w:tcW w:w="1347" w:type="dxa"/>
            <w:noWrap/>
            <w:hideMark/>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ZZR </w:t>
            </w:r>
          </w:p>
        </w:tc>
        <w:tc>
          <w:tcPr>
            <w:tcW w:w="336" w:type="dxa"/>
          </w:tcPr>
          <w:p w:rsidR="00D744B8" w:rsidRPr="00963EA3"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sz w:val="24"/>
                <w:szCs w:val="24"/>
              </w:rPr>
              <w:t>-</w:t>
            </w:r>
          </w:p>
        </w:tc>
        <w:tc>
          <w:tcPr>
            <w:tcW w:w="7603" w:type="dxa"/>
            <w:noWrap/>
            <w:hideMark/>
          </w:tcPr>
          <w:p w:rsidR="00D744B8" w:rsidRPr="00484A9F" w:rsidRDefault="00D744B8" w:rsidP="00D744B8">
            <w:pPr>
              <w:rPr>
                <w:rFonts w:ascii="Times New Roman" w:eastAsia="Times New Roman" w:hAnsi="Times New Roman" w:cs="Times New Roman"/>
                <w:color w:val="000000"/>
                <w:sz w:val="24"/>
                <w:szCs w:val="24"/>
              </w:rPr>
            </w:pPr>
            <w:r w:rsidRPr="00963EA3">
              <w:rPr>
                <w:rFonts w:ascii="Times New Roman" w:eastAsia="Times New Roman" w:hAnsi="Times New Roman" w:cs="Times New Roman"/>
                <w:color w:val="000000"/>
                <w:sz w:val="24"/>
                <w:szCs w:val="24"/>
              </w:rPr>
              <w:t xml:space="preserve"> zakład zwiększonego ryzyka</w:t>
            </w:r>
          </w:p>
        </w:tc>
      </w:tr>
    </w:tbl>
    <w:p w:rsidR="00D744B8" w:rsidRPr="00AE0789" w:rsidRDefault="00D744B8" w:rsidP="00D744B8">
      <w:pPr>
        <w:jc w:val="left"/>
        <w:rPr>
          <w:rFonts w:ascii="Times New Roman" w:eastAsiaTheme="majorEastAsia" w:hAnsi="Times New Roman" w:cs="Times New Roman"/>
          <w:b/>
          <w:sz w:val="36"/>
        </w:rPr>
      </w:pPr>
      <w:r w:rsidRPr="00AE0789">
        <w:rPr>
          <w:rFonts w:ascii="Times New Roman" w:hAnsi="Times New Roman" w:cs="Times New Roman"/>
        </w:rPr>
        <w:br w:type="page"/>
      </w:r>
    </w:p>
    <w:p w:rsidR="00D744B8" w:rsidRDefault="00D744B8" w:rsidP="00C638BE">
      <w:pPr>
        <w:pStyle w:val="11poziom"/>
      </w:pPr>
    </w:p>
    <w:p w:rsidR="0090101C" w:rsidRPr="00006342" w:rsidRDefault="00023CF3" w:rsidP="00C638BE">
      <w:pPr>
        <w:pStyle w:val="11poziom"/>
      </w:pPr>
      <w:bookmarkStart w:id="22" w:name="_Toc496097744"/>
      <w:r w:rsidRPr="00006342">
        <w:t xml:space="preserve">1. </w:t>
      </w:r>
      <w:r w:rsidR="00A2118B" w:rsidRPr="00006342">
        <w:t>WSTĘP</w:t>
      </w:r>
      <w:bookmarkEnd w:id="15"/>
      <w:bookmarkEnd w:id="22"/>
    </w:p>
    <w:p w:rsidR="00BD548F" w:rsidRDefault="00BD548F" w:rsidP="00173D8A">
      <w:pPr>
        <w:autoSpaceDE w:val="0"/>
        <w:autoSpaceDN w:val="0"/>
        <w:adjustRightInd w:val="0"/>
        <w:rPr>
          <w:rFonts w:ascii="Times New Roman" w:hAnsi="Times New Roman" w:cs="Times New Roman"/>
          <w:i/>
          <w:strike/>
          <w:sz w:val="24"/>
          <w:szCs w:val="24"/>
        </w:rPr>
      </w:pPr>
    </w:p>
    <w:p w:rsidR="00BD548F" w:rsidRPr="00BD548F" w:rsidRDefault="00BD548F" w:rsidP="00BD548F">
      <w:pPr>
        <w:ind w:firstLine="709"/>
        <w:rPr>
          <w:rFonts w:ascii="Times New Roman" w:hAnsi="Times New Roman" w:cs="Times New Roman"/>
          <w:i/>
          <w:sz w:val="24"/>
          <w:szCs w:val="24"/>
        </w:rPr>
      </w:pPr>
      <w:r w:rsidRPr="004952E8">
        <w:rPr>
          <w:rFonts w:ascii="Times New Roman" w:hAnsi="Times New Roman" w:cs="Times New Roman"/>
          <w:i/>
          <w:sz w:val="24"/>
          <w:szCs w:val="24"/>
        </w:rPr>
        <w:t>Program ochrony środowiska dla województwa podkarpackiego na lata 201</w:t>
      </w:r>
      <w:r w:rsidR="00AA6938" w:rsidRPr="004952E8">
        <w:rPr>
          <w:rFonts w:ascii="Times New Roman" w:hAnsi="Times New Roman" w:cs="Times New Roman"/>
          <w:i/>
          <w:sz w:val="24"/>
          <w:szCs w:val="24"/>
        </w:rPr>
        <w:t>7</w:t>
      </w:r>
      <w:r w:rsidRPr="004952E8">
        <w:rPr>
          <w:rFonts w:ascii="Times New Roman" w:hAnsi="Times New Roman" w:cs="Times New Roman"/>
          <w:i/>
          <w:sz w:val="24"/>
          <w:szCs w:val="24"/>
        </w:rPr>
        <w:t xml:space="preserve">-2019, z perspektywą do 2023 r. </w:t>
      </w:r>
      <w:r w:rsidRPr="004952E8">
        <w:rPr>
          <w:rFonts w:ascii="Times New Roman" w:hAnsi="Times New Roman" w:cs="Times New Roman"/>
          <w:sz w:val="24"/>
          <w:szCs w:val="24"/>
        </w:rPr>
        <w:t>(zwany dalej POŚ WP 201</w:t>
      </w:r>
      <w:r w:rsidR="00AA6938" w:rsidRPr="004952E8">
        <w:rPr>
          <w:rFonts w:ascii="Times New Roman" w:hAnsi="Times New Roman" w:cs="Times New Roman"/>
          <w:sz w:val="24"/>
          <w:szCs w:val="24"/>
        </w:rPr>
        <w:t>7</w:t>
      </w:r>
      <w:r w:rsidR="009F3BB6" w:rsidRPr="004952E8">
        <w:rPr>
          <w:rFonts w:ascii="Times New Roman" w:hAnsi="Times New Roman" w:cs="Times New Roman"/>
          <w:sz w:val="24"/>
          <w:szCs w:val="24"/>
        </w:rPr>
        <w:t>-</w:t>
      </w:r>
      <w:r w:rsidRPr="004952E8">
        <w:rPr>
          <w:rFonts w:ascii="Times New Roman" w:hAnsi="Times New Roman" w:cs="Times New Roman"/>
          <w:sz w:val="24"/>
          <w:szCs w:val="24"/>
        </w:rPr>
        <w:t xml:space="preserve">2019) jest jednym z podstawowych dokumentów określających politykę środowiskową regionu. Wyznacza najważniejsze cele i zadania, które odnoszą się do kluczowych obszarów aktywności środowiskowej województwa. Wymiernym efektem opracowanego dokumentu powinna być istotna poprawa stanu środowiska naturalnego m.in. poprzez zapewnienie skutecznych mechanizmów chroniących </w:t>
      </w:r>
      <w:r w:rsidR="00B02D73" w:rsidRPr="004952E8">
        <w:rPr>
          <w:rFonts w:ascii="Times New Roman" w:hAnsi="Times New Roman" w:cs="Times New Roman"/>
          <w:sz w:val="24"/>
          <w:szCs w:val="24"/>
        </w:rPr>
        <w:t>ś</w:t>
      </w:r>
      <w:r w:rsidRPr="004952E8">
        <w:rPr>
          <w:rFonts w:ascii="Times New Roman" w:hAnsi="Times New Roman" w:cs="Times New Roman"/>
          <w:sz w:val="24"/>
          <w:szCs w:val="24"/>
        </w:rPr>
        <w:t>rodowisko</w:t>
      </w:r>
      <w:r w:rsidR="007624D8" w:rsidRPr="004952E8">
        <w:rPr>
          <w:rFonts w:ascii="Times New Roman" w:hAnsi="Times New Roman" w:cs="Times New Roman"/>
          <w:sz w:val="24"/>
          <w:szCs w:val="24"/>
        </w:rPr>
        <w:t xml:space="preserve"> przed degradacją, ochronę i kształtowanie</w:t>
      </w:r>
      <w:r w:rsidRPr="004952E8">
        <w:rPr>
          <w:rFonts w:ascii="Times New Roman" w:hAnsi="Times New Roman" w:cs="Times New Roman"/>
          <w:sz w:val="24"/>
          <w:szCs w:val="24"/>
        </w:rPr>
        <w:t xml:space="preserve"> jego walorów, racjonalne gospodarowanie zasobami środowiska, a także umożliwienie</w:t>
      </w:r>
      <w:r w:rsidR="00B02D73" w:rsidRPr="004952E8">
        <w:rPr>
          <w:rFonts w:ascii="Times New Roman" w:hAnsi="Times New Roman" w:cs="Times New Roman"/>
          <w:sz w:val="24"/>
          <w:szCs w:val="24"/>
        </w:rPr>
        <w:t xml:space="preserve"> pozyskiwania ś</w:t>
      </w:r>
      <w:r w:rsidRPr="004952E8">
        <w:rPr>
          <w:rFonts w:ascii="Times New Roman" w:hAnsi="Times New Roman" w:cs="Times New Roman"/>
          <w:sz w:val="24"/>
          <w:szCs w:val="24"/>
        </w:rPr>
        <w:t>r</w:t>
      </w:r>
      <w:r w:rsidR="00B02D73" w:rsidRPr="004952E8">
        <w:rPr>
          <w:rFonts w:ascii="Times New Roman" w:hAnsi="Times New Roman" w:cs="Times New Roman"/>
          <w:sz w:val="24"/>
          <w:szCs w:val="24"/>
        </w:rPr>
        <w:t>odków zewnętrznych na realizację</w:t>
      </w:r>
      <w:r w:rsidRPr="004952E8">
        <w:rPr>
          <w:rFonts w:ascii="Times New Roman" w:hAnsi="Times New Roman" w:cs="Times New Roman"/>
          <w:sz w:val="24"/>
          <w:szCs w:val="24"/>
        </w:rPr>
        <w:t xml:space="preserve"> najważniejszych zamierzeń wspierających </w:t>
      </w:r>
      <w:r w:rsidR="00B02D73" w:rsidRPr="004952E8">
        <w:rPr>
          <w:rFonts w:ascii="Times New Roman" w:hAnsi="Times New Roman" w:cs="Times New Roman"/>
          <w:sz w:val="24"/>
          <w:szCs w:val="24"/>
        </w:rPr>
        <w:t xml:space="preserve">osiągniecie </w:t>
      </w:r>
      <w:r w:rsidRPr="004952E8">
        <w:rPr>
          <w:rFonts w:ascii="Times New Roman" w:hAnsi="Times New Roman" w:cs="Times New Roman"/>
          <w:sz w:val="24"/>
          <w:szCs w:val="24"/>
        </w:rPr>
        <w:t xml:space="preserve">przyjętych w  </w:t>
      </w:r>
      <w:r w:rsidR="00480552" w:rsidRPr="004952E8">
        <w:rPr>
          <w:rFonts w:ascii="Times New Roman" w:hAnsi="Times New Roman" w:cs="Times New Roman"/>
          <w:sz w:val="24"/>
          <w:szCs w:val="24"/>
        </w:rPr>
        <w:t>POŚ WP 201</w:t>
      </w:r>
      <w:r w:rsidR="00AA6938" w:rsidRPr="004952E8">
        <w:rPr>
          <w:rFonts w:ascii="Times New Roman" w:hAnsi="Times New Roman" w:cs="Times New Roman"/>
          <w:sz w:val="24"/>
          <w:szCs w:val="24"/>
        </w:rPr>
        <w:t>7</w:t>
      </w:r>
      <w:r w:rsidR="009F3BB6" w:rsidRPr="004952E8">
        <w:rPr>
          <w:rFonts w:ascii="Times New Roman" w:hAnsi="Times New Roman" w:cs="Times New Roman"/>
          <w:sz w:val="24"/>
          <w:szCs w:val="24"/>
        </w:rPr>
        <w:t>-</w:t>
      </w:r>
      <w:r w:rsidR="008C1CA4" w:rsidRPr="004952E8">
        <w:rPr>
          <w:rFonts w:ascii="Times New Roman" w:hAnsi="Times New Roman" w:cs="Times New Roman"/>
          <w:sz w:val="24"/>
          <w:szCs w:val="24"/>
        </w:rPr>
        <w:t>2019</w:t>
      </w:r>
      <w:r w:rsidR="00070827" w:rsidRPr="004952E8">
        <w:rPr>
          <w:rFonts w:ascii="Times New Roman" w:hAnsi="Times New Roman" w:cs="Times New Roman"/>
          <w:sz w:val="24"/>
          <w:szCs w:val="24"/>
        </w:rPr>
        <w:t xml:space="preserve"> </w:t>
      </w:r>
      <w:r w:rsidRPr="004952E8">
        <w:rPr>
          <w:rFonts w:ascii="Times New Roman" w:hAnsi="Times New Roman" w:cs="Times New Roman"/>
          <w:sz w:val="24"/>
          <w:szCs w:val="24"/>
        </w:rPr>
        <w:t>celów, w ramach wyznaczonych</w:t>
      </w:r>
      <w:r w:rsidRPr="00BD548F">
        <w:rPr>
          <w:rFonts w:ascii="Times New Roman" w:hAnsi="Times New Roman" w:cs="Times New Roman"/>
          <w:sz w:val="24"/>
          <w:szCs w:val="24"/>
        </w:rPr>
        <w:t xml:space="preserve"> obszarów interwencji</w:t>
      </w:r>
      <w:r w:rsidR="007624D8">
        <w:rPr>
          <w:rFonts w:ascii="Times New Roman" w:hAnsi="Times New Roman" w:cs="Times New Roman"/>
          <w:sz w:val="24"/>
          <w:szCs w:val="24"/>
        </w:rPr>
        <w:t>.</w:t>
      </w:r>
    </w:p>
    <w:p w:rsidR="00625179" w:rsidRPr="000454AE" w:rsidRDefault="00625179" w:rsidP="00C638BE">
      <w:pPr>
        <w:pStyle w:val="11poziom"/>
      </w:pPr>
      <w:bookmarkStart w:id="23" w:name="_Toc468101453"/>
    </w:p>
    <w:p w:rsidR="00D744B8" w:rsidRPr="00565AD6" w:rsidRDefault="00F34FF0" w:rsidP="00C638BE">
      <w:pPr>
        <w:pStyle w:val="11poziom"/>
      </w:pPr>
      <w:bookmarkStart w:id="24" w:name="_Toc496097745"/>
      <w:r w:rsidRPr="00565AD6">
        <w:t xml:space="preserve">2. </w:t>
      </w:r>
      <w:r w:rsidR="00D744B8">
        <w:t>STRESZCZENIE</w:t>
      </w:r>
      <w:bookmarkEnd w:id="24"/>
    </w:p>
    <w:p w:rsidR="00F81EE1" w:rsidRPr="00F31A70" w:rsidRDefault="00F81EE1" w:rsidP="00F81EE1">
      <w:pPr>
        <w:rPr>
          <w:rFonts w:ascii="Times New Roman" w:hAnsi="Times New Roman" w:cs="Times New Roman"/>
          <w:sz w:val="24"/>
          <w:szCs w:val="24"/>
          <w:highlight w:val="yellow"/>
        </w:rPr>
      </w:pPr>
    </w:p>
    <w:p w:rsidR="00590DAF" w:rsidRPr="005005A3" w:rsidRDefault="00F81EE1" w:rsidP="00F81EE1">
      <w:pPr>
        <w:ind w:firstLine="709"/>
        <w:rPr>
          <w:rFonts w:ascii="Times New Roman" w:hAnsi="Times New Roman" w:cs="Times New Roman"/>
          <w:sz w:val="24"/>
          <w:szCs w:val="24"/>
        </w:rPr>
      </w:pPr>
      <w:r w:rsidRPr="004952E8">
        <w:rPr>
          <w:rFonts w:ascii="Times New Roman" w:hAnsi="Times New Roman" w:cs="Times New Roman"/>
          <w:i/>
          <w:sz w:val="24"/>
          <w:szCs w:val="24"/>
        </w:rPr>
        <w:t>Program ochrony środowiska województwa podkarpackiego na lata 201</w:t>
      </w:r>
      <w:r w:rsidR="00AA6938" w:rsidRPr="004952E8">
        <w:rPr>
          <w:rFonts w:ascii="Times New Roman" w:hAnsi="Times New Roman" w:cs="Times New Roman"/>
          <w:i/>
          <w:sz w:val="24"/>
          <w:szCs w:val="24"/>
        </w:rPr>
        <w:t>7</w:t>
      </w:r>
      <w:r w:rsidRPr="004952E8">
        <w:rPr>
          <w:rFonts w:ascii="Times New Roman" w:hAnsi="Times New Roman" w:cs="Times New Roman"/>
          <w:i/>
          <w:sz w:val="24"/>
          <w:szCs w:val="24"/>
        </w:rPr>
        <w:t xml:space="preserve">-2019 </w:t>
      </w:r>
      <w:r w:rsidR="00590DAF" w:rsidRPr="004952E8">
        <w:rPr>
          <w:rFonts w:ascii="Times New Roman" w:hAnsi="Times New Roman" w:cs="Times New Roman"/>
          <w:i/>
          <w:sz w:val="24"/>
          <w:szCs w:val="24"/>
        </w:rPr>
        <w:t>z </w:t>
      </w:r>
      <w:r w:rsidRPr="004952E8">
        <w:rPr>
          <w:rFonts w:ascii="Times New Roman" w:hAnsi="Times New Roman" w:cs="Times New Roman"/>
          <w:i/>
          <w:sz w:val="24"/>
          <w:szCs w:val="24"/>
        </w:rPr>
        <w:t>perspektywą do 2023 r.</w:t>
      </w:r>
      <w:r w:rsidRPr="004952E8">
        <w:rPr>
          <w:rFonts w:ascii="Times New Roman" w:hAnsi="Times New Roman" w:cs="Times New Roman"/>
          <w:sz w:val="24"/>
          <w:szCs w:val="24"/>
        </w:rPr>
        <w:t xml:space="preserve"> (POŚ WP 201</w:t>
      </w:r>
      <w:r w:rsidR="00AA6938" w:rsidRPr="004952E8">
        <w:rPr>
          <w:rFonts w:ascii="Times New Roman" w:hAnsi="Times New Roman" w:cs="Times New Roman"/>
          <w:sz w:val="24"/>
          <w:szCs w:val="24"/>
        </w:rPr>
        <w:t>7</w:t>
      </w:r>
      <w:r w:rsidRPr="004952E8">
        <w:rPr>
          <w:rFonts w:ascii="Times New Roman" w:hAnsi="Times New Roman" w:cs="Times New Roman"/>
          <w:sz w:val="24"/>
          <w:szCs w:val="24"/>
        </w:rPr>
        <w:t xml:space="preserve">-2019) sporządzony został na podstawie art. 17 ust 1 ustawy </w:t>
      </w:r>
      <w:r w:rsidRPr="004952E8">
        <w:rPr>
          <w:rFonts w:ascii="Times New Roman" w:hAnsi="Times New Roman" w:cs="Times New Roman"/>
          <w:i/>
          <w:sz w:val="24"/>
          <w:szCs w:val="24"/>
        </w:rPr>
        <w:t>Prawo ochrony środowiska</w:t>
      </w:r>
      <w:r w:rsidRPr="004952E8">
        <w:rPr>
          <w:rFonts w:ascii="Times New Roman" w:hAnsi="Times New Roman" w:cs="Times New Roman"/>
          <w:sz w:val="24"/>
          <w:szCs w:val="24"/>
        </w:rPr>
        <w:t xml:space="preserve">, w celu realizacji polityki ochrony środowiska zbieżnej z celami określonymi w strategiach i programach rozwoju, oraz programach </w:t>
      </w:r>
      <w:r w:rsidR="001B41FD" w:rsidRPr="004952E8">
        <w:rPr>
          <w:rFonts w:ascii="Times New Roman" w:hAnsi="Times New Roman" w:cs="Times New Roman"/>
          <w:sz w:val="24"/>
          <w:szCs w:val="24"/>
        </w:rPr>
        <w:br/>
      </w:r>
      <w:r w:rsidRPr="004952E8">
        <w:rPr>
          <w:rFonts w:ascii="Times New Roman" w:hAnsi="Times New Roman" w:cs="Times New Roman"/>
          <w:sz w:val="24"/>
          <w:szCs w:val="24"/>
        </w:rPr>
        <w:t xml:space="preserve">operacyjno-wdrożeniowych, o których mowa w ustawie </w:t>
      </w:r>
      <w:r w:rsidRPr="004952E8">
        <w:rPr>
          <w:rFonts w:ascii="Times New Roman" w:hAnsi="Times New Roman" w:cs="Times New Roman"/>
          <w:i/>
          <w:sz w:val="24"/>
          <w:szCs w:val="24"/>
        </w:rPr>
        <w:t>o zasad</w:t>
      </w:r>
      <w:r w:rsidR="007865F4" w:rsidRPr="004952E8">
        <w:rPr>
          <w:rFonts w:ascii="Times New Roman" w:hAnsi="Times New Roman" w:cs="Times New Roman"/>
          <w:i/>
          <w:sz w:val="24"/>
          <w:szCs w:val="24"/>
        </w:rPr>
        <w:t>ach prowadzenia polityki rozwoju</w:t>
      </w:r>
      <w:r w:rsidRPr="004952E8">
        <w:rPr>
          <w:rStyle w:val="Odwoanieprzypisudolnego"/>
          <w:rFonts w:ascii="Times New Roman" w:hAnsi="Times New Roman" w:cs="Times New Roman"/>
          <w:sz w:val="24"/>
          <w:szCs w:val="24"/>
        </w:rPr>
        <w:footnoteReference w:id="2"/>
      </w:r>
      <w:r w:rsidR="007865F4" w:rsidRPr="004952E8">
        <w:rPr>
          <w:rFonts w:ascii="Times New Roman" w:hAnsi="Times New Roman" w:cs="Times New Roman"/>
          <w:i/>
          <w:sz w:val="24"/>
          <w:szCs w:val="24"/>
        </w:rPr>
        <w:t>.</w:t>
      </w:r>
      <w:r w:rsidRPr="004952E8">
        <w:rPr>
          <w:rFonts w:ascii="Times New Roman" w:hAnsi="Times New Roman" w:cs="Times New Roman"/>
          <w:sz w:val="24"/>
          <w:szCs w:val="24"/>
        </w:rPr>
        <w:t xml:space="preserve"> Został on sporządzony według </w:t>
      </w:r>
      <w:r w:rsidRPr="004952E8">
        <w:rPr>
          <w:rFonts w:ascii="Times New Roman" w:hAnsi="Times New Roman" w:cs="Times New Roman"/>
          <w:i/>
          <w:sz w:val="24"/>
          <w:szCs w:val="24"/>
        </w:rPr>
        <w:t>Wytycznych do opracowania wojewódzkich, powiatowych i gminnych programów</w:t>
      </w:r>
      <w:r w:rsidRPr="005005A3">
        <w:rPr>
          <w:rFonts w:ascii="Times New Roman" w:hAnsi="Times New Roman" w:cs="Times New Roman"/>
          <w:i/>
          <w:sz w:val="24"/>
          <w:szCs w:val="24"/>
        </w:rPr>
        <w:t xml:space="preserve"> ochrony środowiska</w:t>
      </w:r>
      <w:r w:rsidRPr="005005A3">
        <w:rPr>
          <w:rFonts w:ascii="Times New Roman" w:hAnsi="Times New Roman" w:cs="Times New Roman"/>
          <w:sz w:val="24"/>
          <w:szCs w:val="24"/>
        </w:rPr>
        <w:t xml:space="preserve">, opublikowanych przez Ministerstwo Środowiska w 2015 r. </w:t>
      </w:r>
    </w:p>
    <w:p w:rsidR="00473D06" w:rsidRDefault="00473D06" w:rsidP="00F81EE1">
      <w:pPr>
        <w:ind w:firstLine="709"/>
        <w:rPr>
          <w:rFonts w:ascii="Times New Roman" w:hAnsi="Times New Roman" w:cs="Times New Roman"/>
          <w:sz w:val="24"/>
          <w:szCs w:val="24"/>
        </w:rPr>
      </w:pPr>
    </w:p>
    <w:p w:rsidR="00590DAF" w:rsidRPr="004952E8" w:rsidRDefault="00F81EE1" w:rsidP="00F81EE1">
      <w:pPr>
        <w:ind w:firstLine="709"/>
        <w:rPr>
          <w:rFonts w:ascii="Times New Roman" w:hAnsi="Times New Roman" w:cs="Times New Roman"/>
          <w:sz w:val="24"/>
          <w:szCs w:val="24"/>
        </w:rPr>
      </w:pPr>
      <w:r w:rsidRPr="004952E8">
        <w:rPr>
          <w:rFonts w:ascii="Times New Roman" w:hAnsi="Times New Roman" w:cs="Times New Roman"/>
          <w:sz w:val="24"/>
          <w:szCs w:val="24"/>
        </w:rPr>
        <w:t>W dokumencie wykorzystano informacje przekazane przez organy i instytucje ochrony środowiska, odnoszące się do działań planowanych na obszarze województwa podkarpackiego w latach 201</w:t>
      </w:r>
      <w:r w:rsidR="00033862" w:rsidRPr="004952E8">
        <w:rPr>
          <w:rFonts w:ascii="Times New Roman" w:hAnsi="Times New Roman" w:cs="Times New Roman"/>
          <w:sz w:val="24"/>
          <w:szCs w:val="24"/>
        </w:rPr>
        <w:t>7</w:t>
      </w:r>
      <w:r w:rsidRPr="004952E8">
        <w:rPr>
          <w:rFonts w:ascii="Times New Roman" w:hAnsi="Times New Roman" w:cs="Times New Roman"/>
          <w:sz w:val="24"/>
          <w:szCs w:val="24"/>
        </w:rPr>
        <w:t>-2019, a także raporty o stanie środowiska w województwie podkarpackim (corocznie publikowane przez Wojewódzki In</w:t>
      </w:r>
      <w:r w:rsidR="005379DF" w:rsidRPr="004952E8">
        <w:rPr>
          <w:rFonts w:ascii="Times New Roman" w:hAnsi="Times New Roman" w:cs="Times New Roman"/>
          <w:sz w:val="24"/>
          <w:szCs w:val="24"/>
        </w:rPr>
        <w:t>spektorat Ochrony Środowiska w </w:t>
      </w:r>
      <w:r w:rsidRPr="004952E8">
        <w:rPr>
          <w:rFonts w:ascii="Times New Roman" w:hAnsi="Times New Roman" w:cs="Times New Roman"/>
          <w:sz w:val="24"/>
          <w:szCs w:val="24"/>
        </w:rPr>
        <w:t>Rzeszowie) i dane st</w:t>
      </w:r>
      <w:r w:rsidR="00590DAF" w:rsidRPr="004952E8">
        <w:rPr>
          <w:rFonts w:ascii="Times New Roman" w:hAnsi="Times New Roman" w:cs="Times New Roman"/>
          <w:sz w:val="24"/>
          <w:szCs w:val="24"/>
        </w:rPr>
        <w:t>atystyczne dotyczące lat 2014-</w:t>
      </w:r>
      <w:r w:rsidRPr="004952E8">
        <w:rPr>
          <w:rFonts w:ascii="Times New Roman" w:hAnsi="Times New Roman" w:cs="Times New Roman"/>
          <w:sz w:val="24"/>
          <w:szCs w:val="24"/>
        </w:rPr>
        <w:t xml:space="preserve">2015.  </w:t>
      </w:r>
    </w:p>
    <w:p w:rsidR="00473D06" w:rsidRDefault="00473D06" w:rsidP="00F81EE1">
      <w:pPr>
        <w:autoSpaceDE w:val="0"/>
        <w:autoSpaceDN w:val="0"/>
        <w:adjustRightInd w:val="0"/>
        <w:ind w:firstLine="709"/>
        <w:rPr>
          <w:rFonts w:ascii="Times New Roman" w:hAnsi="Times New Roman" w:cs="Times New Roman"/>
          <w:i/>
          <w:sz w:val="24"/>
          <w:szCs w:val="24"/>
        </w:rPr>
      </w:pPr>
    </w:p>
    <w:p w:rsidR="00F81EE1" w:rsidRDefault="00F81EE1" w:rsidP="00F81EE1">
      <w:pPr>
        <w:autoSpaceDE w:val="0"/>
        <w:autoSpaceDN w:val="0"/>
        <w:adjustRightInd w:val="0"/>
        <w:ind w:firstLine="709"/>
        <w:rPr>
          <w:rFonts w:ascii="Times New Roman" w:hAnsi="Times New Roman" w:cs="Times New Roman"/>
          <w:sz w:val="24"/>
          <w:szCs w:val="24"/>
        </w:rPr>
      </w:pPr>
      <w:r w:rsidRPr="004952E8">
        <w:rPr>
          <w:rFonts w:ascii="Times New Roman" w:hAnsi="Times New Roman" w:cs="Times New Roman"/>
          <w:i/>
          <w:sz w:val="24"/>
          <w:szCs w:val="24"/>
        </w:rPr>
        <w:t>Program ochrony środowiska dla województwa podkarpackiego na lata 201</w:t>
      </w:r>
      <w:r w:rsidR="00AA6938" w:rsidRPr="004952E8">
        <w:rPr>
          <w:rFonts w:ascii="Times New Roman" w:hAnsi="Times New Roman" w:cs="Times New Roman"/>
          <w:i/>
          <w:sz w:val="24"/>
          <w:szCs w:val="24"/>
        </w:rPr>
        <w:t>7</w:t>
      </w:r>
      <w:r w:rsidRPr="004952E8">
        <w:rPr>
          <w:rFonts w:ascii="Times New Roman" w:hAnsi="Times New Roman" w:cs="Times New Roman"/>
          <w:i/>
          <w:sz w:val="24"/>
          <w:szCs w:val="24"/>
        </w:rPr>
        <w:t xml:space="preserve">-2019, z perspektywą do 2023 r. </w:t>
      </w:r>
      <w:r w:rsidRPr="004952E8">
        <w:rPr>
          <w:rFonts w:ascii="Times New Roman" w:hAnsi="Times New Roman" w:cs="Times New Roman"/>
          <w:sz w:val="24"/>
          <w:szCs w:val="24"/>
        </w:rPr>
        <w:t>zawiera ocenę aktualnego stanu środowiska w 10 obszarach interwencji takich jak:</w:t>
      </w:r>
      <w:r w:rsidR="00590DAF" w:rsidRPr="004952E8">
        <w:rPr>
          <w:rFonts w:ascii="Times New Roman" w:hAnsi="Times New Roman" w:cs="Times New Roman"/>
          <w:sz w:val="24"/>
          <w:szCs w:val="24"/>
        </w:rPr>
        <w:t xml:space="preserve"> </w:t>
      </w:r>
      <w:r w:rsidR="00BC22F9" w:rsidRPr="004952E8">
        <w:rPr>
          <w:rFonts w:ascii="Times New Roman" w:hAnsi="Times New Roman" w:cs="Times New Roman"/>
          <w:sz w:val="24"/>
          <w:szCs w:val="24"/>
        </w:rPr>
        <w:t>g</w:t>
      </w:r>
      <w:r w:rsidRPr="004952E8">
        <w:rPr>
          <w:rFonts w:ascii="Times New Roman" w:hAnsi="Times New Roman" w:cs="Times New Roman"/>
          <w:sz w:val="24"/>
          <w:szCs w:val="24"/>
        </w:rPr>
        <w:t xml:space="preserve">ospodarka wodna, </w:t>
      </w:r>
      <w:r w:rsidR="00BC22F9" w:rsidRPr="004952E8">
        <w:rPr>
          <w:rFonts w:ascii="Times New Roman" w:hAnsi="Times New Roman" w:cs="Times New Roman"/>
          <w:sz w:val="24"/>
          <w:szCs w:val="24"/>
        </w:rPr>
        <w:t>g</w:t>
      </w:r>
      <w:r w:rsidRPr="004952E8">
        <w:rPr>
          <w:rFonts w:ascii="Times New Roman" w:hAnsi="Times New Roman" w:cs="Times New Roman"/>
          <w:sz w:val="24"/>
          <w:szCs w:val="24"/>
        </w:rPr>
        <w:t xml:space="preserve">ospodarka wodno-ściekowa, </w:t>
      </w:r>
      <w:r w:rsidR="00BC22F9" w:rsidRPr="004952E8">
        <w:rPr>
          <w:rFonts w:ascii="Times New Roman" w:hAnsi="Times New Roman" w:cs="Times New Roman"/>
          <w:sz w:val="24"/>
          <w:szCs w:val="24"/>
        </w:rPr>
        <w:t>o</w:t>
      </w:r>
      <w:r w:rsidRPr="004952E8">
        <w:rPr>
          <w:rFonts w:ascii="Times New Roman" w:hAnsi="Times New Roman" w:cs="Times New Roman"/>
          <w:sz w:val="24"/>
          <w:szCs w:val="24"/>
        </w:rPr>
        <w:t xml:space="preserve">chrona klimatu i jakości powietrza, </w:t>
      </w:r>
      <w:r w:rsidR="00BC22F9" w:rsidRPr="004952E8">
        <w:rPr>
          <w:rFonts w:ascii="Times New Roman" w:hAnsi="Times New Roman" w:cs="Times New Roman"/>
          <w:sz w:val="24"/>
          <w:szCs w:val="24"/>
        </w:rPr>
        <w:t>z</w:t>
      </w:r>
      <w:r w:rsidRPr="004952E8">
        <w:rPr>
          <w:rFonts w:ascii="Times New Roman" w:hAnsi="Times New Roman" w:cs="Times New Roman"/>
          <w:sz w:val="24"/>
          <w:szCs w:val="24"/>
        </w:rPr>
        <w:t xml:space="preserve">agrożenie hałasem, </w:t>
      </w:r>
      <w:r w:rsidR="00BC22F9" w:rsidRPr="004952E8">
        <w:rPr>
          <w:rFonts w:ascii="Times New Roman" w:hAnsi="Times New Roman" w:cs="Times New Roman"/>
          <w:sz w:val="24"/>
          <w:szCs w:val="24"/>
        </w:rPr>
        <w:t>g</w:t>
      </w:r>
      <w:r w:rsidRPr="004952E8">
        <w:rPr>
          <w:rFonts w:ascii="Times New Roman" w:hAnsi="Times New Roman" w:cs="Times New Roman"/>
          <w:sz w:val="24"/>
          <w:szCs w:val="24"/>
        </w:rPr>
        <w:t xml:space="preserve">ospodarka odpadami i zapobieganie powstawaniu odpadów, </w:t>
      </w:r>
      <w:r w:rsidR="00BC22F9" w:rsidRPr="004952E8">
        <w:rPr>
          <w:rFonts w:ascii="Times New Roman" w:hAnsi="Times New Roman" w:cs="Times New Roman"/>
          <w:sz w:val="24"/>
          <w:szCs w:val="24"/>
        </w:rPr>
        <w:t>z</w:t>
      </w:r>
      <w:r w:rsidRPr="004952E8">
        <w:rPr>
          <w:rFonts w:ascii="Times New Roman" w:hAnsi="Times New Roman" w:cs="Times New Roman"/>
          <w:sz w:val="24"/>
          <w:szCs w:val="24"/>
        </w:rPr>
        <w:t xml:space="preserve">asoby przyrodnicze, </w:t>
      </w:r>
      <w:r w:rsidR="00BC22F9" w:rsidRPr="004952E8">
        <w:rPr>
          <w:rFonts w:ascii="Times New Roman" w:hAnsi="Times New Roman" w:cs="Times New Roman"/>
          <w:sz w:val="24"/>
          <w:szCs w:val="24"/>
        </w:rPr>
        <w:t>z</w:t>
      </w:r>
      <w:r w:rsidRPr="004952E8">
        <w:rPr>
          <w:rFonts w:ascii="Times New Roman" w:hAnsi="Times New Roman" w:cs="Times New Roman"/>
          <w:sz w:val="24"/>
          <w:szCs w:val="24"/>
        </w:rPr>
        <w:t xml:space="preserve">agrożenie poważnymi awariami, </w:t>
      </w:r>
      <w:r w:rsidR="00BC22F9" w:rsidRPr="004952E8">
        <w:rPr>
          <w:rFonts w:ascii="Times New Roman" w:hAnsi="Times New Roman" w:cs="Times New Roman"/>
          <w:sz w:val="24"/>
          <w:szCs w:val="24"/>
        </w:rPr>
        <w:t>g</w:t>
      </w:r>
      <w:r w:rsidRPr="004952E8">
        <w:rPr>
          <w:rFonts w:ascii="Times New Roman" w:hAnsi="Times New Roman" w:cs="Times New Roman"/>
          <w:sz w:val="24"/>
          <w:szCs w:val="24"/>
        </w:rPr>
        <w:t xml:space="preserve">leby, </w:t>
      </w:r>
      <w:r w:rsidR="00BC22F9" w:rsidRPr="004952E8">
        <w:rPr>
          <w:rFonts w:ascii="Times New Roman" w:hAnsi="Times New Roman" w:cs="Times New Roman"/>
          <w:sz w:val="24"/>
          <w:szCs w:val="24"/>
        </w:rPr>
        <w:t>z</w:t>
      </w:r>
      <w:r w:rsidRPr="004952E8">
        <w:rPr>
          <w:rFonts w:ascii="Times New Roman" w:hAnsi="Times New Roman" w:cs="Times New Roman"/>
          <w:sz w:val="24"/>
          <w:szCs w:val="24"/>
        </w:rPr>
        <w:t xml:space="preserve">asoby geologiczne, </w:t>
      </w:r>
      <w:r w:rsidR="00BC22F9" w:rsidRPr="004952E8">
        <w:rPr>
          <w:rFonts w:ascii="Times New Roman" w:hAnsi="Times New Roman" w:cs="Times New Roman"/>
          <w:sz w:val="24"/>
          <w:szCs w:val="24"/>
        </w:rPr>
        <w:t>p</w:t>
      </w:r>
      <w:r w:rsidRPr="004952E8">
        <w:rPr>
          <w:rFonts w:ascii="Times New Roman" w:hAnsi="Times New Roman" w:cs="Times New Roman"/>
          <w:sz w:val="24"/>
          <w:szCs w:val="24"/>
        </w:rPr>
        <w:t>ola elektromagnetyczne. Dla poszcz</w:t>
      </w:r>
      <w:r w:rsidR="00BC22F9" w:rsidRPr="004952E8">
        <w:rPr>
          <w:rFonts w:ascii="Times New Roman" w:hAnsi="Times New Roman" w:cs="Times New Roman"/>
          <w:sz w:val="24"/>
          <w:szCs w:val="24"/>
        </w:rPr>
        <w:t xml:space="preserve">ególnych obszarów interwencji, </w:t>
      </w:r>
      <w:r w:rsidRPr="004952E8">
        <w:rPr>
          <w:rFonts w:ascii="Times New Roman" w:hAnsi="Times New Roman" w:cs="Times New Roman"/>
          <w:sz w:val="24"/>
          <w:szCs w:val="24"/>
        </w:rPr>
        <w:t xml:space="preserve">na podstawie analizy </w:t>
      </w:r>
      <w:r w:rsidRPr="004952E8">
        <w:rPr>
          <w:rFonts w:ascii="Times New Roman" w:hAnsi="Times New Roman" w:cs="Times New Roman"/>
          <w:sz w:val="24"/>
          <w:szCs w:val="24"/>
        </w:rPr>
        <w:lastRenderedPageBreak/>
        <w:t>aktualnego stanu środowiska, zide</w:t>
      </w:r>
      <w:r w:rsidR="00590DAF" w:rsidRPr="004952E8">
        <w:rPr>
          <w:rFonts w:ascii="Times New Roman" w:hAnsi="Times New Roman" w:cs="Times New Roman"/>
          <w:sz w:val="24"/>
          <w:szCs w:val="24"/>
        </w:rPr>
        <w:t>ntyfikowane zostały problemy i </w:t>
      </w:r>
      <w:r w:rsidRPr="004952E8">
        <w:rPr>
          <w:rFonts w:ascii="Times New Roman" w:hAnsi="Times New Roman" w:cs="Times New Roman"/>
          <w:sz w:val="24"/>
          <w:szCs w:val="24"/>
        </w:rPr>
        <w:t>zagrożenia środowiska, m.in.:</w:t>
      </w:r>
      <w:r>
        <w:rPr>
          <w:rFonts w:ascii="Times New Roman" w:hAnsi="Times New Roman" w:cs="Times New Roman"/>
          <w:sz w:val="24"/>
          <w:szCs w:val="24"/>
        </w:rPr>
        <w:t xml:space="preserve"> </w:t>
      </w:r>
    </w:p>
    <w:p w:rsidR="00F81EE1" w:rsidRDefault="00F81EE1" w:rsidP="00F81EE1">
      <w:pPr>
        <w:pStyle w:val="akreski"/>
        <w:numPr>
          <w:ilvl w:val="0"/>
          <w:numId w:val="14"/>
        </w:numPr>
        <w:ind w:left="743" w:hanging="284"/>
        <w:rPr>
          <w:sz w:val="24"/>
          <w:szCs w:val="24"/>
        </w:rPr>
      </w:pPr>
      <w:r w:rsidRPr="00546EFB">
        <w:rPr>
          <w:sz w:val="24"/>
          <w:szCs w:val="24"/>
        </w:rPr>
        <w:t>powodzie i lokalne podtopienia obejmujące znaczne obszary województwa, a także małe zasoby dyspozycyjne wód, oraz niewystar</w:t>
      </w:r>
      <w:r w:rsidR="00590DAF">
        <w:rPr>
          <w:sz w:val="24"/>
          <w:szCs w:val="24"/>
        </w:rPr>
        <w:t>czająca retencja zbiornikowa w </w:t>
      </w:r>
      <w:r w:rsidRPr="00546EFB">
        <w:rPr>
          <w:sz w:val="24"/>
          <w:szCs w:val="24"/>
        </w:rPr>
        <w:t>stosunku do</w:t>
      </w:r>
      <w:r>
        <w:rPr>
          <w:sz w:val="24"/>
          <w:szCs w:val="24"/>
        </w:rPr>
        <w:t xml:space="preserve"> potrzeb ludności i</w:t>
      </w:r>
      <w:r w:rsidRPr="00546EFB">
        <w:rPr>
          <w:sz w:val="24"/>
          <w:szCs w:val="24"/>
        </w:rPr>
        <w:t xml:space="preserve"> gospodarki</w:t>
      </w:r>
      <w:r w:rsidR="001B41FD">
        <w:rPr>
          <w:sz w:val="24"/>
          <w:szCs w:val="24"/>
        </w:rPr>
        <w:t>;</w:t>
      </w:r>
    </w:p>
    <w:p w:rsidR="00F81EE1" w:rsidRPr="004270B8" w:rsidRDefault="00F81EE1" w:rsidP="00F81EE1">
      <w:pPr>
        <w:pStyle w:val="akreski"/>
        <w:numPr>
          <w:ilvl w:val="0"/>
          <w:numId w:val="14"/>
        </w:numPr>
        <w:ind w:left="743" w:hanging="284"/>
        <w:rPr>
          <w:sz w:val="24"/>
          <w:szCs w:val="24"/>
        </w:rPr>
      </w:pPr>
      <w:r w:rsidRPr="004270B8">
        <w:rPr>
          <w:sz w:val="24"/>
          <w:szCs w:val="24"/>
        </w:rPr>
        <w:t xml:space="preserve">niezadowalający stan wód powierzchniowych, a także dysproporcja w wyposażeniu </w:t>
      </w:r>
      <w:r w:rsidRPr="004270B8">
        <w:rPr>
          <w:sz w:val="24"/>
          <w:szCs w:val="24"/>
        </w:rPr>
        <w:br/>
        <w:t>w urządzenia gospodarki wodno-ściekowej na obszarach wiejskich oraz pomiędzy obszarami wiejskimi a miastami;</w:t>
      </w:r>
    </w:p>
    <w:p w:rsidR="00FE7601" w:rsidRPr="004952E8" w:rsidRDefault="00FE7601" w:rsidP="00F81EE1">
      <w:pPr>
        <w:pStyle w:val="akreski"/>
        <w:numPr>
          <w:ilvl w:val="0"/>
          <w:numId w:val="14"/>
        </w:numPr>
        <w:ind w:left="743" w:hanging="284"/>
        <w:rPr>
          <w:strike/>
          <w:sz w:val="24"/>
          <w:szCs w:val="24"/>
        </w:rPr>
      </w:pPr>
      <w:r w:rsidRPr="004952E8">
        <w:rPr>
          <w:sz w:val="24"/>
          <w:szCs w:val="24"/>
        </w:rPr>
        <w:t>sezonowe utrzymywanie się przekroczeń dobowego poziomu dopuszczalnego pyłu PM10, wysokich stężeń pyłu PM2.5 i benzo(a</w:t>
      </w:r>
      <w:r w:rsidR="00267230">
        <w:rPr>
          <w:sz w:val="24"/>
          <w:szCs w:val="24"/>
        </w:rPr>
        <w:t>)</w:t>
      </w:r>
      <w:r w:rsidR="0067733E" w:rsidRPr="004952E8">
        <w:rPr>
          <w:sz w:val="24"/>
          <w:szCs w:val="24"/>
        </w:rPr>
        <w:t>pirenu</w:t>
      </w:r>
      <w:r w:rsidRPr="004952E8">
        <w:rPr>
          <w:sz w:val="24"/>
          <w:szCs w:val="24"/>
        </w:rPr>
        <w:t xml:space="preserve"> na terenach intensywnej </w:t>
      </w:r>
      <w:r w:rsidR="0067733E" w:rsidRPr="004952E8">
        <w:rPr>
          <w:sz w:val="24"/>
          <w:szCs w:val="24"/>
        </w:rPr>
        <w:t>urbanizacji oraz ponadnormatywne</w:t>
      </w:r>
      <w:r w:rsidRPr="004952E8">
        <w:rPr>
          <w:sz w:val="24"/>
          <w:szCs w:val="24"/>
        </w:rPr>
        <w:t xml:space="preserve"> zanieczyszczenie ozonem troposferycznym;</w:t>
      </w:r>
    </w:p>
    <w:p w:rsidR="00F81EE1" w:rsidRDefault="00F81EE1" w:rsidP="00F81EE1">
      <w:pPr>
        <w:pStyle w:val="akreski"/>
        <w:numPr>
          <w:ilvl w:val="0"/>
          <w:numId w:val="14"/>
        </w:numPr>
        <w:ind w:left="743" w:hanging="284"/>
        <w:rPr>
          <w:sz w:val="24"/>
          <w:szCs w:val="24"/>
        </w:rPr>
      </w:pPr>
      <w:r w:rsidRPr="00546EFB">
        <w:rPr>
          <w:sz w:val="24"/>
          <w:szCs w:val="24"/>
        </w:rPr>
        <w:t>nadmierna emisja hałasu komunikacyjnego;</w:t>
      </w:r>
    </w:p>
    <w:p w:rsidR="00F81EE1" w:rsidRPr="00693469" w:rsidRDefault="00F81EE1" w:rsidP="00F81EE1">
      <w:pPr>
        <w:pStyle w:val="akreski"/>
        <w:numPr>
          <w:ilvl w:val="0"/>
          <w:numId w:val="14"/>
        </w:numPr>
        <w:ind w:left="743" w:hanging="284"/>
        <w:rPr>
          <w:sz w:val="24"/>
          <w:szCs w:val="24"/>
        </w:rPr>
      </w:pPr>
      <w:r w:rsidRPr="00693469">
        <w:rPr>
          <w:sz w:val="24"/>
          <w:szCs w:val="24"/>
        </w:rPr>
        <w:t xml:space="preserve">nieosiąganie przez samorządy gminne, wymaganych prawem, poziomów w zakresie zagospodarowania odpadów </w:t>
      </w:r>
      <w:r w:rsidR="00253906" w:rsidRPr="004952E8">
        <w:rPr>
          <w:sz w:val="24"/>
          <w:szCs w:val="24"/>
        </w:rPr>
        <w:t>ulegających biodegradacji</w:t>
      </w:r>
      <w:r w:rsidR="00253906" w:rsidRPr="00693469">
        <w:rPr>
          <w:sz w:val="24"/>
          <w:szCs w:val="24"/>
        </w:rPr>
        <w:t xml:space="preserve"> </w:t>
      </w:r>
      <w:r w:rsidRPr="00693469">
        <w:rPr>
          <w:sz w:val="24"/>
          <w:szCs w:val="24"/>
        </w:rPr>
        <w:t>i niektórych surowców wtórnych, brak składowisk odpadów o statusie RIPOK w Centralnym i Południowym Regionie Gospodarki Odpadam</w:t>
      </w:r>
      <w:r>
        <w:rPr>
          <w:sz w:val="24"/>
          <w:szCs w:val="24"/>
        </w:rPr>
        <w:t>i</w:t>
      </w:r>
      <w:r w:rsidRPr="00693469">
        <w:rPr>
          <w:sz w:val="24"/>
          <w:szCs w:val="24"/>
        </w:rPr>
        <w:t xml:space="preserve"> oraz powstawanie nielegalnych składowisk odpadów</w:t>
      </w:r>
      <w:r w:rsidRPr="00693469">
        <w:rPr>
          <w:i/>
          <w:sz w:val="24"/>
          <w:szCs w:val="24"/>
        </w:rPr>
        <w:t xml:space="preserve"> (dzikich wysypisk)</w:t>
      </w:r>
      <w:r w:rsidRPr="00693469">
        <w:rPr>
          <w:sz w:val="24"/>
          <w:szCs w:val="24"/>
        </w:rPr>
        <w:t>;</w:t>
      </w:r>
    </w:p>
    <w:p w:rsidR="00F81EE1" w:rsidRDefault="00F81EE1" w:rsidP="00F81EE1">
      <w:pPr>
        <w:pStyle w:val="akreski"/>
        <w:numPr>
          <w:ilvl w:val="0"/>
          <w:numId w:val="14"/>
        </w:numPr>
        <w:ind w:left="743" w:hanging="284"/>
        <w:rPr>
          <w:sz w:val="24"/>
          <w:szCs w:val="24"/>
        </w:rPr>
      </w:pPr>
      <w:r w:rsidRPr="00546EFB">
        <w:rPr>
          <w:sz w:val="24"/>
          <w:szCs w:val="24"/>
        </w:rPr>
        <w:t>presja urbanistyczna i turystyczna na obszary cenne pod względem przy</w:t>
      </w:r>
      <w:r w:rsidR="005379DF">
        <w:rPr>
          <w:sz w:val="24"/>
          <w:szCs w:val="24"/>
        </w:rPr>
        <w:t>rodniczym i </w:t>
      </w:r>
      <w:r>
        <w:rPr>
          <w:sz w:val="24"/>
          <w:szCs w:val="24"/>
        </w:rPr>
        <w:t xml:space="preserve">krajobrazowym, </w:t>
      </w:r>
      <w:r w:rsidRPr="00546EFB">
        <w:rPr>
          <w:sz w:val="24"/>
          <w:szCs w:val="24"/>
        </w:rPr>
        <w:t>fragmentacja siedlisk przyrodniczych i zagrożenie ciągłości korytarzy ekologicznych</w:t>
      </w:r>
      <w:r>
        <w:rPr>
          <w:sz w:val="24"/>
          <w:szCs w:val="24"/>
        </w:rPr>
        <w:t xml:space="preserve"> oraz </w:t>
      </w:r>
      <w:r w:rsidRPr="0081141E">
        <w:rPr>
          <w:sz w:val="24"/>
          <w:szCs w:val="24"/>
        </w:rPr>
        <w:t>pożary lasów;</w:t>
      </w:r>
    </w:p>
    <w:p w:rsidR="00F81EE1" w:rsidRDefault="00F81EE1" w:rsidP="00F81EE1">
      <w:pPr>
        <w:pStyle w:val="akreski"/>
        <w:numPr>
          <w:ilvl w:val="0"/>
          <w:numId w:val="14"/>
        </w:numPr>
        <w:ind w:left="743" w:hanging="284"/>
        <w:rPr>
          <w:sz w:val="24"/>
          <w:szCs w:val="24"/>
        </w:rPr>
      </w:pPr>
      <w:r w:rsidRPr="0081141E">
        <w:rPr>
          <w:sz w:val="24"/>
          <w:szCs w:val="24"/>
        </w:rPr>
        <w:t>występowanie na obszarze województwa obiektów związanych z niewłaściwym zagospodarowaniem odpadów poprodukcy</w:t>
      </w:r>
      <w:r w:rsidR="00590DAF">
        <w:rPr>
          <w:sz w:val="24"/>
          <w:szCs w:val="24"/>
        </w:rPr>
        <w:t xml:space="preserve">jnych tzw. </w:t>
      </w:r>
      <w:r w:rsidR="00BC22F9">
        <w:rPr>
          <w:sz w:val="24"/>
          <w:szCs w:val="24"/>
        </w:rPr>
        <w:t>„</w:t>
      </w:r>
      <w:r w:rsidR="00590DAF" w:rsidRPr="00BC22F9">
        <w:rPr>
          <w:sz w:val="24"/>
          <w:szCs w:val="24"/>
        </w:rPr>
        <w:t>bomb ekologicznych</w:t>
      </w:r>
      <w:r w:rsidR="00BC22F9">
        <w:rPr>
          <w:sz w:val="24"/>
          <w:szCs w:val="24"/>
        </w:rPr>
        <w:t>”</w:t>
      </w:r>
      <w:r w:rsidRPr="0081141E">
        <w:rPr>
          <w:sz w:val="24"/>
          <w:szCs w:val="24"/>
        </w:rPr>
        <w:t xml:space="preserve"> zakładów zaliczonych do grupy dużego i zwiększonego ryzyka, w </w:t>
      </w:r>
      <w:r w:rsidR="00590DAF">
        <w:rPr>
          <w:sz w:val="24"/>
          <w:szCs w:val="24"/>
        </w:rPr>
        <w:t>tym zakładów zlokalizowanych w </w:t>
      </w:r>
      <w:r w:rsidRPr="0081141E">
        <w:rPr>
          <w:sz w:val="24"/>
          <w:szCs w:val="24"/>
        </w:rPr>
        <w:t xml:space="preserve">sposób zwiększający ryzyko </w:t>
      </w:r>
      <w:r w:rsidRPr="0081141E">
        <w:rPr>
          <w:i/>
          <w:sz w:val="24"/>
          <w:szCs w:val="24"/>
        </w:rPr>
        <w:t xml:space="preserve">efektu domina </w:t>
      </w:r>
      <w:r w:rsidRPr="0081141E">
        <w:rPr>
          <w:sz w:val="24"/>
          <w:szCs w:val="24"/>
        </w:rPr>
        <w:t>oraz zagrożenia związane z transportem substancji niebezpiecznych;</w:t>
      </w:r>
    </w:p>
    <w:p w:rsidR="00F81EE1" w:rsidRPr="00312B87" w:rsidRDefault="00F81EE1" w:rsidP="00F81EE1">
      <w:pPr>
        <w:pStyle w:val="akreski"/>
        <w:numPr>
          <w:ilvl w:val="0"/>
          <w:numId w:val="14"/>
        </w:numPr>
        <w:ind w:left="743" w:hanging="284"/>
        <w:rPr>
          <w:sz w:val="24"/>
          <w:szCs w:val="24"/>
        </w:rPr>
      </w:pPr>
      <w:r w:rsidRPr="0081141E">
        <w:rPr>
          <w:sz w:val="24"/>
          <w:szCs w:val="24"/>
        </w:rPr>
        <w:t xml:space="preserve">znaczne obszary </w:t>
      </w:r>
      <w:r w:rsidRPr="00312B87">
        <w:rPr>
          <w:sz w:val="24"/>
          <w:szCs w:val="24"/>
        </w:rPr>
        <w:t xml:space="preserve">województwa objęte procesami </w:t>
      </w:r>
      <w:r w:rsidR="00590DAF">
        <w:rPr>
          <w:sz w:val="24"/>
          <w:szCs w:val="24"/>
        </w:rPr>
        <w:t>osuwiskowymi, erozją i </w:t>
      </w:r>
      <w:r>
        <w:rPr>
          <w:sz w:val="24"/>
          <w:szCs w:val="24"/>
        </w:rPr>
        <w:t>zakwasze</w:t>
      </w:r>
      <w:r w:rsidRPr="00312B87">
        <w:rPr>
          <w:sz w:val="24"/>
          <w:szCs w:val="24"/>
        </w:rPr>
        <w:t>niem gleb oraz zmniejszenie liczby i powierzchni gospodarstw ekologicznych;</w:t>
      </w:r>
    </w:p>
    <w:p w:rsidR="00F81EE1" w:rsidRPr="00312B87" w:rsidRDefault="00F81EE1" w:rsidP="00F81EE1">
      <w:pPr>
        <w:pStyle w:val="akreski"/>
        <w:numPr>
          <w:ilvl w:val="0"/>
          <w:numId w:val="14"/>
        </w:numPr>
        <w:ind w:left="743" w:hanging="284"/>
        <w:rPr>
          <w:sz w:val="24"/>
          <w:szCs w:val="24"/>
        </w:rPr>
      </w:pPr>
      <w:r w:rsidRPr="00312B87">
        <w:rPr>
          <w:sz w:val="24"/>
          <w:szCs w:val="24"/>
        </w:rPr>
        <w:t>nielegalne wydobycie kopalin, zwłaszcza surowców skalnych eksploatowanych metodą odkrywkową (skala tego zjawiska nie jest szczegółowo rozpoznana</w:t>
      </w:r>
      <w:r>
        <w:rPr>
          <w:sz w:val="24"/>
          <w:szCs w:val="24"/>
        </w:rPr>
        <w:t>)</w:t>
      </w:r>
      <w:r w:rsidRPr="00312B87">
        <w:rPr>
          <w:sz w:val="24"/>
          <w:szCs w:val="24"/>
        </w:rPr>
        <w:t>;</w:t>
      </w:r>
    </w:p>
    <w:p w:rsidR="00F81EE1" w:rsidRPr="00312B87" w:rsidRDefault="00F81EE1" w:rsidP="00F81EE1">
      <w:pPr>
        <w:pStyle w:val="akreski"/>
        <w:numPr>
          <w:ilvl w:val="0"/>
          <w:numId w:val="14"/>
        </w:numPr>
        <w:ind w:left="743" w:hanging="284"/>
        <w:rPr>
          <w:sz w:val="24"/>
          <w:szCs w:val="24"/>
        </w:rPr>
      </w:pPr>
      <w:r w:rsidRPr="00546EFB">
        <w:rPr>
          <w:sz w:val="24"/>
          <w:szCs w:val="24"/>
        </w:rPr>
        <w:t>wzrost ilości źródeł promieniowania elektromagnetycznego w środowisku i nie do końca rozpoznany jego wpływ na środowisko i zdrowie człowieka.</w:t>
      </w:r>
    </w:p>
    <w:p w:rsidR="00BC22F9" w:rsidRDefault="00BC22F9" w:rsidP="00D64E1B">
      <w:pPr>
        <w:pStyle w:val="akreski"/>
        <w:ind w:left="0" w:firstLine="709"/>
        <w:rPr>
          <w:sz w:val="24"/>
          <w:szCs w:val="24"/>
        </w:rPr>
      </w:pPr>
    </w:p>
    <w:p w:rsidR="00F81EE1" w:rsidRPr="00D64E1B" w:rsidRDefault="00F81EE1" w:rsidP="00D64E1B">
      <w:pPr>
        <w:pStyle w:val="akreski"/>
        <w:ind w:left="0" w:firstLine="709"/>
        <w:rPr>
          <w:sz w:val="24"/>
          <w:szCs w:val="24"/>
        </w:rPr>
      </w:pPr>
      <w:r>
        <w:rPr>
          <w:sz w:val="24"/>
          <w:szCs w:val="24"/>
        </w:rPr>
        <w:t>P</w:t>
      </w:r>
      <w:r w:rsidRPr="00312B87">
        <w:rPr>
          <w:sz w:val="24"/>
          <w:szCs w:val="24"/>
        </w:rPr>
        <w:t xml:space="preserve">ostępujące zmiany klimatyczne wpływają na zwiększenie częstotliwości </w:t>
      </w:r>
      <w:r>
        <w:rPr>
          <w:sz w:val="24"/>
          <w:szCs w:val="24"/>
        </w:rPr>
        <w:t xml:space="preserve">występowania zjawisk ekstremalnych powodujących straty gospodarcze i społeczne </w:t>
      </w:r>
      <w:r>
        <w:rPr>
          <w:sz w:val="24"/>
          <w:szCs w:val="24"/>
        </w:rPr>
        <w:br/>
        <w:t xml:space="preserve">(m.in. powodzi, suszy, silnych wiatrów, osuwisk). </w:t>
      </w:r>
    </w:p>
    <w:p w:rsidR="00737DC9" w:rsidRDefault="00737DC9" w:rsidP="00F81EE1">
      <w:pPr>
        <w:ind w:firstLine="709"/>
        <w:rPr>
          <w:rFonts w:ascii="Times New Roman" w:hAnsi="Times New Roman" w:cs="Times New Roman"/>
          <w:sz w:val="24"/>
          <w:szCs w:val="24"/>
        </w:rPr>
      </w:pPr>
    </w:p>
    <w:p w:rsidR="00F81EE1" w:rsidRDefault="00F81EE1" w:rsidP="00F81EE1">
      <w:pPr>
        <w:ind w:firstLine="709"/>
        <w:rPr>
          <w:rFonts w:ascii="Times New Roman" w:hAnsi="Times New Roman" w:cs="Times New Roman"/>
          <w:sz w:val="24"/>
          <w:szCs w:val="24"/>
        </w:rPr>
      </w:pPr>
      <w:r w:rsidRPr="00664902">
        <w:rPr>
          <w:rFonts w:ascii="Times New Roman" w:hAnsi="Times New Roman" w:cs="Times New Roman"/>
          <w:sz w:val="24"/>
          <w:szCs w:val="24"/>
        </w:rPr>
        <w:t>W opracowaniu wskazano ponadto elementy przestrzeni i problemy środowiskowe o charakterze transgranicznym oraz wspólne z województwami sąsiednimi. Przeprowadzono również analizę SWOT i sporządzono prognozę stanu środowiska do 2023 r. Prognoza przewiduje m.in. sukcesywną poprawę jakości wód, powietrza i klimatu akustycznego, realizację polityki klimatycznej,</w:t>
      </w:r>
      <w:r w:rsidR="00590DAF">
        <w:rPr>
          <w:rFonts w:ascii="Times New Roman" w:hAnsi="Times New Roman" w:cs="Times New Roman"/>
          <w:sz w:val="24"/>
          <w:szCs w:val="24"/>
        </w:rPr>
        <w:t xml:space="preserve"> </w:t>
      </w:r>
      <w:r w:rsidRPr="00664902">
        <w:rPr>
          <w:rFonts w:ascii="Times New Roman" w:hAnsi="Times New Roman" w:cs="Times New Roman"/>
          <w:sz w:val="24"/>
          <w:szCs w:val="24"/>
        </w:rPr>
        <w:t xml:space="preserve">ochronę cennych zasobów przyrodniczych i zwiększenie </w:t>
      </w:r>
      <w:r w:rsidRPr="00664902">
        <w:rPr>
          <w:rFonts w:ascii="Times New Roman" w:hAnsi="Times New Roman" w:cs="Times New Roman"/>
          <w:sz w:val="24"/>
          <w:szCs w:val="24"/>
        </w:rPr>
        <w:lastRenderedPageBreak/>
        <w:t>efekt</w:t>
      </w:r>
      <w:r>
        <w:rPr>
          <w:rFonts w:ascii="Times New Roman" w:hAnsi="Times New Roman" w:cs="Times New Roman"/>
          <w:sz w:val="24"/>
          <w:szCs w:val="24"/>
        </w:rPr>
        <w:t>ywności gospodarowania odpadami, rekultywację gleb i sukcesywne rozpoznawanie zasobów geologicznych województwa podkarpackiego.</w:t>
      </w:r>
    </w:p>
    <w:p w:rsidR="00BC22F9" w:rsidRPr="00BC22F9" w:rsidRDefault="00BC22F9" w:rsidP="00F81EE1">
      <w:pPr>
        <w:ind w:firstLine="709"/>
        <w:rPr>
          <w:rFonts w:ascii="Times New Roman" w:hAnsi="Times New Roman" w:cs="Times New Roman"/>
          <w:sz w:val="24"/>
          <w:szCs w:val="24"/>
        </w:rPr>
      </w:pPr>
    </w:p>
    <w:p w:rsidR="00F81EE1" w:rsidRPr="004952E8" w:rsidRDefault="00F81EE1" w:rsidP="00D64E1B">
      <w:pPr>
        <w:ind w:firstLine="709"/>
        <w:rPr>
          <w:rFonts w:ascii="Times New Roman" w:hAnsi="Times New Roman" w:cs="Times New Roman"/>
          <w:sz w:val="24"/>
          <w:szCs w:val="24"/>
        </w:rPr>
      </w:pPr>
      <w:r w:rsidRPr="004952E8">
        <w:rPr>
          <w:rFonts w:ascii="Times New Roman" w:hAnsi="Times New Roman" w:cs="Times New Roman"/>
          <w:sz w:val="24"/>
          <w:szCs w:val="24"/>
        </w:rPr>
        <w:t xml:space="preserve">Efekty realizacji dotychczas obowiązującego </w:t>
      </w:r>
      <w:r w:rsidRPr="004952E8">
        <w:rPr>
          <w:rFonts w:ascii="Times New Roman" w:hAnsi="Times New Roman" w:cs="Times New Roman"/>
          <w:i/>
          <w:sz w:val="24"/>
          <w:szCs w:val="24"/>
        </w:rPr>
        <w:t>Programu ochrony środowiska województwa podk</w:t>
      </w:r>
      <w:r w:rsidR="005379DF" w:rsidRPr="004952E8">
        <w:rPr>
          <w:rFonts w:ascii="Times New Roman" w:hAnsi="Times New Roman" w:cs="Times New Roman"/>
          <w:i/>
          <w:sz w:val="24"/>
          <w:szCs w:val="24"/>
        </w:rPr>
        <w:t>arpackiego na lata 2012-2015 z </w:t>
      </w:r>
      <w:r w:rsidRPr="004952E8">
        <w:rPr>
          <w:rFonts w:ascii="Times New Roman" w:hAnsi="Times New Roman" w:cs="Times New Roman"/>
          <w:i/>
          <w:sz w:val="24"/>
          <w:szCs w:val="24"/>
        </w:rPr>
        <w:t xml:space="preserve">perspektywą do 2019 r. </w:t>
      </w:r>
      <w:r w:rsidRPr="004952E8">
        <w:rPr>
          <w:rFonts w:ascii="Times New Roman" w:hAnsi="Times New Roman" w:cs="Times New Roman"/>
          <w:sz w:val="24"/>
          <w:szCs w:val="24"/>
        </w:rPr>
        <w:t>ocenione</w:t>
      </w:r>
      <w:r w:rsidR="00590DAF" w:rsidRPr="004952E8">
        <w:rPr>
          <w:rFonts w:ascii="Times New Roman" w:hAnsi="Times New Roman" w:cs="Times New Roman"/>
          <w:sz w:val="24"/>
          <w:szCs w:val="24"/>
        </w:rPr>
        <w:t xml:space="preserve"> </w:t>
      </w:r>
      <w:r w:rsidRPr="004952E8">
        <w:rPr>
          <w:rFonts w:ascii="Times New Roman" w:hAnsi="Times New Roman" w:cs="Times New Roman"/>
          <w:sz w:val="24"/>
          <w:szCs w:val="24"/>
        </w:rPr>
        <w:t xml:space="preserve">zostały przy pomocy wybranych wskaźników. Cele środowiskowe założone w tym Programie realizowano przede wszystkim w oparciu o programy operacyjno-wdrożeniowe, finansowane z udziałem funduszy krajowych i zagranicznych. Działania inwestycyjne wskazane </w:t>
      </w:r>
      <w:r w:rsidRPr="004952E8">
        <w:rPr>
          <w:rFonts w:ascii="Times New Roman" w:hAnsi="Times New Roman" w:cs="Times New Roman"/>
          <w:sz w:val="24"/>
          <w:szCs w:val="24"/>
        </w:rPr>
        <w:br/>
      </w:r>
      <w:r w:rsidR="00BC22F9" w:rsidRPr="004952E8">
        <w:rPr>
          <w:rFonts w:ascii="Times New Roman" w:hAnsi="Times New Roman" w:cs="Times New Roman"/>
          <w:sz w:val="24"/>
          <w:szCs w:val="24"/>
        </w:rPr>
        <w:t>w </w:t>
      </w:r>
      <w:r w:rsidRPr="004952E8">
        <w:rPr>
          <w:rFonts w:ascii="Times New Roman" w:hAnsi="Times New Roman" w:cs="Times New Roman"/>
          <w:sz w:val="24"/>
          <w:szCs w:val="24"/>
        </w:rPr>
        <w:t xml:space="preserve">ww. Programie przyczyniły się m.in. do poprawy jakości powietrza i wód powierzchniowych. </w:t>
      </w:r>
    </w:p>
    <w:p w:rsidR="00737DC9" w:rsidRDefault="00737DC9" w:rsidP="00D64E1B">
      <w:pPr>
        <w:autoSpaceDE w:val="0"/>
        <w:autoSpaceDN w:val="0"/>
        <w:adjustRightInd w:val="0"/>
        <w:ind w:firstLine="708"/>
        <w:rPr>
          <w:rFonts w:ascii="Times New Roman" w:hAnsi="Times New Roman" w:cs="Times New Roman"/>
          <w:sz w:val="24"/>
          <w:szCs w:val="24"/>
        </w:rPr>
      </w:pPr>
    </w:p>
    <w:p w:rsidR="00F81EE1" w:rsidRDefault="00F81EE1" w:rsidP="00D64E1B">
      <w:pPr>
        <w:autoSpaceDE w:val="0"/>
        <w:autoSpaceDN w:val="0"/>
        <w:adjustRightInd w:val="0"/>
        <w:ind w:firstLine="708"/>
        <w:rPr>
          <w:rFonts w:ascii="Times New Roman" w:hAnsi="Times New Roman" w:cs="Times New Roman"/>
          <w:sz w:val="24"/>
          <w:szCs w:val="24"/>
        </w:rPr>
      </w:pPr>
      <w:r w:rsidRPr="004952E8">
        <w:rPr>
          <w:rFonts w:ascii="Times New Roman" w:hAnsi="Times New Roman" w:cs="Times New Roman"/>
          <w:sz w:val="24"/>
          <w:szCs w:val="24"/>
        </w:rPr>
        <w:t>Podstawę do wyznaczenia w POŚ WP 201</w:t>
      </w:r>
      <w:r w:rsidR="00AA6938" w:rsidRPr="004952E8">
        <w:rPr>
          <w:rFonts w:ascii="Times New Roman" w:hAnsi="Times New Roman" w:cs="Times New Roman"/>
          <w:sz w:val="24"/>
          <w:szCs w:val="24"/>
        </w:rPr>
        <w:t>7</w:t>
      </w:r>
      <w:r w:rsidRPr="004952E8">
        <w:rPr>
          <w:rFonts w:ascii="Times New Roman" w:hAnsi="Times New Roman" w:cs="Times New Roman"/>
          <w:sz w:val="24"/>
          <w:szCs w:val="24"/>
        </w:rPr>
        <w:t>-2019 celów i kierunków interwencji, oraz przypisanych im zadań stanowiły zdiagnozowane problemy i zagrożenia środowiska, analiza efektów realizacji celów przyjętych w poprzedniej edycji wojewódzkiego programu ochrony środowiska oraz spodziewane pozytywne efekty w zakresie ochrony, poprawy stanu i kształtowania środowiska. Uwzględnione zostały również cele i kierunki interwencji, przyjęte w krajowych i regionalnych dokumentach strategicznych i programowych oraz zagadnienia horyzontalne takie jak; adaptacja do zmian klimatu, działania edukacyjne i monitoring środowiska.</w:t>
      </w:r>
      <w:r w:rsidRPr="00664902">
        <w:rPr>
          <w:rFonts w:ascii="Times New Roman" w:hAnsi="Times New Roman" w:cs="Times New Roman"/>
          <w:sz w:val="24"/>
          <w:szCs w:val="24"/>
        </w:rPr>
        <w:t xml:space="preserve"> </w:t>
      </w:r>
    </w:p>
    <w:p w:rsidR="00D64E1B" w:rsidRDefault="00D64E1B" w:rsidP="00D64E1B">
      <w:pPr>
        <w:autoSpaceDE w:val="0"/>
        <w:autoSpaceDN w:val="0"/>
        <w:adjustRightInd w:val="0"/>
        <w:ind w:firstLine="708"/>
        <w:rPr>
          <w:rFonts w:ascii="Times New Roman" w:hAnsi="Times New Roman" w:cs="Times New Roman"/>
          <w:sz w:val="24"/>
          <w:szCs w:val="24"/>
        </w:rPr>
      </w:pPr>
    </w:p>
    <w:p w:rsidR="00F81EE1" w:rsidRDefault="00F81EE1" w:rsidP="00F81EE1">
      <w:pPr>
        <w:autoSpaceDE w:val="0"/>
        <w:autoSpaceDN w:val="0"/>
        <w:adjustRightInd w:val="0"/>
        <w:ind w:firstLine="709"/>
        <w:rPr>
          <w:rFonts w:ascii="Times New Roman" w:hAnsi="Times New Roman" w:cs="Times New Roman"/>
          <w:sz w:val="24"/>
          <w:szCs w:val="24"/>
        </w:rPr>
      </w:pPr>
      <w:r>
        <w:rPr>
          <w:rFonts w:ascii="Times New Roman" w:hAnsi="Times New Roman" w:cs="Times New Roman"/>
          <w:sz w:val="24"/>
          <w:szCs w:val="24"/>
        </w:rPr>
        <w:t xml:space="preserve">Cele, kierunki i zadania, jakie zostały określone w niniejszym dokumencie zorientowane są na: </w:t>
      </w:r>
    </w:p>
    <w:p w:rsidR="00F81EE1" w:rsidRDefault="00F81EE1" w:rsidP="00D54545">
      <w:pPr>
        <w:pStyle w:val="Akapitzlist"/>
        <w:numPr>
          <w:ilvl w:val="0"/>
          <w:numId w:val="155"/>
        </w:numPr>
        <w:rPr>
          <w:rFonts w:ascii="Times New Roman" w:hAnsi="Times New Roman" w:cs="Times New Roman"/>
          <w:sz w:val="24"/>
          <w:szCs w:val="24"/>
        </w:rPr>
      </w:pPr>
      <w:r w:rsidRPr="00166E82">
        <w:rPr>
          <w:rFonts w:ascii="Times New Roman" w:hAnsi="Times New Roman" w:cs="Times New Roman"/>
          <w:sz w:val="24"/>
          <w:szCs w:val="24"/>
        </w:rPr>
        <w:t>minimalizowanie skutków ekstremalnych zjawisk naturalnych oraz zwiększenie zasobów dyspozycyjnych wody dla województwa podkarpackiego, zwłaszcza poprzez</w:t>
      </w:r>
      <w:r>
        <w:rPr>
          <w:rFonts w:ascii="Times New Roman" w:hAnsi="Times New Roman" w:cs="Times New Roman"/>
          <w:sz w:val="24"/>
          <w:szCs w:val="24"/>
        </w:rPr>
        <w:t>:</w:t>
      </w:r>
    </w:p>
    <w:p w:rsidR="00F81EE1" w:rsidRDefault="00F81EE1" w:rsidP="00D54545">
      <w:pPr>
        <w:pStyle w:val="akropki"/>
        <w:numPr>
          <w:ilvl w:val="0"/>
          <w:numId w:val="157"/>
        </w:numPr>
        <w:spacing w:before="0" w:line="276" w:lineRule="auto"/>
        <w:ind w:left="993" w:hanging="284"/>
        <w:jc w:val="both"/>
        <w:rPr>
          <w:sz w:val="24"/>
          <w:szCs w:val="24"/>
        </w:rPr>
      </w:pPr>
      <w:r w:rsidRPr="00EE33EA">
        <w:rPr>
          <w:sz w:val="24"/>
          <w:szCs w:val="24"/>
        </w:rPr>
        <w:t xml:space="preserve">zapobieganie i przeciwdziałanie powodziom oraz </w:t>
      </w:r>
      <w:r>
        <w:rPr>
          <w:sz w:val="24"/>
          <w:szCs w:val="24"/>
        </w:rPr>
        <w:t xml:space="preserve">suszy, a także </w:t>
      </w:r>
      <w:r w:rsidRPr="00EE33EA">
        <w:rPr>
          <w:sz w:val="24"/>
          <w:szCs w:val="24"/>
        </w:rPr>
        <w:t>ograniczanie zasięgu i  niekorzystnych następstw</w:t>
      </w:r>
      <w:r>
        <w:rPr>
          <w:sz w:val="24"/>
          <w:szCs w:val="24"/>
        </w:rPr>
        <w:t xml:space="preserve"> tych zjawisk</w:t>
      </w:r>
      <w:r w:rsidR="00551657">
        <w:rPr>
          <w:sz w:val="24"/>
          <w:szCs w:val="24"/>
        </w:rPr>
        <w:t>;</w:t>
      </w:r>
    </w:p>
    <w:p w:rsidR="00F81EE1" w:rsidRPr="0038425A" w:rsidRDefault="00F81EE1" w:rsidP="00D54545">
      <w:pPr>
        <w:pStyle w:val="akropki"/>
        <w:numPr>
          <w:ilvl w:val="0"/>
          <w:numId w:val="157"/>
        </w:numPr>
        <w:tabs>
          <w:tab w:val="left" w:pos="993"/>
        </w:tabs>
        <w:spacing w:before="0" w:line="276" w:lineRule="auto"/>
        <w:ind w:hanging="11"/>
        <w:jc w:val="both"/>
        <w:rPr>
          <w:sz w:val="24"/>
          <w:szCs w:val="24"/>
        </w:rPr>
      </w:pPr>
      <w:r w:rsidRPr="00EE33EA">
        <w:rPr>
          <w:sz w:val="24"/>
          <w:szCs w:val="24"/>
        </w:rPr>
        <w:t>wzrost retencji wodnej</w:t>
      </w:r>
      <w:r w:rsidR="00551657">
        <w:rPr>
          <w:sz w:val="24"/>
          <w:szCs w:val="24"/>
        </w:rPr>
        <w:t>;</w:t>
      </w:r>
    </w:p>
    <w:p w:rsidR="00F81EE1" w:rsidRDefault="00F81EE1" w:rsidP="00D54545">
      <w:pPr>
        <w:pStyle w:val="Akapitzlist"/>
        <w:numPr>
          <w:ilvl w:val="0"/>
          <w:numId w:val="155"/>
        </w:numPr>
        <w:ind w:hanging="357"/>
        <w:rPr>
          <w:rFonts w:ascii="Times New Roman" w:hAnsi="Times New Roman" w:cs="Times New Roman"/>
          <w:sz w:val="24"/>
          <w:szCs w:val="24"/>
        </w:rPr>
      </w:pPr>
      <w:r w:rsidRPr="00A559F0">
        <w:rPr>
          <w:rFonts w:ascii="Times New Roman" w:hAnsi="Times New Roman" w:cs="Times New Roman"/>
          <w:sz w:val="24"/>
          <w:szCs w:val="24"/>
        </w:rPr>
        <w:t>osiągnięcie dobrego stanu wód powierzchniowych i podziemnych oraz zaspokojenie ilościowego i jakościowego zapotrzebowania na wo</w:t>
      </w:r>
      <w:r w:rsidR="00BC22F9">
        <w:rPr>
          <w:rFonts w:ascii="Times New Roman" w:hAnsi="Times New Roman" w:cs="Times New Roman"/>
          <w:sz w:val="24"/>
          <w:szCs w:val="24"/>
        </w:rPr>
        <w:t xml:space="preserve">dę przeznaczoną do celów </w:t>
      </w:r>
      <w:r w:rsidR="00BC22F9">
        <w:rPr>
          <w:rFonts w:ascii="Times New Roman" w:hAnsi="Times New Roman" w:cs="Times New Roman"/>
          <w:sz w:val="24"/>
          <w:szCs w:val="24"/>
        </w:rPr>
        <w:br/>
        <w:t>bytowo-</w:t>
      </w:r>
      <w:r w:rsidRPr="00A559F0">
        <w:rPr>
          <w:rFonts w:ascii="Times New Roman" w:hAnsi="Times New Roman" w:cs="Times New Roman"/>
          <w:sz w:val="24"/>
          <w:szCs w:val="24"/>
        </w:rPr>
        <w:t>gospodarczych oraz rekreacyjno-turystycznych, przede wszystkim poprzez</w:t>
      </w:r>
      <w:r>
        <w:rPr>
          <w:rFonts w:ascii="Times New Roman" w:hAnsi="Times New Roman" w:cs="Times New Roman"/>
          <w:sz w:val="24"/>
          <w:szCs w:val="24"/>
        </w:rPr>
        <w:t>:</w:t>
      </w:r>
    </w:p>
    <w:p w:rsidR="00F81EE1" w:rsidRDefault="00F81EE1" w:rsidP="00D54545">
      <w:pPr>
        <w:pStyle w:val="akropki"/>
        <w:numPr>
          <w:ilvl w:val="0"/>
          <w:numId w:val="157"/>
        </w:numPr>
        <w:spacing w:before="0" w:line="276" w:lineRule="auto"/>
        <w:ind w:left="993" w:hanging="284"/>
        <w:jc w:val="both"/>
        <w:rPr>
          <w:sz w:val="24"/>
          <w:szCs w:val="24"/>
        </w:rPr>
      </w:pPr>
      <w:r w:rsidRPr="00A559F0">
        <w:rPr>
          <w:sz w:val="24"/>
          <w:szCs w:val="24"/>
        </w:rPr>
        <w:t xml:space="preserve">ograniczanie emisji zanieczyszczeń ze źródeł osadniczych </w:t>
      </w:r>
      <w:r>
        <w:rPr>
          <w:sz w:val="24"/>
          <w:szCs w:val="24"/>
        </w:rPr>
        <w:t xml:space="preserve">i </w:t>
      </w:r>
      <w:r w:rsidR="00551657">
        <w:rPr>
          <w:sz w:val="24"/>
          <w:szCs w:val="24"/>
        </w:rPr>
        <w:t>przemysłowych;</w:t>
      </w:r>
    </w:p>
    <w:p w:rsidR="00F81EE1" w:rsidRDefault="00F81EE1" w:rsidP="00D54545">
      <w:pPr>
        <w:pStyle w:val="akropki"/>
        <w:numPr>
          <w:ilvl w:val="0"/>
          <w:numId w:val="157"/>
        </w:numPr>
        <w:spacing w:before="0" w:line="276" w:lineRule="auto"/>
        <w:ind w:left="993" w:hanging="284"/>
        <w:jc w:val="both"/>
        <w:rPr>
          <w:sz w:val="24"/>
          <w:szCs w:val="24"/>
        </w:rPr>
      </w:pPr>
      <w:r w:rsidRPr="00A559F0">
        <w:rPr>
          <w:sz w:val="24"/>
          <w:szCs w:val="24"/>
        </w:rPr>
        <w:t>rozwój systemów oczyszczania i odprowadzania ś</w:t>
      </w:r>
      <w:r w:rsidR="006A7915">
        <w:rPr>
          <w:sz w:val="24"/>
          <w:szCs w:val="24"/>
        </w:rPr>
        <w:t>cieków, systemów zaopatrzenia w </w:t>
      </w:r>
      <w:r w:rsidR="00551657">
        <w:rPr>
          <w:sz w:val="24"/>
          <w:szCs w:val="24"/>
        </w:rPr>
        <w:t>wodę;</w:t>
      </w:r>
    </w:p>
    <w:p w:rsidR="00F81EE1" w:rsidRPr="00A559F0" w:rsidRDefault="005379DF" w:rsidP="00D54545">
      <w:pPr>
        <w:pStyle w:val="akropki"/>
        <w:numPr>
          <w:ilvl w:val="0"/>
          <w:numId w:val="157"/>
        </w:numPr>
        <w:spacing w:before="0" w:line="276" w:lineRule="auto"/>
        <w:ind w:left="993" w:hanging="284"/>
        <w:jc w:val="both"/>
        <w:rPr>
          <w:sz w:val="24"/>
          <w:szCs w:val="24"/>
        </w:rPr>
      </w:pPr>
      <w:r>
        <w:rPr>
          <w:sz w:val="24"/>
          <w:szCs w:val="24"/>
        </w:rPr>
        <w:t>ochronę zasobów wodnych i </w:t>
      </w:r>
      <w:r w:rsidR="00F81EE1" w:rsidRPr="00A559F0">
        <w:rPr>
          <w:sz w:val="24"/>
          <w:szCs w:val="24"/>
        </w:rPr>
        <w:t>ich monitoring;</w:t>
      </w:r>
    </w:p>
    <w:p w:rsidR="00FE7601" w:rsidRPr="004952E8" w:rsidRDefault="00FE7601" w:rsidP="00D54545">
      <w:pPr>
        <w:pStyle w:val="Akapitzlist"/>
        <w:numPr>
          <w:ilvl w:val="0"/>
          <w:numId w:val="155"/>
        </w:numPr>
        <w:rPr>
          <w:rFonts w:ascii="Times New Roman" w:hAnsi="Times New Roman" w:cs="Times New Roman"/>
          <w:strike/>
          <w:sz w:val="24"/>
          <w:szCs w:val="24"/>
        </w:rPr>
      </w:pPr>
      <w:r w:rsidRPr="004952E8">
        <w:rPr>
          <w:rFonts w:ascii="Times New Roman" w:hAnsi="Times New Roman" w:cs="Times New Roman"/>
          <w:sz w:val="24"/>
          <w:szCs w:val="24"/>
        </w:rPr>
        <w:t>poprawę i utrzymanie wymaganej prawem jakości powietrza (dążenie do osiągnięcia poziomu celu długoterminowego dla ozonu i krajowego celu redukcji narażenia dla pyłu PM</w:t>
      </w:r>
      <w:r w:rsidR="00EF6865">
        <w:rPr>
          <w:rFonts w:ascii="Times New Roman" w:hAnsi="Times New Roman" w:cs="Times New Roman"/>
          <w:sz w:val="24"/>
          <w:szCs w:val="24"/>
        </w:rPr>
        <w:t xml:space="preserve"> </w:t>
      </w:r>
      <w:r w:rsidRPr="004952E8">
        <w:rPr>
          <w:rFonts w:ascii="Times New Roman" w:hAnsi="Times New Roman" w:cs="Times New Roman"/>
          <w:sz w:val="24"/>
          <w:szCs w:val="24"/>
        </w:rPr>
        <w:t>2.5 do roku 2020) i przeciwdziałanie zmianom klimatu, m.in. poprzez:</w:t>
      </w:r>
    </w:p>
    <w:p w:rsidR="00F81EE1" w:rsidRDefault="00F81EE1" w:rsidP="00D54545">
      <w:pPr>
        <w:pStyle w:val="akropki"/>
        <w:numPr>
          <w:ilvl w:val="0"/>
          <w:numId w:val="157"/>
        </w:numPr>
        <w:spacing w:before="0" w:line="276" w:lineRule="auto"/>
        <w:ind w:left="993" w:hanging="284"/>
        <w:jc w:val="both"/>
        <w:rPr>
          <w:sz w:val="24"/>
          <w:szCs w:val="24"/>
        </w:rPr>
      </w:pPr>
      <w:r w:rsidRPr="00A559F0">
        <w:rPr>
          <w:sz w:val="24"/>
          <w:szCs w:val="24"/>
        </w:rPr>
        <w:t>monitoring i zarządzanie jakością powietrza</w:t>
      </w:r>
      <w:r>
        <w:rPr>
          <w:sz w:val="24"/>
          <w:szCs w:val="24"/>
        </w:rPr>
        <w:t xml:space="preserve"> (programy ochrony powietrza)</w:t>
      </w:r>
      <w:r w:rsidR="00551657">
        <w:rPr>
          <w:sz w:val="24"/>
          <w:szCs w:val="24"/>
        </w:rPr>
        <w:t>;</w:t>
      </w:r>
    </w:p>
    <w:p w:rsidR="00F81EE1" w:rsidRDefault="00F81EE1" w:rsidP="00D54545">
      <w:pPr>
        <w:pStyle w:val="akropki"/>
        <w:numPr>
          <w:ilvl w:val="0"/>
          <w:numId w:val="157"/>
        </w:numPr>
        <w:spacing w:before="0" w:line="276" w:lineRule="auto"/>
        <w:ind w:left="993" w:hanging="284"/>
        <w:jc w:val="both"/>
        <w:rPr>
          <w:sz w:val="24"/>
          <w:szCs w:val="24"/>
        </w:rPr>
      </w:pPr>
      <w:r w:rsidRPr="00A559F0">
        <w:rPr>
          <w:sz w:val="24"/>
          <w:szCs w:val="24"/>
        </w:rPr>
        <w:t>redukcję punktowej emisji zanieczyszczeń</w:t>
      </w:r>
      <w:r>
        <w:rPr>
          <w:sz w:val="24"/>
          <w:szCs w:val="24"/>
        </w:rPr>
        <w:t xml:space="preserve">, </w:t>
      </w:r>
      <w:r w:rsidR="00551657">
        <w:rPr>
          <w:sz w:val="24"/>
          <w:szCs w:val="24"/>
        </w:rPr>
        <w:t>w tym gazów cieplarnianych;</w:t>
      </w:r>
    </w:p>
    <w:p w:rsidR="00F81EE1" w:rsidRDefault="00F81EE1" w:rsidP="00D54545">
      <w:pPr>
        <w:pStyle w:val="akropki"/>
        <w:numPr>
          <w:ilvl w:val="0"/>
          <w:numId w:val="157"/>
        </w:numPr>
        <w:spacing w:before="0" w:line="276" w:lineRule="auto"/>
        <w:ind w:left="993" w:hanging="284"/>
        <w:jc w:val="both"/>
        <w:rPr>
          <w:sz w:val="24"/>
          <w:szCs w:val="24"/>
        </w:rPr>
      </w:pPr>
      <w:r w:rsidRPr="00A559F0">
        <w:rPr>
          <w:sz w:val="24"/>
          <w:szCs w:val="24"/>
        </w:rPr>
        <w:t>poprawę efektywności energetycznej i ograniczanie emisji niski</w:t>
      </w:r>
      <w:r w:rsidR="00551657">
        <w:rPr>
          <w:sz w:val="24"/>
          <w:szCs w:val="24"/>
        </w:rPr>
        <w:t>ej z sektora komunalno-bytowego;</w:t>
      </w:r>
    </w:p>
    <w:p w:rsidR="00F81EE1" w:rsidRPr="00A528CF" w:rsidRDefault="00F81EE1" w:rsidP="00D54545">
      <w:pPr>
        <w:pStyle w:val="akropki"/>
        <w:numPr>
          <w:ilvl w:val="0"/>
          <w:numId w:val="157"/>
        </w:numPr>
        <w:spacing w:before="0" w:line="276" w:lineRule="auto"/>
        <w:ind w:left="993" w:hanging="284"/>
        <w:jc w:val="both"/>
        <w:rPr>
          <w:sz w:val="24"/>
          <w:szCs w:val="24"/>
        </w:rPr>
      </w:pPr>
      <w:r w:rsidRPr="00A559F0">
        <w:rPr>
          <w:sz w:val="24"/>
          <w:szCs w:val="24"/>
        </w:rPr>
        <w:lastRenderedPageBreak/>
        <w:t xml:space="preserve">wpieranie inwestycji ograniczających emisję komunikacyjną (niskoemisyjnego taboru oraz infrastruktury </w:t>
      </w:r>
      <w:r w:rsidRPr="00A528CF">
        <w:rPr>
          <w:sz w:val="24"/>
          <w:szCs w:val="24"/>
        </w:rPr>
        <w:t>transportu publicznego);</w:t>
      </w:r>
    </w:p>
    <w:p w:rsidR="00F81EE1" w:rsidRPr="00A528CF" w:rsidRDefault="00F81EE1" w:rsidP="00D54545">
      <w:pPr>
        <w:pStyle w:val="Akapitzlist"/>
        <w:numPr>
          <w:ilvl w:val="0"/>
          <w:numId w:val="155"/>
        </w:numPr>
        <w:rPr>
          <w:rFonts w:ascii="Times New Roman" w:hAnsi="Times New Roman" w:cs="Times New Roman"/>
          <w:sz w:val="24"/>
          <w:szCs w:val="24"/>
        </w:rPr>
      </w:pPr>
      <w:r w:rsidRPr="00A528CF">
        <w:rPr>
          <w:rFonts w:ascii="Times New Roman" w:hAnsi="Times New Roman" w:cs="Times New Roman"/>
          <w:sz w:val="24"/>
          <w:szCs w:val="24"/>
        </w:rPr>
        <w:t>poprawę klimatu akustycznego poprzez:</w:t>
      </w:r>
    </w:p>
    <w:p w:rsidR="00F81EE1" w:rsidRPr="00A528CF" w:rsidRDefault="00F81EE1" w:rsidP="00D54545">
      <w:pPr>
        <w:pStyle w:val="akropki"/>
        <w:numPr>
          <w:ilvl w:val="0"/>
          <w:numId w:val="157"/>
        </w:numPr>
        <w:spacing w:before="0" w:line="276" w:lineRule="auto"/>
        <w:ind w:left="993" w:hanging="284"/>
        <w:jc w:val="both"/>
        <w:rPr>
          <w:sz w:val="24"/>
          <w:szCs w:val="24"/>
        </w:rPr>
      </w:pPr>
      <w:r w:rsidRPr="00A528CF">
        <w:rPr>
          <w:sz w:val="24"/>
          <w:szCs w:val="24"/>
        </w:rPr>
        <w:t>opracowanie instrumentów do zarządzania hałasem (mapy akustyczne i programy ochrony środowiska przed hałasem)</w:t>
      </w:r>
      <w:r w:rsidR="00551657" w:rsidRPr="00A528CF">
        <w:rPr>
          <w:sz w:val="24"/>
          <w:szCs w:val="24"/>
        </w:rPr>
        <w:t>;</w:t>
      </w:r>
    </w:p>
    <w:p w:rsidR="00F81EE1" w:rsidRPr="00A528CF" w:rsidRDefault="00F81EE1" w:rsidP="00D54545">
      <w:pPr>
        <w:pStyle w:val="akropki"/>
        <w:numPr>
          <w:ilvl w:val="0"/>
          <w:numId w:val="156"/>
        </w:numPr>
        <w:spacing w:before="0" w:line="276" w:lineRule="auto"/>
        <w:ind w:left="993" w:hanging="284"/>
        <w:rPr>
          <w:color w:val="auto"/>
          <w:sz w:val="24"/>
          <w:szCs w:val="24"/>
        </w:rPr>
      </w:pPr>
      <w:r w:rsidRPr="00A528CF">
        <w:rPr>
          <w:color w:val="auto"/>
          <w:sz w:val="24"/>
          <w:szCs w:val="24"/>
          <w:shd w:val="clear" w:color="auto" w:fill="FFFFFF"/>
        </w:rPr>
        <w:t xml:space="preserve">minimalizowanie </w:t>
      </w:r>
      <w:r w:rsidRPr="00A528CF">
        <w:rPr>
          <w:color w:val="auto"/>
          <w:sz w:val="24"/>
          <w:szCs w:val="24"/>
        </w:rPr>
        <w:t xml:space="preserve">ponadnormatywnego </w:t>
      </w:r>
      <w:r w:rsidRPr="00A528CF">
        <w:rPr>
          <w:color w:val="auto"/>
          <w:sz w:val="24"/>
          <w:szCs w:val="24"/>
          <w:shd w:val="clear" w:color="auto" w:fill="FFFFFF"/>
        </w:rPr>
        <w:t>oddziaływania</w:t>
      </w:r>
      <w:r w:rsidRPr="00A528CF">
        <w:rPr>
          <w:color w:val="auto"/>
          <w:sz w:val="24"/>
          <w:szCs w:val="24"/>
        </w:rPr>
        <w:t xml:space="preserve"> hałasu w sąsiedztwie dróg </w:t>
      </w:r>
      <w:r w:rsidR="00551657" w:rsidRPr="00A528CF">
        <w:rPr>
          <w:color w:val="auto"/>
          <w:sz w:val="24"/>
          <w:szCs w:val="24"/>
        </w:rPr>
        <w:t>krajowych i wojewódzkich;</w:t>
      </w:r>
    </w:p>
    <w:p w:rsidR="00F81EE1" w:rsidRPr="00A528CF" w:rsidRDefault="00F81EE1" w:rsidP="00D54545">
      <w:pPr>
        <w:pStyle w:val="akropki"/>
        <w:numPr>
          <w:ilvl w:val="0"/>
          <w:numId w:val="157"/>
        </w:numPr>
        <w:spacing w:before="0" w:line="276" w:lineRule="auto"/>
        <w:ind w:left="993" w:hanging="284"/>
        <w:jc w:val="both"/>
        <w:rPr>
          <w:sz w:val="24"/>
          <w:szCs w:val="24"/>
        </w:rPr>
      </w:pPr>
      <w:r w:rsidRPr="00A528CF">
        <w:rPr>
          <w:sz w:val="24"/>
          <w:szCs w:val="24"/>
        </w:rPr>
        <w:t>wyprowadzenie ruchu tranzytowego poza tereny zabudowy;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6DDE8" w:themeFill="accent5" w:themeFillTint="66"/>
        <w:tblLook w:val="0420"/>
      </w:tblPr>
      <w:tblGrid>
        <w:gridCol w:w="9180"/>
      </w:tblGrid>
      <w:tr w:rsidR="00F81EE1" w:rsidRPr="00A528CF" w:rsidTr="005379DF">
        <w:tc>
          <w:tcPr>
            <w:tcW w:w="9180" w:type="dxa"/>
            <w:shd w:val="clear" w:color="auto" w:fill="auto"/>
            <w:vAlign w:val="center"/>
          </w:tcPr>
          <w:p w:rsidR="00F81EE1" w:rsidRPr="00A528CF" w:rsidRDefault="00F81EE1" w:rsidP="00D54545">
            <w:pPr>
              <w:pStyle w:val="akropki"/>
              <w:numPr>
                <w:ilvl w:val="0"/>
                <w:numId w:val="155"/>
              </w:numPr>
              <w:spacing w:before="0" w:line="276" w:lineRule="auto"/>
              <w:jc w:val="both"/>
              <w:rPr>
                <w:color w:val="auto"/>
                <w:sz w:val="24"/>
                <w:szCs w:val="24"/>
              </w:rPr>
            </w:pPr>
            <w:r w:rsidRPr="00A528CF">
              <w:rPr>
                <w:color w:val="auto"/>
                <w:sz w:val="24"/>
                <w:szCs w:val="24"/>
              </w:rPr>
              <w:t>zmniejszenie masy odpadów składowanych na składowiskach oraz zwiększenie udziału odzysku surowców wtórnych i energii z odpadów, poprzez:</w:t>
            </w:r>
          </w:p>
          <w:p w:rsidR="00F81EE1" w:rsidRPr="00A528CF" w:rsidRDefault="00F81EE1" w:rsidP="00D54545">
            <w:pPr>
              <w:pStyle w:val="akropki"/>
              <w:numPr>
                <w:ilvl w:val="0"/>
                <w:numId w:val="157"/>
              </w:numPr>
              <w:spacing w:before="0" w:line="276" w:lineRule="auto"/>
              <w:ind w:left="993" w:hanging="284"/>
              <w:jc w:val="both"/>
              <w:rPr>
                <w:color w:val="auto"/>
                <w:sz w:val="24"/>
                <w:szCs w:val="24"/>
              </w:rPr>
            </w:pPr>
            <w:r w:rsidRPr="00A528CF">
              <w:rPr>
                <w:color w:val="auto"/>
                <w:sz w:val="24"/>
                <w:szCs w:val="24"/>
              </w:rPr>
              <w:t>realizację i sukcesywną aktualizację wojewódzkiego planu gospodarki odpadami (WPGO)</w:t>
            </w:r>
            <w:r w:rsidR="00551657" w:rsidRPr="00A528CF">
              <w:rPr>
                <w:color w:val="auto"/>
                <w:sz w:val="24"/>
                <w:szCs w:val="24"/>
              </w:rPr>
              <w:t>;</w:t>
            </w:r>
          </w:p>
          <w:p w:rsidR="0069451B" w:rsidRPr="00A528CF" w:rsidRDefault="0069451B" w:rsidP="00D54545">
            <w:pPr>
              <w:pStyle w:val="Akapitzlist"/>
              <w:numPr>
                <w:ilvl w:val="0"/>
                <w:numId w:val="157"/>
              </w:numPr>
              <w:spacing w:line="276" w:lineRule="auto"/>
              <w:ind w:left="993" w:hanging="284"/>
              <w:rPr>
                <w:rFonts w:ascii="Times New Roman" w:hAnsi="Times New Roman" w:cs="Times New Roman"/>
              </w:rPr>
            </w:pPr>
            <w:r w:rsidRPr="00A528CF">
              <w:rPr>
                <w:rFonts w:ascii="Times New Roman" w:hAnsi="Times New Roman" w:cs="Times New Roman"/>
                <w:sz w:val="24"/>
                <w:szCs w:val="24"/>
              </w:rPr>
              <w:t>budowę infrastruktury do selektywnego zbierania odpadów komunalnych oraz instalacji służących do odzysku (w tym recyklingu, termicznego przekształcania z odzyskiem energii) oraz instalacji unieszkodliwiania odpadów;</w:t>
            </w:r>
          </w:p>
        </w:tc>
      </w:tr>
      <w:tr w:rsidR="00F81EE1" w:rsidRPr="00F31A70" w:rsidTr="005379DF">
        <w:tc>
          <w:tcPr>
            <w:tcW w:w="9180" w:type="dxa"/>
            <w:shd w:val="clear" w:color="auto" w:fill="auto"/>
            <w:vAlign w:val="center"/>
            <w:hideMark/>
          </w:tcPr>
          <w:p w:rsidR="00F81EE1" w:rsidRPr="00A528CF" w:rsidRDefault="00F81EE1" w:rsidP="00D54545">
            <w:pPr>
              <w:pStyle w:val="Akapitzlist"/>
              <w:numPr>
                <w:ilvl w:val="0"/>
                <w:numId w:val="155"/>
              </w:numPr>
              <w:spacing w:line="276" w:lineRule="auto"/>
              <w:rPr>
                <w:rFonts w:ascii="Times New Roman" w:hAnsi="Times New Roman" w:cs="Times New Roman"/>
                <w:sz w:val="24"/>
                <w:szCs w:val="24"/>
              </w:rPr>
            </w:pPr>
            <w:r w:rsidRPr="00A528CF">
              <w:rPr>
                <w:rFonts w:ascii="Times New Roman" w:hAnsi="Times New Roman" w:cs="Times New Roman"/>
                <w:sz w:val="24"/>
                <w:szCs w:val="24"/>
              </w:rPr>
              <w:t>zachowanie, ochronę i przywracani</w:t>
            </w:r>
            <w:r w:rsidR="005379DF" w:rsidRPr="00A528CF">
              <w:rPr>
                <w:rFonts w:ascii="Times New Roman" w:hAnsi="Times New Roman" w:cs="Times New Roman"/>
                <w:sz w:val="24"/>
                <w:szCs w:val="24"/>
              </w:rPr>
              <w:t>e różnorodności biologicznej i </w:t>
            </w:r>
            <w:r w:rsidRPr="00A528CF">
              <w:rPr>
                <w:rFonts w:ascii="Times New Roman" w:hAnsi="Times New Roman" w:cs="Times New Roman"/>
                <w:sz w:val="24"/>
                <w:szCs w:val="24"/>
              </w:rPr>
              <w:t>krajobrazowej, ochronę zasobów leśnych oraz r</w:t>
            </w:r>
            <w:r w:rsidR="005379DF" w:rsidRPr="00A528CF">
              <w:rPr>
                <w:rFonts w:ascii="Times New Roman" w:hAnsi="Times New Roman" w:cs="Times New Roman"/>
                <w:sz w:val="24"/>
                <w:szCs w:val="24"/>
              </w:rPr>
              <w:t>ozwój trwałej, zrównoważonej i </w:t>
            </w:r>
            <w:r w:rsidRPr="00A528CF">
              <w:rPr>
                <w:rFonts w:ascii="Times New Roman" w:hAnsi="Times New Roman" w:cs="Times New Roman"/>
                <w:sz w:val="24"/>
                <w:szCs w:val="24"/>
              </w:rPr>
              <w:t xml:space="preserve">wielofunkcyjnej gospodarki leśnej poprzez: </w:t>
            </w:r>
          </w:p>
        </w:tc>
      </w:tr>
      <w:tr w:rsidR="00F81EE1" w:rsidRPr="00F31A70" w:rsidTr="005379DF">
        <w:tc>
          <w:tcPr>
            <w:tcW w:w="9180" w:type="dxa"/>
            <w:shd w:val="clear" w:color="auto" w:fill="auto"/>
            <w:vAlign w:val="center"/>
            <w:hideMark/>
          </w:tcPr>
          <w:p w:rsidR="00F81EE1" w:rsidRPr="00550E7B" w:rsidRDefault="00F81EE1" w:rsidP="00D54545">
            <w:pPr>
              <w:pStyle w:val="akropki"/>
              <w:numPr>
                <w:ilvl w:val="0"/>
                <w:numId w:val="157"/>
              </w:numPr>
              <w:spacing w:before="0" w:line="276" w:lineRule="auto"/>
              <w:ind w:left="993" w:hanging="284"/>
              <w:jc w:val="both"/>
              <w:rPr>
                <w:sz w:val="24"/>
                <w:szCs w:val="24"/>
              </w:rPr>
            </w:pPr>
            <w:r w:rsidRPr="00550E7B">
              <w:rPr>
                <w:sz w:val="24"/>
                <w:szCs w:val="24"/>
              </w:rPr>
              <w:t xml:space="preserve">opracowanie instrumentów do zarządzania ochroną przyrody, krajobrazu i lasów. (m.in. plany ochrony lub zadań ochronnych, plany urządzenia lasów, plany </w:t>
            </w:r>
            <w:r w:rsidR="006A7915">
              <w:rPr>
                <w:sz w:val="24"/>
                <w:szCs w:val="24"/>
              </w:rPr>
              <w:t>zalesienia, audyt krajobrazowy);</w:t>
            </w:r>
          </w:p>
          <w:p w:rsidR="00F81EE1" w:rsidRPr="00550E7B" w:rsidRDefault="00F81EE1" w:rsidP="00D54545">
            <w:pPr>
              <w:pStyle w:val="akropki"/>
              <w:numPr>
                <w:ilvl w:val="0"/>
                <w:numId w:val="157"/>
              </w:numPr>
              <w:spacing w:before="0" w:line="276" w:lineRule="auto"/>
              <w:ind w:left="993" w:hanging="284"/>
              <w:jc w:val="both"/>
              <w:rPr>
                <w:sz w:val="24"/>
                <w:szCs w:val="24"/>
              </w:rPr>
            </w:pPr>
            <w:r w:rsidRPr="00550E7B">
              <w:rPr>
                <w:sz w:val="24"/>
                <w:szCs w:val="24"/>
              </w:rPr>
              <w:t>zachowanie i przywracanie właściwego stanu siedlisk i gatunków, w szc</w:t>
            </w:r>
            <w:r w:rsidR="006A7915">
              <w:rPr>
                <w:sz w:val="24"/>
                <w:szCs w:val="24"/>
              </w:rPr>
              <w:t>zególności gatunków zagrożonych;</w:t>
            </w:r>
          </w:p>
          <w:p w:rsidR="00F81EE1" w:rsidRPr="00550E7B" w:rsidRDefault="00F81EE1" w:rsidP="00D54545">
            <w:pPr>
              <w:pStyle w:val="akropki"/>
              <w:numPr>
                <w:ilvl w:val="0"/>
                <w:numId w:val="157"/>
              </w:numPr>
              <w:spacing w:before="0" w:line="276" w:lineRule="auto"/>
              <w:ind w:left="993" w:hanging="284"/>
              <w:jc w:val="both"/>
              <w:rPr>
                <w:sz w:val="24"/>
                <w:szCs w:val="24"/>
              </w:rPr>
            </w:pPr>
            <w:r w:rsidRPr="00550E7B">
              <w:rPr>
                <w:sz w:val="24"/>
                <w:szCs w:val="24"/>
              </w:rPr>
              <w:t>budowanie świadomości ekologicznej społeczeństwa i wzmocn</w:t>
            </w:r>
            <w:r w:rsidR="00551657">
              <w:rPr>
                <w:sz w:val="24"/>
                <w:szCs w:val="24"/>
              </w:rPr>
              <w:t>ienie publicznych funkcji lasów;</w:t>
            </w:r>
          </w:p>
          <w:p w:rsidR="00F81EE1" w:rsidRPr="00550E7B" w:rsidRDefault="00F81EE1" w:rsidP="00D54545">
            <w:pPr>
              <w:pStyle w:val="akropki"/>
              <w:numPr>
                <w:ilvl w:val="0"/>
                <w:numId w:val="157"/>
              </w:numPr>
              <w:spacing w:before="0" w:line="276" w:lineRule="auto"/>
              <w:ind w:left="993" w:hanging="284"/>
              <w:jc w:val="both"/>
              <w:rPr>
                <w:sz w:val="24"/>
                <w:szCs w:val="24"/>
              </w:rPr>
            </w:pPr>
            <w:r w:rsidRPr="00550E7B">
              <w:rPr>
                <w:sz w:val="24"/>
                <w:szCs w:val="24"/>
              </w:rPr>
              <w:t>rozwój zielonej infrastruktury jako nośnika usług ekosystemowych (m.in. rozwój terenów zieleni w miastach i w miejskich obszarach funkcjonalnych, poprawa dro</w:t>
            </w:r>
            <w:r w:rsidR="006A7915">
              <w:rPr>
                <w:sz w:val="24"/>
                <w:szCs w:val="24"/>
              </w:rPr>
              <w:t>żności korytarzy ekologicznych);</w:t>
            </w:r>
          </w:p>
          <w:p w:rsidR="00F81EE1" w:rsidRPr="00550E7B" w:rsidRDefault="00F81EE1" w:rsidP="00D54545">
            <w:pPr>
              <w:pStyle w:val="akropki"/>
              <w:numPr>
                <w:ilvl w:val="0"/>
                <w:numId w:val="157"/>
              </w:numPr>
              <w:spacing w:before="0" w:line="276" w:lineRule="auto"/>
              <w:ind w:left="993" w:hanging="284"/>
              <w:jc w:val="both"/>
              <w:rPr>
                <w:sz w:val="24"/>
                <w:szCs w:val="24"/>
              </w:rPr>
            </w:pPr>
            <w:r w:rsidRPr="00550E7B">
              <w:rPr>
                <w:sz w:val="24"/>
                <w:szCs w:val="24"/>
              </w:rPr>
              <w:t>prowadzenie trwale zrównoważonej i wi</w:t>
            </w:r>
            <w:r w:rsidR="00551657">
              <w:rPr>
                <w:sz w:val="24"/>
                <w:szCs w:val="24"/>
              </w:rPr>
              <w:t>elofunkcyjnej gospodarki leśnej;</w:t>
            </w:r>
          </w:p>
          <w:p w:rsidR="00F81EE1" w:rsidRPr="00550E7B" w:rsidRDefault="00F81EE1" w:rsidP="00D54545">
            <w:pPr>
              <w:pStyle w:val="akropki"/>
              <w:numPr>
                <w:ilvl w:val="0"/>
                <w:numId w:val="157"/>
              </w:numPr>
              <w:spacing w:before="0" w:line="276" w:lineRule="auto"/>
              <w:ind w:left="993" w:hanging="284"/>
              <w:jc w:val="both"/>
              <w:rPr>
                <w:sz w:val="24"/>
                <w:szCs w:val="24"/>
              </w:rPr>
            </w:pPr>
            <w:r w:rsidRPr="00550E7B">
              <w:rPr>
                <w:sz w:val="24"/>
                <w:szCs w:val="24"/>
              </w:rPr>
              <w:t>ochronę lasów przed katastrofami (pożary, szkodniki) i zwiększenie z</w:t>
            </w:r>
            <w:r w:rsidR="006A7915">
              <w:rPr>
                <w:sz w:val="24"/>
                <w:szCs w:val="24"/>
              </w:rPr>
              <w:t>asobów hydrologicznych w lasach;</w:t>
            </w:r>
          </w:p>
          <w:p w:rsidR="00F81EE1" w:rsidRPr="00550E7B" w:rsidRDefault="00F81EE1" w:rsidP="00D54545">
            <w:pPr>
              <w:pStyle w:val="akropki"/>
              <w:numPr>
                <w:ilvl w:val="0"/>
                <w:numId w:val="157"/>
              </w:numPr>
              <w:spacing w:before="0" w:line="276" w:lineRule="auto"/>
              <w:ind w:left="993" w:hanging="284"/>
              <w:jc w:val="both"/>
              <w:rPr>
                <w:sz w:val="24"/>
                <w:szCs w:val="24"/>
              </w:rPr>
            </w:pPr>
            <w:r w:rsidRPr="00550E7B">
              <w:rPr>
                <w:sz w:val="24"/>
                <w:szCs w:val="24"/>
              </w:rPr>
              <w:t>opraco</w:t>
            </w:r>
            <w:r>
              <w:rPr>
                <w:sz w:val="24"/>
                <w:szCs w:val="24"/>
              </w:rPr>
              <w:t>wanie i wdrożenie zasad renaturyzacja</w:t>
            </w:r>
            <w:r w:rsidRPr="00550E7B">
              <w:rPr>
                <w:sz w:val="24"/>
                <w:szCs w:val="24"/>
              </w:rPr>
              <w:t xml:space="preserve"> małych cieków wodnych zamienionych w prz</w:t>
            </w:r>
            <w:r w:rsidR="006A7915">
              <w:rPr>
                <w:sz w:val="24"/>
                <w:szCs w:val="24"/>
              </w:rPr>
              <w:t>eszłości na kanały melioracyjne;</w:t>
            </w:r>
          </w:p>
          <w:p w:rsidR="00F81EE1" w:rsidRPr="00550E7B" w:rsidRDefault="00F81EE1" w:rsidP="00D54545">
            <w:pPr>
              <w:pStyle w:val="Akapitzlist"/>
              <w:numPr>
                <w:ilvl w:val="0"/>
                <w:numId w:val="155"/>
              </w:numPr>
              <w:spacing w:line="276" w:lineRule="auto"/>
              <w:rPr>
                <w:rFonts w:ascii="Times New Roman" w:hAnsi="Times New Roman" w:cs="Times New Roman"/>
                <w:sz w:val="24"/>
                <w:szCs w:val="24"/>
              </w:rPr>
            </w:pPr>
            <w:r w:rsidRPr="00550E7B">
              <w:rPr>
                <w:rFonts w:ascii="Times New Roman" w:hAnsi="Times New Roman" w:cs="Times New Roman"/>
                <w:sz w:val="24"/>
                <w:szCs w:val="24"/>
              </w:rPr>
              <w:t xml:space="preserve">zapewnienie bezpieczeństwa chemicznego i ekologicznego mieszkańcom województwa podkarpackiego, w tym zmniejszanie ryzyka wystąpienia poważnych awarii oraz ograniczenie ich skutków, poprzez: </w:t>
            </w:r>
          </w:p>
        </w:tc>
      </w:tr>
      <w:tr w:rsidR="00F81EE1" w:rsidRPr="00F31A70" w:rsidTr="005379DF">
        <w:tc>
          <w:tcPr>
            <w:tcW w:w="9180" w:type="dxa"/>
            <w:shd w:val="clear" w:color="auto" w:fill="auto"/>
            <w:vAlign w:val="center"/>
            <w:hideMark/>
          </w:tcPr>
          <w:p w:rsidR="00F81EE1" w:rsidRDefault="00F81EE1" w:rsidP="00D54545">
            <w:pPr>
              <w:pStyle w:val="akropki"/>
              <w:numPr>
                <w:ilvl w:val="0"/>
                <w:numId w:val="157"/>
              </w:numPr>
              <w:spacing w:before="0" w:line="276" w:lineRule="auto"/>
              <w:ind w:left="993" w:hanging="284"/>
              <w:jc w:val="both"/>
              <w:rPr>
                <w:sz w:val="24"/>
                <w:szCs w:val="24"/>
              </w:rPr>
            </w:pPr>
            <w:r w:rsidRPr="00550E7B">
              <w:rPr>
                <w:sz w:val="24"/>
                <w:szCs w:val="24"/>
              </w:rPr>
              <w:t>przeciwdziałanie poważnym awariom i zagrożeniom związanym z transportem substancji niebezpiecznych oraz minimalizacja negatywnych skutków ty</w:t>
            </w:r>
            <w:r w:rsidR="006A7915">
              <w:rPr>
                <w:sz w:val="24"/>
                <w:szCs w:val="24"/>
              </w:rPr>
              <w:t>ch zdarzeń;</w:t>
            </w:r>
          </w:p>
          <w:p w:rsidR="00F81EE1" w:rsidRPr="004B42AC" w:rsidRDefault="00F81EE1" w:rsidP="00D54545">
            <w:pPr>
              <w:pStyle w:val="akropki"/>
              <w:numPr>
                <w:ilvl w:val="0"/>
                <w:numId w:val="157"/>
              </w:numPr>
              <w:spacing w:before="0" w:line="276" w:lineRule="auto"/>
              <w:ind w:left="993" w:hanging="284"/>
              <w:jc w:val="both"/>
              <w:rPr>
                <w:sz w:val="24"/>
                <w:szCs w:val="24"/>
              </w:rPr>
            </w:pPr>
            <w:r>
              <w:rPr>
                <w:sz w:val="24"/>
                <w:szCs w:val="24"/>
              </w:rPr>
              <w:t>minimalizację</w:t>
            </w:r>
            <w:r w:rsidRPr="004B42AC">
              <w:rPr>
                <w:sz w:val="24"/>
                <w:szCs w:val="24"/>
              </w:rPr>
              <w:t xml:space="preserve"> negatywnego wpływu na środowisko lub zdrowie ludzi odpadów poprodukcyjnych niewłaściwie s</w:t>
            </w:r>
            <w:r>
              <w:rPr>
                <w:sz w:val="24"/>
                <w:szCs w:val="24"/>
              </w:rPr>
              <w:t>kładowanych albo magazynowanych;</w:t>
            </w:r>
          </w:p>
        </w:tc>
      </w:tr>
      <w:tr w:rsidR="00F81EE1" w:rsidRPr="00F31A70" w:rsidTr="005379DF">
        <w:tc>
          <w:tcPr>
            <w:tcW w:w="9180" w:type="dxa"/>
            <w:shd w:val="clear" w:color="auto" w:fill="auto"/>
            <w:vAlign w:val="center"/>
            <w:hideMark/>
          </w:tcPr>
          <w:p w:rsidR="00F81EE1" w:rsidRPr="004B42AC" w:rsidRDefault="00F81EE1" w:rsidP="00D54545">
            <w:pPr>
              <w:pStyle w:val="Akapitzlist"/>
              <w:numPr>
                <w:ilvl w:val="0"/>
                <w:numId w:val="155"/>
              </w:numPr>
              <w:spacing w:line="276" w:lineRule="auto"/>
              <w:rPr>
                <w:rFonts w:ascii="Times New Roman" w:hAnsi="Times New Roman" w:cs="Times New Roman"/>
                <w:sz w:val="24"/>
                <w:szCs w:val="24"/>
              </w:rPr>
            </w:pPr>
            <w:r w:rsidRPr="004B42AC">
              <w:rPr>
                <w:rFonts w:ascii="Times New Roman" w:hAnsi="Times New Roman" w:cs="Times New Roman"/>
                <w:sz w:val="24"/>
                <w:szCs w:val="24"/>
              </w:rPr>
              <w:t xml:space="preserve">ochronę i racjonalne wykorzystanie powierzchni ziemi oraz rekultywację </w:t>
            </w:r>
            <w:r w:rsidR="006A7915">
              <w:rPr>
                <w:rFonts w:ascii="Times New Roman" w:hAnsi="Times New Roman" w:cs="Times New Roman"/>
                <w:sz w:val="24"/>
                <w:szCs w:val="24"/>
              </w:rPr>
              <w:t xml:space="preserve">terenów </w:t>
            </w:r>
            <w:r w:rsidR="006A7915">
              <w:rPr>
                <w:rFonts w:ascii="Times New Roman" w:hAnsi="Times New Roman" w:cs="Times New Roman"/>
                <w:sz w:val="24"/>
                <w:szCs w:val="24"/>
              </w:rPr>
              <w:lastRenderedPageBreak/>
              <w:t>zdegradowanych, poprzez:</w:t>
            </w:r>
            <w:r w:rsidRPr="004B42AC">
              <w:rPr>
                <w:rFonts w:ascii="Times New Roman" w:hAnsi="Times New Roman" w:cs="Times New Roman"/>
                <w:sz w:val="24"/>
                <w:szCs w:val="24"/>
              </w:rPr>
              <w:t xml:space="preserve"> </w:t>
            </w:r>
          </w:p>
          <w:p w:rsidR="00F81EE1" w:rsidRPr="004B42AC" w:rsidRDefault="00F81EE1" w:rsidP="00D54545">
            <w:pPr>
              <w:pStyle w:val="akropki"/>
              <w:numPr>
                <w:ilvl w:val="0"/>
                <w:numId w:val="157"/>
              </w:numPr>
              <w:spacing w:before="0" w:line="276" w:lineRule="auto"/>
              <w:ind w:left="993" w:hanging="284"/>
              <w:jc w:val="both"/>
              <w:rPr>
                <w:sz w:val="24"/>
                <w:szCs w:val="24"/>
              </w:rPr>
            </w:pPr>
            <w:r>
              <w:rPr>
                <w:sz w:val="24"/>
                <w:szCs w:val="24"/>
              </w:rPr>
              <w:t>z</w:t>
            </w:r>
            <w:r w:rsidRPr="004B42AC">
              <w:rPr>
                <w:sz w:val="24"/>
                <w:szCs w:val="24"/>
              </w:rPr>
              <w:t>apewnienie właś</w:t>
            </w:r>
            <w:r w:rsidR="006A7915">
              <w:rPr>
                <w:sz w:val="24"/>
                <w:szCs w:val="24"/>
              </w:rPr>
              <w:t>ciwego sposobu użytkowania gleb;</w:t>
            </w:r>
          </w:p>
          <w:p w:rsidR="002320E1" w:rsidRPr="004952E8" w:rsidRDefault="002320E1" w:rsidP="00D54545">
            <w:pPr>
              <w:pStyle w:val="akropki"/>
              <w:numPr>
                <w:ilvl w:val="0"/>
                <w:numId w:val="157"/>
              </w:numPr>
              <w:spacing w:before="0" w:line="276" w:lineRule="auto"/>
              <w:ind w:left="993" w:hanging="284"/>
              <w:jc w:val="both"/>
              <w:rPr>
                <w:sz w:val="24"/>
                <w:szCs w:val="24"/>
              </w:rPr>
            </w:pPr>
            <w:r w:rsidRPr="004952E8">
              <w:rPr>
                <w:sz w:val="24"/>
                <w:szCs w:val="24"/>
              </w:rPr>
              <w:t>remediację zanieczyszczonej powierzc</w:t>
            </w:r>
            <w:r w:rsidR="005D3990" w:rsidRPr="004952E8">
              <w:rPr>
                <w:sz w:val="24"/>
                <w:szCs w:val="24"/>
              </w:rPr>
              <w:t xml:space="preserve">hni ziemi, rekultywację gruntów </w:t>
            </w:r>
            <w:r w:rsidRPr="004952E8">
              <w:rPr>
                <w:sz w:val="24"/>
                <w:szCs w:val="24"/>
              </w:rPr>
              <w:t>zdegradowanych i zdewastowany</w:t>
            </w:r>
            <w:r w:rsidR="005D3990" w:rsidRPr="004952E8">
              <w:rPr>
                <w:sz w:val="24"/>
                <w:szCs w:val="24"/>
              </w:rPr>
              <w:t xml:space="preserve">ch, oraz rewitalizację obszarów </w:t>
            </w:r>
            <w:r w:rsidRPr="004952E8">
              <w:rPr>
                <w:sz w:val="24"/>
                <w:szCs w:val="24"/>
              </w:rPr>
              <w:t>zdegradowanych;</w:t>
            </w:r>
          </w:p>
          <w:p w:rsidR="00F81EE1" w:rsidRPr="004B42AC" w:rsidRDefault="00F81EE1" w:rsidP="00D54545">
            <w:pPr>
              <w:pStyle w:val="akropki"/>
              <w:numPr>
                <w:ilvl w:val="0"/>
                <w:numId w:val="157"/>
              </w:numPr>
              <w:spacing w:before="0" w:line="276" w:lineRule="auto"/>
              <w:ind w:left="993" w:hanging="284"/>
              <w:jc w:val="both"/>
              <w:rPr>
                <w:sz w:val="24"/>
                <w:szCs w:val="24"/>
              </w:rPr>
            </w:pPr>
            <w:r>
              <w:rPr>
                <w:sz w:val="24"/>
                <w:szCs w:val="24"/>
              </w:rPr>
              <w:t>m</w:t>
            </w:r>
            <w:r w:rsidRPr="004B42AC">
              <w:rPr>
                <w:sz w:val="24"/>
                <w:szCs w:val="24"/>
              </w:rPr>
              <w:t>inimalizowanie negatywnych skutków zjawisk geodynamicznych</w:t>
            </w:r>
            <w:r>
              <w:rPr>
                <w:sz w:val="24"/>
                <w:szCs w:val="24"/>
              </w:rPr>
              <w:t>;</w:t>
            </w:r>
          </w:p>
        </w:tc>
      </w:tr>
      <w:tr w:rsidR="00F81EE1" w:rsidRPr="00F31A70" w:rsidTr="005379DF">
        <w:tc>
          <w:tcPr>
            <w:tcW w:w="9180" w:type="dxa"/>
            <w:shd w:val="clear" w:color="auto" w:fill="auto"/>
            <w:vAlign w:val="center"/>
            <w:hideMark/>
          </w:tcPr>
          <w:p w:rsidR="00F81EE1" w:rsidRPr="004B42AC" w:rsidRDefault="00F81EE1" w:rsidP="00D54545">
            <w:pPr>
              <w:pStyle w:val="Akapitzlist"/>
              <w:numPr>
                <w:ilvl w:val="0"/>
                <w:numId w:val="155"/>
              </w:numPr>
              <w:spacing w:line="276" w:lineRule="auto"/>
              <w:rPr>
                <w:rFonts w:ascii="Times New Roman" w:hAnsi="Times New Roman" w:cs="Times New Roman"/>
                <w:sz w:val="24"/>
                <w:szCs w:val="24"/>
              </w:rPr>
            </w:pPr>
            <w:r w:rsidRPr="004B42AC">
              <w:rPr>
                <w:rFonts w:ascii="Times New Roman" w:hAnsi="Times New Roman" w:cs="Times New Roman"/>
                <w:sz w:val="24"/>
                <w:szCs w:val="24"/>
              </w:rPr>
              <w:lastRenderedPageBreak/>
              <w:t xml:space="preserve">ochronę i zrównoważone wykorzystanie zasobów geologicznych oraz ograniczanie presji na środowisko związanej z eksploatacją i prowadzeniem prac poszukiwawczych poprzez: </w:t>
            </w:r>
          </w:p>
          <w:p w:rsidR="00F81EE1" w:rsidRPr="004B42AC" w:rsidRDefault="00F81EE1" w:rsidP="00D54545">
            <w:pPr>
              <w:pStyle w:val="akropki"/>
              <w:numPr>
                <w:ilvl w:val="0"/>
                <w:numId w:val="157"/>
              </w:numPr>
              <w:tabs>
                <w:tab w:val="left" w:pos="993"/>
              </w:tabs>
              <w:spacing w:before="0" w:line="276" w:lineRule="auto"/>
              <w:ind w:hanging="11"/>
              <w:rPr>
                <w:sz w:val="24"/>
                <w:szCs w:val="24"/>
              </w:rPr>
            </w:pPr>
            <w:r>
              <w:rPr>
                <w:sz w:val="24"/>
                <w:szCs w:val="24"/>
              </w:rPr>
              <w:t>komplekso</w:t>
            </w:r>
            <w:r w:rsidR="006A7915">
              <w:rPr>
                <w:sz w:val="24"/>
                <w:szCs w:val="24"/>
              </w:rPr>
              <w:t>wą ochronę zasobów złóż kopalin;</w:t>
            </w:r>
          </w:p>
          <w:p w:rsidR="00F81EE1" w:rsidRPr="004B42AC" w:rsidRDefault="00F81EE1" w:rsidP="00D54545">
            <w:pPr>
              <w:pStyle w:val="akropki"/>
              <w:numPr>
                <w:ilvl w:val="0"/>
                <w:numId w:val="157"/>
              </w:numPr>
              <w:tabs>
                <w:tab w:val="left" w:pos="993"/>
              </w:tabs>
              <w:spacing w:before="0" w:line="276" w:lineRule="auto"/>
              <w:ind w:hanging="11"/>
              <w:rPr>
                <w:sz w:val="24"/>
                <w:szCs w:val="24"/>
              </w:rPr>
            </w:pPr>
            <w:r>
              <w:rPr>
                <w:sz w:val="24"/>
                <w:szCs w:val="24"/>
              </w:rPr>
              <w:t>eliminację</w:t>
            </w:r>
            <w:r w:rsidRPr="004B42AC">
              <w:rPr>
                <w:sz w:val="24"/>
                <w:szCs w:val="24"/>
              </w:rPr>
              <w:t xml:space="preserve"> nieracjonalnej i n</w:t>
            </w:r>
            <w:r w:rsidR="006A7915">
              <w:rPr>
                <w:sz w:val="24"/>
                <w:szCs w:val="24"/>
              </w:rPr>
              <w:t>ielegalnej eksploatacji kopalin;</w:t>
            </w:r>
          </w:p>
          <w:p w:rsidR="00F81EE1" w:rsidRPr="004B42AC" w:rsidRDefault="00F81EE1" w:rsidP="00D54545">
            <w:pPr>
              <w:pStyle w:val="akropki"/>
              <w:numPr>
                <w:ilvl w:val="0"/>
                <w:numId w:val="157"/>
              </w:numPr>
              <w:tabs>
                <w:tab w:val="left" w:pos="993"/>
              </w:tabs>
              <w:spacing w:before="0" w:line="276" w:lineRule="auto"/>
              <w:ind w:hanging="11"/>
              <w:rPr>
                <w:sz w:val="24"/>
                <w:szCs w:val="24"/>
              </w:rPr>
            </w:pPr>
            <w:r>
              <w:rPr>
                <w:sz w:val="24"/>
                <w:szCs w:val="24"/>
              </w:rPr>
              <w:t>minimalizację</w:t>
            </w:r>
            <w:r w:rsidRPr="004B42AC">
              <w:rPr>
                <w:sz w:val="24"/>
                <w:szCs w:val="24"/>
              </w:rPr>
              <w:t xml:space="preserve"> presji na środowisko wywieranej działalnością górniczą</w:t>
            </w:r>
            <w:r w:rsidR="006A7915">
              <w:rPr>
                <w:sz w:val="24"/>
                <w:szCs w:val="24"/>
              </w:rPr>
              <w:t>;</w:t>
            </w:r>
          </w:p>
          <w:p w:rsidR="00F81EE1" w:rsidRPr="004B42AC" w:rsidRDefault="00F81EE1" w:rsidP="00D54545">
            <w:pPr>
              <w:pStyle w:val="akropki"/>
              <w:numPr>
                <w:ilvl w:val="0"/>
                <w:numId w:val="157"/>
              </w:numPr>
              <w:tabs>
                <w:tab w:val="left" w:pos="993"/>
              </w:tabs>
              <w:spacing w:before="0" w:line="276" w:lineRule="auto"/>
              <w:ind w:hanging="11"/>
              <w:rPr>
                <w:sz w:val="24"/>
                <w:szCs w:val="24"/>
              </w:rPr>
            </w:pPr>
            <w:r>
              <w:rPr>
                <w:sz w:val="24"/>
                <w:szCs w:val="24"/>
              </w:rPr>
              <w:t>ochronę georóżnorodności;</w:t>
            </w:r>
          </w:p>
        </w:tc>
      </w:tr>
      <w:tr w:rsidR="00F81EE1" w:rsidRPr="00F31A70" w:rsidTr="005379DF">
        <w:trPr>
          <w:trHeight w:val="56"/>
        </w:trPr>
        <w:tc>
          <w:tcPr>
            <w:tcW w:w="9180" w:type="dxa"/>
            <w:shd w:val="clear" w:color="auto" w:fill="auto"/>
            <w:vAlign w:val="center"/>
            <w:hideMark/>
          </w:tcPr>
          <w:p w:rsidR="00F81EE1" w:rsidRDefault="00F81EE1" w:rsidP="00D54545">
            <w:pPr>
              <w:pStyle w:val="Akapitzlist"/>
              <w:numPr>
                <w:ilvl w:val="0"/>
                <w:numId w:val="155"/>
              </w:numPr>
              <w:spacing w:line="276" w:lineRule="auto"/>
              <w:rPr>
                <w:rFonts w:ascii="Times New Roman" w:hAnsi="Times New Roman" w:cs="Times New Roman"/>
                <w:sz w:val="24"/>
                <w:szCs w:val="24"/>
              </w:rPr>
            </w:pPr>
            <w:r w:rsidRPr="00C14F87">
              <w:rPr>
                <w:rFonts w:ascii="Times New Roman" w:hAnsi="Times New Roman" w:cs="Times New Roman"/>
                <w:sz w:val="24"/>
                <w:szCs w:val="24"/>
              </w:rPr>
              <w:t>ochronę ludności i środowiska przed ponadnormatywnym promieniowaniem elektromagnetycznym poprzez utrzymanie poziomów pól elektromagnetycznych nieprzekraczających wartości dopuszczalnych.</w:t>
            </w:r>
          </w:p>
          <w:p w:rsidR="00551657" w:rsidRPr="00C14F87" w:rsidRDefault="00551657" w:rsidP="00551657">
            <w:pPr>
              <w:pStyle w:val="Akapitzlist"/>
              <w:spacing w:line="276" w:lineRule="auto"/>
              <w:ind w:left="360"/>
              <w:rPr>
                <w:rFonts w:ascii="Times New Roman" w:hAnsi="Times New Roman" w:cs="Times New Roman"/>
                <w:sz w:val="24"/>
                <w:szCs w:val="24"/>
              </w:rPr>
            </w:pPr>
          </w:p>
        </w:tc>
      </w:tr>
    </w:tbl>
    <w:p w:rsidR="006A7915" w:rsidRPr="004952E8" w:rsidRDefault="00F81EE1" w:rsidP="006A7915">
      <w:pPr>
        <w:autoSpaceDE w:val="0"/>
        <w:autoSpaceDN w:val="0"/>
        <w:adjustRightInd w:val="0"/>
        <w:ind w:firstLine="708"/>
        <w:rPr>
          <w:rFonts w:ascii="Times New Roman" w:hAnsi="Times New Roman" w:cs="Times New Roman"/>
          <w:sz w:val="24"/>
          <w:szCs w:val="24"/>
        </w:rPr>
      </w:pPr>
      <w:r w:rsidRPr="00AB518D">
        <w:rPr>
          <w:rFonts w:ascii="Times New Roman" w:hAnsi="Times New Roman" w:cs="Times New Roman"/>
          <w:sz w:val="24"/>
          <w:szCs w:val="24"/>
        </w:rPr>
        <w:t xml:space="preserve">Określone w niniejszym dokumencie zadania </w:t>
      </w:r>
      <w:r>
        <w:rPr>
          <w:rFonts w:ascii="Times New Roman" w:hAnsi="Times New Roman" w:cs="Times New Roman"/>
          <w:sz w:val="24"/>
          <w:szCs w:val="24"/>
        </w:rPr>
        <w:t xml:space="preserve">adresowane są do podmiotów, których działania zmierzają do ochrony i poprawy stanu środowiska województwa podkarpackiego, w tym  </w:t>
      </w:r>
      <w:r w:rsidRPr="004952E8">
        <w:rPr>
          <w:rFonts w:ascii="Times New Roman" w:hAnsi="Times New Roman" w:cs="Times New Roman"/>
          <w:sz w:val="24"/>
          <w:szCs w:val="24"/>
        </w:rPr>
        <w:t>m.i</w:t>
      </w:r>
      <w:r w:rsidR="00551657" w:rsidRPr="004952E8">
        <w:rPr>
          <w:rFonts w:ascii="Times New Roman" w:hAnsi="Times New Roman" w:cs="Times New Roman"/>
          <w:sz w:val="24"/>
          <w:szCs w:val="24"/>
        </w:rPr>
        <w:t xml:space="preserve">n. organów ochrony środowiska. </w:t>
      </w:r>
    </w:p>
    <w:p w:rsidR="00737DC9" w:rsidRDefault="00737DC9" w:rsidP="00F81EE1">
      <w:pPr>
        <w:autoSpaceDE w:val="0"/>
        <w:autoSpaceDN w:val="0"/>
        <w:adjustRightInd w:val="0"/>
        <w:ind w:firstLine="709"/>
        <w:rPr>
          <w:rFonts w:ascii="Times New Roman" w:hAnsi="Times New Roman" w:cs="Times New Roman"/>
          <w:i/>
          <w:sz w:val="24"/>
          <w:szCs w:val="24"/>
        </w:rPr>
      </w:pPr>
    </w:p>
    <w:p w:rsidR="00F81EE1" w:rsidRPr="004952E8" w:rsidRDefault="00F81EE1" w:rsidP="00F81EE1">
      <w:pPr>
        <w:autoSpaceDE w:val="0"/>
        <w:autoSpaceDN w:val="0"/>
        <w:adjustRightInd w:val="0"/>
        <w:ind w:firstLine="709"/>
        <w:rPr>
          <w:rStyle w:val="11poziomZnak"/>
          <w:rFonts w:eastAsiaTheme="minorHAnsi"/>
          <w:b w:val="0"/>
          <w:color w:val="auto"/>
          <w:sz w:val="24"/>
        </w:rPr>
      </w:pPr>
      <w:r w:rsidRPr="004952E8">
        <w:rPr>
          <w:rFonts w:ascii="Times New Roman" w:hAnsi="Times New Roman" w:cs="Times New Roman"/>
          <w:i/>
          <w:sz w:val="24"/>
          <w:szCs w:val="24"/>
        </w:rPr>
        <w:t>Program ochrony środowiska województwa podk</w:t>
      </w:r>
      <w:r w:rsidR="00590DAF" w:rsidRPr="004952E8">
        <w:rPr>
          <w:rFonts w:ascii="Times New Roman" w:hAnsi="Times New Roman" w:cs="Times New Roman"/>
          <w:i/>
          <w:sz w:val="24"/>
          <w:szCs w:val="24"/>
        </w:rPr>
        <w:t>arpackiego na lata 201</w:t>
      </w:r>
      <w:r w:rsidR="00AA6938" w:rsidRPr="004952E8">
        <w:rPr>
          <w:rFonts w:ascii="Times New Roman" w:hAnsi="Times New Roman" w:cs="Times New Roman"/>
          <w:i/>
          <w:sz w:val="24"/>
          <w:szCs w:val="24"/>
        </w:rPr>
        <w:t>7</w:t>
      </w:r>
      <w:r w:rsidR="00590DAF" w:rsidRPr="004952E8">
        <w:rPr>
          <w:rFonts w:ascii="Times New Roman" w:hAnsi="Times New Roman" w:cs="Times New Roman"/>
          <w:i/>
          <w:sz w:val="24"/>
          <w:szCs w:val="24"/>
        </w:rPr>
        <w:t>-2019 z </w:t>
      </w:r>
      <w:r w:rsidR="00551657" w:rsidRPr="004952E8">
        <w:rPr>
          <w:rFonts w:ascii="Times New Roman" w:hAnsi="Times New Roman" w:cs="Times New Roman"/>
          <w:i/>
          <w:sz w:val="24"/>
          <w:szCs w:val="24"/>
        </w:rPr>
        <w:t>perspektywą do 2023 </w:t>
      </w:r>
      <w:r w:rsidRPr="004952E8">
        <w:rPr>
          <w:rFonts w:ascii="Times New Roman" w:hAnsi="Times New Roman" w:cs="Times New Roman"/>
          <w:i/>
          <w:sz w:val="24"/>
          <w:szCs w:val="24"/>
        </w:rPr>
        <w:t>r.</w:t>
      </w:r>
      <w:r w:rsidRPr="004952E8">
        <w:rPr>
          <w:rFonts w:ascii="Times New Roman" w:hAnsi="Times New Roman" w:cs="Times New Roman"/>
          <w:sz w:val="24"/>
          <w:szCs w:val="24"/>
        </w:rPr>
        <w:t xml:space="preserve"> zawiera ponadto zasady jego wdrażania i monitorowania, harmonogram rzeczowo-finansowy zadań planowanych do realizacji w latach 201</w:t>
      </w:r>
      <w:r w:rsidR="00AA6938" w:rsidRPr="004952E8">
        <w:rPr>
          <w:rFonts w:ascii="Times New Roman" w:hAnsi="Times New Roman" w:cs="Times New Roman"/>
          <w:sz w:val="24"/>
          <w:szCs w:val="24"/>
        </w:rPr>
        <w:t>7</w:t>
      </w:r>
      <w:r w:rsidRPr="004952E8">
        <w:rPr>
          <w:rFonts w:ascii="Times New Roman" w:hAnsi="Times New Roman" w:cs="Times New Roman"/>
          <w:sz w:val="24"/>
          <w:szCs w:val="24"/>
        </w:rPr>
        <w:t xml:space="preserve">-2023 (z podziałem na zadania własne i zadania monitorowane). </w:t>
      </w:r>
      <w:r w:rsidRPr="004952E8">
        <w:rPr>
          <w:rStyle w:val="11poziomZnak"/>
          <w:b w:val="0"/>
          <w:color w:val="auto"/>
          <w:sz w:val="24"/>
        </w:rPr>
        <w:t>Dokument uzupełniają tabele, wykresy i rysunki ilustrujące stan środowiska.</w:t>
      </w:r>
    </w:p>
    <w:p w:rsidR="00F81EE1" w:rsidRPr="004952E8" w:rsidRDefault="00F81EE1" w:rsidP="00F81EE1">
      <w:pPr>
        <w:autoSpaceDE w:val="0"/>
        <w:autoSpaceDN w:val="0"/>
        <w:adjustRightInd w:val="0"/>
        <w:ind w:firstLine="709"/>
        <w:rPr>
          <w:rStyle w:val="11poziomZnak"/>
          <w:b w:val="0"/>
          <w:sz w:val="24"/>
        </w:rPr>
      </w:pPr>
    </w:p>
    <w:p w:rsidR="00F81EE1" w:rsidRPr="004952E8" w:rsidRDefault="00F81EE1" w:rsidP="00F81EE1">
      <w:pPr>
        <w:autoSpaceDE w:val="0"/>
        <w:autoSpaceDN w:val="0"/>
        <w:adjustRightInd w:val="0"/>
        <w:ind w:firstLine="709"/>
        <w:rPr>
          <w:rFonts w:ascii="Times New Roman" w:hAnsi="Times New Roman" w:cs="Times New Roman"/>
          <w:sz w:val="24"/>
          <w:szCs w:val="24"/>
        </w:rPr>
      </w:pPr>
      <w:r w:rsidRPr="004952E8">
        <w:rPr>
          <w:rFonts w:ascii="Times New Roman" w:hAnsi="Times New Roman" w:cs="Times New Roman"/>
          <w:sz w:val="24"/>
          <w:szCs w:val="24"/>
        </w:rPr>
        <w:t>Monitoring realizacji POŚ WP 201</w:t>
      </w:r>
      <w:r w:rsidR="00AA6938" w:rsidRPr="004952E8">
        <w:rPr>
          <w:rFonts w:ascii="Times New Roman" w:hAnsi="Times New Roman" w:cs="Times New Roman"/>
          <w:sz w:val="24"/>
          <w:szCs w:val="24"/>
        </w:rPr>
        <w:t>7</w:t>
      </w:r>
      <w:r w:rsidRPr="004952E8">
        <w:rPr>
          <w:rFonts w:ascii="Times New Roman" w:hAnsi="Times New Roman" w:cs="Times New Roman"/>
          <w:sz w:val="24"/>
          <w:szCs w:val="24"/>
        </w:rPr>
        <w:t xml:space="preserve">-2019 prowadzony będzie w  zakresie: </w:t>
      </w:r>
    </w:p>
    <w:p w:rsidR="00F81EE1" w:rsidRPr="004952E8" w:rsidRDefault="00F81EE1" w:rsidP="00737DC9">
      <w:pPr>
        <w:pStyle w:val="Akapitzlist"/>
        <w:numPr>
          <w:ilvl w:val="0"/>
          <w:numId w:val="137"/>
        </w:numPr>
        <w:tabs>
          <w:tab w:val="left" w:pos="993"/>
        </w:tabs>
        <w:ind w:left="993" w:hanging="284"/>
        <w:rPr>
          <w:rFonts w:ascii="Times New Roman" w:hAnsi="Times New Roman" w:cs="Times New Roman"/>
          <w:sz w:val="24"/>
          <w:szCs w:val="24"/>
        </w:rPr>
      </w:pPr>
      <w:r w:rsidRPr="004952E8">
        <w:rPr>
          <w:rFonts w:ascii="Times New Roman" w:hAnsi="Times New Roman" w:cs="Times New Roman"/>
          <w:sz w:val="24"/>
          <w:szCs w:val="24"/>
        </w:rPr>
        <w:t>zmian stanu środowiska (na podstawie raportów o stanie środowiska w</w:t>
      </w:r>
      <w:r w:rsidR="00BB575E">
        <w:rPr>
          <w:rFonts w:ascii="Times New Roman" w:hAnsi="Times New Roman" w:cs="Times New Roman"/>
          <w:sz w:val="24"/>
          <w:szCs w:val="24"/>
        </w:rPr>
        <w:t> </w:t>
      </w:r>
      <w:r w:rsidRPr="004952E8">
        <w:rPr>
          <w:rFonts w:ascii="Times New Roman" w:hAnsi="Times New Roman" w:cs="Times New Roman"/>
          <w:sz w:val="24"/>
          <w:szCs w:val="24"/>
        </w:rPr>
        <w:t>województwie podkarpackim, corocznie sporządzanych przez WIOŚ w</w:t>
      </w:r>
      <w:r w:rsidR="00BB575E">
        <w:rPr>
          <w:rFonts w:ascii="Times New Roman" w:hAnsi="Times New Roman" w:cs="Times New Roman"/>
          <w:sz w:val="24"/>
          <w:szCs w:val="24"/>
        </w:rPr>
        <w:t> </w:t>
      </w:r>
      <w:r w:rsidRPr="004952E8">
        <w:rPr>
          <w:rFonts w:ascii="Times New Roman" w:hAnsi="Times New Roman" w:cs="Times New Roman"/>
          <w:sz w:val="24"/>
          <w:szCs w:val="24"/>
        </w:rPr>
        <w:t>Rzeszowie);</w:t>
      </w:r>
    </w:p>
    <w:p w:rsidR="00F81EE1" w:rsidRPr="004952E8" w:rsidRDefault="00F81EE1" w:rsidP="00737DC9">
      <w:pPr>
        <w:pStyle w:val="Akapitzlist"/>
        <w:numPr>
          <w:ilvl w:val="0"/>
          <w:numId w:val="137"/>
        </w:numPr>
        <w:tabs>
          <w:tab w:val="left" w:pos="993"/>
        </w:tabs>
        <w:ind w:left="993" w:hanging="284"/>
        <w:rPr>
          <w:rFonts w:ascii="Times New Roman" w:hAnsi="Times New Roman" w:cs="Times New Roman"/>
          <w:sz w:val="24"/>
          <w:szCs w:val="24"/>
        </w:rPr>
      </w:pPr>
      <w:r w:rsidRPr="004952E8">
        <w:rPr>
          <w:rFonts w:ascii="Times New Roman" w:hAnsi="Times New Roman" w:cs="Times New Roman"/>
          <w:sz w:val="24"/>
          <w:szCs w:val="24"/>
        </w:rPr>
        <w:t>stopnia realizacji przyjętych celów interwencji wg przypisanych im wskaźników;</w:t>
      </w:r>
    </w:p>
    <w:p w:rsidR="00F81EE1" w:rsidRPr="004952E8" w:rsidRDefault="00F81EE1" w:rsidP="00737DC9">
      <w:pPr>
        <w:pStyle w:val="Akapitzlist"/>
        <w:numPr>
          <w:ilvl w:val="0"/>
          <w:numId w:val="137"/>
        </w:numPr>
        <w:tabs>
          <w:tab w:val="left" w:pos="993"/>
        </w:tabs>
        <w:ind w:left="993" w:hanging="284"/>
        <w:rPr>
          <w:rFonts w:ascii="Times New Roman" w:hAnsi="Times New Roman" w:cs="Times New Roman"/>
          <w:sz w:val="24"/>
          <w:szCs w:val="24"/>
        </w:rPr>
      </w:pPr>
      <w:r w:rsidRPr="004952E8">
        <w:rPr>
          <w:rFonts w:ascii="Times New Roman" w:hAnsi="Times New Roman" w:cs="Times New Roman"/>
          <w:sz w:val="24"/>
          <w:szCs w:val="24"/>
        </w:rPr>
        <w:t>realizacji przyjętych działań/zadań;</w:t>
      </w:r>
    </w:p>
    <w:p w:rsidR="00F81EE1" w:rsidRPr="004952E8" w:rsidRDefault="00F81EE1" w:rsidP="00737DC9">
      <w:pPr>
        <w:pStyle w:val="Akapitzlist"/>
        <w:numPr>
          <w:ilvl w:val="0"/>
          <w:numId w:val="137"/>
        </w:numPr>
        <w:tabs>
          <w:tab w:val="left" w:pos="993"/>
        </w:tabs>
        <w:ind w:left="993" w:hanging="284"/>
        <w:rPr>
          <w:rFonts w:ascii="Times New Roman" w:hAnsi="Times New Roman" w:cs="Times New Roman"/>
          <w:sz w:val="24"/>
          <w:szCs w:val="24"/>
        </w:rPr>
      </w:pPr>
      <w:r w:rsidRPr="004952E8">
        <w:rPr>
          <w:rFonts w:ascii="Times New Roman" w:hAnsi="Times New Roman" w:cs="Times New Roman"/>
          <w:sz w:val="24"/>
          <w:szCs w:val="24"/>
        </w:rPr>
        <w:t>zmiany uwarunkowań realizacji POŚ WP 201</w:t>
      </w:r>
      <w:r w:rsidR="00AA6938" w:rsidRPr="004952E8">
        <w:rPr>
          <w:rFonts w:ascii="Times New Roman" w:hAnsi="Times New Roman" w:cs="Times New Roman"/>
          <w:sz w:val="24"/>
          <w:szCs w:val="24"/>
        </w:rPr>
        <w:t>7</w:t>
      </w:r>
      <w:r w:rsidRPr="004952E8">
        <w:rPr>
          <w:rFonts w:ascii="Times New Roman" w:hAnsi="Times New Roman" w:cs="Times New Roman"/>
          <w:sz w:val="24"/>
          <w:szCs w:val="24"/>
        </w:rPr>
        <w:t>-2019.</w:t>
      </w:r>
    </w:p>
    <w:p w:rsidR="00F81EE1" w:rsidRPr="004952E8" w:rsidRDefault="00F81EE1" w:rsidP="00F81EE1">
      <w:pPr>
        <w:pStyle w:val="Akapitzlist"/>
        <w:tabs>
          <w:tab w:val="left" w:pos="993"/>
        </w:tabs>
        <w:rPr>
          <w:rFonts w:ascii="Times New Roman" w:hAnsi="Times New Roman" w:cs="Times New Roman"/>
          <w:sz w:val="24"/>
          <w:szCs w:val="24"/>
        </w:rPr>
      </w:pPr>
    </w:p>
    <w:p w:rsidR="00737DC9" w:rsidRDefault="00F81EE1" w:rsidP="00473D06">
      <w:pPr>
        <w:ind w:firstLine="709"/>
        <w:rPr>
          <w:rFonts w:ascii="Times New Roman" w:hAnsi="Times New Roman" w:cs="Times New Roman"/>
          <w:sz w:val="24"/>
          <w:szCs w:val="24"/>
        </w:rPr>
      </w:pPr>
      <w:r w:rsidRPr="004952E8">
        <w:rPr>
          <w:rFonts w:ascii="Times New Roman" w:hAnsi="Times New Roman" w:cs="Times New Roman"/>
          <w:sz w:val="24"/>
          <w:szCs w:val="24"/>
        </w:rPr>
        <w:t>Zadania podejmowane na szczeblu wojewódzkim przyczynią się do osiągnięcia celów krajowych przyjętych w dokumentach strategicznych i programowych. Analogicznie cele wskazane w powiatowych programach ochrony środowiska powinny uwzględniać cele in</w:t>
      </w:r>
      <w:r w:rsidR="00033862" w:rsidRPr="004952E8">
        <w:rPr>
          <w:rFonts w:ascii="Times New Roman" w:hAnsi="Times New Roman" w:cs="Times New Roman"/>
          <w:sz w:val="24"/>
          <w:szCs w:val="24"/>
        </w:rPr>
        <w:t>terwencji przyjęte w POŚ WP 2017</w:t>
      </w:r>
      <w:r w:rsidRPr="004952E8">
        <w:rPr>
          <w:rFonts w:ascii="Times New Roman" w:hAnsi="Times New Roman" w:cs="Times New Roman"/>
          <w:sz w:val="24"/>
          <w:szCs w:val="24"/>
        </w:rPr>
        <w:t>-2019. Porównanie efektów realizacji tego dokumentu, na szczeblu powiatowym, możliwe jest dzięki rekome</w:t>
      </w:r>
      <w:r w:rsidR="006A7915" w:rsidRPr="004952E8">
        <w:rPr>
          <w:rFonts w:ascii="Times New Roman" w:hAnsi="Times New Roman" w:cs="Times New Roman"/>
          <w:sz w:val="24"/>
          <w:szCs w:val="24"/>
        </w:rPr>
        <w:t>ndowanym wskaźnikom, zawartym w </w:t>
      </w:r>
      <w:r w:rsidRPr="004952E8">
        <w:rPr>
          <w:rFonts w:ascii="Times New Roman" w:hAnsi="Times New Roman" w:cs="Times New Roman"/>
          <w:sz w:val="24"/>
          <w:szCs w:val="24"/>
        </w:rPr>
        <w:t>rozdziale Wytyczne do powiatowych programów ochrony środowiska. Lista rekomendowanych wskaźników winna być stosowana w kolejnych aktualizacjach powiatowych programów ochrony środowiska.</w:t>
      </w:r>
    </w:p>
    <w:p w:rsidR="00D744B8" w:rsidRDefault="00F81EE1" w:rsidP="00F81EE1">
      <w:pPr>
        <w:ind w:firstLine="709"/>
        <w:rPr>
          <w:rFonts w:ascii="Times New Roman" w:hAnsi="Times New Roman" w:cs="Times New Roman"/>
          <w:sz w:val="24"/>
          <w:szCs w:val="24"/>
        </w:rPr>
      </w:pPr>
      <w:r w:rsidRPr="004952E8">
        <w:rPr>
          <w:rFonts w:ascii="Times New Roman" w:hAnsi="Times New Roman" w:cs="Times New Roman"/>
          <w:sz w:val="24"/>
          <w:szCs w:val="24"/>
        </w:rPr>
        <w:lastRenderedPageBreak/>
        <w:t>Integralną częścią POŚ WP 201</w:t>
      </w:r>
      <w:r w:rsidR="00AA6938" w:rsidRPr="004952E8">
        <w:rPr>
          <w:rFonts w:ascii="Times New Roman" w:hAnsi="Times New Roman" w:cs="Times New Roman"/>
          <w:sz w:val="24"/>
          <w:szCs w:val="24"/>
        </w:rPr>
        <w:t>7</w:t>
      </w:r>
      <w:r w:rsidRPr="004952E8">
        <w:rPr>
          <w:rFonts w:ascii="Times New Roman" w:hAnsi="Times New Roman" w:cs="Times New Roman"/>
          <w:sz w:val="24"/>
          <w:szCs w:val="24"/>
        </w:rPr>
        <w:t>-2019 są załączniki: nr 1, w którym przeanalizowano stopień powiązania celów i kierunków określonych w POŚ WP 201</w:t>
      </w:r>
      <w:r w:rsidR="00AA6938" w:rsidRPr="004952E8">
        <w:rPr>
          <w:rFonts w:ascii="Times New Roman" w:hAnsi="Times New Roman" w:cs="Times New Roman"/>
          <w:sz w:val="24"/>
          <w:szCs w:val="24"/>
        </w:rPr>
        <w:t>7</w:t>
      </w:r>
      <w:r w:rsidRPr="004952E8">
        <w:rPr>
          <w:rFonts w:ascii="Times New Roman" w:hAnsi="Times New Roman" w:cs="Times New Roman"/>
          <w:sz w:val="24"/>
          <w:szCs w:val="24"/>
        </w:rPr>
        <w:t xml:space="preserve">-2019 z dokumentami </w:t>
      </w:r>
      <w:r w:rsidR="005379DF" w:rsidRPr="004952E8">
        <w:rPr>
          <w:rFonts w:ascii="Times New Roman" w:hAnsi="Times New Roman" w:cs="Times New Roman"/>
          <w:sz w:val="24"/>
          <w:szCs w:val="24"/>
        </w:rPr>
        <w:t>strategicznymi, programowych i </w:t>
      </w:r>
      <w:r w:rsidRPr="004952E8">
        <w:rPr>
          <w:rFonts w:ascii="Times New Roman" w:hAnsi="Times New Roman" w:cs="Times New Roman"/>
          <w:sz w:val="24"/>
          <w:szCs w:val="24"/>
        </w:rPr>
        <w:t>operacyjno-wdrożeniowymi oraz</w:t>
      </w:r>
      <w:r w:rsidRPr="00F81EE1">
        <w:rPr>
          <w:rFonts w:ascii="Times New Roman" w:hAnsi="Times New Roman" w:cs="Times New Roman"/>
          <w:sz w:val="24"/>
          <w:szCs w:val="24"/>
        </w:rPr>
        <w:t xml:space="preserve"> załączniki nr</w:t>
      </w:r>
      <w:r w:rsidR="00710B7B">
        <w:rPr>
          <w:rFonts w:ascii="Times New Roman" w:hAnsi="Times New Roman" w:cs="Times New Roman"/>
          <w:sz w:val="24"/>
          <w:szCs w:val="24"/>
        </w:rPr>
        <w:t>: 2, 3, 4 odnoszące</w:t>
      </w:r>
      <w:r w:rsidRPr="00F81EE1">
        <w:rPr>
          <w:rFonts w:ascii="Times New Roman" w:hAnsi="Times New Roman" w:cs="Times New Roman"/>
          <w:sz w:val="24"/>
          <w:szCs w:val="24"/>
        </w:rPr>
        <w:t xml:space="preserve"> się do inwest</w:t>
      </w:r>
      <w:r w:rsidR="005379DF">
        <w:rPr>
          <w:rFonts w:ascii="Times New Roman" w:hAnsi="Times New Roman" w:cs="Times New Roman"/>
          <w:sz w:val="24"/>
          <w:szCs w:val="24"/>
        </w:rPr>
        <w:t>ycji planowanych w </w:t>
      </w:r>
      <w:r w:rsidRPr="00F81EE1">
        <w:rPr>
          <w:rFonts w:ascii="Times New Roman" w:hAnsi="Times New Roman" w:cs="Times New Roman"/>
          <w:sz w:val="24"/>
          <w:szCs w:val="24"/>
        </w:rPr>
        <w:t>zakresie gospodarki wodno-ściekowej, ochrony przed hałasem i gospodarki odpadami.</w:t>
      </w:r>
    </w:p>
    <w:p w:rsidR="006A7915" w:rsidRDefault="006A7915" w:rsidP="00F81EE1">
      <w:pPr>
        <w:ind w:firstLine="709"/>
        <w:rPr>
          <w:rFonts w:ascii="Times New Roman" w:hAnsi="Times New Roman" w:cs="Times New Roman"/>
          <w:sz w:val="24"/>
          <w:szCs w:val="24"/>
        </w:rPr>
      </w:pPr>
    </w:p>
    <w:p w:rsidR="00551657" w:rsidRPr="00F81EE1" w:rsidRDefault="00551657" w:rsidP="00F81EE1">
      <w:pPr>
        <w:ind w:firstLine="709"/>
        <w:rPr>
          <w:rFonts w:ascii="Times New Roman" w:hAnsi="Times New Roman" w:cs="Times New Roman"/>
          <w:sz w:val="24"/>
          <w:szCs w:val="24"/>
        </w:rPr>
      </w:pPr>
    </w:p>
    <w:p w:rsidR="00772773" w:rsidRPr="00565AD6" w:rsidRDefault="00D744B8" w:rsidP="00C638BE">
      <w:pPr>
        <w:pStyle w:val="11poziom"/>
      </w:pPr>
      <w:bookmarkStart w:id="25" w:name="_Toc496097746"/>
      <w:r>
        <w:t xml:space="preserve">3. </w:t>
      </w:r>
      <w:r w:rsidR="00C03FB9" w:rsidRPr="00565AD6">
        <w:t xml:space="preserve">PODSTAWA PRAWNA I </w:t>
      </w:r>
      <w:bookmarkEnd w:id="16"/>
      <w:bookmarkEnd w:id="17"/>
      <w:bookmarkEnd w:id="18"/>
      <w:bookmarkEnd w:id="19"/>
      <w:bookmarkEnd w:id="20"/>
      <w:r w:rsidR="008D6F46" w:rsidRPr="00565AD6">
        <w:t>POWIĄZANIA Z </w:t>
      </w:r>
      <w:r w:rsidR="00B85CEA" w:rsidRPr="00565AD6">
        <w:t>INNYMI DOKUMENTAMI</w:t>
      </w:r>
      <w:bookmarkEnd w:id="23"/>
      <w:bookmarkEnd w:id="25"/>
    </w:p>
    <w:p w:rsidR="00D023C9" w:rsidRPr="00565AD6" w:rsidRDefault="00D023C9" w:rsidP="00627856">
      <w:pPr>
        <w:rPr>
          <w:rFonts w:ascii="Times New Roman" w:hAnsi="Times New Roman" w:cs="Times New Roman"/>
          <w:sz w:val="24"/>
          <w:szCs w:val="24"/>
        </w:rPr>
      </w:pPr>
    </w:p>
    <w:p w:rsidR="00FE17C2" w:rsidRPr="00565AD6" w:rsidRDefault="007624D8" w:rsidP="0071431C">
      <w:pPr>
        <w:ind w:firstLine="709"/>
        <w:rPr>
          <w:rFonts w:ascii="Times New Roman" w:hAnsi="Times New Roman" w:cs="Times New Roman"/>
          <w:sz w:val="24"/>
          <w:szCs w:val="24"/>
        </w:rPr>
      </w:pPr>
      <w:r w:rsidRPr="004952E8">
        <w:rPr>
          <w:rFonts w:ascii="Times New Roman" w:hAnsi="Times New Roman" w:cs="Times New Roman"/>
          <w:sz w:val="24"/>
          <w:szCs w:val="24"/>
        </w:rPr>
        <w:t xml:space="preserve">Konieczność opracowania </w:t>
      </w:r>
      <w:r w:rsidR="000E3259" w:rsidRPr="004952E8">
        <w:rPr>
          <w:rFonts w:ascii="Times New Roman" w:hAnsi="Times New Roman" w:cs="Times New Roman"/>
          <w:i/>
          <w:sz w:val="24"/>
          <w:szCs w:val="24"/>
        </w:rPr>
        <w:t>Program</w:t>
      </w:r>
      <w:r w:rsidRPr="004952E8">
        <w:rPr>
          <w:rFonts w:ascii="Times New Roman" w:hAnsi="Times New Roman" w:cs="Times New Roman"/>
          <w:i/>
          <w:sz w:val="24"/>
          <w:szCs w:val="24"/>
        </w:rPr>
        <w:t>u</w:t>
      </w:r>
      <w:r w:rsidR="000E3259" w:rsidRPr="004952E8">
        <w:rPr>
          <w:rFonts w:ascii="Times New Roman" w:hAnsi="Times New Roman" w:cs="Times New Roman"/>
          <w:i/>
          <w:sz w:val="24"/>
          <w:szCs w:val="24"/>
        </w:rPr>
        <w:t xml:space="preserve"> ochrony środowiska dla województwa podkarpackiego na lata 201</w:t>
      </w:r>
      <w:r w:rsidR="00AA6938" w:rsidRPr="004952E8">
        <w:rPr>
          <w:rFonts w:ascii="Times New Roman" w:hAnsi="Times New Roman" w:cs="Times New Roman"/>
          <w:i/>
          <w:sz w:val="24"/>
          <w:szCs w:val="24"/>
        </w:rPr>
        <w:t>7</w:t>
      </w:r>
      <w:r w:rsidR="000E3259" w:rsidRPr="004952E8">
        <w:rPr>
          <w:rFonts w:ascii="Times New Roman" w:hAnsi="Times New Roman" w:cs="Times New Roman"/>
          <w:i/>
          <w:sz w:val="24"/>
          <w:szCs w:val="24"/>
        </w:rPr>
        <w:t xml:space="preserve">-2019, z perspektywą do 2023 r. </w:t>
      </w:r>
      <w:r w:rsidRPr="004952E8">
        <w:rPr>
          <w:rFonts w:ascii="Times New Roman" w:hAnsi="Times New Roman" w:cs="Times New Roman"/>
          <w:sz w:val="24"/>
          <w:szCs w:val="24"/>
        </w:rPr>
        <w:t xml:space="preserve">wynika przede wszystkim </w:t>
      </w:r>
      <w:r w:rsidR="00173D8A" w:rsidRPr="004952E8">
        <w:rPr>
          <w:rFonts w:ascii="Times New Roman" w:hAnsi="Times New Roman" w:cs="Times New Roman"/>
          <w:sz w:val="24"/>
          <w:szCs w:val="24"/>
        </w:rPr>
        <w:br/>
      </w:r>
      <w:r w:rsidR="00127E3E" w:rsidRPr="004952E8">
        <w:rPr>
          <w:rFonts w:ascii="Times New Roman" w:hAnsi="Times New Roman" w:cs="Times New Roman"/>
          <w:sz w:val="24"/>
          <w:szCs w:val="24"/>
        </w:rPr>
        <w:t xml:space="preserve">z </w:t>
      </w:r>
      <w:r w:rsidR="00D023C9" w:rsidRPr="004952E8">
        <w:rPr>
          <w:rFonts w:ascii="Times New Roman" w:hAnsi="Times New Roman" w:cs="Times New Roman"/>
          <w:sz w:val="24"/>
          <w:szCs w:val="24"/>
        </w:rPr>
        <w:t xml:space="preserve">art. 17 ust. 1 ustawy </w:t>
      </w:r>
      <w:r w:rsidR="00D023C9" w:rsidRPr="004952E8">
        <w:rPr>
          <w:rFonts w:ascii="Times New Roman" w:hAnsi="Times New Roman" w:cs="Times New Roman"/>
          <w:i/>
          <w:sz w:val="24"/>
          <w:szCs w:val="24"/>
        </w:rPr>
        <w:t>Prawo ochrony środowiska</w:t>
      </w:r>
      <w:r w:rsidR="00590DAF" w:rsidRPr="004952E8">
        <w:rPr>
          <w:rFonts w:ascii="Times New Roman" w:hAnsi="Times New Roman" w:cs="Times New Roman"/>
          <w:i/>
          <w:sz w:val="24"/>
          <w:szCs w:val="24"/>
        </w:rPr>
        <w:t xml:space="preserve"> </w:t>
      </w:r>
      <w:r w:rsidRPr="004952E8">
        <w:rPr>
          <w:rFonts w:ascii="Times New Roman" w:hAnsi="Times New Roman" w:cs="Times New Roman"/>
          <w:sz w:val="24"/>
          <w:szCs w:val="24"/>
        </w:rPr>
        <w:t xml:space="preserve">nakładającego na zarządy województw obowiązek sporządzenia </w:t>
      </w:r>
      <w:r w:rsidR="002D2396" w:rsidRPr="004952E8">
        <w:rPr>
          <w:rFonts w:ascii="Times New Roman" w:hAnsi="Times New Roman" w:cs="Times New Roman"/>
          <w:sz w:val="24"/>
          <w:szCs w:val="24"/>
        </w:rPr>
        <w:t>wojewódzkich</w:t>
      </w:r>
      <w:r w:rsidR="00590DAF" w:rsidRPr="004952E8">
        <w:rPr>
          <w:rFonts w:ascii="Times New Roman" w:hAnsi="Times New Roman" w:cs="Times New Roman"/>
          <w:sz w:val="24"/>
          <w:szCs w:val="24"/>
        </w:rPr>
        <w:t xml:space="preserve"> </w:t>
      </w:r>
      <w:r w:rsidR="002D2396" w:rsidRPr="004952E8">
        <w:rPr>
          <w:rFonts w:ascii="Times New Roman" w:hAnsi="Times New Roman" w:cs="Times New Roman"/>
          <w:sz w:val="24"/>
          <w:szCs w:val="24"/>
        </w:rPr>
        <w:t>programów</w:t>
      </w:r>
      <w:r w:rsidRPr="004952E8">
        <w:rPr>
          <w:rFonts w:ascii="Times New Roman" w:hAnsi="Times New Roman" w:cs="Times New Roman"/>
          <w:sz w:val="24"/>
          <w:szCs w:val="24"/>
        </w:rPr>
        <w:t xml:space="preserve"> ochrony środowiska</w:t>
      </w:r>
      <w:r w:rsidR="008C1CA4" w:rsidRPr="004952E8">
        <w:rPr>
          <w:rStyle w:val="Odwoanieprzypisudolnego"/>
          <w:rFonts w:ascii="Times New Roman" w:hAnsi="Times New Roman" w:cs="Times New Roman"/>
          <w:sz w:val="24"/>
          <w:szCs w:val="24"/>
        </w:rPr>
        <w:footnoteReference w:id="3"/>
      </w:r>
      <w:r w:rsidRPr="004952E8">
        <w:rPr>
          <w:rFonts w:ascii="Times New Roman" w:hAnsi="Times New Roman" w:cs="Times New Roman"/>
          <w:sz w:val="24"/>
          <w:szCs w:val="24"/>
        </w:rPr>
        <w:t xml:space="preserve">. </w:t>
      </w:r>
      <w:r w:rsidR="00267230">
        <w:rPr>
          <w:rFonts w:ascii="Times New Roman" w:hAnsi="Times New Roman" w:cs="Times New Roman"/>
          <w:sz w:val="24"/>
          <w:szCs w:val="24"/>
        </w:rPr>
        <w:br/>
      </w:r>
      <w:r w:rsidR="008C1CA4" w:rsidRPr="004952E8">
        <w:rPr>
          <w:rFonts w:ascii="Times New Roman" w:hAnsi="Times New Roman" w:cs="Times New Roman"/>
          <w:sz w:val="24"/>
          <w:szCs w:val="24"/>
        </w:rPr>
        <w:t>POŚ WP 201</w:t>
      </w:r>
      <w:r w:rsidR="006F50CB" w:rsidRPr="004952E8">
        <w:rPr>
          <w:rFonts w:ascii="Times New Roman" w:hAnsi="Times New Roman" w:cs="Times New Roman"/>
          <w:sz w:val="24"/>
          <w:szCs w:val="24"/>
        </w:rPr>
        <w:t>7</w:t>
      </w:r>
      <w:r w:rsidR="008C1CA4" w:rsidRPr="004952E8">
        <w:rPr>
          <w:rFonts w:ascii="Times New Roman" w:hAnsi="Times New Roman" w:cs="Times New Roman"/>
          <w:sz w:val="24"/>
          <w:szCs w:val="24"/>
        </w:rPr>
        <w:t>-2019</w:t>
      </w:r>
      <w:r w:rsidR="005379DF" w:rsidRPr="004952E8">
        <w:rPr>
          <w:rFonts w:ascii="Times New Roman" w:hAnsi="Times New Roman" w:cs="Times New Roman"/>
          <w:sz w:val="24"/>
          <w:szCs w:val="24"/>
        </w:rPr>
        <w:t xml:space="preserve"> </w:t>
      </w:r>
      <w:r w:rsidRPr="004952E8">
        <w:rPr>
          <w:rFonts w:ascii="Times New Roman" w:hAnsi="Times New Roman" w:cs="Times New Roman"/>
          <w:sz w:val="24"/>
          <w:szCs w:val="24"/>
        </w:rPr>
        <w:t xml:space="preserve">uwzględnia podstawowe </w:t>
      </w:r>
      <w:r w:rsidR="009C457F" w:rsidRPr="004952E8">
        <w:rPr>
          <w:rFonts w:ascii="Times New Roman" w:hAnsi="Times New Roman" w:cs="Times New Roman"/>
          <w:sz w:val="24"/>
          <w:szCs w:val="24"/>
        </w:rPr>
        <w:t>cele zawarte w </w:t>
      </w:r>
      <w:r w:rsidR="004D7D75" w:rsidRPr="004952E8">
        <w:rPr>
          <w:rFonts w:ascii="Times New Roman" w:hAnsi="Times New Roman" w:cs="Times New Roman"/>
          <w:sz w:val="24"/>
          <w:szCs w:val="24"/>
        </w:rPr>
        <w:t>strategiach</w:t>
      </w:r>
      <w:r w:rsidR="00590DAF" w:rsidRPr="004952E8">
        <w:rPr>
          <w:rFonts w:ascii="Times New Roman" w:hAnsi="Times New Roman" w:cs="Times New Roman"/>
          <w:sz w:val="24"/>
          <w:szCs w:val="24"/>
        </w:rPr>
        <w:t xml:space="preserve"> </w:t>
      </w:r>
      <w:r w:rsidR="002F4CFF" w:rsidRPr="004952E8">
        <w:rPr>
          <w:rFonts w:ascii="Times New Roman" w:hAnsi="Times New Roman" w:cs="Times New Roman"/>
          <w:sz w:val="24"/>
          <w:szCs w:val="24"/>
        </w:rPr>
        <w:t>i </w:t>
      </w:r>
      <w:r w:rsidR="00787A7E" w:rsidRPr="004952E8">
        <w:rPr>
          <w:rFonts w:ascii="Times New Roman" w:hAnsi="Times New Roman" w:cs="Times New Roman"/>
          <w:sz w:val="24"/>
          <w:szCs w:val="24"/>
        </w:rPr>
        <w:t xml:space="preserve">programach </w:t>
      </w:r>
      <w:r w:rsidR="009A1B9B" w:rsidRPr="004952E8">
        <w:rPr>
          <w:rFonts w:ascii="Times New Roman" w:hAnsi="Times New Roman" w:cs="Times New Roman"/>
          <w:sz w:val="24"/>
          <w:szCs w:val="24"/>
        </w:rPr>
        <w:t>rozwoju</w:t>
      </w:r>
      <w:r w:rsidR="004D7D75" w:rsidRPr="004952E8">
        <w:rPr>
          <w:rFonts w:ascii="Times New Roman" w:hAnsi="Times New Roman" w:cs="Times New Roman"/>
          <w:sz w:val="24"/>
          <w:szCs w:val="24"/>
        </w:rPr>
        <w:t xml:space="preserve">, </w:t>
      </w:r>
      <w:r w:rsidR="008F6B9C" w:rsidRPr="004952E8">
        <w:rPr>
          <w:rFonts w:ascii="Times New Roman" w:hAnsi="Times New Roman" w:cs="Times New Roman"/>
          <w:sz w:val="24"/>
          <w:szCs w:val="24"/>
        </w:rPr>
        <w:t>oraz</w:t>
      </w:r>
      <w:r w:rsidR="00787A7E" w:rsidRPr="004952E8">
        <w:rPr>
          <w:rFonts w:ascii="Times New Roman" w:hAnsi="Times New Roman" w:cs="Times New Roman"/>
          <w:sz w:val="24"/>
          <w:szCs w:val="24"/>
        </w:rPr>
        <w:t xml:space="preserve"> programach operacyjno</w:t>
      </w:r>
      <w:r w:rsidR="00B46BA4" w:rsidRPr="004952E8">
        <w:rPr>
          <w:rFonts w:ascii="Times New Roman" w:hAnsi="Times New Roman" w:cs="Times New Roman"/>
          <w:sz w:val="24"/>
          <w:szCs w:val="24"/>
        </w:rPr>
        <w:t>-</w:t>
      </w:r>
      <w:r w:rsidR="00787A7E" w:rsidRPr="004952E8">
        <w:rPr>
          <w:rFonts w:ascii="Times New Roman" w:hAnsi="Times New Roman" w:cs="Times New Roman"/>
          <w:sz w:val="24"/>
          <w:szCs w:val="24"/>
        </w:rPr>
        <w:t xml:space="preserve">wdrożeniowych, o </w:t>
      </w:r>
      <w:r w:rsidR="00D023C9" w:rsidRPr="004952E8">
        <w:rPr>
          <w:rFonts w:ascii="Times New Roman" w:hAnsi="Times New Roman" w:cs="Times New Roman"/>
          <w:sz w:val="24"/>
          <w:szCs w:val="24"/>
        </w:rPr>
        <w:t>których mowa w usta</w:t>
      </w:r>
      <w:r w:rsidR="00480AED" w:rsidRPr="004952E8">
        <w:rPr>
          <w:rFonts w:ascii="Times New Roman" w:hAnsi="Times New Roman" w:cs="Times New Roman"/>
          <w:sz w:val="24"/>
          <w:szCs w:val="24"/>
        </w:rPr>
        <w:t xml:space="preserve">wie </w:t>
      </w:r>
      <w:r w:rsidR="009C457F" w:rsidRPr="004952E8">
        <w:rPr>
          <w:rFonts w:ascii="Times New Roman" w:hAnsi="Times New Roman" w:cs="Times New Roman"/>
          <w:i/>
          <w:sz w:val="24"/>
          <w:szCs w:val="24"/>
        </w:rPr>
        <w:t>o </w:t>
      </w:r>
      <w:r w:rsidR="00FF2A90" w:rsidRPr="004952E8">
        <w:rPr>
          <w:rFonts w:ascii="Times New Roman" w:hAnsi="Times New Roman" w:cs="Times New Roman"/>
          <w:i/>
          <w:sz w:val="24"/>
          <w:szCs w:val="24"/>
        </w:rPr>
        <w:t xml:space="preserve">zasadach </w:t>
      </w:r>
      <w:r w:rsidR="00F57167" w:rsidRPr="004952E8">
        <w:rPr>
          <w:rFonts w:ascii="Times New Roman" w:hAnsi="Times New Roman" w:cs="Times New Roman"/>
          <w:i/>
          <w:sz w:val="24"/>
          <w:szCs w:val="24"/>
        </w:rPr>
        <w:t>prowadzenia polityki rozwoju</w:t>
      </w:r>
      <w:r w:rsidR="00787A7E" w:rsidRPr="004952E8">
        <w:rPr>
          <w:rStyle w:val="Odwoanieprzypisudolnego"/>
          <w:rFonts w:ascii="Times New Roman" w:hAnsi="Times New Roman" w:cs="Times New Roman"/>
          <w:sz w:val="24"/>
          <w:szCs w:val="24"/>
        </w:rPr>
        <w:footnoteReference w:id="4"/>
      </w:r>
      <w:r w:rsidR="00F57167" w:rsidRPr="004952E8">
        <w:rPr>
          <w:rFonts w:ascii="Times New Roman" w:hAnsi="Times New Roman" w:cs="Times New Roman"/>
          <w:i/>
          <w:sz w:val="24"/>
          <w:szCs w:val="24"/>
        </w:rPr>
        <w:t>,</w:t>
      </w:r>
      <w:r w:rsidR="005379DF" w:rsidRPr="004952E8">
        <w:rPr>
          <w:rFonts w:ascii="Times New Roman" w:hAnsi="Times New Roman" w:cs="Times New Roman"/>
          <w:i/>
          <w:sz w:val="24"/>
          <w:szCs w:val="24"/>
        </w:rPr>
        <w:t xml:space="preserve"> </w:t>
      </w:r>
      <w:r w:rsidR="008F6B9C" w:rsidRPr="004952E8">
        <w:rPr>
          <w:rFonts w:ascii="Times New Roman" w:hAnsi="Times New Roman" w:cs="Times New Roman"/>
          <w:sz w:val="24"/>
          <w:szCs w:val="24"/>
        </w:rPr>
        <w:t xml:space="preserve">a także </w:t>
      </w:r>
      <w:r w:rsidR="00787A7E" w:rsidRPr="004952E8">
        <w:rPr>
          <w:rFonts w:ascii="Times New Roman" w:hAnsi="Times New Roman" w:cs="Times New Roman"/>
          <w:sz w:val="24"/>
          <w:szCs w:val="24"/>
        </w:rPr>
        <w:t>w dokumentach sektorowych</w:t>
      </w:r>
      <w:r w:rsidR="008C1CA4">
        <w:rPr>
          <w:rFonts w:ascii="Times New Roman" w:hAnsi="Times New Roman" w:cs="Times New Roman"/>
          <w:sz w:val="24"/>
          <w:szCs w:val="24"/>
        </w:rPr>
        <w:t xml:space="preserve"> t</w:t>
      </w:r>
      <w:r w:rsidR="002D2396">
        <w:rPr>
          <w:rFonts w:ascii="Times New Roman" w:hAnsi="Times New Roman" w:cs="Times New Roman"/>
          <w:sz w:val="24"/>
          <w:szCs w:val="24"/>
        </w:rPr>
        <w:t>j.</w:t>
      </w:r>
      <w:r w:rsidR="00F57167">
        <w:rPr>
          <w:rFonts w:ascii="Times New Roman" w:hAnsi="Times New Roman" w:cs="Times New Roman"/>
          <w:sz w:val="24"/>
          <w:szCs w:val="24"/>
        </w:rPr>
        <w:t>:</w:t>
      </w:r>
    </w:p>
    <w:p w:rsidR="00BA1ED6" w:rsidRDefault="00BA1ED6"/>
    <w:tbl>
      <w:tblPr>
        <w:tblW w:w="9180" w:type="dxa"/>
        <w:tblLayout w:type="fixed"/>
        <w:tblLook w:val="04A0"/>
      </w:tblPr>
      <w:tblGrid>
        <w:gridCol w:w="9180"/>
      </w:tblGrid>
      <w:tr w:rsidR="00BA5147" w:rsidRPr="00565AD6" w:rsidTr="00BA5147">
        <w:tc>
          <w:tcPr>
            <w:tcW w:w="9180" w:type="dxa"/>
            <w:shd w:val="clear" w:color="auto" w:fill="92CDDC" w:themeFill="accent5" w:themeFillTint="99"/>
          </w:tcPr>
          <w:p w:rsidR="00BA5147" w:rsidRPr="00565AD6" w:rsidRDefault="00BA5147" w:rsidP="00BA5147">
            <w:pPr>
              <w:rPr>
                <w:rFonts w:ascii="Times New Roman" w:hAnsi="Times New Roman" w:cs="Times New Roman"/>
                <w:b/>
                <w:color w:val="215868" w:themeColor="accent5" w:themeShade="80"/>
                <w:sz w:val="24"/>
                <w:szCs w:val="24"/>
              </w:rPr>
            </w:pPr>
            <w:r w:rsidRPr="00565AD6">
              <w:rPr>
                <w:rFonts w:ascii="Times New Roman" w:hAnsi="Times New Roman" w:cs="Times New Roman"/>
                <w:b/>
                <w:color w:val="215868" w:themeColor="accent5" w:themeShade="80"/>
                <w:sz w:val="24"/>
                <w:szCs w:val="24"/>
              </w:rPr>
              <w:t>Nadrzędne dokumenty strategiczne:</w:t>
            </w:r>
          </w:p>
        </w:tc>
      </w:tr>
      <w:tr w:rsidR="00BA5147" w:rsidRPr="00565AD6" w:rsidTr="00BA5147">
        <w:tc>
          <w:tcPr>
            <w:tcW w:w="9180" w:type="dxa"/>
            <w:shd w:val="clear" w:color="auto" w:fill="DAEEF3" w:themeFill="accent5" w:themeFillTint="33"/>
          </w:tcPr>
          <w:p w:rsidR="00BA5147" w:rsidRPr="005C2887" w:rsidRDefault="00BA5147" w:rsidP="00ED58AC">
            <w:pPr>
              <w:pStyle w:val="Akapitzlist"/>
              <w:numPr>
                <w:ilvl w:val="0"/>
                <w:numId w:val="111"/>
              </w:numPr>
              <w:spacing w:line="240" w:lineRule="auto"/>
              <w:ind w:left="426" w:hanging="284"/>
              <w:rPr>
                <w:rFonts w:ascii="Times New Roman" w:hAnsi="Times New Roman" w:cs="Times New Roman"/>
              </w:rPr>
            </w:pPr>
            <w:r w:rsidRPr="005C2887">
              <w:rPr>
                <w:rFonts w:ascii="Times New Roman" w:hAnsi="Times New Roman" w:cs="Times New Roman"/>
                <w:bCs/>
              </w:rPr>
              <w:t>Długookresowa Strategia Rozwoju Kraju. Polska 2030. Trzecia Fala Nowoczesności</w:t>
            </w:r>
            <w:r w:rsidR="00BB575E">
              <w:rPr>
                <w:rFonts w:ascii="Times New Roman" w:hAnsi="Times New Roman" w:cs="Times New Roman"/>
                <w:bCs/>
              </w:rPr>
              <w:t>.</w:t>
            </w:r>
          </w:p>
          <w:p w:rsidR="00BA5147" w:rsidRPr="005C2887" w:rsidRDefault="00BA5147" w:rsidP="00ED58AC">
            <w:pPr>
              <w:pStyle w:val="Akapitzlist"/>
              <w:numPr>
                <w:ilvl w:val="0"/>
                <w:numId w:val="111"/>
              </w:numPr>
              <w:spacing w:line="240" w:lineRule="auto"/>
              <w:ind w:left="426" w:hanging="284"/>
              <w:rPr>
                <w:rFonts w:ascii="Times New Roman" w:hAnsi="Times New Roman" w:cs="Times New Roman"/>
                <w:szCs w:val="24"/>
              </w:rPr>
            </w:pPr>
            <w:r w:rsidRPr="005C2887">
              <w:rPr>
                <w:rFonts w:ascii="Times New Roman" w:hAnsi="Times New Roman" w:cs="Times New Roman"/>
                <w:szCs w:val="24"/>
              </w:rPr>
              <w:t>Koncepcja Przestrzennego Zagospodarowania Kraju 2030.</w:t>
            </w:r>
          </w:p>
          <w:p w:rsidR="00BA5147" w:rsidRDefault="00BA5147" w:rsidP="00ED58AC">
            <w:pPr>
              <w:pStyle w:val="Akapitzlist"/>
              <w:numPr>
                <w:ilvl w:val="0"/>
                <w:numId w:val="111"/>
              </w:numPr>
              <w:spacing w:line="240" w:lineRule="auto"/>
              <w:ind w:left="426" w:hanging="284"/>
              <w:rPr>
                <w:rFonts w:ascii="Times New Roman" w:hAnsi="Times New Roman" w:cs="Times New Roman"/>
                <w:szCs w:val="24"/>
              </w:rPr>
            </w:pPr>
            <w:r w:rsidRPr="005C2887">
              <w:rPr>
                <w:rFonts w:ascii="Times New Roman" w:hAnsi="Times New Roman" w:cs="Times New Roman"/>
                <w:szCs w:val="24"/>
              </w:rPr>
              <w:t>Krajowa strategia rozwoju regionalnego 2010-2020: regiony, miasta, obszary wiejskie.</w:t>
            </w:r>
          </w:p>
          <w:p w:rsidR="00BA5147" w:rsidRPr="005C2887" w:rsidRDefault="00BA5147" w:rsidP="00ED58AC">
            <w:pPr>
              <w:pStyle w:val="Akapitzlist"/>
              <w:numPr>
                <w:ilvl w:val="0"/>
                <w:numId w:val="111"/>
              </w:numPr>
              <w:spacing w:line="240" w:lineRule="auto"/>
              <w:ind w:left="426" w:hanging="284"/>
              <w:rPr>
                <w:rFonts w:ascii="Times New Roman" w:hAnsi="Times New Roman" w:cs="Times New Roman"/>
                <w:szCs w:val="24"/>
              </w:rPr>
            </w:pPr>
            <w:r w:rsidRPr="005C2887">
              <w:rPr>
                <w:rFonts w:ascii="Times New Roman" w:hAnsi="Times New Roman" w:cs="Times New Roman"/>
                <w:szCs w:val="24"/>
              </w:rPr>
              <w:t>Polityka energetyczna Polski do roku 2030</w:t>
            </w:r>
            <w:r w:rsidR="00BB575E">
              <w:rPr>
                <w:rFonts w:ascii="Times New Roman" w:hAnsi="Times New Roman" w:cs="Times New Roman"/>
                <w:szCs w:val="24"/>
              </w:rPr>
              <w:t>.</w:t>
            </w:r>
          </w:p>
        </w:tc>
      </w:tr>
      <w:tr w:rsidR="00BA5147" w:rsidRPr="00565AD6" w:rsidTr="00BA5147">
        <w:tc>
          <w:tcPr>
            <w:tcW w:w="9180" w:type="dxa"/>
            <w:shd w:val="clear" w:color="auto" w:fill="DAEEF3" w:themeFill="accent5" w:themeFillTint="33"/>
          </w:tcPr>
          <w:p w:rsidR="00BA5147" w:rsidRPr="005C2887" w:rsidRDefault="00BA5147" w:rsidP="00ED58AC">
            <w:pPr>
              <w:pStyle w:val="Akapitzlist"/>
              <w:numPr>
                <w:ilvl w:val="0"/>
                <w:numId w:val="111"/>
              </w:numPr>
              <w:spacing w:line="240" w:lineRule="auto"/>
              <w:ind w:left="426" w:hanging="284"/>
              <w:rPr>
                <w:rFonts w:ascii="Times New Roman" w:hAnsi="Times New Roman" w:cs="Times New Roman"/>
                <w:szCs w:val="24"/>
              </w:rPr>
            </w:pPr>
            <w:r w:rsidRPr="005C2887">
              <w:rPr>
                <w:rFonts w:ascii="Times New Roman" w:hAnsi="Times New Roman" w:cs="Times New Roman"/>
                <w:szCs w:val="24"/>
              </w:rPr>
              <w:t>Strategia Bezpieczeństwo Energetyczne i Środowisko - pespektywa do 2020 r.</w:t>
            </w:r>
          </w:p>
        </w:tc>
      </w:tr>
      <w:tr w:rsidR="00BA5147" w:rsidRPr="00565AD6" w:rsidTr="00BA5147">
        <w:tc>
          <w:tcPr>
            <w:tcW w:w="9180" w:type="dxa"/>
            <w:shd w:val="clear" w:color="auto" w:fill="DAEEF3" w:themeFill="accent5" w:themeFillTint="33"/>
          </w:tcPr>
          <w:p w:rsidR="00BA5147" w:rsidRPr="005C2887" w:rsidRDefault="00BA5147" w:rsidP="00ED58AC">
            <w:pPr>
              <w:pStyle w:val="Akapitzlist"/>
              <w:numPr>
                <w:ilvl w:val="0"/>
                <w:numId w:val="111"/>
              </w:numPr>
              <w:spacing w:line="240" w:lineRule="auto"/>
              <w:ind w:left="426" w:hanging="284"/>
              <w:rPr>
                <w:rFonts w:ascii="Times New Roman" w:hAnsi="Times New Roman" w:cs="Times New Roman"/>
                <w:szCs w:val="24"/>
              </w:rPr>
            </w:pPr>
            <w:r w:rsidRPr="005C2887">
              <w:rPr>
                <w:rFonts w:ascii="Times New Roman" w:hAnsi="Times New Roman" w:cs="Times New Roman"/>
                <w:szCs w:val="24"/>
              </w:rPr>
              <w:t>Strategia Innowacyjności i efektywności gospodarki „Dynamiczna Polska 2020”.</w:t>
            </w:r>
          </w:p>
        </w:tc>
      </w:tr>
      <w:tr w:rsidR="00BA5147" w:rsidRPr="00565AD6" w:rsidTr="00BA5147">
        <w:tc>
          <w:tcPr>
            <w:tcW w:w="9180" w:type="dxa"/>
            <w:shd w:val="clear" w:color="auto" w:fill="DAEEF3" w:themeFill="accent5" w:themeFillTint="33"/>
          </w:tcPr>
          <w:p w:rsidR="00BA5147" w:rsidRPr="005C2887" w:rsidRDefault="00BA5147" w:rsidP="00ED58AC">
            <w:pPr>
              <w:pStyle w:val="Akapitzlist"/>
              <w:numPr>
                <w:ilvl w:val="0"/>
                <w:numId w:val="111"/>
              </w:numPr>
              <w:spacing w:line="240" w:lineRule="auto"/>
              <w:ind w:left="426" w:hanging="284"/>
              <w:rPr>
                <w:rFonts w:ascii="Times New Roman" w:hAnsi="Times New Roman" w:cs="Times New Roman"/>
                <w:szCs w:val="24"/>
              </w:rPr>
            </w:pPr>
            <w:r w:rsidRPr="005C2887">
              <w:rPr>
                <w:rFonts w:ascii="Times New Roman" w:hAnsi="Times New Roman" w:cs="Times New Roman"/>
                <w:szCs w:val="24"/>
              </w:rPr>
              <w:t>Strategia Rozwoju Kraju 2020.</w:t>
            </w:r>
          </w:p>
        </w:tc>
      </w:tr>
      <w:tr w:rsidR="00BA5147" w:rsidRPr="00565AD6" w:rsidTr="00BA5147">
        <w:tc>
          <w:tcPr>
            <w:tcW w:w="9180" w:type="dxa"/>
            <w:shd w:val="clear" w:color="auto" w:fill="DAEEF3" w:themeFill="accent5" w:themeFillTint="33"/>
          </w:tcPr>
          <w:p w:rsidR="00BA5147" w:rsidRDefault="00BA5147" w:rsidP="00ED58AC">
            <w:pPr>
              <w:pStyle w:val="Akapitzlist"/>
              <w:numPr>
                <w:ilvl w:val="0"/>
                <w:numId w:val="111"/>
              </w:numPr>
              <w:spacing w:line="240" w:lineRule="auto"/>
              <w:ind w:left="426" w:hanging="284"/>
              <w:rPr>
                <w:rFonts w:ascii="Times New Roman" w:hAnsi="Times New Roman" w:cs="Times New Roman"/>
                <w:szCs w:val="24"/>
              </w:rPr>
            </w:pPr>
            <w:r w:rsidRPr="005C2887">
              <w:rPr>
                <w:rFonts w:ascii="Times New Roman" w:hAnsi="Times New Roman" w:cs="Times New Roman"/>
                <w:szCs w:val="24"/>
              </w:rPr>
              <w:t>Strategia rozwoju systemu bezpieczeństwa narodowego Rzeczypospolitej Polskiej 2022.</w:t>
            </w:r>
          </w:p>
          <w:p w:rsidR="00BA5147" w:rsidRDefault="00BA5147" w:rsidP="00ED58AC">
            <w:pPr>
              <w:pStyle w:val="Akapitzlist"/>
              <w:numPr>
                <w:ilvl w:val="0"/>
                <w:numId w:val="111"/>
              </w:numPr>
              <w:spacing w:line="240" w:lineRule="auto"/>
              <w:ind w:left="426" w:hanging="284"/>
              <w:rPr>
                <w:rFonts w:ascii="Times New Roman" w:hAnsi="Times New Roman" w:cs="Times New Roman"/>
                <w:szCs w:val="24"/>
              </w:rPr>
            </w:pPr>
            <w:r w:rsidRPr="005C2887">
              <w:rPr>
                <w:rFonts w:ascii="Times New Roman" w:hAnsi="Times New Roman" w:cs="Times New Roman"/>
                <w:szCs w:val="24"/>
              </w:rPr>
              <w:t>Strategia rozwoju transportu do roku 2020 (z perspektywą do 2030 roku).</w:t>
            </w:r>
          </w:p>
          <w:p w:rsidR="00BA5147" w:rsidRDefault="00BA5147" w:rsidP="00ED58AC">
            <w:pPr>
              <w:pStyle w:val="Akapitzlist"/>
              <w:numPr>
                <w:ilvl w:val="0"/>
                <w:numId w:val="111"/>
              </w:numPr>
              <w:spacing w:line="240" w:lineRule="auto"/>
              <w:ind w:left="426" w:hanging="284"/>
              <w:rPr>
                <w:rFonts w:ascii="Times New Roman" w:hAnsi="Times New Roman" w:cs="Times New Roman"/>
                <w:szCs w:val="24"/>
              </w:rPr>
            </w:pPr>
            <w:r w:rsidRPr="005C2887">
              <w:rPr>
                <w:rFonts w:ascii="Times New Roman" w:hAnsi="Times New Roman" w:cs="Times New Roman"/>
                <w:szCs w:val="24"/>
              </w:rPr>
              <w:t>Strategia zrównoważonego rozwoju wsi, rolnictwa i rybactwa na lata 2012-2020.</w:t>
            </w:r>
          </w:p>
          <w:p w:rsidR="00BA5147" w:rsidRPr="005C2887" w:rsidRDefault="00BA5147" w:rsidP="00ED58AC">
            <w:pPr>
              <w:pStyle w:val="Akapitzlist"/>
              <w:numPr>
                <w:ilvl w:val="0"/>
                <w:numId w:val="111"/>
              </w:numPr>
              <w:spacing w:line="240" w:lineRule="auto"/>
              <w:ind w:left="426" w:hanging="284"/>
              <w:rPr>
                <w:rFonts w:ascii="Times New Roman" w:hAnsi="Times New Roman" w:cs="Times New Roman"/>
                <w:szCs w:val="24"/>
              </w:rPr>
            </w:pPr>
            <w:r w:rsidRPr="005C2887">
              <w:rPr>
                <w:rFonts w:ascii="Times New Roman" w:hAnsi="Times New Roman" w:cs="Times New Roman"/>
                <w:szCs w:val="24"/>
              </w:rPr>
              <w:t>Strategia „Sprawne Państwo 2020”.</w:t>
            </w:r>
          </w:p>
        </w:tc>
      </w:tr>
      <w:tr w:rsidR="00BA5147" w:rsidRPr="00565AD6" w:rsidTr="00BA5147">
        <w:tc>
          <w:tcPr>
            <w:tcW w:w="9180" w:type="dxa"/>
            <w:shd w:val="clear" w:color="auto" w:fill="92CDDC" w:themeFill="accent5" w:themeFillTint="99"/>
          </w:tcPr>
          <w:p w:rsidR="00BA5147" w:rsidRPr="00565AD6" w:rsidRDefault="00BA5147" w:rsidP="00BA5147">
            <w:pPr>
              <w:shd w:val="clear" w:color="auto" w:fill="92CDDC" w:themeFill="accent5" w:themeFillTint="99"/>
              <w:ind w:right="-108"/>
              <w:rPr>
                <w:rFonts w:ascii="Times New Roman" w:hAnsi="Times New Roman" w:cs="Times New Roman"/>
                <w:b/>
                <w:color w:val="215868" w:themeColor="accent5" w:themeShade="80"/>
                <w:sz w:val="24"/>
                <w:szCs w:val="24"/>
              </w:rPr>
            </w:pPr>
            <w:r w:rsidRPr="00565AD6">
              <w:rPr>
                <w:rFonts w:ascii="Times New Roman" w:hAnsi="Times New Roman" w:cs="Times New Roman"/>
                <w:b/>
                <w:color w:val="215868" w:themeColor="accent5" w:themeShade="80"/>
                <w:sz w:val="24"/>
                <w:szCs w:val="24"/>
              </w:rPr>
              <w:t>Strategie ponadregionalne:</w:t>
            </w:r>
          </w:p>
        </w:tc>
      </w:tr>
      <w:tr w:rsidR="00BA5147" w:rsidRPr="00565AD6" w:rsidTr="00BA5147">
        <w:trPr>
          <w:trHeight w:val="279"/>
        </w:trPr>
        <w:tc>
          <w:tcPr>
            <w:tcW w:w="9180" w:type="dxa"/>
            <w:shd w:val="clear" w:color="auto" w:fill="DAEEF3" w:themeFill="accent5" w:themeFillTint="33"/>
          </w:tcPr>
          <w:p w:rsidR="00BA5147" w:rsidRPr="00565AD6" w:rsidRDefault="00BA5147" w:rsidP="00ED58AC">
            <w:pPr>
              <w:pStyle w:val="Akapitzlist"/>
              <w:numPr>
                <w:ilvl w:val="0"/>
                <w:numId w:val="112"/>
              </w:numPr>
              <w:shd w:val="clear" w:color="auto" w:fill="DAEEF3" w:themeFill="accent5" w:themeFillTint="33"/>
              <w:spacing w:line="240" w:lineRule="auto"/>
              <w:ind w:left="426" w:right="-108" w:hanging="284"/>
              <w:rPr>
                <w:rFonts w:ascii="Times New Roman" w:hAnsi="Times New Roman" w:cs="Times New Roman"/>
                <w:sz w:val="24"/>
                <w:szCs w:val="24"/>
              </w:rPr>
            </w:pPr>
            <w:r w:rsidRPr="00565AD6">
              <w:rPr>
                <w:rFonts w:ascii="Times New Roman" w:hAnsi="Times New Roman" w:cs="Times New Roman"/>
                <w:szCs w:val="24"/>
              </w:rPr>
              <w:t>Strategia rozwoju społeczno-gospodarczego Polski Wschodniej do roku 2020 (aktualizacja 2013).</w:t>
            </w:r>
          </w:p>
        </w:tc>
      </w:tr>
      <w:tr w:rsidR="00BA5147" w:rsidRPr="00565AD6" w:rsidTr="00BA5147">
        <w:tc>
          <w:tcPr>
            <w:tcW w:w="9180" w:type="dxa"/>
            <w:shd w:val="clear" w:color="auto" w:fill="92CDDC" w:themeFill="accent5" w:themeFillTint="99"/>
          </w:tcPr>
          <w:p w:rsidR="00BA5147" w:rsidRPr="00565AD6" w:rsidRDefault="00BA5147" w:rsidP="00BA5147">
            <w:pPr>
              <w:pStyle w:val="Akapitzlist"/>
              <w:ind w:left="0"/>
              <w:rPr>
                <w:rFonts w:ascii="Times New Roman" w:hAnsi="Times New Roman" w:cs="Times New Roman"/>
                <w:sz w:val="24"/>
                <w:szCs w:val="24"/>
              </w:rPr>
            </w:pPr>
            <w:r w:rsidRPr="00565AD6">
              <w:rPr>
                <w:rFonts w:ascii="Times New Roman" w:hAnsi="Times New Roman" w:cs="Times New Roman"/>
                <w:b/>
                <w:color w:val="215868" w:themeColor="accent5" w:themeShade="80"/>
                <w:sz w:val="24"/>
                <w:szCs w:val="24"/>
                <w:shd w:val="clear" w:color="auto" w:fill="92CDDC" w:themeFill="accent5" w:themeFillTint="99"/>
              </w:rPr>
              <w:t>Krajowe programy operacyjne:</w:t>
            </w:r>
          </w:p>
        </w:tc>
      </w:tr>
      <w:tr w:rsidR="00BA5147" w:rsidRPr="00565AD6" w:rsidTr="00BA5147">
        <w:tc>
          <w:tcPr>
            <w:tcW w:w="9180" w:type="dxa"/>
            <w:shd w:val="clear" w:color="auto" w:fill="DAEEF3" w:themeFill="accent5" w:themeFillTint="33"/>
          </w:tcPr>
          <w:p w:rsidR="00BA5147" w:rsidRDefault="00BA5147" w:rsidP="00ED58AC">
            <w:pPr>
              <w:pStyle w:val="Akapitzlist"/>
              <w:numPr>
                <w:ilvl w:val="0"/>
                <w:numId w:val="113"/>
              </w:numPr>
              <w:spacing w:line="240" w:lineRule="auto"/>
              <w:ind w:left="426" w:hanging="284"/>
              <w:rPr>
                <w:rFonts w:ascii="Times New Roman" w:hAnsi="Times New Roman" w:cs="Times New Roman"/>
                <w:szCs w:val="24"/>
              </w:rPr>
            </w:pPr>
            <w:r w:rsidRPr="00565AD6">
              <w:rPr>
                <w:rFonts w:ascii="Times New Roman" w:hAnsi="Times New Roman" w:cs="Times New Roman"/>
                <w:szCs w:val="24"/>
              </w:rPr>
              <w:t>Program Operacyjny Infrastruktura i Środowisko 2014-2020.</w:t>
            </w:r>
          </w:p>
          <w:p w:rsidR="00BA5147" w:rsidRDefault="00BA5147" w:rsidP="00ED58AC">
            <w:pPr>
              <w:pStyle w:val="Akapitzlist"/>
              <w:numPr>
                <w:ilvl w:val="0"/>
                <w:numId w:val="113"/>
              </w:numPr>
              <w:spacing w:line="240" w:lineRule="auto"/>
              <w:ind w:left="426" w:hanging="284"/>
              <w:rPr>
                <w:rFonts w:ascii="Times New Roman" w:hAnsi="Times New Roman" w:cs="Times New Roman"/>
                <w:szCs w:val="24"/>
              </w:rPr>
            </w:pPr>
            <w:r w:rsidRPr="00565AD6">
              <w:rPr>
                <w:rFonts w:ascii="Times New Roman" w:hAnsi="Times New Roman" w:cs="Times New Roman"/>
                <w:szCs w:val="24"/>
              </w:rPr>
              <w:t xml:space="preserve">Program </w:t>
            </w:r>
            <w:r>
              <w:rPr>
                <w:rFonts w:ascii="Times New Roman" w:hAnsi="Times New Roman" w:cs="Times New Roman"/>
                <w:szCs w:val="24"/>
              </w:rPr>
              <w:t xml:space="preserve">Operacyjny </w:t>
            </w:r>
            <w:r w:rsidRPr="00565AD6">
              <w:rPr>
                <w:rFonts w:ascii="Times New Roman" w:hAnsi="Times New Roman" w:cs="Times New Roman"/>
                <w:szCs w:val="24"/>
              </w:rPr>
              <w:t>Inteligentny Rozwój na lata 2014-2020.</w:t>
            </w:r>
          </w:p>
          <w:p w:rsidR="00BA5147" w:rsidRPr="005C2887" w:rsidRDefault="00BA5147" w:rsidP="00ED58AC">
            <w:pPr>
              <w:pStyle w:val="Akapitzlist"/>
              <w:numPr>
                <w:ilvl w:val="0"/>
                <w:numId w:val="113"/>
              </w:numPr>
              <w:spacing w:line="240" w:lineRule="auto"/>
              <w:ind w:left="426" w:hanging="284"/>
              <w:rPr>
                <w:rFonts w:ascii="Times New Roman" w:hAnsi="Times New Roman" w:cs="Times New Roman"/>
                <w:szCs w:val="24"/>
              </w:rPr>
            </w:pPr>
            <w:r w:rsidRPr="00565AD6">
              <w:rPr>
                <w:rFonts w:ascii="Times New Roman" w:hAnsi="Times New Roman" w:cs="Times New Roman"/>
                <w:szCs w:val="24"/>
              </w:rPr>
              <w:t xml:space="preserve">Program </w:t>
            </w:r>
            <w:r>
              <w:rPr>
                <w:rFonts w:ascii="Times New Roman" w:hAnsi="Times New Roman" w:cs="Times New Roman"/>
                <w:szCs w:val="24"/>
              </w:rPr>
              <w:t xml:space="preserve">Operacyjny </w:t>
            </w:r>
            <w:r w:rsidRPr="00565AD6">
              <w:rPr>
                <w:rFonts w:ascii="Times New Roman" w:hAnsi="Times New Roman" w:cs="Times New Roman"/>
                <w:szCs w:val="24"/>
              </w:rPr>
              <w:t>Polska Wschodnia 2014-2020.</w:t>
            </w:r>
          </w:p>
          <w:p w:rsidR="00BA5147" w:rsidRPr="00BA5147" w:rsidRDefault="00BA5147" w:rsidP="00ED58AC">
            <w:pPr>
              <w:pStyle w:val="Akapitzlist"/>
              <w:numPr>
                <w:ilvl w:val="0"/>
                <w:numId w:val="113"/>
              </w:numPr>
              <w:spacing w:line="240" w:lineRule="auto"/>
              <w:ind w:left="426" w:hanging="284"/>
              <w:rPr>
                <w:rFonts w:ascii="Times New Roman" w:hAnsi="Times New Roman" w:cs="Times New Roman"/>
                <w:szCs w:val="24"/>
              </w:rPr>
            </w:pPr>
            <w:r w:rsidRPr="00565AD6">
              <w:rPr>
                <w:rFonts w:ascii="Times New Roman" w:hAnsi="Times New Roman" w:cs="Times New Roman"/>
                <w:szCs w:val="24"/>
              </w:rPr>
              <w:t xml:space="preserve">Program Operacyjny „Rybactwo i morze” </w:t>
            </w:r>
            <w:r>
              <w:rPr>
                <w:rFonts w:ascii="Times New Roman" w:hAnsi="Times New Roman" w:cs="Times New Roman"/>
                <w:szCs w:val="24"/>
              </w:rPr>
              <w:t xml:space="preserve">–PO </w:t>
            </w:r>
            <w:r w:rsidRPr="00565AD6">
              <w:rPr>
                <w:rFonts w:ascii="Times New Roman" w:hAnsi="Times New Roman" w:cs="Times New Roman"/>
                <w:szCs w:val="24"/>
              </w:rPr>
              <w:t>RYBY 2014-2020.</w:t>
            </w:r>
          </w:p>
        </w:tc>
      </w:tr>
      <w:tr w:rsidR="00BA5147" w:rsidRPr="00565AD6" w:rsidTr="00BA5147">
        <w:tc>
          <w:tcPr>
            <w:tcW w:w="9180" w:type="dxa"/>
            <w:shd w:val="clear" w:color="auto" w:fill="92CDDC" w:themeFill="accent5" w:themeFillTint="99"/>
          </w:tcPr>
          <w:p w:rsidR="00BA5147" w:rsidRPr="00565AD6" w:rsidRDefault="00BA5147" w:rsidP="00BA5147">
            <w:pPr>
              <w:rPr>
                <w:rFonts w:ascii="Times New Roman" w:hAnsi="Times New Roman" w:cs="Times New Roman"/>
                <w:b/>
                <w:color w:val="215868" w:themeColor="accent5" w:themeShade="80"/>
                <w:sz w:val="20"/>
                <w:szCs w:val="24"/>
              </w:rPr>
            </w:pPr>
            <w:r w:rsidRPr="00565AD6">
              <w:rPr>
                <w:rFonts w:ascii="Times New Roman" w:hAnsi="Times New Roman" w:cs="Times New Roman"/>
                <w:b/>
                <w:color w:val="215868" w:themeColor="accent5" w:themeShade="80"/>
                <w:sz w:val="24"/>
                <w:szCs w:val="24"/>
              </w:rPr>
              <w:t>Programy europejskiej współpracy terytorialnej:</w:t>
            </w:r>
          </w:p>
        </w:tc>
      </w:tr>
      <w:tr w:rsidR="00BA5147" w:rsidRPr="009048FC" w:rsidTr="00BA5147">
        <w:tc>
          <w:tcPr>
            <w:tcW w:w="9180" w:type="dxa"/>
            <w:shd w:val="clear" w:color="auto" w:fill="DAEEF3" w:themeFill="accent5" w:themeFillTint="33"/>
          </w:tcPr>
          <w:p w:rsidR="00BA5147" w:rsidRPr="00EB0A1F" w:rsidRDefault="00BA5147" w:rsidP="00ED58AC">
            <w:pPr>
              <w:pStyle w:val="Akapitzlist"/>
              <w:numPr>
                <w:ilvl w:val="0"/>
                <w:numId w:val="113"/>
              </w:numPr>
              <w:spacing w:line="240" w:lineRule="auto"/>
              <w:ind w:left="426" w:hanging="284"/>
              <w:rPr>
                <w:rFonts w:ascii="Times New Roman" w:hAnsi="Times New Roman" w:cs="Times New Roman"/>
                <w:szCs w:val="24"/>
              </w:rPr>
            </w:pPr>
            <w:r w:rsidRPr="009048FC">
              <w:rPr>
                <w:rFonts w:ascii="Times New Roman" w:hAnsi="Times New Roman" w:cs="Times New Roman"/>
                <w:szCs w:val="24"/>
              </w:rPr>
              <w:t xml:space="preserve">Region Morza </w:t>
            </w:r>
            <w:r w:rsidRPr="00EB0A1F">
              <w:rPr>
                <w:rFonts w:ascii="Times New Roman" w:hAnsi="Times New Roman" w:cs="Times New Roman"/>
                <w:szCs w:val="24"/>
              </w:rPr>
              <w:t>Bałtyckiego 2014-2020.</w:t>
            </w:r>
          </w:p>
          <w:p w:rsidR="00BA5147" w:rsidRPr="00EB0A1F" w:rsidRDefault="00BA5147" w:rsidP="00ED58AC">
            <w:pPr>
              <w:pStyle w:val="Akapitzlist"/>
              <w:numPr>
                <w:ilvl w:val="0"/>
                <w:numId w:val="113"/>
              </w:numPr>
              <w:spacing w:line="240" w:lineRule="auto"/>
              <w:ind w:left="426" w:hanging="284"/>
              <w:rPr>
                <w:rFonts w:ascii="Times New Roman" w:hAnsi="Times New Roman" w:cs="Times New Roman"/>
                <w:szCs w:val="24"/>
              </w:rPr>
            </w:pPr>
            <w:r w:rsidRPr="00EB0A1F">
              <w:rPr>
                <w:rFonts w:ascii="Times New Roman" w:hAnsi="Times New Roman" w:cs="Times New Roman"/>
                <w:szCs w:val="24"/>
              </w:rPr>
              <w:t>Program Współpracy Interreg Europa.</w:t>
            </w:r>
          </w:p>
          <w:p w:rsidR="00BA5147" w:rsidRDefault="00BA5147" w:rsidP="00ED58AC">
            <w:pPr>
              <w:pStyle w:val="Akapitzlist"/>
              <w:numPr>
                <w:ilvl w:val="0"/>
                <w:numId w:val="113"/>
              </w:numPr>
              <w:spacing w:line="240" w:lineRule="auto"/>
              <w:ind w:left="426" w:hanging="284"/>
              <w:rPr>
                <w:rFonts w:ascii="Times New Roman" w:hAnsi="Times New Roman" w:cs="Times New Roman"/>
                <w:szCs w:val="24"/>
              </w:rPr>
            </w:pPr>
            <w:r w:rsidRPr="00EB0A1F">
              <w:rPr>
                <w:rFonts w:ascii="Times New Roman" w:hAnsi="Times New Roman" w:cs="Times New Roman"/>
                <w:szCs w:val="24"/>
              </w:rPr>
              <w:t>Program Współpracy INTERREG</w:t>
            </w:r>
            <w:r w:rsidRPr="009048FC">
              <w:rPr>
                <w:rFonts w:ascii="Times New Roman" w:hAnsi="Times New Roman" w:cs="Times New Roman"/>
                <w:szCs w:val="24"/>
              </w:rPr>
              <w:t xml:space="preserve"> Europa Środkowa.</w:t>
            </w:r>
          </w:p>
          <w:p w:rsidR="00BA5147" w:rsidRPr="009048FC" w:rsidRDefault="00BA5147" w:rsidP="00ED58AC">
            <w:pPr>
              <w:pStyle w:val="Akapitzlist"/>
              <w:numPr>
                <w:ilvl w:val="0"/>
                <w:numId w:val="113"/>
              </w:numPr>
              <w:spacing w:line="240" w:lineRule="auto"/>
              <w:ind w:left="426" w:hanging="284"/>
              <w:rPr>
                <w:rFonts w:ascii="Times New Roman" w:hAnsi="Times New Roman" w:cs="Times New Roman"/>
                <w:szCs w:val="24"/>
              </w:rPr>
            </w:pPr>
            <w:r w:rsidRPr="009048FC">
              <w:rPr>
                <w:rFonts w:ascii="Times New Roman" w:hAnsi="Times New Roman" w:cs="Times New Roman"/>
                <w:szCs w:val="24"/>
              </w:rPr>
              <w:t>Program Współpracy Transgranicznej P</w:t>
            </w:r>
            <w:r w:rsidR="004A2EC5">
              <w:rPr>
                <w:rFonts w:ascii="Times New Roman" w:hAnsi="Times New Roman" w:cs="Times New Roman"/>
                <w:szCs w:val="24"/>
              </w:rPr>
              <w:t>olska – Białoruś – Ukraina 2014-</w:t>
            </w:r>
            <w:r w:rsidRPr="009048FC">
              <w:rPr>
                <w:rFonts w:ascii="Times New Roman" w:hAnsi="Times New Roman" w:cs="Times New Roman"/>
                <w:szCs w:val="24"/>
              </w:rPr>
              <w:t>2020.</w:t>
            </w:r>
          </w:p>
          <w:p w:rsidR="00BA5147" w:rsidRPr="005C2887" w:rsidRDefault="00BA5147" w:rsidP="00ED58AC">
            <w:pPr>
              <w:pStyle w:val="Akapitzlist"/>
              <w:numPr>
                <w:ilvl w:val="0"/>
                <w:numId w:val="113"/>
              </w:numPr>
              <w:spacing w:line="240" w:lineRule="auto"/>
              <w:ind w:left="426" w:hanging="284"/>
              <w:rPr>
                <w:rFonts w:ascii="Times New Roman" w:hAnsi="Times New Roman" w:cs="Times New Roman"/>
                <w:szCs w:val="24"/>
              </w:rPr>
            </w:pPr>
            <w:r w:rsidRPr="009048FC">
              <w:rPr>
                <w:rFonts w:ascii="Times New Roman" w:hAnsi="Times New Roman" w:cs="Times New Roman"/>
                <w:szCs w:val="24"/>
              </w:rPr>
              <w:t>Program Współpracy Transgr</w:t>
            </w:r>
            <w:r w:rsidR="004A2EC5">
              <w:rPr>
                <w:rFonts w:ascii="Times New Roman" w:hAnsi="Times New Roman" w:cs="Times New Roman"/>
                <w:szCs w:val="24"/>
              </w:rPr>
              <w:t>anicznej Polska – Słowacja 2014-</w:t>
            </w:r>
            <w:r w:rsidRPr="009048FC">
              <w:rPr>
                <w:rFonts w:ascii="Times New Roman" w:hAnsi="Times New Roman" w:cs="Times New Roman"/>
                <w:szCs w:val="24"/>
              </w:rPr>
              <w:t>2020.</w:t>
            </w:r>
          </w:p>
        </w:tc>
      </w:tr>
      <w:tr w:rsidR="00BA5147" w:rsidRPr="009048FC" w:rsidTr="00BA5147">
        <w:tc>
          <w:tcPr>
            <w:tcW w:w="9180" w:type="dxa"/>
            <w:shd w:val="clear" w:color="auto" w:fill="92CDDC" w:themeFill="accent5" w:themeFillTint="99"/>
          </w:tcPr>
          <w:p w:rsidR="00BA5147" w:rsidRPr="000710B0" w:rsidRDefault="00BA5147" w:rsidP="00BA5147">
            <w:pPr>
              <w:rPr>
                <w:rFonts w:ascii="Times New Roman" w:hAnsi="Times New Roman" w:cs="Times New Roman"/>
                <w:b/>
                <w:color w:val="215868" w:themeColor="accent5" w:themeShade="80"/>
                <w:sz w:val="24"/>
                <w:szCs w:val="24"/>
              </w:rPr>
            </w:pPr>
            <w:r w:rsidRPr="000710B0">
              <w:rPr>
                <w:rFonts w:ascii="Times New Roman" w:hAnsi="Times New Roman" w:cs="Times New Roman"/>
                <w:b/>
                <w:color w:val="215868" w:themeColor="accent5" w:themeShade="80"/>
                <w:sz w:val="24"/>
                <w:szCs w:val="24"/>
              </w:rPr>
              <w:lastRenderedPageBreak/>
              <w:t>Dokumenty sektorowe:</w:t>
            </w:r>
          </w:p>
        </w:tc>
      </w:tr>
      <w:tr w:rsidR="00BA5147" w:rsidRPr="009048FC" w:rsidTr="00BA5147">
        <w:tc>
          <w:tcPr>
            <w:tcW w:w="9180" w:type="dxa"/>
            <w:shd w:val="clear" w:color="auto" w:fill="DAEEF3" w:themeFill="accent5" w:themeFillTint="33"/>
          </w:tcPr>
          <w:p w:rsidR="00BA5147" w:rsidRPr="004952E8" w:rsidRDefault="00BA5147" w:rsidP="00ED58AC">
            <w:pPr>
              <w:pStyle w:val="Akapitzlist"/>
              <w:numPr>
                <w:ilvl w:val="0"/>
                <w:numId w:val="113"/>
              </w:numPr>
              <w:spacing w:line="240" w:lineRule="auto"/>
              <w:ind w:left="426" w:hanging="284"/>
              <w:rPr>
                <w:rFonts w:ascii="Times New Roman" w:hAnsi="Times New Roman" w:cs="Times New Roman"/>
                <w:szCs w:val="24"/>
              </w:rPr>
            </w:pPr>
            <w:r w:rsidRPr="004952E8">
              <w:rPr>
                <w:rFonts w:ascii="Times New Roman" w:hAnsi="Times New Roman" w:cs="Times New Roman"/>
                <w:szCs w:val="24"/>
              </w:rPr>
              <w:t>Aktualizacja Krajowego Programu O</w:t>
            </w:r>
            <w:r w:rsidR="005C17DC" w:rsidRPr="004952E8">
              <w:rPr>
                <w:rFonts w:ascii="Times New Roman" w:hAnsi="Times New Roman" w:cs="Times New Roman"/>
                <w:szCs w:val="24"/>
              </w:rPr>
              <w:t>czyszczania Ścieków Komunalnych</w:t>
            </w:r>
            <w:r w:rsidR="00BB575E">
              <w:rPr>
                <w:rFonts w:ascii="Times New Roman" w:hAnsi="Times New Roman" w:cs="Times New Roman"/>
                <w:szCs w:val="24"/>
              </w:rPr>
              <w:t>.</w:t>
            </w:r>
          </w:p>
          <w:p w:rsidR="005C17DC" w:rsidRPr="004952E8" w:rsidRDefault="005C17DC" w:rsidP="005C17DC">
            <w:pPr>
              <w:pStyle w:val="Akapitzlist"/>
              <w:numPr>
                <w:ilvl w:val="0"/>
                <w:numId w:val="113"/>
              </w:numPr>
              <w:spacing w:line="240" w:lineRule="auto"/>
              <w:ind w:left="426" w:hanging="284"/>
              <w:rPr>
                <w:rFonts w:ascii="Times New Roman" w:hAnsi="Times New Roman" w:cs="Times New Roman"/>
              </w:rPr>
            </w:pPr>
            <w:r w:rsidRPr="004952E8">
              <w:rPr>
                <w:rFonts w:ascii="Times New Roman" w:hAnsi="Times New Roman" w:cs="Times New Roman"/>
              </w:rPr>
              <w:t>Aktualizacja Planu gospodarowania wodami na obszarze dorzecza Dniestru</w:t>
            </w:r>
            <w:r w:rsidR="00BB575E">
              <w:rPr>
                <w:rFonts w:ascii="Times New Roman" w:hAnsi="Times New Roman" w:cs="Times New Roman"/>
              </w:rPr>
              <w:t>.</w:t>
            </w:r>
          </w:p>
          <w:p w:rsidR="005C17DC" w:rsidRPr="004952E8" w:rsidRDefault="005C17DC" w:rsidP="005C17DC">
            <w:pPr>
              <w:pStyle w:val="Akapitzlist"/>
              <w:numPr>
                <w:ilvl w:val="0"/>
                <w:numId w:val="113"/>
              </w:numPr>
              <w:spacing w:line="240" w:lineRule="auto"/>
              <w:ind w:left="426" w:hanging="284"/>
              <w:rPr>
                <w:rFonts w:ascii="Times New Roman" w:hAnsi="Times New Roman" w:cs="Times New Roman"/>
              </w:rPr>
            </w:pPr>
            <w:r w:rsidRPr="004952E8">
              <w:rPr>
                <w:rFonts w:ascii="Times New Roman" w:hAnsi="Times New Roman" w:cs="Times New Roman"/>
              </w:rPr>
              <w:t>Aktualizacja Planu gospodarowania wo</w:t>
            </w:r>
            <w:r w:rsidR="00BB575E">
              <w:rPr>
                <w:rFonts w:ascii="Times New Roman" w:hAnsi="Times New Roman" w:cs="Times New Roman"/>
              </w:rPr>
              <w:t>dami na obszarze dorzecza Wisły.</w:t>
            </w:r>
          </w:p>
          <w:p w:rsidR="005C17DC" w:rsidRPr="004952E8" w:rsidRDefault="008B31C8" w:rsidP="005C17DC">
            <w:pPr>
              <w:pStyle w:val="Akapitzlist"/>
              <w:numPr>
                <w:ilvl w:val="0"/>
                <w:numId w:val="113"/>
              </w:numPr>
              <w:spacing w:line="240" w:lineRule="auto"/>
              <w:ind w:left="426" w:hanging="284"/>
              <w:rPr>
                <w:rFonts w:ascii="Times New Roman" w:hAnsi="Times New Roman" w:cs="Times New Roman"/>
              </w:rPr>
            </w:pPr>
            <w:r w:rsidRPr="004952E8">
              <w:rPr>
                <w:rFonts w:ascii="Times New Roman" w:hAnsi="Times New Roman" w:cs="Times New Roman"/>
              </w:rPr>
              <w:t>A</w:t>
            </w:r>
            <w:r w:rsidR="005C17DC" w:rsidRPr="004952E8">
              <w:rPr>
                <w:rFonts w:ascii="Times New Roman" w:hAnsi="Times New Roman" w:cs="Times New Roman"/>
              </w:rPr>
              <w:t>ktualizacja Programu wodno-środowiskowego kraju</w:t>
            </w:r>
            <w:r w:rsidR="00BB575E">
              <w:rPr>
                <w:rFonts w:ascii="Times New Roman" w:hAnsi="Times New Roman" w:cs="Times New Roman"/>
              </w:rPr>
              <w:t>.</w:t>
            </w:r>
          </w:p>
          <w:p w:rsidR="00BA5147" w:rsidRPr="00343AB5" w:rsidRDefault="00BA5147" w:rsidP="00ED58AC">
            <w:pPr>
              <w:pStyle w:val="Akapitzlist"/>
              <w:numPr>
                <w:ilvl w:val="0"/>
                <w:numId w:val="113"/>
              </w:numPr>
              <w:spacing w:line="240" w:lineRule="auto"/>
              <w:ind w:left="426" w:hanging="284"/>
              <w:rPr>
                <w:rFonts w:ascii="Times New Roman" w:hAnsi="Times New Roman" w:cs="Times New Roman"/>
                <w:szCs w:val="24"/>
              </w:rPr>
            </w:pPr>
            <w:r w:rsidRPr="00343AB5">
              <w:rPr>
                <w:rFonts w:ascii="Times New Roman" w:hAnsi="Times New Roman" w:cs="Times New Roman"/>
                <w:szCs w:val="24"/>
              </w:rPr>
              <w:t>Krajowy plan gospodarki odpadami 2022</w:t>
            </w:r>
            <w:r w:rsidR="00BB575E">
              <w:rPr>
                <w:rFonts w:ascii="Times New Roman" w:hAnsi="Times New Roman" w:cs="Times New Roman"/>
                <w:szCs w:val="24"/>
              </w:rPr>
              <w:t>.</w:t>
            </w:r>
          </w:p>
          <w:p w:rsidR="00BA5147" w:rsidRPr="00343AB5" w:rsidRDefault="00BA5147" w:rsidP="00ED58AC">
            <w:pPr>
              <w:pStyle w:val="Akapitzlist"/>
              <w:numPr>
                <w:ilvl w:val="0"/>
                <w:numId w:val="113"/>
              </w:numPr>
              <w:spacing w:line="240" w:lineRule="auto"/>
              <w:ind w:left="426" w:hanging="284"/>
              <w:rPr>
                <w:rFonts w:ascii="Times New Roman" w:hAnsi="Times New Roman" w:cs="Times New Roman"/>
                <w:szCs w:val="24"/>
              </w:rPr>
            </w:pPr>
            <w:r w:rsidRPr="00343AB5">
              <w:rPr>
                <w:rFonts w:ascii="Times New Roman" w:hAnsi="Times New Roman" w:cs="Times New Roman"/>
                <w:szCs w:val="24"/>
              </w:rPr>
              <w:t>Krajowa polityka miejska 2023.</w:t>
            </w:r>
          </w:p>
          <w:p w:rsidR="00BA5147" w:rsidRPr="00343AB5" w:rsidRDefault="00BA5147" w:rsidP="00ED58AC">
            <w:pPr>
              <w:pStyle w:val="Akapitzlist"/>
              <w:numPr>
                <w:ilvl w:val="0"/>
                <w:numId w:val="113"/>
              </w:numPr>
              <w:spacing w:line="240" w:lineRule="auto"/>
              <w:ind w:left="426" w:hanging="284"/>
              <w:rPr>
                <w:rFonts w:ascii="Times New Roman" w:hAnsi="Times New Roman" w:cs="Times New Roman"/>
                <w:szCs w:val="24"/>
              </w:rPr>
            </w:pPr>
            <w:r w:rsidRPr="00343AB5">
              <w:rPr>
                <w:rFonts w:ascii="Times New Roman" w:hAnsi="Times New Roman" w:cs="Times New Roman"/>
                <w:szCs w:val="24"/>
              </w:rPr>
              <w:t>Krajowy Program Ochrony Powietrza do roku 2020 (z perspektywą do 2030).</w:t>
            </w:r>
          </w:p>
          <w:p w:rsidR="00BA5147" w:rsidRPr="00343AB5" w:rsidRDefault="00BA5147" w:rsidP="00ED58AC">
            <w:pPr>
              <w:pStyle w:val="Akapitzlist"/>
              <w:numPr>
                <w:ilvl w:val="0"/>
                <w:numId w:val="113"/>
              </w:numPr>
              <w:spacing w:line="240" w:lineRule="auto"/>
              <w:ind w:left="426" w:hanging="284"/>
              <w:rPr>
                <w:rFonts w:ascii="Times New Roman" w:hAnsi="Times New Roman" w:cs="Times New Roman"/>
                <w:szCs w:val="24"/>
              </w:rPr>
            </w:pPr>
            <w:r w:rsidRPr="00343AB5">
              <w:rPr>
                <w:rFonts w:ascii="Times New Roman" w:hAnsi="Times New Roman" w:cs="Times New Roman"/>
                <w:szCs w:val="24"/>
              </w:rPr>
              <w:t>Plany gospodarowania wodami na obszarze dorzecza Wisły i Dniestru.</w:t>
            </w:r>
          </w:p>
        </w:tc>
      </w:tr>
      <w:tr w:rsidR="00BA5147" w:rsidRPr="009048FC" w:rsidTr="00BA5147">
        <w:tc>
          <w:tcPr>
            <w:tcW w:w="9180" w:type="dxa"/>
            <w:shd w:val="clear" w:color="auto" w:fill="DAEEF3" w:themeFill="accent5" w:themeFillTint="33"/>
          </w:tcPr>
          <w:p w:rsidR="00BA5147" w:rsidRPr="00343AB5" w:rsidRDefault="00BA5147" w:rsidP="00ED58AC">
            <w:pPr>
              <w:pStyle w:val="Akapitzlist"/>
              <w:numPr>
                <w:ilvl w:val="0"/>
                <w:numId w:val="113"/>
              </w:numPr>
              <w:spacing w:line="240" w:lineRule="auto"/>
              <w:ind w:left="426" w:hanging="284"/>
              <w:rPr>
                <w:rFonts w:ascii="Times New Roman" w:hAnsi="Times New Roman" w:cs="Times New Roman"/>
                <w:szCs w:val="24"/>
              </w:rPr>
            </w:pPr>
            <w:r w:rsidRPr="00343AB5">
              <w:rPr>
                <w:rFonts w:ascii="Times New Roman" w:hAnsi="Times New Roman" w:cs="Times New Roman"/>
                <w:szCs w:val="24"/>
              </w:rPr>
              <w:t>Plan zarządzania ryzykiem powodziowym dla obszaru dorzecza Wisły.</w:t>
            </w:r>
          </w:p>
        </w:tc>
      </w:tr>
      <w:tr w:rsidR="00BA5147" w:rsidRPr="009048FC" w:rsidTr="00BA5147">
        <w:tc>
          <w:tcPr>
            <w:tcW w:w="9180" w:type="dxa"/>
            <w:shd w:val="clear" w:color="auto" w:fill="DAEEF3" w:themeFill="accent5" w:themeFillTint="33"/>
          </w:tcPr>
          <w:p w:rsidR="00BA5147" w:rsidRPr="00343AB5" w:rsidRDefault="00BA5147" w:rsidP="00ED58AC">
            <w:pPr>
              <w:pStyle w:val="Akapitzlist"/>
              <w:numPr>
                <w:ilvl w:val="0"/>
                <w:numId w:val="113"/>
              </w:numPr>
              <w:spacing w:line="240" w:lineRule="auto"/>
              <w:ind w:left="426" w:hanging="284"/>
              <w:rPr>
                <w:rFonts w:ascii="Times New Roman" w:hAnsi="Times New Roman" w:cs="Times New Roman"/>
                <w:szCs w:val="24"/>
              </w:rPr>
            </w:pPr>
            <w:r w:rsidRPr="00343AB5">
              <w:rPr>
                <w:rFonts w:ascii="Times New Roman" w:hAnsi="Times New Roman" w:cs="Times New Roman"/>
                <w:szCs w:val="24"/>
              </w:rPr>
              <w:t>Plan przeciwdziałania skutkom suszy w regionie wodnym Górnej Wisły (projekt).</w:t>
            </w:r>
          </w:p>
        </w:tc>
      </w:tr>
      <w:tr w:rsidR="00BA5147" w:rsidRPr="009048FC" w:rsidTr="00BA5147">
        <w:tc>
          <w:tcPr>
            <w:tcW w:w="9180" w:type="dxa"/>
            <w:shd w:val="clear" w:color="auto" w:fill="DAEEF3" w:themeFill="accent5" w:themeFillTint="33"/>
          </w:tcPr>
          <w:p w:rsidR="00BA5147" w:rsidRPr="005C2887" w:rsidRDefault="00BA5147" w:rsidP="00ED58AC">
            <w:pPr>
              <w:pStyle w:val="Akapitzlist"/>
              <w:numPr>
                <w:ilvl w:val="0"/>
                <w:numId w:val="113"/>
              </w:numPr>
              <w:spacing w:line="240" w:lineRule="auto"/>
              <w:ind w:left="426" w:hanging="284"/>
              <w:rPr>
                <w:rFonts w:ascii="Times New Roman" w:hAnsi="Times New Roman" w:cs="Times New Roman"/>
                <w:szCs w:val="24"/>
              </w:rPr>
            </w:pPr>
            <w:r w:rsidRPr="005C2887">
              <w:rPr>
                <w:rFonts w:ascii="Times New Roman" w:hAnsi="Times New Roman" w:cs="Times New Roman"/>
                <w:szCs w:val="24"/>
              </w:rPr>
              <w:t>Program budowy dróg krajowych na lata 2014-2023 (z perspektywą do 2025).</w:t>
            </w:r>
          </w:p>
        </w:tc>
      </w:tr>
      <w:tr w:rsidR="00BA5147" w:rsidRPr="009048FC" w:rsidTr="00BA5147">
        <w:tc>
          <w:tcPr>
            <w:tcW w:w="9180" w:type="dxa"/>
            <w:shd w:val="clear" w:color="auto" w:fill="DAEEF3" w:themeFill="accent5" w:themeFillTint="33"/>
          </w:tcPr>
          <w:p w:rsidR="00BA5147" w:rsidRPr="005C2887" w:rsidRDefault="00BA5147" w:rsidP="00ED58AC">
            <w:pPr>
              <w:pStyle w:val="Akapitzlist"/>
              <w:numPr>
                <w:ilvl w:val="0"/>
                <w:numId w:val="113"/>
              </w:numPr>
              <w:spacing w:line="240" w:lineRule="auto"/>
              <w:ind w:left="426" w:hanging="284"/>
              <w:rPr>
                <w:rFonts w:ascii="Times New Roman" w:hAnsi="Times New Roman" w:cs="Times New Roman"/>
                <w:szCs w:val="24"/>
              </w:rPr>
            </w:pPr>
            <w:r w:rsidRPr="005C2887">
              <w:rPr>
                <w:rFonts w:ascii="Times New Roman" w:hAnsi="Times New Roman" w:cs="Times New Roman"/>
                <w:szCs w:val="24"/>
              </w:rPr>
              <w:t>Program ochrony i zrównoważonego użytkowania różnorodności biologicznej wraz z Planem działań na lata 2015-2020.</w:t>
            </w:r>
          </w:p>
          <w:p w:rsidR="00BA5147" w:rsidRPr="005C2887" w:rsidRDefault="00BA5147" w:rsidP="00ED58AC">
            <w:pPr>
              <w:pStyle w:val="Akapitzlist"/>
              <w:numPr>
                <w:ilvl w:val="0"/>
                <w:numId w:val="113"/>
              </w:numPr>
              <w:spacing w:line="240" w:lineRule="auto"/>
              <w:ind w:left="426" w:hanging="284"/>
              <w:rPr>
                <w:rFonts w:ascii="Times New Roman" w:hAnsi="Times New Roman" w:cs="Times New Roman"/>
                <w:szCs w:val="24"/>
              </w:rPr>
            </w:pPr>
            <w:r w:rsidRPr="005C2887">
              <w:rPr>
                <w:rFonts w:ascii="Times New Roman" w:hAnsi="Times New Roman" w:cs="Times New Roman"/>
              </w:rPr>
              <w:t>Program Oczyszczania Kraju z Azbestu na lata 2009-2032.</w:t>
            </w:r>
          </w:p>
          <w:p w:rsidR="00BA5147" w:rsidRPr="005C2887" w:rsidRDefault="00BA5147" w:rsidP="00ED58AC">
            <w:pPr>
              <w:pStyle w:val="Akapitzlist"/>
              <w:numPr>
                <w:ilvl w:val="0"/>
                <w:numId w:val="113"/>
              </w:numPr>
              <w:spacing w:line="240" w:lineRule="auto"/>
              <w:ind w:left="426" w:hanging="284"/>
              <w:rPr>
                <w:rFonts w:ascii="Times New Roman" w:hAnsi="Times New Roman" w:cs="Times New Roman"/>
                <w:szCs w:val="24"/>
              </w:rPr>
            </w:pPr>
            <w:r w:rsidRPr="005C2887">
              <w:rPr>
                <w:rFonts w:ascii="Times New Roman" w:hAnsi="Times New Roman" w:cs="Times New Roman"/>
                <w:szCs w:val="24"/>
              </w:rPr>
              <w:t>Program Rozwoju Obszarów Wiejskich 2014-2020.</w:t>
            </w:r>
          </w:p>
          <w:p w:rsidR="00BA5147" w:rsidRPr="005C2887" w:rsidRDefault="00BA5147" w:rsidP="00ED58AC">
            <w:pPr>
              <w:pStyle w:val="Akapitzlist"/>
              <w:numPr>
                <w:ilvl w:val="0"/>
                <w:numId w:val="113"/>
              </w:numPr>
              <w:spacing w:line="240" w:lineRule="auto"/>
              <w:ind w:left="426" w:hanging="284"/>
              <w:rPr>
                <w:rFonts w:ascii="Times New Roman" w:hAnsi="Times New Roman" w:cs="Times New Roman"/>
                <w:szCs w:val="24"/>
              </w:rPr>
            </w:pPr>
            <w:r w:rsidRPr="005C2887">
              <w:rPr>
                <w:rFonts w:ascii="Times New Roman" w:hAnsi="Times New Roman" w:cs="Times New Roman"/>
                <w:szCs w:val="24"/>
              </w:rPr>
              <w:t>Program wodno-środowiskowy kraju.</w:t>
            </w:r>
          </w:p>
          <w:p w:rsidR="00BA5147" w:rsidRPr="005C2887" w:rsidRDefault="00BA5147" w:rsidP="00ED58AC">
            <w:pPr>
              <w:pStyle w:val="Akapitzlist"/>
              <w:numPr>
                <w:ilvl w:val="0"/>
                <w:numId w:val="113"/>
              </w:numPr>
              <w:spacing w:line="240" w:lineRule="auto"/>
              <w:ind w:left="426" w:hanging="284"/>
              <w:rPr>
                <w:rFonts w:ascii="Times New Roman" w:hAnsi="Times New Roman" w:cs="Times New Roman"/>
                <w:szCs w:val="24"/>
              </w:rPr>
            </w:pPr>
            <w:r w:rsidRPr="005C2887">
              <w:rPr>
                <w:rFonts w:ascii="Times New Roman" w:hAnsi="Times New Roman" w:cs="Times New Roman"/>
                <w:szCs w:val="24"/>
              </w:rPr>
              <w:t>Strategiczny Plan Adaptacji dla sektorów i obszarów wrażliwych na zmiany klimatu do roku 2020 z perspektywą do roku 2030.</w:t>
            </w:r>
          </w:p>
        </w:tc>
      </w:tr>
      <w:tr w:rsidR="00BA5147" w:rsidRPr="009048FC" w:rsidTr="00BA5147">
        <w:tc>
          <w:tcPr>
            <w:tcW w:w="9180" w:type="dxa"/>
            <w:shd w:val="clear" w:color="auto" w:fill="92CDDC" w:themeFill="accent5" w:themeFillTint="99"/>
          </w:tcPr>
          <w:p w:rsidR="00BA5147" w:rsidRPr="009048FC" w:rsidRDefault="00BA5147" w:rsidP="00BA5147">
            <w:pPr>
              <w:shd w:val="clear" w:color="auto" w:fill="92CDDC" w:themeFill="accent5" w:themeFillTint="99"/>
              <w:ind w:left="-142" w:firstLine="142"/>
              <w:rPr>
                <w:rFonts w:ascii="Times New Roman" w:hAnsi="Times New Roman" w:cs="Times New Roman"/>
                <w:sz w:val="24"/>
                <w:szCs w:val="24"/>
              </w:rPr>
            </w:pPr>
            <w:r w:rsidRPr="009048FC">
              <w:rPr>
                <w:rFonts w:ascii="Times New Roman" w:hAnsi="Times New Roman" w:cs="Times New Roman"/>
                <w:b/>
                <w:color w:val="215868" w:themeColor="accent5" w:themeShade="80"/>
                <w:sz w:val="24"/>
                <w:szCs w:val="24"/>
              </w:rPr>
              <w:t>Wojewódzkie dokumenty strategiczne, programowe i wdrożeniowe:</w:t>
            </w:r>
          </w:p>
        </w:tc>
      </w:tr>
    </w:tbl>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180"/>
      </w:tblGrid>
      <w:tr w:rsidR="00BA5147" w:rsidRPr="009048FC" w:rsidTr="00BA5147">
        <w:tc>
          <w:tcPr>
            <w:tcW w:w="9180" w:type="dxa"/>
            <w:shd w:val="clear" w:color="auto" w:fill="DAEEF3" w:themeFill="accent5" w:themeFillTint="33"/>
          </w:tcPr>
          <w:p w:rsidR="00BA5147" w:rsidRPr="005C2887" w:rsidRDefault="00BA5147" w:rsidP="00ED58AC">
            <w:pPr>
              <w:pStyle w:val="kwiatki"/>
              <w:numPr>
                <w:ilvl w:val="0"/>
                <w:numId w:val="114"/>
              </w:numPr>
              <w:tabs>
                <w:tab w:val="clear" w:pos="452"/>
              </w:tabs>
              <w:ind w:left="426" w:hanging="284"/>
              <w:jc w:val="both"/>
              <w:rPr>
                <w:bCs/>
                <w:sz w:val="22"/>
                <w:szCs w:val="22"/>
              </w:rPr>
            </w:pPr>
            <w:r w:rsidRPr="005C2887">
              <w:rPr>
                <w:rFonts w:eastAsia="TimesNewRomanPSMT"/>
                <w:sz w:val="22"/>
                <w:szCs w:val="22"/>
              </w:rPr>
              <w:t>Plan Gospodarki Odpadami dla Województwa Podkarpackiego 2022.</w:t>
            </w:r>
          </w:p>
          <w:p w:rsidR="00BA5147" w:rsidRPr="005C2887" w:rsidRDefault="00BA5147" w:rsidP="00ED58AC">
            <w:pPr>
              <w:pStyle w:val="kwiatki"/>
              <w:numPr>
                <w:ilvl w:val="0"/>
                <w:numId w:val="114"/>
              </w:numPr>
              <w:tabs>
                <w:tab w:val="clear" w:pos="452"/>
              </w:tabs>
              <w:ind w:left="426" w:hanging="284"/>
              <w:jc w:val="both"/>
              <w:rPr>
                <w:bCs/>
                <w:color w:val="auto"/>
                <w:sz w:val="22"/>
                <w:szCs w:val="22"/>
              </w:rPr>
            </w:pPr>
            <w:r w:rsidRPr="005C2887">
              <w:rPr>
                <w:color w:val="auto"/>
                <w:sz w:val="22"/>
                <w:szCs w:val="22"/>
              </w:rPr>
              <w:t>Plan zrównoważonego rozwoju publicznego transportu zbiorowego dla Województwa Podkarpackiego.</w:t>
            </w:r>
          </w:p>
          <w:p w:rsidR="00BA5147" w:rsidRPr="00BB575E" w:rsidRDefault="00BA5147" w:rsidP="00BB575E">
            <w:pPr>
              <w:pStyle w:val="kwiatki"/>
              <w:numPr>
                <w:ilvl w:val="0"/>
                <w:numId w:val="114"/>
              </w:numPr>
              <w:tabs>
                <w:tab w:val="clear" w:pos="452"/>
              </w:tabs>
              <w:ind w:left="426" w:hanging="284"/>
              <w:jc w:val="both"/>
              <w:rPr>
                <w:iCs/>
                <w:color w:val="auto"/>
                <w:sz w:val="22"/>
                <w:szCs w:val="24"/>
              </w:rPr>
            </w:pPr>
            <w:r w:rsidRPr="005C2887">
              <w:rPr>
                <w:color w:val="auto"/>
                <w:sz w:val="22"/>
                <w:szCs w:val="22"/>
              </w:rPr>
              <w:t xml:space="preserve">Program </w:t>
            </w:r>
            <w:r w:rsidRPr="00BB575E">
              <w:rPr>
                <w:iCs/>
                <w:color w:val="auto"/>
                <w:sz w:val="22"/>
                <w:szCs w:val="24"/>
              </w:rPr>
              <w:t>ochrony powietrza dla strefy podkarpackiej – z uwagi na stwierdzone przekroczenia poziomu dopuszczalnego pyłu zawieszonego PM10 i poziomu dopuszczalnego pyłu zawieszonego PM2,5 oraz poziomu docelowego benzo(a</w:t>
            </w:r>
            <w:r w:rsidR="0067733E" w:rsidRPr="00BB575E">
              <w:rPr>
                <w:iCs/>
                <w:color w:val="auto"/>
                <w:sz w:val="22"/>
                <w:szCs w:val="24"/>
              </w:rPr>
              <w:t>)pirenu</w:t>
            </w:r>
            <w:r w:rsidRPr="00BB575E">
              <w:rPr>
                <w:iCs/>
                <w:color w:val="auto"/>
                <w:sz w:val="22"/>
                <w:szCs w:val="24"/>
              </w:rPr>
              <w:t xml:space="preserve"> wraz z Planem Działań Krótkoterminowych</w:t>
            </w:r>
            <w:r w:rsidR="00BB575E" w:rsidRPr="00BB575E">
              <w:rPr>
                <w:iCs/>
                <w:color w:val="auto"/>
                <w:sz w:val="22"/>
                <w:szCs w:val="24"/>
              </w:rPr>
              <w:t>.</w:t>
            </w:r>
          </w:p>
          <w:p w:rsidR="00BA5147" w:rsidRPr="00BB575E" w:rsidRDefault="00BA5147" w:rsidP="00BB575E">
            <w:pPr>
              <w:pStyle w:val="kwiatki"/>
              <w:numPr>
                <w:ilvl w:val="0"/>
                <w:numId w:val="114"/>
              </w:numPr>
              <w:tabs>
                <w:tab w:val="clear" w:pos="452"/>
              </w:tabs>
              <w:ind w:left="426" w:hanging="284"/>
              <w:jc w:val="both"/>
              <w:rPr>
                <w:iCs/>
                <w:color w:val="auto"/>
                <w:sz w:val="22"/>
                <w:szCs w:val="24"/>
              </w:rPr>
            </w:pPr>
            <w:r w:rsidRPr="00BB575E">
              <w:rPr>
                <w:iCs/>
                <w:color w:val="auto"/>
                <w:sz w:val="22"/>
                <w:szCs w:val="24"/>
              </w:rPr>
              <w:t>Program ochrony powietrza dla strefy miasto Rzeszów – z uwagi na stwierdzone przekroczenia poziomu dopuszczalnego pyłu zawieszonego PM10 i poziomu dopuszczalnego pyłu zawieszonego PM2,5 wraz z rozszerzeniem związanym z osiągnięciem krajowego celu redukcji narażenia i z uwzględnieniem poziomu docelowego benzo(a)pirenu oraz z Planem Działań Krótkoterminowych</w:t>
            </w:r>
            <w:r w:rsidR="00BB575E" w:rsidRPr="00BB575E">
              <w:rPr>
                <w:iCs/>
                <w:color w:val="auto"/>
                <w:sz w:val="22"/>
                <w:szCs w:val="24"/>
              </w:rPr>
              <w:t>.</w:t>
            </w:r>
          </w:p>
          <w:p w:rsidR="00BA5147" w:rsidRPr="005C2887" w:rsidRDefault="00BA5147" w:rsidP="00ED58AC">
            <w:pPr>
              <w:pStyle w:val="kwiatki"/>
              <w:numPr>
                <w:ilvl w:val="0"/>
                <w:numId w:val="114"/>
              </w:numPr>
              <w:tabs>
                <w:tab w:val="clear" w:pos="452"/>
              </w:tabs>
              <w:ind w:left="426" w:hanging="284"/>
              <w:jc w:val="both"/>
              <w:rPr>
                <w:bCs/>
                <w:sz w:val="22"/>
                <w:szCs w:val="24"/>
              </w:rPr>
            </w:pPr>
            <w:r w:rsidRPr="005C2887">
              <w:rPr>
                <w:iCs/>
                <w:color w:val="auto"/>
                <w:sz w:val="22"/>
                <w:szCs w:val="24"/>
              </w:rPr>
              <w:t>Program ochrony środowiska przed hałasem dla terenów położonych w pobliżu głównych dróg o obciążeniu ruchem powyżej 3 mln przejazdów rocznie.</w:t>
            </w:r>
          </w:p>
          <w:p w:rsidR="00BA5147" w:rsidRPr="005C2887" w:rsidRDefault="00BA5147" w:rsidP="00ED58AC">
            <w:pPr>
              <w:pStyle w:val="kwiatki"/>
              <w:numPr>
                <w:ilvl w:val="0"/>
                <w:numId w:val="114"/>
              </w:numPr>
              <w:tabs>
                <w:tab w:val="clear" w:pos="452"/>
              </w:tabs>
              <w:ind w:left="426" w:hanging="284"/>
              <w:jc w:val="both"/>
              <w:rPr>
                <w:color w:val="auto"/>
                <w:sz w:val="22"/>
                <w:szCs w:val="24"/>
              </w:rPr>
            </w:pPr>
            <w:r w:rsidRPr="005C2887">
              <w:rPr>
                <w:iCs/>
                <w:color w:val="auto"/>
                <w:sz w:val="22"/>
                <w:szCs w:val="24"/>
              </w:rPr>
              <w:t>Program ochrony środowiska przed hałasem dla terenów położonych w pobliżu głównych dróg w województwie podkarpackim o obciążeniu ruchem powyżej 6 mln przejazdów rocznie.</w:t>
            </w:r>
          </w:p>
          <w:p w:rsidR="00BA5147" w:rsidRPr="005C2887" w:rsidRDefault="008C7C8A" w:rsidP="00ED58AC">
            <w:pPr>
              <w:pStyle w:val="kwiatki"/>
              <w:numPr>
                <w:ilvl w:val="0"/>
                <w:numId w:val="114"/>
              </w:numPr>
              <w:tabs>
                <w:tab w:val="clear" w:pos="452"/>
              </w:tabs>
              <w:ind w:left="426" w:hanging="284"/>
              <w:jc w:val="both"/>
              <w:rPr>
                <w:color w:val="auto"/>
                <w:sz w:val="22"/>
                <w:szCs w:val="24"/>
              </w:rPr>
            </w:pPr>
            <w:hyperlink r:id="rId22" w:history="1">
              <w:r w:rsidR="00BA5147" w:rsidRPr="005C2887">
                <w:rPr>
                  <w:rStyle w:val="Hipercze"/>
                  <w:color w:val="auto"/>
                  <w:sz w:val="22"/>
                  <w:szCs w:val="24"/>
                  <w:u w:val="none"/>
                </w:rPr>
                <w:t>Program Strategiczny „Błękitny San”</w:t>
              </w:r>
            </w:hyperlink>
            <w:r w:rsidR="00BA5147" w:rsidRPr="005C2887">
              <w:rPr>
                <w:rStyle w:val="Hipercze"/>
                <w:color w:val="auto"/>
                <w:sz w:val="22"/>
                <w:szCs w:val="24"/>
                <w:u w:val="none"/>
              </w:rPr>
              <w:t>.</w:t>
            </w:r>
          </w:p>
          <w:p w:rsidR="00BA5147" w:rsidRPr="005C2887" w:rsidRDefault="008C7C8A" w:rsidP="00ED58AC">
            <w:pPr>
              <w:pStyle w:val="kwiatki"/>
              <w:numPr>
                <w:ilvl w:val="0"/>
                <w:numId w:val="114"/>
              </w:numPr>
              <w:tabs>
                <w:tab w:val="clear" w:pos="452"/>
              </w:tabs>
              <w:ind w:left="426" w:hanging="284"/>
              <w:jc w:val="both"/>
              <w:rPr>
                <w:rStyle w:val="Hipercze"/>
                <w:color w:val="auto"/>
                <w:sz w:val="22"/>
                <w:szCs w:val="24"/>
                <w:u w:val="none"/>
              </w:rPr>
            </w:pPr>
            <w:hyperlink r:id="rId23" w:history="1">
              <w:r w:rsidR="00BA5147" w:rsidRPr="005C2887">
                <w:rPr>
                  <w:rStyle w:val="Hipercze"/>
                  <w:color w:val="auto"/>
                  <w:sz w:val="22"/>
                  <w:szCs w:val="24"/>
                  <w:u w:val="none"/>
                </w:rPr>
                <w:t>Program Strategiczny Rozwoju Bieszczad</w:t>
              </w:r>
            </w:hyperlink>
            <w:r w:rsidR="00BA5147" w:rsidRPr="005C2887">
              <w:rPr>
                <w:rStyle w:val="Hipercze"/>
                <w:color w:val="auto"/>
                <w:szCs w:val="24"/>
                <w:u w:val="none"/>
              </w:rPr>
              <w:t>.</w:t>
            </w:r>
          </w:p>
          <w:p w:rsidR="00BA5147" w:rsidRPr="005C2887" w:rsidRDefault="00BA5147" w:rsidP="00ED58AC">
            <w:pPr>
              <w:pStyle w:val="kwiatki"/>
              <w:numPr>
                <w:ilvl w:val="0"/>
                <w:numId w:val="114"/>
              </w:numPr>
              <w:tabs>
                <w:tab w:val="clear" w:pos="452"/>
              </w:tabs>
              <w:ind w:left="426" w:hanging="284"/>
              <w:jc w:val="both"/>
              <w:rPr>
                <w:rStyle w:val="Hipercze"/>
                <w:bCs/>
                <w:color w:val="auto"/>
                <w:sz w:val="22"/>
                <w:szCs w:val="22"/>
                <w:u w:val="none"/>
              </w:rPr>
            </w:pPr>
            <w:r w:rsidRPr="005C2887">
              <w:rPr>
                <w:color w:val="auto"/>
                <w:sz w:val="22"/>
                <w:szCs w:val="22"/>
              </w:rPr>
              <w:t>Program Strategiczny Rozwoju Transportu Województwa Podkarpackiego do roku 2023.</w:t>
            </w:r>
          </w:p>
          <w:p w:rsidR="00BA5147" w:rsidRPr="005C2887" w:rsidRDefault="00BA5147" w:rsidP="00ED58AC">
            <w:pPr>
              <w:pStyle w:val="kwiatki"/>
              <w:numPr>
                <w:ilvl w:val="0"/>
                <w:numId w:val="114"/>
              </w:numPr>
              <w:tabs>
                <w:tab w:val="clear" w:pos="452"/>
              </w:tabs>
              <w:ind w:left="426" w:hanging="284"/>
              <w:jc w:val="both"/>
              <w:rPr>
                <w:bCs/>
                <w:color w:val="auto"/>
                <w:sz w:val="22"/>
                <w:szCs w:val="22"/>
              </w:rPr>
            </w:pPr>
            <w:r w:rsidRPr="005C2887">
              <w:rPr>
                <w:color w:val="auto"/>
                <w:sz w:val="22"/>
                <w:szCs w:val="22"/>
              </w:rPr>
              <w:t>Regionalny Program Operacyjny Województwa Podkarpackiego na lata 2014-2020.</w:t>
            </w:r>
          </w:p>
          <w:p w:rsidR="00BA5147" w:rsidRPr="005C2887" w:rsidRDefault="00BA5147" w:rsidP="00ED58AC">
            <w:pPr>
              <w:pStyle w:val="kwiatki"/>
              <w:numPr>
                <w:ilvl w:val="0"/>
                <w:numId w:val="114"/>
              </w:numPr>
              <w:tabs>
                <w:tab w:val="clear" w:pos="452"/>
              </w:tabs>
              <w:ind w:left="426" w:hanging="284"/>
              <w:jc w:val="both"/>
              <w:rPr>
                <w:rStyle w:val="Hipercze"/>
                <w:bCs/>
                <w:color w:val="auto"/>
                <w:sz w:val="22"/>
                <w:szCs w:val="22"/>
                <w:u w:val="none"/>
              </w:rPr>
            </w:pPr>
            <w:r w:rsidRPr="005C2887">
              <w:rPr>
                <w:color w:val="auto"/>
                <w:sz w:val="22"/>
                <w:szCs w:val="22"/>
              </w:rPr>
              <w:t>Regionalna Strategia Innowacji Województwa Podkarpackiego na lata 2014-2020 na rzecz inteligentnej specjalizacji (RIS3). Aktualizacja, 2016.</w:t>
            </w:r>
          </w:p>
          <w:p w:rsidR="00BA5147" w:rsidRPr="005C2887" w:rsidRDefault="00BA5147" w:rsidP="00ED58AC">
            <w:pPr>
              <w:pStyle w:val="kwiatki"/>
              <w:numPr>
                <w:ilvl w:val="0"/>
                <w:numId w:val="114"/>
              </w:numPr>
              <w:tabs>
                <w:tab w:val="clear" w:pos="452"/>
              </w:tabs>
              <w:ind w:left="426" w:hanging="284"/>
              <w:jc w:val="both"/>
              <w:rPr>
                <w:rStyle w:val="Hipercze"/>
                <w:bCs/>
                <w:color w:val="000000"/>
                <w:sz w:val="22"/>
                <w:szCs w:val="22"/>
                <w:u w:val="none"/>
              </w:rPr>
            </w:pPr>
            <w:r w:rsidRPr="005C2887">
              <w:rPr>
                <w:sz w:val="22"/>
                <w:szCs w:val="22"/>
              </w:rPr>
              <w:t>Strategia rozwoju województwa - Podkarpackie 2020.</w:t>
            </w:r>
          </w:p>
          <w:p w:rsidR="00BA5147" w:rsidRPr="00C75597" w:rsidRDefault="00BA5147" w:rsidP="00ED58AC">
            <w:pPr>
              <w:pStyle w:val="kwiatki"/>
              <w:numPr>
                <w:ilvl w:val="0"/>
                <w:numId w:val="114"/>
              </w:numPr>
              <w:tabs>
                <w:tab w:val="clear" w:pos="452"/>
              </w:tabs>
              <w:ind w:left="426" w:hanging="284"/>
              <w:jc w:val="both"/>
              <w:rPr>
                <w:bCs/>
                <w:color w:val="auto"/>
                <w:sz w:val="22"/>
                <w:szCs w:val="24"/>
              </w:rPr>
            </w:pPr>
            <w:r w:rsidRPr="005C2887">
              <w:rPr>
                <w:color w:val="auto"/>
                <w:sz w:val="22"/>
                <w:szCs w:val="24"/>
              </w:rPr>
              <w:t>Wojewódzki program rozwoju odnawialnych źródeł energii dla województwa podkarpackiego.</w:t>
            </w:r>
          </w:p>
        </w:tc>
      </w:tr>
    </w:tbl>
    <w:p w:rsidR="00FE17C2" w:rsidRPr="009048FC" w:rsidRDefault="00FE17C2" w:rsidP="00FE17C2">
      <w:pPr>
        <w:ind w:firstLine="709"/>
        <w:rPr>
          <w:rFonts w:ascii="Times New Roman" w:hAnsi="Times New Roman" w:cs="Times New Roman"/>
        </w:rPr>
      </w:pPr>
    </w:p>
    <w:p w:rsidR="00C20CB4" w:rsidRDefault="00C20CB4" w:rsidP="008A0326">
      <w:pPr>
        <w:ind w:firstLine="709"/>
        <w:rPr>
          <w:rFonts w:ascii="Times New Roman" w:hAnsi="Times New Roman" w:cs="Times New Roman"/>
          <w:sz w:val="24"/>
          <w:szCs w:val="24"/>
        </w:rPr>
      </w:pPr>
      <w:r w:rsidRPr="004952E8">
        <w:rPr>
          <w:rFonts w:ascii="Times New Roman" w:hAnsi="Times New Roman" w:cs="Times New Roman"/>
          <w:sz w:val="24"/>
          <w:szCs w:val="24"/>
        </w:rPr>
        <w:t>Powiązania celów środowiskowych, priorytetów i kierunków interwencji, kierunków działań ujętych w krajowych i wojewódzkich dokumentach strategicznych, programowych i planistycznych zestawiono z odpowiadającymi im celami i kierunkami interwencji określ</w:t>
      </w:r>
      <w:r w:rsidR="00B70AC9" w:rsidRPr="004952E8">
        <w:rPr>
          <w:rFonts w:ascii="Times New Roman" w:hAnsi="Times New Roman" w:cs="Times New Roman"/>
          <w:sz w:val="24"/>
          <w:szCs w:val="24"/>
        </w:rPr>
        <w:t xml:space="preserve">onymi w </w:t>
      </w:r>
      <w:r w:rsidR="000E3259" w:rsidRPr="004952E8">
        <w:rPr>
          <w:rFonts w:ascii="Times New Roman" w:hAnsi="Times New Roman" w:cs="Times New Roman"/>
          <w:sz w:val="24"/>
          <w:szCs w:val="24"/>
        </w:rPr>
        <w:t>POŚ WP 201</w:t>
      </w:r>
      <w:r w:rsidR="006F50CB" w:rsidRPr="004952E8">
        <w:rPr>
          <w:rFonts w:ascii="Times New Roman" w:hAnsi="Times New Roman" w:cs="Times New Roman"/>
          <w:sz w:val="24"/>
          <w:szCs w:val="24"/>
        </w:rPr>
        <w:t>7</w:t>
      </w:r>
      <w:r w:rsidR="000E3259" w:rsidRPr="004952E8">
        <w:rPr>
          <w:rFonts w:ascii="Times New Roman" w:hAnsi="Times New Roman" w:cs="Times New Roman"/>
          <w:sz w:val="24"/>
          <w:szCs w:val="24"/>
        </w:rPr>
        <w:t xml:space="preserve">-2019 </w:t>
      </w:r>
      <w:r w:rsidR="00B70AC9" w:rsidRPr="004952E8">
        <w:rPr>
          <w:rFonts w:ascii="Times New Roman" w:hAnsi="Times New Roman" w:cs="Times New Roman"/>
          <w:sz w:val="24"/>
          <w:szCs w:val="24"/>
        </w:rPr>
        <w:t xml:space="preserve">w Załączniku </w:t>
      </w:r>
      <w:r w:rsidR="00497D8A" w:rsidRPr="004952E8">
        <w:rPr>
          <w:rFonts w:ascii="Times New Roman" w:hAnsi="Times New Roman" w:cs="Times New Roman"/>
          <w:sz w:val="24"/>
          <w:szCs w:val="24"/>
        </w:rPr>
        <w:t xml:space="preserve">nr </w:t>
      </w:r>
      <w:r w:rsidR="00B70AC9" w:rsidRPr="004952E8">
        <w:rPr>
          <w:rFonts w:ascii="Times New Roman" w:hAnsi="Times New Roman" w:cs="Times New Roman"/>
          <w:sz w:val="24"/>
          <w:szCs w:val="24"/>
        </w:rPr>
        <w:t>1</w:t>
      </w:r>
      <w:r w:rsidRPr="004952E8">
        <w:rPr>
          <w:rFonts w:ascii="Times New Roman" w:hAnsi="Times New Roman" w:cs="Times New Roman"/>
          <w:sz w:val="24"/>
          <w:szCs w:val="24"/>
        </w:rPr>
        <w:t>.</w:t>
      </w:r>
    </w:p>
    <w:p w:rsidR="00BB575E" w:rsidRPr="00565AD6" w:rsidRDefault="00BB575E" w:rsidP="008A0326">
      <w:pPr>
        <w:ind w:firstLine="709"/>
        <w:rPr>
          <w:rFonts w:ascii="Times New Roman" w:hAnsi="Times New Roman" w:cs="Times New Roman"/>
          <w:sz w:val="24"/>
          <w:szCs w:val="24"/>
        </w:rPr>
      </w:pPr>
    </w:p>
    <w:p w:rsidR="00C90953" w:rsidRPr="009048FC" w:rsidRDefault="00D744B8" w:rsidP="00C638BE">
      <w:pPr>
        <w:pStyle w:val="11poziom"/>
      </w:pPr>
      <w:bookmarkStart w:id="26" w:name="_Toc458060643"/>
      <w:bookmarkStart w:id="27" w:name="_Toc462131557"/>
      <w:bookmarkStart w:id="28" w:name="_Toc462133746"/>
      <w:bookmarkStart w:id="29" w:name="_Toc462133851"/>
      <w:bookmarkStart w:id="30" w:name="_Toc462134188"/>
      <w:bookmarkStart w:id="31" w:name="_Toc468101454"/>
      <w:bookmarkStart w:id="32" w:name="_Toc496097747"/>
      <w:r>
        <w:lastRenderedPageBreak/>
        <w:t>4</w:t>
      </w:r>
      <w:r w:rsidR="00F34FF0" w:rsidRPr="009048FC">
        <w:t xml:space="preserve">. </w:t>
      </w:r>
      <w:r w:rsidR="00C90953" w:rsidRPr="009048FC">
        <w:t>METODYKA OPRACOWANIA</w:t>
      </w:r>
      <w:bookmarkEnd w:id="26"/>
      <w:bookmarkEnd w:id="27"/>
      <w:bookmarkEnd w:id="28"/>
      <w:bookmarkEnd w:id="29"/>
      <w:bookmarkEnd w:id="30"/>
      <w:bookmarkEnd w:id="31"/>
      <w:bookmarkEnd w:id="32"/>
    </w:p>
    <w:p w:rsidR="00885DAD" w:rsidRPr="006C4C89" w:rsidRDefault="00885DAD" w:rsidP="003F16E6">
      <w:pPr>
        <w:rPr>
          <w:rFonts w:ascii="Times New Roman" w:hAnsi="Times New Roman" w:cs="Times New Roman"/>
          <w:sz w:val="24"/>
          <w:szCs w:val="24"/>
        </w:rPr>
      </w:pPr>
    </w:p>
    <w:p w:rsidR="00885DAD" w:rsidRPr="004952E8" w:rsidRDefault="000E3259" w:rsidP="00BC3DBB">
      <w:pPr>
        <w:ind w:firstLine="709"/>
        <w:rPr>
          <w:rFonts w:ascii="Times New Roman" w:hAnsi="Times New Roman" w:cs="Times New Roman"/>
          <w:sz w:val="24"/>
          <w:szCs w:val="24"/>
        </w:rPr>
      </w:pPr>
      <w:r w:rsidRPr="004952E8">
        <w:rPr>
          <w:rFonts w:ascii="Times New Roman" w:hAnsi="Times New Roman" w:cs="Times New Roman"/>
          <w:i/>
          <w:sz w:val="24"/>
          <w:szCs w:val="24"/>
        </w:rPr>
        <w:t>Program ochrony środowiska dla województwa podkarpackiego na lata 201</w:t>
      </w:r>
      <w:r w:rsidR="006F50CB" w:rsidRPr="004952E8">
        <w:rPr>
          <w:rFonts w:ascii="Times New Roman" w:hAnsi="Times New Roman" w:cs="Times New Roman"/>
          <w:i/>
          <w:sz w:val="24"/>
          <w:szCs w:val="24"/>
        </w:rPr>
        <w:t>7</w:t>
      </w:r>
      <w:r w:rsidRPr="004952E8">
        <w:rPr>
          <w:rFonts w:ascii="Times New Roman" w:hAnsi="Times New Roman" w:cs="Times New Roman"/>
          <w:i/>
          <w:sz w:val="24"/>
          <w:szCs w:val="24"/>
        </w:rPr>
        <w:t xml:space="preserve">-2019, z perspektywą do 2023 r. </w:t>
      </w:r>
      <w:r w:rsidR="00885DAD" w:rsidRPr="004952E8">
        <w:rPr>
          <w:rFonts w:ascii="Times New Roman" w:hAnsi="Times New Roman" w:cs="Times New Roman"/>
          <w:sz w:val="24"/>
          <w:szCs w:val="24"/>
        </w:rPr>
        <w:t xml:space="preserve">przygotowany został </w:t>
      </w:r>
      <w:r w:rsidR="008F6B9C" w:rsidRPr="004952E8">
        <w:rPr>
          <w:rFonts w:ascii="Times New Roman" w:hAnsi="Times New Roman" w:cs="Times New Roman"/>
          <w:sz w:val="24"/>
          <w:szCs w:val="24"/>
        </w:rPr>
        <w:t xml:space="preserve">na podstawie </w:t>
      </w:r>
      <w:r w:rsidR="00674A3B" w:rsidRPr="004952E8">
        <w:rPr>
          <w:rFonts w:ascii="Times New Roman" w:hAnsi="Times New Roman" w:cs="Times New Roman"/>
          <w:sz w:val="24"/>
          <w:szCs w:val="24"/>
        </w:rPr>
        <w:t xml:space="preserve">art. 17 ust. 1 </w:t>
      </w:r>
      <w:r w:rsidR="00855C0D" w:rsidRPr="004952E8">
        <w:rPr>
          <w:rFonts w:ascii="Times New Roman" w:hAnsi="Times New Roman" w:cs="Times New Roman"/>
          <w:sz w:val="24"/>
          <w:szCs w:val="24"/>
        </w:rPr>
        <w:t xml:space="preserve">ustawy </w:t>
      </w:r>
      <w:r w:rsidR="00855C0D" w:rsidRPr="004952E8">
        <w:rPr>
          <w:rFonts w:ascii="Times New Roman" w:hAnsi="Times New Roman" w:cs="Times New Roman"/>
          <w:i/>
          <w:sz w:val="24"/>
          <w:szCs w:val="24"/>
        </w:rPr>
        <w:t>Prawo</w:t>
      </w:r>
      <w:r w:rsidR="00885DAD" w:rsidRPr="004952E8">
        <w:rPr>
          <w:rFonts w:ascii="Times New Roman" w:hAnsi="Times New Roman" w:cs="Times New Roman"/>
          <w:i/>
          <w:sz w:val="24"/>
          <w:szCs w:val="24"/>
        </w:rPr>
        <w:t xml:space="preserve"> ochrony środowiska</w:t>
      </w:r>
      <w:r w:rsidR="00590DAF" w:rsidRPr="004952E8">
        <w:rPr>
          <w:rFonts w:ascii="Times New Roman" w:hAnsi="Times New Roman" w:cs="Times New Roman"/>
          <w:i/>
          <w:sz w:val="24"/>
          <w:szCs w:val="24"/>
        </w:rPr>
        <w:t xml:space="preserve"> </w:t>
      </w:r>
      <w:r w:rsidR="0071431C" w:rsidRPr="004952E8">
        <w:rPr>
          <w:rFonts w:ascii="Times New Roman" w:hAnsi="Times New Roman" w:cs="Times New Roman"/>
          <w:sz w:val="24"/>
          <w:szCs w:val="24"/>
        </w:rPr>
        <w:t xml:space="preserve">i przy uwzględnieniu </w:t>
      </w:r>
      <w:r w:rsidR="00885DAD" w:rsidRPr="004952E8">
        <w:rPr>
          <w:rFonts w:ascii="Times New Roman" w:hAnsi="Times New Roman" w:cs="Times New Roman"/>
          <w:i/>
          <w:sz w:val="24"/>
          <w:szCs w:val="24"/>
        </w:rPr>
        <w:t>Wytyczn</w:t>
      </w:r>
      <w:r w:rsidR="001D0E4A" w:rsidRPr="004952E8">
        <w:rPr>
          <w:rFonts w:ascii="Times New Roman" w:hAnsi="Times New Roman" w:cs="Times New Roman"/>
          <w:i/>
          <w:sz w:val="24"/>
          <w:szCs w:val="24"/>
        </w:rPr>
        <w:t>y</w:t>
      </w:r>
      <w:r w:rsidR="008F6B9C" w:rsidRPr="004952E8">
        <w:rPr>
          <w:rFonts w:ascii="Times New Roman" w:hAnsi="Times New Roman" w:cs="Times New Roman"/>
          <w:i/>
          <w:sz w:val="24"/>
          <w:szCs w:val="24"/>
        </w:rPr>
        <w:t>ch</w:t>
      </w:r>
      <w:r w:rsidR="00885DAD" w:rsidRPr="004952E8">
        <w:rPr>
          <w:rFonts w:ascii="Times New Roman" w:hAnsi="Times New Roman" w:cs="Times New Roman"/>
          <w:i/>
          <w:sz w:val="24"/>
          <w:szCs w:val="24"/>
        </w:rPr>
        <w:t xml:space="preserve"> do opracowania</w:t>
      </w:r>
      <w:r w:rsidR="009C457F" w:rsidRPr="004952E8">
        <w:rPr>
          <w:rFonts w:ascii="Times New Roman" w:hAnsi="Times New Roman" w:cs="Times New Roman"/>
          <w:i/>
          <w:sz w:val="24"/>
          <w:szCs w:val="24"/>
        </w:rPr>
        <w:t xml:space="preserve"> wojewódzkich, powiatowych i </w:t>
      </w:r>
      <w:r w:rsidR="00885DAD" w:rsidRPr="004952E8">
        <w:rPr>
          <w:rFonts w:ascii="Times New Roman" w:hAnsi="Times New Roman" w:cs="Times New Roman"/>
          <w:i/>
          <w:sz w:val="24"/>
          <w:szCs w:val="24"/>
        </w:rPr>
        <w:t>gminnych programów ochrony środowiska</w:t>
      </w:r>
      <w:r w:rsidR="00F0556B" w:rsidRPr="004952E8">
        <w:rPr>
          <w:rStyle w:val="Odwoanieprzypisudolnego"/>
          <w:rFonts w:ascii="Times New Roman" w:hAnsi="Times New Roman" w:cs="Times New Roman"/>
          <w:i/>
          <w:sz w:val="24"/>
          <w:szCs w:val="24"/>
        </w:rPr>
        <w:footnoteReference w:id="5"/>
      </w:r>
      <w:r w:rsidR="00F0556B" w:rsidRPr="004952E8">
        <w:rPr>
          <w:rFonts w:ascii="Times New Roman" w:hAnsi="Times New Roman" w:cs="Times New Roman"/>
          <w:sz w:val="24"/>
          <w:szCs w:val="24"/>
        </w:rPr>
        <w:t>.</w:t>
      </w:r>
    </w:p>
    <w:p w:rsidR="00885DAD" w:rsidRPr="004952E8" w:rsidRDefault="00885DAD" w:rsidP="00BC3DBB">
      <w:pPr>
        <w:rPr>
          <w:rFonts w:ascii="Times New Roman" w:hAnsi="Times New Roman" w:cs="Times New Roman"/>
          <w:sz w:val="24"/>
          <w:szCs w:val="24"/>
        </w:rPr>
      </w:pPr>
    </w:p>
    <w:p w:rsidR="006612DD" w:rsidRPr="004952E8" w:rsidRDefault="007663DA" w:rsidP="00872FD3">
      <w:pPr>
        <w:ind w:firstLine="709"/>
        <w:rPr>
          <w:rFonts w:ascii="Times New Roman" w:hAnsi="Times New Roman" w:cs="Times New Roman"/>
          <w:strike/>
          <w:sz w:val="24"/>
          <w:szCs w:val="24"/>
        </w:rPr>
      </w:pPr>
      <w:r w:rsidRPr="004952E8">
        <w:rPr>
          <w:rFonts w:ascii="Times New Roman" w:hAnsi="Times New Roman" w:cs="Times New Roman"/>
          <w:sz w:val="24"/>
          <w:szCs w:val="24"/>
        </w:rPr>
        <w:t xml:space="preserve">Założono, że </w:t>
      </w:r>
      <w:r w:rsidR="00944221" w:rsidRPr="004952E8">
        <w:rPr>
          <w:rFonts w:ascii="Times New Roman" w:hAnsi="Times New Roman" w:cs="Times New Roman"/>
          <w:sz w:val="24"/>
          <w:szCs w:val="24"/>
        </w:rPr>
        <w:t xml:space="preserve">dane </w:t>
      </w:r>
      <w:r w:rsidRPr="004952E8">
        <w:rPr>
          <w:rFonts w:ascii="Times New Roman" w:hAnsi="Times New Roman" w:cs="Times New Roman"/>
          <w:sz w:val="24"/>
          <w:szCs w:val="24"/>
        </w:rPr>
        <w:t xml:space="preserve">zawarte w </w:t>
      </w:r>
      <w:r w:rsidR="00B04EB9" w:rsidRPr="004952E8">
        <w:rPr>
          <w:rFonts w:ascii="Times New Roman" w:hAnsi="Times New Roman" w:cs="Times New Roman"/>
          <w:sz w:val="24"/>
          <w:szCs w:val="24"/>
        </w:rPr>
        <w:t xml:space="preserve">dokumencie </w:t>
      </w:r>
      <w:r w:rsidRPr="004952E8">
        <w:rPr>
          <w:rFonts w:ascii="Times New Roman" w:hAnsi="Times New Roman" w:cs="Times New Roman"/>
          <w:sz w:val="24"/>
          <w:szCs w:val="24"/>
        </w:rPr>
        <w:t>powinny być łatwe do zweryfikowania i</w:t>
      </w:r>
      <w:r w:rsidR="001D0E4A" w:rsidRPr="004952E8">
        <w:rPr>
          <w:rFonts w:ascii="Times New Roman" w:hAnsi="Times New Roman" w:cs="Times New Roman"/>
          <w:sz w:val="24"/>
          <w:szCs w:val="24"/>
        </w:rPr>
        <w:t> </w:t>
      </w:r>
      <w:r w:rsidR="00944221" w:rsidRPr="004952E8">
        <w:rPr>
          <w:rFonts w:ascii="Times New Roman" w:hAnsi="Times New Roman" w:cs="Times New Roman"/>
          <w:sz w:val="24"/>
          <w:szCs w:val="24"/>
        </w:rPr>
        <w:t xml:space="preserve">będą </w:t>
      </w:r>
      <w:r w:rsidRPr="004952E8">
        <w:rPr>
          <w:rFonts w:ascii="Times New Roman" w:hAnsi="Times New Roman" w:cs="Times New Roman"/>
          <w:sz w:val="24"/>
          <w:szCs w:val="24"/>
        </w:rPr>
        <w:t>pochodzić z</w:t>
      </w:r>
      <w:r w:rsidR="00BC3DBB" w:rsidRPr="004952E8">
        <w:rPr>
          <w:rFonts w:ascii="Times New Roman" w:hAnsi="Times New Roman" w:cs="Times New Roman"/>
          <w:sz w:val="24"/>
          <w:szCs w:val="24"/>
        </w:rPr>
        <w:t> </w:t>
      </w:r>
      <w:r w:rsidRPr="004952E8">
        <w:rPr>
          <w:rFonts w:ascii="Times New Roman" w:hAnsi="Times New Roman" w:cs="Times New Roman"/>
          <w:sz w:val="24"/>
          <w:szCs w:val="24"/>
        </w:rPr>
        <w:t xml:space="preserve">ogólnodostępnych źródeł i publikacji. </w:t>
      </w:r>
      <w:r w:rsidR="00B04EB9" w:rsidRPr="004952E8">
        <w:rPr>
          <w:rFonts w:ascii="Times New Roman" w:hAnsi="Times New Roman" w:cs="Times New Roman"/>
          <w:sz w:val="24"/>
          <w:szCs w:val="24"/>
        </w:rPr>
        <w:t>P</w:t>
      </w:r>
      <w:r w:rsidRPr="004952E8">
        <w:rPr>
          <w:rFonts w:ascii="Times New Roman" w:hAnsi="Times New Roman" w:cs="Times New Roman"/>
          <w:sz w:val="24"/>
          <w:szCs w:val="24"/>
        </w:rPr>
        <w:t>rzyjęto, że głównym źródłem informacji o</w:t>
      </w:r>
      <w:r w:rsidR="00BC3DBB" w:rsidRPr="004952E8">
        <w:rPr>
          <w:rFonts w:ascii="Times New Roman" w:hAnsi="Times New Roman" w:cs="Times New Roman"/>
          <w:sz w:val="24"/>
          <w:szCs w:val="24"/>
        </w:rPr>
        <w:t> </w:t>
      </w:r>
      <w:r w:rsidRPr="004952E8">
        <w:rPr>
          <w:rFonts w:ascii="Times New Roman" w:hAnsi="Times New Roman" w:cs="Times New Roman"/>
          <w:sz w:val="24"/>
          <w:szCs w:val="24"/>
        </w:rPr>
        <w:t xml:space="preserve">stanie środowiska będą dane </w:t>
      </w:r>
      <w:r w:rsidR="00503505" w:rsidRPr="004952E8">
        <w:rPr>
          <w:rFonts w:ascii="Times New Roman" w:hAnsi="Times New Roman" w:cs="Times New Roman"/>
          <w:sz w:val="24"/>
          <w:szCs w:val="24"/>
        </w:rPr>
        <w:t xml:space="preserve">dotyczące roku 2015, </w:t>
      </w:r>
      <w:r w:rsidRPr="004952E8">
        <w:rPr>
          <w:rFonts w:ascii="Times New Roman" w:hAnsi="Times New Roman" w:cs="Times New Roman"/>
          <w:sz w:val="24"/>
          <w:szCs w:val="24"/>
        </w:rPr>
        <w:t>publikowane przez Wojewódzki Inspektorat Ochrony Środowiska w</w:t>
      </w:r>
      <w:r w:rsidR="00BC3DBB" w:rsidRPr="004952E8">
        <w:rPr>
          <w:rFonts w:ascii="Times New Roman" w:hAnsi="Times New Roman" w:cs="Times New Roman"/>
          <w:sz w:val="24"/>
          <w:szCs w:val="24"/>
        </w:rPr>
        <w:t> </w:t>
      </w:r>
      <w:r w:rsidR="00503505" w:rsidRPr="004952E8">
        <w:rPr>
          <w:rFonts w:ascii="Times New Roman" w:hAnsi="Times New Roman" w:cs="Times New Roman"/>
          <w:sz w:val="24"/>
          <w:szCs w:val="24"/>
        </w:rPr>
        <w:t xml:space="preserve">Rzeszowie, </w:t>
      </w:r>
      <w:r w:rsidRPr="004952E8">
        <w:rPr>
          <w:rFonts w:ascii="Times New Roman" w:hAnsi="Times New Roman" w:cs="Times New Roman"/>
          <w:sz w:val="24"/>
          <w:szCs w:val="24"/>
        </w:rPr>
        <w:t>Urząd Statystyczny w</w:t>
      </w:r>
      <w:r w:rsidR="001D0E4A" w:rsidRPr="004952E8">
        <w:rPr>
          <w:rFonts w:ascii="Times New Roman" w:hAnsi="Times New Roman" w:cs="Times New Roman"/>
          <w:sz w:val="24"/>
          <w:szCs w:val="24"/>
        </w:rPr>
        <w:t> </w:t>
      </w:r>
      <w:r w:rsidRPr="004952E8">
        <w:rPr>
          <w:rFonts w:ascii="Times New Roman" w:hAnsi="Times New Roman" w:cs="Times New Roman"/>
          <w:sz w:val="24"/>
          <w:szCs w:val="24"/>
        </w:rPr>
        <w:t>Rzeszowi</w:t>
      </w:r>
      <w:r w:rsidR="003A7727" w:rsidRPr="004952E8">
        <w:rPr>
          <w:rFonts w:ascii="Times New Roman" w:hAnsi="Times New Roman" w:cs="Times New Roman"/>
          <w:sz w:val="24"/>
          <w:szCs w:val="24"/>
        </w:rPr>
        <w:t xml:space="preserve">e i Główny Urząd Statystyczny. </w:t>
      </w:r>
      <w:r w:rsidR="00FA398F" w:rsidRPr="004952E8">
        <w:rPr>
          <w:rFonts w:ascii="Times New Roman" w:hAnsi="Times New Roman" w:cs="Times New Roman"/>
          <w:sz w:val="24"/>
          <w:szCs w:val="24"/>
        </w:rPr>
        <w:t xml:space="preserve">Uwzględniono również informacje przekazane przez organy </w:t>
      </w:r>
      <w:r w:rsidR="00C70E4C" w:rsidRPr="004952E8">
        <w:rPr>
          <w:rFonts w:ascii="Times New Roman" w:hAnsi="Times New Roman" w:cs="Times New Roman"/>
          <w:sz w:val="24"/>
          <w:szCs w:val="24"/>
        </w:rPr>
        <w:t xml:space="preserve">i instytucje </w:t>
      </w:r>
      <w:r w:rsidR="00FA398F" w:rsidRPr="004952E8">
        <w:rPr>
          <w:rFonts w:ascii="Times New Roman" w:hAnsi="Times New Roman" w:cs="Times New Roman"/>
          <w:sz w:val="24"/>
          <w:szCs w:val="24"/>
        </w:rPr>
        <w:t xml:space="preserve">ochrony środowiska. </w:t>
      </w:r>
      <w:r w:rsidR="00872FD3" w:rsidRPr="004952E8">
        <w:rPr>
          <w:rFonts w:ascii="Times New Roman" w:hAnsi="Times New Roman" w:cs="Times New Roman"/>
          <w:sz w:val="24"/>
          <w:szCs w:val="24"/>
        </w:rPr>
        <w:t>Uaktualniono granice administracyjne gmin i</w:t>
      </w:r>
      <w:r w:rsidR="00BB575E">
        <w:rPr>
          <w:rFonts w:ascii="Times New Roman" w:hAnsi="Times New Roman" w:cs="Times New Roman"/>
          <w:sz w:val="24"/>
          <w:szCs w:val="24"/>
        </w:rPr>
        <w:t> </w:t>
      </w:r>
      <w:r w:rsidR="00872FD3" w:rsidRPr="004952E8">
        <w:rPr>
          <w:rFonts w:ascii="Times New Roman" w:hAnsi="Times New Roman" w:cs="Times New Roman"/>
          <w:sz w:val="24"/>
          <w:szCs w:val="24"/>
        </w:rPr>
        <w:t>powiatów na rysunkach zawartych w tekście,</w:t>
      </w:r>
      <w:r w:rsidR="009F3BB6" w:rsidRPr="004952E8">
        <w:rPr>
          <w:rFonts w:ascii="Times New Roman" w:hAnsi="Times New Roman" w:cs="Times New Roman"/>
          <w:sz w:val="24"/>
          <w:szCs w:val="24"/>
        </w:rPr>
        <w:t xml:space="preserve"> wg</w:t>
      </w:r>
      <w:r w:rsidR="00872FD3" w:rsidRPr="004952E8">
        <w:rPr>
          <w:rFonts w:ascii="Times New Roman" w:hAnsi="Times New Roman" w:cs="Times New Roman"/>
          <w:sz w:val="24"/>
          <w:szCs w:val="24"/>
        </w:rPr>
        <w:t xml:space="preserve"> stanu na dzień 1 stycznia 2017 r.</w:t>
      </w:r>
      <w:r w:rsidR="00872FD3" w:rsidRPr="004952E8">
        <w:rPr>
          <w:rStyle w:val="Odwoanieprzypisudolnego"/>
          <w:rFonts w:ascii="Times New Roman" w:hAnsi="Times New Roman" w:cs="Times New Roman"/>
          <w:sz w:val="24"/>
          <w:szCs w:val="24"/>
        </w:rPr>
        <w:footnoteReference w:id="6"/>
      </w:r>
    </w:p>
    <w:p w:rsidR="00EF6865" w:rsidRDefault="00EF6865" w:rsidP="00F0556B">
      <w:pPr>
        <w:pStyle w:val="Akapitzlist"/>
        <w:ind w:left="0" w:firstLine="709"/>
        <w:rPr>
          <w:rFonts w:ascii="Times New Roman" w:hAnsi="Times New Roman"/>
          <w:sz w:val="24"/>
        </w:rPr>
      </w:pPr>
    </w:p>
    <w:p w:rsidR="006612DD" w:rsidRPr="004952E8" w:rsidRDefault="00C70E4C" w:rsidP="00F0556B">
      <w:pPr>
        <w:pStyle w:val="Akapitzlist"/>
        <w:ind w:left="0" w:firstLine="709"/>
        <w:rPr>
          <w:rFonts w:ascii="Times New Roman" w:hAnsi="Times New Roman"/>
          <w:sz w:val="24"/>
          <w:szCs w:val="24"/>
        </w:rPr>
      </w:pPr>
      <w:r w:rsidRPr="004952E8">
        <w:rPr>
          <w:rFonts w:ascii="Times New Roman" w:hAnsi="Times New Roman"/>
          <w:sz w:val="24"/>
        </w:rPr>
        <w:t xml:space="preserve">Dokonano </w:t>
      </w:r>
      <w:r w:rsidR="00B31DC6" w:rsidRPr="004952E8">
        <w:rPr>
          <w:rFonts w:ascii="Times New Roman" w:hAnsi="Times New Roman"/>
          <w:sz w:val="24"/>
        </w:rPr>
        <w:t>analizy i oceny aktualnego</w:t>
      </w:r>
      <w:r w:rsidR="00B31DC6" w:rsidRPr="001D0E4A">
        <w:rPr>
          <w:rFonts w:ascii="Times New Roman" w:hAnsi="Times New Roman"/>
          <w:sz w:val="24"/>
        </w:rPr>
        <w:t xml:space="preserve"> stanu środowiska</w:t>
      </w:r>
      <w:r w:rsidRPr="001D0E4A">
        <w:rPr>
          <w:rFonts w:ascii="Times New Roman" w:hAnsi="Times New Roman"/>
          <w:sz w:val="24"/>
        </w:rPr>
        <w:t xml:space="preserve">, w wyniku której </w:t>
      </w:r>
      <w:r w:rsidR="00E706B5">
        <w:rPr>
          <w:rFonts w:ascii="Times New Roman" w:hAnsi="Times New Roman"/>
          <w:sz w:val="24"/>
        </w:rPr>
        <w:t>zidentyfikowano zagrożenia i </w:t>
      </w:r>
      <w:r w:rsidR="00B31DC6" w:rsidRPr="001D0E4A">
        <w:rPr>
          <w:rFonts w:ascii="Times New Roman" w:hAnsi="Times New Roman"/>
          <w:sz w:val="24"/>
        </w:rPr>
        <w:t xml:space="preserve">problemy środowiska </w:t>
      </w:r>
      <w:r w:rsidR="002F338C" w:rsidRPr="001D0E4A">
        <w:rPr>
          <w:rFonts w:ascii="Times New Roman" w:hAnsi="Times New Roman"/>
          <w:sz w:val="24"/>
        </w:rPr>
        <w:t xml:space="preserve">w 10 </w:t>
      </w:r>
      <w:r w:rsidR="00E80203" w:rsidRPr="001D0E4A">
        <w:rPr>
          <w:rFonts w:ascii="Times New Roman" w:hAnsi="Times New Roman"/>
          <w:sz w:val="24"/>
        </w:rPr>
        <w:t>obsz</w:t>
      </w:r>
      <w:r w:rsidR="002F338C" w:rsidRPr="001D0E4A">
        <w:rPr>
          <w:rFonts w:ascii="Times New Roman" w:hAnsi="Times New Roman"/>
          <w:sz w:val="24"/>
        </w:rPr>
        <w:t>arach interwencji</w:t>
      </w:r>
      <w:r w:rsidR="002F4CFF">
        <w:rPr>
          <w:rFonts w:ascii="Times New Roman" w:hAnsi="Times New Roman"/>
          <w:sz w:val="24"/>
        </w:rPr>
        <w:t>. W każdym z </w:t>
      </w:r>
      <w:r w:rsidRPr="001D0E4A">
        <w:rPr>
          <w:rFonts w:ascii="Times New Roman" w:hAnsi="Times New Roman"/>
          <w:sz w:val="24"/>
        </w:rPr>
        <w:t xml:space="preserve">nich </w:t>
      </w:r>
      <w:r w:rsidR="00E80203" w:rsidRPr="001D0E4A">
        <w:rPr>
          <w:rFonts w:ascii="Times New Roman" w:hAnsi="Times New Roman"/>
          <w:sz w:val="24"/>
          <w:szCs w:val="24"/>
        </w:rPr>
        <w:t xml:space="preserve">określono cele </w:t>
      </w:r>
      <w:r w:rsidRPr="001D0E4A">
        <w:rPr>
          <w:rFonts w:ascii="Times New Roman" w:hAnsi="Times New Roman"/>
          <w:sz w:val="24"/>
          <w:szCs w:val="24"/>
        </w:rPr>
        <w:t xml:space="preserve">i </w:t>
      </w:r>
      <w:r w:rsidR="00E80203" w:rsidRPr="001D0E4A">
        <w:rPr>
          <w:rFonts w:ascii="Times New Roman" w:hAnsi="Times New Roman"/>
          <w:sz w:val="24"/>
          <w:szCs w:val="24"/>
        </w:rPr>
        <w:t xml:space="preserve">kierunki </w:t>
      </w:r>
      <w:r w:rsidRPr="001D0E4A">
        <w:rPr>
          <w:rFonts w:ascii="Times New Roman" w:hAnsi="Times New Roman"/>
          <w:sz w:val="24"/>
          <w:szCs w:val="24"/>
        </w:rPr>
        <w:t>interwencji oraz</w:t>
      </w:r>
      <w:r w:rsidR="005379DF">
        <w:rPr>
          <w:rFonts w:ascii="Times New Roman" w:hAnsi="Times New Roman"/>
          <w:sz w:val="24"/>
          <w:szCs w:val="24"/>
        </w:rPr>
        <w:t xml:space="preserve"> </w:t>
      </w:r>
      <w:r w:rsidR="00E80203" w:rsidRPr="001D0E4A">
        <w:rPr>
          <w:rFonts w:ascii="Times New Roman" w:hAnsi="Times New Roman"/>
          <w:sz w:val="24"/>
          <w:szCs w:val="24"/>
        </w:rPr>
        <w:t>zadania, jakie wynikają z</w:t>
      </w:r>
      <w:r w:rsidRPr="001D0E4A">
        <w:rPr>
          <w:rFonts w:ascii="Times New Roman" w:hAnsi="Times New Roman"/>
          <w:sz w:val="24"/>
          <w:szCs w:val="24"/>
        </w:rPr>
        <w:t xml:space="preserve">e </w:t>
      </w:r>
      <w:r w:rsidRPr="001D0E4A">
        <w:rPr>
          <w:rFonts w:ascii="Times New Roman" w:hAnsi="Times New Roman" w:cs="Times New Roman"/>
          <w:sz w:val="24"/>
          <w:szCs w:val="24"/>
        </w:rPr>
        <w:t>strategi</w:t>
      </w:r>
      <w:r w:rsidR="00D4089A" w:rsidRPr="001D0E4A">
        <w:rPr>
          <w:rFonts w:ascii="Times New Roman" w:hAnsi="Times New Roman" w:cs="Times New Roman"/>
          <w:sz w:val="24"/>
          <w:szCs w:val="24"/>
        </w:rPr>
        <w:t>i</w:t>
      </w:r>
      <w:r w:rsidR="00E706B5">
        <w:rPr>
          <w:rFonts w:ascii="Times New Roman" w:hAnsi="Times New Roman" w:cs="Times New Roman"/>
          <w:sz w:val="24"/>
          <w:szCs w:val="24"/>
        </w:rPr>
        <w:t xml:space="preserve"> i </w:t>
      </w:r>
      <w:r w:rsidRPr="001D0E4A">
        <w:rPr>
          <w:rFonts w:ascii="Times New Roman" w:hAnsi="Times New Roman" w:cs="Times New Roman"/>
          <w:sz w:val="24"/>
          <w:szCs w:val="24"/>
        </w:rPr>
        <w:t>program</w:t>
      </w:r>
      <w:r w:rsidR="00D4089A" w:rsidRPr="001D0E4A">
        <w:rPr>
          <w:rFonts w:ascii="Times New Roman" w:hAnsi="Times New Roman" w:cs="Times New Roman"/>
          <w:sz w:val="24"/>
          <w:szCs w:val="24"/>
        </w:rPr>
        <w:t>ów</w:t>
      </w:r>
      <w:r w:rsidRPr="001D0E4A">
        <w:rPr>
          <w:rFonts w:ascii="Times New Roman" w:hAnsi="Times New Roman" w:cs="Times New Roman"/>
          <w:sz w:val="24"/>
          <w:szCs w:val="24"/>
        </w:rPr>
        <w:t xml:space="preserve"> rozwoju</w:t>
      </w:r>
      <w:r w:rsidR="00D1270D" w:rsidRPr="001D0E4A">
        <w:rPr>
          <w:rFonts w:ascii="Times New Roman" w:hAnsi="Times New Roman" w:cs="Times New Roman"/>
          <w:sz w:val="24"/>
          <w:szCs w:val="24"/>
        </w:rPr>
        <w:t xml:space="preserve">, </w:t>
      </w:r>
      <w:r w:rsidR="00D4089A" w:rsidRPr="001D0E4A">
        <w:rPr>
          <w:rFonts w:ascii="Times New Roman" w:hAnsi="Times New Roman" w:cs="Times New Roman"/>
          <w:sz w:val="24"/>
          <w:szCs w:val="24"/>
        </w:rPr>
        <w:t xml:space="preserve">dokumentów </w:t>
      </w:r>
      <w:r w:rsidR="000710B0">
        <w:rPr>
          <w:rFonts w:ascii="Times New Roman" w:hAnsi="Times New Roman" w:cs="Times New Roman"/>
          <w:sz w:val="24"/>
          <w:szCs w:val="24"/>
        </w:rPr>
        <w:t>operacyjno-</w:t>
      </w:r>
      <w:r w:rsidRPr="001D0E4A">
        <w:rPr>
          <w:rFonts w:ascii="Times New Roman" w:hAnsi="Times New Roman" w:cs="Times New Roman"/>
          <w:sz w:val="24"/>
          <w:szCs w:val="24"/>
        </w:rPr>
        <w:t>wdrożeniowych</w:t>
      </w:r>
      <w:r w:rsidR="00D1270D" w:rsidRPr="001D0E4A">
        <w:rPr>
          <w:rFonts w:ascii="Times New Roman" w:hAnsi="Times New Roman" w:cs="Times New Roman"/>
          <w:sz w:val="24"/>
          <w:szCs w:val="24"/>
        </w:rPr>
        <w:t xml:space="preserve">, spodziewanych </w:t>
      </w:r>
      <w:r w:rsidR="00D1270D" w:rsidRPr="004952E8">
        <w:rPr>
          <w:rFonts w:ascii="Times New Roman" w:hAnsi="Times New Roman" w:cs="Times New Roman"/>
          <w:sz w:val="24"/>
          <w:szCs w:val="24"/>
        </w:rPr>
        <w:t xml:space="preserve">pozytywnych efektów realizacji </w:t>
      </w:r>
      <w:r w:rsidR="00575231" w:rsidRPr="004952E8">
        <w:rPr>
          <w:rFonts w:ascii="Times New Roman" w:hAnsi="Times New Roman"/>
          <w:sz w:val="24"/>
          <w:szCs w:val="24"/>
        </w:rPr>
        <w:t>POŚ WP 2012</w:t>
      </w:r>
      <w:r w:rsidR="009F3BB6" w:rsidRPr="004952E8">
        <w:rPr>
          <w:rFonts w:ascii="Times New Roman" w:hAnsi="Times New Roman"/>
          <w:sz w:val="24"/>
          <w:szCs w:val="24"/>
        </w:rPr>
        <w:t>-</w:t>
      </w:r>
      <w:r w:rsidR="00D1270D" w:rsidRPr="004952E8">
        <w:rPr>
          <w:rFonts w:ascii="Times New Roman" w:hAnsi="Times New Roman"/>
          <w:sz w:val="24"/>
          <w:szCs w:val="24"/>
        </w:rPr>
        <w:t xml:space="preserve">2015 i z raportów z jego wykonania </w:t>
      </w:r>
      <w:r w:rsidR="00D4089A" w:rsidRPr="004952E8">
        <w:rPr>
          <w:rFonts w:ascii="Times New Roman" w:hAnsi="Times New Roman"/>
          <w:sz w:val="24"/>
          <w:szCs w:val="24"/>
        </w:rPr>
        <w:t xml:space="preserve">oraz </w:t>
      </w:r>
      <w:r w:rsidR="00D1270D" w:rsidRPr="004952E8">
        <w:rPr>
          <w:rFonts w:ascii="Times New Roman" w:hAnsi="Times New Roman"/>
          <w:sz w:val="24"/>
          <w:szCs w:val="24"/>
        </w:rPr>
        <w:t>informacji, wniosków i uwag zebranych</w:t>
      </w:r>
      <w:r w:rsidR="00FA398F" w:rsidRPr="004952E8">
        <w:rPr>
          <w:rFonts w:ascii="Times New Roman" w:hAnsi="Times New Roman"/>
          <w:sz w:val="24"/>
          <w:szCs w:val="24"/>
        </w:rPr>
        <w:t xml:space="preserve"> na etapie opracowywania dokumentu.</w:t>
      </w:r>
      <w:r w:rsidR="005379DF" w:rsidRPr="004952E8">
        <w:rPr>
          <w:rFonts w:ascii="Times New Roman" w:hAnsi="Times New Roman"/>
          <w:sz w:val="24"/>
          <w:szCs w:val="24"/>
        </w:rPr>
        <w:t xml:space="preserve"> </w:t>
      </w:r>
      <w:r w:rsidR="006612DD" w:rsidRPr="004952E8">
        <w:rPr>
          <w:rFonts w:ascii="Times New Roman" w:hAnsi="Times New Roman"/>
          <w:sz w:val="24"/>
          <w:szCs w:val="24"/>
        </w:rPr>
        <w:t xml:space="preserve">Określono </w:t>
      </w:r>
      <w:r w:rsidR="00F0556B" w:rsidRPr="004952E8">
        <w:rPr>
          <w:rFonts w:ascii="Times New Roman" w:hAnsi="Times New Roman"/>
          <w:sz w:val="24"/>
          <w:szCs w:val="24"/>
        </w:rPr>
        <w:t xml:space="preserve">również </w:t>
      </w:r>
      <w:r w:rsidR="006612DD" w:rsidRPr="004952E8">
        <w:rPr>
          <w:rFonts w:ascii="Times New Roman" w:hAnsi="Times New Roman"/>
          <w:sz w:val="24"/>
          <w:szCs w:val="24"/>
        </w:rPr>
        <w:t>harmonogram rzeczowo-finansowego realizowania zadań z podziałem na zadania własne i zadania monitorowane</w:t>
      </w:r>
      <w:r w:rsidR="00D4089A" w:rsidRPr="004952E8">
        <w:rPr>
          <w:rFonts w:ascii="Times New Roman" w:hAnsi="Times New Roman"/>
          <w:sz w:val="24"/>
          <w:szCs w:val="24"/>
        </w:rPr>
        <w:t xml:space="preserve">, </w:t>
      </w:r>
      <w:r w:rsidR="00DF4110" w:rsidRPr="004952E8">
        <w:rPr>
          <w:rFonts w:ascii="Times New Roman" w:hAnsi="Times New Roman"/>
          <w:sz w:val="24"/>
          <w:szCs w:val="24"/>
        </w:rPr>
        <w:t>wskaźniki realizacji celów</w:t>
      </w:r>
      <w:r w:rsidR="005379DF" w:rsidRPr="004952E8">
        <w:rPr>
          <w:rFonts w:ascii="Times New Roman" w:hAnsi="Times New Roman"/>
          <w:sz w:val="24"/>
          <w:szCs w:val="24"/>
        </w:rPr>
        <w:t>,</w:t>
      </w:r>
      <w:r w:rsidR="00DF4110" w:rsidRPr="004952E8">
        <w:rPr>
          <w:rFonts w:ascii="Times New Roman" w:hAnsi="Times New Roman"/>
          <w:sz w:val="24"/>
          <w:szCs w:val="24"/>
        </w:rPr>
        <w:t xml:space="preserve"> </w:t>
      </w:r>
      <w:r w:rsidR="00D4089A" w:rsidRPr="004952E8">
        <w:rPr>
          <w:rFonts w:ascii="Times New Roman" w:hAnsi="Times New Roman"/>
          <w:sz w:val="24"/>
          <w:szCs w:val="24"/>
        </w:rPr>
        <w:t>a także instrumenty i</w:t>
      </w:r>
      <w:r w:rsidR="00DF4110" w:rsidRPr="004952E8">
        <w:rPr>
          <w:rFonts w:ascii="Times New Roman" w:hAnsi="Times New Roman"/>
          <w:sz w:val="24"/>
          <w:szCs w:val="24"/>
        </w:rPr>
        <w:t> </w:t>
      </w:r>
      <w:r w:rsidR="00D4089A" w:rsidRPr="004952E8">
        <w:rPr>
          <w:rFonts w:ascii="Times New Roman" w:hAnsi="Times New Roman"/>
          <w:sz w:val="24"/>
          <w:szCs w:val="24"/>
        </w:rPr>
        <w:t>narzędzia realizacji POŚ WP 201</w:t>
      </w:r>
      <w:r w:rsidR="006F50CB" w:rsidRPr="004952E8">
        <w:rPr>
          <w:rFonts w:ascii="Times New Roman" w:hAnsi="Times New Roman"/>
          <w:sz w:val="24"/>
          <w:szCs w:val="24"/>
        </w:rPr>
        <w:t>7</w:t>
      </w:r>
      <w:r w:rsidR="00D4089A" w:rsidRPr="004952E8">
        <w:rPr>
          <w:rFonts w:ascii="Times New Roman" w:hAnsi="Times New Roman"/>
          <w:sz w:val="24"/>
          <w:szCs w:val="24"/>
        </w:rPr>
        <w:t>-2019</w:t>
      </w:r>
      <w:r w:rsidR="00F0556B" w:rsidRPr="004952E8">
        <w:rPr>
          <w:rStyle w:val="Odwoanieprzypisudolnego"/>
          <w:rFonts w:ascii="Times New Roman" w:hAnsi="Times New Roman"/>
          <w:sz w:val="24"/>
          <w:szCs w:val="24"/>
        </w:rPr>
        <w:footnoteReference w:id="7"/>
      </w:r>
      <w:r w:rsidR="00DF4110" w:rsidRPr="004952E8">
        <w:rPr>
          <w:rFonts w:ascii="Times New Roman" w:hAnsi="Times New Roman"/>
          <w:sz w:val="24"/>
          <w:szCs w:val="24"/>
        </w:rPr>
        <w:t>.</w:t>
      </w:r>
    </w:p>
    <w:p w:rsidR="00F0556B" w:rsidRPr="004952E8" w:rsidRDefault="00F0556B" w:rsidP="00F0556B">
      <w:pPr>
        <w:tabs>
          <w:tab w:val="left" w:pos="284"/>
        </w:tabs>
        <w:ind w:firstLine="709"/>
        <w:rPr>
          <w:rFonts w:ascii="Times New Roman" w:hAnsi="Times New Roman" w:cs="Times New Roman"/>
          <w:strike/>
          <w:sz w:val="24"/>
          <w:szCs w:val="24"/>
        </w:rPr>
      </w:pPr>
      <w:bookmarkStart w:id="33" w:name="_Toc468101455"/>
      <w:bookmarkStart w:id="34" w:name="_Toc458060644"/>
    </w:p>
    <w:p w:rsidR="004C24AB" w:rsidRDefault="00D55FC4" w:rsidP="00F0556B">
      <w:pPr>
        <w:tabs>
          <w:tab w:val="left" w:pos="284"/>
        </w:tabs>
        <w:ind w:firstLine="709"/>
        <w:rPr>
          <w:rFonts w:ascii="Times New Roman" w:hAnsi="Times New Roman" w:cs="Times New Roman"/>
          <w:sz w:val="24"/>
          <w:szCs w:val="24"/>
        </w:rPr>
      </w:pPr>
      <w:r w:rsidRPr="004952E8">
        <w:rPr>
          <w:rFonts w:ascii="Times New Roman" w:hAnsi="Times New Roman" w:cs="Times New Roman"/>
          <w:sz w:val="24"/>
          <w:szCs w:val="24"/>
        </w:rPr>
        <w:t xml:space="preserve">Projekt </w:t>
      </w:r>
      <w:r w:rsidRPr="004952E8">
        <w:rPr>
          <w:rFonts w:ascii="Times New Roman" w:hAnsi="Times New Roman" w:cs="Times New Roman"/>
          <w:i/>
          <w:sz w:val="24"/>
          <w:szCs w:val="24"/>
        </w:rPr>
        <w:t>Programu ochrony środowiska dla województwa podkarpackiego na lata 201</w:t>
      </w:r>
      <w:r w:rsidR="006F50CB" w:rsidRPr="004952E8">
        <w:rPr>
          <w:rFonts w:ascii="Times New Roman" w:hAnsi="Times New Roman" w:cs="Times New Roman"/>
          <w:i/>
          <w:sz w:val="24"/>
          <w:szCs w:val="24"/>
        </w:rPr>
        <w:t>7</w:t>
      </w:r>
      <w:r w:rsidRPr="004952E8">
        <w:rPr>
          <w:rFonts w:ascii="Times New Roman" w:hAnsi="Times New Roman" w:cs="Times New Roman"/>
          <w:i/>
          <w:sz w:val="24"/>
          <w:szCs w:val="24"/>
        </w:rPr>
        <w:t>-2019, z perspektywą do 2023 r.</w:t>
      </w:r>
      <w:r w:rsidR="005379DF" w:rsidRPr="004952E8">
        <w:rPr>
          <w:rFonts w:ascii="Times New Roman" w:hAnsi="Times New Roman" w:cs="Times New Roman"/>
          <w:i/>
          <w:sz w:val="24"/>
          <w:szCs w:val="24"/>
        </w:rPr>
        <w:t xml:space="preserve"> </w:t>
      </w:r>
      <w:r w:rsidRPr="004952E8">
        <w:rPr>
          <w:rFonts w:ascii="Times New Roman" w:hAnsi="Times New Roman" w:cs="Times New Roman"/>
          <w:sz w:val="24"/>
          <w:szCs w:val="24"/>
        </w:rPr>
        <w:t>poddany został strategicznej ocenie oddziaływania na środowisko, w ramach</w:t>
      </w:r>
      <w:r>
        <w:rPr>
          <w:rFonts w:ascii="Times New Roman" w:hAnsi="Times New Roman" w:cs="Times New Roman"/>
          <w:sz w:val="24"/>
          <w:szCs w:val="24"/>
        </w:rPr>
        <w:t xml:space="preserve"> której poddany został konsultacjom społecznym</w:t>
      </w:r>
      <w:r>
        <w:rPr>
          <w:rStyle w:val="Odwoanieprzypisudolnego"/>
          <w:rFonts w:ascii="Times New Roman" w:hAnsi="Times New Roman" w:cs="Times New Roman"/>
          <w:sz w:val="24"/>
          <w:szCs w:val="24"/>
        </w:rPr>
        <w:footnoteReference w:id="8"/>
      </w:r>
      <w:r>
        <w:rPr>
          <w:rFonts w:ascii="Times New Roman" w:hAnsi="Times New Roman" w:cs="Times New Roman"/>
          <w:sz w:val="24"/>
          <w:szCs w:val="24"/>
        </w:rPr>
        <w:t>.</w:t>
      </w:r>
    </w:p>
    <w:p w:rsidR="00D55FC4" w:rsidRPr="00D55FC4" w:rsidRDefault="00D55FC4" w:rsidP="00F0556B">
      <w:pPr>
        <w:tabs>
          <w:tab w:val="left" w:pos="284"/>
        </w:tabs>
        <w:ind w:firstLine="709"/>
        <w:rPr>
          <w:rFonts w:ascii="Times New Roman" w:hAnsi="Times New Roman" w:cs="Times New Roman"/>
          <w:sz w:val="24"/>
          <w:szCs w:val="24"/>
        </w:rPr>
      </w:pPr>
    </w:p>
    <w:p w:rsidR="00B85CEA" w:rsidRPr="001D0E4A" w:rsidRDefault="00D744B8" w:rsidP="00C638BE">
      <w:pPr>
        <w:pStyle w:val="11poziom"/>
      </w:pPr>
      <w:bookmarkStart w:id="35" w:name="_Toc496097748"/>
      <w:r>
        <w:lastRenderedPageBreak/>
        <w:t>5</w:t>
      </w:r>
      <w:r w:rsidR="00F34FF0" w:rsidRPr="001D0E4A">
        <w:t xml:space="preserve">. </w:t>
      </w:r>
      <w:r w:rsidR="002D24CF" w:rsidRPr="001D0E4A">
        <w:t>EFEKTY REALIZACJI POŚ</w:t>
      </w:r>
      <w:r w:rsidR="00DD7665">
        <w:t xml:space="preserve"> </w:t>
      </w:r>
      <w:r w:rsidR="002D24CF" w:rsidRPr="001D0E4A">
        <w:t>WP 2012-2015</w:t>
      </w:r>
      <w:bookmarkEnd w:id="33"/>
      <w:bookmarkEnd w:id="35"/>
    </w:p>
    <w:p w:rsidR="00B85CEA" w:rsidRPr="001D0E4A" w:rsidRDefault="00B85CEA" w:rsidP="004D1D47">
      <w:pPr>
        <w:pStyle w:val="1poziom"/>
      </w:pPr>
    </w:p>
    <w:p w:rsidR="00C32337" w:rsidRPr="001D0E4A" w:rsidRDefault="00C20CB4" w:rsidP="00C32337">
      <w:pPr>
        <w:ind w:firstLine="709"/>
        <w:rPr>
          <w:rFonts w:ascii="Times New Roman" w:hAnsi="Times New Roman" w:cs="Times New Roman"/>
          <w:sz w:val="24"/>
          <w:szCs w:val="24"/>
        </w:rPr>
      </w:pPr>
      <w:r w:rsidRPr="001D0E4A">
        <w:rPr>
          <w:rFonts w:ascii="Times New Roman" w:hAnsi="Times New Roman" w:cs="Times New Roman"/>
          <w:sz w:val="24"/>
          <w:szCs w:val="24"/>
        </w:rPr>
        <w:t xml:space="preserve">Efekty realizacji </w:t>
      </w:r>
      <w:r w:rsidRPr="001D0E4A">
        <w:rPr>
          <w:rFonts w:ascii="Times New Roman" w:hAnsi="Times New Roman" w:cs="Times New Roman"/>
          <w:i/>
          <w:sz w:val="24"/>
          <w:szCs w:val="24"/>
        </w:rPr>
        <w:t>Programu ochrony środowiska województwa podkarpackiego na lata 2012-2015 z perspektywą do 2019</w:t>
      </w:r>
      <w:r w:rsidR="00B46BA4">
        <w:rPr>
          <w:rFonts w:ascii="Times New Roman" w:hAnsi="Times New Roman" w:cs="Times New Roman"/>
          <w:sz w:val="24"/>
          <w:szCs w:val="24"/>
        </w:rPr>
        <w:t xml:space="preserve"> (POŚ WP 2012</w:t>
      </w:r>
      <w:r w:rsidR="009F3BB6">
        <w:rPr>
          <w:rFonts w:ascii="Times New Roman" w:hAnsi="Times New Roman" w:cs="Times New Roman"/>
          <w:sz w:val="24"/>
          <w:szCs w:val="24"/>
        </w:rPr>
        <w:t>-</w:t>
      </w:r>
      <w:r w:rsidR="00B46BA4">
        <w:rPr>
          <w:rFonts w:ascii="Times New Roman" w:hAnsi="Times New Roman" w:cs="Times New Roman"/>
          <w:sz w:val="24"/>
          <w:szCs w:val="24"/>
        </w:rPr>
        <w:t>2015)</w:t>
      </w:r>
      <w:r w:rsidR="005379DF">
        <w:rPr>
          <w:rFonts w:ascii="Times New Roman" w:hAnsi="Times New Roman" w:cs="Times New Roman"/>
          <w:sz w:val="24"/>
          <w:szCs w:val="24"/>
        </w:rPr>
        <w:t xml:space="preserve"> </w:t>
      </w:r>
      <w:r w:rsidRPr="001D0E4A">
        <w:rPr>
          <w:rFonts w:ascii="Times New Roman" w:hAnsi="Times New Roman" w:cs="Times New Roman"/>
          <w:sz w:val="24"/>
          <w:szCs w:val="24"/>
        </w:rPr>
        <w:t xml:space="preserve">ocenione zostały według </w:t>
      </w:r>
      <w:r w:rsidR="00DF4110" w:rsidRPr="001D0E4A">
        <w:rPr>
          <w:rFonts w:ascii="Times New Roman" w:hAnsi="Times New Roman" w:cs="Times New Roman"/>
          <w:sz w:val="24"/>
          <w:szCs w:val="24"/>
        </w:rPr>
        <w:t xml:space="preserve">zawartych w nim </w:t>
      </w:r>
      <w:r w:rsidRPr="001D0E4A">
        <w:rPr>
          <w:rFonts w:ascii="Times New Roman" w:hAnsi="Times New Roman" w:cs="Times New Roman"/>
          <w:sz w:val="24"/>
          <w:szCs w:val="24"/>
        </w:rPr>
        <w:t xml:space="preserve">wskaźników </w:t>
      </w:r>
      <w:r w:rsidR="00DF4110" w:rsidRPr="001D0E4A">
        <w:rPr>
          <w:rFonts w:ascii="Times New Roman" w:hAnsi="Times New Roman" w:cs="Times New Roman"/>
          <w:sz w:val="24"/>
          <w:szCs w:val="24"/>
        </w:rPr>
        <w:t>realizacji celów</w:t>
      </w:r>
      <w:r w:rsidR="00C32337" w:rsidRPr="001D0E4A">
        <w:rPr>
          <w:rFonts w:ascii="Times New Roman" w:hAnsi="Times New Roman" w:cs="Times New Roman"/>
          <w:sz w:val="24"/>
          <w:szCs w:val="24"/>
        </w:rPr>
        <w:t xml:space="preserve"> oraz </w:t>
      </w:r>
      <w:r w:rsidR="00E706B5" w:rsidRPr="001D0E4A">
        <w:rPr>
          <w:rFonts w:ascii="Times New Roman" w:hAnsi="Times New Roman" w:cs="Times New Roman"/>
          <w:sz w:val="24"/>
          <w:szCs w:val="24"/>
        </w:rPr>
        <w:t>wskaźników</w:t>
      </w:r>
      <w:r w:rsidR="00C32337" w:rsidRPr="001D0E4A">
        <w:rPr>
          <w:rFonts w:ascii="Times New Roman" w:hAnsi="Times New Roman" w:cs="Times New Roman"/>
          <w:sz w:val="24"/>
          <w:szCs w:val="24"/>
        </w:rPr>
        <w:t xml:space="preserve"> określonych w </w:t>
      </w:r>
      <w:r w:rsidR="00C32337" w:rsidRPr="001D0E4A">
        <w:rPr>
          <w:rFonts w:ascii="Times New Roman" w:hAnsi="Times New Roman" w:cs="Times New Roman"/>
          <w:i/>
          <w:sz w:val="24"/>
          <w:szCs w:val="24"/>
        </w:rPr>
        <w:t>Wytycznych do opracowania wojewódzkich, powiatowych i gminnych programów ochrony środowisk</w:t>
      </w:r>
      <w:r w:rsidR="001D0E4A" w:rsidRPr="001D0E4A">
        <w:rPr>
          <w:rFonts w:ascii="Times New Roman" w:hAnsi="Times New Roman" w:cs="Times New Roman"/>
          <w:sz w:val="24"/>
          <w:szCs w:val="24"/>
        </w:rPr>
        <w:t>a.</w:t>
      </w:r>
    </w:p>
    <w:p w:rsidR="00FE17C2" w:rsidRPr="001D0E4A" w:rsidRDefault="00FE17C2" w:rsidP="001D0E4A">
      <w:pPr>
        <w:ind w:firstLine="709"/>
        <w:rPr>
          <w:rFonts w:ascii="Times New Roman" w:hAnsi="Times New Roman" w:cs="Times New Roman"/>
          <w:sz w:val="24"/>
          <w:szCs w:val="24"/>
        </w:rPr>
      </w:pPr>
    </w:p>
    <w:p w:rsidR="00FE17C2" w:rsidRPr="00565AD6" w:rsidRDefault="00FE17C2" w:rsidP="00DC2C0B">
      <w:pPr>
        <w:pStyle w:val="awykropkowanie"/>
        <w:tabs>
          <w:tab w:val="clear" w:pos="452"/>
        </w:tabs>
        <w:ind w:left="0" w:firstLine="709"/>
        <w:rPr>
          <w:rFonts w:ascii="Times New Roman" w:hAnsi="Times New Roman" w:cs="Times New Roman"/>
          <w:sz w:val="24"/>
          <w:szCs w:val="24"/>
        </w:rPr>
      </w:pPr>
      <w:r w:rsidRPr="001D0E4A">
        <w:rPr>
          <w:rFonts w:ascii="Times New Roman" w:hAnsi="Times New Roman" w:cs="Times New Roman"/>
          <w:color w:val="auto"/>
          <w:sz w:val="24"/>
          <w:szCs w:val="24"/>
        </w:rPr>
        <w:t xml:space="preserve">W </w:t>
      </w:r>
      <w:r w:rsidR="00DC2C0B" w:rsidRPr="001D0E4A">
        <w:rPr>
          <w:rFonts w:ascii="Times New Roman" w:hAnsi="Times New Roman" w:cs="Times New Roman"/>
          <w:color w:val="auto"/>
          <w:sz w:val="24"/>
          <w:szCs w:val="24"/>
        </w:rPr>
        <w:t>Tabeli 1</w:t>
      </w:r>
      <w:r w:rsidRPr="001D0E4A">
        <w:rPr>
          <w:rFonts w:ascii="Times New Roman" w:hAnsi="Times New Roman" w:cs="Times New Roman"/>
          <w:color w:val="auto"/>
          <w:sz w:val="24"/>
          <w:szCs w:val="24"/>
        </w:rPr>
        <w:t xml:space="preserve"> wyszczególniono działania jakie realizowano w okresie obowiązywania POŚ WP</w:t>
      </w:r>
      <w:r w:rsidR="00C32337" w:rsidRPr="001D0E4A">
        <w:rPr>
          <w:rFonts w:ascii="Times New Roman" w:hAnsi="Times New Roman" w:cs="Times New Roman"/>
          <w:color w:val="auto"/>
          <w:sz w:val="24"/>
          <w:szCs w:val="24"/>
        </w:rPr>
        <w:t xml:space="preserve"> 2012-2015</w:t>
      </w:r>
      <w:r w:rsidRPr="001D0E4A">
        <w:rPr>
          <w:rFonts w:ascii="Times New Roman" w:hAnsi="Times New Roman" w:cs="Times New Roman"/>
          <w:color w:val="auto"/>
          <w:sz w:val="24"/>
          <w:szCs w:val="24"/>
        </w:rPr>
        <w:t xml:space="preserve">, wskaźniki realizacji celów określonych w 10 priorytetach ekologicznych w roku bazowym, ostatnim roku raportowania tj. 2014 oraz ostatnim roku obowiązywania </w:t>
      </w:r>
      <w:r w:rsidR="000710B0">
        <w:rPr>
          <w:rFonts w:ascii="Times New Roman" w:hAnsi="Times New Roman" w:cs="Times New Roman"/>
          <w:color w:val="auto"/>
          <w:sz w:val="24"/>
          <w:szCs w:val="24"/>
        </w:rPr>
        <w:t xml:space="preserve">tego programu tj. 2015, </w:t>
      </w:r>
      <w:r w:rsidR="00DC2C0B" w:rsidRPr="001D0E4A">
        <w:rPr>
          <w:rFonts w:ascii="Times New Roman" w:hAnsi="Times New Roman" w:cs="Times New Roman"/>
          <w:color w:val="auto"/>
          <w:sz w:val="24"/>
          <w:szCs w:val="24"/>
        </w:rPr>
        <w:t>ocenę trendów (↑ pozytywny, ↓ </w:t>
      </w:r>
      <w:r w:rsidR="00ED6F20">
        <w:rPr>
          <w:rFonts w:ascii="Times New Roman" w:hAnsi="Times New Roman" w:cs="Times New Roman"/>
          <w:color w:val="auto"/>
          <w:sz w:val="24"/>
          <w:szCs w:val="24"/>
        </w:rPr>
        <w:t>negatywny lub bez zmian - b</w:t>
      </w:r>
      <w:r w:rsidR="0076094C">
        <w:rPr>
          <w:rFonts w:ascii="Times New Roman" w:hAnsi="Times New Roman" w:cs="Times New Roman"/>
          <w:color w:val="auto"/>
          <w:sz w:val="24"/>
          <w:szCs w:val="24"/>
        </w:rPr>
        <w:t>.</w:t>
      </w:r>
      <w:r w:rsidR="00282E56">
        <w:rPr>
          <w:rFonts w:ascii="Times New Roman" w:hAnsi="Times New Roman" w:cs="Times New Roman"/>
          <w:color w:val="auto"/>
          <w:sz w:val="24"/>
          <w:szCs w:val="24"/>
        </w:rPr>
        <w:t>z.) oraz </w:t>
      </w:r>
      <w:r w:rsidRPr="001D0E4A">
        <w:rPr>
          <w:rFonts w:ascii="Times New Roman" w:hAnsi="Times New Roman" w:cs="Times New Roman"/>
          <w:color w:val="auto"/>
          <w:sz w:val="24"/>
          <w:szCs w:val="24"/>
        </w:rPr>
        <w:t>krótką ocenę efektów</w:t>
      </w:r>
      <w:r w:rsidRPr="001D0E4A">
        <w:rPr>
          <w:rFonts w:ascii="Times New Roman" w:hAnsi="Times New Roman" w:cs="Times New Roman"/>
          <w:sz w:val="24"/>
          <w:szCs w:val="24"/>
        </w:rPr>
        <w:t xml:space="preserve"> realizacji działań zapisanych w POŚ WP</w:t>
      </w:r>
      <w:r w:rsidR="00DE37FC">
        <w:rPr>
          <w:rFonts w:ascii="Times New Roman" w:hAnsi="Times New Roman" w:cs="Times New Roman"/>
          <w:sz w:val="24"/>
          <w:szCs w:val="24"/>
        </w:rPr>
        <w:t xml:space="preserve"> </w:t>
      </w:r>
      <w:r w:rsidR="00173D8A" w:rsidRPr="001D0E4A">
        <w:rPr>
          <w:rFonts w:ascii="Times New Roman" w:hAnsi="Times New Roman" w:cs="Times New Roman"/>
          <w:color w:val="auto"/>
          <w:sz w:val="24"/>
          <w:szCs w:val="24"/>
        </w:rPr>
        <w:t>2012-2015</w:t>
      </w:r>
      <w:r w:rsidRPr="001D0E4A">
        <w:rPr>
          <w:rFonts w:ascii="Times New Roman" w:hAnsi="Times New Roman" w:cs="Times New Roman"/>
          <w:sz w:val="24"/>
          <w:szCs w:val="24"/>
        </w:rPr>
        <w:t>.</w:t>
      </w:r>
    </w:p>
    <w:p w:rsidR="00FE17C2" w:rsidRPr="00565AD6" w:rsidRDefault="00FE17C2" w:rsidP="00FE17C2">
      <w:pPr>
        <w:rPr>
          <w:rFonts w:ascii="Times New Roman" w:hAnsi="Times New Roman" w:cs="Times New Roman"/>
          <w:sz w:val="24"/>
          <w:szCs w:val="24"/>
        </w:rPr>
      </w:pPr>
    </w:p>
    <w:p w:rsidR="00FE17C2" w:rsidRPr="002378BF" w:rsidRDefault="00FE17C2" w:rsidP="00FE17C2">
      <w:pPr>
        <w:ind w:firstLine="709"/>
        <w:rPr>
          <w:rFonts w:ascii="Times New Roman" w:hAnsi="Times New Roman" w:cs="Times New Roman"/>
          <w:sz w:val="24"/>
          <w:szCs w:val="24"/>
        </w:rPr>
      </w:pPr>
      <w:r w:rsidRPr="00565AD6">
        <w:rPr>
          <w:rFonts w:ascii="Times New Roman" w:hAnsi="Times New Roman" w:cs="Times New Roman"/>
          <w:sz w:val="24"/>
          <w:szCs w:val="24"/>
        </w:rPr>
        <w:t xml:space="preserve">Realizacja celów </w:t>
      </w:r>
      <w:r w:rsidRPr="002378BF">
        <w:rPr>
          <w:rFonts w:ascii="Times New Roman" w:hAnsi="Times New Roman" w:cs="Times New Roman"/>
          <w:sz w:val="24"/>
          <w:szCs w:val="24"/>
        </w:rPr>
        <w:t>środowiskowych województwa oparta była o strategie i programy realizowane z wykorzystaniem funduszy zagran</w:t>
      </w:r>
      <w:r w:rsidR="005379DF" w:rsidRPr="002378BF">
        <w:rPr>
          <w:rFonts w:ascii="Times New Roman" w:hAnsi="Times New Roman" w:cs="Times New Roman"/>
          <w:sz w:val="24"/>
          <w:szCs w:val="24"/>
        </w:rPr>
        <w:t>icznych i </w:t>
      </w:r>
      <w:r w:rsidR="00DC2C0B" w:rsidRPr="002378BF">
        <w:rPr>
          <w:rFonts w:ascii="Times New Roman" w:hAnsi="Times New Roman" w:cs="Times New Roman"/>
          <w:sz w:val="24"/>
          <w:szCs w:val="24"/>
        </w:rPr>
        <w:t>krajowych. Projekty z </w:t>
      </w:r>
      <w:r w:rsidRPr="002378BF">
        <w:rPr>
          <w:rFonts w:ascii="Times New Roman" w:hAnsi="Times New Roman" w:cs="Times New Roman"/>
          <w:sz w:val="24"/>
          <w:szCs w:val="24"/>
        </w:rPr>
        <w:t>wykorzystaniem środków Unii Europejskiej</w:t>
      </w:r>
      <w:r w:rsidR="00DC2C0B" w:rsidRPr="002378BF">
        <w:rPr>
          <w:rFonts w:ascii="Times New Roman" w:hAnsi="Times New Roman" w:cs="Times New Roman"/>
          <w:sz w:val="24"/>
          <w:szCs w:val="24"/>
        </w:rPr>
        <w:t xml:space="preserve"> w perspektywie finansowej 2007-</w:t>
      </w:r>
      <w:r w:rsidRPr="002378BF">
        <w:rPr>
          <w:rFonts w:ascii="Times New Roman" w:hAnsi="Times New Roman" w:cs="Times New Roman"/>
          <w:sz w:val="24"/>
          <w:szCs w:val="24"/>
        </w:rPr>
        <w:t>2013 zamknięte zostały w 2015 r., a wszystkie zaplanowane działania osiągnęły pełny zakres rzeczowy i efekt ekologiczny. Do najważniejszych sukcesó</w:t>
      </w:r>
      <w:r w:rsidR="00DC2C0B" w:rsidRPr="002378BF">
        <w:rPr>
          <w:rFonts w:ascii="Times New Roman" w:hAnsi="Times New Roman" w:cs="Times New Roman"/>
          <w:sz w:val="24"/>
          <w:szCs w:val="24"/>
        </w:rPr>
        <w:t>w polityki ochrony środowiska w </w:t>
      </w:r>
      <w:r w:rsidRPr="002378BF">
        <w:rPr>
          <w:rFonts w:ascii="Times New Roman" w:hAnsi="Times New Roman" w:cs="Times New Roman"/>
          <w:sz w:val="24"/>
          <w:szCs w:val="24"/>
        </w:rPr>
        <w:t>województwie należy zaliczyć działania dotyczące:</w:t>
      </w:r>
    </w:p>
    <w:p w:rsidR="00FE17C2" w:rsidRPr="002378BF" w:rsidRDefault="00FE17C2" w:rsidP="001D0E4A">
      <w:pPr>
        <w:pStyle w:val="Akapitzlist"/>
        <w:numPr>
          <w:ilvl w:val="0"/>
          <w:numId w:val="49"/>
        </w:numPr>
        <w:ind w:left="426" w:hanging="284"/>
        <w:rPr>
          <w:rFonts w:ascii="Times New Roman" w:hAnsi="Times New Roman" w:cs="Times New Roman"/>
          <w:sz w:val="24"/>
          <w:szCs w:val="24"/>
        </w:rPr>
      </w:pPr>
      <w:r w:rsidRPr="002378BF">
        <w:rPr>
          <w:rFonts w:ascii="Times New Roman" w:hAnsi="Times New Roman" w:cs="Times New Roman"/>
          <w:sz w:val="24"/>
          <w:szCs w:val="24"/>
        </w:rPr>
        <w:t>gospodarki wodno-ściekowej, wg sprawozda</w:t>
      </w:r>
      <w:r w:rsidR="0013776A" w:rsidRPr="002378BF">
        <w:rPr>
          <w:rFonts w:ascii="Times New Roman" w:hAnsi="Times New Roman" w:cs="Times New Roman"/>
          <w:sz w:val="24"/>
          <w:szCs w:val="24"/>
        </w:rPr>
        <w:t>nia</w:t>
      </w:r>
      <w:r w:rsidR="009707D0" w:rsidRPr="002378BF">
        <w:rPr>
          <w:rFonts w:ascii="Times New Roman" w:hAnsi="Times New Roman" w:cs="Times New Roman"/>
          <w:sz w:val="24"/>
          <w:szCs w:val="24"/>
        </w:rPr>
        <w:t xml:space="preserve"> z realizacji KPOŚK</w:t>
      </w:r>
      <w:r w:rsidR="0013776A" w:rsidRPr="002378BF">
        <w:rPr>
          <w:rFonts w:ascii="Times New Roman" w:hAnsi="Times New Roman" w:cs="Times New Roman"/>
          <w:sz w:val="24"/>
          <w:szCs w:val="24"/>
        </w:rPr>
        <w:t xml:space="preserve"> </w:t>
      </w:r>
      <w:r w:rsidR="009707D0" w:rsidRPr="002378BF">
        <w:rPr>
          <w:rFonts w:ascii="Times New Roman" w:hAnsi="Times New Roman" w:cs="Times New Roman"/>
          <w:sz w:val="24"/>
          <w:szCs w:val="24"/>
        </w:rPr>
        <w:t>z lat 201</w:t>
      </w:r>
      <w:r w:rsidR="0013776A" w:rsidRPr="002378BF">
        <w:rPr>
          <w:rFonts w:ascii="Times New Roman" w:hAnsi="Times New Roman" w:cs="Times New Roman"/>
          <w:sz w:val="24"/>
          <w:szCs w:val="24"/>
        </w:rPr>
        <w:t>4</w:t>
      </w:r>
      <w:r w:rsidR="009707D0" w:rsidRPr="002378BF">
        <w:rPr>
          <w:rFonts w:ascii="Times New Roman" w:hAnsi="Times New Roman" w:cs="Times New Roman"/>
          <w:sz w:val="24"/>
          <w:szCs w:val="24"/>
        </w:rPr>
        <w:t>-</w:t>
      </w:r>
      <w:r w:rsidR="0013776A" w:rsidRPr="002378BF">
        <w:rPr>
          <w:rFonts w:ascii="Times New Roman" w:hAnsi="Times New Roman" w:cs="Times New Roman"/>
          <w:sz w:val="24"/>
          <w:szCs w:val="24"/>
        </w:rPr>
        <w:t>2015</w:t>
      </w:r>
      <w:r w:rsidR="00F3696A" w:rsidRPr="002378BF">
        <w:rPr>
          <w:rStyle w:val="Odwoanieprzypisudolnego"/>
          <w:rFonts w:ascii="Times New Roman" w:hAnsi="Times New Roman" w:cs="Times New Roman"/>
          <w:sz w:val="24"/>
          <w:szCs w:val="24"/>
        </w:rPr>
        <w:footnoteReference w:id="9"/>
      </w:r>
      <w:r w:rsidRPr="002378BF">
        <w:rPr>
          <w:rFonts w:ascii="Times New Roman" w:hAnsi="Times New Roman" w:cs="Times New Roman"/>
          <w:sz w:val="24"/>
          <w:szCs w:val="24"/>
        </w:rPr>
        <w:t xml:space="preserve">: </w:t>
      </w:r>
    </w:p>
    <w:p w:rsidR="00FE17C2" w:rsidRPr="002378BF" w:rsidRDefault="00FE17C2" w:rsidP="001D0E4A">
      <w:pPr>
        <w:pStyle w:val="akreseczki"/>
        <w:ind w:left="709" w:hanging="283"/>
        <w:rPr>
          <w:rFonts w:ascii="Times New Roman" w:hAnsi="Times New Roman" w:cs="Times New Roman"/>
          <w:sz w:val="24"/>
          <w:szCs w:val="24"/>
        </w:rPr>
      </w:pPr>
      <w:r w:rsidRPr="002378BF">
        <w:rPr>
          <w:rFonts w:ascii="Times New Roman" w:hAnsi="Times New Roman" w:cs="Times New Roman"/>
          <w:sz w:val="24"/>
          <w:szCs w:val="24"/>
        </w:rPr>
        <w:t xml:space="preserve">wybudowano sieć kanalizacyjną o długości </w:t>
      </w:r>
      <w:r w:rsidR="0013776A" w:rsidRPr="002378BF">
        <w:rPr>
          <w:rFonts w:ascii="Times New Roman" w:hAnsi="Times New Roman" w:cs="Times New Roman"/>
          <w:sz w:val="24"/>
          <w:szCs w:val="24"/>
        </w:rPr>
        <w:t xml:space="preserve">849 </w:t>
      </w:r>
      <w:r w:rsidRPr="002378BF">
        <w:rPr>
          <w:rFonts w:ascii="Times New Roman" w:hAnsi="Times New Roman" w:cs="Times New Roman"/>
          <w:sz w:val="24"/>
          <w:szCs w:val="24"/>
        </w:rPr>
        <w:t xml:space="preserve">km osiągając na koniec </w:t>
      </w:r>
      <w:r w:rsidR="0013776A" w:rsidRPr="002378BF">
        <w:rPr>
          <w:rFonts w:ascii="Times New Roman" w:hAnsi="Times New Roman" w:cs="Times New Roman"/>
          <w:sz w:val="24"/>
          <w:szCs w:val="24"/>
        </w:rPr>
        <w:t xml:space="preserve">2015 r. 15 951 </w:t>
      </w:r>
      <w:r w:rsidRPr="002378BF">
        <w:rPr>
          <w:rFonts w:ascii="Times New Roman" w:hAnsi="Times New Roman" w:cs="Times New Roman"/>
          <w:sz w:val="24"/>
          <w:szCs w:val="24"/>
        </w:rPr>
        <w:t xml:space="preserve">km, uzyskując tym samym długość o </w:t>
      </w:r>
      <w:r w:rsidR="0013776A" w:rsidRPr="002378BF">
        <w:rPr>
          <w:rFonts w:ascii="Times New Roman" w:hAnsi="Times New Roman" w:cs="Times New Roman"/>
          <w:bCs/>
          <w:sz w:val="24"/>
          <w:szCs w:val="24"/>
        </w:rPr>
        <w:t xml:space="preserve">1123 </w:t>
      </w:r>
      <w:r w:rsidRPr="002378BF">
        <w:rPr>
          <w:rFonts w:ascii="Times New Roman" w:hAnsi="Times New Roman" w:cs="Times New Roman"/>
          <w:bCs/>
          <w:sz w:val="24"/>
          <w:szCs w:val="24"/>
        </w:rPr>
        <w:t>km większą od za</w:t>
      </w:r>
      <w:r w:rsidR="009E4E17" w:rsidRPr="002378BF">
        <w:rPr>
          <w:rFonts w:ascii="Times New Roman" w:hAnsi="Times New Roman" w:cs="Times New Roman"/>
          <w:bCs/>
          <w:sz w:val="24"/>
          <w:szCs w:val="24"/>
        </w:rPr>
        <w:t>kładanej wartości dla roku 2015;</w:t>
      </w:r>
    </w:p>
    <w:p w:rsidR="00FE17C2" w:rsidRPr="002378BF" w:rsidRDefault="00FE17C2" w:rsidP="001D0E4A">
      <w:pPr>
        <w:pStyle w:val="akreseczki"/>
        <w:ind w:left="709" w:hanging="283"/>
        <w:rPr>
          <w:rFonts w:ascii="Times New Roman" w:hAnsi="Times New Roman" w:cs="Times New Roman"/>
          <w:sz w:val="24"/>
          <w:szCs w:val="24"/>
        </w:rPr>
      </w:pPr>
      <w:r w:rsidRPr="002378BF">
        <w:rPr>
          <w:rFonts w:ascii="Times New Roman" w:hAnsi="Times New Roman" w:cs="Times New Roman"/>
          <w:sz w:val="24"/>
          <w:szCs w:val="24"/>
        </w:rPr>
        <w:t>zmodernizowan</w:t>
      </w:r>
      <w:r w:rsidR="009E4E17" w:rsidRPr="002378BF">
        <w:rPr>
          <w:rFonts w:ascii="Times New Roman" w:hAnsi="Times New Roman" w:cs="Times New Roman"/>
          <w:sz w:val="24"/>
          <w:szCs w:val="24"/>
        </w:rPr>
        <w:t xml:space="preserve">o </w:t>
      </w:r>
      <w:r w:rsidR="0013776A" w:rsidRPr="002378BF">
        <w:rPr>
          <w:rFonts w:ascii="Times New Roman" w:hAnsi="Times New Roman" w:cs="Times New Roman"/>
          <w:sz w:val="24"/>
          <w:szCs w:val="24"/>
        </w:rPr>
        <w:t xml:space="preserve">23 </w:t>
      </w:r>
      <w:r w:rsidR="009E4E17" w:rsidRPr="002378BF">
        <w:rPr>
          <w:rFonts w:ascii="Times New Roman" w:hAnsi="Times New Roman" w:cs="Times New Roman"/>
          <w:sz w:val="24"/>
          <w:szCs w:val="24"/>
        </w:rPr>
        <w:t>km sieci kanalizacyjnej;</w:t>
      </w:r>
    </w:p>
    <w:p w:rsidR="00FE17C2" w:rsidRPr="002378BF" w:rsidRDefault="00FE17C2" w:rsidP="001D0E4A">
      <w:pPr>
        <w:pStyle w:val="akreseczki"/>
        <w:ind w:left="709" w:hanging="283"/>
        <w:rPr>
          <w:rFonts w:ascii="Times New Roman" w:hAnsi="Times New Roman" w:cs="Times New Roman"/>
          <w:sz w:val="24"/>
          <w:szCs w:val="24"/>
        </w:rPr>
      </w:pPr>
      <w:r w:rsidRPr="002378BF">
        <w:rPr>
          <w:rFonts w:ascii="Times New Roman" w:hAnsi="Times New Roman" w:cs="Times New Roman"/>
          <w:sz w:val="24"/>
          <w:szCs w:val="24"/>
        </w:rPr>
        <w:t xml:space="preserve">wzrosła liczba mieszkańców korzystających z </w:t>
      </w:r>
      <w:r w:rsidR="009707D0" w:rsidRPr="002378BF">
        <w:rPr>
          <w:rFonts w:ascii="Times New Roman" w:hAnsi="Times New Roman" w:cs="Times New Roman"/>
          <w:sz w:val="24"/>
          <w:szCs w:val="24"/>
        </w:rPr>
        <w:t xml:space="preserve">sieci kanalizacyjnej do stanu </w:t>
      </w:r>
      <w:r w:rsidR="0013776A" w:rsidRPr="002378BF">
        <w:rPr>
          <w:rFonts w:ascii="Times New Roman" w:hAnsi="Times New Roman" w:cs="Times New Roman"/>
          <w:sz w:val="24"/>
          <w:szCs w:val="24"/>
        </w:rPr>
        <w:t xml:space="preserve">1 519 153 </w:t>
      </w:r>
      <w:r w:rsidR="009707D0" w:rsidRPr="002378BF">
        <w:rPr>
          <w:rFonts w:ascii="Times New Roman" w:hAnsi="Times New Roman" w:cs="Times New Roman"/>
          <w:sz w:val="24"/>
          <w:szCs w:val="24"/>
        </w:rPr>
        <w:t xml:space="preserve">osób na koniec </w:t>
      </w:r>
      <w:r w:rsidR="0013776A" w:rsidRPr="002378BF">
        <w:rPr>
          <w:rFonts w:ascii="Times New Roman" w:hAnsi="Times New Roman" w:cs="Times New Roman"/>
          <w:sz w:val="24"/>
          <w:szCs w:val="24"/>
        </w:rPr>
        <w:t>2015 r.</w:t>
      </w:r>
      <w:r w:rsidRPr="002378BF">
        <w:rPr>
          <w:rFonts w:ascii="Times New Roman" w:hAnsi="Times New Roman" w:cs="Times New Roman"/>
          <w:sz w:val="24"/>
          <w:szCs w:val="24"/>
        </w:rPr>
        <w:t xml:space="preserve">, co stanowiło </w:t>
      </w:r>
      <w:r w:rsidR="0013776A" w:rsidRPr="002378BF">
        <w:rPr>
          <w:rFonts w:ascii="Times New Roman" w:hAnsi="Times New Roman" w:cs="Times New Roman"/>
          <w:sz w:val="24"/>
          <w:szCs w:val="24"/>
        </w:rPr>
        <w:t xml:space="preserve">87,5% </w:t>
      </w:r>
      <w:r w:rsidRPr="002378BF">
        <w:rPr>
          <w:rFonts w:ascii="Times New Roman" w:hAnsi="Times New Roman" w:cs="Times New Roman"/>
          <w:sz w:val="24"/>
          <w:szCs w:val="24"/>
        </w:rPr>
        <w:t>liczby rzeczywistych mieszkańców aglomeracji (w stosunku do 201</w:t>
      </w:r>
      <w:r w:rsidR="009707D0" w:rsidRPr="002378BF">
        <w:rPr>
          <w:rFonts w:ascii="Times New Roman" w:hAnsi="Times New Roman" w:cs="Times New Roman"/>
          <w:sz w:val="24"/>
          <w:szCs w:val="24"/>
        </w:rPr>
        <w:t xml:space="preserve">1 r. nastąpił przyrost </w:t>
      </w:r>
      <w:r w:rsidR="0013776A" w:rsidRPr="002378BF">
        <w:rPr>
          <w:rFonts w:ascii="Times New Roman" w:hAnsi="Times New Roman" w:cs="Times New Roman"/>
          <w:sz w:val="24"/>
          <w:szCs w:val="24"/>
        </w:rPr>
        <w:t xml:space="preserve">ponad 94 </w:t>
      </w:r>
      <w:r w:rsidR="009E4E17" w:rsidRPr="002378BF">
        <w:rPr>
          <w:rFonts w:ascii="Times New Roman" w:hAnsi="Times New Roman" w:cs="Times New Roman"/>
          <w:sz w:val="24"/>
          <w:szCs w:val="24"/>
        </w:rPr>
        <w:t>tys. osób);</w:t>
      </w:r>
    </w:p>
    <w:p w:rsidR="004952E8" w:rsidRPr="002378BF" w:rsidRDefault="004952E8" w:rsidP="004952E8">
      <w:pPr>
        <w:pStyle w:val="akreseczki"/>
        <w:ind w:left="709" w:hanging="283"/>
        <w:rPr>
          <w:rFonts w:ascii="Times New Roman" w:hAnsi="Times New Roman" w:cs="Times New Roman"/>
          <w:strike/>
          <w:sz w:val="24"/>
          <w:szCs w:val="24"/>
        </w:rPr>
      </w:pPr>
      <w:r w:rsidRPr="002378BF">
        <w:rPr>
          <w:rFonts w:ascii="Times New Roman" w:hAnsi="Times New Roman" w:cs="Times New Roman"/>
          <w:sz w:val="24"/>
          <w:szCs w:val="24"/>
        </w:rPr>
        <w:t xml:space="preserve">funkcjonowało (na koniec 2015 r.), 149 komunalnych oczyszczalni ścieków, w tym 137 spełniało wymagania określone w przepisach prawnych, z czego 28 oczyszczalni przystosowanych było do podwyższonego usuwania biogenów, a 109 było oczyszczalniami biologicznymi; </w:t>
      </w:r>
    </w:p>
    <w:p w:rsidR="00FE17C2" w:rsidRPr="002378BF" w:rsidRDefault="00FE17C2" w:rsidP="001D0E4A">
      <w:pPr>
        <w:pStyle w:val="Akapitzlist"/>
        <w:numPr>
          <w:ilvl w:val="0"/>
          <w:numId w:val="49"/>
        </w:numPr>
        <w:ind w:left="426" w:hanging="284"/>
        <w:rPr>
          <w:rFonts w:ascii="Times New Roman" w:hAnsi="Times New Roman" w:cs="Times New Roman"/>
          <w:sz w:val="24"/>
          <w:szCs w:val="24"/>
        </w:rPr>
      </w:pPr>
      <w:r w:rsidRPr="002378BF">
        <w:rPr>
          <w:rFonts w:ascii="Times New Roman" w:hAnsi="Times New Roman" w:cs="Times New Roman"/>
          <w:sz w:val="24"/>
          <w:szCs w:val="24"/>
        </w:rPr>
        <w:t>oc</w:t>
      </w:r>
      <w:r w:rsidR="000710B0" w:rsidRPr="002378BF">
        <w:rPr>
          <w:rFonts w:ascii="Times New Roman" w:hAnsi="Times New Roman" w:cs="Times New Roman"/>
          <w:sz w:val="24"/>
          <w:szCs w:val="24"/>
        </w:rPr>
        <w:t>hrony przeciwpowodziowej, w tym</w:t>
      </w:r>
      <w:r w:rsidRPr="002378BF">
        <w:rPr>
          <w:rFonts w:ascii="Times New Roman" w:hAnsi="Times New Roman" w:cs="Times New Roman"/>
          <w:sz w:val="24"/>
          <w:szCs w:val="24"/>
        </w:rPr>
        <w:t>:</w:t>
      </w:r>
    </w:p>
    <w:p w:rsidR="0039061B" w:rsidRPr="002378BF" w:rsidRDefault="00FE17C2" w:rsidP="001D0E4A">
      <w:pPr>
        <w:pStyle w:val="akreseczki"/>
        <w:tabs>
          <w:tab w:val="left" w:pos="1276"/>
        </w:tabs>
        <w:ind w:left="709" w:hanging="283"/>
        <w:rPr>
          <w:rFonts w:ascii="Times New Roman" w:hAnsi="Times New Roman" w:cs="Times New Roman"/>
          <w:sz w:val="24"/>
          <w:szCs w:val="24"/>
        </w:rPr>
      </w:pPr>
      <w:r w:rsidRPr="002378BF">
        <w:rPr>
          <w:rFonts w:ascii="Times New Roman" w:hAnsi="Times New Roman" w:cs="Times New Roman"/>
          <w:sz w:val="24"/>
          <w:szCs w:val="24"/>
        </w:rPr>
        <w:t>wyremontowano, zmodernizowano i dokonano zabezpieczenia przeciw</w:t>
      </w:r>
      <w:r w:rsidR="005B3085" w:rsidRPr="002378BF">
        <w:rPr>
          <w:rFonts w:ascii="Times New Roman" w:hAnsi="Times New Roman" w:cs="Times New Roman"/>
          <w:sz w:val="24"/>
          <w:szCs w:val="24"/>
        </w:rPr>
        <w:t>-</w:t>
      </w:r>
      <w:r w:rsidRPr="002378BF">
        <w:rPr>
          <w:rFonts w:ascii="Times New Roman" w:hAnsi="Times New Roman" w:cs="Times New Roman"/>
          <w:sz w:val="24"/>
          <w:szCs w:val="24"/>
        </w:rPr>
        <w:t>filtracy</w:t>
      </w:r>
      <w:r w:rsidR="003B4D90" w:rsidRPr="002378BF">
        <w:rPr>
          <w:rFonts w:ascii="Times New Roman" w:hAnsi="Times New Roman" w:cs="Times New Roman"/>
          <w:sz w:val="24"/>
          <w:szCs w:val="24"/>
        </w:rPr>
        <w:t>jnego wałów przeciwpowodziowych</w:t>
      </w:r>
      <w:r w:rsidRPr="002378BF">
        <w:rPr>
          <w:rFonts w:ascii="Times New Roman" w:hAnsi="Times New Roman" w:cs="Times New Roman"/>
          <w:sz w:val="24"/>
          <w:szCs w:val="24"/>
        </w:rPr>
        <w:t xml:space="preserve"> oraz wybudowano nowe obwałowania rzek: Wisłoka, Ropa, Nowy Breń, San, Trześniówka, Łęg, przez P</w:t>
      </w:r>
      <w:r w:rsidR="0039061B" w:rsidRPr="002378BF">
        <w:rPr>
          <w:rFonts w:ascii="Times New Roman" w:hAnsi="Times New Roman" w:cs="Times New Roman"/>
          <w:sz w:val="24"/>
          <w:szCs w:val="24"/>
        </w:rPr>
        <w:t>ZMiUW;</w:t>
      </w:r>
    </w:p>
    <w:p w:rsidR="00FE17C2" w:rsidRPr="004952E8" w:rsidRDefault="005E4E30" w:rsidP="001D0E4A">
      <w:pPr>
        <w:pStyle w:val="akreseczki"/>
        <w:tabs>
          <w:tab w:val="left" w:pos="1276"/>
        </w:tabs>
        <w:ind w:left="709" w:hanging="283"/>
        <w:rPr>
          <w:rFonts w:ascii="Times New Roman" w:hAnsi="Times New Roman" w:cs="Times New Roman"/>
          <w:sz w:val="24"/>
          <w:szCs w:val="24"/>
        </w:rPr>
      </w:pPr>
      <w:r w:rsidRPr="002378BF">
        <w:rPr>
          <w:rFonts w:ascii="Times New Roman" w:hAnsi="Times New Roman" w:cs="Times New Roman"/>
          <w:sz w:val="24"/>
          <w:szCs w:val="24"/>
        </w:rPr>
        <w:t>w latach 2013</w:t>
      </w:r>
      <w:r w:rsidR="000B1429">
        <w:rPr>
          <w:rFonts w:ascii="Times New Roman" w:hAnsi="Times New Roman" w:cs="Times New Roman"/>
          <w:sz w:val="24"/>
          <w:szCs w:val="24"/>
        </w:rPr>
        <w:t>–</w:t>
      </w:r>
      <w:r w:rsidRPr="002378BF">
        <w:rPr>
          <w:rFonts w:ascii="Times New Roman" w:hAnsi="Times New Roman" w:cs="Times New Roman"/>
          <w:sz w:val="24"/>
          <w:szCs w:val="24"/>
        </w:rPr>
        <w:t xml:space="preserve">2014 </w:t>
      </w:r>
      <w:r w:rsidR="009707D0" w:rsidRPr="002378BF">
        <w:rPr>
          <w:rFonts w:ascii="Times New Roman" w:hAnsi="Times New Roman" w:cs="Times New Roman"/>
          <w:sz w:val="24"/>
          <w:szCs w:val="24"/>
        </w:rPr>
        <w:t>wybudowanych</w:t>
      </w:r>
      <w:r w:rsidR="009707D0" w:rsidRPr="004952E8">
        <w:rPr>
          <w:rFonts w:ascii="Times New Roman" w:hAnsi="Times New Roman" w:cs="Times New Roman"/>
          <w:sz w:val="24"/>
          <w:szCs w:val="24"/>
        </w:rPr>
        <w:t xml:space="preserve"> zostało 20,0 </w:t>
      </w:r>
      <w:r w:rsidR="00FE17C2" w:rsidRPr="004952E8">
        <w:rPr>
          <w:rFonts w:ascii="Times New Roman" w:hAnsi="Times New Roman" w:cs="Times New Roman"/>
          <w:sz w:val="24"/>
          <w:szCs w:val="24"/>
        </w:rPr>
        <w:t>km obwałowań przeciwpowodzi</w:t>
      </w:r>
      <w:r w:rsidR="009707D0" w:rsidRPr="004952E8">
        <w:rPr>
          <w:rFonts w:ascii="Times New Roman" w:hAnsi="Times New Roman" w:cs="Times New Roman"/>
          <w:sz w:val="24"/>
          <w:szCs w:val="24"/>
        </w:rPr>
        <w:t>owych, a zmodernizowanych 7,994 </w:t>
      </w:r>
      <w:r w:rsidR="009E4E17" w:rsidRPr="004952E8">
        <w:rPr>
          <w:rFonts w:ascii="Times New Roman" w:hAnsi="Times New Roman" w:cs="Times New Roman"/>
          <w:sz w:val="24"/>
          <w:szCs w:val="24"/>
        </w:rPr>
        <w:t>km);</w:t>
      </w:r>
    </w:p>
    <w:p w:rsidR="00FE17C2" w:rsidRPr="004952E8" w:rsidRDefault="00FE17C2" w:rsidP="001D0E4A">
      <w:pPr>
        <w:pStyle w:val="akreseczki"/>
        <w:tabs>
          <w:tab w:val="left" w:pos="1276"/>
        </w:tabs>
        <w:ind w:left="709" w:hanging="283"/>
        <w:rPr>
          <w:rFonts w:ascii="Times New Roman" w:hAnsi="Times New Roman" w:cs="Times New Roman"/>
          <w:sz w:val="24"/>
          <w:szCs w:val="24"/>
        </w:rPr>
      </w:pPr>
      <w:r w:rsidRPr="004952E8">
        <w:rPr>
          <w:rFonts w:ascii="Times New Roman" w:hAnsi="Times New Roman" w:cs="Times New Roman"/>
          <w:sz w:val="24"/>
          <w:szCs w:val="24"/>
        </w:rPr>
        <w:t>wybudowano zbiorniki retencyjne w  miejscowoś</w:t>
      </w:r>
      <w:r w:rsidR="000710B0" w:rsidRPr="004952E8">
        <w:rPr>
          <w:rFonts w:ascii="Times New Roman" w:hAnsi="Times New Roman" w:cs="Times New Roman"/>
          <w:sz w:val="24"/>
          <w:szCs w:val="24"/>
        </w:rPr>
        <w:t>ci Borowa Góra i Rzeczyca Długa;</w:t>
      </w:r>
    </w:p>
    <w:p w:rsidR="00FE17C2" w:rsidRPr="004952E8" w:rsidRDefault="00FE17C2" w:rsidP="001D0E4A">
      <w:pPr>
        <w:pStyle w:val="akreseczki"/>
        <w:tabs>
          <w:tab w:val="left" w:pos="1276"/>
        </w:tabs>
        <w:ind w:left="709" w:hanging="283"/>
        <w:rPr>
          <w:rFonts w:ascii="Times New Roman" w:hAnsi="Times New Roman" w:cs="Times New Roman"/>
          <w:sz w:val="24"/>
          <w:szCs w:val="24"/>
        </w:rPr>
      </w:pPr>
      <w:r w:rsidRPr="004952E8">
        <w:rPr>
          <w:rFonts w:ascii="Times New Roman" w:hAnsi="Times New Roman" w:cs="Times New Roman"/>
          <w:sz w:val="24"/>
          <w:szCs w:val="24"/>
        </w:rPr>
        <w:lastRenderedPageBreak/>
        <w:t>wybudowano suchy zbiornik przeciwpowodziowy pn. Kańczuga na rzece Mlecz</w:t>
      </w:r>
      <w:r w:rsidR="0039061B" w:rsidRPr="004952E8">
        <w:rPr>
          <w:rFonts w:ascii="Times New Roman" w:hAnsi="Times New Roman" w:cs="Times New Roman"/>
          <w:sz w:val="24"/>
          <w:szCs w:val="24"/>
        </w:rPr>
        <w:t>ka Kańczudzka</w:t>
      </w:r>
      <w:r w:rsidRPr="004952E8">
        <w:rPr>
          <w:rFonts w:ascii="Times New Roman" w:hAnsi="Times New Roman" w:cs="Times New Roman"/>
          <w:sz w:val="24"/>
          <w:szCs w:val="24"/>
        </w:rPr>
        <w:t xml:space="preserve"> na terenie gminy Jawornik Polski oraz miasta i gminy Kańczuga;</w:t>
      </w:r>
    </w:p>
    <w:p w:rsidR="00FE17C2" w:rsidRPr="004952E8" w:rsidRDefault="00FE17C2" w:rsidP="001D0E4A">
      <w:pPr>
        <w:pStyle w:val="akreseczki"/>
        <w:numPr>
          <w:ilvl w:val="0"/>
          <w:numId w:val="49"/>
        </w:numPr>
        <w:ind w:left="426" w:hanging="284"/>
        <w:rPr>
          <w:rFonts w:ascii="Times New Roman" w:hAnsi="Times New Roman" w:cs="Times New Roman"/>
          <w:sz w:val="24"/>
          <w:szCs w:val="24"/>
        </w:rPr>
      </w:pPr>
      <w:r w:rsidRPr="004952E8">
        <w:rPr>
          <w:rFonts w:ascii="Times New Roman" w:hAnsi="Times New Roman" w:cs="Times New Roman"/>
          <w:sz w:val="24"/>
          <w:szCs w:val="24"/>
        </w:rPr>
        <w:t>ochrony klimatu i powietrza m.in.:</w:t>
      </w:r>
    </w:p>
    <w:p w:rsidR="00FE17C2" w:rsidRPr="004952E8" w:rsidRDefault="003B4D90" w:rsidP="001D0E4A">
      <w:pPr>
        <w:pStyle w:val="akreseczki"/>
        <w:ind w:left="709" w:hanging="283"/>
        <w:rPr>
          <w:rFonts w:ascii="Times New Roman" w:hAnsi="Times New Roman" w:cs="Times New Roman"/>
          <w:sz w:val="24"/>
          <w:szCs w:val="24"/>
        </w:rPr>
      </w:pPr>
      <w:r w:rsidRPr="004952E8">
        <w:rPr>
          <w:rFonts w:ascii="Times New Roman" w:hAnsi="Times New Roman" w:cs="Times New Roman"/>
          <w:sz w:val="24"/>
          <w:szCs w:val="24"/>
        </w:rPr>
        <w:t>realizacja w latach 2012-2016</w:t>
      </w:r>
      <w:r w:rsidR="00FE17C2" w:rsidRPr="004952E8">
        <w:rPr>
          <w:rFonts w:ascii="Times New Roman" w:hAnsi="Times New Roman" w:cs="Times New Roman"/>
          <w:sz w:val="24"/>
          <w:szCs w:val="24"/>
        </w:rPr>
        <w:t xml:space="preserve"> projektu</w:t>
      </w:r>
      <w:r w:rsidR="00DC61B1" w:rsidRPr="004952E8">
        <w:rPr>
          <w:rFonts w:ascii="Times New Roman" w:hAnsi="Times New Roman" w:cs="Times New Roman"/>
          <w:sz w:val="24"/>
          <w:szCs w:val="24"/>
        </w:rPr>
        <w:t xml:space="preserve"> </w:t>
      </w:r>
      <w:r w:rsidR="00FE17C2" w:rsidRPr="004952E8">
        <w:rPr>
          <w:rFonts w:ascii="Times New Roman" w:hAnsi="Times New Roman" w:cs="Times New Roman"/>
          <w:iCs/>
          <w:sz w:val="24"/>
          <w:szCs w:val="24"/>
        </w:rPr>
        <w:t xml:space="preserve">Instalacja systemów energii odnawialnej na budynkach użyteczności publicznej oraz domach prywatnych na terenie gmin należących do Związku Gmin Dorzecza Wisłoki </w:t>
      </w:r>
      <w:r w:rsidR="009F3BB6" w:rsidRPr="004952E8">
        <w:rPr>
          <w:rFonts w:ascii="Times New Roman" w:hAnsi="Times New Roman" w:cs="Times New Roman"/>
          <w:iCs/>
          <w:sz w:val="24"/>
          <w:szCs w:val="24"/>
        </w:rPr>
        <w:t>-</w:t>
      </w:r>
      <w:r w:rsidR="00FE17C2" w:rsidRPr="004952E8">
        <w:rPr>
          <w:rFonts w:ascii="Times New Roman" w:hAnsi="Times New Roman" w:cs="Times New Roman"/>
          <w:sz w:val="24"/>
          <w:szCs w:val="24"/>
        </w:rPr>
        <w:t>20 gmin, w tym 18 gmin na terenie województwa podkarpackiego, którego efektem będą systemy kolektorów słonecznych służących podgrzewaniu wody użytkowej na 4266 budynkach mieszkalnych i 117 obiektach użyteczności publicznej oraz systemów fotowoltaic</w:t>
      </w:r>
      <w:r w:rsidR="009E4E17" w:rsidRPr="004952E8">
        <w:rPr>
          <w:rFonts w:ascii="Times New Roman" w:hAnsi="Times New Roman" w:cs="Times New Roman"/>
          <w:sz w:val="24"/>
          <w:szCs w:val="24"/>
        </w:rPr>
        <w:t>znych na 4 obiektach sportowych;</w:t>
      </w:r>
    </w:p>
    <w:p w:rsidR="00FE17C2" w:rsidRPr="00565AD6" w:rsidRDefault="00FE17C2" w:rsidP="001D0E4A">
      <w:pPr>
        <w:pStyle w:val="akreseczki"/>
        <w:ind w:left="709" w:hanging="283"/>
        <w:rPr>
          <w:rFonts w:ascii="Times New Roman" w:hAnsi="Times New Roman" w:cs="Times New Roman"/>
          <w:sz w:val="24"/>
          <w:szCs w:val="24"/>
        </w:rPr>
      </w:pPr>
      <w:r w:rsidRPr="004952E8">
        <w:rPr>
          <w:rFonts w:ascii="Times New Roman" w:hAnsi="Times New Roman" w:cs="Times New Roman"/>
          <w:sz w:val="24"/>
          <w:szCs w:val="24"/>
        </w:rPr>
        <w:t xml:space="preserve">uchwalenie </w:t>
      </w:r>
      <w:r w:rsidRPr="004952E8">
        <w:rPr>
          <w:rFonts w:ascii="Times New Roman" w:hAnsi="Times New Roman" w:cs="Times New Roman"/>
          <w:iCs/>
          <w:sz w:val="24"/>
          <w:szCs w:val="24"/>
        </w:rPr>
        <w:t>Programu ochrony powietrza dla strefy podkarpackiej z uwagi na stwierdzone przekroczenie poziomu dopuszczalnego pyłu zawieszonego PM10,</w:t>
      </w:r>
      <w:r w:rsidRPr="00565AD6">
        <w:rPr>
          <w:rFonts w:ascii="Times New Roman" w:hAnsi="Times New Roman" w:cs="Times New Roman"/>
          <w:iCs/>
          <w:sz w:val="24"/>
          <w:szCs w:val="24"/>
        </w:rPr>
        <w:t xml:space="preserve"> poziomu dopuszczalnego pyłu zawieszonego PM2,5 oraz poziomu docelowego benzo(a)pirenu wraz z Planem Działań Krótkoterminowych </w:t>
      </w:r>
      <w:r w:rsidR="00A531F8">
        <w:rPr>
          <w:rFonts w:ascii="Times New Roman" w:hAnsi="Times New Roman" w:cs="Times New Roman"/>
          <w:sz w:val="24"/>
          <w:szCs w:val="24"/>
        </w:rPr>
        <w:t>i </w:t>
      </w:r>
      <w:r w:rsidRPr="00565AD6">
        <w:rPr>
          <w:rFonts w:ascii="Times New Roman" w:hAnsi="Times New Roman" w:cs="Times New Roman"/>
          <w:iCs/>
          <w:sz w:val="24"/>
          <w:szCs w:val="24"/>
        </w:rPr>
        <w:t>Programu ochrony powietrza dla strefy miasto Rzeszów z uwagi na stwierdzone przekroczenie poziomu docelowego benzo(a)pirenu wraz z Planem Działań Krótkoterminowych</w:t>
      </w:r>
      <w:r w:rsidR="009E4E17" w:rsidRPr="00565AD6">
        <w:rPr>
          <w:rFonts w:ascii="Times New Roman" w:hAnsi="Times New Roman" w:cs="Times New Roman"/>
          <w:sz w:val="24"/>
          <w:szCs w:val="24"/>
        </w:rPr>
        <w:t>;</w:t>
      </w:r>
    </w:p>
    <w:p w:rsidR="00FE17C2" w:rsidRPr="00565AD6" w:rsidRDefault="00FE17C2" w:rsidP="001D0E4A">
      <w:pPr>
        <w:pStyle w:val="akreseczki"/>
        <w:ind w:left="709" w:hanging="283"/>
        <w:rPr>
          <w:rFonts w:ascii="Times New Roman" w:hAnsi="Times New Roman" w:cs="Times New Roman"/>
          <w:sz w:val="24"/>
          <w:szCs w:val="24"/>
        </w:rPr>
      </w:pPr>
      <w:r w:rsidRPr="00565AD6">
        <w:rPr>
          <w:rFonts w:ascii="Times New Roman" w:hAnsi="Times New Roman" w:cs="Times New Roman"/>
          <w:sz w:val="24"/>
          <w:szCs w:val="24"/>
        </w:rPr>
        <w:t xml:space="preserve">uchwalenie aktualizacji </w:t>
      </w:r>
      <w:r w:rsidRPr="00565AD6">
        <w:rPr>
          <w:rFonts w:ascii="Times New Roman" w:hAnsi="Times New Roman" w:cs="Times New Roman"/>
          <w:iCs/>
          <w:sz w:val="24"/>
          <w:szCs w:val="24"/>
        </w:rPr>
        <w:t xml:space="preserve">Programu ochrony powietrza dla strefy Rzeszów </w:t>
      </w:r>
      <w:r w:rsidR="00A531F8">
        <w:rPr>
          <w:rFonts w:ascii="Times New Roman" w:hAnsi="Times New Roman" w:cs="Times New Roman"/>
          <w:sz w:val="24"/>
          <w:szCs w:val="24"/>
        </w:rPr>
        <w:t>w </w:t>
      </w:r>
      <w:r w:rsidRPr="00565AD6">
        <w:rPr>
          <w:rFonts w:ascii="Times New Roman" w:hAnsi="Times New Roman" w:cs="Times New Roman"/>
          <w:sz w:val="24"/>
          <w:szCs w:val="24"/>
        </w:rPr>
        <w:t>postaci opracowania</w:t>
      </w:r>
      <w:r w:rsidRPr="00565AD6">
        <w:rPr>
          <w:rFonts w:ascii="Times New Roman" w:hAnsi="Times New Roman" w:cs="Times New Roman"/>
          <w:iCs/>
          <w:sz w:val="24"/>
          <w:szCs w:val="24"/>
        </w:rPr>
        <w:t xml:space="preserve"> Programu ochrony powietrza dla strefy miasto Rzeszów </w:t>
      </w:r>
      <w:r w:rsidR="00A531F8">
        <w:rPr>
          <w:rFonts w:ascii="Times New Roman" w:hAnsi="Times New Roman" w:cs="Times New Roman"/>
          <w:iCs/>
          <w:sz w:val="24"/>
          <w:szCs w:val="24"/>
        </w:rPr>
        <w:t>z </w:t>
      </w:r>
      <w:r w:rsidRPr="00565AD6">
        <w:rPr>
          <w:rFonts w:ascii="Times New Roman" w:hAnsi="Times New Roman" w:cs="Times New Roman"/>
          <w:iCs/>
          <w:sz w:val="24"/>
          <w:szCs w:val="24"/>
        </w:rPr>
        <w:t>uwagi na stwierdzone przekroczenie poziomów dopuszcz</w:t>
      </w:r>
      <w:r w:rsidR="009707D0" w:rsidRPr="00565AD6">
        <w:rPr>
          <w:rFonts w:ascii="Times New Roman" w:hAnsi="Times New Roman" w:cs="Times New Roman"/>
          <w:iCs/>
          <w:sz w:val="24"/>
          <w:szCs w:val="24"/>
        </w:rPr>
        <w:t>alnych pyłu zawieszonego PM10 i </w:t>
      </w:r>
      <w:r w:rsidRPr="00565AD6">
        <w:rPr>
          <w:rFonts w:ascii="Times New Roman" w:hAnsi="Times New Roman" w:cs="Times New Roman"/>
          <w:iCs/>
          <w:sz w:val="24"/>
          <w:szCs w:val="24"/>
        </w:rPr>
        <w:t>pyłu zawieszonego PM2,5 wraz z P</w:t>
      </w:r>
      <w:r w:rsidR="009E4E17" w:rsidRPr="00565AD6">
        <w:rPr>
          <w:rFonts w:ascii="Times New Roman" w:hAnsi="Times New Roman" w:cs="Times New Roman"/>
          <w:iCs/>
          <w:sz w:val="24"/>
          <w:szCs w:val="24"/>
        </w:rPr>
        <w:t>lanem Działań Krótkoterminowych;</w:t>
      </w:r>
    </w:p>
    <w:p w:rsidR="00FE17C2" w:rsidRPr="00565AD6" w:rsidRDefault="00FE17C2" w:rsidP="001D0E4A">
      <w:pPr>
        <w:pStyle w:val="akreseczki"/>
        <w:ind w:left="709" w:hanging="283"/>
        <w:rPr>
          <w:rFonts w:ascii="Times New Roman" w:hAnsi="Times New Roman" w:cs="Times New Roman"/>
          <w:sz w:val="24"/>
          <w:szCs w:val="24"/>
        </w:rPr>
      </w:pPr>
      <w:r w:rsidRPr="00565AD6">
        <w:rPr>
          <w:rFonts w:ascii="Times New Roman" w:hAnsi="Times New Roman" w:cs="Times New Roman"/>
          <w:sz w:val="24"/>
          <w:szCs w:val="24"/>
        </w:rPr>
        <w:t xml:space="preserve">uruchomienie aplikacji pn. </w:t>
      </w:r>
      <w:r w:rsidRPr="00565AD6">
        <w:rPr>
          <w:rFonts w:ascii="Times New Roman" w:hAnsi="Times New Roman" w:cs="Times New Roman"/>
          <w:iCs/>
          <w:sz w:val="24"/>
          <w:szCs w:val="24"/>
        </w:rPr>
        <w:t xml:space="preserve">Krótkoterminowa e-prognoza stanu jakości powietrza w województwie podkarpackim </w:t>
      </w:r>
      <w:r w:rsidRPr="00565AD6">
        <w:rPr>
          <w:rFonts w:ascii="Times New Roman" w:hAnsi="Times New Roman" w:cs="Times New Roman"/>
          <w:sz w:val="24"/>
          <w:szCs w:val="24"/>
        </w:rPr>
        <w:t>pozwalającej śledzić poglądową trzydniową prognozę w zakresie zanieczyszczenia powietrza pyłem zawieszonym, głównymi zanieczyszczeniami gazowymi oraz ozonem dla województwa oraz siedmiu miast regionu, która ponadto zawiera ocenę prognozy wra</w:t>
      </w:r>
      <w:r w:rsidR="009E4E17" w:rsidRPr="00565AD6">
        <w:rPr>
          <w:rFonts w:ascii="Times New Roman" w:hAnsi="Times New Roman" w:cs="Times New Roman"/>
          <w:sz w:val="24"/>
          <w:szCs w:val="24"/>
        </w:rPr>
        <w:t>z z zaleceniami dla mieszkańców;</w:t>
      </w:r>
    </w:p>
    <w:p w:rsidR="00FE17C2" w:rsidRPr="00565AD6" w:rsidRDefault="00FE17C2" w:rsidP="001D0E4A">
      <w:pPr>
        <w:pStyle w:val="akreseczki"/>
        <w:ind w:left="709" w:hanging="283"/>
        <w:rPr>
          <w:rFonts w:ascii="Times New Roman" w:hAnsi="Times New Roman" w:cs="Times New Roman"/>
          <w:sz w:val="24"/>
          <w:szCs w:val="24"/>
        </w:rPr>
      </w:pPr>
      <w:r w:rsidRPr="00565AD6">
        <w:rPr>
          <w:rFonts w:ascii="Times New Roman" w:hAnsi="Times New Roman" w:cs="Times New Roman"/>
          <w:sz w:val="24"/>
          <w:szCs w:val="24"/>
        </w:rPr>
        <w:t xml:space="preserve">opracowanie i uruchomienie internetowej platformy e-sprawozdawczości z działań naprawczych w zakresie ochrony powietrza, za pośrednictwem </w:t>
      </w:r>
      <w:r w:rsidR="003B4D90" w:rsidRPr="00565AD6">
        <w:rPr>
          <w:rFonts w:ascii="Times New Roman" w:hAnsi="Times New Roman" w:cs="Times New Roman"/>
          <w:sz w:val="24"/>
          <w:szCs w:val="24"/>
        </w:rPr>
        <w:t xml:space="preserve">której </w:t>
      </w:r>
      <w:r w:rsidRPr="00565AD6">
        <w:rPr>
          <w:rFonts w:ascii="Times New Roman" w:hAnsi="Times New Roman" w:cs="Times New Roman"/>
          <w:sz w:val="24"/>
          <w:szCs w:val="24"/>
        </w:rPr>
        <w:t>są przekazywane i gromadzone, ujednolicone roczne sprawozdania samorządów lokalnych na potrzeby przygotowania sprawozdań z realizacji nPOP</w:t>
      </w:r>
      <w:r w:rsidRPr="00565AD6">
        <w:rPr>
          <w:rStyle w:val="Odwoanieprzypisudolnego"/>
          <w:rFonts w:ascii="Times New Roman" w:hAnsi="Times New Roman" w:cs="Times New Roman"/>
          <w:sz w:val="24"/>
          <w:szCs w:val="24"/>
        </w:rPr>
        <w:footnoteReference w:id="10"/>
      </w:r>
      <w:r w:rsidR="009E4E17" w:rsidRPr="00565AD6">
        <w:rPr>
          <w:rFonts w:ascii="Times New Roman" w:hAnsi="Times New Roman" w:cs="Times New Roman"/>
          <w:sz w:val="24"/>
          <w:szCs w:val="24"/>
        </w:rPr>
        <w:t>;</w:t>
      </w:r>
    </w:p>
    <w:p w:rsidR="00FE17C2" w:rsidRPr="00565AD6" w:rsidRDefault="00FE17C2" w:rsidP="001D0E4A">
      <w:pPr>
        <w:pStyle w:val="akreseczki"/>
        <w:ind w:left="709" w:hanging="283"/>
        <w:rPr>
          <w:rFonts w:ascii="Times New Roman" w:hAnsi="Times New Roman" w:cs="Times New Roman"/>
          <w:i/>
          <w:iCs/>
          <w:sz w:val="24"/>
          <w:szCs w:val="24"/>
        </w:rPr>
      </w:pPr>
      <w:r w:rsidRPr="00565AD6">
        <w:rPr>
          <w:rFonts w:ascii="Times New Roman" w:hAnsi="Times New Roman" w:cs="Times New Roman"/>
          <w:sz w:val="24"/>
          <w:szCs w:val="24"/>
        </w:rPr>
        <w:t>realizacja zadań wynikających z POP, dotyczących ograniczan</w:t>
      </w:r>
      <w:r w:rsidR="00E706B5">
        <w:rPr>
          <w:rFonts w:ascii="Times New Roman" w:hAnsi="Times New Roman" w:cs="Times New Roman"/>
          <w:sz w:val="24"/>
          <w:szCs w:val="24"/>
        </w:rPr>
        <w:t>ia emisji z sektora komunalno</w:t>
      </w:r>
      <w:r w:rsidR="009F3BB6">
        <w:rPr>
          <w:rFonts w:ascii="Times New Roman" w:hAnsi="Times New Roman" w:cs="Times New Roman"/>
          <w:sz w:val="24"/>
          <w:szCs w:val="24"/>
        </w:rPr>
        <w:t>-</w:t>
      </w:r>
      <w:r w:rsidRPr="00565AD6">
        <w:rPr>
          <w:rFonts w:ascii="Times New Roman" w:hAnsi="Times New Roman" w:cs="Times New Roman"/>
          <w:sz w:val="24"/>
          <w:szCs w:val="24"/>
        </w:rPr>
        <w:t xml:space="preserve">bytowego i emisji komunikacyjnej, polegających na zmianie sposobu ogrzewania i </w:t>
      </w:r>
      <w:r w:rsidR="009707D0" w:rsidRPr="00565AD6">
        <w:rPr>
          <w:rFonts w:ascii="Times New Roman" w:hAnsi="Times New Roman" w:cs="Times New Roman"/>
          <w:sz w:val="24"/>
          <w:szCs w:val="24"/>
        </w:rPr>
        <w:t>czynnika grzewczego (ponad 2000 </w:t>
      </w:r>
      <w:r w:rsidRPr="00565AD6">
        <w:rPr>
          <w:rFonts w:ascii="Times New Roman" w:hAnsi="Times New Roman" w:cs="Times New Roman"/>
          <w:sz w:val="24"/>
          <w:szCs w:val="24"/>
        </w:rPr>
        <w:t>szt. wymienionych kotłów), podłączeniu budynków do sieci ciepłowniczej (260 budynków) wraz z jej rozbudową, inwestycjach termomodernizacji budynków (1041 budynków użyteczności publicznej) oraz modernizacji nawi</w:t>
      </w:r>
      <w:r w:rsidR="009707D0" w:rsidRPr="00565AD6">
        <w:rPr>
          <w:rFonts w:ascii="Times New Roman" w:hAnsi="Times New Roman" w:cs="Times New Roman"/>
          <w:sz w:val="24"/>
          <w:szCs w:val="24"/>
        </w:rPr>
        <w:t>erzchni dróg i ulic (ponad 1000 </w:t>
      </w:r>
      <w:r w:rsidRPr="00565AD6">
        <w:rPr>
          <w:rFonts w:ascii="Times New Roman" w:hAnsi="Times New Roman" w:cs="Times New Roman"/>
          <w:sz w:val="24"/>
          <w:szCs w:val="24"/>
        </w:rPr>
        <w:t xml:space="preserve">km), budowie nowych odcinków dróg lokalnych (ok. 80 km), wymianie taboru komunikacji miejskiej, budowie ścieżek </w:t>
      </w:r>
      <w:r w:rsidR="009707D0" w:rsidRPr="00565AD6">
        <w:rPr>
          <w:rFonts w:ascii="Times New Roman" w:hAnsi="Times New Roman" w:cs="Times New Roman"/>
          <w:sz w:val="24"/>
          <w:szCs w:val="24"/>
        </w:rPr>
        <w:t xml:space="preserve">rowerowych </w:t>
      </w:r>
      <w:r w:rsidRPr="00565AD6">
        <w:rPr>
          <w:rFonts w:ascii="Times New Roman" w:hAnsi="Times New Roman" w:cs="Times New Roman"/>
          <w:sz w:val="24"/>
          <w:szCs w:val="24"/>
        </w:rPr>
        <w:t xml:space="preserve">(ok. 67 km) oraz czyszczeniu ulic na mokro, czego efektem jest poprawa jakości powietrza przede wszystkim w zakresie spadku </w:t>
      </w:r>
      <w:r w:rsidRPr="00565AD6">
        <w:rPr>
          <w:rFonts w:ascii="Times New Roman" w:hAnsi="Times New Roman" w:cs="Times New Roman"/>
          <w:sz w:val="24"/>
          <w:szCs w:val="24"/>
        </w:rPr>
        <w:lastRenderedPageBreak/>
        <w:t>poziomów stężeń i zmniejszenia się obszarów przekroczeń norm pyłów PM10 i</w:t>
      </w:r>
      <w:r w:rsidR="001D0E4A">
        <w:rPr>
          <w:rFonts w:ascii="Times New Roman" w:hAnsi="Times New Roman" w:cs="Times New Roman"/>
          <w:sz w:val="24"/>
          <w:szCs w:val="24"/>
        </w:rPr>
        <w:t> </w:t>
      </w:r>
      <w:r w:rsidRPr="00565AD6">
        <w:rPr>
          <w:rFonts w:ascii="Times New Roman" w:hAnsi="Times New Roman" w:cs="Times New Roman"/>
          <w:sz w:val="24"/>
          <w:szCs w:val="24"/>
        </w:rPr>
        <w:t>PM2,5</w:t>
      </w:r>
      <w:r w:rsidRPr="00565AD6">
        <w:rPr>
          <w:rStyle w:val="Odwoanieprzypisudolnego"/>
          <w:rFonts w:ascii="Times New Roman" w:hAnsi="Times New Roman" w:cs="Times New Roman"/>
          <w:sz w:val="24"/>
          <w:szCs w:val="24"/>
        </w:rPr>
        <w:footnoteReference w:id="11"/>
      </w:r>
      <w:r w:rsidRPr="00565AD6">
        <w:rPr>
          <w:rFonts w:ascii="Times New Roman" w:hAnsi="Times New Roman" w:cs="Times New Roman"/>
          <w:sz w:val="24"/>
          <w:szCs w:val="24"/>
        </w:rPr>
        <w:t>;</w:t>
      </w:r>
    </w:p>
    <w:p w:rsidR="00FE17C2" w:rsidRPr="00565AD6" w:rsidRDefault="00FE17C2" w:rsidP="001D0E4A">
      <w:pPr>
        <w:pStyle w:val="akreseczki"/>
        <w:numPr>
          <w:ilvl w:val="0"/>
          <w:numId w:val="49"/>
        </w:numPr>
        <w:ind w:left="709" w:hanging="567"/>
        <w:rPr>
          <w:rFonts w:ascii="Times New Roman" w:hAnsi="Times New Roman" w:cs="Times New Roman"/>
          <w:sz w:val="24"/>
          <w:szCs w:val="24"/>
        </w:rPr>
      </w:pPr>
      <w:r w:rsidRPr="00565AD6">
        <w:rPr>
          <w:rFonts w:ascii="Times New Roman" w:hAnsi="Times New Roman" w:cs="Times New Roman"/>
          <w:sz w:val="24"/>
          <w:szCs w:val="24"/>
        </w:rPr>
        <w:t>ochrony przed hałasem</w:t>
      </w:r>
      <w:r w:rsidR="00222241">
        <w:rPr>
          <w:rFonts w:ascii="Times New Roman" w:hAnsi="Times New Roman" w:cs="Times New Roman"/>
          <w:sz w:val="24"/>
          <w:szCs w:val="24"/>
        </w:rPr>
        <w:t>,</w:t>
      </w:r>
      <w:r w:rsidRPr="00565AD6">
        <w:rPr>
          <w:rFonts w:ascii="Times New Roman" w:hAnsi="Times New Roman" w:cs="Times New Roman"/>
          <w:sz w:val="24"/>
          <w:szCs w:val="24"/>
        </w:rPr>
        <w:t xml:space="preserve"> m.in.:</w:t>
      </w:r>
    </w:p>
    <w:p w:rsidR="00FE17C2" w:rsidRPr="00565AD6" w:rsidRDefault="00FE17C2" w:rsidP="001D0E4A">
      <w:pPr>
        <w:pStyle w:val="akreseczki"/>
        <w:ind w:left="709" w:hanging="283"/>
        <w:rPr>
          <w:rFonts w:ascii="Times New Roman" w:hAnsi="Times New Roman" w:cs="Times New Roman"/>
          <w:sz w:val="24"/>
          <w:szCs w:val="24"/>
        </w:rPr>
      </w:pPr>
      <w:r w:rsidRPr="00565AD6">
        <w:rPr>
          <w:rFonts w:ascii="Times New Roman" w:hAnsi="Times New Roman" w:cs="Times New Roman"/>
          <w:sz w:val="24"/>
          <w:szCs w:val="24"/>
        </w:rPr>
        <w:t>opracowanie Programu ochrony środowiska przed hałasem dla obszarów położonych w pobliżu dróg w województwie podkarpacki</w:t>
      </w:r>
      <w:r w:rsidR="003B4D90" w:rsidRPr="00565AD6">
        <w:rPr>
          <w:rFonts w:ascii="Times New Roman" w:hAnsi="Times New Roman" w:cs="Times New Roman"/>
          <w:sz w:val="24"/>
          <w:szCs w:val="24"/>
        </w:rPr>
        <w:t>m o obciążeniu ruchem powyżej 3</w:t>
      </w:r>
      <w:r w:rsidR="009707D0" w:rsidRPr="00565AD6">
        <w:rPr>
          <w:rFonts w:ascii="Times New Roman" w:hAnsi="Times New Roman" w:cs="Times New Roman"/>
          <w:sz w:val="24"/>
          <w:szCs w:val="24"/>
        </w:rPr>
        <w:t> </w:t>
      </w:r>
      <w:r w:rsidR="009E4E17" w:rsidRPr="00565AD6">
        <w:rPr>
          <w:rFonts w:ascii="Times New Roman" w:hAnsi="Times New Roman" w:cs="Times New Roman"/>
          <w:sz w:val="24"/>
          <w:szCs w:val="24"/>
        </w:rPr>
        <w:t>milionów przejazdów rocznie;</w:t>
      </w:r>
    </w:p>
    <w:p w:rsidR="00FE17C2" w:rsidRPr="00565AD6" w:rsidRDefault="003B4D90" w:rsidP="001D0E4A">
      <w:pPr>
        <w:pStyle w:val="akreseczki"/>
        <w:numPr>
          <w:ilvl w:val="0"/>
          <w:numId w:val="49"/>
        </w:numPr>
        <w:ind w:left="426" w:hanging="284"/>
        <w:rPr>
          <w:rFonts w:ascii="Times New Roman" w:hAnsi="Times New Roman" w:cs="Times New Roman"/>
          <w:sz w:val="24"/>
          <w:szCs w:val="24"/>
        </w:rPr>
      </w:pPr>
      <w:r w:rsidRPr="00565AD6">
        <w:rPr>
          <w:rFonts w:ascii="Times New Roman" w:hAnsi="Times New Roman" w:cs="Times New Roman"/>
          <w:sz w:val="24"/>
          <w:szCs w:val="24"/>
        </w:rPr>
        <w:t>gospodarki odpadami</w:t>
      </w:r>
      <w:r w:rsidR="00FE17C2" w:rsidRPr="00565AD6">
        <w:rPr>
          <w:rFonts w:ascii="Times New Roman" w:hAnsi="Times New Roman" w:cs="Times New Roman"/>
          <w:sz w:val="24"/>
          <w:szCs w:val="24"/>
        </w:rPr>
        <w:t>, realizowano projekty o znaczeniu ponadregionalnymi m.in.</w:t>
      </w:r>
      <w:r w:rsidR="000710B0">
        <w:rPr>
          <w:rFonts w:ascii="Times New Roman" w:hAnsi="Times New Roman" w:cs="Times New Roman"/>
          <w:sz w:val="24"/>
          <w:szCs w:val="24"/>
        </w:rPr>
        <w:t>:</w:t>
      </w:r>
    </w:p>
    <w:p w:rsidR="00FE17C2" w:rsidRPr="00565AD6" w:rsidRDefault="00FE17C2" w:rsidP="001D0E4A">
      <w:pPr>
        <w:pStyle w:val="akreseczki"/>
        <w:ind w:left="709" w:hanging="283"/>
        <w:rPr>
          <w:rFonts w:ascii="Times New Roman" w:hAnsi="Times New Roman" w:cs="Times New Roman"/>
          <w:sz w:val="24"/>
          <w:szCs w:val="24"/>
        </w:rPr>
      </w:pPr>
      <w:r w:rsidRPr="00565AD6">
        <w:rPr>
          <w:rFonts w:ascii="Times New Roman" w:hAnsi="Times New Roman" w:cs="Times New Roman"/>
          <w:sz w:val="24"/>
          <w:szCs w:val="24"/>
        </w:rPr>
        <w:t>wybudowano Zakład Mechaniczno-Biologicznego Przetwarzania Odpa</w:t>
      </w:r>
      <w:r w:rsidR="009E4E17" w:rsidRPr="00565AD6">
        <w:rPr>
          <w:rFonts w:ascii="Times New Roman" w:hAnsi="Times New Roman" w:cs="Times New Roman"/>
          <w:sz w:val="24"/>
          <w:szCs w:val="24"/>
        </w:rPr>
        <w:t>dów Komunalnych w Stalowej Woli;</w:t>
      </w:r>
    </w:p>
    <w:p w:rsidR="00FE17C2" w:rsidRPr="00565AD6" w:rsidRDefault="00FE17C2" w:rsidP="001D0E4A">
      <w:pPr>
        <w:pStyle w:val="akreseczki"/>
        <w:ind w:left="709" w:hanging="283"/>
        <w:rPr>
          <w:rFonts w:ascii="Times New Roman" w:hAnsi="Times New Roman" w:cs="Times New Roman"/>
          <w:sz w:val="24"/>
          <w:szCs w:val="24"/>
        </w:rPr>
      </w:pPr>
      <w:r w:rsidRPr="00565AD6">
        <w:rPr>
          <w:rFonts w:ascii="Times New Roman" w:hAnsi="Times New Roman" w:cs="Times New Roman"/>
          <w:sz w:val="24"/>
          <w:szCs w:val="24"/>
        </w:rPr>
        <w:t>rozbudowano Zakład Segregac</w:t>
      </w:r>
      <w:r w:rsidR="009E4E17" w:rsidRPr="00565AD6">
        <w:rPr>
          <w:rFonts w:ascii="Times New Roman" w:hAnsi="Times New Roman" w:cs="Times New Roman"/>
          <w:sz w:val="24"/>
          <w:szCs w:val="24"/>
        </w:rPr>
        <w:t>ji Odpadów Stałych w Paszczynie;</w:t>
      </w:r>
    </w:p>
    <w:p w:rsidR="00FE17C2" w:rsidRPr="00565AD6" w:rsidRDefault="00FE17C2" w:rsidP="001D0E4A">
      <w:pPr>
        <w:pStyle w:val="akreseczki"/>
        <w:ind w:left="709" w:hanging="283"/>
        <w:rPr>
          <w:rFonts w:ascii="Times New Roman" w:hAnsi="Times New Roman" w:cs="Times New Roman"/>
          <w:sz w:val="24"/>
          <w:szCs w:val="24"/>
        </w:rPr>
      </w:pPr>
      <w:r w:rsidRPr="00565AD6">
        <w:rPr>
          <w:rFonts w:ascii="Times New Roman" w:hAnsi="Times New Roman" w:cs="Times New Roman"/>
          <w:sz w:val="24"/>
          <w:szCs w:val="24"/>
        </w:rPr>
        <w:t xml:space="preserve">wybudowano punkt selektywnego zbierania </w:t>
      </w:r>
      <w:r w:rsidR="009E4E17" w:rsidRPr="00565AD6">
        <w:rPr>
          <w:rFonts w:ascii="Times New Roman" w:hAnsi="Times New Roman" w:cs="Times New Roman"/>
          <w:sz w:val="24"/>
          <w:szCs w:val="24"/>
        </w:rPr>
        <w:t>odpadów w gminie Padew Narodowa;</w:t>
      </w:r>
    </w:p>
    <w:p w:rsidR="00FE17C2" w:rsidRPr="00565AD6" w:rsidRDefault="00FE17C2" w:rsidP="001D0E4A">
      <w:pPr>
        <w:pStyle w:val="akreseczki"/>
        <w:ind w:left="709" w:hanging="283"/>
        <w:rPr>
          <w:rFonts w:ascii="Times New Roman" w:hAnsi="Times New Roman" w:cs="Times New Roman"/>
          <w:sz w:val="24"/>
          <w:szCs w:val="24"/>
        </w:rPr>
      </w:pPr>
      <w:r w:rsidRPr="00565AD6">
        <w:rPr>
          <w:rFonts w:ascii="Times New Roman" w:hAnsi="Times New Roman" w:cs="Times New Roman"/>
          <w:sz w:val="24"/>
          <w:szCs w:val="24"/>
        </w:rPr>
        <w:t>wybudowano sortownie odpadów w Giedlarowej i rozbudowano sortown</w:t>
      </w:r>
      <w:r w:rsidR="009E4E17" w:rsidRPr="00565AD6">
        <w:rPr>
          <w:rFonts w:ascii="Times New Roman" w:hAnsi="Times New Roman" w:cs="Times New Roman"/>
          <w:sz w:val="24"/>
          <w:szCs w:val="24"/>
        </w:rPr>
        <w:t>ię odpadów komunalnych w Wolicy;</w:t>
      </w:r>
    </w:p>
    <w:p w:rsidR="00FE17C2" w:rsidRPr="00565AD6" w:rsidRDefault="00FE17C2" w:rsidP="001D0E4A">
      <w:pPr>
        <w:pStyle w:val="akreseczki"/>
        <w:numPr>
          <w:ilvl w:val="0"/>
          <w:numId w:val="49"/>
        </w:numPr>
        <w:ind w:left="426" w:hanging="284"/>
        <w:rPr>
          <w:rFonts w:ascii="Times New Roman" w:hAnsi="Times New Roman" w:cs="Times New Roman"/>
          <w:sz w:val="24"/>
          <w:szCs w:val="24"/>
        </w:rPr>
      </w:pPr>
      <w:r w:rsidRPr="00565AD6">
        <w:rPr>
          <w:rFonts w:ascii="Times New Roman" w:hAnsi="Times New Roman" w:cs="Times New Roman"/>
          <w:sz w:val="24"/>
          <w:szCs w:val="24"/>
        </w:rPr>
        <w:t>ochrony przyrody i lasów m.in.</w:t>
      </w:r>
      <w:r w:rsidR="000710B0">
        <w:rPr>
          <w:rFonts w:ascii="Times New Roman" w:hAnsi="Times New Roman" w:cs="Times New Roman"/>
          <w:sz w:val="24"/>
          <w:szCs w:val="24"/>
        </w:rPr>
        <w:t>:</w:t>
      </w:r>
    </w:p>
    <w:p w:rsidR="00FE17C2" w:rsidRPr="00565AD6" w:rsidRDefault="00FE17C2" w:rsidP="001D0E4A">
      <w:pPr>
        <w:pStyle w:val="akreseczki"/>
        <w:ind w:left="709" w:hanging="283"/>
        <w:rPr>
          <w:rStyle w:val="apple-converted-space"/>
          <w:rFonts w:ascii="Times New Roman" w:hAnsi="Times New Roman" w:cs="Times New Roman"/>
          <w:sz w:val="24"/>
          <w:szCs w:val="24"/>
        </w:rPr>
      </w:pPr>
      <w:r w:rsidRPr="00565AD6">
        <w:rPr>
          <w:rFonts w:ascii="Times New Roman" w:hAnsi="Times New Roman" w:cs="Times New Roman"/>
          <w:sz w:val="24"/>
          <w:szCs w:val="24"/>
        </w:rPr>
        <w:t>realizacja projektów związanych z opracowaniem planów zadań ochronny</w:t>
      </w:r>
      <w:r w:rsidR="009707D0" w:rsidRPr="00565AD6">
        <w:rPr>
          <w:rFonts w:ascii="Times New Roman" w:hAnsi="Times New Roman" w:cs="Times New Roman"/>
          <w:sz w:val="24"/>
          <w:szCs w:val="24"/>
        </w:rPr>
        <w:t>ch dla 11. </w:t>
      </w:r>
      <w:r w:rsidRPr="00565AD6">
        <w:rPr>
          <w:rFonts w:ascii="Times New Roman" w:hAnsi="Times New Roman" w:cs="Times New Roman"/>
          <w:sz w:val="24"/>
          <w:szCs w:val="24"/>
        </w:rPr>
        <w:t>obsz</w:t>
      </w:r>
      <w:r w:rsidR="009707D0" w:rsidRPr="00565AD6">
        <w:rPr>
          <w:rFonts w:ascii="Times New Roman" w:hAnsi="Times New Roman" w:cs="Times New Roman"/>
          <w:sz w:val="24"/>
          <w:szCs w:val="24"/>
        </w:rPr>
        <w:t>arów Natura 2000 (do lipca 2016 </w:t>
      </w:r>
      <w:r w:rsidRPr="00565AD6">
        <w:rPr>
          <w:rFonts w:ascii="Times New Roman" w:hAnsi="Times New Roman" w:cs="Times New Roman"/>
          <w:sz w:val="24"/>
          <w:szCs w:val="24"/>
        </w:rPr>
        <w:t>r. plany zad</w:t>
      </w:r>
      <w:r w:rsidR="009707D0" w:rsidRPr="00565AD6">
        <w:rPr>
          <w:rFonts w:ascii="Times New Roman" w:hAnsi="Times New Roman" w:cs="Times New Roman"/>
          <w:sz w:val="24"/>
          <w:szCs w:val="24"/>
        </w:rPr>
        <w:t>ań ochronnych opracowano dla 20. </w:t>
      </w:r>
      <w:r w:rsidRPr="00565AD6">
        <w:rPr>
          <w:rFonts w:ascii="Times New Roman" w:hAnsi="Times New Roman" w:cs="Times New Roman"/>
          <w:sz w:val="24"/>
          <w:szCs w:val="24"/>
        </w:rPr>
        <w:t xml:space="preserve">obszarów Natura 2000) oraz </w:t>
      </w:r>
      <w:hyperlink r:id="rId24" w:history="1">
        <w:r w:rsidRPr="00565AD6">
          <w:rPr>
            <w:rStyle w:val="Hipercze"/>
            <w:rFonts w:ascii="Times New Roman" w:hAnsi="Times New Roman" w:cs="Times New Roman"/>
            <w:color w:val="auto"/>
            <w:sz w:val="24"/>
            <w:szCs w:val="24"/>
            <w:u w:val="none"/>
            <w:shd w:val="clear" w:color="auto" w:fill="FFFFFF"/>
          </w:rPr>
          <w:t>projektu planu ochrony dla obszaru Natura 2000 Bieszczady PLC 180001</w:t>
        </w:r>
      </w:hyperlink>
      <w:r w:rsidR="009E4E17" w:rsidRPr="00565AD6">
        <w:rPr>
          <w:rFonts w:ascii="Times New Roman" w:hAnsi="Times New Roman" w:cs="Times New Roman"/>
          <w:sz w:val="24"/>
          <w:szCs w:val="24"/>
          <w:shd w:val="clear" w:color="auto" w:fill="FFFFFF"/>
        </w:rPr>
        <w:t>;</w:t>
      </w:r>
    </w:p>
    <w:p w:rsidR="00FE17C2" w:rsidRPr="00565AD6" w:rsidRDefault="00FE17C2" w:rsidP="001D0E4A">
      <w:pPr>
        <w:pStyle w:val="akreseczki"/>
        <w:ind w:left="709" w:hanging="283"/>
        <w:rPr>
          <w:rFonts w:ascii="Times New Roman" w:hAnsi="Times New Roman" w:cs="Times New Roman"/>
          <w:sz w:val="24"/>
          <w:szCs w:val="24"/>
        </w:rPr>
      </w:pPr>
      <w:r w:rsidRPr="00565AD6">
        <w:rPr>
          <w:rFonts w:ascii="Times New Roman" w:hAnsi="Times New Roman" w:cs="Times New Roman"/>
          <w:sz w:val="24"/>
          <w:szCs w:val="24"/>
        </w:rPr>
        <w:t xml:space="preserve">rozpoznanie ciągów migracyjnych zwierząt w południowej części województwa podkarpackiego w ramach projektu </w:t>
      </w:r>
      <w:r w:rsidRPr="000710B0">
        <w:rPr>
          <w:rFonts w:ascii="Times New Roman" w:hAnsi="Times New Roman" w:cs="Times New Roman"/>
          <w:i/>
          <w:sz w:val="24"/>
          <w:szCs w:val="24"/>
        </w:rPr>
        <w:t>Ochrona ostoi karpackiej fauny puszc</w:t>
      </w:r>
      <w:r w:rsidR="009E4E17" w:rsidRPr="000710B0">
        <w:rPr>
          <w:rFonts w:ascii="Times New Roman" w:hAnsi="Times New Roman" w:cs="Times New Roman"/>
          <w:i/>
          <w:sz w:val="24"/>
          <w:szCs w:val="24"/>
        </w:rPr>
        <w:t xml:space="preserve">zańskiej </w:t>
      </w:r>
      <w:r w:rsidR="009F3BB6">
        <w:rPr>
          <w:rFonts w:ascii="Times New Roman" w:hAnsi="Times New Roman" w:cs="Times New Roman"/>
          <w:i/>
          <w:sz w:val="24"/>
          <w:szCs w:val="24"/>
        </w:rPr>
        <w:t>-</w:t>
      </w:r>
      <w:r w:rsidR="009E4E17" w:rsidRPr="000710B0">
        <w:rPr>
          <w:rFonts w:ascii="Times New Roman" w:hAnsi="Times New Roman" w:cs="Times New Roman"/>
          <w:i/>
          <w:sz w:val="24"/>
          <w:szCs w:val="24"/>
        </w:rPr>
        <w:t xml:space="preserve"> korytarze migracyjne</w:t>
      </w:r>
      <w:r w:rsidR="009E4E17" w:rsidRPr="00565AD6">
        <w:rPr>
          <w:rFonts w:ascii="Times New Roman" w:hAnsi="Times New Roman" w:cs="Times New Roman"/>
          <w:sz w:val="24"/>
          <w:szCs w:val="24"/>
        </w:rPr>
        <w:t>;</w:t>
      </w:r>
    </w:p>
    <w:p w:rsidR="00FE17C2" w:rsidRPr="009048FC" w:rsidRDefault="003B4D90" w:rsidP="001D0E4A">
      <w:pPr>
        <w:pStyle w:val="akreseczki"/>
        <w:ind w:left="709" w:hanging="283"/>
        <w:rPr>
          <w:rFonts w:ascii="Times New Roman" w:hAnsi="Times New Roman" w:cs="Times New Roman"/>
          <w:sz w:val="24"/>
          <w:szCs w:val="24"/>
        </w:rPr>
      </w:pPr>
      <w:r w:rsidRPr="00565AD6">
        <w:rPr>
          <w:rFonts w:ascii="Times New Roman" w:hAnsi="Times New Roman" w:cs="Times New Roman"/>
          <w:sz w:val="24"/>
          <w:szCs w:val="24"/>
        </w:rPr>
        <w:t>zwiększenie</w:t>
      </w:r>
      <w:r w:rsidR="00FE17C2" w:rsidRPr="00565AD6">
        <w:rPr>
          <w:rFonts w:ascii="Times New Roman" w:hAnsi="Times New Roman" w:cs="Times New Roman"/>
          <w:sz w:val="24"/>
          <w:szCs w:val="24"/>
        </w:rPr>
        <w:t xml:space="preserve"> retencji w lasach w ramach projektu </w:t>
      </w:r>
      <w:r w:rsidR="00FE17C2" w:rsidRPr="000710B0">
        <w:rPr>
          <w:rFonts w:ascii="Times New Roman" w:hAnsi="Times New Roman" w:cs="Times New Roman"/>
          <w:i/>
          <w:sz w:val="24"/>
          <w:szCs w:val="24"/>
          <w:lang w:eastAsia="en-US"/>
        </w:rPr>
        <w:t>Zwiększanie możliwości retencyjnych oraz przeciwdziałanie powodzi i suszy w ekosystemach na terenach górskich i</w:t>
      </w:r>
      <w:r w:rsidR="00B72AD7">
        <w:rPr>
          <w:rFonts w:ascii="Times New Roman" w:hAnsi="Times New Roman" w:cs="Times New Roman"/>
          <w:i/>
          <w:sz w:val="24"/>
          <w:szCs w:val="24"/>
          <w:lang w:eastAsia="en-US"/>
        </w:rPr>
        <w:t> </w:t>
      </w:r>
      <w:r w:rsidR="00FE17C2" w:rsidRPr="000710B0">
        <w:rPr>
          <w:rFonts w:ascii="Times New Roman" w:hAnsi="Times New Roman" w:cs="Times New Roman"/>
          <w:i/>
          <w:sz w:val="24"/>
          <w:szCs w:val="24"/>
          <w:lang w:eastAsia="en-US"/>
        </w:rPr>
        <w:t>ni</w:t>
      </w:r>
      <w:r w:rsidR="009E4E17" w:rsidRPr="000710B0">
        <w:rPr>
          <w:rFonts w:ascii="Times New Roman" w:hAnsi="Times New Roman" w:cs="Times New Roman"/>
          <w:i/>
          <w:sz w:val="24"/>
          <w:szCs w:val="24"/>
          <w:lang w:eastAsia="en-US"/>
        </w:rPr>
        <w:t>zinnych</w:t>
      </w:r>
      <w:r w:rsidR="009E4E17" w:rsidRPr="009048FC">
        <w:rPr>
          <w:rFonts w:ascii="Times New Roman" w:hAnsi="Times New Roman" w:cs="Times New Roman"/>
          <w:sz w:val="24"/>
          <w:szCs w:val="24"/>
          <w:lang w:eastAsia="en-US"/>
        </w:rPr>
        <w:t>;</w:t>
      </w:r>
    </w:p>
    <w:p w:rsidR="00FE17C2" w:rsidRPr="009B069D" w:rsidRDefault="00FE17C2" w:rsidP="001D0E4A">
      <w:pPr>
        <w:pStyle w:val="akreseczki"/>
        <w:ind w:left="709" w:hanging="283"/>
        <w:rPr>
          <w:rFonts w:ascii="Times New Roman" w:hAnsi="Times New Roman" w:cs="Times New Roman"/>
          <w:sz w:val="24"/>
          <w:szCs w:val="24"/>
        </w:rPr>
      </w:pPr>
      <w:r w:rsidRPr="009048FC">
        <w:rPr>
          <w:rFonts w:ascii="Times New Roman" w:hAnsi="Times New Roman" w:cs="Times New Roman"/>
          <w:sz w:val="24"/>
          <w:szCs w:val="24"/>
          <w:lang w:eastAsia="en-US"/>
        </w:rPr>
        <w:t xml:space="preserve">ochrona zasobów m.in. w ramach projektów </w:t>
      </w:r>
      <w:r w:rsidRPr="000710B0">
        <w:rPr>
          <w:rFonts w:ascii="Times New Roman" w:hAnsi="Times New Roman" w:cs="Times New Roman"/>
          <w:i/>
          <w:sz w:val="24"/>
          <w:szCs w:val="24"/>
        </w:rPr>
        <w:t>Ochrona in situ żubra w Polsce</w:t>
      </w:r>
      <w:r w:rsidR="009F3BB6">
        <w:rPr>
          <w:rFonts w:ascii="Times New Roman" w:hAnsi="Times New Roman" w:cs="Times New Roman"/>
          <w:i/>
          <w:sz w:val="24"/>
          <w:szCs w:val="24"/>
        </w:rPr>
        <w:t>-</w:t>
      </w:r>
      <w:r w:rsidRPr="000710B0">
        <w:rPr>
          <w:rFonts w:ascii="Times New Roman" w:hAnsi="Times New Roman" w:cs="Times New Roman"/>
          <w:i/>
          <w:sz w:val="24"/>
          <w:szCs w:val="24"/>
        </w:rPr>
        <w:t xml:space="preserve"> część południowa</w:t>
      </w:r>
      <w:r w:rsidRPr="009048FC">
        <w:rPr>
          <w:rFonts w:ascii="Times New Roman" w:hAnsi="Times New Roman" w:cs="Times New Roman"/>
          <w:sz w:val="24"/>
          <w:szCs w:val="24"/>
        </w:rPr>
        <w:t xml:space="preserve">, </w:t>
      </w:r>
      <w:r w:rsidRPr="000710B0">
        <w:rPr>
          <w:rFonts w:ascii="Times New Roman" w:hAnsi="Times New Roman" w:cs="Times New Roman"/>
          <w:i/>
          <w:sz w:val="24"/>
          <w:szCs w:val="24"/>
        </w:rPr>
        <w:t>Ochrona leśnych zasobów genowych</w:t>
      </w:r>
      <w:r w:rsidR="003B4D90" w:rsidRPr="000710B0">
        <w:rPr>
          <w:rFonts w:ascii="Times New Roman" w:hAnsi="Times New Roman" w:cs="Times New Roman"/>
          <w:i/>
          <w:sz w:val="24"/>
          <w:szCs w:val="24"/>
        </w:rPr>
        <w:t>,</w:t>
      </w:r>
      <w:r w:rsidRPr="000710B0">
        <w:rPr>
          <w:rFonts w:ascii="Times New Roman" w:hAnsi="Times New Roman" w:cs="Times New Roman"/>
          <w:i/>
          <w:sz w:val="24"/>
          <w:szCs w:val="24"/>
        </w:rPr>
        <w:t xml:space="preserve"> w tym pielęgnacja zasobów baz nasiennych i ochrona gat</w:t>
      </w:r>
      <w:r w:rsidR="00CC3929" w:rsidRPr="000710B0">
        <w:rPr>
          <w:rFonts w:ascii="Times New Roman" w:hAnsi="Times New Roman" w:cs="Times New Roman"/>
          <w:i/>
          <w:sz w:val="24"/>
          <w:szCs w:val="24"/>
        </w:rPr>
        <w:t>unków</w:t>
      </w:r>
      <w:r w:rsidRPr="000710B0">
        <w:rPr>
          <w:rFonts w:ascii="Times New Roman" w:hAnsi="Times New Roman" w:cs="Times New Roman"/>
          <w:i/>
          <w:sz w:val="24"/>
          <w:szCs w:val="24"/>
        </w:rPr>
        <w:t xml:space="preserve"> zagrożonych wyginięciem</w:t>
      </w:r>
      <w:r w:rsidRPr="009048FC">
        <w:rPr>
          <w:rFonts w:ascii="Times New Roman" w:hAnsi="Times New Roman" w:cs="Times New Roman"/>
          <w:sz w:val="24"/>
          <w:szCs w:val="24"/>
        </w:rPr>
        <w:t xml:space="preserve">, </w:t>
      </w:r>
      <w:r w:rsidRPr="000710B0">
        <w:rPr>
          <w:rFonts w:ascii="Times New Roman" w:hAnsi="Times New Roman" w:cs="Times New Roman"/>
          <w:i/>
          <w:sz w:val="24"/>
          <w:szCs w:val="24"/>
          <w:lang w:eastAsia="en-US"/>
        </w:rPr>
        <w:t>Program ochrony i</w:t>
      </w:r>
      <w:r w:rsidR="001D0E4A" w:rsidRPr="000710B0">
        <w:rPr>
          <w:rFonts w:ascii="Times New Roman" w:hAnsi="Times New Roman" w:cs="Times New Roman"/>
          <w:i/>
          <w:sz w:val="24"/>
          <w:szCs w:val="24"/>
          <w:lang w:eastAsia="en-US"/>
        </w:rPr>
        <w:t> </w:t>
      </w:r>
      <w:r w:rsidRPr="000710B0">
        <w:rPr>
          <w:rFonts w:ascii="Times New Roman" w:hAnsi="Times New Roman" w:cs="Times New Roman"/>
          <w:i/>
          <w:sz w:val="24"/>
          <w:szCs w:val="24"/>
          <w:lang w:eastAsia="en-US"/>
        </w:rPr>
        <w:t>restytu</w:t>
      </w:r>
      <w:r w:rsidR="00950EB7">
        <w:rPr>
          <w:rFonts w:ascii="Times New Roman" w:hAnsi="Times New Roman" w:cs="Times New Roman"/>
          <w:i/>
          <w:sz w:val="24"/>
          <w:szCs w:val="24"/>
          <w:lang w:eastAsia="en-US"/>
        </w:rPr>
        <w:t>cji cisa pospolitego na terenie</w:t>
      </w:r>
      <w:r w:rsidRPr="000710B0">
        <w:rPr>
          <w:rFonts w:ascii="Times New Roman" w:hAnsi="Times New Roman" w:cs="Times New Roman"/>
          <w:i/>
          <w:sz w:val="24"/>
          <w:szCs w:val="24"/>
          <w:lang w:eastAsia="en-US"/>
        </w:rPr>
        <w:t xml:space="preserve"> RDLP w Krośnie</w:t>
      </w:r>
      <w:r w:rsidRPr="009048FC">
        <w:rPr>
          <w:rFonts w:ascii="Times New Roman" w:hAnsi="Times New Roman" w:cs="Times New Roman"/>
          <w:sz w:val="24"/>
          <w:szCs w:val="24"/>
          <w:lang w:eastAsia="en-US"/>
        </w:rPr>
        <w:t xml:space="preserve">, </w:t>
      </w:r>
      <w:r w:rsidRPr="000710B0">
        <w:rPr>
          <w:rFonts w:ascii="Times New Roman" w:hAnsi="Times New Roman" w:cs="Times New Roman"/>
          <w:bCs/>
          <w:i/>
          <w:sz w:val="24"/>
          <w:szCs w:val="24"/>
        </w:rPr>
        <w:t xml:space="preserve">Odtworzenie właściwego stanu ochrony siedlisk i gatunków </w:t>
      </w:r>
      <w:r w:rsidR="009E4E17" w:rsidRPr="000710B0">
        <w:rPr>
          <w:rFonts w:ascii="Times New Roman" w:hAnsi="Times New Roman" w:cs="Times New Roman"/>
          <w:bCs/>
          <w:i/>
          <w:sz w:val="24"/>
          <w:szCs w:val="24"/>
        </w:rPr>
        <w:t>w MPN i Ostoi Magurskiej etap 1</w:t>
      </w:r>
      <w:r w:rsidR="009E4E17" w:rsidRPr="009B069D">
        <w:rPr>
          <w:rFonts w:ascii="Times New Roman" w:hAnsi="Times New Roman" w:cs="Times New Roman"/>
          <w:bCs/>
          <w:sz w:val="24"/>
          <w:szCs w:val="24"/>
        </w:rPr>
        <w:t>;</w:t>
      </w:r>
    </w:p>
    <w:p w:rsidR="00FE17C2" w:rsidRPr="00565AD6" w:rsidRDefault="003B4D90" w:rsidP="001D0E4A">
      <w:pPr>
        <w:pStyle w:val="akreseczki"/>
        <w:ind w:left="709" w:hanging="283"/>
        <w:rPr>
          <w:rFonts w:ascii="Times New Roman" w:hAnsi="Times New Roman" w:cs="Times New Roman"/>
          <w:sz w:val="24"/>
          <w:szCs w:val="24"/>
        </w:rPr>
      </w:pPr>
      <w:r w:rsidRPr="009B069D">
        <w:rPr>
          <w:rFonts w:ascii="Times New Roman" w:hAnsi="Times New Roman" w:cs="Times New Roman"/>
          <w:sz w:val="24"/>
          <w:szCs w:val="24"/>
          <w:lang w:eastAsia="en-US"/>
        </w:rPr>
        <w:t>edukacja ekologiczna</w:t>
      </w:r>
      <w:r w:rsidR="00FE17C2" w:rsidRPr="009B069D">
        <w:rPr>
          <w:rFonts w:ascii="Times New Roman" w:hAnsi="Times New Roman" w:cs="Times New Roman"/>
          <w:sz w:val="24"/>
          <w:szCs w:val="24"/>
          <w:lang w:eastAsia="en-US"/>
        </w:rPr>
        <w:t xml:space="preserve">, w tym m.in. modernizacja i rozbudowa  infrastruktury </w:t>
      </w:r>
      <w:r w:rsidR="00FE17C2" w:rsidRPr="00565AD6">
        <w:rPr>
          <w:rFonts w:ascii="Times New Roman" w:hAnsi="Times New Roman" w:cs="Times New Roman"/>
          <w:sz w:val="24"/>
          <w:szCs w:val="24"/>
          <w:lang w:eastAsia="en-US"/>
        </w:rPr>
        <w:t xml:space="preserve">edukacyjno-turystycznej i dofinansowanie </w:t>
      </w:r>
      <w:r w:rsidR="00FE17C2" w:rsidRPr="00565AD6">
        <w:rPr>
          <w:rFonts w:ascii="Times New Roman" w:hAnsi="Times New Roman" w:cs="Times New Roman"/>
          <w:sz w:val="24"/>
          <w:szCs w:val="24"/>
        </w:rPr>
        <w:t>programów edu</w:t>
      </w:r>
      <w:r w:rsidR="009707D0" w:rsidRPr="00565AD6">
        <w:rPr>
          <w:rFonts w:ascii="Times New Roman" w:hAnsi="Times New Roman" w:cs="Times New Roman"/>
          <w:sz w:val="24"/>
          <w:szCs w:val="24"/>
        </w:rPr>
        <w:t>kacji ekologicznej, konkursów i </w:t>
      </w:r>
      <w:r w:rsidR="00FE17C2" w:rsidRPr="00565AD6">
        <w:rPr>
          <w:rFonts w:ascii="Times New Roman" w:hAnsi="Times New Roman" w:cs="Times New Roman"/>
          <w:sz w:val="24"/>
          <w:szCs w:val="24"/>
        </w:rPr>
        <w:t xml:space="preserve">olimpiad, realizacja projektu </w:t>
      </w:r>
      <w:r w:rsidR="00FE17C2" w:rsidRPr="000710B0">
        <w:rPr>
          <w:rFonts w:ascii="Times New Roman" w:hAnsi="Times New Roman" w:cs="Times New Roman"/>
          <w:i/>
          <w:sz w:val="24"/>
          <w:szCs w:val="24"/>
        </w:rPr>
        <w:t>Infrastruktura przyjazna Karpatom</w:t>
      </w:r>
      <w:r w:rsidR="00DC61B1">
        <w:rPr>
          <w:rFonts w:ascii="Times New Roman" w:hAnsi="Times New Roman" w:cs="Times New Roman"/>
          <w:i/>
          <w:sz w:val="24"/>
          <w:szCs w:val="24"/>
        </w:rPr>
        <w:t xml:space="preserve"> </w:t>
      </w:r>
      <w:r w:rsidR="00A531F8">
        <w:rPr>
          <w:rFonts w:ascii="Times New Roman" w:hAnsi="Times New Roman" w:cs="Times New Roman"/>
          <w:sz w:val="24"/>
          <w:szCs w:val="24"/>
        </w:rPr>
        <w:t>i </w:t>
      </w:r>
      <w:r w:rsidR="00FE17C2" w:rsidRPr="00565AD6">
        <w:rPr>
          <w:rFonts w:ascii="Times New Roman" w:hAnsi="Times New Roman" w:cs="Times New Roman"/>
          <w:sz w:val="24"/>
          <w:szCs w:val="24"/>
        </w:rPr>
        <w:t xml:space="preserve">projektu </w:t>
      </w:r>
      <w:r w:rsidR="00FE17C2" w:rsidRPr="000710B0">
        <w:rPr>
          <w:rFonts w:ascii="Times New Roman" w:hAnsi="Times New Roman" w:cs="Times New Roman"/>
          <w:i/>
          <w:sz w:val="24"/>
          <w:szCs w:val="24"/>
          <w:shd w:val="clear" w:color="auto" w:fill="FFFFFF"/>
        </w:rPr>
        <w:t xml:space="preserve">Zielone Podkarpacie </w:t>
      </w:r>
      <w:r w:rsidR="009F3BB6">
        <w:rPr>
          <w:rFonts w:ascii="Times New Roman" w:hAnsi="Times New Roman" w:cs="Times New Roman"/>
          <w:i/>
          <w:sz w:val="24"/>
          <w:szCs w:val="24"/>
          <w:shd w:val="clear" w:color="auto" w:fill="FFFFFF"/>
        </w:rPr>
        <w:t>-</w:t>
      </w:r>
      <w:r w:rsidR="00FE17C2" w:rsidRPr="000710B0">
        <w:rPr>
          <w:rFonts w:ascii="Times New Roman" w:hAnsi="Times New Roman" w:cs="Times New Roman"/>
          <w:i/>
          <w:sz w:val="24"/>
          <w:szCs w:val="24"/>
          <w:shd w:val="clear" w:color="auto" w:fill="FFFFFF"/>
        </w:rPr>
        <w:t xml:space="preserve"> popularyzacja różnorodności biologicznej </w:t>
      </w:r>
      <w:r w:rsidR="00A531F8" w:rsidRPr="000710B0">
        <w:rPr>
          <w:rFonts w:ascii="Times New Roman" w:hAnsi="Times New Roman" w:cs="Times New Roman"/>
          <w:i/>
          <w:sz w:val="24"/>
          <w:szCs w:val="24"/>
          <w:shd w:val="clear" w:color="auto" w:fill="FFFFFF"/>
        </w:rPr>
        <w:t>w </w:t>
      </w:r>
      <w:r w:rsidR="00FE17C2" w:rsidRPr="000710B0">
        <w:rPr>
          <w:rFonts w:ascii="Times New Roman" w:hAnsi="Times New Roman" w:cs="Times New Roman"/>
          <w:i/>
          <w:sz w:val="24"/>
          <w:szCs w:val="24"/>
          <w:shd w:val="clear" w:color="auto" w:fill="FFFFFF"/>
        </w:rPr>
        <w:t>wymiarze ekosystemowym</w:t>
      </w:r>
      <w:r w:rsidRPr="00565AD6">
        <w:rPr>
          <w:rFonts w:ascii="Times New Roman" w:hAnsi="Times New Roman" w:cs="Times New Roman"/>
          <w:sz w:val="24"/>
          <w:szCs w:val="24"/>
          <w:shd w:val="clear" w:color="auto" w:fill="FFFFFF"/>
        </w:rPr>
        <w:t>;</w:t>
      </w:r>
    </w:p>
    <w:p w:rsidR="00FE17C2" w:rsidRPr="00565AD6" w:rsidRDefault="00FE17C2" w:rsidP="001D0E4A">
      <w:pPr>
        <w:pStyle w:val="Akapitzlist"/>
        <w:numPr>
          <w:ilvl w:val="0"/>
          <w:numId w:val="49"/>
        </w:numPr>
        <w:ind w:left="426" w:hanging="284"/>
        <w:rPr>
          <w:rFonts w:ascii="Times New Roman" w:eastAsia="Calibri" w:hAnsi="Times New Roman" w:cs="Times New Roman"/>
          <w:sz w:val="24"/>
          <w:szCs w:val="24"/>
        </w:rPr>
      </w:pPr>
      <w:r w:rsidRPr="00565AD6">
        <w:rPr>
          <w:rFonts w:ascii="Times New Roman" w:hAnsi="Times New Roman" w:cs="Times New Roman"/>
          <w:sz w:val="24"/>
          <w:szCs w:val="24"/>
        </w:rPr>
        <w:t>przeciwdziałania poważnym awariom, m.in.</w:t>
      </w:r>
      <w:r w:rsidR="000710B0">
        <w:rPr>
          <w:rFonts w:ascii="Times New Roman" w:hAnsi="Times New Roman" w:cs="Times New Roman"/>
          <w:sz w:val="24"/>
          <w:szCs w:val="24"/>
        </w:rPr>
        <w:t>:</w:t>
      </w:r>
    </w:p>
    <w:p w:rsidR="00FE17C2" w:rsidRPr="00565AD6" w:rsidRDefault="00FE17C2" w:rsidP="001D0E4A">
      <w:pPr>
        <w:pStyle w:val="akreseczki"/>
        <w:ind w:left="709" w:hanging="283"/>
        <w:rPr>
          <w:rStyle w:val="CO"/>
          <w:rFonts w:eastAsia="Calibri" w:cs="Times New Roman"/>
          <w:b w:val="0"/>
          <w:bCs w:val="0"/>
          <w:sz w:val="24"/>
          <w:szCs w:val="24"/>
        </w:rPr>
      </w:pPr>
      <w:r w:rsidRPr="00565AD6">
        <w:rPr>
          <w:rStyle w:val="CO"/>
          <w:rFonts w:cs="Times New Roman"/>
          <w:b w:val="0"/>
          <w:sz w:val="24"/>
          <w:szCs w:val="24"/>
        </w:rPr>
        <w:t xml:space="preserve">doposażono jednostki PSP na terenie województwa podkarpackiego </w:t>
      </w:r>
      <w:r w:rsidR="00A531F8">
        <w:rPr>
          <w:rStyle w:val="CO"/>
          <w:rFonts w:cs="Times New Roman"/>
          <w:b w:val="0"/>
          <w:sz w:val="24"/>
          <w:szCs w:val="24"/>
        </w:rPr>
        <w:t>w </w:t>
      </w:r>
      <w:r w:rsidRPr="00565AD6">
        <w:rPr>
          <w:rStyle w:val="CO"/>
          <w:rFonts w:cs="Times New Roman"/>
          <w:b w:val="0"/>
          <w:sz w:val="24"/>
          <w:szCs w:val="24"/>
        </w:rPr>
        <w:t>specjalistyczny sprzęt ratowniczy(</w:t>
      </w:r>
      <w:r w:rsidRPr="00565AD6">
        <w:rPr>
          <w:rFonts w:ascii="Times New Roman" w:hAnsi="Times New Roman" w:cs="Times New Roman"/>
          <w:sz w:val="24"/>
          <w:szCs w:val="24"/>
        </w:rPr>
        <w:t xml:space="preserve">zakupiono sprzęt do ratownictwa technicznego, ekologicznego, </w:t>
      </w:r>
      <w:r w:rsidRPr="00565AD6">
        <w:rPr>
          <w:rFonts w:ascii="Times New Roman" w:hAnsi="Times New Roman" w:cs="Times New Roman"/>
          <w:sz w:val="24"/>
          <w:szCs w:val="24"/>
        </w:rPr>
        <w:lastRenderedPageBreak/>
        <w:t>ratowniczo-gaśniczy i usprawniający ratownictwo na drogach, a także odzież specjalną, środki ochrony indywidualnej i ekwipunek osobisty)</w:t>
      </w:r>
      <w:r w:rsidR="009E4E17" w:rsidRPr="00565AD6">
        <w:rPr>
          <w:rFonts w:ascii="Times New Roman" w:hAnsi="Times New Roman" w:cs="Times New Roman"/>
          <w:sz w:val="24"/>
          <w:szCs w:val="24"/>
        </w:rPr>
        <w:t>;</w:t>
      </w:r>
    </w:p>
    <w:p w:rsidR="00FE17C2" w:rsidRPr="00565AD6" w:rsidRDefault="00FE17C2" w:rsidP="001D0E4A">
      <w:pPr>
        <w:pStyle w:val="akreseczki"/>
        <w:ind w:left="709" w:hanging="283"/>
        <w:rPr>
          <w:rFonts w:ascii="Times New Roman" w:eastAsia="Calibri" w:hAnsi="Times New Roman" w:cs="Times New Roman"/>
          <w:sz w:val="24"/>
          <w:szCs w:val="24"/>
        </w:rPr>
      </w:pPr>
      <w:r w:rsidRPr="00565AD6">
        <w:rPr>
          <w:rStyle w:val="CO"/>
          <w:rFonts w:cs="Times New Roman"/>
          <w:b w:val="0"/>
          <w:sz w:val="24"/>
          <w:szCs w:val="24"/>
        </w:rPr>
        <w:t>rozwijano współpracę transgraniczną i między</w:t>
      </w:r>
      <w:r w:rsidR="00DC61B1">
        <w:rPr>
          <w:rStyle w:val="CO"/>
          <w:rFonts w:cs="Times New Roman"/>
          <w:b w:val="0"/>
          <w:sz w:val="24"/>
          <w:szCs w:val="24"/>
        </w:rPr>
        <w:t xml:space="preserve"> </w:t>
      </w:r>
      <w:r w:rsidRPr="00565AD6">
        <w:rPr>
          <w:rStyle w:val="CO"/>
          <w:rFonts w:cs="Times New Roman"/>
          <w:b w:val="0"/>
          <w:sz w:val="24"/>
          <w:szCs w:val="24"/>
        </w:rPr>
        <w:t>instytucjonalną</w:t>
      </w:r>
      <w:r w:rsidR="00DC61B1">
        <w:rPr>
          <w:rStyle w:val="CO"/>
          <w:rFonts w:cs="Times New Roman"/>
          <w:b w:val="0"/>
          <w:sz w:val="24"/>
          <w:szCs w:val="24"/>
        </w:rPr>
        <w:t xml:space="preserve"> </w:t>
      </w:r>
      <w:r w:rsidRPr="00565AD6">
        <w:rPr>
          <w:rFonts w:ascii="Times New Roman" w:eastAsia="Calibri" w:hAnsi="Times New Roman" w:cs="Times New Roman"/>
          <w:sz w:val="24"/>
          <w:szCs w:val="24"/>
        </w:rPr>
        <w:t xml:space="preserve">m.in. w zakresie wspólnych ćwiczeń, </w:t>
      </w:r>
      <w:r w:rsidRPr="00565AD6">
        <w:rPr>
          <w:rFonts w:ascii="Times New Roman" w:hAnsi="Times New Roman" w:cs="Times New Roman"/>
          <w:sz w:val="24"/>
          <w:szCs w:val="24"/>
        </w:rPr>
        <w:t xml:space="preserve">realizacji wspólnych projektów współfinansowanych </w:t>
      </w:r>
      <w:r w:rsidR="00A531F8">
        <w:rPr>
          <w:rFonts w:ascii="Times New Roman" w:hAnsi="Times New Roman" w:cs="Times New Roman"/>
          <w:sz w:val="24"/>
          <w:szCs w:val="24"/>
        </w:rPr>
        <w:t>z </w:t>
      </w:r>
      <w:r w:rsidRPr="00565AD6">
        <w:rPr>
          <w:rFonts w:ascii="Times New Roman" w:hAnsi="Times New Roman" w:cs="Times New Roman"/>
          <w:sz w:val="24"/>
          <w:szCs w:val="24"/>
        </w:rPr>
        <w:t>Funduszy Europejskich</w:t>
      </w:r>
      <w:r w:rsidRPr="00565AD6">
        <w:rPr>
          <w:rFonts w:ascii="Times New Roman" w:eastAsia="Calibri" w:hAnsi="Times New Roman" w:cs="Times New Roman"/>
          <w:sz w:val="24"/>
          <w:szCs w:val="24"/>
        </w:rPr>
        <w:t>, udziału PSP w akcjach ratowniczych</w:t>
      </w:r>
      <w:r w:rsidR="00DC61B1">
        <w:rPr>
          <w:rFonts w:ascii="Times New Roman" w:eastAsia="Calibri" w:hAnsi="Times New Roman" w:cs="Times New Roman"/>
          <w:sz w:val="24"/>
          <w:szCs w:val="24"/>
        </w:rPr>
        <w:t xml:space="preserve"> </w:t>
      </w:r>
      <w:r w:rsidRPr="00565AD6">
        <w:rPr>
          <w:rFonts w:ascii="Times New Roman" w:eastAsia="Calibri" w:hAnsi="Times New Roman" w:cs="Times New Roman"/>
          <w:sz w:val="24"/>
          <w:szCs w:val="24"/>
        </w:rPr>
        <w:t xml:space="preserve">i humanitarnych </w:t>
      </w:r>
      <w:r w:rsidRPr="00565AD6">
        <w:rPr>
          <w:rFonts w:ascii="Times New Roman" w:hAnsi="Times New Roman" w:cs="Times New Roman"/>
          <w:sz w:val="24"/>
          <w:szCs w:val="24"/>
        </w:rPr>
        <w:t>kontroli przemieszczania</w:t>
      </w:r>
      <w:r w:rsidR="009E4E17" w:rsidRPr="00565AD6">
        <w:rPr>
          <w:rFonts w:ascii="Times New Roman" w:hAnsi="Times New Roman" w:cs="Times New Roman"/>
          <w:sz w:val="24"/>
          <w:szCs w:val="24"/>
        </w:rPr>
        <w:t xml:space="preserve"> się materiałów niebezpiecznych;</w:t>
      </w:r>
    </w:p>
    <w:p w:rsidR="00FE17C2" w:rsidRPr="00565AD6" w:rsidRDefault="00FE17C2" w:rsidP="001D0E4A">
      <w:pPr>
        <w:pStyle w:val="akreseczki"/>
        <w:ind w:left="709" w:hanging="283"/>
        <w:rPr>
          <w:rFonts w:ascii="Times New Roman" w:eastAsia="Calibri" w:hAnsi="Times New Roman" w:cs="Times New Roman"/>
          <w:sz w:val="24"/>
          <w:szCs w:val="24"/>
        </w:rPr>
      </w:pPr>
      <w:r w:rsidRPr="00565AD6">
        <w:rPr>
          <w:rFonts w:ascii="Times New Roman" w:hAnsi="Times New Roman" w:cs="Times New Roman"/>
          <w:sz w:val="24"/>
          <w:szCs w:val="24"/>
        </w:rPr>
        <w:t xml:space="preserve">realizowano m.in. projekty pn. Projekt i wykonanie systemu monitoringu. Systemy monitoringu w wybranych zakładach przemysłowych podłączonych do wojewódzkich stanowisk koordynacji ratownictwa i pn. Wzmocnienie relacji </w:t>
      </w:r>
      <w:r w:rsidR="004B16BD">
        <w:rPr>
          <w:rFonts w:ascii="Times New Roman" w:hAnsi="Times New Roman" w:cs="Times New Roman"/>
          <w:sz w:val="24"/>
          <w:szCs w:val="24"/>
        </w:rPr>
        <w:t>i </w:t>
      </w:r>
      <w:r w:rsidRPr="00565AD6">
        <w:rPr>
          <w:rFonts w:ascii="Times New Roman" w:hAnsi="Times New Roman" w:cs="Times New Roman"/>
          <w:sz w:val="24"/>
          <w:szCs w:val="24"/>
        </w:rPr>
        <w:t>wymiany doświadczeń pomiędzy słowackimi i polskimi służbami ratowniczymi;</w:t>
      </w:r>
    </w:p>
    <w:p w:rsidR="00FE17C2" w:rsidRPr="00565AD6" w:rsidRDefault="00FE17C2" w:rsidP="001D0E4A">
      <w:pPr>
        <w:pStyle w:val="akreseczki"/>
        <w:numPr>
          <w:ilvl w:val="0"/>
          <w:numId w:val="49"/>
        </w:numPr>
        <w:ind w:left="426" w:hanging="284"/>
        <w:rPr>
          <w:rFonts w:ascii="Times New Roman" w:hAnsi="Times New Roman" w:cs="Times New Roman"/>
          <w:sz w:val="24"/>
          <w:szCs w:val="24"/>
        </w:rPr>
      </w:pPr>
      <w:r w:rsidRPr="00565AD6">
        <w:rPr>
          <w:rFonts w:ascii="Times New Roman" w:hAnsi="Times New Roman" w:cs="Times New Roman"/>
          <w:sz w:val="24"/>
          <w:szCs w:val="24"/>
        </w:rPr>
        <w:t>ochrony powierzchni ziemi i przywrócenia wartości użytkowych gleb, m.in. zrealizowano projekty takie jak:</w:t>
      </w:r>
    </w:p>
    <w:p w:rsidR="00FE17C2" w:rsidRPr="00565AD6" w:rsidRDefault="00410215" w:rsidP="001D0E4A">
      <w:pPr>
        <w:pStyle w:val="akreseczki"/>
        <w:ind w:left="709" w:hanging="283"/>
        <w:rPr>
          <w:rFonts w:ascii="Times New Roman" w:hAnsi="Times New Roman" w:cs="Times New Roman"/>
          <w:sz w:val="24"/>
          <w:szCs w:val="24"/>
        </w:rPr>
      </w:pPr>
      <w:r w:rsidRPr="00B85B96">
        <w:rPr>
          <w:rFonts w:ascii="Times New Roman" w:hAnsi="Times New Roman" w:cs="Times New Roman"/>
          <w:sz w:val="24"/>
          <w:szCs w:val="24"/>
        </w:rPr>
        <w:t>f</w:t>
      </w:r>
      <w:r w:rsidR="00FE17C2" w:rsidRPr="00B85B96">
        <w:rPr>
          <w:rFonts w:ascii="Times New Roman" w:hAnsi="Times New Roman" w:cs="Times New Roman"/>
          <w:sz w:val="24"/>
          <w:szCs w:val="24"/>
        </w:rPr>
        <w:t>i</w:t>
      </w:r>
      <w:r w:rsidR="003B4D90" w:rsidRPr="00B85B96">
        <w:rPr>
          <w:rFonts w:ascii="Times New Roman" w:hAnsi="Times New Roman" w:cs="Times New Roman"/>
          <w:sz w:val="24"/>
          <w:szCs w:val="24"/>
        </w:rPr>
        <w:t>n</w:t>
      </w:r>
      <w:r w:rsidR="00FE17C2" w:rsidRPr="00B85B96">
        <w:rPr>
          <w:rFonts w:ascii="Times New Roman" w:hAnsi="Times New Roman" w:cs="Times New Roman"/>
          <w:sz w:val="24"/>
          <w:szCs w:val="24"/>
        </w:rPr>
        <w:t>a</w:t>
      </w:r>
      <w:r w:rsidR="00FE17C2" w:rsidRPr="00565AD6">
        <w:rPr>
          <w:rFonts w:ascii="Times New Roman" w:hAnsi="Times New Roman" w:cs="Times New Roman"/>
          <w:sz w:val="24"/>
          <w:szCs w:val="24"/>
        </w:rPr>
        <w:t>lizacja rekultywacji terenów zdegradowanych kopalnictwem siarki: Kopalnia Siarki Machów w skojarzeniu z wyrobiskiem Piaseczno (woj. świętokrzys</w:t>
      </w:r>
      <w:r w:rsidR="009E4E17" w:rsidRPr="00565AD6">
        <w:rPr>
          <w:rFonts w:ascii="Times New Roman" w:hAnsi="Times New Roman" w:cs="Times New Roman"/>
          <w:sz w:val="24"/>
          <w:szCs w:val="24"/>
        </w:rPr>
        <w:t xml:space="preserve">kie) </w:t>
      </w:r>
      <w:r w:rsidR="00A531F8">
        <w:rPr>
          <w:rFonts w:ascii="Times New Roman" w:hAnsi="Times New Roman" w:cs="Times New Roman"/>
          <w:sz w:val="24"/>
          <w:szCs w:val="24"/>
        </w:rPr>
        <w:t>i </w:t>
      </w:r>
      <w:r w:rsidR="009E4E17" w:rsidRPr="00565AD6">
        <w:rPr>
          <w:rFonts w:ascii="Times New Roman" w:hAnsi="Times New Roman" w:cs="Times New Roman"/>
          <w:sz w:val="24"/>
          <w:szCs w:val="24"/>
        </w:rPr>
        <w:t>Kopalnia Siarki Jeziórko;</w:t>
      </w:r>
    </w:p>
    <w:p w:rsidR="00FE17C2" w:rsidRPr="00565AD6" w:rsidRDefault="003B4D90" w:rsidP="001D0E4A">
      <w:pPr>
        <w:pStyle w:val="akreseczki"/>
        <w:ind w:left="709" w:hanging="283"/>
        <w:rPr>
          <w:rFonts w:ascii="Times New Roman" w:hAnsi="Times New Roman" w:cs="Times New Roman"/>
          <w:sz w:val="24"/>
          <w:szCs w:val="24"/>
        </w:rPr>
      </w:pPr>
      <w:r w:rsidRPr="00565AD6">
        <w:rPr>
          <w:rFonts w:ascii="Times New Roman" w:hAnsi="Times New Roman" w:cs="Times New Roman"/>
          <w:sz w:val="24"/>
          <w:szCs w:val="24"/>
        </w:rPr>
        <w:t xml:space="preserve">utworzenie </w:t>
      </w:r>
      <w:r w:rsidR="00FE17C2" w:rsidRPr="00565AD6">
        <w:rPr>
          <w:rFonts w:ascii="Times New Roman" w:hAnsi="Times New Roman" w:cs="Times New Roman"/>
          <w:sz w:val="24"/>
          <w:szCs w:val="24"/>
        </w:rPr>
        <w:t xml:space="preserve">Kresowej Osady oraz nadanie nowych funkcji turystycznych </w:t>
      </w:r>
      <w:r w:rsidR="00A531F8">
        <w:rPr>
          <w:rFonts w:ascii="Times New Roman" w:hAnsi="Times New Roman" w:cs="Times New Roman"/>
          <w:sz w:val="24"/>
          <w:szCs w:val="24"/>
        </w:rPr>
        <w:t>i </w:t>
      </w:r>
      <w:r w:rsidR="00FE17C2" w:rsidRPr="00565AD6">
        <w:rPr>
          <w:rFonts w:ascii="Times New Roman" w:hAnsi="Times New Roman" w:cs="Times New Roman"/>
          <w:sz w:val="24"/>
          <w:szCs w:val="24"/>
        </w:rPr>
        <w:t>edukacyjnych szansą dla obszaru poprzemysłowego i popegeerowskiego Gminy Luba</w:t>
      </w:r>
      <w:r w:rsidR="009E4E17" w:rsidRPr="00565AD6">
        <w:rPr>
          <w:rFonts w:ascii="Times New Roman" w:hAnsi="Times New Roman" w:cs="Times New Roman"/>
          <w:sz w:val="24"/>
          <w:szCs w:val="24"/>
        </w:rPr>
        <w:t>czów;</w:t>
      </w:r>
    </w:p>
    <w:p w:rsidR="00FE17C2" w:rsidRPr="00565AD6" w:rsidRDefault="003B4D90" w:rsidP="001D0E4A">
      <w:pPr>
        <w:pStyle w:val="akreseczki"/>
        <w:ind w:left="709" w:hanging="283"/>
        <w:rPr>
          <w:rFonts w:ascii="Times New Roman" w:hAnsi="Times New Roman" w:cs="Times New Roman"/>
          <w:sz w:val="24"/>
          <w:szCs w:val="24"/>
        </w:rPr>
      </w:pPr>
      <w:r w:rsidRPr="00565AD6">
        <w:rPr>
          <w:rFonts w:ascii="Times New Roman" w:hAnsi="Times New Roman" w:cs="Times New Roman"/>
          <w:sz w:val="24"/>
          <w:szCs w:val="24"/>
        </w:rPr>
        <w:t xml:space="preserve">przywrócenie </w:t>
      </w:r>
      <w:r w:rsidR="00FE17C2" w:rsidRPr="00565AD6">
        <w:rPr>
          <w:rFonts w:ascii="Times New Roman" w:hAnsi="Times New Roman" w:cs="Times New Roman"/>
          <w:sz w:val="24"/>
          <w:szCs w:val="24"/>
        </w:rPr>
        <w:t xml:space="preserve">przyrodzie terenów po byłych składowiskach odpadów lub ich części w województwie podkarpackim; </w:t>
      </w:r>
    </w:p>
    <w:p w:rsidR="00FE17C2" w:rsidRPr="00565AD6" w:rsidRDefault="00FE17C2" w:rsidP="001D0E4A">
      <w:pPr>
        <w:pStyle w:val="akreseczki"/>
        <w:numPr>
          <w:ilvl w:val="0"/>
          <w:numId w:val="49"/>
        </w:numPr>
        <w:ind w:left="426" w:hanging="284"/>
        <w:rPr>
          <w:rFonts w:ascii="Times New Roman" w:hAnsi="Times New Roman" w:cs="Times New Roman"/>
          <w:sz w:val="24"/>
          <w:szCs w:val="24"/>
        </w:rPr>
      </w:pPr>
      <w:r w:rsidRPr="00565AD6">
        <w:rPr>
          <w:rFonts w:ascii="Times New Roman" w:hAnsi="Times New Roman" w:cs="Times New Roman"/>
          <w:sz w:val="24"/>
          <w:szCs w:val="24"/>
        </w:rPr>
        <w:t>ochrony i racjonalnego wykorzystania kopalin m.in:</w:t>
      </w:r>
    </w:p>
    <w:p w:rsidR="00FE17C2" w:rsidRPr="00565AD6" w:rsidRDefault="00FE17C2" w:rsidP="001D0E4A">
      <w:pPr>
        <w:pStyle w:val="akreseczki"/>
        <w:ind w:left="709" w:hanging="283"/>
        <w:rPr>
          <w:rFonts w:ascii="Times New Roman" w:hAnsi="Times New Roman" w:cs="Times New Roman"/>
          <w:sz w:val="24"/>
          <w:szCs w:val="24"/>
        </w:rPr>
      </w:pPr>
      <w:r w:rsidRPr="00565AD6">
        <w:rPr>
          <w:rFonts w:ascii="Times New Roman" w:hAnsi="Times New Roman" w:cs="Times New Roman"/>
          <w:sz w:val="24"/>
          <w:szCs w:val="24"/>
        </w:rPr>
        <w:t xml:space="preserve">rozbudowa Podziemnego Magazynu Gazu Strachocina oraz </w:t>
      </w:r>
      <w:r w:rsidR="009E4E17" w:rsidRPr="00565AD6">
        <w:rPr>
          <w:rFonts w:ascii="Times New Roman" w:hAnsi="Times New Roman" w:cs="Times New Roman"/>
          <w:sz w:val="24"/>
          <w:szCs w:val="24"/>
        </w:rPr>
        <w:t>Podziemnego Magazynu Gazu Husów;</w:t>
      </w:r>
    </w:p>
    <w:p w:rsidR="00FE17C2" w:rsidRPr="00565AD6" w:rsidRDefault="00FE17C2" w:rsidP="001D0E4A">
      <w:pPr>
        <w:pStyle w:val="akreseczki"/>
        <w:ind w:left="709" w:hanging="283"/>
        <w:rPr>
          <w:rFonts w:ascii="Times New Roman" w:hAnsi="Times New Roman" w:cs="Times New Roman"/>
          <w:sz w:val="24"/>
          <w:szCs w:val="24"/>
        </w:rPr>
      </w:pPr>
      <w:r w:rsidRPr="00565AD6">
        <w:rPr>
          <w:rFonts w:ascii="Times New Roman" w:hAnsi="Times New Roman" w:cs="Times New Roman"/>
          <w:sz w:val="24"/>
          <w:szCs w:val="24"/>
        </w:rPr>
        <w:t xml:space="preserve">opracowanie dokumentacji Geopark </w:t>
      </w:r>
      <w:r w:rsidRPr="00710B7B">
        <w:rPr>
          <w:rFonts w:ascii="Times New Roman" w:hAnsi="Times New Roman" w:cs="Times New Roman"/>
          <w:i/>
          <w:sz w:val="24"/>
          <w:szCs w:val="24"/>
        </w:rPr>
        <w:t>Kamienny Las</w:t>
      </w:r>
      <w:r w:rsidRPr="00565AD6">
        <w:rPr>
          <w:rFonts w:ascii="Times New Roman" w:hAnsi="Times New Roman" w:cs="Times New Roman"/>
          <w:sz w:val="24"/>
          <w:szCs w:val="24"/>
        </w:rPr>
        <w:t xml:space="preserve"> na Roztoczu </w:t>
      </w:r>
      <w:r w:rsidR="009F3BB6">
        <w:rPr>
          <w:rFonts w:ascii="Times New Roman" w:hAnsi="Times New Roman" w:cs="Times New Roman"/>
          <w:sz w:val="24"/>
          <w:szCs w:val="24"/>
        </w:rPr>
        <w:t>-</w:t>
      </w:r>
      <w:r w:rsidRPr="00565AD6">
        <w:rPr>
          <w:rFonts w:ascii="Times New Roman" w:hAnsi="Times New Roman" w:cs="Times New Roman"/>
          <w:sz w:val="24"/>
          <w:szCs w:val="24"/>
        </w:rPr>
        <w:t xml:space="preserve"> Koncepcja geoochrony wraz z wykonaniem dokumentacji i Badań naukowych niezbędnych dla funkcjonowania tej formy ochrony oraz dokumentacji Geopark</w:t>
      </w:r>
      <w:r w:rsidR="009E4E17" w:rsidRPr="00565AD6">
        <w:rPr>
          <w:rFonts w:ascii="Times New Roman" w:hAnsi="Times New Roman" w:cs="Times New Roman"/>
          <w:sz w:val="24"/>
          <w:szCs w:val="24"/>
        </w:rPr>
        <w:t xml:space="preserve"> </w:t>
      </w:r>
      <w:r w:rsidR="009E4E17" w:rsidRPr="00710B7B">
        <w:rPr>
          <w:rFonts w:ascii="Times New Roman" w:hAnsi="Times New Roman" w:cs="Times New Roman"/>
          <w:i/>
          <w:sz w:val="24"/>
          <w:szCs w:val="24"/>
        </w:rPr>
        <w:t xml:space="preserve">Dolina Wisłoka </w:t>
      </w:r>
      <w:r w:rsidR="009F3BB6" w:rsidRPr="00710B7B">
        <w:rPr>
          <w:rFonts w:ascii="Times New Roman" w:hAnsi="Times New Roman" w:cs="Times New Roman"/>
          <w:i/>
          <w:sz w:val="24"/>
          <w:szCs w:val="24"/>
        </w:rPr>
        <w:t>-</w:t>
      </w:r>
      <w:r w:rsidR="009E4E17" w:rsidRPr="00710B7B">
        <w:rPr>
          <w:rFonts w:ascii="Times New Roman" w:hAnsi="Times New Roman" w:cs="Times New Roman"/>
          <w:i/>
          <w:sz w:val="24"/>
          <w:szCs w:val="24"/>
        </w:rPr>
        <w:t xml:space="preserve"> Polski Teksas</w:t>
      </w:r>
      <w:r w:rsidR="009E4E17" w:rsidRPr="00565AD6">
        <w:rPr>
          <w:rFonts w:ascii="Times New Roman" w:hAnsi="Times New Roman" w:cs="Times New Roman"/>
          <w:sz w:val="24"/>
          <w:szCs w:val="24"/>
        </w:rPr>
        <w:t>.</w:t>
      </w:r>
    </w:p>
    <w:p w:rsidR="00FE17C2" w:rsidRPr="00565AD6" w:rsidRDefault="00FE17C2" w:rsidP="00FE17C2">
      <w:pPr>
        <w:pStyle w:val="akreseczki"/>
        <w:numPr>
          <w:ilvl w:val="0"/>
          <w:numId w:val="0"/>
        </w:numPr>
        <w:ind w:left="1069"/>
        <w:rPr>
          <w:rFonts w:ascii="Times New Roman" w:hAnsi="Times New Roman" w:cs="Times New Roman"/>
          <w:i/>
        </w:rPr>
      </w:pPr>
    </w:p>
    <w:p w:rsidR="00FE17C2" w:rsidRPr="00565AD6" w:rsidRDefault="00FE17C2" w:rsidP="00DB4028">
      <w:pPr>
        <w:rPr>
          <w:rFonts w:ascii="Times New Roman" w:hAnsi="Times New Roman" w:cs="Times New Roman"/>
        </w:rPr>
        <w:sectPr w:rsidR="00FE17C2" w:rsidRPr="00565AD6" w:rsidSect="002B54B8">
          <w:headerReference w:type="default" r:id="rId25"/>
          <w:headerReference w:type="first" r:id="rId26"/>
          <w:footerReference w:type="first" r:id="rId27"/>
          <w:pgSz w:w="11906" w:h="16838"/>
          <w:pgMar w:top="1701" w:right="1418" w:bottom="1418" w:left="1418" w:header="851" w:footer="709" w:gutter="0"/>
          <w:cols w:space="708"/>
          <w:titlePg/>
          <w:docGrid w:linePitch="360"/>
        </w:sectPr>
      </w:pPr>
    </w:p>
    <w:p w:rsidR="00473D06" w:rsidRDefault="00473D06" w:rsidP="00421174">
      <w:pPr>
        <w:pStyle w:val="1Tab"/>
      </w:pPr>
      <w:bookmarkStart w:id="36" w:name="_Toc494978427"/>
    </w:p>
    <w:p w:rsidR="00FE17C2" w:rsidRPr="00565AD6" w:rsidRDefault="00FE17C2" w:rsidP="00421174">
      <w:pPr>
        <w:pStyle w:val="1Tab"/>
      </w:pPr>
      <w:r w:rsidRPr="00565AD6">
        <w:t>Tabel</w:t>
      </w:r>
      <w:r w:rsidR="00AE6FF7" w:rsidRPr="00565AD6">
        <w:t>a 1</w:t>
      </w:r>
      <w:r w:rsidRPr="00565AD6">
        <w:t xml:space="preserve">. Efekty realizacji </w:t>
      </w:r>
      <w:r w:rsidRPr="001D0E4A">
        <w:t xml:space="preserve">POŚ WP </w:t>
      </w:r>
      <w:r w:rsidR="00CB2E72" w:rsidRPr="001D0E4A">
        <w:t>2012-2015</w:t>
      </w:r>
      <w:r w:rsidR="004952E8">
        <w:t xml:space="preserve"> </w:t>
      </w:r>
      <w:r w:rsidRPr="00565AD6">
        <w:t>według oceny wskaźnikowej</w:t>
      </w:r>
      <w:bookmarkEnd w:id="36"/>
    </w:p>
    <w:tbl>
      <w:tblPr>
        <w:tblStyle w:val="Tabela-Siatka"/>
        <w:tblW w:w="13655"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ayout w:type="fixed"/>
        <w:tblLook w:val="04A0"/>
      </w:tblPr>
      <w:tblGrid>
        <w:gridCol w:w="3795"/>
        <w:gridCol w:w="2885"/>
        <w:gridCol w:w="1030"/>
        <w:gridCol w:w="1017"/>
        <w:gridCol w:w="1014"/>
        <w:gridCol w:w="999"/>
        <w:gridCol w:w="2915"/>
      </w:tblGrid>
      <w:tr w:rsidR="00C20CB4" w:rsidRPr="00565AD6" w:rsidTr="003C2293">
        <w:trPr>
          <w:trHeight w:val="466"/>
          <w:tblHeader/>
        </w:trPr>
        <w:tc>
          <w:tcPr>
            <w:tcW w:w="3795" w:type="dxa"/>
            <w:vMerge w:val="restart"/>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C20CB4" w:rsidRPr="00565AD6" w:rsidRDefault="00C20CB4" w:rsidP="00A528CF">
            <w:pPr>
              <w:pStyle w:val="Akapitzlist"/>
              <w:spacing w:before="20" w:after="20"/>
              <w:ind w:left="0"/>
              <w:jc w:val="center"/>
              <w:rPr>
                <w:rFonts w:ascii="Times New Roman" w:hAnsi="Times New Roman" w:cs="Times New Roman"/>
                <w:b/>
                <w:color w:val="215868" w:themeColor="accent5" w:themeShade="80"/>
              </w:rPr>
            </w:pPr>
            <w:r w:rsidRPr="00565AD6">
              <w:rPr>
                <w:rFonts w:ascii="Times New Roman" w:hAnsi="Times New Roman" w:cs="Times New Roman"/>
                <w:b/>
                <w:color w:val="215868" w:themeColor="accent5" w:themeShade="80"/>
              </w:rPr>
              <w:t>Realizowane zadania</w:t>
            </w:r>
          </w:p>
        </w:tc>
        <w:tc>
          <w:tcPr>
            <w:tcW w:w="2885" w:type="dxa"/>
            <w:vMerge w:val="restart"/>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C20CB4" w:rsidRPr="00565AD6" w:rsidRDefault="00C20CB4" w:rsidP="00A528CF">
            <w:pPr>
              <w:pStyle w:val="Akapitzlist"/>
              <w:spacing w:before="20" w:after="20"/>
              <w:ind w:left="0"/>
              <w:jc w:val="center"/>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rPr>
              <w:t>Wskaźniki monitorowania realizacji zadań</w:t>
            </w:r>
            <w:r w:rsidRPr="00565AD6">
              <w:rPr>
                <w:rFonts w:ascii="Times New Roman" w:hAnsi="Times New Roman" w:cs="Times New Roman"/>
                <w:color w:val="000000" w:themeColor="text1"/>
                <w:sz w:val="18"/>
                <w:szCs w:val="18"/>
              </w:rPr>
              <w:t>*</w:t>
            </w:r>
          </w:p>
        </w:tc>
        <w:tc>
          <w:tcPr>
            <w:tcW w:w="1030" w:type="dxa"/>
            <w:vMerge w:val="restart"/>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C20CB4" w:rsidRPr="00565AD6" w:rsidRDefault="00C20CB4" w:rsidP="00A528CF">
            <w:pPr>
              <w:tabs>
                <w:tab w:val="left" w:pos="284"/>
              </w:tabs>
              <w:spacing w:before="20" w:after="20"/>
              <w:ind w:hanging="10"/>
              <w:jc w:val="center"/>
              <w:rPr>
                <w:rFonts w:ascii="Times New Roman" w:hAnsi="Times New Roman" w:cs="Times New Roman"/>
                <w:b/>
                <w:color w:val="215868" w:themeColor="accent5" w:themeShade="80"/>
              </w:rPr>
            </w:pPr>
            <w:r w:rsidRPr="00565AD6">
              <w:rPr>
                <w:rFonts w:ascii="Times New Roman" w:hAnsi="Times New Roman" w:cs="Times New Roman"/>
                <w:b/>
                <w:color w:val="215868" w:themeColor="accent5" w:themeShade="80"/>
              </w:rPr>
              <w:t>Rok</w:t>
            </w:r>
          </w:p>
          <w:p w:rsidR="00C20CB4" w:rsidRPr="00565AD6" w:rsidRDefault="00C20CB4" w:rsidP="00A528CF">
            <w:pPr>
              <w:tabs>
                <w:tab w:val="left" w:pos="284"/>
              </w:tabs>
              <w:spacing w:before="20" w:after="20"/>
              <w:ind w:hanging="10"/>
              <w:jc w:val="center"/>
              <w:rPr>
                <w:rFonts w:ascii="Times New Roman" w:hAnsi="Times New Roman" w:cs="Times New Roman"/>
                <w:b/>
                <w:color w:val="215868" w:themeColor="accent5" w:themeShade="80"/>
              </w:rPr>
            </w:pPr>
            <w:r w:rsidRPr="00565AD6">
              <w:rPr>
                <w:rFonts w:ascii="Times New Roman" w:hAnsi="Times New Roman" w:cs="Times New Roman"/>
                <w:b/>
                <w:color w:val="215868" w:themeColor="accent5" w:themeShade="80"/>
              </w:rPr>
              <w:t>bazowy</w:t>
            </w:r>
          </w:p>
          <w:p w:rsidR="00C20CB4" w:rsidRPr="00565AD6" w:rsidRDefault="00C20CB4" w:rsidP="00A528CF">
            <w:pPr>
              <w:tabs>
                <w:tab w:val="left" w:pos="284"/>
              </w:tabs>
              <w:spacing w:before="20" w:after="20"/>
              <w:ind w:hanging="10"/>
              <w:jc w:val="center"/>
              <w:rPr>
                <w:rFonts w:ascii="Times New Roman" w:hAnsi="Times New Roman" w:cs="Times New Roman"/>
                <w:b/>
                <w:color w:val="215868" w:themeColor="accent5" w:themeShade="80"/>
              </w:rPr>
            </w:pPr>
            <w:r w:rsidRPr="00565AD6">
              <w:rPr>
                <w:rFonts w:ascii="Times New Roman" w:hAnsi="Times New Roman" w:cs="Times New Roman"/>
                <w:b/>
                <w:color w:val="215868" w:themeColor="accent5" w:themeShade="80"/>
              </w:rPr>
              <w:t>2011</w:t>
            </w:r>
          </w:p>
        </w:tc>
        <w:tc>
          <w:tcPr>
            <w:tcW w:w="2031" w:type="dxa"/>
            <w:gridSpan w:val="2"/>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C20CB4" w:rsidRPr="00565AD6" w:rsidRDefault="00C20CB4" w:rsidP="00A528CF">
            <w:pPr>
              <w:tabs>
                <w:tab w:val="left" w:pos="284"/>
              </w:tabs>
              <w:spacing w:before="20" w:after="20"/>
              <w:ind w:firstLine="34"/>
              <w:jc w:val="center"/>
              <w:rPr>
                <w:rFonts w:ascii="Times New Roman" w:hAnsi="Times New Roman" w:cs="Times New Roman"/>
                <w:b/>
                <w:color w:val="215868" w:themeColor="accent5" w:themeShade="80"/>
              </w:rPr>
            </w:pPr>
            <w:r w:rsidRPr="00565AD6">
              <w:rPr>
                <w:rFonts w:ascii="Times New Roman" w:hAnsi="Times New Roman" w:cs="Times New Roman"/>
                <w:b/>
                <w:color w:val="215868" w:themeColor="accent5" w:themeShade="80"/>
              </w:rPr>
              <w:t>Rok oceny</w:t>
            </w:r>
          </w:p>
        </w:tc>
        <w:tc>
          <w:tcPr>
            <w:tcW w:w="999" w:type="dxa"/>
            <w:vMerge w:val="restart"/>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C20CB4" w:rsidRPr="00565AD6" w:rsidRDefault="00C20CB4" w:rsidP="00A528CF">
            <w:pPr>
              <w:tabs>
                <w:tab w:val="left" w:pos="284"/>
              </w:tabs>
              <w:spacing w:before="20" w:after="20"/>
              <w:ind w:firstLine="34"/>
              <w:jc w:val="center"/>
              <w:rPr>
                <w:rFonts w:ascii="Times New Roman" w:hAnsi="Times New Roman" w:cs="Times New Roman"/>
                <w:b/>
                <w:color w:val="215868" w:themeColor="accent5" w:themeShade="80"/>
              </w:rPr>
            </w:pPr>
            <w:r w:rsidRPr="00565AD6">
              <w:rPr>
                <w:rFonts w:ascii="Times New Roman" w:hAnsi="Times New Roman" w:cs="Times New Roman"/>
                <w:b/>
                <w:color w:val="215868" w:themeColor="accent5" w:themeShade="80"/>
              </w:rPr>
              <w:t>Trend</w:t>
            </w:r>
          </w:p>
          <w:p w:rsidR="00C20CB4" w:rsidRPr="00565AD6" w:rsidRDefault="00C20CB4" w:rsidP="00A528CF">
            <w:pPr>
              <w:tabs>
                <w:tab w:val="left" w:pos="284"/>
              </w:tabs>
              <w:spacing w:before="20" w:after="20"/>
              <w:ind w:firstLine="34"/>
              <w:jc w:val="center"/>
              <w:rPr>
                <w:rFonts w:ascii="Times New Roman" w:hAnsi="Times New Roman" w:cs="Times New Roman"/>
                <w:b/>
                <w:color w:val="215868" w:themeColor="accent5" w:themeShade="80"/>
              </w:rPr>
            </w:pPr>
            <w:r w:rsidRPr="00565AD6">
              <w:rPr>
                <w:rFonts w:ascii="Times New Roman" w:hAnsi="Times New Roman" w:cs="Times New Roman"/>
                <w:b/>
                <w:color w:val="215868" w:themeColor="accent5" w:themeShade="80"/>
              </w:rPr>
              <w:t>↑↓</w:t>
            </w:r>
          </w:p>
        </w:tc>
        <w:tc>
          <w:tcPr>
            <w:tcW w:w="2915" w:type="dxa"/>
            <w:vMerge w:val="restart"/>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C20CB4" w:rsidRPr="00565AD6" w:rsidRDefault="00C20CB4" w:rsidP="00A528CF">
            <w:pPr>
              <w:tabs>
                <w:tab w:val="left" w:pos="284"/>
              </w:tabs>
              <w:spacing w:before="20" w:after="20"/>
              <w:ind w:firstLine="34"/>
              <w:jc w:val="center"/>
              <w:rPr>
                <w:rFonts w:ascii="Times New Roman" w:hAnsi="Times New Roman" w:cs="Times New Roman"/>
                <w:b/>
                <w:color w:val="215868" w:themeColor="accent5" w:themeShade="80"/>
              </w:rPr>
            </w:pPr>
            <w:r w:rsidRPr="00565AD6">
              <w:rPr>
                <w:rFonts w:ascii="Times New Roman" w:hAnsi="Times New Roman" w:cs="Times New Roman"/>
                <w:b/>
                <w:color w:val="215868" w:themeColor="accent5" w:themeShade="80"/>
              </w:rPr>
              <w:t>Ocena</w:t>
            </w:r>
          </w:p>
        </w:tc>
      </w:tr>
      <w:tr w:rsidR="00C20CB4" w:rsidRPr="00565AD6" w:rsidTr="003C2293">
        <w:trPr>
          <w:trHeight w:val="258"/>
          <w:tblHeader/>
        </w:trPr>
        <w:tc>
          <w:tcPr>
            <w:tcW w:w="3795" w:type="dxa"/>
            <w:vMerge/>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tcPr>
          <w:p w:rsidR="00C20CB4" w:rsidRPr="00565AD6" w:rsidRDefault="00C20CB4" w:rsidP="00A528CF">
            <w:pPr>
              <w:pStyle w:val="Akapitzlist"/>
              <w:spacing w:before="20" w:after="20"/>
              <w:ind w:left="0"/>
              <w:jc w:val="center"/>
              <w:rPr>
                <w:rFonts w:ascii="Times New Roman" w:hAnsi="Times New Roman" w:cs="Times New Roman"/>
                <w:b/>
                <w:sz w:val="20"/>
                <w:szCs w:val="20"/>
              </w:rPr>
            </w:pPr>
          </w:p>
        </w:tc>
        <w:tc>
          <w:tcPr>
            <w:tcW w:w="2885" w:type="dxa"/>
            <w:vMerge/>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tcPr>
          <w:p w:rsidR="00C20CB4" w:rsidRPr="00565AD6" w:rsidRDefault="00C20CB4" w:rsidP="00A528CF">
            <w:pPr>
              <w:pStyle w:val="Akapitzlist"/>
              <w:spacing w:before="20" w:after="20"/>
              <w:ind w:left="0"/>
              <w:jc w:val="center"/>
              <w:rPr>
                <w:rFonts w:ascii="Times New Roman" w:hAnsi="Times New Roman" w:cs="Times New Roman"/>
                <w:b/>
                <w:sz w:val="20"/>
                <w:szCs w:val="20"/>
              </w:rPr>
            </w:pPr>
          </w:p>
        </w:tc>
        <w:tc>
          <w:tcPr>
            <w:tcW w:w="1030" w:type="dxa"/>
            <w:vMerge/>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tcPr>
          <w:p w:rsidR="00C20CB4" w:rsidRPr="00565AD6" w:rsidRDefault="00C20CB4" w:rsidP="00A528CF">
            <w:pPr>
              <w:tabs>
                <w:tab w:val="left" w:pos="284"/>
              </w:tabs>
              <w:spacing w:before="20" w:after="20"/>
              <w:ind w:hanging="10"/>
              <w:jc w:val="center"/>
              <w:rPr>
                <w:rFonts w:ascii="Times New Roman" w:hAnsi="Times New Roman" w:cs="Times New Roman"/>
                <w:b/>
                <w:sz w:val="20"/>
                <w:szCs w:val="20"/>
              </w:rPr>
            </w:pPr>
          </w:p>
        </w:tc>
        <w:tc>
          <w:tcPr>
            <w:tcW w:w="1017"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C20CB4" w:rsidRPr="00565AD6" w:rsidRDefault="00C20CB4" w:rsidP="00A528CF">
            <w:pPr>
              <w:tabs>
                <w:tab w:val="left" w:pos="284"/>
              </w:tabs>
              <w:spacing w:before="20" w:after="20"/>
              <w:ind w:firstLine="34"/>
              <w:jc w:val="center"/>
              <w:rPr>
                <w:rFonts w:ascii="Times New Roman" w:hAnsi="Times New Roman" w:cs="Times New Roman"/>
                <w:b/>
                <w:color w:val="215868" w:themeColor="accent5" w:themeShade="80"/>
              </w:rPr>
            </w:pPr>
            <w:r w:rsidRPr="00565AD6">
              <w:rPr>
                <w:rFonts w:ascii="Times New Roman" w:hAnsi="Times New Roman" w:cs="Times New Roman"/>
                <w:b/>
                <w:color w:val="215868" w:themeColor="accent5" w:themeShade="80"/>
              </w:rPr>
              <w:t>2014</w:t>
            </w:r>
          </w:p>
        </w:tc>
        <w:tc>
          <w:tcPr>
            <w:tcW w:w="101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C20CB4" w:rsidRPr="00565AD6" w:rsidRDefault="00C20CB4" w:rsidP="00A528CF">
            <w:pPr>
              <w:tabs>
                <w:tab w:val="left" w:pos="284"/>
              </w:tabs>
              <w:spacing w:before="20" w:after="20"/>
              <w:ind w:firstLine="34"/>
              <w:jc w:val="center"/>
              <w:rPr>
                <w:rFonts w:ascii="Times New Roman" w:hAnsi="Times New Roman" w:cs="Times New Roman"/>
                <w:b/>
                <w:color w:val="215868" w:themeColor="accent5" w:themeShade="80"/>
              </w:rPr>
            </w:pPr>
            <w:r w:rsidRPr="00565AD6">
              <w:rPr>
                <w:rFonts w:ascii="Times New Roman" w:hAnsi="Times New Roman" w:cs="Times New Roman"/>
                <w:b/>
                <w:color w:val="215868" w:themeColor="accent5" w:themeShade="80"/>
              </w:rPr>
              <w:t>2015</w:t>
            </w:r>
          </w:p>
        </w:tc>
        <w:tc>
          <w:tcPr>
            <w:tcW w:w="999" w:type="dxa"/>
            <w:vMerge/>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tcPr>
          <w:p w:rsidR="00C20CB4" w:rsidRPr="00565AD6" w:rsidRDefault="00C20CB4" w:rsidP="00A528CF">
            <w:pPr>
              <w:tabs>
                <w:tab w:val="left" w:pos="284"/>
              </w:tabs>
              <w:spacing w:before="20" w:after="20"/>
              <w:ind w:firstLine="34"/>
              <w:jc w:val="center"/>
              <w:rPr>
                <w:rFonts w:ascii="Times New Roman" w:hAnsi="Times New Roman" w:cs="Times New Roman"/>
                <w:b/>
                <w:sz w:val="20"/>
                <w:szCs w:val="20"/>
              </w:rPr>
            </w:pPr>
          </w:p>
        </w:tc>
        <w:tc>
          <w:tcPr>
            <w:tcW w:w="2915" w:type="dxa"/>
            <w:vMerge/>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tcPr>
          <w:p w:rsidR="00C20CB4" w:rsidRPr="00565AD6" w:rsidRDefault="00C20CB4" w:rsidP="00A528CF">
            <w:pPr>
              <w:tabs>
                <w:tab w:val="left" w:pos="284"/>
              </w:tabs>
              <w:spacing w:before="20" w:after="20"/>
              <w:ind w:firstLine="34"/>
              <w:jc w:val="center"/>
              <w:rPr>
                <w:rFonts w:ascii="Times New Roman" w:hAnsi="Times New Roman" w:cs="Times New Roman"/>
                <w:b/>
                <w:sz w:val="20"/>
                <w:szCs w:val="20"/>
              </w:rPr>
            </w:pPr>
          </w:p>
        </w:tc>
      </w:tr>
      <w:tr w:rsidR="00C20CB4" w:rsidRPr="00565AD6" w:rsidTr="00AF1607">
        <w:trPr>
          <w:trHeight w:val="340"/>
        </w:trPr>
        <w:tc>
          <w:tcPr>
            <w:tcW w:w="13655" w:type="dxa"/>
            <w:gridSpan w:val="7"/>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92CDDC" w:themeFill="accent5" w:themeFillTint="99"/>
          </w:tcPr>
          <w:p w:rsidR="00C20CB4" w:rsidRPr="00565AD6" w:rsidRDefault="00C20CB4" w:rsidP="00A528CF">
            <w:pPr>
              <w:pStyle w:val="obszaryinterwencji"/>
              <w:spacing w:before="20" w:after="20"/>
              <w:rPr>
                <w:rFonts w:ascii="Times New Roman" w:hAnsi="Times New Roman" w:cs="Times New Roman"/>
                <w:color w:val="215868" w:themeColor="accent5" w:themeShade="80"/>
                <w:sz w:val="24"/>
                <w:szCs w:val="24"/>
              </w:rPr>
            </w:pPr>
            <w:r w:rsidRPr="00565AD6">
              <w:rPr>
                <w:rFonts w:ascii="Times New Roman" w:hAnsi="Times New Roman" w:cs="Times New Roman"/>
                <w:color w:val="215868" w:themeColor="accent5" w:themeShade="80"/>
                <w:sz w:val="24"/>
                <w:szCs w:val="24"/>
              </w:rPr>
              <w:t>Priorytet 1 - Ochrona i efektywne wykorzystanie zasobów wodnych</w:t>
            </w:r>
          </w:p>
        </w:tc>
      </w:tr>
      <w:tr w:rsidR="00C20CB4" w:rsidRPr="00565AD6" w:rsidTr="003C2293">
        <w:trPr>
          <w:trHeight w:val="1645"/>
        </w:trPr>
        <w:tc>
          <w:tcPr>
            <w:tcW w:w="3795" w:type="dxa"/>
            <w:vMerge w:val="restart"/>
            <w:tcBorders>
              <w:top w:val="single" w:sz="12" w:space="0" w:color="215868" w:themeColor="accent5" w:themeShade="80"/>
              <w:right w:val="single" w:sz="12" w:space="0" w:color="215868" w:themeColor="accent5" w:themeShade="80"/>
            </w:tcBorders>
            <w:shd w:val="clear" w:color="auto" w:fill="auto"/>
          </w:tcPr>
          <w:p w:rsidR="00C20CB4" w:rsidRPr="00565AD6" w:rsidRDefault="00C20CB4" w:rsidP="00A528CF">
            <w:pPr>
              <w:pStyle w:val="akropki"/>
              <w:numPr>
                <w:ilvl w:val="0"/>
                <w:numId w:val="46"/>
              </w:numPr>
              <w:spacing w:before="20" w:after="20"/>
              <w:ind w:left="249" w:hanging="249"/>
            </w:pPr>
            <w:r w:rsidRPr="00565AD6">
              <w:t>stosowanie najlepszych technologii w zakładach przemysłowych ograniczające pobór i zużycie wody(obiegi zamknięte redukujące zużycie wody, oddzielne oczyszczanie poszczególnych strumieni zaniec</w:t>
            </w:r>
            <w:r w:rsidR="004B16BD">
              <w:t>zyszczeń), oraz ustanawianie i </w:t>
            </w:r>
            <w:r w:rsidRPr="00565AD6">
              <w:t>respektowanie stref ochrony komunalnych ujęć wód powierzchniowych;</w:t>
            </w:r>
          </w:p>
          <w:p w:rsidR="005B3085" w:rsidRPr="00565AD6" w:rsidRDefault="005B3085" w:rsidP="00A528CF">
            <w:pPr>
              <w:pStyle w:val="akropki"/>
              <w:numPr>
                <w:ilvl w:val="0"/>
                <w:numId w:val="0"/>
              </w:numPr>
              <w:spacing w:before="20" w:after="20"/>
              <w:ind w:left="249"/>
              <w:rPr>
                <w:sz w:val="16"/>
                <w:szCs w:val="16"/>
              </w:rPr>
            </w:pPr>
          </w:p>
          <w:p w:rsidR="00C20CB4" w:rsidRPr="00565AD6" w:rsidRDefault="00C20CB4" w:rsidP="00A528CF">
            <w:pPr>
              <w:pStyle w:val="aaaaaakropki"/>
              <w:spacing w:before="20" w:after="20"/>
            </w:pPr>
            <w:r w:rsidRPr="00565AD6">
              <w:t xml:space="preserve">realizacja działań ograniczających </w:t>
            </w:r>
          </w:p>
          <w:p w:rsidR="00C20CB4" w:rsidRPr="00565AD6" w:rsidRDefault="00C20CB4" w:rsidP="00A528CF">
            <w:pPr>
              <w:pStyle w:val="aaaaaakropki"/>
              <w:numPr>
                <w:ilvl w:val="0"/>
                <w:numId w:val="0"/>
              </w:numPr>
              <w:spacing w:before="20" w:after="20"/>
              <w:ind w:left="249"/>
            </w:pPr>
            <w:r w:rsidRPr="00565AD6">
              <w:t>emisje ścieków komunalnych i przemysłowych w  tym m.in. budowa  przydomowych oczyszczalni ściekó</w:t>
            </w:r>
            <w:r w:rsidR="004B16BD">
              <w:t>w i </w:t>
            </w:r>
            <w:r w:rsidRPr="00565AD6">
              <w:t>zbiorników bezodpływowych na obszarach, na których prowadzenie zbiorczych systemów kanalizacyjnych jest ekonomicznie lub technicznie nieuzasadnione (obszary górskie, obszary z rozproszoną zabudową;</w:t>
            </w:r>
          </w:p>
          <w:p w:rsidR="001B644F" w:rsidRPr="00565AD6" w:rsidRDefault="001B644F" w:rsidP="00A528CF">
            <w:pPr>
              <w:pStyle w:val="aaaaaakropki"/>
              <w:numPr>
                <w:ilvl w:val="0"/>
                <w:numId w:val="0"/>
              </w:numPr>
              <w:spacing w:before="20" w:after="20"/>
              <w:ind w:left="249"/>
              <w:rPr>
                <w:sz w:val="16"/>
                <w:szCs w:val="16"/>
              </w:rPr>
            </w:pPr>
          </w:p>
          <w:p w:rsidR="001B644F" w:rsidRPr="00565AD6" w:rsidRDefault="00C20CB4" w:rsidP="00A528CF">
            <w:pPr>
              <w:pStyle w:val="aaaaaakropki"/>
              <w:spacing w:before="20" w:after="20"/>
            </w:pPr>
            <w:r w:rsidRPr="00565AD6">
              <w:t>rozbudowa, modernizacja oraz budowa nowych oczyszczalni ścieków spełniających wymogi prawne w zakresie oczyszczanych ścieków;</w:t>
            </w:r>
          </w:p>
          <w:p w:rsidR="001B644F" w:rsidRPr="00565AD6" w:rsidRDefault="001B644F" w:rsidP="00A528CF">
            <w:pPr>
              <w:pStyle w:val="aaaaaakropki"/>
              <w:numPr>
                <w:ilvl w:val="0"/>
                <w:numId w:val="0"/>
              </w:numPr>
              <w:spacing w:before="20" w:after="20"/>
              <w:ind w:left="249"/>
              <w:rPr>
                <w:sz w:val="16"/>
                <w:szCs w:val="16"/>
              </w:rPr>
            </w:pPr>
          </w:p>
          <w:p w:rsidR="00C20CB4" w:rsidRPr="00565AD6" w:rsidRDefault="001B644F" w:rsidP="00A528CF">
            <w:pPr>
              <w:pStyle w:val="aaaaaakropki"/>
              <w:spacing w:before="20" w:after="20"/>
            </w:pPr>
            <w:r w:rsidRPr="00565AD6">
              <w:t>budowa i modernizacja zbiorczych systemów kanalizacyjnych;</w:t>
            </w:r>
          </w:p>
          <w:p w:rsidR="00C20CB4" w:rsidRPr="00565AD6" w:rsidRDefault="00C20CB4" w:rsidP="00A528CF">
            <w:pPr>
              <w:pStyle w:val="awykropkowanie"/>
              <w:spacing w:before="20" w:after="20"/>
              <w:ind w:left="0"/>
              <w:jc w:val="left"/>
              <w:rPr>
                <w:rFonts w:ascii="Times New Roman" w:hAnsi="Times New Roman" w:cs="Times New Roman"/>
              </w:rPr>
            </w:pPr>
          </w:p>
        </w:tc>
        <w:tc>
          <w:tcPr>
            <w:tcW w:w="288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tabs>
                <w:tab w:val="clear" w:pos="452"/>
                <w:tab w:val="left" w:pos="27"/>
              </w:tabs>
              <w:spacing w:before="20" w:after="20"/>
              <w:ind w:left="27"/>
              <w:contextualSpacing w:val="0"/>
            </w:pPr>
            <w:r w:rsidRPr="00565AD6">
              <w:t>pobór wody ogółem(bez rolnictwa i leśnictwa), w tym  na cele produkcyjne z ujęć własnych  [hm</w:t>
            </w:r>
            <w:r w:rsidRPr="00565AD6">
              <w:rPr>
                <w:vertAlign w:val="superscript"/>
              </w:rPr>
              <w:t>3</w:t>
            </w:r>
            <w:r w:rsidRPr="00565AD6">
              <w:t xml:space="preserve"> i %]</w:t>
            </w:r>
          </w:p>
        </w:tc>
        <w:tc>
          <w:tcPr>
            <w:tcW w:w="103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tabs>
                <w:tab w:val="left" w:pos="284"/>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306,8 hm</w:t>
            </w:r>
            <w:r w:rsidRPr="00565AD6">
              <w:rPr>
                <w:rFonts w:ascii="Times New Roman" w:hAnsi="Times New Roman" w:cs="Times New Roman"/>
                <w:sz w:val="20"/>
                <w:szCs w:val="20"/>
                <w:vertAlign w:val="superscript"/>
              </w:rPr>
              <w:t>3</w:t>
            </w:r>
          </w:p>
          <w:p w:rsidR="00C20CB4" w:rsidRPr="00565AD6" w:rsidRDefault="00C20CB4" w:rsidP="00A528CF">
            <w:pPr>
              <w:tabs>
                <w:tab w:val="left" w:pos="284"/>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(100%)</w:t>
            </w:r>
          </w:p>
          <w:p w:rsidR="00C20CB4" w:rsidRPr="00565AD6" w:rsidRDefault="00C20CB4" w:rsidP="00A528CF">
            <w:pPr>
              <w:tabs>
                <w:tab w:val="left" w:pos="284"/>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173,6 hm</w:t>
            </w:r>
            <w:r w:rsidRPr="00565AD6">
              <w:rPr>
                <w:rFonts w:ascii="Times New Roman" w:hAnsi="Times New Roman" w:cs="Times New Roman"/>
                <w:sz w:val="20"/>
                <w:szCs w:val="20"/>
                <w:vertAlign w:val="superscript"/>
              </w:rPr>
              <w:t>3</w:t>
            </w:r>
          </w:p>
          <w:p w:rsidR="00C20CB4" w:rsidRPr="00565AD6" w:rsidRDefault="00C20CB4" w:rsidP="00A528CF">
            <w:pPr>
              <w:tabs>
                <w:tab w:val="left" w:pos="284"/>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(56,6%)</w:t>
            </w:r>
          </w:p>
        </w:tc>
        <w:tc>
          <w:tcPr>
            <w:tcW w:w="1017"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tabs>
                <w:tab w:val="clear" w:pos="452"/>
                <w:tab w:val="left" w:pos="0"/>
              </w:tabs>
              <w:spacing w:before="20" w:after="20"/>
              <w:jc w:val="center"/>
            </w:pPr>
            <w:r w:rsidRPr="00565AD6">
              <w:t>271,4 hm</w:t>
            </w:r>
            <w:r w:rsidRPr="00565AD6">
              <w:rPr>
                <w:vertAlign w:val="superscript"/>
              </w:rPr>
              <w:t>3</w:t>
            </w:r>
          </w:p>
          <w:p w:rsidR="00C20CB4" w:rsidRPr="00565AD6" w:rsidRDefault="00C20CB4" w:rsidP="00A528CF">
            <w:pPr>
              <w:pStyle w:val="akropki"/>
              <w:numPr>
                <w:ilvl w:val="0"/>
                <w:numId w:val="0"/>
              </w:numPr>
              <w:tabs>
                <w:tab w:val="clear" w:pos="452"/>
                <w:tab w:val="left" w:pos="0"/>
              </w:tabs>
              <w:spacing w:before="20" w:after="20"/>
              <w:ind w:left="81"/>
              <w:jc w:val="center"/>
            </w:pPr>
            <w:r w:rsidRPr="00565AD6">
              <w:t>(100%)</w:t>
            </w:r>
          </w:p>
          <w:p w:rsidR="00C20CB4" w:rsidRPr="00565AD6" w:rsidRDefault="00C20CB4" w:rsidP="00A528CF">
            <w:pPr>
              <w:pStyle w:val="akropki"/>
              <w:numPr>
                <w:ilvl w:val="0"/>
                <w:numId w:val="0"/>
              </w:numPr>
              <w:spacing w:before="20" w:after="20"/>
              <w:ind w:left="360"/>
              <w:jc w:val="center"/>
              <w:rPr>
                <w:sz w:val="6"/>
              </w:rPr>
            </w:pPr>
          </w:p>
          <w:p w:rsidR="00B2641A" w:rsidRDefault="00C20CB4" w:rsidP="00A528CF">
            <w:pPr>
              <w:pStyle w:val="akropki"/>
              <w:numPr>
                <w:ilvl w:val="0"/>
                <w:numId w:val="0"/>
              </w:numPr>
              <w:spacing w:before="20" w:after="20"/>
              <w:jc w:val="center"/>
            </w:pPr>
            <w:r w:rsidRPr="00565AD6">
              <w:t>146,6 hm</w:t>
            </w:r>
            <w:r w:rsidRPr="00565AD6">
              <w:rPr>
                <w:vertAlign w:val="superscript"/>
              </w:rPr>
              <w:t>3</w:t>
            </w:r>
          </w:p>
          <w:p w:rsidR="00C20CB4" w:rsidRPr="00565AD6" w:rsidRDefault="00C20CB4" w:rsidP="00A528CF">
            <w:pPr>
              <w:pStyle w:val="akropki"/>
              <w:numPr>
                <w:ilvl w:val="0"/>
                <w:numId w:val="0"/>
              </w:numPr>
              <w:spacing w:before="20" w:after="20"/>
              <w:ind w:left="249"/>
              <w:jc w:val="center"/>
            </w:pPr>
            <w:r w:rsidRPr="00565AD6">
              <w:t>(54,%</w:t>
            </w:r>
            <w:r w:rsidR="00A528CF">
              <w:t>)</w:t>
            </w:r>
          </w:p>
        </w:tc>
        <w:tc>
          <w:tcPr>
            <w:tcW w:w="101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spacing w:before="20" w:after="20"/>
              <w:jc w:val="center"/>
            </w:pPr>
            <w:r w:rsidRPr="00565AD6">
              <w:t>292,7 hm</w:t>
            </w:r>
            <w:r w:rsidRPr="00565AD6">
              <w:rPr>
                <w:vertAlign w:val="superscript"/>
              </w:rPr>
              <w:t>3</w:t>
            </w:r>
          </w:p>
          <w:p w:rsidR="00C20CB4" w:rsidRPr="00565AD6" w:rsidRDefault="00C20CB4" w:rsidP="00A528CF">
            <w:pPr>
              <w:pStyle w:val="akropki"/>
              <w:numPr>
                <w:ilvl w:val="0"/>
                <w:numId w:val="0"/>
              </w:numPr>
              <w:tabs>
                <w:tab w:val="clear" w:pos="452"/>
                <w:tab w:val="left" w:pos="56"/>
              </w:tabs>
              <w:spacing w:before="20" w:after="20"/>
              <w:ind w:left="56"/>
              <w:jc w:val="center"/>
            </w:pPr>
            <w:r w:rsidRPr="00565AD6">
              <w:t>(100%)</w:t>
            </w:r>
          </w:p>
          <w:p w:rsidR="00C20CB4" w:rsidRPr="00565AD6" w:rsidRDefault="00C20CB4" w:rsidP="00A528CF">
            <w:pPr>
              <w:pStyle w:val="akropki"/>
              <w:numPr>
                <w:ilvl w:val="0"/>
                <w:numId w:val="0"/>
              </w:numPr>
              <w:spacing w:before="20" w:after="20"/>
              <w:ind w:left="720" w:hanging="360"/>
              <w:rPr>
                <w:sz w:val="6"/>
              </w:rPr>
            </w:pPr>
          </w:p>
          <w:p w:rsidR="00C20CB4" w:rsidRPr="00565AD6" w:rsidRDefault="00C20CB4" w:rsidP="00A528CF">
            <w:pPr>
              <w:pStyle w:val="akropki"/>
              <w:numPr>
                <w:ilvl w:val="0"/>
                <w:numId w:val="0"/>
              </w:numPr>
              <w:tabs>
                <w:tab w:val="clear" w:pos="452"/>
                <w:tab w:val="left" w:pos="0"/>
                <w:tab w:val="left" w:pos="56"/>
              </w:tabs>
              <w:spacing w:before="20" w:after="20"/>
              <w:ind w:hanging="22"/>
              <w:jc w:val="center"/>
              <w:rPr>
                <w:vertAlign w:val="superscript"/>
              </w:rPr>
            </w:pPr>
            <w:r w:rsidRPr="00565AD6">
              <w:t>172,1 hm</w:t>
            </w:r>
            <w:r w:rsidRPr="00565AD6">
              <w:rPr>
                <w:vertAlign w:val="superscript"/>
              </w:rPr>
              <w:t>3</w:t>
            </w:r>
          </w:p>
          <w:p w:rsidR="00C20CB4" w:rsidRPr="00565AD6" w:rsidRDefault="00C20CB4" w:rsidP="00A528CF">
            <w:pPr>
              <w:pStyle w:val="akropki"/>
              <w:numPr>
                <w:ilvl w:val="0"/>
                <w:numId w:val="0"/>
              </w:numPr>
              <w:spacing w:before="20" w:after="20"/>
              <w:ind w:left="56"/>
              <w:jc w:val="center"/>
            </w:pPr>
            <w:r w:rsidRPr="00565AD6">
              <w:t>(58,8%)</w:t>
            </w:r>
          </w:p>
        </w:tc>
        <w:tc>
          <w:tcPr>
            <w:tcW w:w="999"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spacing w:before="20" w:after="20"/>
              <w:ind w:left="720" w:hanging="360"/>
              <w:rPr>
                <w:b/>
              </w:rPr>
            </w:pPr>
            <w:r w:rsidRPr="00565AD6">
              <w:rPr>
                <w:b/>
              </w:rPr>
              <w:t>↑</w:t>
            </w:r>
          </w:p>
          <w:p w:rsidR="00C20CB4" w:rsidRDefault="00C20CB4" w:rsidP="00A528CF">
            <w:pPr>
              <w:pStyle w:val="akropki"/>
              <w:numPr>
                <w:ilvl w:val="0"/>
                <w:numId w:val="0"/>
              </w:numPr>
              <w:spacing w:before="20" w:after="20"/>
              <w:ind w:left="720"/>
              <w:rPr>
                <w:b/>
                <w:sz w:val="12"/>
                <w:szCs w:val="16"/>
              </w:rPr>
            </w:pPr>
          </w:p>
          <w:p w:rsidR="00473D06" w:rsidRPr="00565AD6" w:rsidRDefault="00473D06" w:rsidP="00A528CF">
            <w:pPr>
              <w:pStyle w:val="akropki"/>
              <w:numPr>
                <w:ilvl w:val="0"/>
                <w:numId w:val="0"/>
              </w:numPr>
              <w:spacing w:before="20" w:after="20"/>
              <w:ind w:left="720"/>
              <w:rPr>
                <w:b/>
                <w:sz w:val="12"/>
                <w:szCs w:val="16"/>
              </w:rPr>
            </w:pPr>
          </w:p>
          <w:p w:rsidR="00C20CB4" w:rsidRPr="00565AD6" w:rsidRDefault="00C20CB4" w:rsidP="00A528CF">
            <w:pPr>
              <w:pStyle w:val="akropki"/>
              <w:numPr>
                <w:ilvl w:val="0"/>
                <w:numId w:val="0"/>
              </w:numPr>
              <w:spacing w:before="20" w:after="20"/>
              <w:ind w:left="360"/>
              <w:rPr>
                <w:b/>
              </w:rPr>
            </w:pPr>
            <w:r w:rsidRPr="00565AD6">
              <w:rPr>
                <w:b/>
              </w:rPr>
              <w:t>↑</w:t>
            </w:r>
          </w:p>
          <w:p w:rsidR="00C20CB4" w:rsidRPr="00565AD6" w:rsidRDefault="00C20CB4" w:rsidP="00A528CF">
            <w:pPr>
              <w:pStyle w:val="akropki"/>
              <w:numPr>
                <w:ilvl w:val="0"/>
                <w:numId w:val="0"/>
              </w:numPr>
              <w:spacing w:before="20" w:after="20"/>
              <w:ind w:left="720"/>
              <w:rPr>
                <w:b/>
              </w:rPr>
            </w:pPr>
          </w:p>
        </w:tc>
        <w:tc>
          <w:tcPr>
            <w:tcW w:w="291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tabs>
                <w:tab w:val="clear" w:pos="452"/>
                <w:tab w:val="left" w:pos="0"/>
              </w:tabs>
              <w:spacing w:before="20" w:after="20"/>
              <w:contextualSpacing w:val="0"/>
            </w:pPr>
            <w:r w:rsidRPr="00565AD6">
              <w:t>zmniejszenie poboru wody ogółem o 4,6% oraz na cele produkcyjne o 0,8%;</w:t>
            </w:r>
          </w:p>
        </w:tc>
      </w:tr>
      <w:tr w:rsidR="00C20CB4" w:rsidRPr="00565AD6" w:rsidTr="00893B66">
        <w:trPr>
          <w:trHeight w:val="1418"/>
        </w:trPr>
        <w:tc>
          <w:tcPr>
            <w:tcW w:w="3795" w:type="dxa"/>
            <w:vMerge/>
            <w:tcBorders>
              <w:right w:val="single" w:sz="12" w:space="0" w:color="215868" w:themeColor="accent5" w:themeShade="80"/>
            </w:tcBorders>
            <w:shd w:val="clear" w:color="auto" w:fill="auto"/>
          </w:tcPr>
          <w:p w:rsidR="00C20CB4" w:rsidRPr="00565AD6" w:rsidRDefault="00C20CB4" w:rsidP="00A528CF">
            <w:pPr>
              <w:pStyle w:val="awykropkowanie"/>
              <w:spacing w:before="20" w:after="20"/>
              <w:ind w:left="0"/>
              <w:jc w:val="left"/>
            </w:pPr>
          </w:p>
        </w:tc>
        <w:tc>
          <w:tcPr>
            <w:tcW w:w="288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wykropkowanie"/>
              <w:spacing w:before="20" w:after="20"/>
              <w:ind w:left="0" w:firstLine="0"/>
              <w:jc w:val="left"/>
              <w:rPr>
                <w:rFonts w:ascii="Times New Roman" w:hAnsi="Times New Roman" w:cs="Times New Roman"/>
              </w:rPr>
            </w:pPr>
            <w:r w:rsidRPr="00565AD6">
              <w:rPr>
                <w:rFonts w:ascii="Times New Roman" w:hAnsi="Times New Roman" w:cs="Times New Roman"/>
              </w:rPr>
              <w:t>ścieki przemysłowe i komunalne</w:t>
            </w:r>
            <w:r w:rsidR="004B16BD">
              <w:rPr>
                <w:rFonts w:ascii="Times New Roman" w:hAnsi="Times New Roman" w:cs="Times New Roman"/>
              </w:rPr>
              <w:t xml:space="preserve"> odprowadzane do wód i ziemi, w </w:t>
            </w:r>
            <w:r w:rsidRPr="00565AD6">
              <w:rPr>
                <w:rFonts w:ascii="Times New Roman" w:hAnsi="Times New Roman" w:cs="Times New Roman"/>
              </w:rPr>
              <w:t>tym: wymagające oczyszczenia [hm</w:t>
            </w:r>
            <w:r w:rsidRPr="00565AD6">
              <w:rPr>
                <w:rFonts w:ascii="Times New Roman" w:hAnsi="Times New Roman" w:cs="Times New Roman"/>
                <w:vertAlign w:val="superscript"/>
              </w:rPr>
              <w:t>3 </w:t>
            </w:r>
            <w:r w:rsidRPr="00565AD6">
              <w:rPr>
                <w:rFonts w:ascii="Times New Roman" w:hAnsi="Times New Roman" w:cs="Times New Roman"/>
              </w:rPr>
              <w:t>i %];</w:t>
            </w:r>
          </w:p>
        </w:tc>
        <w:tc>
          <w:tcPr>
            <w:tcW w:w="103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227,6 hm</w:t>
            </w:r>
            <w:r w:rsidRPr="00565AD6">
              <w:rPr>
                <w:rFonts w:ascii="Times New Roman" w:hAnsi="Times New Roman" w:cs="Times New Roman"/>
                <w:sz w:val="20"/>
                <w:szCs w:val="20"/>
                <w:vertAlign w:val="superscript"/>
              </w:rPr>
              <w:t>3</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(100%)</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75,5 hm</w:t>
            </w:r>
            <w:r w:rsidRPr="00565AD6">
              <w:rPr>
                <w:rFonts w:ascii="Times New Roman" w:hAnsi="Times New Roman" w:cs="Times New Roman"/>
                <w:sz w:val="20"/>
                <w:szCs w:val="20"/>
                <w:vertAlign w:val="superscript"/>
              </w:rPr>
              <w:t>3</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(33%)</w:t>
            </w:r>
          </w:p>
        </w:tc>
        <w:tc>
          <w:tcPr>
            <w:tcW w:w="1017"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190,1 hm</w:t>
            </w:r>
            <w:r w:rsidRPr="00565AD6">
              <w:rPr>
                <w:rFonts w:ascii="Times New Roman" w:hAnsi="Times New Roman" w:cs="Times New Roman"/>
                <w:sz w:val="20"/>
                <w:szCs w:val="20"/>
                <w:vertAlign w:val="superscript"/>
              </w:rPr>
              <w:t>3</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(100%)</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69,5 hm</w:t>
            </w:r>
            <w:r w:rsidRPr="00565AD6">
              <w:rPr>
                <w:rFonts w:ascii="Times New Roman" w:hAnsi="Times New Roman" w:cs="Times New Roman"/>
                <w:sz w:val="20"/>
                <w:szCs w:val="20"/>
                <w:vertAlign w:val="superscript"/>
              </w:rPr>
              <w:t>3</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(36,5%)</w:t>
            </w:r>
          </w:p>
        </w:tc>
        <w:tc>
          <w:tcPr>
            <w:tcW w:w="101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spacing w:before="20" w:after="20"/>
              <w:ind w:firstLine="56"/>
              <w:jc w:val="center"/>
            </w:pPr>
            <w:r w:rsidRPr="00565AD6">
              <w:t>217,3 hm</w:t>
            </w:r>
            <w:r w:rsidRPr="00565AD6">
              <w:rPr>
                <w:vertAlign w:val="superscript"/>
              </w:rPr>
              <w:t>3</w:t>
            </w:r>
          </w:p>
          <w:p w:rsidR="00C20CB4" w:rsidRPr="00565AD6" w:rsidRDefault="00C20CB4" w:rsidP="00A528CF">
            <w:pPr>
              <w:pStyle w:val="akropki"/>
              <w:numPr>
                <w:ilvl w:val="0"/>
                <w:numId w:val="0"/>
              </w:numPr>
              <w:spacing w:before="20" w:after="20"/>
              <w:ind w:firstLine="56"/>
              <w:jc w:val="center"/>
            </w:pPr>
            <w:r w:rsidRPr="00565AD6">
              <w:t>(100%)</w:t>
            </w:r>
          </w:p>
          <w:p w:rsidR="00C20CB4" w:rsidRPr="00565AD6" w:rsidRDefault="00C20CB4" w:rsidP="00A528CF">
            <w:pPr>
              <w:pStyle w:val="akropki"/>
              <w:numPr>
                <w:ilvl w:val="0"/>
                <w:numId w:val="0"/>
              </w:numPr>
              <w:spacing w:before="20" w:after="20"/>
              <w:ind w:left="56"/>
              <w:rPr>
                <w:sz w:val="6"/>
              </w:rPr>
            </w:pPr>
          </w:p>
          <w:p w:rsidR="00C20CB4" w:rsidRPr="00565AD6" w:rsidRDefault="00C20CB4" w:rsidP="00A528CF">
            <w:pPr>
              <w:pStyle w:val="akropki"/>
              <w:numPr>
                <w:ilvl w:val="0"/>
                <w:numId w:val="0"/>
              </w:numPr>
              <w:spacing w:before="20" w:after="20"/>
              <w:ind w:firstLine="56"/>
              <w:jc w:val="center"/>
              <w:rPr>
                <w:vertAlign w:val="superscript"/>
              </w:rPr>
            </w:pPr>
            <w:r w:rsidRPr="00565AD6">
              <w:t>69,2 hm</w:t>
            </w:r>
            <w:r w:rsidRPr="00565AD6">
              <w:rPr>
                <w:vertAlign w:val="superscript"/>
              </w:rPr>
              <w:t>3</w:t>
            </w:r>
          </w:p>
          <w:p w:rsidR="00C20CB4" w:rsidRPr="00565AD6" w:rsidRDefault="00C20CB4" w:rsidP="00A528CF">
            <w:pPr>
              <w:pStyle w:val="akropki"/>
              <w:numPr>
                <w:ilvl w:val="0"/>
                <w:numId w:val="0"/>
              </w:numPr>
              <w:spacing w:before="20" w:after="20"/>
              <w:ind w:firstLine="56"/>
              <w:jc w:val="center"/>
            </w:pPr>
            <w:r w:rsidRPr="00565AD6">
              <w:t>31,8%)</w:t>
            </w:r>
          </w:p>
        </w:tc>
        <w:tc>
          <w:tcPr>
            <w:tcW w:w="999"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tabs>
                <w:tab w:val="clear" w:pos="452"/>
                <w:tab w:val="left" w:pos="0"/>
              </w:tabs>
              <w:spacing w:before="20" w:after="20"/>
              <w:ind w:firstLine="40"/>
              <w:jc w:val="center"/>
            </w:pPr>
            <w:r w:rsidRPr="00565AD6">
              <w:rPr>
                <w:b/>
              </w:rPr>
              <w:t>↑</w:t>
            </w:r>
          </w:p>
          <w:p w:rsidR="00C20CB4" w:rsidRPr="00565AD6" w:rsidRDefault="00C20CB4" w:rsidP="00A528CF">
            <w:pPr>
              <w:pStyle w:val="akropki"/>
              <w:numPr>
                <w:ilvl w:val="0"/>
                <w:numId w:val="0"/>
              </w:numPr>
              <w:tabs>
                <w:tab w:val="clear" w:pos="452"/>
                <w:tab w:val="left" w:pos="0"/>
              </w:tabs>
              <w:spacing w:before="20" w:after="20"/>
              <w:ind w:firstLine="40"/>
              <w:jc w:val="center"/>
              <w:rPr>
                <w:b/>
                <w:sz w:val="12"/>
              </w:rPr>
            </w:pPr>
          </w:p>
          <w:p w:rsidR="00C20CB4" w:rsidRPr="00565AD6" w:rsidRDefault="00C20CB4" w:rsidP="00A528CF">
            <w:pPr>
              <w:pStyle w:val="akropki"/>
              <w:numPr>
                <w:ilvl w:val="0"/>
                <w:numId w:val="0"/>
              </w:numPr>
              <w:tabs>
                <w:tab w:val="clear" w:pos="452"/>
                <w:tab w:val="left" w:pos="0"/>
              </w:tabs>
              <w:spacing w:before="20" w:after="20"/>
              <w:ind w:firstLine="40"/>
              <w:jc w:val="center"/>
              <w:rPr>
                <w:b/>
                <w:sz w:val="12"/>
              </w:rPr>
            </w:pPr>
          </w:p>
          <w:p w:rsidR="00A528CF" w:rsidRDefault="00A528CF" w:rsidP="00A528CF">
            <w:pPr>
              <w:pStyle w:val="akropki"/>
              <w:numPr>
                <w:ilvl w:val="0"/>
                <w:numId w:val="0"/>
              </w:numPr>
              <w:tabs>
                <w:tab w:val="clear" w:pos="452"/>
                <w:tab w:val="left" w:pos="0"/>
              </w:tabs>
              <w:spacing w:before="20" w:after="20"/>
              <w:ind w:firstLine="40"/>
              <w:jc w:val="center"/>
              <w:rPr>
                <w:b/>
              </w:rPr>
            </w:pPr>
          </w:p>
          <w:p w:rsidR="00C20CB4" w:rsidRPr="00565AD6" w:rsidRDefault="00C20CB4" w:rsidP="00A528CF">
            <w:pPr>
              <w:pStyle w:val="akropki"/>
              <w:numPr>
                <w:ilvl w:val="0"/>
                <w:numId w:val="0"/>
              </w:numPr>
              <w:tabs>
                <w:tab w:val="clear" w:pos="452"/>
                <w:tab w:val="left" w:pos="0"/>
              </w:tabs>
              <w:spacing w:before="20" w:after="20"/>
              <w:ind w:firstLine="40"/>
              <w:jc w:val="center"/>
              <w:rPr>
                <w:b/>
              </w:rPr>
            </w:pPr>
            <w:r w:rsidRPr="00565AD6">
              <w:rPr>
                <w:b/>
              </w:rPr>
              <w:t>↑</w:t>
            </w:r>
          </w:p>
          <w:p w:rsidR="00C20CB4" w:rsidRPr="00565AD6" w:rsidRDefault="00C20CB4" w:rsidP="00A528CF">
            <w:pPr>
              <w:pStyle w:val="akropki"/>
              <w:numPr>
                <w:ilvl w:val="0"/>
                <w:numId w:val="0"/>
              </w:numPr>
              <w:tabs>
                <w:tab w:val="clear" w:pos="452"/>
                <w:tab w:val="left" w:pos="0"/>
              </w:tabs>
              <w:spacing w:before="20" w:after="20"/>
              <w:ind w:firstLine="40"/>
              <w:jc w:val="center"/>
              <w:rPr>
                <w:b/>
              </w:rPr>
            </w:pPr>
          </w:p>
        </w:tc>
        <w:tc>
          <w:tcPr>
            <w:tcW w:w="291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spacing w:before="20" w:after="20"/>
            </w:pPr>
            <w:r w:rsidRPr="00565AD6">
              <w:t xml:space="preserve">zmniejszenie ilości </w:t>
            </w:r>
          </w:p>
          <w:p w:rsidR="00C20CB4" w:rsidRPr="00565AD6" w:rsidRDefault="00C20CB4" w:rsidP="00A528CF">
            <w:pPr>
              <w:pStyle w:val="akropki"/>
              <w:numPr>
                <w:ilvl w:val="0"/>
                <w:numId w:val="0"/>
              </w:numPr>
              <w:tabs>
                <w:tab w:val="clear" w:pos="452"/>
                <w:tab w:val="left" w:pos="34"/>
              </w:tabs>
              <w:spacing w:before="20" w:after="20"/>
              <w:ind w:left="34"/>
            </w:pPr>
            <w:r w:rsidRPr="00565AD6">
              <w:t>odprowadzanych ścieków do wód i ziemi o 4,5% oraz ścieków wymagających oczyszczanie o 8,3%;</w:t>
            </w:r>
          </w:p>
        </w:tc>
      </w:tr>
      <w:tr w:rsidR="00C20CB4" w:rsidRPr="00565AD6" w:rsidTr="00893B66">
        <w:trPr>
          <w:trHeight w:val="1644"/>
        </w:trPr>
        <w:tc>
          <w:tcPr>
            <w:tcW w:w="3795" w:type="dxa"/>
            <w:vMerge/>
            <w:tcBorders>
              <w:right w:val="single" w:sz="12" w:space="0" w:color="215868" w:themeColor="accent5" w:themeShade="80"/>
            </w:tcBorders>
            <w:shd w:val="clear" w:color="auto" w:fill="auto"/>
          </w:tcPr>
          <w:p w:rsidR="00C20CB4" w:rsidRPr="00565AD6" w:rsidRDefault="00C20CB4" w:rsidP="00A528CF">
            <w:pPr>
              <w:pStyle w:val="awykropkowanie"/>
              <w:spacing w:before="20" w:after="20"/>
              <w:ind w:left="0"/>
              <w:jc w:val="left"/>
            </w:pPr>
          </w:p>
        </w:tc>
        <w:tc>
          <w:tcPr>
            <w:tcW w:w="288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tabs>
                <w:tab w:val="clear" w:pos="452"/>
                <w:tab w:val="left" w:pos="27"/>
              </w:tabs>
              <w:spacing w:before="20" w:after="20"/>
              <w:ind w:left="27" w:hanging="27"/>
              <w:rPr>
                <w:i/>
              </w:rPr>
            </w:pPr>
            <w:r w:rsidRPr="00565AD6">
              <w:t>jakość wód powierzchniowych [%]</w:t>
            </w:r>
            <w:r w:rsidRPr="00565AD6">
              <w:rPr>
                <w:b/>
                <w:sz w:val="24"/>
                <w:szCs w:val="24"/>
                <w:vertAlign w:val="superscript"/>
              </w:rPr>
              <w:t>**</w:t>
            </w:r>
          </w:p>
          <w:p w:rsidR="00C20CB4" w:rsidRPr="00565AD6" w:rsidRDefault="00C20CB4" w:rsidP="00A528CF">
            <w:pPr>
              <w:pStyle w:val="awykropkowanie"/>
              <w:spacing w:before="20" w:after="20"/>
              <w:ind w:firstLine="283"/>
              <w:jc w:val="left"/>
              <w:rPr>
                <w:rFonts w:ascii="Times New Roman" w:hAnsi="Times New Roman" w:cs="Times New Roman"/>
              </w:rPr>
            </w:pPr>
            <w:r w:rsidRPr="00565AD6">
              <w:rPr>
                <w:rFonts w:ascii="Times New Roman" w:hAnsi="Times New Roman" w:cs="Times New Roman"/>
              </w:rPr>
              <w:t>klasa I</w:t>
            </w:r>
          </w:p>
          <w:p w:rsidR="00C20CB4" w:rsidRPr="00565AD6" w:rsidRDefault="00B2641A" w:rsidP="00A528CF">
            <w:pPr>
              <w:pStyle w:val="awykropkowanie"/>
              <w:spacing w:before="20" w:after="20"/>
              <w:ind w:firstLine="283"/>
              <w:jc w:val="left"/>
              <w:rPr>
                <w:rFonts w:ascii="Times New Roman" w:hAnsi="Times New Roman" w:cs="Times New Roman"/>
              </w:rPr>
            </w:pPr>
            <w:r>
              <w:rPr>
                <w:rFonts w:ascii="Times New Roman" w:hAnsi="Times New Roman" w:cs="Times New Roman"/>
              </w:rPr>
              <w:t>k</w:t>
            </w:r>
            <w:r w:rsidR="00C20CB4" w:rsidRPr="00565AD6">
              <w:rPr>
                <w:rFonts w:ascii="Times New Roman" w:hAnsi="Times New Roman" w:cs="Times New Roman"/>
              </w:rPr>
              <w:t>lasa II</w:t>
            </w:r>
          </w:p>
          <w:p w:rsidR="00C20CB4" w:rsidRPr="00565AD6" w:rsidRDefault="00B2641A" w:rsidP="00A528CF">
            <w:pPr>
              <w:pStyle w:val="awykropkowanie"/>
              <w:spacing w:before="20" w:after="20"/>
              <w:ind w:firstLine="283"/>
              <w:jc w:val="left"/>
              <w:rPr>
                <w:rFonts w:ascii="Times New Roman" w:hAnsi="Times New Roman" w:cs="Times New Roman"/>
              </w:rPr>
            </w:pPr>
            <w:r>
              <w:rPr>
                <w:rFonts w:ascii="Times New Roman" w:hAnsi="Times New Roman" w:cs="Times New Roman"/>
              </w:rPr>
              <w:t>k</w:t>
            </w:r>
            <w:r w:rsidR="00C20CB4" w:rsidRPr="00565AD6">
              <w:rPr>
                <w:rFonts w:ascii="Times New Roman" w:hAnsi="Times New Roman" w:cs="Times New Roman"/>
              </w:rPr>
              <w:t>lasa III</w:t>
            </w:r>
          </w:p>
          <w:p w:rsidR="00C20CB4" w:rsidRPr="00565AD6" w:rsidRDefault="00B2641A" w:rsidP="00A528CF">
            <w:pPr>
              <w:pStyle w:val="awykropkowanie"/>
              <w:spacing w:before="20" w:after="20"/>
              <w:ind w:firstLine="283"/>
              <w:jc w:val="left"/>
              <w:rPr>
                <w:rFonts w:ascii="Times New Roman" w:hAnsi="Times New Roman" w:cs="Times New Roman"/>
              </w:rPr>
            </w:pPr>
            <w:r>
              <w:rPr>
                <w:rFonts w:ascii="Times New Roman" w:hAnsi="Times New Roman" w:cs="Times New Roman"/>
              </w:rPr>
              <w:t>k</w:t>
            </w:r>
            <w:r w:rsidR="00C20CB4" w:rsidRPr="00565AD6">
              <w:rPr>
                <w:rFonts w:ascii="Times New Roman" w:hAnsi="Times New Roman" w:cs="Times New Roman"/>
              </w:rPr>
              <w:t>lasa IV</w:t>
            </w:r>
          </w:p>
          <w:p w:rsidR="00C20CB4" w:rsidRPr="00565AD6" w:rsidRDefault="00B2641A" w:rsidP="00A528CF">
            <w:pPr>
              <w:pStyle w:val="awykropkowanie"/>
              <w:spacing w:before="20" w:after="20"/>
              <w:ind w:firstLine="283"/>
              <w:jc w:val="left"/>
              <w:rPr>
                <w:rFonts w:ascii="Times New Roman" w:hAnsi="Times New Roman" w:cs="Times New Roman"/>
              </w:rPr>
            </w:pPr>
            <w:r>
              <w:rPr>
                <w:rFonts w:ascii="Times New Roman" w:hAnsi="Times New Roman" w:cs="Times New Roman"/>
              </w:rPr>
              <w:t>k</w:t>
            </w:r>
            <w:r w:rsidR="00C20CB4" w:rsidRPr="00565AD6">
              <w:rPr>
                <w:rFonts w:ascii="Times New Roman" w:hAnsi="Times New Roman" w:cs="Times New Roman"/>
              </w:rPr>
              <w:t>lasa V</w:t>
            </w:r>
          </w:p>
        </w:tc>
        <w:tc>
          <w:tcPr>
            <w:tcW w:w="103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tabs>
                <w:tab w:val="left" w:pos="284"/>
              </w:tabs>
              <w:spacing w:before="20" w:after="20"/>
              <w:jc w:val="center"/>
              <w:rPr>
                <w:rFonts w:ascii="Times New Roman" w:hAnsi="Times New Roman" w:cs="Times New Roman"/>
                <w:sz w:val="20"/>
                <w:szCs w:val="20"/>
              </w:rPr>
            </w:pPr>
          </w:p>
          <w:p w:rsidR="00C20CB4" w:rsidRPr="00565AD6" w:rsidRDefault="00C20CB4" w:rsidP="00A528CF">
            <w:pPr>
              <w:tabs>
                <w:tab w:val="left" w:pos="284"/>
              </w:tabs>
              <w:spacing w:before="20" w:after="20"/>
              <w:jc w:val="center"/>
              <w:rPr>
                <w:rFonts w:ascii="Times New Roman" w:hAnsi="Times New Roman" w:cs="Times New Roman"/>
                <w:sz w:val="20"/>
                <w:szCs w:val="20"/>
              </w:rPr>
            </w:pPr>
          </w:p>
          <w:p w:rsidR="00C20CB4" w:rsidRPr="00565AD6" w:rsidRDefault="00C20CB4" w:rsidP="00A528CF">
            <w:pPr>
              <w:tabs>
                <w:tab w:val="left" w:pos="284"/>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14,3</w:t>
            </w:r>
          </w:p>
          <w:p w:rsidR="00C20CB4" w:rsidRPr="00565AD6" w:rsidRDefault="00C20CB4" w:rsidP="00A528CF">
            <w:pPr>
              <w:tabs>
                <w:tab w:val="left" w:pos="284"/>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31,4</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37,2</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17,1</w:t>
            </w:r>
          </w:p>
          <w:p w:rsidR="00C20CB4" w:rsidRPr="00565AD6" w:rsidRDefault="00C20CB4" w:rsidP="00A528CF">
            <w:pPr>
              <w:tabs>
                <w:tab w:val="left" w:pos="284"/>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0</w:t>
            </w:r>
          </w:p>
        </w:tc>
        <w:tc>
          <w:tcPr>
            <w:tcW w:w="1017"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tabs>
                <w:tab w:val="left" w:pos="423"/>
              </w:tabs>
              <w:spacing w:before="20" w:after="20"/>
              <w:jc w:val="center"/>
              <w:rPr>
                <w:rFonts w:ascii="Times New Roman" w:hAnsi="Times New Roman" w:cs="Times New Roman"/>
                <w:sz w:val="20"/>
                <w:szCs w:val="20"/>
              </w:rPr>
            </w:pPr>
          </w:p>
          <w:p w:rsidR="00C20CB4" w:rsidRPr="00565AD6" w:rsidRDefault="00C20CB4" w:rsidP="00A528CF">
            <w:pPr>
              <w:tabs>
                <w:tab w:val="left" w:pos="423"/>
              </w:tabs>
              <w:spacing w:before="20" w:after="20"/>
              <w:jc w:val="center"/>
              <w:rPr>
                <w:rFonts w:ascii="Times New Roman" w:hAnsi="Times New Roman" w:cs="Times New Roman"/>
                <w:sz w:val="20"/>
                <w:szCs w:val="20"/>
              </w:rPr>
            </w:pP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4,4</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29,7</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42,8</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20,9</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2,2</w:t>
            </w:r>
          </w:p>
        </w:tc>
        <w:tc>
          <w:tcPr>
            <w:tcW w:w="101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tabs>
                <w:tab w:val="clear" w:pos="452"/>
                <w:tab w:val="left" w:pos="34"/>
              </w:tabs>
              <w:spacing w:before="20" w:after="20"/>
              <w:ind w:left="754"/>
              <w:jc w:val="center"/>
            </w:pPr>
          </w:p>
          <w:p w:rsidR="00C20CB4" w:rsidRPr="00565AD6" w:rsidRDefault="00C20CB4" w:rsidP="00A528CF">
            <w:pPr>
              <w:pStyle w:val="akropki"/>
              <w:numPr>
                <w:ilvl w:val="0"/>
                <w:numId w:val="0"/>
              </w:numPr>
              <w:tabs>
                <w:tab w:val="clear" w:pos="452"/>
                <w:tab w:val="left" w:pos="34"/>
              </w:tabs>
              <w:spacing w:before="20" w:after="20"/>
              <w:ind w:left="720" w:hanging="360"/>
            </w:pPr>
          </w:p>
          <w:p w:rsidR="00C20CB4" w:rsidRPr="00565AD6" w:rsidRDefault="00C20CB4" w:rsidP="00A528CF">
            <w:pPr>
              <w:pStyle w:val="akropki"/>
              <w:numPr>
                <w:ilvl w:val="0"/>
                <w:numId w:val="0"/>
              </w:numPr>
              <w:tabs>
                <w:tab w:val="clear" w:pos="452"/>
                <w:tab w:val="left" w:pos="34"/>
              </w:tabs>
              <w:spacing w:before="20" w:after="20"/>
              <w:ind w:left="360"/>
              <w:jc w:val="center"/>
            </w:pPr>
            <w:r w:rsidRPr="00565AD6">
              <w:t>3,2</w:t>
            </w:r>
          </w:p>
          <w:p w:rsidR="00C20CB4" w:rsidRPr="00565AD6" w:rsidRDefault="00C20CB4" w:rsidP="00A528CF">
            <w:pPr>
              <w:pStyle w:val="akropki"/>
              <w:numPr>
                <w:ilvl w:val="0"/>
                <w:numId w:val="0"/>
              </w:numPr>
              <w:tabs>
                <w:tab w:val="clear" w:pos="452"/>
                <w:tab w:val="left" w:pos="34"/>
              </w:tabs>
              <w:spacing w:before="20" w:after="20"/>
              <w:ind w:left="360"/>
              <w:jc w:val="center"/>
            </w:pPr>
            <w:r w:rsidRPr="00565AD6">
              <w:t>27,7</w:t>
            </w:r>
          </w:p>
          <w:p w:rsidR="00C20CB4" w:rsidRPr="00565AD6" w:rsidRDefault="00C20CB4" w:rsidP="00A528CF">
            <w:pPr>
              <w:pStyle w:val="akropki"/>
              <w:numPr>
                <w:ilvl w:val="0"/>
                <w:numId w:val="0"/>
              </w:numPr>
              <w:tabs>
                <w:tab w:val="clear" w:pos="452"/>
                <w:tab w:val="left" w:pos="34"/>
              </w:tabs>
              <w:spacing w:before="20" w:after="20"/>
              <w:ind w:left="360"/>
              <w:jc w:val="center"/>
            </w:pPr>
            <w:r w:rsidRPr="00565AD6">
              <w:t>45,7</w:t>
            </w:r>
          </w:p>
          <w:p w:rsidR="00C20CB4" w:rsidRPr="00565AD6" w:rsidRDefault="00C20CB4" w:rsidP="00A528CF">
            <w:pPr>
              <w:pStyle w:val="akropki"/>
              <w:numPr>
                <w:ilvl w:val="0"/>
                <w:numId w:val="0"/>
              </w:numPr>
              <w:tabs>
                <w:tab w:val="clear" w:pos="452"/>
                <w:tab w:val="left" w:pos="34"/>
              </w:tabs>
              <w:spacing w:before="20" w:after="20"/>
              <w:ind w:left="360"/>
              <w:jc w:val="center"/>
            </w:pPr>
            <w:r w:rsidRPr="00565AD6">
              <w:t>20,2</w:t>
            </w:r>
          </w:p>
          <w:p w:rsidR="00C20CB4" w:rsidRPr="00565AD6" w:rsidRDefault="00C20CB4" w:rsidP="00A528CF">
            <w:pPr>
              <w:pStyle w:val="akropki"/>
              <w:numPr>
                <w:ilvl w:val="0"/>
                <w:numId w:val="0"/>
              </w:numPr>
              <w:spacing w:before="20" w:after="20"/>
              <w:ind w:left="360"/>
              <w:jc w:val="center"/>
            </w:pPr>
            <w:r w:rsidRPr="00565AD6">
              <w:t>3,2</w:t>
            </w:r>
          </w:p>
        </w:tc>
        <w:tc>
          <w:tcPr>
            <w:tcW w:w="999"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tabs>
                <w:tab w:val="clear" w:pos="452"/>
                <w:tab w:val="left" w:pos="0"/>
              </w:tabs>
              <w:spacing w:before="20" w:after="20"/>
              <w:ind w:firstLine="40"/>
              <w:jc w:val="center"/>
              <w:rPr>
                <w:b/>
              </w:rPr>
            </w:pPr>
          </w:p>
          <w:p w:rsidR="00C20CB4" w:rsidRPr="00565AD6" w:rsidRDefault="00C20CB4" w:rsidP="00A528CF">
            <w:pPr>
              <w:pStyle w:val="akropki"/>
              <w:numPr>
                <w:ilvl w:val="0"/>
                <w:numId w:val="0"/>
              </w:numPr>
              <w:tabs>
                <w:tab w:val="clear" w:pos="452"/>
                <w:tab w:val="left" w:pos="0"/>
              </w:tabs>
              <w:spacing w:before="20" w:after="20"/>
              <w:ind w:firstLine="40"/>
              <w:jc w:val="center"/>
              <w:rPr>
                <w:b/>
              </w:rPr>
            </w:pPr>
            <w:r w:rsidRPr="00565AD6">
              <w:rPr>
                <w:b/>
              </w:rPr>
              <w:t>↓</w:t>
            </w:r>
          </w:p>
        </w:tc>
        <w:tc>
          <w:tcPr>
            <w:tcW w:w="291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spacing w:before="20" w:after="20"/>
            </w:pPr>
            <w:r w:rsidRPr="00565AD6">
              <w:rPr>
                <w:bCs/>
              </w:rPr>
              <w:t xml:space="preserve">odsetek wód o dobrym i powyżej dobrego </w:t>
            </w:r>
            <w:r w:rsidRPr="00565AD6">
              <w:t>stanu/ potencjału ekologicznego zmniejszył się o 14,8% w stosunku do roku 2011, oraz  o 3,2 % w stosunku do  roku 2014;</w:t>
            </w:r>
          </w:p>
        </w:tc>
      </w:tr>
      <w:tr w:rsidR="00C20CB4" w:rsidRPr="00565AD6" w:rsidTr="00893B66">
        <w:trPr>
          <w:trHeight w:val="1644"/>
        </w:trPr>
        <w:tc>
          <w:tcPr>
            <w:tcW w:w="3795" w:type="dxa"/>
            <w:vMerge/>
            <w:tcBorders>
              <w:bottom w:val="single" w:sz="12" w:space="0" w:color="215868" w:themeColor="accent5" w:themeShade="80"/>
              <w:right w:val="single" w:sz="12" w:space="0" w:color="215868" w:themeColor="accent5" w:themeShade="80"/>
            </w:tcBorders>
            <w:shd w:val="clear" w:color="auto" w:fill="auto"/>
          </w:tcPr>
          <w:p w:rsidR="00C20CB4" w:rsidRPr="00565AD6" w:rsidRDefault="00C20CB4" w:rsidP="00A528CF">
            <w:pPr>
              <w:pStyle w:val="awykropkowanie"/>
              <w:spacing w:before="20" w:after="20"/>
              <w:ind w:left="0"/>
              <w:jc w:val="left"/>
            </w:pPr>
          </w:p>
        </w:tc>
        <w:tc>
          <w:tcPr>
            <w:tcW w:w="288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wykropkowanie"/>
              <w:spacing w:before="20" w:after="20"/>
              <w:jc w:val="left"/>
              <w:rPr>
                <w:rFonts w:ascii="Times New Roman" w:hAnsi="Times New Roman" w:cs="Times New Roman"/>
              </w:rPr>
            </w:pPr>
            <w:r w:rsidRPr="00565AD6">
              <w:rPr>
                <w:rFonts w:ascii="Times New Roman" w:hAnsi="Times New Roman" w:cs="Times New Roman"/>
              </w:rPr>
              <w:t>jakość wód podziemnych [%]</w:t>
            </w:r>
            <w:r w:rsidRPr="00565AD6">
              <w:rPr>
                <w:rFonts w:ascii="Times New Roman" w:hAnsi="Times New Roman" w:cs="Times New Roman"/>
                <w:b/>
                <w:sz w:val="24"/>
                <w:szCs w:val="24"/>
                <w:vertAlign w:val="superscript"/>
              </w:rPr>
              <w:t>***</w:t>
            </w:r>
          </w:p>
          <w:p w:rsidR="00C20CB4" w:rsidRPr="00565AD6" w:rsidRDefault="00C20CB4" w:rsidP="00A528CF">
            <w:pPr>
              <w:pStyle w:val="awykropkowanie"/>
              <w:spacing w:before="20" w:after="20"/>
              <w:ind w:firstLine="283"/>
              <w:jc w:val="left"/>
              <w:rPr>
                <w:rFonts w:ascii="Times New Roman" w:hAnsi="Times New Roman" w:cs="Times New Roman"/>
              </w:rPr>
            </w:pPr>
            <w:r w:rsidRPr="00565AD6">
              <w:rPr>
                <w:rFonts w:ascii="Times New Roman" w:hAnsi="Times New Roman" w:cs="Times New Roman"/>
              </w:rPr>
              <w:t>klasa I</w:t>
            </w:r>
          </w:p>
          <w:p w:rsidR="00C20CB4" w:rsidRPr="00565AD6" w:rsidRDefault="00C20CB4" w:rsidP="00A528CF">
            <w:pPr>
              <w:pStyle w:val="awykropkowanie"/>
              <w:spacing w:before="20" w:after="20"/>
              <w:ind w:firstLine="283"/>
              <w:jc w:val="left"/>
              <w:rPr>
                <w:rFonts w:ascii="Times New Roman" w:hAnsi="Times New Roman" w:cs="Times New Roman"/>
              </w:rPr>
            </w:pPr>
            <w:r w:rsidRPr="00565AD6">
              <w:rPr>
                <w:rFonts w:ascii="Times New Roman" w:hAnsi="Times New Roman" w:cs="Times New Roman"/>
              </w:rPr>
              <w:t>klasa II</w:t>
            </w:r>
          </w:p>
          <w:p w:rsidR="00C20CB4" w:rsidRPr="00565AD6" w:rsidRDefault="00B2641A" w:rsidP="00A528CF">
            <w:pPr>
              <w:pStyle w:val="awykropkowanie"/>
              <w:spacing w:before="20" w:after="20"/>
              <w:ind w:firstLine="284"/>
              <w:jc w:val="left"/>
              <w:rPr>
                <w:rFonts w:ascii="Times New Roman" w:hAnsi="Times New Roman" w:cs="Times New Roman"/>
              </w:rPr>
            </w:pPr>
            <w:r>
              <w:rPr>
                <w:rFonts w:ascii="Times New Roman" w:hAnsi="Times New Roman" w:cs="Times New Roman"/>
              </w:rPr>
              <w:t>k</w:t>
            </w:r>
            <w:r w:rsidR="00C20CB4" w:rsidRPr="00565AD6">
              <w:rPr>
                <w:rFonts w:ascii="Times New Roman" w:hAnsi="Times New Roman" w:cs="Times New Roman"/>
              </w:rPr>
              <w:t>lasa III</w:t>
            </w:r>
          </w:p>
          <w:p w:rsidR="00C20CB4" w:rsidRPr="00565AD6" w:rsidRDefault="00B2641A" w:rsidP="00A528CF">
            <w:pPr>
              <w:pStyle w:val="awykropkowanie"/>
              <w:spacing w:before="20" w:after="20"/>
              <w:ind w:firstLine="283"/>
              <w:jc w:val="left"/>
              <w:rPr>
                <w:rFonts w:ascii="Times New Roman" w:hAnsi="Times New Roman" w:cs="Times New Roman"/>
              </w:rPr>
            </w:pPr>
            <w:r>
              <w:rPr>
                <w:rFonts w:ascii="Times New Roman" w:hAnsi="Times New Roman" w:cs="Times New Roman"/>
              </w:rPr>
              <w:t>k</w:t>
            </w:r>
            <w:r w:rsidR="00C20CB4" w:rsidRPr="00565AD6">
              <w:rPr>
                <w:rFonts w:ascii="Times New Roman" w:hAnsi="Times New Roman" w:cs="Times New Roman"/>
              </w:rPr>
              <w:t>lasa IV</w:t>
            </w:r>
          </w:p>
          <w:p w:rsidR="00C20CB4" w:rsidRPr="00565AD6" w:rsidRDefault="00B2641A" w:rsidP="00A528CF">
            <w:pPr>
              <w:pStyle w:val="awykropkowanie"/>
              <w:spacing w:before="20" w:after="20"/>
              <w:ind w:firstLine="283"/>
              <w:jc w:val="left"/>
              <w:rPr>
                <w:rFonts w:ascii="Times New Roman" w:hAnsi="Times New Roman" w:cs="Times New Roman"/>
              </w:rPr>
            </w:pPr>
            <w:r>
              <w:rPr>
                <w:rFonts w:ascii="Times New Roman" w:hAnsi="Times New Roman" w:cs="Times New Roman"/>
              </w:rPr>
              <w:t>k</w:t>
            </w:r>
            <w:r w:rsidR="00C20CB4" w:rsidRPr="00565AD6">
              <w:rPr>
                <w:rFonts w:ascii="Times New Roman" w:hAnsi="Times New Roman" w:cs="Times New Roman"/>
              </w:rPr>
              <w:t>lasa V</w:t>
            </w:r>
          </w:p>
        </w:tc>
        <w:tc>
          <w:tcPr>
            <w:tcW w:w="103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tabs>
                <w:tab w:val="left" w:pos="423"/>
              </w:tabs>
              <w:spacing w:before="20" w:after="20"/>
              <w:rPr>
                <w:rFonts w:ascii="Times New Roman" w:hAnsi="Times New Roman" w:cs="Times New Roman"/>
                <w:sz w:val="20"/>
                <w:szCs w:val="20"/>
              </w:rPr>
            </w:pP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2,5</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17,5</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50</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27,5</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2,5</w:t>
            </w:r>
          </w:p>
        </w:tc>
        <w:tc>
          <w:tcPr>
            <w:tcW w:w="1017"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tabs>
                <w:tab w:val="left" w:pos="423"/>
              </w:tabs>
              <w:spacing w:before="20" w:after="20"/>
              <w:rPr>
                <w:rFonts w:ascii="Times New Roman" w:hAnsi="Times New Roman" w:cs="Times New Roman"/>
                <w:sz w:val="20"/>
                <w:szCs w:val="20"/>
              </w:rPr>
            </w:pP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11,1</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11,1</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33,3</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33,3</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11,2</w:t>
            </w:r>
          </w:p>
        </w:tc>
        <w:tc>
          <w:tcPr>
            <w:tcW w:w="101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A528CF" w:rsidRDefault="00A528CF" w:rsidP="00A528CF">
            <w:pPr>
              <w:pStyle w:val="akropki"/>
              <w:numPr>
                <w:ilvl w:val="0"/>
                <w:numId w:val="0"/>
              </w:numPr>
              <w:spacing w:before="20" w:after="20"/>
              <w:jc w:val="center"/>
            </w:pPr>
          </w:p>
          <w:p w:rsidR="00C20CB4" w:rsidRPr="00565AD6" w:rsidRDefault="00C20CB4" w:rsidP="00A528CF">
            <w:pPr>
              <w:pStyle w:val="akropki"/>
              <w:numPr>
                <w:ilvl w:val="0"/>
                <w:numId w:val="0"/>
              </w:numPr>
              <w:spacing w:before="20" w:after="20"/>
              <w:jc w:val="center"/>
            </w:pPr>
            <w:r w:rsidRPr="00565AD6">
              <w:t>0</w:t>
            </w:r>
          </w:p>
          <w:p w:rsidR="00C20CB4" w:rsidRPr="00565AD6" w:rsidRDefault="00C20CB4" w:rsidP="00A528CF">
            <w:pPr>
              <w:pStyle w:val="akropki"/>
              <w:numPr>
                <w:ilvl w:val="0"/>
                <w:numId w:val="0"/>
              </w:numPr>
              <w:spacing w:before="20" w:after="20"/>
              <w:ind w:left="720" w:hanging="360"/>
            </w:pPr>
            <w:r w:rsidRPr="00565AD6">
              <w:t>30</w:t>
            </w:r>
          </w:p>
          <w:p w:rsidR="00C20CB4" w:rsidRPr="00565AD6" w:rsidRDefault="00C20CB4" w:rsidP="00A528CF">
            <w:pPr>
              <w:pStyle w:val="akropki"/>
              <w:numPr>
                <w:ilvl w:val="0"/>
                <w:numId w:val="0"/>
              </w:numPr>
              <w:spacing w:before="20" w:after="20"/>
              <w:ind w:left="720" w:hanging="360"/>
            </w:pPr>
            <w:r w:rsidRPr="00565AD6">
              <w:t>20</w:t>
            </w:r>
          </w:p>
          <w:p w:rsidR="00C20CB4" w:rsidRPr="00565AD6" w:rsidRDefault="00C20CB4" w:rsidP="00A528CF">
            <w:pPr>
              <w:pStyle w:val="akropki"/>
              <w:numPr>
                <w:ilvl w:val="0"/>
                <w:numId w:val="0"/>
              </w:numPr>
              <w:spacing w:before="20" w:after="20"/>
              <w:ind w:left="720" w:hanging="360"/>
            </w:pPr>
            <w:r w:rsidRPr="00565AD6">
              <w:t>30</w:t>
            </w:r>
          </w:p>
          <w:p w:rsidR="00C20CB4" w:rsidRPr="00565AD6" w:rsidRDefault="00C20CB4" w:rsidP="00A528CF">
            <w:pPr>
              <w:pStyle w:val="akropki"/>
              <w:numPr>
                <w:ilvl w:val="0"/>
                <w:numId w:val="0"/>
              </w:numPr>
              <w:spacing w:before="20" w:after="20"/>
              <w:ind w:left="720" w:hanging="360"/>
            </w:pPr>
            <w:r w:rsidRPr="00565AD6">
              <w:t>20</w:t>
            </w:r>
          </w:p>
        </w:tc>
        <w:tc>
          <w:tcPr>
            <w:tcW w:w="999"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spacing w:before="20" w:after="20"/>
              <w:ind w:left="720"/>
              <w:rPr>
                <w:b/>
              </w:rPr>
            </w:pPr>
          </w:p>
          <w:p w:rsidR="00C20CB4" w:rsidRPr="00565AD6" w:rsidRDefault="00C20CB4" w:rsidP="00A528CF">
            <w:pPr>
              <w:pStyle w:val="akropki"/>
              <w:numPr>
                <w:ilvl w:val="0"/>
                <w:numId w:val="0"/>
              </w:numPr>
              <w:spacing w:before="20" w:after="20"/>
              <w:ind w:left="720" w:hanging="360"/>
              <w:rPr>
                <w:b/>
              </w:rPr>
            </w:pPr>
            <w:r w:rsidRPr="00565AD6">
              <w:rPr>
                <w:b/>
              </w:rPr>
              <w:t>↓</w:t>
            </w:r>
          </w:p>
        </w:tc>
        <w:tc>
          <w:tcPr>
            <w:tcW w:w="291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tabs>
                <w:tab w:val="clear" w:pos="452"/>
                <w:tab w:val="left" w:pos="0"/>
              </w:tabs>
              <w:spacing w:before="20" w:after="20"/>
            </w:pPr>
            <w:r w:rsidRPr="00565AD6">
              <w:t>w latach 2014-2015 nieznaczne pogorszenie jakości wód podziemnych, o 5,5 %;</w:t>
            </w:r>
          </w:p>
        </w:tc>
      </w:tr>
      <w:tr w:rsidR="00C20CB4" w:rsidRPr="00565AD6" w:rsidTr="00893B66">
        <w:trPr>
          <w:trHeight w:val="1644"/>
        </w:trPr>
        <w:tc>
          <w:tcPr>
            <w:tcW w:w="3795" w:type="dxa"/>
            <w:vMerge w:val="restart"/>
            <w:tcBorders>
              <w:right w:val="single" w:sz="12" w:space="0" w:color="215868" w:themeColor="accent5" w:themeShade="80"/>
            </w:tcBorders>
            <w:shd w:val="clear" w:color="auto" w:fill="auto"/>
          </w:tcPr>
          <w:p w:rsidR="00C20CB4" w:rsidRPr="00565AD6" w:rsidRDefault="00C20CB4" w:rsidP="00A528CF">
            <w:pPr>
              <w:pStyle w:val="akropki"/>
              <w:numPr>
                <w:ilvl w:val="0"/>
                <w:numId w:val="46"/>
              </w:numPr>
              <w:spacing w:before="20" w:after="20"/>
              <w:ind w:left="249" w:hanging="249"/>
            </w:pPr>
            <w:r w:rsidRPr="00565AD6">
              <w:lastRenderedPageBreak/>
              <w:t>budowa, rozbudowa i modernizacja sieci wodociągowej, ujęć wód oraz stacji uzdatniania wody zgodnie z przepisami unijnymi;</w:t>
            </w:r>
          </w:p>
          <w:p w:rsidR="00C20CB4" w:rsidRPr="00565AD6" w:rsidRDefault="00C20CB4" w:rsidP="00A528CF">
            <w:pPr>
              <w:pStyle w:val="akropki"/>
              <w:numPr>
                <w:ilvl w:val="0"/>
                <w:numId w:val="0"/>
              </w:numPr>
              <w:spacing w:before="20" w:after="20"/>
              <w:ind w:left="249"/>
              <w:rPr>
                <w:sz w:val="16"/>
                <w:szCs w:val="16"/>
              </w:rPr>
            </w:pPr>
          </w:p>
          <w:p w:rsidR="00C20CB4" w:rsidRPr="00565AD6" w:rsidRDefault="00C20CB4" w:rsidP="00A528CF">
            <w:pPr>
              <w:pStyle w:val="akropki"/>
              <w:numPr>
                <w:ilvl w:val="0"/>
                <w:numId w:val="46"/>
              </w:numPr>
              <w:spacing w:before="20" w:after="20"/>
              <w:ind w:left="249" w:hanging="249"/>
            </w:pPr>
            <w:r w:rsidRPr="00565AD6">
              <w:t>prowadzenie systemu monitoringu jakości wód powierzchniowych i podziemnych, oraz realizacja działań przewidzianych w dokumentach planistycznych tj. planach gospodarowania wodami i programie wodno-środowiskowym kraju, zmierzających do poprawy i utrzymania dobrego stanu wód;</w:t>
            </w:r>
          </w:p>
        </w:tc>
        <w:tc>
          <w:tcPr>
            <w:tcW w:w="288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aaaaakropki"/>
              <w:numPr>
                <w:ilvl w:val="0"/>
                <w:numId w:val="0"/>
              </w:numPr>
              <w:spacing w:before="20" w:after="20"/>
              <w:ind w:left="34" w:hanging="34"/>
            </w:pPr>
            <w:r w:rsidRPr="00565AD6">
              <w:t>ilość oczyszczalni ścieków komunalnych ogółem [szt.],</w:t>
            </w:r>
          </w:p>
          <w:p w:rsidR="00C20CB4" w:rsidRPr="00565AD6" w:rsidRDefault="00C20CB4" w:rsidP="00A528CF">
            <w:pPr>
              <w:pStyle w:val="akropki"/>
              <w:numPr>
                <w:ilvl w:val="0"/>
                <w:numId w:val="0"/>
              </w:numPr>
              <w:spacing w:before="20" w:after="20"/>
              <w:ind w:left="249"/>
            </w:pPr>
            <w:r w:rsidRPr="00565AD6">
              <w:t>w tym</w:t>
            </w:r>
          </w:p>
          <w:p w:rsidR="00C20CB4" w:rsidRPr="00565AD6" w:rsidRDefault="00C20CB4" w:rsidP="00A528CF">
            <w:pPr>
              <w:pStyle w:val="aaaaaaakreski"/>
              <w:tabs>
                <w:tab w:val="clear" w:pos="177"/>
                <w:tab w:val="left" w:pos="593"/>
              </w:tabs>
              <w:spacing w:before="20" w:after="20"/>
              <w:ind w:firstLine="132"/>
            </w:pPr>
            <w:r w:rsidRPr="00565AD6">
              <w:t>biologicznych,</w:t>
            </w:r>
          </w:p>
          <w:p w:rsidR="00C20CB4" w:rsidRPr="00565AD6" w:rsidRDefault="00C20CB4" w:rsidP="00A528CF">
            <w:pPr>
              <w:pStyle w:val="aaaaaaakreski"/>
              <w:tabs>
                <w:tab w:val="clear" w:pos="177"/>
                <w:tab w:val="left" w:pos="593"/>
              </w:tabs>
              <w:spacing w:before="20" w:after="20"/>
              <w:ind w:firstLine="132"/>
            </w:pPr>
            <w:r w:rsidRPr="00565AD6">
              <w:t>z podwyższonym usuwaniem biogenów;</w:t>
            </w:r>
          </w:p>
        </w:tc>
        <w:tc>
          <w:tcPr>
            <w:tcW w:w="103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226</w:t>
            </w:r>
          </w:p>
          <w:p w:rsidR="00C20CB4" w:rsidRPr="00565AD6" w:rsidRDefault="00C20CB4" w:rsidP="00A528CF">
            <w:pPr>
              <w:tabs>
                <w:tab w:val="left" w:pos="423"/>
              </w:tabs>
              <w:spacing w:before="20" w:after="20"/>
              <w:jc w:val="center"/>
              <w:rPr>
                <w:rFonts w:ascii="Times New Roman" w:hAnsi="Times New Roman" w:cs="Times New Roman"/>
                <w:sz w:val="20"/>
                <w:szCs w:val="20"/>
              </w:rPr>
            </w:pPr>
          </w:p>
          <w:p w:rsidR="00C20CB4" w:rsidRPr="00565AD6" w:rsidRDefault="00C20CB4" w:rsidP="00A528CF">
            <w:pPr>
              <w:tabs>
                <w:tab w:val="left" w:pos="423"/>
              </w:tabs>
              <w:spacing w:before="20" w:after="20"/>
              <w:jc w:val="center"/>
              <w:rPr>
                <w:rFonts w:ascii="Times New Roman" w:hAnsi="Times New Roman" w:cs="Times New Roman"/>
                <w:sz w:val="20"/>
                <w:szCs w:val="20"/>
              </w:rPr>
            </w:pPr>
          </w:p>
          <w:p w:rsidR="00C20CB4" w:rsidRPr="00565AD6" w:rsidRDefault="00C20CB4" w:rsidP="00A528CF">
            <w:pPr>
              <w:tabs>
                <w:tab w:val="left" w:pos="423"/>
              </w:tabs>
              <w:spacing w:before="20" w:after="20"/>
              <w:rPr>
                <w:rFonts w:ascii="Times New Roman" w:hAnsi="Times New Roman" w:cs="Times New Roman"/>
                <w:sz w:val="20"/>
                <w:szCs w:val="20"/>
              </w:rPr>
            </w:pPr>
            <w:r w:rsidRPr="00565AD6">
              <w:rPr>
                <w:rFonts w:ascii="Times New Roman" w:hAnsi="Times New Roman" w:cs="Times New Roman"/>
                <w:sz w:val="20"/>
                <w:szCs w:val="20"/>
              </w:rPr>
              <w:t>184</w:t>
            </w:r>
            <w:r w:rsidR="00A528CF">
              <w:rPr>
                <w:rFonts w:ascii="Times New Roman" w:hAnsi="Times New Roman" w:cs="Times New Roman"/>
                <w:sz w:val="20"/>
                <w:szCs w:val="20"/>
              </w:rPr>
              <w:t>,</w:t>
            </w:r>
            <w:r w:rsidRPr="00565AD6">
              <w:rPr>
                <w:rFonts w:ascii="Times New Roman" w:hAnsi="Times New Roman" w:cs="Times New Roman"/>
                <w:sz w:val="20"/>
                <w:szCs w:val="20"/>
              </w:rPr>
              <w:t>38</w:t>
            </w:r>
          </w:p>
        </w:tc>
        <w:tc>
          <w:tcPr>
            <w:tcW w:w="1017"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A528CF" w:rsidRDefault="00C20CB4" w:rsidP="00A528CF">
            <w:pPr>
              <w:tabs>
                <w:tab w:val="left" w:pos="423"/>
              </w:tabs>
              <w:spacing w:before="20" w:after="20"/>
              <w:rPr>
                <w:rFonts w:ascii="Times New Roman" w:hAnsi="Times New Roman" w:cs="Times New Roman"/>
                <w:sz w:val="20"/>
                <w:szCs w:val="20"/>
              </w:rPr>
            </w:pPr>
            <w:r w:rsidRPr="00565AD6">
              <w:rPr>
                <w:rFonts w:ascii="Times New Roman" w:hAnsi="Times New Roman" w:cs="Times New Roman"/>
                <w:sz w:val="20"/>
                <w:szCs w:val="20"/>
              </w:rPr>
              <w:t>288</w:t>
            </w:r>
          </w:p>
          <w:p w:rsidR="00A528CF" w:rsidRDefault="00A528CF" w:rsidP="00A528CF">
            <w:pPr>
              <w:tabs>
                <w:tab w:val="left" w:pos="423"/>
              </w:tabs>
              <w:spacing w:before="20" w:after="20"/>
              <w:rPr>
                <w:rFonts w:ascii="Times New Roman" w:hAnsi="Times New Roman" w:cs="Times New Roman"/>
                <w:sz w:val="20"/>
                <w:szCs w:val="20"/>
              </w:rPr>
            </w:pPr>
          </w:p>
          <w:p w:rsidR="00A528CF" w:rsidRDefault="00A528CF" w:rsidP="00A528CF">
            <w:pPr>
              <w:tabs>
                <w:tab w:val="left" w:pos="423"/>
              </w:tabs>
              <w:spacing w:before="20" w:after="20"/>
              <w:rPr>
                <w:rFonts w:ascii="Times New Roman" w:hAnsi="Times New Roman" w:cs="Times New Roman"/>
                <w:sz w:val="20"/>
                <w:szCs w:val="20"/>
              </w:rPr>
            </w:pPr>
          </w:p>
          <w:p w:rsidR="00C20CB4" w:rsidRPr="00A528CF" w:rsidRDefault="00C20CB4" w:rsidP="00A528CF">
            <w:pPr>
              <w:tabs>
                <w:tab w:val="left" w:pos="423"/>
              </w:tabs>
              <w:spacing w:before="20" w:after="20"/>
              <w:rPr>
                <w:rFonts w:ascii="Times New Roman" w:hAnsi="Times New Roman" w:cs="Times New Roman"/>
                <w:sz w:val="6"/>
                <w:szCs w:val="20"/>
              </w:rPr>
            </w:pPr>
            <w:r w:rsidRPr="00565AD6">
              <w:rPr>
                <w:rFonts w:ascii="Times New Roman" w:hAnsi="Times New Roman" w:cs="Times New Roman"/>
                <w:sz w:val="20"/>
                <w:szCs w:val="20"/>
              </w:rPr>
              <w:t>190</w:t>
            </w:r>
            <w:r w:rsidR="00A528CF">
              <w:rPr>
                <w:rFonts w:ascii="Times New Roman" w:hAnsi="Times New Roman" w:cs="Times New Roman"/>
                <w:sz w:val="6"/>
                <w:szCs w:val="20"/>
              </w:rPr>
              <w:t xml:space="preserve">, </w:t>
            </w:r>
            <w:r w:rsidRPr="00565AD6">
              <w:rPr>
                <w:rFonts w:ascii="Times New Roman" w:hAnsi="Times New Roman" w:cs="Times New Roman"/>
                <w:sz w:val="20"/>
                <w:szCs w:val="20"/>
              </w:rPr>
              <w:t>38</w:t>
            </w:r>
          </w:p>
        </w:tc>
        <w:tc>
          <w:tcPr>
            <w:tcW w:w="101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Default="00C20CB4" w:rsidP="00A528CF">
            <w:pPr>
              <w:pStyle w:val="akropki"/>
              <w:numPr>
                <w:ilvl w:val="0"/>
                <w:numId w:val="0"/>
              </w:numPr>
              <w:spacing w:before="20" w:after="20"/>
              <w:ind w:left="720" w:hanging="360"/>
            </w:pPr>
            <w:r w:rsidRPr="00565AD6">
              <w:t>228</w:t>
            </w:r>
          </w:p>
          <w:p w:rsidR="00893B66" w:rsidRDefault="00893B66" w:rsidP="00A528CF">
            <w:pPr>
              <w:pStyle w:val="akropki"/>
              <w:numPr>
                <w:ilvl w:val="0"/>
                <w:numId w:val="0"/>
              </w:numPr>
              <w:spacing w:before="20" w:after="20"/>
              <w:ind w:left="720" w:hanging="360"/>
            </w:pPr>
          </w:p>
          <w:p w:rsidR="00893B66" w:rsidRPr="00565AD6" w:rsidRDefault="00893B66" w:rsidP="00893B66">
            <w:pPr>
              <w:pStyle w:val="akropki"/>
              <w:numPr>
                <w:ilvl w:val="0"/>
                <w:numId w:val="0"/>
              </w:numPr>
              <w:spacing w:before="20" w:after="20"/>
              <w:jc w:val="center"/>
            </w:pPr>
          </w:p>
          <w:p w:rsidR="00C20CB4" w:rsidRPr="00565AD6" w:rsidRDefault="00C20CB4" w:rsidP="00893B66">
            <w:pPr>
              <w:pStyle w:val="akropki"/>
              <w:numPr>
                <w:ilvl w:val="0"/>
                <w:numId w:val="0"/>
              </w:numPr>
              <w:tabs>
                <w:tab w:val="clear" w:pos="452"/>
                <w:tab w:val="left" w:pos="34"/>
              </w:tabs>
              <w:spacing w:before="20" w:after="20"/>
              <w:jc w:val="center"/>
            </w:pPr>
            <w:r w:rsidRPr="00565AD6">
              <w:t>188</w:t>
            </w:r>
            <w:r w:rsidR="00893B66">
              <w:t>,</w:t>
            </w:r>
            <w:r w:rsidRPr="00565AD6">
              <w:t>40</w:t>
            </w:r>
          </w:p>
        </w:tc>
        <w:tc>
          <w:tcPr>
            <w:tcW w:w="999"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spacing w:before="20" w:after="20"/>
              <w:ind w:left="720" w:hanging="360"/>
              <w:rPr>
                <w:b/>
              </w:rPr>
            </w:pPr>
            <w:r w:rsidRPr="00565AD6">
              <w:rPr>
                <w:b/>
              </w:rPr>
              <w:t>↑</w:t>
            </w:r>
          </w:p>
        </w:tc>
        <w:tc>
          <w:tcPr>
            <w:tcW w:w="291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spacing w:before="20" w:after="20"/>
            </w:pPr>
            <w:r w:rsidRPr="00565AD6">
              <w:t>zauważalny niewielki wzrost ilości oczyszczalni ścieków o 0,9%;</w:t>
            </w:r>
          </w:p>
        </w:tc>
      </w:tr>
      <w:tr w:rsidR="00C20CB4" w:rsidRPr="00565AD6" w:rsidTr="00893B66">
        <w:trPr>
          <w:trHeight w:val="1247"/>
        </w:trPr>
        <w:tc>
          <w:tcPr>
            <w:tcW w:w="3795" w:type="dxa"/>
            <w:vMerge/>
            <w:tcBorders>
              <w:right w:val="single" w:sz="12" w:space="0" w:color="215868" w:themeColor="accent5" w:themeShade="80"/>
            </w:tcBorders>
            <w:shd w:val="clear" w:color="auto" w:fill="auto"/>
          </w:tcPr>
          <w:p w:rsidR="00C20CB4" w:rsidRPr="00565AD6" w:rsidRDefault="00C20CB4" w:rsidP="00A528CF">
            <w:pPr>
              <w:pStyle w:val="akropki"/>
              <w:spacing w:before="20" w:after="20"/>
              <w:ind w:left="249"/>
            </w:pPr>
          </w:p>
        </w:tc>
        <w:tc>
          <w:tcPr>
            <w:tcW w:w="2885" w:type="dxa"/>
            <w:tcBorders>
              <w:top w:val="single" w:sz="4" w:space="0" w:color="auto"/>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aaaaakropki"/>
              <w:numPr>
                <w:ilvl w:val="0"/>
                <w:numId w:val="0"/>
              </w:numPr>
              <w:spacing w:before="20" w:after="20"/>
            </w:pPr>
            <w:r w:rsidRPr="00565AD6">
              <w:t xml:space="preserve">ludność korzystająca z oczyszczalni ścieków [%], </w:t>
            </w:r>
            <w:r w:rsidRPr="00565AD6">
              <w:br/>
              <w:t xml:space="preserve">w  tym: </w:t>
            </w:r>
          </w:p>
          <w:p w:rsidR="00C20CB4" w:rsidRPr="00565AD6" w:rsidRDefault="00C20CB4" w:rsidP="00A528CF">
            <w:pPr>
              <w:pStyle w:val="awykropkowanie"/>
              <w:numPr>
                <w:ilvl w:val="0"/>
                <w:numId w:val="89"/>
              </w:numPr>
              <w:spacing w:before="20" w:after="20"/>
              <w:ind w:left="601" w:hanging="241"/>
              <w:jc w:val="left"/>
              <w:rPr>
                <w:rFonts w:ascii="Times New Roman" w:hAnsi="Times New Roman" w:cs="Times New Roman"/>
              </w:rPr>
            </w:pPr>
            <w:r w:rsidRPr="00565AD6">
              <w:rPr>
                <w:rFonts w:ascii="Times New Roman" w:hAnsi="Times New Roman" w:cs="Times New Roman"/>
              </w:rPr>
              <w:t>w miastach,</w:t>
            </w:r>
          </w:p>
          <w:p w:rsidR="00C20CB4" w:rsidRPr="00565AD6" w:rsidRDefault="00C20CB4" w:rsidP="00A528CF">
            <w:pPr>
              <w:pStyle w:val="awykropkowanie"/>
              <w:numPr>
                <w:ilvl w:val="0"/>
                <w:numId w:val="89"/>
              </w:numPr>
              <w:spacing w:before="20" w:after="20"/>
              <w:ind w:left="601" w:hanging="241"/>
              <w:jc w:val="left"/>
              <w:rPr>
                <w:rFonts w:ascii="Times New Roman" w:hAnsi="Times New Roman" w:cs="Times New Roman"/>
              </w:rPr>
            </w:pPr>
            <w:r w:rsidRPr="00565AD6">
              <w:rPr>
                <w:rFonts w:ascii="Times New Roman" w:hAnsi="Times New Roman" w:cs="Times New Roman"/>
              </w:rPr>
              <w:t>na wsi;</w:t>
            </w:r>
          </w:p>
        </w:tc>
        <w:tc>
          <w:tcPr>
            <w:tcW w:w="103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66,2</w:t>
            </w:r>
          </w:p>
          <w:p w:rsidR="00C20CB4" w:rsidRPr="00565AD6" w:rsidRDefault="00C20CB4" w:rsidP="00A528CF">
            <w:pPr>
              <w:tabs>
                <w:tab w:val="left" w:pos="423"/>
              </w:tabs>
              <w:spacing w:before="20" w:after="20"/>
              <w:jc w:val="center"/>
              <w:rPr>
                <w:rFonts w:ascii="Times New Roman" w:hAnsi="Times New Roman" w:cs="Times New Roman"/>
                <w:sz w:val="20"/>
                <w:szCs w:val="20"/>
              </w:rPr>
            </w:pPr>
          </w:p>
          <w:p w:rsidR="00C20CB4" w:rsidRPr="00565AD6" w:rsidRDefault="00C20CB4" w:rsidP="00A528CF">
            <w:pPr>
              <w:spacing w:before="20" w:after="20"/>
              <w:jc w:val="center"/>
              <w:rPr>
                <w:rFonts w:ascii="Times New Roman" w:hAnsi="Times New Roman" w:cs="Times New Roman"/>
                <w:sz w:val="6"/>
                <w:szCs w:val="20"/>
              </w:rPr>
            </w:pPr>
          </w:p>
          <w:p w:rsidR="00C20CB4" w:rsidRPr="00565AD6" w:rsidRDefault="00C20CB4" w:rsidP="00A528CF">
            <w:pPr>
              <w:spacing w:before="20" w:after="20"/>
              <w:jc w:val="center"/>
              <w:rPr>
                <w:rFonts w:ascii="Times New Roman" w:hAnsi="Times New Roman" w:cs="Times New Roman"/>
                <w:sz w:val="6"/>
                <w:szCs w:val="20"/>
              </w:rPr>
            </w:pPr>
          </w:p>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93,4</w:t>
            </w:r>
          </w:p>
          <w:p w:rsidR="00C20CB4" w:rsidRPr="00565AD6" w:rsidRDefault="00C20CB4" w:rsidP="00A528CF">
            <w:pPr>
              <w:spacing w:before="20" w:after="20"/>
              <w:jc w:val="center"/>
              <w:rPr>
                <w:rFonts w:ascii="Symbol" w:hAnsi="Symbol" w:cs="Times New Roman"/>
                <w:sz w:val="6"/>
                <w:szCs w:val="20"/>
              </w:rPr>
            </w:pPr>
          </w:p>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46,9</w:t>
            </w:r>
          </w:p>
        </w:tc>
        <w:tc>
          <w:tcPr>
            <w:tcW w:w="1017"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71,5</w:t>
            </w:r>
          </w:p>
          <w:p w:rsidR="00C20CB4" w:rsidRPr="00565AD6" w:rsidRDefault="00C20CB4" w:rsidP="00A528CF">
            <w:pPr>
              <w:tabs>
                <w:tab w:val="left" w:pos="423"/>
              </w:tabs>
              <w:spacing w:before="20" w:after="20"/>
              <w:jc w:val="center"/>
              <w:rPr>
                <w:rFonts w:ascii="Times New Roman" w:hAnsi="Times New Roman" w:cs="Times New Roman"/>
                <w:sz w:val="20"/>
                <w:szCs w:val="20"/>
              </w:rPr>
            </w:pPr>
          </w:p>
          <w:p w:rsidR="00C20CB4" w:rsidRPr="00565AD6" w:rsidRDefault="00C20CB4" w:rsidP="00A528CF">
            <w:pPr>
              <w:tabs>
                <w:tab w:val="left" w:pos="423"/>
              </w:tabs>
              <w:spacing w:before="20" w:after="20"/>
              <w:rPr>
                <w:rFonts w:ascii="Times New Roman" w:hAnsi="Times New Roman" w:cs="Times New Roman"/>
                <w:sz w:val="6"/>
                <w:szCs w:val="20"/>
              </w:rPr>
            </w:pPr>
          </w:p>
          <w:p w:rsidR="00C20CB4" w:rsidRPr="00565AD6" w:rsidRDefault="00C20CB4" w:rsidP="00A528CF">
            <w:pPr>
              <w:tabs>
                <w:tab w:val="left" w:pos="423"/>
              </w:tabs>
              <w:spacing w:before="20" w:after="20"/>
              <w:rPr>
                <w:rFonts w:ascii="Times New Roman" w:hAnsi="Times New Roman" w:cs="Times New Roman"/>
                <w:sz w:val="6"/>
                <w:szCs w:val="20"/>
              </w:rPr>
            </w:pP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95,9</w:t>
            </w:r>
          </w:p>
          <w:p w:rsidR="00C20CB4" w:rsidRPr="00565AD6" w:rsidRDefault="00C20CB4" w:rsidP="00A528CF">
            <w:pPr>
              <w:tabs>
                <w:tab w:val="left" w:pos="423"/>
              </w:tabs>
              <w:spacing w:before="20" w:after="20"/>
              <w:jc w:val="center"/>
              <w:rPr>
                <w:rFonts w:ascii="Times New Roman" w:hAnsi="Times New Roman" w:cs="Times New Roman"/>
                <w:i/>
                <w:sz w:val="6"/>
                <w:szCs w:val="20"/>
              </w:rPr>
            </w:pP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54,3</w:t>
            </w:r>
          </w:p>
        </w:tc>
        <w:tc>
          <w:tcPr>
            <w:tcW w:w="101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72,4</w:t>
            </w:r>
          </w:p>
          <w:p w:rsidR="00C20CB4" w:rsidRPr="00565AD6" w:rsidRDefault="00C20CB4" w:rsidP="00A528CF">
            <w:pPr>
              <w:spacing w:before="20" w:after="20"/>
              <w:jc w:val="center"/>
              <w:rPr>
                <w:rFonts w:ascii="Times New Roman" w:hAnsi="Times New Roman" w:cs="Times New Roman"/>
                <w:sz w:val="20"/>
                <w:szCs w:val="20"/>
              </w:rPr>
            </w:pPr>
          </w:p>
          <w:p w:rsidR="00C20CB4" w:rsidRPr="00565AD6" w:rsidRDefault="00C20CB4" w:rsidP="00A528CF">
            <w:pPr>
              <w:spacing w:before="20" w:after="20"/>
              <w:jc w:val="center"/>
              <w:rPr>
                <w:rFonts w:ascii="Times New Roman" w:hAnsi="Times New Roman" w:cs="Times New Roman"/>
                <w:sz w:val="6"/>
                <w:szCs w:val="20"/>
              </w:rPr>
            </w:pPr>
          </w:p>
          <w:p w:rsidR="00C20CB4" w:rsidRPr="00565AD6" w:rsidRDefault="00C20CB4" w:rsidP="00A528CF">
            <w:pPr>
              <w:spacing w:before="20" w:after="20"/>
              <w:jc w:val="center"/>
              <w:rPr>
                <w:rFonts w:ascii="Times New Roman" w:hAnsi="Times New Roman" w:cs="Times New Roman"/>
                <w:sz w:val="6"/>
                <w:szCs w:val="20"/>
              </w:rPr>
            </w:pPr>
          </w:p>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96,1</w:t>
            </w:r>
          </w:p>
          <w:p w:rsidR="00C20CB4" w:rsidRPr="00565AD6" w:rsidRDefault="00C20CB4" w:rsidP="00A528CF">
            <w:pPr>
              <w:spacing w:before="20" w:after="20"/>
              <w:jc w:val="center"/>
              <w:rPr>
                <w:rFonts w:ascii="Times New Roman" w:hAnsi="Times New Roman" w:cs="Times New Roman"/>
                <w:sz w:val="6"/>
                <w:szCs w:val="6"/>
              </w:rPr>
            </w:pPr>
          </w:p>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55,8</w:t>
            </w:r>
          </w:p>
        </w:tc>
        <w:tc>
          <w:tcPr>
            <w:tcW w:w="999"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spacing w:before="20" w:after="20"/>
              <w:ind w:left="720" w:hanging="360"/>
              <w:rPr>
                <w:b/>
              </w:rPr>
            </w:pPr>
            <w:r w:rsidRPr="00565AD6">
              <w:rPr>
                <w:b/>
              </w:rPr>
              <w:t>↑</w:t>
            </w:r>
          </w:p>
        </w:tc>
        <w:tc>
          <w:tcPr>
            <w:tcW w:w="291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tabs>
                <w:tab w:val="clear" w:pos="452"/>
                <w:tab w:val="left" w:pos="117"/>
              </w:tabs>
              <w:spacing w:before="20" w:after="20"/>
            </w:pPr>
            <w:r w:rsidRPr="00565AD6">
              <w:rPr>
                <w:bCs/>
              </w:rPr>
              <w:t>wzrost liczby ludności korzystającej z oczyszczalni ścieków o</w:t>
            </w:r>
            <w:r w:rsidR="009F3BB6">
              <w:rPr>
                <w:bCs/>
              </w:rPr>
              <w:t> </w:t>
            </w:r>
            <w:r w:rsidRPr="00565AD6">
              <w:rPr>
                <w:bCs/>
              </w:rPr>
              <w:t>6,2%</w:t>
            </w:r>
            <w:r w:rsidRPr="00565AD6">
              <w:t>;</w:t>
            </w:r>
          </w:p>
        </w:tc>
      </w:tr>
      <w:tr w:rsidR="00C20CB4" w:rsidRPr="00565AD6" w:rsidTr="00893B66">
        <w:trPr>
          <w:trHeight w:val="454"/>
        </w:trPr>
        <w:tc>
          <w:tcPr>
            <w:tcW w:w="3795" w:type="dxa"/>
            <w:vMerge/>
            <w:tcBorders>
              <w:right w:val="single" w:sz="12" w:space="0" w:color="215868" w:themeColor="accent5" w:themeShade="80"/>
            </w:tcBorders>
            <w:shd w:val="clear" w:color="auto" w:fill="auto"/>
          </w:tcPr>
          <w:p w:rsidR="00C20CB4" w:rsidRPr="00565AD6" w:rsidRDefault="00C20CB4" w:rsidP="00A528CF">
            <w:pPr>
              <w:pStyle w:val="akropki"/>
              <w:spacing w:before="20" w:after="20"/>
              <w:ind w:left="249"/>
            </w:pPr>
          </w:p>
        </w:tc>
        <w:tc>
          <w:tcPr>
            <w:tcW w:w="288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aaaaakropki"/>
              <w:numPr>
                <w:ilvl w:val="0"/>
                <w:numId w:val="0"/>
              </w:numPr>
              <w:spacing w:before="20" w:after="20"/>
              <w:ind w:left="33" w:hanging="33"/>
            </w:pPr>
            <w:r w:rsidRPr="00565AD6">
              <w:t>długość sieci kanalizacyjnej [km]</w:t>
            </w:r>
            <w:r w:rsidR="00B2641A">
              <w:t>;</w:t>
            </w:r>
          </w:p>
        </w:tc>
        <w:tc>
          <w:tcPr>
            <w:tcW w:w="103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13780</w:t>
            </w:r>
          </w:p>
        </w:tc>
        <w:tc>
          <w:tcPr>
            <w:tcW w:w="1017"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15679,2</w:t>
            </w:r>
          </w:p>
        </w:tc>
        <w:tc>
          <w:tcPr>
            <w:tcW w:w="101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16238,4</w:t>
            </w:r>
          </w:p>
        </w:tc>
        <w:tc>
          <w:tcPr>
            <w:tcW w:w="999"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spacing w:before="20" w:after="20"/>
              <w:ind w:left="720" w:hanging="360"/>
              <w:rPr>
                <w:b/>
              </w:rPr>
            </w:pPr>
            <w:r w:rsidRPr="00565AD6">
              <w:rPr>
                <w:b/>
              </w:rPr>
              <w:t>↑</w:t>
            </w:r>
          </w:p>
        </w:tc>
        <w:tc>
          <w:tcPr>
            <w:tcW w:w="291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spacing w:before="20" w:after="20"/>
              <w:ind w:left="-24" w:firstLine="24"/>
            </w:pPr>
            <w:r w:rsidRPr="00565AD6">
              <w:t>wzrost długości sieci kanalizacyjnej, o 2458,4 km;</w:t>
            </w:r>
          </w:p>
        </w:tc>
      </w:tr>
      <w:tr w:rsidR="00C20CB4" w:rsidRPr="00565AD6" w:rsidTr="003C2293">
        <w:trPr>
          <w:trHeight w:val="1105"/>
        </w:trPr>
        <w:tc>
          <w:tcPr>
            <w:tcW w:w="3795" w:type="dxa"/>
            <w:vMerge/>
            <w:tcBorders>
              <w:right w:val="single" w:sz="12" w:space="0" w:color="215868" w:themeColor="accent5" w:themeShade="80"/>
            </w:tcBorders>
            <w:shd w:val="clear" w:color="auto" w:fill="auto"/>
          </w:tcPr>
          <w:p w:rsidR="00C20CB4" w:rsidRPr="00565AD6" w:rsidRDefault="00C20CB4" w:rsidP="00A528CF">
            <w:pPr>
              <w:pStyle w:val="akropki"/>
              <w:spacing w:before="20" w:after="20"/>
              <w:ind w:left="249"/>
            </w:pPr>
          </w:p>
        </w:tc>
        <w:tc>
          <w:tcPr>
            <w:tcW w:w="288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wykropkowanie"/>
              <w:spacing w:before="20" w:after="20"/>
              <w:ind w:left="0" w:firstLine="0"/>
              <w:jc w:val="left"/>
              <w:rPr>
                <w:rFonts w:ascii="Times New Roman" w:hAnsi="Times New Roman" w:cs="Times New Roman"/>
              </w:rPr>
            </w:pPr>
            <w:r w:rsidRPr="00565AD6">
              <w:rPr>
                <w:rFonts w:ascii="Times New Roman" w:hAnsi="Times New Roman" w:cs="Times New Roman"/>
              </w:rPr>
              <w:t>ludność korzystająca z sieci kanalizacyjnej [w %], w tym:</w:t>
            </w:r>
          </w:p>
          <w:p w:rsidR="00C20CB4" w:rsidRPr="00565AD6" w:rsidRDefault="00C20CB4" w:rsidP="00A528CF">
            <w:pPr>
              <w:pStyle w:val="akreseczki"/>
              <w:spacing w:before="20" w:after="20"/>
              <w:ind w:left="601" w:hanging="283"/>
              <w:jc w:val="left"/>
              <w:rPr>
                <w:rFonts w:ascii="Times New Roman" w:hAnsi="Times New Roman" w:cs="Times New Roman"/>
                <w:sz w:val="20"/>
                <w:szCs w:val="20"/>
              </w:rPr>
            </w:pPr>
            <w:r w:rsidRPr="00565AD6">
              <w:rPr>
                <w:rFonts w:ascii="Times New Roman" w:hAnsi="Times New Roman" w:cs="Times New Roman"/>
                <w:sz w:val="20"/>
                <w:szCs w:val="20"/>
              </w:rPr>
              <w:t>w miastach,</w:t>
            </w:r>
          </w:p>
          <w:p w:rsidR="00C20CB4" w:rsidRPr="00565AD6" w:rsidRDefault="00C20CB4" w:rsidP="00A528CF">
            <w:pPr>
              <w:pStyle w:val="akreseczki"/>
              <w:spacing w:before="20" w:after="20"/>
              <w:ind w:left="601" w:hanging="283"/>
              <w:jc w:val="left"/>
              <w:rPr>
                <w:rFonts w:ascii="Times New Roman" w:hAnsi="Times New Roman" w:cs="Times New Roman"/>
                <w:sz w:val="20"/>
                <w:szCs w:val="20"/>
              </w:rPr>
            </w:pPr>
            <w:r w:rsidRPr="00565AD6">
              <w:rPr>
                <w:rFonts w:ascii="Times New Roman" w:hAnsi="Times New Roman" w:cs="Times New Roman"/>
                <w:sz w:val="20"/>
                <w:szCs w:val="20"/>
              </w:rPr>
              <w:t xml:space="preserve"> na wsi;</w:t>
            </w:r>
          </w:p>
        </w:tc>
        <w:tc>
          <w:tcPr>
            <w:tcW w:w="103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spacing w:before="20" w:after="20"/>
              <w:jc w:val="center"/>
              <w:rPr>
                <w:rFonts w:ascii="Times New Roman" w:hAnsi="Times New Roman" w:cs="Times New Roman"/>
                <w:sz w:val="20"/>
                <w:szCs w:val="20"/>
              </w:rPr>
            </w:pPr>
          </w:p>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60,7</w:t>
            </w:r>
          </w:p>
          <w:p w:rsidR="00C20CB4" w:rsidRPr="00565AD6" w:rsidRDefault="00C20CB4" w:rsidP="00A528CF">
            <w:pPr>
              <w:spacing w:before="20" w:after="20"/>
              <w:jc w:val="center"/>
              <w:rPr>
                <w:rFonts w:ascii="Times New Roman" w:hAnsi="Times New Roman" w:cs="Times New Roman"/>
                <w:sz w:val="20"/>
                <w:szCs w:val="20"/>
              </w:rPr>
            </w:pPr>
          </w:p>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85,6</w:t>
            </w:r>
          </w:p>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43,1</w:t>
            </w:r>
          </w:p>
        </w:tc>
        <w:tc>
          <w:tcPr>
            <w:tcW w:w="1017"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spacing w:before="20" w:after="20"/>
              <w:jc w:val="center"/>
              <w:rPr>
                <w:rFonts w:ascii="Times New Roman" w:hAnsi="Times New Roman" w:cs="Times New Roman"/>
                <w:sz w:val="20"/>
                <w:szCs w:val="20"/>
              </w:rPr>
            </w:pPr>
          </w:p>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69,3</w:t>
            </w:r>
          </w:p>
          <w:p w:rsidR="00C20CB4" w:rsidRPr="00565AD6" w:rsidRDefault="00C20CB4" w:rsidP="00A528CF">
            <w:pPr>
              <w:spacing w:before="20" w:after="20"/>
              <w:jc w:val="center"/>
              <w:rPr>
                <w:rFonts w:ascii="Times New Roman" w:hAnsi="Times New Roman" w:cs="Times New Roman"/>
                <w:sz w:val="20"/>
                <w:szCs w:val="20"/>
              </w:rPr>
            </w:pPr>
          </w:p>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89,2</w:t>
            </w:r>
          </w:p>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55,3</w:t>
            </w:r>
          </w:p>
        </w:tc>
        <w:tc>
          <w:tcPr>
            <w:tcW w:w="101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spacing w:before="20" w:after="20"/>
              <w:jc w:val="center"/>
              <w:rPr>
                <w:rFonts w:ascii="Times New Roman" w:hAnsi="Times New Roman" w:cs="Times New Roman"/>
                <w:sz w:val="20"/>
                <w:szCs w:val="20"/>
              </w:rPr>
            </w:pPr>
          </w:p>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69,3</w:t>
            </w:r>
          </w:p>
          <w:p w:rsidR="00C20CB4" w:rsidRPr="00565AD6" w:rsidRDefault="00C20CB4" w:rsidP="00A528CF">
            <w:pPr>
              <w:spacing w:before="20" w:after="20"/>
              <w:jc w:val="center"/>
              <w:rPr>
                <w:rFonts w:ascii="Times New Roman" w:hAnsi="Times New Roman" w:cs="Times New Roman"/>
                <w:sz w:val="20"/>
                <w:szCs w:val="20"/>
              </w:rPr>
            </w:pPr>
          </w:p>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89,2</w:t>
            </w:r>
          </w:p>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55,3</w:t>
            </w:r>
          </w:p>
        </w:tc>
        <w:tc>
          <w:tcPr>
            <w:tcW w:w="999"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spacing w:before="20" w:after="20"/>
              <w:ind w:left="720" w:hanging="360"/>
              <w:rPr>
                <w:b/>
              </w:rPr>
            </w:pPr>
            <w:r w:rsidRPr="00565AD6">
              <w:rPr>
                <w:b/>
              </w:rPr>
              <w:t>↑</w:t>
            </w:r>
          </w:p>
        </w:tc>
        <w:tc>
          <w:tcPr>
            <w:tcW w:w="291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spacing w:before="20" w:after="20"/>
            </w:pPr>
            <w:r w:rsidRPr="00565AD6">
              <w:rPr>
                <w:bCs/>
              </w:rPr>
              <w:t xml:space="preserve">wzrost liczby ludności korzystającej z </w:t>
            </w:r>
            <w:r w:rsidRPr="00565AD6">
              <w:t>sieci kanalizacyjnej o 8,6 %;</w:t>
            </w:r>
          </w:p>
        </w:tc>
      </w:tr>
      <w:tr w:rsidR="00C20CB4" w:rsidRPr="00565AD6" w:rsidTr="00807BBD">
        <w:trPr>
          <w:trHeight w:val="499"/>
        </w:trPr>
        <w:tc>
          <w:tcPr>
            <w:tcW w:w="3795" w:type="dxa"/>
            <w:vMerge/>
            <w:tcBorders>
              <w:right w:val="single" w:sz="12" w:space="0" w:color="215868" w:themeColor="accent5" w:themeShade="80"/>
            </w:tcBorders>
            <w:shd w:val="clear" w:color="auto" w:fill="auto"/>
          </w:tcPr>
          <w:p w:rsidR="00C20CB4" w:rsidRPr="00565AD6" w:rsidRDefault="00C20CB4" w:rsidP="00A528CF">
            <w:pPr>
              <w:pStyle w:val="akropki"/>
              <w:spacing w:before="20" w:after="20"/>
              <w:ind w:left="249"/>
            </w:pPr>
          </w:p>
        </w:tc>
        <w:tc>
          <w:tcPr>
            <w:tcW w:w="288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wykropkowanie"/>
              <w:spacing w:before="20" w:after="20"/>
              <w:ind w:left="0" w:firstLine="0"/>
              <w:jc w:val="left"/>
              <w:rPr>
                <w:rFonts w:ascii="Times New Roman" w:hAnsi="Times New Roman" w:cs="Times New Roman"/>
              </w:rPr>
            </w:pPr>
            <w:r w:rsidRPr="00565AD6">
              <w:rPr>
                <w:rFonts w:ascii="Times New Roman" w:hAnsi="Times New Roman" w:cs="Times New Roman"/>
              </w:rPr>
              <w:t>długość sieci wodociągowej [km]</w:t>
            </w:r>
            <w:r w:rsidR="00F57167">
              <w:rPr>
                <w:rFonts w:ascii="Times New Roman" w:hAnsi="Times New Roman" w:cs="Times New Roman"/>
              </w:rPr>
              <w:t>;</w:t>
            </w:r>
          </w:p>
        </w:tc>
        <w:tc>
          <w:tcPr>
            <w:tcW w:w="103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spacing w:before="20" w:after="20"/>
              <w:rPr>
                <w:rFonts w:ascii="Times New Roman" w:hAnsi="Times New Roman" w:cs="Times New Roman"/>
                <w:sz w:val="20"/>
                <w:szCs w:val="20"/>
              </w:rPr>
            </w:pPr>
            <w:r w:rsidRPr="00565AD6">
              <w:rPr>
                <w:rFonts w:ascii="Times New Roman" w:hAnsi="Times New Roman" w:cs="Times New Roman"/>
                <w:sz w:val="20"/>
                <w:szCs w:val="20"/>
              </w:rPr>
              <w:t>13460,9</w:t>
            </w:r>
          </w:p>
          <w:p w:rsidR="00C20CB4" w:rsidRPr="00565AD6" w:rsidRDefault="00C20CB4" w:rsidP="00A528CF">
            <w:pPr>
              <w:spacing w:before="20" w:after="20"/>
              <w:jc w:val="center"/>
              <w:rPr>
                <w:rFonts w:ascii="Times New Roman" w:hAnsi="Times New Roman" w:cs="Times New Roman"/>
                <w:sz w:val="20"/>
                <w:szCs w:val="20"/>
              </w:rPr>
            </w:pPr>
          </w:p>
        </w:tc>
        <w:tc>
          <w:tcPr>
            <w:tcW w:w="1017"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tabs>
                <w:tab w:val="left" w:pos="423"/>
              </w:tabs>
              <w:spacing w:before="20" w:after="20"/>
              <w:rPr>
                <w:rFonts w:ascii="Times New Roman" w:hAnsi="Times New Roman" w:cs="Times New Roman"/>
                <w:sz w:val="20"/>
                <w:szCs w:val="20"/>
              </w:rPr>
            </w:pPr>
            <w:r w:rsidRPr="00565AD6">
              <w:rPr>
                <w:rFonts w:ascii="Times New Roman" w:hAnsi="Times New Roman" w:cs="Times New Roman"/>
                <w:sz w:val="20"/>
                <w:szCs w:val="20"/>
              </w:rPr>
              <w:t>14409,2</w:t>
            </w:r>
          </w:p>
          <w:p w:rsidR="00C20CB4" w:rsidRPr="00565AD6" w:rsidRDefault="00C20CB4" w:rsidP="00A528CF">
            <w:pPr>
              <w:spacing w:before="20" w:after="20"/>
              <w:jc w:val="center"/>
              <w:rPr>
                <w:rFonts w:ascii="Times New Roman" w:hAnsi="Times New Roman" w:cs="Times New Roman"/>
                <w:sz w:val="20"/>
                <w:szCs w:val="20"/>
              </w:rPr>
            </w:pPr>
          </w:p>
        </w:tc>
        <w:tc>
          <w:tcPr>
            <w:tcW w:w="101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spacing w:before="20" w:after="20"/>
              <w:rPr>
                <w:rFonts w:ascii="Times New Roman" w:hAnsi="Times New Roman" w:cs="Times New Roman"/>
                <w:sz w:val="20"/>
                <w:szCs w:val="20"/>
              </w:rPr>
            </w:pPr>
            <w:r w:rsidRPr="00565AD6">
              <w:rPr>
                <w:rFonts w:ascii="Times New Roman" w:hAnsi="Times New Roman" w:cs="Times New Roman"/>
                <w:sz w:val="20"/>
                <w:szCs w:val="20"/>
              </w:rPr>
              <w:t>14765,1</w:t>
            </w:r>
          </w:p>
          <w:p w:rsidR="00C20CB4" w:rsidRPr="00565AD6" w:rsidRDefault="00C20CB4" w:rsidP="00A528CF">
            <w:pPr>
              <w:spacing w:before="20" w:after="20"/>
              <w:jc w:val="center"/>
              <w:rPr>
                <w:rFonts w:ascii="Times New Roman" w:hAnsi="Times New Roman" w:cs="Times New Roman"/>
                <w:sz w:val="20"/>
                <w:szCs w:val="20"/>
              </w:rPr>
            </w:pPr>
          </w:p>
        </w:tc>
        <w:tc>
          <w:tcPr>
            <w:tcW w:w="999"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spacing w:before="20" w:after="20"/>
              <w:ind w:left="720" w:hanging="360"/>
              <w:rPr>
                <w:b/>
              </w:rPr>
            </w:pPr>
            <w:r w:rsidRPr="00565AD6">
              <w:rPr>
                <w:b/>
              </w:rPr>
              <w:t>↑</w:t>
            </w:r>
          </w:p>
        </w:tc>
        <w:tc>
          <w:tcPr>
            <w:tcW w:w="291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spacing w:before="20" w:after="20"/>
            </w:pPr>
            <w:r w:rsidRPr="00565AD6">
              <w:t>wzrost długości sieci wodociągowej, o 1304,2 km;</w:t>
            </w:r>
          </w:p>
        </w:tc>
      </w:tr>
      <w:tr w:rsidR="00C20CB4" w:rsidRPr="00565AD6" w:rsidTr="00893B66">
        <w:trPr>
          <w:trHeight w:val="953"/>
        </w:trPr>
        <w:tc>
          <w:tcPr>
            <w:tcW w:w="3795" w:type="dxa"/>
            <w:vMerge/>
            <w:tcBorders>
              <w:right w:val="single" w:sz="12" w:space="0" w:color="215868" w:themeColor="accent5" w:themeShade="80"/>
            </w:tcBorders>
            <w:shd w:val="clear" w:color="auto" w:fill="auto"/>
          </w:tcPr>
          <w:p w:rsidR="00C20CB4" w:rsidRPr="00565AD6" w:rsidRDefault="00C20CB4" w:rsidP="00A528CF">
            <w:pPr>
              <w:pStyle w:val="akropki"/>
              <w:spacing w:before="20" w:after="20"/>
              <w:ind w:left="249"/>
            </w:pPr>
          </w:p>
        </w:tc>
        <w:tc>
          <w:tcPr>
            <w:tcW w:w="288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wykropkowanie"/>
              <w:spacing w:before="20" w:after="20"/>
              <w:ind w:left="34" w:hanging="34"/>
              <w:jc w:val="left"/>
              <w:rPr>
                <w:rFonts w:ascii="Times New Roman" w:hAnsi="Times New Roman" w:cs="Times New Roman"/>
              </w:rPr>
            </w:pPr>
            <w:r w:rsidRPr="00565AD6">
              <w:rPr>
                <w:rFonts w:ascii="Times New Roman" w:hAnsi="Times New Roman" w:cs="Times New Roman"/>
              </w:rPr>
              <w:t xml:space="preserve">ludność korzystająca z sieci wodociągowej [w %], w tym: </w:t>
            </w:r>
          </w:p>
          <w:p w:rsidR="00C20CB4" w:rsidRPr="00565AD6" w:rsidRDefault="00C20CB4" w:rsidP="00A528CF">
            <w:pPr>
              <w:pStyle w:val="akreseczki"/>
              <w:tabs>
                <w:tab w:val="left" w:pos="743"/>
              </w:tabs>
              <w:spacing w:before="20" w:after="20"/>
              <w:ind w:left="601" w:hanging="283"/>
              <w:jc w:val="left"/>
              <w:rPr>
                <w:rFonts w:ascii="Times New Roman" w:hAnsi="Times New Roman" w:cs="Times New Roman"/>
                <w:sz w:val="20"/>
                <w:szCs w:val="20"/>
              </w:rPr>
            </w:pPr>
            <w:r w:rsidRPr="00565AD6">
              <w:rPr>
                <w:rFonts w:ascii="Times New Roman" w:hAnsi="Times New Roman" w:cs="Times New Roman"/>
                <w:sz w:val="20"/>
                <w:szCs w:val="20"/>
              </w:rPr>
              <w:t xml:space="preserve"> w miastach, </w:t>
            </w:r>
          </w:p>
          <w:p w:rsidR="00C20CB4" w:rsidRPr="00565AD6" w:rsidRDefault="00C20CB4" w:rsidP="00A528CF">
            <w:pPr>
              <w:pStyle w:val="akreseczki"/>
              <w:tabs>
                <w:tab w:val="left" w:pos="743"/>
              </w:tabs>
              <w:spacing w:before="20" w:after="20"/>
              <w:ind w:left="601" w:hanging="283"/>
              <w:jc w:val="left"/>
              <w:rPr>
                <w:rFonts w:ascii="Times New Roman" w:hAnsi="Times New Roman" w:cs="Times New Roman"/>
                <w:sz w:val="20"/>
                <w:szCs w:val="20"/>
              </w:rPr>
            </w:pPr>
            <w:r w:rsidRPr="00565AD6">
              <w:rPr>
                <w:rFonts w:ascii="Times New Roman" w:hAnsi="Times New Roman" w:cs="Times New Roman"/>
                <w:sz w:val="20"/>
                <w:szCs w:val="20"/>
              </w:rPr>
              <w:t>na wsi;</w:t>
            </w:r>
          </w:p>
        </w:tc>
        <w:tc>
          <w:tcPr>
            <w:tcW w:w="103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75,9</w:t>
            </w:r>
          </w:p>
          <w:p w:rsidR="00C20CB4" w:rsidRPr="00565AD6" w:rsidRDefault="00C20CB4" w:rsidP="00A528CF">
            <w:pPr>
              <w:spacing w:before="20" w:after="20"/>
              <w:jc w:val="center"/>
              <w:rPr>
                <w:rFonts w:ascii="Times New Roman" w:hAnsi="Times New Roman" w:cs="Times New Roman"/>
                <w:sz w:val="20"/>
                <w:szCs w:val="20"/>
              </w:rPr>
            </w:pPr>
          </w:p>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91,8</w:t>
            </w:r>
          </w:p>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64,8</w:t>
            </w:r>
          </w:p>
        </w:tc>
        <w:tc>
          <w:tcPr>
            <w:tcW w:w="1017"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80,2</w:t>
            </w:r>
          </w:p>
          <w:p w:rsidR="00C20CB4" w:rsidRPr="00565AD6" w:rsidRDefault="00C20CB4" w:rsidP="00A528CF">
            <w:pPr>
              <w:tabs>
                <w:tab w:val="left" w:pos="423"/>
              </w:tabs>
              <w:spacing w:before="20" w:after="20"/>
              <w:jc w:val="center"/>
              <w:rPr>
                <w:rFonts w:ascii="Times New Roman" w:hAnsi="Times New Roman" w:cs="Times New Roman"/>
                <w:sz w:val="20"/>
                <w:szCs w:val="20"/>
              </w:rPr>
            </w:pP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94,1</w:t>
            </w:r>
          </w:p>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70,5</w:t>
            </w:r>
          </w:p>
        </w:tc>
        <w:tc>
          <w:tcPr>
            <w:tcW w:w="101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80,7</w:t>
            </w:r>
          </w:p>
          <w:p w:rsidR="00C20CB4" w:rsidRPr="00565AD6" w:rsidRDefault="00C20CB4" w:rsidP="00A528CF">
            <w:pPr>
              <w:spacing w:before="20" w:after="20"/>
              <w:jc w:val="center"/>
              <w:rPr>
                <w:rFonts w:ascii="Times New Roman" w:hAnsi="Times New Roman" w:cs="Times New Roman"/>
                <w:sz w:val="20"/>
                <w:szCs w:val="20"/>
              </w:rPr>
            </w:pPr>
          </w:p>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94,2</w:t>
            </w:r>
          </w:p>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71,2</w:t>
            </w:r>
          </w:p>
        </w:tc>
        <w:tc>
          <w:tcPr>
            <w:tcW w:w="999"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spacing w:before="20" w:after="20"/>
              <w:ind w:left="720" w:hanging="360"/>
              <w:rPr>
                <w:b/>
              </w:rPr>
            </w:pPr>
            <w:r w:rsidRPr="00565AD6">
              <w:rPr>
                <w:b/>
              </w:rPr>
              <w:t>↑</w:t>
            </w:r>
          </w:p>
        </w:tc>
        <w:tc>
          <w:tcPr>
            <w:tcW w:w="291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C20CB4" w:rsidRPr="00565AD6" w:rsidRDefault="00C20CB4" w:rsidP="00A528CF">
            <w:pPr>
              <w:pStyle w:val="akropki"/>
              <w:numPr>
                <w:ilvl w:val="0"/>
                <w:numId w:val="0"/>
              </w:numPr>
              <w:spacing w:before="20" w:after="20"/>
            </w:pPr>
            <w:r w:rsidRPr="00565AD6">
              <w:rPr>
                <w:bCs/>
              </w:rPr>
              <w:t xml:space="preserve">wzrost liczby ludności korzystającej z </w:t>
            </w:r>
            <w:r w:rsidRPr="00565AD6">
              <w:t>sieci wodociągowej o 4,8 %;</w:t>
            </w:r>
          </w:p>
        </w:tc>
      </w:tr>
      <w:tr w:rsidR="00C20CB4" w:rsidRPr="00565AD6" w:rsidTr="00AF1607">
        <w:trPr>
          <w:trHeight w:val="340"/>
        </w:trPr>
        <w:tc>
          <w:tcPr>
            <w:tcW w:w="13655" w:type="dxa"/>
            <w:gridSpan w:val="7"/>
            <w:shd w:val="clear" w:color="auto" w:fill="92CDDC" w:themeFill="accent5" w:themeFillTint="99"/>
          </w:tcPr>
          <w:p w:rsidR="00C20CB4" w:rsidRPr="00565AD6" w:rsidRDefault="00C20CB4" w:rsidP="00A528CF">
            <w:pPr>
              <w:pStyle w:val="akropki"/>
              <w:numPr>
                <w:ilvl w:val="0"/>
                <w:numId w:val="0"/>
              </w:numPr>
              <w:spacing w:before="20" w:after="20"/>
              <w:ind w:left="249"/>
              <w:contextualSpacing w:val="0"/>
              <w:jc w:val="center"/>
              <w:rPr>
                <w:b/>
              </w:rPr>
            </w:pPr>
            <w:r w:rsidRPr="00565AD6">
              <w:rPr>
                <w:b/>
                <w:color w:val="215868" w:themeColor="accent5" w:themeShade="80"/>
                <w:sz w:val="24"/>
                <w:szCs w:val="24"/>
              </w:rPr>
              <w:t>Priorytet 2 - Przeciwdziałanie zagrożeniom środowiska</w:t>
            </w:r>
          </w:p>
        </w:tc>
      </w:tr>
      <w:tr w:rsidR="00C20CB4" w:rsidRPr="00565AD6" w:rsidTr="00893B66">
        <w:trPr>
          <w:trHeight w:val="953"/>
        </w:trPr>
        <w:tc>
          <w:tcPr>
            <w:tcW w:w="3795" w:type="dxa"/>
          </w:tcPr>
          <w:p w:rsidR="00C20CB4" w:rsidRPr="00565AD6" w:rsidRDefault="00C20CB4" w:rsidP="00A528CF">
            <w:pPr>
              <w:pStyle w:val="akropki"/>
              <w:numPr>
                <w:ilvl w:val="0"/>
                <w:numId w:val="46"/>
              </w:numPr>
              <w:spacing w:before="20" w:after="20"/>
              <w:ind w:left="249" w:hanging="249"/>
            </w:pPr>
            <w:r w:rsidRPr="00565AD6">
              <w:t>realizacja zadań w zakresie zarządzania ryzykiem, w tym przygotowania planów i programów zmniejszających ryzyko wystąpienia poważnych awarii;</w:t>
            </w:r>
          </w:p>
        </w:tc>
        <w:tc>
          <w:tcPr>
            <w:tcW w:w="2885" w:type="dxa"/>
            <w:vAlign w:val="center"/>
          </w:tcPr>
          <w:p w:rsidR="00C20CB4" w:rsidRPr="00565AD6" w:rsidRDefault="00C20CB4" w:rsidP="00A528CF">
            <w:pPr>
              <w:pStyle w:val="akropki"/>
              <w:numPr>
                <w:ilvl w:val="0"/>
                <w:numId w:val="0"/>
              </w:numPr>
              <w:spacing w:before="20" w:after="20"/>
              <w:ind w:firstLine="27"/>
              <w:contextualSpacing w:val="0"/>
            </w:pPr>
            <w:r w:rsidRPr="00565AD6">
              <w:t xml:space="preserve">liczba ludności zabezpieczonej/ chronionej przed powodzią, z terenów narażonych na występowanie tego zjawiska [szt.]; </w:t>
            </w:r>
          </w:p>
        </w:tc>
        <w:tc>
          <w:tcPr>
            <w:tcW w:w="1030" w:type="dxa"/>
            <w:vAlign w:val="center"/>
          </w:tcPr>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170 000</w:t>
            </w:r>
          </w:p>
        </w:tc>
        <w:tc>
          <w:tcPr>
            <w:tcW w:w="1017" w:type="dxa"/>
            <w:vAlign w:val="center"/>
          </w:tcPr>
          <w:p w:rsidR="00C20CB4" w:rsidRPr="00565AD6" w:rsidRDefault="00C20CB4" w:rsidP="00A528CF">
            <w:pPr>
              <w:tabs>
                <w:tab w:val="left" w:pos="423"/>
              </w:tabs>
              <w:spacing w:before="20" w:after="20"/>
              <w:jc w:val="center"/>
              <w:rPr>
                <w:rFonts w:ascii="Times New Roman" w:hAnsi="Times New Roman" w:cs="Times New Roman"/>
                <w:color w:val="000000"/>
                <w:sz w:val="20"/>
                <w:szCs w:val="20"/>
              </w:rPr>
            </w:pPr>
            <w:r w:rsidRPr="00565AD6">
              <w:rPr>
                <w:rFonts w:ascii="Times New Roman" w:hAnsi="Times New Roman" w:cs="Times New Roman"/>
                <w:color w:val="000000"/>
                <w:sz w:val="20"/>
                <w:szCs w:val="20"/>
              </w:rPr>
              <w:t>178 200</w:t>
            </w:r>
          </w:p>
        </w:tc>
        <w:tc>
          <w:tcPr>
            <w:tcW w:w="1014" w:type="dxa"/>
            <w:vAlign w:val="center"/>
          </w:tcPr>
          <w:p w:rsidR="00C20CB4" w:rsidRPr="00565AD6" w:rsidRDefault="00C20CB4" w:rsidP="00A528CF">
            <w:pPr>
              <w:pStyle w:val="akropki"/>
              <w:numPr>
                <w:ilvl w:val="0"/>
                <w:numId w:val="0"/>
              </w:numPr>
              <w:spacing w:before="20" w:after="20"/>
              <w:ind w:left="56"/>
              <w:contextualSpacing w:val="0"/>
            </w:pPr>
            <w:r w:rsidRPr="00565AD6">
              <w:t>204 590</w:t>
            </w:r>
          </w:p>
        </w:tc>
        <w:tc>
          <w:tcPr>
            <w:tcW w:w="999" w:type="dxa"/>
            <w:vAlign w:val="center"/>
          </w:tcPr>
          <w:p w:rsidR="00C20CB4" w:rsidRPr="00565AD6" w:rsidRDefault="00C20CB4" w:rsidP="00A528CF">
            <w:pPr>
              <w:pStyle w:val="akropki"/>
              <w:numPr>
                <w:ilvl w:val="0"/>
                <w:numId w:val="0"/>
              </w:numPr>
              <w:spacing w:before="20" w:after="20"/>
              <w:ind w:left="720" w:hanging="360"/>
              <w:contextualSpacing w:val="0"/>
              <w:rPr>
                <w:b/>
              </w:rPr>
            </w:pPr>
            <w:r w:rsidRPr="00565AD6">
              <w:rPr>
                <w:b/>
              </w:rPr>
              <w:t>↑</w:t>
            </w:r>
          </w:p>
        </w:tc>
        <w:tc>
          <w:tcPr>
            <w:tcW w:w="2915" w:type="dxa"/>
            <w:vAlign w:val="center"/>
          </w:tcPr>
          <w:p w:rsidR="00C20CB4" w:rsidRPr="00565AD6" w:rsidRDefault="00C20CB4" w:rsidP="00A528CF">
            <w:pPr>
              <w:pStyle w:val="akropki"/>
              <w:numPr>
                <w:ilvl w:val="0"/>
                <w:numId w:val="0"/>
              </w:numPr>
              <w:spacing w:before="20" w:after="20"/>
              <w:contextualSpacing w:val="0"/>
            </w:pPr>
            <w:r w:rsidRPr="00565AD6">
              <w:t xml:space="preserve">zwiększenie liczby osób objętych ochroną przed powodzią, </w:t>
            </w:r>
            <w:r w:rsidR="00807BBD">
              <w:br/>
            </w:r>
            <w:r w:rsidRPr="00565AD6">
              <w:t>o 34 590 osób;</w:t>
            </w:r>
          </w:p>
        </w:tc>
      </w:tr>
      <w:tr w:rsidR="00C20CB4" w:rsidRPr="00565AD6" w:rsidTr="00893B66">
        <w:trPr>
          <w:trHeight w:val="680"/>
        </w:trPr>
        <w:tc>
          <w:tcPr>
            <w:tcW w:w="3795" w:type="dxa"/>
            <w:vMerge w:val="restart"/>
          </w:tcPr>
          <w:p w:rsidR="00C20CB4" w:rsidRPr="004952E8" w:rsidRDefault="00C20CB4" w:rsidP="00A528CF">
            <w:pPr>
              <w:pStyle w:val="aaaaaakropki"/>
              <w:spacing w:before="20" w:after="20"/>
            </w:pPr>
            <w:r w:rsidRPr="004952E8">
              <w:lastRenderedPageBreak/>
              <w:t>realizacja „Programu ochrony przed powodzią w dorzeczu górnej Wisły” m.in. przedsięwzięcia dotyczące powiększania przepustowości koryta rzeki,</w:t>
            </w:r>
            <w:r w:rsidR="004B16BD" w:rsidRPr="004952E8">
              <w:t xml:space="preserve"> budowę kanałów, modernizacja i </w:t>
            </w:r>
            <w:r w:rsidRPr="004952E8">
              <w:t>rozbudowa systemu obwałowań, zabudowa i lokalne umocnienia łożysk rzek oraz potoków, prace ograniczające powod</w:t>
            </w:r>
            <w:r w:rsidR="004B16BD" w:rsidRPr="004952E8">
              <w:t>zie przez retencjonowanie wód w </w:t>
            </w:r>
            <w:r w:rsidRPr="004952E8">
              <w:t>zbiornikach retencyjnych i polderach oraz przywracanie retencji naturalnej;</w:t>
            </w:r>
          </w:p>
          <w:p w:rsidR="000E3E86" w:rsidRPr="004952E8" w:rsidRDefault="000E3E86" w:rsidP="00A528CF">
            <w:pPr>
              <w:pStyle w:val="aaaaaakropki"/>
              <w:numPr>
                <w:ilvl w:val="0"/>
                <w:numId w:val="0"/>
              </w:numPr>
              <w:spacing w:before="20" w:after="20"/>
              <w:ind w:left="249"/>
              <w:rPr>
                <w:sz w:val="16"/>
                <w:szCs w:val="16"/>
              </w:rPr>
            </w:pPr>
          </w:p>
          <w:p w:rsidR="00C20CB4" w:rsidRPr="004952E8" w:rsidRDefault="00C20CB4" w:rsidP="00A528CF">
            <w:pPr>
              <w:pStyle w:val="akropki"/>
              <w:numPr>
                <w:ilvl w:val="0"/>
                <w:numId w:val="46"/>
              </w:numPr>
              <w:spacing w:before="20" w:after="20"/>
              <w:ind w:left="249" w:hanging="249"/>
            </w:pPr>
            <w:r w:rsidRPr="004952E8">
              <w:t xml:space="preserve">zakup sprzętu do ratownictwa technicznego, ekologicznego, ratowniczo-gaśniczego i usprawniającego ratownictwo na drogach, a także odzieży specjalnej, oraz </w:t>
            </w:r>
            <w:r w:rsidR="004B16BD" w:rsidRPr="004952E8">
              <w:t>środków ochrony indywidualnej i </w:t>
            </w:r>
            <w:r w:rsidRPr="004952E8">
              <w:t>ekwipunków osobistych dla jednostek PSP;</w:t>
            </w:r>
          </w:p>
          <w:p w:rsidR="00C20CB4" w:rsidRPr="004952E8" w:rsidRDefault="00C20CB4" w:rsidP="00A528CF">
            <w:pPr>
              <w:pStyle w:val="akropki"/>
              <w:numPr>
                <w:ilvl w:val="0"/>
                <w:numId w:val="0"/>
              </w:numPr>
              <w:spacing w:before="20" w:after="20"/>
              <w:ind w:left="720"/>
            </w:pPr>
          </w:p>
        </w:tc>
        <w:tc>
          <w:tcPr>
            <w:tcW w:w="2885" w:type="dxa"/>
            <w:vAlign w:val="center"/>
          </w:tcPr>
          <w:p w:rsidR="00C20CB4" w:rsidRPr="004952E8" w:rsidRDefault="00C20CB4" w:rsidP="00A528CF">
            <w:pPr>
              <w:pStyle w:val="aaaaaakropki"/>
              <w:numPr>
                <w:ilvl w:val="0"/>
                <w:numId w:val="0"/>
              </w:numPr>
              <w:spacing w:before="20" w:after="20"/>
            </w:pPr>
            <w:r w:rsidRPr="004952E8">
              <w:t>efekty rzeczowe inwestycji w danym roku: obwałowania przeciwpowodziowe [km];</w:t>
            </w:r>
          </w:p>
        </w:tc>
        <w:tc>
          <w:tcPr>
            <w:tcW w:w="1030" w:type="dxa"/>
            <w:vAlign w:val="center"/>
          </w:tcPr>
          <w:p w:rsidR="00C20CB4" w:rsidRPr="004952E8" w:rsidRDefault="00C20CB4" w:rsidP="00A528CF">
            <w:pPr>
              <w:tabs>
                <w:tab w:val="left" w:pos="423"/>
              </w:tabs>
              <w:spacing w:before="20" w:after="20"/>
              <w:jc w:val="center"/>
              <w:rPr>
                <w:rFonts w:ascii="Times New Roman" w:hAnsi="Times New Roman" w:cs="Times New Roman"/>
                <w:sz w:val="20"/>
                <w:szCs w:val="20"/>
              </w:rPr>
            </w:pPr>
            <w:r w:rsidRPr="004952E8">
              <w:rPr>
                <w:rFonts w:ascii="Times New Roman" w:hAnsi="Times New Roman" w:cs="Times New Roman"/>
                <w:sz w:val="20"/>
                <w:szCs w:val="20"/>
              </w:rPr>
              <w:t>35,6</w:t>
            </w:r>
          </w:p>
        </w:tc>
        <w:tc>
          <w:tcPr>
            <w:tcW w:w="1017" w:type="dxa"/>
            <w:vAlign w:val="center"/>
          </w:tcPr>
          <w:p w:rsidR="00C20CB4" w:rsidRPr="004952E8" w:rsidRDefault="00C20CB4" w:rsidP="00A528CF">
            <w:pPr>
              <w:tabs>
                <w:tab w:val="left" w:pos="423"/>
              </w:tabs>
              <w:spacing w:before="20" w:after="20"/>
              <w:jc w:val="center"/>
              <w:rPr>
                <w:rFonts w:ascii="Times New Roman" w:hAnsi="Times New Roman" w:cs="Times New Roman"/>
                <w:color w:val="000000"/>
                <w:sz w:val="20"/>
                <w:szCs w:val="20"/>
              </w:rPr>
            </w:pPr>
            <w:r w:rsidRPr="004952E8">
              <w:rPr>
                <w:rFonts w:ascii="Times New Roman" w:hAnsi="Times New Roman" w:cs="Times New Roman"/>
                <w:color w:val="000000"/>
                <w:sz w:val="20"/>
                <w:szCs w:val="20"/>
              </w:rPr>
              <w:t>11</w:t>
            </w:r>
          </w:p>
        </w:tc>
        <w:tc>
          <w:tcPr>
            <w:tcW w:w="1014" w:type="dxa"/>
            <w:vAlign w:val="center"/>
          </w:tcPr>
          <w:p w:rsidR="00C20CB4" w:rsidRPr="004952E8" w:rsidRDefault="00C20CB4" w:rsidP="00A528CF">
            <w:pPr>
              <w:pStyle w:val="akropki"/>
              <w:numPr>
                <w:ilvl w:val="0"/>
                <w:numId w:val="0"/>
              </w:numPr>
              <w:spacing w:before="20" w:after="20"/>
              <w:ind w:left="249"/>
              <w:contextualSpacing w:val="0"/>
            </w:pPr>
            <w:r w:rsidRPr="004952E8">
              <w:t>37,6</w:t>
            </w:r>
          </w:p>
        </w:tc>
        <w:tc>
          <w:tcPr>
            <w:tcW w:w="999" w:type="dxa"/>
            <w:vAlign w:val="center"/>
          </w:tcPr>
          <w:p w:rsidR="00C20CB4" w:rsidRPr="004952E8" w:rsidRDefault="00C20CB4" w:rsidP="00A528CF">
            <w:pPr>
              <w:pStyle w:val="akropki"/>
              <w:numPr>
                <w:ilvl w:val="0"/>
                <w:numId w:val="0"/>
              </w:numPr>
              <w:spacing w:before="20" w:after="20"/>
              <w:ind w:left="720" w:hanging="360"/>
              <w:contextualSpacing w:val="0"/>
              <w:rPr>
                <w:b/>
              </w:rPr>
            </w:pPr>
            <w:r w:rsidRPr="004952E8">
              <w:rPr>
                <w:b/>
              </w:rPr>
              <w:t>↑</w:t>
            </w:r>
          </w:p>
        </w:tc>
        <w:tc>
          <w:tcPr>
            <w:tcW w:w="2915" w:type="dxa"/>
            <w:vAlign w:val="center"/>
          </w:tcPr>
          <w:p w:rsidR="00C20CB4" w:rsidRPr="004952E8" w:rsidRDefault="00C20CB4" w:rsidP="00A528CF">
            <w:pPr>
              <w:pStyle w:val="akropki"/>
              <w:numPr>
                <w:ilvl w:val="0"/>
                <w:numId w:val="0"/>
              </w:numPr>
              <w:spacing w:before="20" w:after="20"/>
            </w:pPr>
            <w:r w:rsidRPr="004952E8">
              <w:t xml:space="preserve">w latach 2014-2015 oddano </w:t>
            </w:r>
            <w:r w:rsidRPr="004952E8">
              <w:br/>
              <w:t>do użytku 48,6 km wałów przeciwpowodziowych;</w:t>
            </w:r>
          </w:p>
        </w:tc>
      </w:tr>
      <w:tr w:rsidR="00C20CB4" w:rsidRPr="00565AD6" w:rsidTr="00893B66">
        <w:trPr>
          <w:trHeight w:val="454"/>
        </w:trPr>
        <w:tc>
          <w:tcPr>
            <w:tcW w:w="3795" w:type="dxa"/>
            <w:vMerge/>
          </w:tcPr>
          <w:p w:rsidR="00C20CB4" w:rsidRPr="004952E8" w:rsidRDefault="00C20CB4" w:rsidP="00A528CF">
            <w:pPr>
              <w:pStyle w:val="aaaaaakropki"/>
              <w:spacing w:before="20" w:after="20"/>
            </w:pPr>
          </w:p>
        </w:tc>
        <w:tc>
          <w:tcPr>
            <w:tcW w:w="2885" w:type="dxa"/>
            <w:vAlign w:val="center"/>
          </w:tcPr>
          <w:p w:rsidR="00C20CB4" w:rsidRPr="004952E8" w:rsidRDefault="00C20CB4" w:rsidP="00A528CF">
            <w:pPr>
              <w:pStyle w:val="aaaaaakropki"/>
              <w:numPr>
                <w:ilvl w:val="0"/>
                <w:numId w:val="0"/>
              </w:numPr>
              <w:spacing w:before="20" w:after="20"/>
              <w:ind w:left="34" w:hanging="34"/>
            </w:pPr>
            <w:r w:rsidRPr="004952E8">
              <w:t>pojemność obiektów małej retencji [dam</w:t>
            </w:r>
            <w:r w:rsidRPr="004952E8">
              <w:rPr>
                <w:vertAlign w:val="superscript"/>
              </w:rPr>
              <w:t>3</w:t>
            </w:r>
            <w:r w:rsidRPr="004952E8">
              <w:t>];</w:t>
            </w:r>
          </w:p>
        </w:tc>
        <w:tc>
          <w:tcPr>
            <w:tcW w:w="1030" w:type="dxa"/>
            <w:vAlign w:val="center"/>
          </w:tcPr>
          <w:p w:rsidR="00C20CB4" w:rsidRPr="004952E8" w:rsidRDefault="00C20CB4" w:rsidP="00A528CF">
            <w:pPr>
              <w:tabs>
                <w:tab w:val="left" w:pos="423"/>
              </w:tabs>
              <w:spacing w:before="20" w:after="20"/>
              <w:jc w:val="center"/>
              <w:rPr>
                <w:rFonts w:ascii="Times New Roman" w:hAnsi="Times New Roman" w:cs="Times New Roman"/>
                <w:sz w:val="20"/>
                <w:szCs w:val="20"/>
              </w:rPr>
            </w:pPr>
            <w:r w:rsidRPr="004952E8">
              <w:rPr>
                <w:rFonts w:ascii="Times New Roman" w:hAnsi="Times New Roman" w:cs="Times New Roman"/>
                <w:sz w:val="20"/>
                <w:szCs w:val="20"/>
              </w:rPr>
              <w:t>8867</w:t>
            </w:r>
          </w:p>
        </w:tc>
        <w:tc>
          <w:tcPr>
            <w:tcW w:w="1017" w:type="dxa"/>
            <w:vAlign w:val="center"/>
          </w:tcPr>
          <w:p w:rsidR="00C20CB4" w:rsidRPr="004952E8" w:rsidRDefault="00C20CB4" w:rsidP="00A528CF">
            <w:pPr>
              <w:tabs>
                <w:tab w:val="left" w:pos="423"/>
              </w:tabs>
              <w:spacing w:before="20" w:after="20"/>
              <w:jc w:val="center"/>
              <w:rPr>
                <w:rFonts w:ascii="Times New Roman" w:hAnsi="Times New Roman" w:cs="Times New Roman"/>
                <w:sz w:val="20"/>
                <w:szCs w:val="20"/>
              </w:rPr>
            </w:pPr>
            <w:r w:rsidRPr="004952E8">
              <w:rPr>
                <w:rFonts w:ascii="Times New Roman" w:hAnsi="Times New Roman" w:cs="Times New Roman"/>
                <w:sz w:val="20"/>
                <w:szCs w:val="20"/>
              </w:rPr>
              <w:t>10823</w:t>
            </w:r>
          </w:p>
        </w:tc>
        <w:tc>
          <w:tcPr>
            <w:tcW w:w="1014" w:type="dxa"/>
            <w:vAlign w:val="center"/>
          </w:tcPr>
          <w:p w:rsidR="00C20CB4" w:rsidRPr="004952E8" w:rsidRDefault="00C20CB4" w:rsidP="00A528CF">
            <w:pPr>
              <w:spacing w:before="20" w:after="20"/>
              <w:jc w:val="center"/>
              <w:rPr>
                <w:rFonts w:ascii="Times New Roman" w:hAnsi="Times New Roman" w:cs="Times New Roman"/>
                <w:sz w:val="20"/>
                <w:szCs w:val="20"/>
              </w:rPr>
            </w:pPr>
            <w:r w:rsidRPr="004952E8">
              <w:rPr>
                <w:rFonts w:ascii="Times New Roman" w:hAnsi="Times New Roman" w:cs="Times New Roman"/>
                <w:sz w:val="20"/>
                <w:szCs w:val="20"/>
              </w:rPr>
              <w:t>14 198</w:t>
            </w:r>
          </w:p>
        </w:tc>
        <w:tc>
          <w:tcPr>
            <w:tcW w:w="999" w:type="dxa"/>
            <w:vAlign w:val="center"/>
          </w:tcPr>
          <w:p w:rsidR="00C20CB4" w:rsidRPr="004952E8" w:rsidRDefault="00C20CB4" w:rsidP="00A528CF">
            <w:pPr>
              <w:pStyle w:val="akropki"/>
              <w:numPr>
                <w:ilvl w:val="0"/>
                <w:numId w:val="0"/>
              </w:numPr>
              <w:spacing w:before="20" w:after="20"/>
              <w:ind w:left="720" w:hanging="360"/>
              <w:contextualSpacing w:val="0"/>
              <w:rPr>
                <w:b/>
              </w:rPr>
            </w:pPr>
            <w:r w:rsidRPr="004952E8">
              <w:rPr>
                <w:b/>
              </w:rPr>
              <w:t>↑</w:t>
            </w:r>
          </w:p>
        </w:tc>
        <w:tc>
          <w:tcPr>
            <w:tcW w:w="2915" w:type="dxa"/>
            <w:vAlign w:val="center"/>
          </w:tcPr>
          <w:p w:rsidR="00C20CB4" w:rsidRPr="004952E8" w:rsidRDefault="00C20CB4" w:rsidP="00A528CF">
            <w:pPr>
              <w:pStyle w:val="akropki"/>
              <w:numPr>
                <w:ilvl w:val="0"/>
                <w:numId w:val="0"/>
              </w:numPr>
              <w:spacing w:before="20" w:after="20"/>
              <w:jc w:val="both"/>
            </w:pPr>
            <w:r w:rsidRPr="004952E8">
              <w:t>wzrost pojemności obiektów malej retencji, o 5331 dam</w:t>
            </w:r>
            <w:r w:rsidRPr="004952E8">
              <w:rPr>
                <w:vertAlign w:val="superscript"/>
              </w:rPr>
              <w:t>3</w:t>
            </w:r>
            <w:r w:rsidRPr="004952E8">
              <w:t>;</w:t>
            </w:r>
          </w:p>
        </w:tc>
      </w:tr>
      <w:tr w:rsidR="005E4E30" w:rsidRPr="00565AD6" w:rsidTr="003C2293">
        <w:trPr>
          <w:trHeight w:val="661"/>
        </w:trPr>
        <w:tc>
          <w:tcPr>
            <w:tcW w:w="3795" w:type="dxa"/>
            <w:vMerge/>
          </w:tcPr>
          <w:p w:rsidR="005E4E30" w:rsidRPr="004952E8" w:rsidRDefault="005E4E30" w:rsidP="00A528CF">
            <w:pPr>
              <w:pStyle w:val="aaaaaakropki"/>
              <w:spacing w:before="20" w:after="20"/>
            </w:pPr>
          </w:p>
        </w:tc>
        <w:tc>
          <w:tcPr>
            <w:tcW w:w="2885" w:type="dxa"/>
            <w:vAlign w:val="center"/>
          </w:tcPr>
          <w:p w:rsidR="005E4E30" w:rsidRPr="00807BBD" w:rsidRDefault="005E4E30" w:rsidP="00A528CF">
            <w:pPr>
              <w:pStyle w:val="aaaaaakropki"/>
              <w:numPr>
                <w:ilvl w:val="0"/>
                <w:numId w:val="0"/>
              </w:numPr>
              <w:spacing w:before="20" w:after="20"/>
              <w:ind w:left="34" w:hanging="34"/>
            </w:pPr>
            <w:r w:rsidRPr="004952E8">
              <w:t>długość obwałowań przeciwpowodziowych [km]</w:t>
            </w:r>
            <w:r w:rsidR="00807BBD">
              <w:t>;</w:t>
            </w:r>
            <w:r w:rsidRPr="004952E8">
              <w:rPr>
                <w:b/>
                <w:sz w:val="24"/>
                <w:szCs w:val="24"/>
                <w:vertAlign w:val="superscript"/>
              </w:rPr>
              <w:t xml:space="preserve"> ****</w:t>
            </w:r>
          </w:p>
        </w:tc>
        <w:tc>
          <w:tcPr>
            <w:tcW w:w="1030" w:type="dxa"/>
            <w:vAlign w:val="center"/>
          </w:tcPr>
          <w:p w:rsidR="005E4E30" w:rsidRPr="004952E8" w:rsidRDefault="005E4E30" w:rsidP="00A528CF">
            <w:pPr>
              <w:tabs>
                <w:tab w:val="left" w:pos="423"/>
              </w:tabs>
              <w:spacing w:before="20" w:after="20"/>
              <w:jc w:val="center"/>
              <w:rPr>
                <w:rFonts w:ascii="Times New Roman" w:hAnsi="Times New Roman" w:cs="Times New Roman"/>
                <w:sz w:val="20"/>
                <w:szCs w:val="20"/>
              </w:rPr>
            </w:pPr>
            <w:r w:rsidRPr="004952E8">
              <w:rPr>
                <w:rFonts w:ascii="Times New Roman" w:hAnsi="Times New Roman" w:cs="Times New Roman"/>
                <w:sz w:val="20"/>
                <w:szCs w:val="20"/>
              </w:rPr>
              <w:t>634,72</w:t>
            </w:r>
          </w:p>
        </w:tc>
        <w:tc>
          <w:tcPr>
            <w:tcW w:w="1017" w:type="dxa"/>
            <w:vAlign w:val="center"/>
          </w:tcPr>
          <w:p w:rsidR="005E4E30" w:rsidRPr="004952E8" w:rsidRDefault="005E4E30" w:rsidP="00A528CF">
            <w:pPr>
              <w:tabs>
                <w:tab w:val="left" w:pos="423"/>
              </w:tabs>
              <w:spacing w:before="20" w:after="20"/>
              <w:jc w:val="center"/>
              <w:rPr>
                <w:rFonts w:ascii="Times New Roman" w:hAnsi="Times New Roman" w:cs="Times New Roman"/>
                <w:color w:val="000000"/>
                <w:sz w:val="20"/>
                <w:szCs w:val="20"/>
              </w:rPr>
            </w:pPr>
            <w:r w:rsidRPr="004952E8">
              <w:rPr>
                <w:rFonts w:ascii="Times New Roman" w:hAnsi="Times New Roman" w:cs="Times New Roman"/>
                <w:color w:val="000000"/>
                <w:sz w:val="20"/>
                <w:szCs w:val="20"/>
              </w:rPr>
              <w:t>632,626</w:t>
            </w:r>
          </w:p>
        </w:tc>
        <w:tc>
          <w:tcPr>
            <w:tcW w:w="1014" w:type="dxa"/>
            <w:vAlign w:val="center"/>
          </w:tcPr>
          <w:p w:rsidR="005E4E30" w:rsidRPr="004952E8" w:rsidRDefault="005E4E30" w:rsidP="00A528CF">
            <w:pPr>
              <w:pStyle w:val="akropki"/>
              <w:numPr>
                <w:ilvl w:val="0"/>
                <w:numId w:val="0"/>
              </w:numPr>
              <w:spacing w:before="20" w:after="20"/>
              <w:contextualSpacing w:val="0"/>
            </w:pPr>
            <w:r w:rsidRPr="004952E8">
              <w:t>635,414</w:t>
            </w:r>
          </w:p>
        </w:tc>
        <w:tc>
          <w:tcPr>
            <w:tcW w:w="999" w:type="dxa"/>
            <w:vAlign w:val="center"/>
          </w:tcPr>
          <w:p w:rsidR="005E4E30" w:rsidRPr="004952E8" w:rsidRDefault="005E4E30" w:rsidP="00A528CF">
            <w:pPr>
              <w:pStyle w:val="akropki"/>
              <w:numPr>
                <w:ilvl w:val="0"/>
                <w:numId w:val="0"/>
              </w:numPr>
              <w:spacing w:before="20" w:after="20"/>
              <w:ind w:left="720" w:hanging="360"/>
              <w:contextualSpacing w:val="0"/>
              <w:rPr>
                <w:b/>
              </w:rPr>
            </w:pPr>
            <w:r w:rsidRPr="004952E8">
              <w:rPr>
                <w:b/>
              </w:rPr>
              <w:t>↑</w:t>
            </w:r>
          </w:p>
        </w:tc>
        <w:tc>
          <w:tcPr>
            <w:tcW w:w="2915" w:type="dxa"/>
            <w:vAlign w:val="center"/>
          </w:tcPr>
          <w:p w:rsidR="005E4E30" w:rsidRPr="004952E8" w:rsidRDefault="004952E8" w:rsidP="00A528CF">
            <w:pPr>
              <w:pStyle w:val="akropki"/>
              <w:numPr>
                <w:ilvl w:val="0"/>
                <w:numId w:val="0"/>
              </w:numPr>
              <w:spacing w:before="20" w:after="20"/>
              <w:jc w:val="both"/>
            </w:pPr>
            <w:r w:rsidRPr="004952E8">
              <w:t>w</w:t>
            </w:r>
            <w:r w:rsidR="005E4E30" w:rsidRPr="004952E8">
              <w:t>zrost długości wałów</w:t>
            </w:r>
            <w:r w:rsidR="00807BBD">
              <w:t>;</w:t>
            </w:r>
          </w:p>
        </w:tc>
      </w:tr>
      <w:tr w:rsidR="00C20CB4" w:rsidRPr="00565AD6" w:rsidTr="00893B66">
        <w:trPr>
          <w:trHeight w:val="1247"/>
        </w:trPr>
        <w:tc>
          <w:tcPr>
            <w:tcW w:w="3795" w:type="dxa"/>
            <w:vMerge/>
          </w:tcPr>
          <w:p w:rsidR="00C20CB4" w:rsidRPr="00565AD6" w:rsidRDefault="00C20CB4" w:rsidP="00A528CF">
            <w:pPr>
              <w:pStyle w:val="akropki"/>
              <w:spacing w:before="20" w:after="20"/>
            </w:pPr>
          </w:p>
        </w:tc>
        <w:tc>
          <w:tcPr>
            <w:tcW w:w="2885" w:type="dxa"/>
            <w:vAlign w:val="center"/>
          </w:tcPr>
          <w:p w:rsidR="00C20CB4" w:rsidRPr="00565AD6" w:rsidRDefault="00C20CB4" w:rsidP="00A528CF">
            <w:pPr>
              <w:pStyle w:val="aaaaaakropki"/>
              <w:numPr>
                <w:ilvl w:val="0"/>
                <w:numId w:val="0"/>
              </w:numPr>
              <w:spacing w:before="20" w:after="20"/>
            </w:pPr>
            <w:r w:rsidRPr="00565AD6">
              <w:t xml:space="preserve">liczba opracowanych/ zmienionych zewnętrznych planów operacyjno </w:t>
            </w:r>
            <w:r w:rsidR="009F3BB6">
              <w:t>-</w:t>
            </w:r>
            <w:r w:rsidRPr="00565AD6">
              <w:t xml:space="preserve"> ratowniczych [szt.];</w:t>
            </w:r>
          </w:p>
        </w:tc>
        <w:tc>
          <w:tcPr>
            <w:tcW w:w="1030" w:type="dxa"/>
            <w:vAlign w:val="center"/>
          </w:tcPr>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9</w:t>
            </w:r>
          </w:p>
        </w:tc>
        <w:tc>
          <w:tcPr>
            <w:tcW w:w="1017" w:type="dxa"/>
            <w:vAlign w:val="center"/>
          </w:tcPr>
          <w:p w:rsidR="00C20CB4" w:rsidRPr="00565AD6" w:rsidRDefault="00C20CB4" w:rsidP="00A528CF">
            <w:pPr>
              <w:tabs>
                <w:tab w:val="left" w:pos="423"/>
              </w:tabs>
              <w:spacing w:before="20" w:after="20"/>
              <w:jc w:val="center"/>
              <w:rPr>
                <w:rFonts w:ascii="Times New Roman" w:hAnsi="Times New Roman" w:cs="Times New Roman"/>
                <w:color w:val="000000"/>
                <w:sz w:val="20"/>
                <w:szCs w:val="20"/>
              </w:rPr>
            </w:pPr>
            <w:r w:rsidRPr="00565AD6">
              <w:rPr>
                <w:rFonts w:ascii="Times New Roman" w:hAnsi="Times New Roman" w:cs="Times New Roman"/>
                <w:color w:val="000000"/>
                <w:sz w:val="20"/>
                <w:szCs w:val="20"/>
              </w:rPr>
              <w:t>9</w:t>
            </w:r>
          </w:p>
        </w:tc>
        <w:tc>
          <w:tcPr>
            <w:tcW w:w="1014" w:type="dxa"/>
            <w:vAlign w:val="center"/>
          </w:tcPr>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9</w:t>
            </w:r>
          </w:p>
        </w:tc>
        <w:tc>
          <w:tcPr>
            <w:tcW w:w="999" w:type="dxa"/>
            <w:vAlign w:val="center"/>
          </w:tcPr>
          <w:p w:rsidR="00C20CB4" w:rsidRPr="00565AD6" w:rsidRDefault="00C20CB4" w:rsidP="00A528CF">
            <w:pPr>
              <w:pStyle w:val="akropki"/>
              <w:numPr>
                <w:ilvl w:val="0"/>
                <w:numId w:val="0"/>
              </w:numPr>
              <w:spacing w:before="20" w:after="20"/>
              <w:ind w:left="720" w:hanging="360"/>
              <w:rPr>
                <w:b/>
              </w:rPr>
            </w:pPr>
            <w:r w:rsidRPr="00565AD6">
              <w:rPr>
                <w:b/>
              </w:rPr>
              <w:t>↑</w:t>
            </w:r>
          </w:p>
        </w:tc>
        <w:tc>
          <w:tcPr>
            <w:tcW w:w="2915" w:type="dxa"/>
            <w:vAlign w:val="center"/>
          </w:tcPr>
          <w:p w:rsidR="00C20CB4" w:rsidRPr="00565AD6" w:rsidRDefault="00C20CB4" w:rsidP="00A528CF">
            <w:pPr>
              <w:pStyle w:val="akropki"/>
              <w:numPr>
                <w:ilvl w:val="0"/>
                <w:numId w:val="0"/>
              </w:numPr>
              <w:spacing w:before="20" w:after="20"/>
              <w:contextualSpacing w:val="0"/>
            </w:pPr>
            <w:r w:rsidRPr="00565AD6">
              <w:t xml:space="preserve">sukcesywna aktualizacja zewnętrznych planów operacyjno </w:t>
            </w:r>
            <w:r w:rsidR="009F3BB6">
              <w:t>-</w:t>
            </w:r>
            <w:r w:rsidRPr="00565AD6">
              <w:t xml:space="preserve"> ratowniczych i innych dokumentów zarządzania ryzykiem;</w:t>
            </w:r>
          </w:p>
        </w:tc>
      </w:tr>
      <w:tr w:rsidR="00C20CB4" w:rsidRPr="00565AD6" w:rsidTr="00893B66">
        <w:trPr>
          <w:trHeight w:val="1247"/>
        </w:trPr>
        <w:tc>
          <w:tcPr>
            <w:tcW w:w="3795" w:type="dxa"/>
            <w:vMerge/>
          </w:tcPr>
          <w:p w:rsidR="00C20CB4" w:rsidRPr="00565AD6" w:rsidRDefault="00C20CB4" w:rsidP="00A528CF">
            <w:pPr>
              <w:pStyle w:val="akropki"/>
              <w:spacing w:before="20" w:after="20"/>
              <w:ind w:left="249"/>
            </w:pPr>
          </w:p>
        </w:tc>
        <w:tc>
          <w:tcPr>
            <w:tcW w:w="2885" w:type="dxa"/>
            <w:vAlign w:val="center"/>
          </w:tcPr>
          <w:p w:rsidR="00C20CB4" w:rsidRPr="00565AD6" w:rsidRDefault="00C20CB4" w:rsidP="00A528CF">
            <w:pPr>
              <w:pStyle w:val="aaaaaakropki"/>
              <w:numPr>
                <w:ilvl w:val="0"/>
                <w:numId w:val="0"/>
              </w:numPr>
              <w:spacing w:before="20" w:after="20"/>
            </w:pPr>
            <w:r w:rsidRPr="00565AD6">
              <w:t>liczba podjętych interwencji w zakresie ratownictwa chemiczno-ekologicznego [szt.];</w:t>
            </w:r>
          </w:p>
        </w:tc>
        <w:tc>
          <w:tcPr>
            <w:tcW w:w="1030" w:type="dxa"/>
            <w:vAlign w:val="center"/>
          </w:tcPr>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32</w:t>
            </w:r>
          </w:p>
        </w:tc>
        <w:tc>
          <w:tcPr>
            <w:tcW w:w="1017" w:type="dxa"/>
            <w:vAlign w:val="center"/>
          </w:tcPr>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w:t>
            </w:r>
          </w:p>
        </w:tc>
        <w:tc>
          <w:tcPr>
            <w:tcW w:w="1014" w:type="dxa"/>
            <w:vAlign w:val="center"/>
          </w:tcPr>
          <w:p w:rsidR="00C20CB4" w:rsidRPr="00565AD6" w:rsidRDefault="00C20CB4" w:rsidP="00A528CF">
            <w:pPr>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w:t>
            </w:r>
          </w:p>
        </w:tc>
        <w:tc>
          <w:tcPr>
            <w:tcW w:w="999" w:type="dxa"/>
            <w:vAlign w:val="center"/>
          </w:tcPr>
          <w:p w:rsidR="00C20CB4" w:rsidRPr="00565AD6" w:rsidRDefault="00C20CB4" w:rsidP="00A528CF">
            <w:pPr>
              <w:pStyle w:val="akropki"/>
              <w:numPr>
                <w:ilvl w:val="0"/>
                <w:numId w:val="0"/>
              </w:numPr>
              <w:spacing w:before="20" w:after="20"/>
              <w:ind w:left="360"/>
              <w:rPr>
                <w:b/>
              </w:rPr>
            </w:pPr>
            <w:r w:rsidRPr="00565AD6">
              <w:rPr>
                <w:b/>
              </w:rPr>
              <w:t>↓</w:t>
            </w:r>
          </w:p>
        </w:tc>
        <w:tc>
          <w:tcPr>
            <w:tcW w:w="2915" w:type="dxa"/>
            <w:vAlign w:val="center"/>
          </w:tcPr>
          <w:p w:rsidR="00C20CB4" w:rsidRPr="00565AD6" w:rsidRDefault="00C20CB4" w:rsidP="00A528CF">
            <w:pPr>
              <w:pStyle w:val="akropki"/>
              <w:numPr>
                <w:ilvl w:val="0"/>
                <w:numId w:val="0"/>
              </w:numPr>
              <w:spacing w:before="20" w:after="20"/>
            </w:pPr>
            <w:r w:rsidRPr="00565AD6">
              <w:t xml:space="preserve">zmniejszenie liczby ogółem interwencji jednostek PSP, w tym akcji związanych z ratownictwem chemiczno-ekologicznym; </w:t>
            </w:r>
          </w:p>
        </w:tc>
      </w:tr>
      <w:tr w:rsidR="00C20CB4" w:rsidRPr="00565AD6" w:rsidTr="00893B66">
        <w:trPr>
          <w:trHeight w:val="1247"/>
        </w:trPr>
        <w:tc>
          <w:tcPr>
            <w:tcW w:w="3795" w:type="dxa"/>
            <w:vMerge/>
          </w:tcPr>
          <w:p w:rsidR="00C20CB4" w:rsidRPr="00565AD6" w:rsidRDefault="00C20CB4" w:rsidP="00A528CF">
            <w:pPr>
              <w:pStyle w:val="akropki"/>
              <w:spacing w:before="20" w:after="20"/>
              <w:ind w:left="249"/>
            </w:pPr>
          </w:p>
        </w:tc>
        <w:tc>
          <w:tcPr>
            <w:tcW w:w="2885" w:type="dxa"/>
            <w:vAlign w:val="center"/>
          </w:tcPr>
          <w:p w:rsidR="00C20CB4" w:rsidRPr="00565AD6" w:rsidRDefault="00C20CB4" w:rsidP="00A528CF">
            <w:pPr>
              <w:pStyle w:val="aaaaaakropki"/>
              <w:numPr>
                <w:ilvl w:val="0"/>
                <w:numId w:val="0"/>
              </w:numPr>
              <w:spacing w:before="20" w:after="20"/>
            </w:pPr>
            <w:r w:rsidRPr="00565AD6">
              <w:t>liczba poważnych awarii przemysłowych  lub zdarzeń o charakterze awarii przemysłowych [szt.];</w:t>
            </w:r>
          </w:p>
        </w:tc>
        <w:tc>
          <w:tcPr>
            <w:tcW w:w="1030" w:type="dxa"/>
            <w:vAlign w:val="center"/>
          </w:tcPr>
          <w:p w:rsidR="00C20CB4" w:rsidRPr="00565AD6" w:rsidRDefault="00C20CB4" w:rsidP="00A528CF">
            <w:pPr>
              <w:tabs>
                <w:tab w:val="left" w:pos="423"/>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0</w:t>
            </w:r>
          </w:p>
        </w:tc>
        <w:tc>
          <w:tcPr>
            <w:tcW w:w="1017" w:type="dxa"/>
            <w:vAlign w:val="center"/>
          </w:tcPr>
          <w:p w:rsidR="00C20CB4" w:rsidRPr="00565AD6" w:rsidRDefault="00C20CB4" w:rsidP="00A528CF">
            <w:pPr>
              <w:tabs>
                <w:tab w:val="left" w:pos="423"/>
              </w:tabs>
              <w:spacing w:before="20" w:after="20"/>
              <w:jc w:val="center"/>
              <w:rPr>
                <w:rFonts w:ascii="Times New Roman" w:hAnsi="Times New Roman" w:cs="Times New Roman"/>
                <w:color w:val="000000"/>
                <w:sz w:val="20"/>
                <w:szCs w:val="20"/>
              </w:rPr>
            </w:pPr>
            <w:r w:rsidRPr="00565AD6">
              <w:rPr>
                <w:rFonts w:ascii="Times New Roman" w:hAnsi="Times New Roman" w:cs="Times New Roman"/>
                <w:color w:val="000000"/>
                <w:sz w:val="20"/>
                <w:szCs w:val="20"/>
              </w:rPr>
              <w:t>0</w:t>
            </w:r>
          </w:p>
        </w:tc>
        <w:tc>
          <w:tcPr>
            <w:tcW w:w="1014" w:type="dxa"/>
            <w:vAlign w:val="center"/>
          </w:tcPr>
          <w:p w:rsidR="00C20CB4" w:rsidRPr="00565AD6" w:rsidRDefault="00C20CB4" w:rsidP="00A528CF">
            <w:pPr>
              <w:pStyle w:val="akropki"/>
              <w:numPr>
                <w:ilvl w:val="0"/>
                <w:numId w:val="0"/>
              </w:numPr>
              <w:spacing w:before="20" w:after="20"/>
              <w:ind w:left="720" w:hanging="360"/>
            </w:pPr>
            <w:r w:rsidRPr="00565AD6">
              <w:t>0</w:t>
            </w:r>
          </w:p>
        </w:tc>
        <w:tc>
          <w:tcPr>
            <w:tcW w:w="999" w:type="dxa"/>
            <w:vAlign w:val="center"/>
          </w:tcPr>
          <w:p w:rsidR="00C20CB4" w:rsidRPr="00565AD6" w:rsidRDefault="00C20CB4" w:rsidP="00A528CF">
            <w:pPr>
              <w:pStyle w:val="akropki"/>
              <w:numPr>
                <w:ilvl w:val="0"/>
                <w:numId w:val="0"/>
              </w:numPr>
              <w:spacing w:before="20" w:after="20"/>
              <w:ind w:left="720" w:hanging="360"/>
              <w:rPr>
                <w:b/>
              </w:rPr>
            </w:pPr>
            <w:r w:rsidRPr="00565AD6">
              <w:rPr>
                <w:b/>
              </w:rPr>
              <w:t>↑</w:t>
            </w:r>
          </w:p>
        </w:tc>
        <w:tc>
          <w:tcPr>
            <w:tcW w:w="2915" w:type="dxa"/>
            <w:vAlign w:val="center"/>
          </w:tcPr>
          <w:p w:rsidR="00C20CB4" w:rsidRPr="00565AD6" w:rsidRDefault="00C20CB4" w:rsidP="00A528CF">
            <w:pPr>
              <w:pStyle w:val="akropki"/>
              <w:numPr>
                <w:ilvl w:val="0"/>
                <w:numId w:val="0"/>
              </w:numPr>
              <w:tabs>
                <w:tab w:val="clear" w:pos="452"/>
                <w:tab w:val="left" w:pos="259"/>
              </w:tabs>
              <w:spacing w:before="20" w:after="20"/>
            </w:pPr>
            <w:r w:rsidRPr="00565AD6">
              <w:t xml:space="preserve">niedopuszczanie do wystąpienia </w:t>
            </w:r>
            <w:r w:rsidR="00BB575E">
              <w:t>poważnych awarii i zdarzeń o </w:t>
            </w:r>
            <w:r w:rsidRPr="00565AD6">
              <w:t>charakterze poważnych awarii;</w:t>
            </w:r>
          </w:p>
        </w:tc>
      </w:tr>
      <w:tr w:rsidR="000E3E86" w:rsidRPr="00565AD6" w:rsidTr="00AF1607">
        <w:trPr>
          <w:trHeight w:val="340"/>
        </w:trPr>
        <w:tc>
          <w:tcPr>
            <w:tcW w:w="13655" w:type="dxa"/>
            <w:gridSpan w:val="7"/>
            <w:shd w:val="clear" w:color="auto" w:fill="92CDDC" w:themeFill="accent5" w:themeFillTint="99"/>
          </w:tcPr>
          <w:p w:rsidR="000E3E86" w:rsidRPr="00565AD6" w:rsidRDefault="000E3E86" w:rsidP="00A528CF">
            <w:pPr>
              <w:pStyle w:val="akropki"/>
              <w:numPr>
                <w:ilvl w:val="0"/>
                <w:numId w:val="0"/>
              </w:numPr>
              <w:spacing w:before="20" w:after="20"/>
              <w:ind w:left="720"/>
              <w:jc w:val="center"/>
              <w:rPr>
                <w:b/>
              </w:rPr>
            </w:pPr>
            <w:r w:rsidRPr="00565AD6">
              <w:rPr>
                <w:b/>
                <w:color w:val="215868" w:themeColor="accent5" w:themeShade="80"/>
                <w:sz w:val="24"/>
                <w:szCs w:val="24"/>
              </w:rPr>
              <w:t xml:space="preserve">Priorytet 3 </w:t>
            </w:r>
            <w:r w:rsidRPr="00565AD6">
              <w:rPr>
                <w:color w:val="215868" w:themeColor="accent5" w:themeShade="80"/>
                <w:sz w:val="24"/>
                <w:szCs w:val="24"/>
              </w:rPr>
              <w:t xml:space="preserve">- </w:t>
            </w:r>
            <w:r w:rsidRPr="00565AD6">
              <w:rPr>
                <w:rStyle w:val="CO"/>
                <w:bCs w:val="0"/>
                <w:color w:val="215868" w:themeColor="accent5" w:themeShade="80"/>
                <w:sz w:val="24"/>
                <w:szCs w:val="24"/>
              </w:rPr>
              <w:t>Gospodarka odpadami</w:t>
            </w:r>
          </w:p>
        </w:tc>
      </w:tr>
      <w:tr w:rsidR="00692379" w:rsidRPr="00565AD6" w:rsidTr="00893B66">
        <w:trPr>
          <w:trHeight w:val="1247"/>
        </w:trPr>
        <w:tc>
          <w:tcPr>
            <w:tcW w:w="3795" w:type="dxa"/>
            <w:tcBorders>
              <w:top w:val="single" w:sz="12" w:space="0" w:color="auto"/>
              <w:bottom w:val="single" w:sz="12" w:space="0" w:color="auto"/>
            </w:tcBorders>
          </w:tcPr>
          <w:p w:rsidR="00692379" w:rsidRPr="00565AD6" w:rsidRDefault="00692379" w:rsidP="00A528CF">
            <w:pPr>
              <w:pStyle w:val="aaaaaakropki"/>
              <w:spacing w:before="20" w:after="20"/>
            </w:pPr>
            <w:r w:rsidRPr="00565AD6">
              <w:t>prowadzenie oraz wspieranie działań edukacyjno-informacyjnych promujących właściwe postępowanie z odpadami;</w:t>
            </w:r>
          </w:p>
        </w:tc>
        <w:tc>
          <w:tcPr>
            <w:tcW w:w="2885" w:type="dxa"/>
            <w:tcBorders>
              <w:bottom w:val="single" w:sz="12" w:space="0" w:color="auto"/>
            </w:tcBorders>
            <w:vAlign w:val="center"/>
          </w:tcPr>
          <w:p w:rsidR="00692379" w:rsidRPr="00565AD6" w:rsidRDefault="00692379" w:rsidP="00A528CF">
            <w:pPr>
              <w:pStyle w:val="aaaaaakropki"/>
              <w:numPr>
                <w:ilvl w:val="0"/>
                <w:numId w:val="0"/>
              </w:numPr>
              <w:spacing w:before="20" w:after="20"/>
            </w:pPr>
            <w:r w:rsidRPr="00565AD6">
              <w:t>procent mieszkańców województwa objętych zorganizowanym systemem zbierania i odbierania odpadów komunalnych [%];</w:t>
            </w:r>
          </w:p>
        </w:tc>
        <w:tc>
          <w:tcPr>
            <w:tcW w:w="1030" w:type="dxa"/>
            <w:tcBorders>
              <w:bottom w:val="single" w:sz="12" w:space="0" w:color="auto"/>
            </w:tcBorders>
            <w:vAlign w:val="center"/>
          </w:tcPr>
          <w:p w:rsidR="00692379" w:rsidRPr="00565AD6" w:rsidRDefault="00692379" w:rsidP="00A528CF">
            <w:pPr>
              <w:tabs>
                <w:tab w:val="left" w:pos="356"/>
              </w:tabs>
              <w:spacing w:before="20" w:after="20"/>
              <w:jc w:val="center"/>
              <w:rPr>
                <w:rFonts w:ascii="Times New Roman" w:hAnsi="Times New Roman" w:cs="Times New Roman"/>
                <w:sz w:val="20"/>
                <w:szCs w:val="20"/>
              </w:rPr>
            </w:pPr>
            <w:r>
              <w:rPr>
                <w:rFonts w:ascii="Times New Roman" w:hAnsi="Times New Roman" w:cs="Times New Roman"/>
                <w:sz w:val="20"/>
                <w:szCs w:val="20"/>
              </w:rPr>
              <w:t>81</w:t>
            </w:r>
          </w:p>
        </w:tc>
        <w:tc>
          <w:tcPr>
            <w:tcW w:w="1017" w:type="dxa"/>
            <w:tcBorders>
              <w:bottom w:val="single" w:sz="12" w:space="0" w:color="auto"/>
            </w:tcBorders>
            <w:vAlign w:val="center"/>
          </w:tcPr>
          <w:p w:rsidR="00692379" w:rsidRPr="00565AD6" w:rsidRDefault="00692379" w:rsidP="00A528CF">
            <w:pPr>
              <w:tabs>
                <w:tab w:val="left" w:pos="356"/>
              </w:tabs>
              <w:spacing w:before="20" w:after="20"/>
              <w:ind w:firstLine="34"/>
              <w:jc w:val="center"/>
              <w:rPr>
                <w:rFonts w:ascii="Times New Roman" w:hAnsi="Times New Roman" w:cs="Times New Roman"/>
                <w:sz w:val="20"/>
                <w:szCs w:val="20"/>
              </w:rPr>
            </w:pPr>
            <w:r>
              <w:rPr>
                <w:rFonts w:ascii="Times New Roman" w:hAnsi="Times New Roman" w:cs="Times New Roman"/>
                <w:sz w:val="20"/>
                <w:szCs w:val="20"/>
              </w:rPr>
              <w:t>100</w:t>
            </w:r>
          </w:p>
        </w:tc>
        <w:tc>
          <w:tcPr>
            <w:tcW w:w="1014" w:type="dxa"/>
            <w:tcBorders>
              <w:bottom w:val="single" w:sz="12" w:space="0" w:color="auto"/>
            </w:tcBorders>
            <w:vAlign w:val="center"/>
          </w:tcPr>
          <w:p w:rsidR="00692379" w:rsidRPr="00565AD6" w:rsidRDefault="00692379" w:rsidP="00A528CF">
            <w:pPr>
              <w:tabs>
                <w:tab w:val="left" w:pos="356"/>
              </w:tabs>
              <w:spacing w:before="20" w:after="20"/>
              <w:ind w:firstLine="34"/>
              <w:jc w:val="center"/>
              <w:rPr>
                <w:rFonts w:ascii="Times New Roman" w:hAnsi="Times New Roman" w:cs="Times New Roman"/>
                <w:sz w:val="20"/>
                <w:szCs w:val="20"/>
              </w:rPr>
            </w:pPr>
            <w:r>
              <w:rPr>
                <w:rFonts w:ascii="Times New Roman" w:hAnsi="Times New Roman" w:cs="Times New Roman"/>
                <w:sz w:val="20"/>
                <w:szCs w:val="20"/>
              </w:rPr>
              <w:t>100</w:t>
            </w:r>
          </w:p>
        </w:tc>
        <w:tc>
          <w:tcPr>
            <w:tcW w:w="999" w:type="dxa"/>
            <w:tcBorders>
              <w:bottom w:val="single" w:sz="12" w:space="0" w:color="auto"/>
            </w:tcBorders>
            <w:vAlign w:val="center"/>
          </w:tcPr>
          <w:p w:rsidR="00692379" w:rsidRPr="00565AD6" w:rsidRDefault="00692379" w:rsidP="00A528CF">
            <w:pPr>
              <w:pStyle w:val="akropki"/>
              <w:numPr>
                <w:ilvl w:val="0"/>
                <w:numId w:val="0"/>
              </w:numPr>
              <w:spacing w:before="20" w:after="20"/>
              <w:ind w:left="360"/>
              <w:rPr>
                <w:b/>
              </w:rPr>
            </w:pPr>
            <w:r>
              <w:rPr>
                <w:b/>
              </w:rPr>
              <w:t>↑</w:t>
            </w:r>
          </w:p>
        </w:tc>
        <w:tc>
          <w:tcPr>
            <w:tcW w:w="2915" w:type="dxa"/>
            <w:tcBorders>
              <w:bottom w:val="single" w:sz="12" w:space="0" w:color="auto"/>
            </w:tcBorders>
            <w:vAlign w:val="center"/>
          </w:tcPr>
          <w:p w:rsidR="00692379" w:rsidRPr="00282E56" w:rsidRDefault="00692379" w:rsidP="00A528CF">
            <w:pPr>
              <w:pStyle w:val="akropki"/>
              <w:numPr>
                <w:ilvl w:val="0"/>
                <w:numId w:val="0"/>
              </w:numPr>
              <w:spacing w:before="20" w:after="20"/>
              <w:contextualSpacing w:val="0"/>
              <w:rPr>
                <w:bCs/>
              </w:rPr>
            </w:pPr>
            <w:r w:rsidRPr="00565AD6">
              <w:t>100% mieszkańców województwa;</w:t>
            </w:r>
          </w:p>
        </w:tc>
      </w:tr>
      <w:tr w:rsidR="00692379" w:rsidRPr="00550F14" w:rsidTr="003C2293">
        <w:trPr>
          <w:trHeight w:val="5133"/>
        </w:trPr>
        <w:tc>
          <w:tcPr>
            <w:tcW w:w="3795" w:type="dxa"/>
            <w:tcBorders>
              <w:top w:val="single" w:sz="12" w:space="0" w:color="auto"/>
            </w:tcBorders>
          </w:tcPr>
          <w:p w:rsidR="00692379" w:rsidRDefault="00692379" w:rsidP="00A528CF">
            <w:pPr>
              <w:pStyle w:val="aaaaaakropki"/>
              <w:spacing w:before="20" w:after="20"/>
            </w:pPr>
            <w:r w:rsidRPr="00565AD6">
              <w:lastRenderedPageBreak/>
              <w:t>obowiązkowe organizowanie przez gminy systemu odbierania i zbierania odpadów komunalnych;</w:t>
            </w:r>
          </w:p>
          <w:p w:rsidR="00807BBD" w:rsidRPr="00565AD6" w:rsidRDefault="00807BBD" w:rsidP="00A528CF">
            <w:pPr>
              <w:pStyle w:val="aaaaaakropki"/>
              <w:numPr>
                <w:ilvl w:val="0"/>
                <w:numId w:val="0"/>
              </w:numPr>
              <w:spacing w:before="20" w:after="20"/>
              <w:ind w:left="249"/>
            </w:pPr>
          </w:p>
          <w:p w:rsidR="00692379" w:rsidRPr="00565AD6" w:rsidRDefault="00692379" w:rsidP="00A528CF">
            <w:pPr>
              <w:pStyle w:val="aaaaaakropki"/>
              <w:spacing w:before="20" w:after="20"/>
            </w:pPr>
            <w:r w:rsidRPr="00565AD6">
              <w:t>wspieranie wdrażania efektywnych ekonomicznie i ekologicznie technologii odzysku i unieszkodliwiania odpadów, w tym technologii pozwalających na odzyskiwanie energii zawartej w odpadach w procesach ich termicznego i biochemicznego przekształcania;</w:t>
            </w:r>
          </w:p>
          <w:p w:rsidR="00692379" w:rsidRPr="00565AD6" w:rsidRDefault="00692379" w:rsidP="00A528CF">
            <w:pPr>
              <w:pStyle w:val="aaaaaakropki"/>
              <w:numPr>
                <w:ilvl w:val="0"/>
                <w:numId w:val="0"/>
              </w:numPr>
              <w:spacing w:before="20" w:after="20"/>
              <w:rPr>
                <w:sz w:val="16"/>
                <w:szCs w:val="16"/>
              </w:rPr>
            </w:pPr>
          </w:p>
          <w:p w:rsidR="00692379" w:rsidRPr="00565AD6" w:rsidRDefault="00692379" w:rsidP="00A528CF">
            <w:pPr>
              <w:pStyle w:val="aaaaaakropki"/>
              <w:spacing w:before="20" w:after="20"/>
            </w:pPr>
            <w:r w:rsidRPr="00565AD6">
              <w:t xml:space="preserve">modernizacja i budowa instalacji </w:t>
            </w:r>
            <w:r w:rsidRPr="00565AD6">
              <w:br/>
              <w:t>do zagospodarowania odpadów realizujących cele planu gospodarki odpadami województwa podkarpackiego;</w:t>
            </w:r>
          </w:p>
          <w:p w:rsidR="00692379" w:rsidRPr="00565AD6" w:rsidRDefault="00692379" w:rsidP="00A528CF">
            <w:pPr>
              <w:pStyle w:val="akropki"/>
              <w:numPr>
                <w:ilvl w:val="0"/>
                <w:numId w:val="0"/>
              </w:numPr>
              <w:spacing w:before="20" w:after="20"/>
              <w:ind w:left="249"/>
              <w:rPr>
                <w:sz w:val="16"/>
                <w:szCs w:val="16"/>
              </w:rPr>
            </w:pPr>
          </w:p>
          <w:p w:rsidR="00692379" w:rsidRPr="00565AD6" w:rsidRDefault="00692379" w:rsidP="00A528CF">
            <w:pPr>
              <w:pStyle w:val="akropki"/>
              <w:numPr>
                <w:ilvl w:val="0"/>
                <w:numId w:val="46"/>
              </w:numPr>
              <w:spacing w:before="20" w:after="20"/>
              <w:ind w:left="249" w:hanging="249"/>
            </w:pPr>
            <w:r w:rsidRPr="00565AD6">
              <w:t xml:space="preserve">budowa, rozbudowa i przebudowa zakładów zagospodarowania odpadów, </w:t>
            </w:r>
            <w:r>
              <w:t>budowa stacji przeładunkowych i </w:t>
            </w:r>
            <w:r w:rsidRPr="00565AD6">
              <w:t>punktów selektywnego gromadzenia odpadów;</w:t>
            </w:r>
          </w:p>
        </w:tc>
        <w:tc>
          <w:tcPr>
            <w:tcW w:w="2885" w:type="dxa"/>
            <w:vAlign w:val="center"/>
          </w:tcPr>
          <w:p w:rsidR="00692379" w:rsidRPr="00565AD6" w:rsidRDefault="00692379" w:rsidP="00A528CF">
            <w:pPr>
              <w:pStyle w:val="aaaaaakropki"/>
              <w:numPr>
                <w:ilvl w:val="0"/>
                <w:numId w:val="0"/>
              </w:numPr>
              <w:spacing w:before="20" w:after="20"/>
            </w:pPr>
            <w:r w:rsidRPr="00565AD6">
              <w:t xml:space="preserve">procent redukcji odpadów komunalnych ulegających biodegradacji kierowanych </w:t>
            </w:r>
            <w:r w:rsidRPr="00565AD6">
              <w:br/>
              <w:t xml:space="preserve">na składowiska w stosunku </w:t>
            </w:r>
            <w:r w:rsidRPr="00565AD6">
              <w:br/>
              <w:t>do wytworzonych w 1995 r.</w:t>
            </w:r>
            <w:r w:rsidR="00A528CF">
              <w:t xml:space="preserve"> [%]</w:t>
            </w:r>
            <w:r w:rsidRPr="00565AD6">
              <w:t>;</w:t>
            </w:r>
          </w:p>
        </w:tc>
        <w:tc>
          <w:tcPr>
            <w:tcW w:w="1030" w:type="dxa"/>
            <w:vAlign w:val="center"/>
          </w:tcPr>
          <w:p w:rsidR="00692379" w:rsidRPr="00565AD6" w:rsidRDefault="00692379" w:rsidP="00A528CF">
            <w:pPr>
              <w:tabs>
                <w:tab w:val="left" w:pos="356"/>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69</w:t>
            </w:r>
          </w:p>
        </w:tc>
        <w:tc>
          <w:tcPr>
            <w:tcW w:w="1017" w:type="dxa"/>
            <w:vAlign w:val="center"/>
          </w:tcPr>
          <w:p w:rsidR="00692379" w:rsidRPr="00565AD6" w:rsidRDefault="00692379" w:rsidP="00A528CF">
            <w:pPr>
              <w:tabs>
                <w:tab w:val="left" w:pos="356"/>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81</w:t>
            </w:r>
          </w:p>
        </w:tc>
        <w:tc>
          <w:tcPr>
            <w:tcW w:w="1014" w:type="dxa"/>
            <w:vAlign w:val="center"/>
          </w:tcPr>
          <w:p w:rsidR="00692379" w:rsidRPr="00565AD6" w:rsidRDefault="00692379" w:rsidP="00A528CF">
            <w:pPr>
              <w:tabs>
                <w:tab w:val="left" w:pos="356"/>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w:t>
            </w:r>
          </w:p>
        </w:tc>
        <w:tc>
          <w:tcPr>
            <w:tcW w:w="999" w:type="dxa"/>
            <w:vAlign w:val="center"/>
          </w:tcPr>
          <w:p w:rsidR="00692379" w:rsidRPr="00565AD6" w:rsidRDefault="00692379" w:rsidP="00A528CF">
            <w:pPr>
              <w:pStyle w:val="akropki"/>
              <w:numPr>
                <w:ilvl w:val="0"/>
                <w:numId w:val="0"/>
              </w:numPr>
              <w:spacing w:before="20" w:after="20"/>
              <w:jc w:val="center"/>
              <w:rPr>
                <w:b/>
              </w:rPr>
            </w:pPr>
            <w:r w:rsidRPr="00565AD6">
              <w:rPr>
                <w:b/>
              </w:rPr>
              <w:t>↑</w:t>
            </w:r>
          </w:p>
        </w:tc>
        <w:tc>
          <w:tcPr>
            <w:tcW w:w="2915" w:type="dxa"/>
            <w:vAlign w:val="center"/>
          </w:tcPr>
          <w:p w:rsidR="00692379" w:rsidRPr="008B3DDC" w:rsidRDefault="00692379" w:rsidP="00A528CF">
            <w:pPr>
              <w:pStyle w:val="akropki"/>
              <w:numPr>
                <w:ilvl w:val="0"/>
                <w:numId w:val="0"/>
              </w:numPr>
              <w:spacing w:before="20" w:after="20"/>
            </w:pPr>
            <w:r w:rsidRPr="00565AD6">
              <w:t>wzrost wskaźnika o 19%;</w:t>
            </w:r>
          </w:p>
        </w:tc>
      </w:tr>
      <w:tr w:rsidR="000E3E86" w:rsidRPr="00565AD6" w:rsidTr="000E3E86">
        <w:trPr>
          <w:trHeight w:val="325"/>
        </w:trPr>
        <w:tc>
          <w:tcPr>
            <w:tcW w:w="13655" w:type="dxa"/>
            <w:gridSpan w:val="7"/>
            <w:tcBorders>
              <w:top w:val="nil"/>
            </w:tcBorders>
            <w:shd w:val="clear" w:color="auto" w:fill="92CDDC" w:themeFill="accent5" w:themeFillTint="99"/>
          </w:tcPr>
          <w:p w:rsidR="000E3E86" w:rsidRPr="00565AD6" w:rsidRDefault="000E3E86" w:rsidP="00A528CF">
            <w:pPr>
              <w:pStyle w:val="akropki"/>
              <w:numPr>
                <w:ilvl w:val="0"/>
                <w:numId w:val="0"/>
              </w:numPr>
              <w:spacing w:before="20" w:after="20"/>
              <w:ind w:left="720"/>
              <w:jc w:val="center"/>
            </w:pPr>
            <w:r w:rsidRPr="00565AD6">
              <w:rPr>
                <w:b/>
                <w:color w:val="215868" w:themeColor="accent5" w:themeShade="80"/>
                <w:sz w:val="24"/>
                <w:szCs w:val="24"/>
              </w:rPr>
              <w:t>Priorytet 4 -</w:t>
            </w:r>
            <w:r w:rsidRPr="00565AD6">
              <w:rPr>
                <w:rStyle w:val="CO"/>
                <w:bCs w:val="0"/>
                <w:color w:val="215868" w:themeColor="accent5" w:themeShade="80"/>
                <w:sz w:val="24"/>
                <w:szCs w:val="24"/>
              </w:rPr>
              <w:t>Ochrona powietrza atmosferycznego i klimatu</w:t>
            </w:r>
          </w:p>
        </w:tc>
      </w:tr>
      <w:tr w:rsidR="00EC1C9E" w:rsidRPr="00565AD6" w:rsidTr="003C2293">
        <w:trPr>
          <w:trHeight w:val="325"/>
        </w:trPr>
        <w:tc>
          <w:tcPr>
            <w:tcW w:w="3795" w:type="dxa"/>
            <w:tcBorders>
              <w:top w:val="nil"/>
            </w:tcBorders>
            <w:shd w:val="clear" w:color="auto" w:fill="FFFFFF" w:themeFill="background1"/>
          </w:tcPr>
          <w:p w:rsidR="00EC1C9E" w:rsidRPr="00565AD6" w:rsidRDefault="00EC1C9E" w:rsidP="00A528CF">
            <w:pPr>
              <w:pStyle w:val="aaaaaakropki"/>
              <w:spacing w:before="20" w:after="20"/>
            </w:pPr>
            <w:r w:rsidRPr="00565AD6">
              <w:t xml:space="preserve">realizacja zadań w ramach uchwalonych na terenie województwa Programów Ochrony Powietrza, w tym w szczególności realizacja przedsięwzięć skutkujących ograniczeniem lub uniknięciem (prace </w:t>
            </w:r>
            <w:r w:rsidR="0067733E" w:rsidRPr="00565AD6">
              <w:t>termomodernizacyjne</w:t>
            </w:r>
            <w:r w:rsidRPr="00565AD6">
              <w:t xml:space="preserve"> budynków) emisji niskiej z sektora </w:t>
            </w:r>
            <w:r w:rsidR="00E706B5">
              <w:t>komunalno-</w:t>
            </w:r>
            <w:r w:rsidRPr="00565AD6">
              <w:t>bytowego i ograniczeniem emisji komunikacyjnej;</w:t>
            </w:r>
          </w:p>
        </w:tc>
        <w:tc>
          <w:tcPr>
            <w:tcW w:w="2885" w:type="dxa"/>
            <w:shd w:val="clear" w:color="auto" w:fill="FFFFFF" w:themeFill="background1"/>
            <w:vAlign w:val="center"/>
          </w:tcPr>
          <w:p w:rsidR="00EC1C9E" w:rsidRPr="00565AD6" w:rsidRDefault="00EC1C9E" w:rsidP="00A528CF">
            <w:pPr>
              <w:pStyle w:val="aaaaaakropki"/>
              <w:numPr>
                <w:ilvl w:val="0"/>
                <w:numId w:val="0"/>
              </w:numPr>
              <w:spacing w:before="20" w:after="20"/>
            </w:pPr>
            <w:r w:rsidRPr="00565AD6">
              <w:t>emisja poszczególnych zanieczyszczeń gazowych z zakładów szczególnie uciążliwych [tys. Mg/rok]:</w:t>
            </w:r>
          </w:p>
          <w:p w:rsidR="00EC1C9E" w:rsidRPr="00565AD6" w:rsidRDefault="00EC1C9E" w:rsidP="00A528CF">
            <w:pPr>
              <w:pStyle w:val="Akapitzlist"/>
              <w:numPr>
                <w:ilvl w:val="0"/>
                <w:numId w:val="88"/>
              </w:numPr>
              <w:spacing w:before="20" w:after="20"/>
              <w:jc w:val="left"/>
              <w:rPr>
                <w:rFonts w:ascii="Times New Roman" w:hAnsi="Times New Roman" w:cs="Times New Roman"/>
                <w:sz w:val="20"/>
                <w:szCs w:val="20"/>
              </w:rPr>
            </w:pPr>
            <w:r w:rsidRPr="00565AD6">
              <w:rPr>
                <w:rFonts w:ascii="Times New Roman" w:hAnsi="Times New Roman" w:cs="Times New Roman"/>
                <w:sz w:val="20"/>
                <w:szCs w:val="20"/>
              </w:rPr>
              <w:t>dwutlenek siarki,</w:t>
            </w:r>
          </w:p>
          <w:p w:rsidR="00EC1C9E" w:rsidRPr="00565AD6" w:rsidRDefault="00EC1C9E" w:rsidP="00A528CF">
            <w:pPr>
              <w:pStyle w:val="Akapitzlist"/>
              <w:numPr>
                <w:ilvl w:val="0"/>
                <w:numId w:val="88"/>
              </w:numPr>
              <w:spacing w:before="20" w:after="20"/>
              <w:jc w:val="left"/>
              <w:rPr>
                <w:rFonts w:ascii="Times New Roman" w:hAnsi="Times New Roman" w:cs="Times New Roman"/>
                <w:sz w:val="20"/>
                <w:szCs w:val="20"/>
              </w:rPr>
            </w:pPr>
            <w:r w:rsidRPr="00565AD6">
              <w:rPr>
                <w:rFonts w:ascii="Times New Roman" w:hAnsi="Times New Roman" w:cs="Times New Roman"/>
                <w:sz w:val="20"/>
                <w:szCs w:val="20"/>
              </w:rPr>
              <w:t>tlenki azotu,</w:t>
            </w:r>
          </w:p>
          <w:p w:rsidR="00EC1C9E" w:rsidRPr="00565AD6" w:rsidRDefault="00EC1C9E" w:rsidP="00A528CF">
            <w:pPr>
              <w:pStyle w:val="Akapitzlist"/>
              <w:numPr>
                <w:ilvl w:val="0"/>
                <w:numId w:val="88"/>
              </w:numPr>
              <w:spacing w:before="20" w:after="20"/>
              <w:jc w:val="left"/>
              <w:rPr>
                <w:rFonts w:ascii="Times New Roman" w:hAnsi="Times New Roman" w:cs="Times New Roman"/>
                <w:sz w:val="20"/>
                <w:szCs w:val="20"/>
              </w:rPr>
            </w:pPr>
            <w:r w:rsidRPr="00565AD6">
              <w:rPr>
                <w:rFonts w:ascii="Times New Roman" w:hAnsi="Times New Roman" w:cs="Times New Roman"/>
                <w:sz w:val="20"/>
                <w:szCs w:val="20"/>
              </w:rPr>
              <w:t xml:space="preserve">tlenek węgla, </w:t>
            </w:r>
          </w:p>
          <w:p w:rsidR="00EC1C9E" w:rsidRPr="00565AD6" w:rsidRDefault="00EC1C9E" w:rsidP="00A528CF">
            <w:pPr>
              <w:pStyle w:val="Akapitzlist"/>
              <w:numPr>
                <w:ilvl w:val="0"/>
                <w:numId w:val="88"/>
              </w:numPr>
              <w:spacing w:before="20" w:after="20"/>
              <w:jc w:val="left"/>
              <w:rPr>
                <w:rFonts w:ascii="Times New Roman" w:hAnsi="Times New Roman" w:cs="Times New Roman"/>
                <w:sz w:val="20"/>
                <w:szCs w:val="20"/>
              </w:rPr>
            </w:pPr>
            <w:r w:rsidRPr="00565AD6">
              <w:rPr>
                <w:rFonts w:ascii="Times New Roman" w:hAnsi="Times New Roman" w:cs="Times New Roman"/>
                <w:sz w:val="20"/>
                <w:szCs w:val="20"/>
              </w:rPr>
              <w:t>dwutlenek węgla;</w:t>
            </w:r>
          </w:p>
        </w:tc>
        <w:tc>
          <w:tcPr>
            <w:tcW w:w="1030" w:type="dxa"/>
            <w:shd w:val="clear" w:color="auto" w:fill="FFFFFF" w:themeFill="background1"/>
            <w:vAlign w:val="center"/>
          </w:tcPr>
          <w:p w:rsidR="00EC1C9E" w:rsidRPr="004952E8" w:rsidRDefault="00EC1C9E" w:rsidP="00A528CF">
            <w:pPr>
              <w:pStyle w:val="akropki"/>
              <w:numPr>
                <w:ilvl w:val="0"/>
                <w:numId w:val="0"/>
              </w:numPr>
              <w:spacing w:before="20" w:after="20"/>
              <w:ind w:left="720"/>
              <w:rPr>
                <w:color w:val="auto"/>
              </w:rPr>
            </w:pPr>
          </w:p>
          <w:p w:rsidR="00EC1C9E" w:rsidRPr="004952E8" w:rsidRDefault="00EC1C9E" w:rsidP="00A528CF">
            <w:pPr>
              <w:pStyle w:val="akropki"/>
              <w:numPr>
                <w:ilvl w:val="0"/>
                <w:numId w:val="0"/>
              </w:numPr>
              <w:spacing w:before="20" w:after="20"/>
              <w:ind w:left="720"/>
              <w:rPr>
                <w:color w:val="auto"/>
              </w:rPr>
            </w:pPr>
          </w:p>
          <w:p w:rsidR="00EC1C9E" w:rsidRPr="004952E8" w:rsidRDefault="00EC1C9E" w:rsidP="00A528CF">
            <w:pPr>
              <w:pStyle w:val="akropki"/>
              <w:numPr>
                <w:ilvl w:val="0"/>
                <w:numId w:val="0"/>
              </w:numPr>
              <w:spacing w:before="20" w:after="20"/>
              <w:ind w:left="720"/>
              <w:rPr>
                <w:color w:val="auto"/>
              </w:rPr>
            </w:pPr>
          </w:p>
          <w:p w:rsidR="00EC1C9E" w:rsidRPr="004952E8" w:rsidRDefault="00EC1C9E" w:rsidP="00A528CF">
            <w:pPr>
              <w:pStyle w:val="akropki"/>
              <w:numPr>
                <w:ilvl w:val="0"/>
                <w:numId w:val="0"/>
              </w:numPr>
              <w:spacing w:before="20" w:after="20"/>
              <w:ind w:left="720"/>
              <w:rPr>
                <w:color w:val="auto"/>
              </w:rPr>
            </w:pPr>
          </w:p>
          <w:p w:rsidR="00EC1C9E" w:rsidRPr="004952E8" w:rsidRDefault="00EC1C9E" w:rsidP="00A528CF">
            <w:pPr>
              <w:pStyle w:val="akropki"/>
              <w:numPr>
                <w:ilvl w:val="0"/>
                <w:numId w:val="0"/>
              </w:numPr>
              <w:spacing w:before="20" w:after="20"/>
              <w:jc w:val="center"/>
              <w:rPr>
                <w:color w:val="auto"/>
              </w:rPr>
            </w:pPr>
            <w:r w:rsidRPr="004952E8">
              <w:rPr>
                <w:color w:val="auto"/>
              </w:rPr>
              <w:t>9,8</w:t>
            </w:r>
          </w:p>
          <w:p w:rsidR="00EC1C9E" w:rsidRPr="004952E8" w:rsidRDefault="00EC1C9E" w:rsidP="00A528CF">
            <w:pPr>
              <w:pStyle w:val="akropki"/>
              <w:numPr>
                <w:ilvl w:val="0"/>
                <w:numId w:val="0"/>
              </w:numPr>
              <w:spacing w:before="20" w:after="20"/>
              <w:jc w:val="center"/>
              <w:rPr>
                <w:color w:val="auto"/>
              </w:rPr>
            </w:pPr>
            <w:r w:rsidRPr="004952E8">
              <w:rPr>
                <w:color w:val="auto"/>
              </w:rPr>
              <w:t>6,1</w:t>
            </w:r>
          </w:p>
          <w:p w:rsidR="00EC1C9E" w:rsidRPr="004952E8" w:rsidRDefault="00EC1C9E" w:rsidP="00A528CF">
            <w:pPr>
              <w:pStyle w:val="akropki"/>
              <w:numPr>
                <w:ilvl w:val="0"/>
                <w:numId w:val="0"/>
              </w:numPr>
              <w:tabs>
                <w:tab w:val="clear" w:pos="452"/>
                <w:tab w:val="left" w:pos="0"/>
              </w:tabs>
              <w:spacing w:before="20" w:after="20"/>
              <w:ind w:left="-23"/>
              <w:jc w:val="center"/>
              <w:rPr>
                <w:color w:val="auto"/>
              </w:rPr>
            </w:pPr>
            <w:r w:rsidRPr="004952E8">
              <w:rPr>
                <w:color w:val="auto"/>
              </w:rPr>
              <w:t>4,0</w:t>
            </w:r>
          </w:p>
          <w:p w:rsidR="00EC1C9E" w:rsidRPr="004952E8" w:rsidRDefault="00EC1C9E" w:rsidP="00A528CF">
            <w:pPr>
              <w:pStyle w:val="akropki"/>
              <w:numPr>
                <w:ilvl w:val="0"/>
                <w:numId w:val="0"/>
              </w:numPr>
              <w:spacing w:before="20" w:after="20"/>
              <w:ind w:hanging="23"/>
              <w:jc w:val="center"/>
              <w:rPr>
                <w:color w:val="auto"/>
              </w:rPr>
            </w:pPr>
            <w:r w:rsidRPr="004952E8">
              <w:rPr>
                <w:color w:val="auto"/>
              </w:rPr>
              <w:t>3681,2</w:t>
            </w:r>
          </w:p>
        </w:tc>
        <w:tc>
          <w:tcPr>
            <w:tcW w:w="1017" w:type="dxa"/>
            <w:shd w:val="clear" w:color="auto" w:fill="FFFFFF" w:themeFill="background1"/>
            <w:vAlign w:val="center"/>
          </w:tcPr>
          <w:p w:rsidR="00EC1C9E" w:rsidRPr="004952E8" w:rsidRDefault="00EC1C9E" w:rsidP="00A528CF">
            <w:pPr>
              <w:pStyle w:val="akropki"/>
              <w:numPr>
                <w:ilvl w:val="0"/>
                <w:numId w:val="0"/>
              </w:numPr>
              <w:spacing w:before="20" w:after="20"/>
              <w:ind w:left="249"/>
              <w:rPr>
                <w:color w:val="auto"/>
              </w:rPr>
            </w:pPr>
          </w:p>
          <w:p w:rsidR="00EC1C9E" w:rsidRPr="004952E8" w:rsidRDefault="00EC1C9E" w:rsidP="00A528CF">
            <w:pPr>
              <w:pStyle w:val="akropki"/>
              <w:numPr>
                <w:ilvl w:val="0"/>
                <w:numId w:val="0"/>
              </w:numPr>
              <w:spacing w:before="20" w:after="20"/>
              <w:ind w:left="249"/>
              <w:rPr>
                <w:color w:val="auto"/>
              </w:rPr>
            </w:pPr>
          </w:p>
          <w:p w:rsidR="00EC1C9E" w:rsidRPr="004952E8" w:rsidRDefault="00EC1C9E" w:rsidP="00A528CF">
            <w:pPr>
              <w:pStyle w:val="akropki"/>
              <w:numPr>
                <w:ilvl w:val="0"/>
                <w:numId w:val="0"/>
              </w:numPr>
              <w:spacing w:before="20" w:after="20"/>
              <w:ind w:left="249"/>
              <w:rPr>
                <w:color w:val="auto"/>
              </w:rPr>
            </w:pPr>
          </w:p>
          <w:p w:rsidR="00EC1C9E" w:rsidRPr="004952E8" w:rsidRDefault="00EC1C9E" w:rsidP="00A528CF">
            <w:pPr>
              <w:pStyle w:val="akropki"/>
              <w:numPr>
                <w:ilvl w:val="0"/>
                <w:numId w:val="0"/>
              </w:numPr>
              <w:spacing w:before="20" w:after="20"/>
              <w:ind w:left="249"/>
              <w:rPr>
                <w:color w:val="auto"/>
              </w:rPr>
            </w:pPr>
          </w:p>
          <w:p w:rsidR="00EC1C9E" w:rsidRPr="004952E8" w:rsidRDefault="00EC1C9E" w:rsidP="00A528CF">
            <w:pPr>
              <w:pStyle w:val="akropki"/>
              <w:numPr>
                <w:ilvl w:val="0"/>
                <w:numId w:val="0"/>
              </w:numPr>
              <w:spacing w:before="20" w:after="20"/>
              <w:jc w:val="center"/>
              <w:rPr>
                <w:color w:val="auto"/>
              </w:rPr>
            </w:pPr>
            <w:r w:rsidRPr="004952E8">
              <w:rPr>
                <w:color w:val="auto"/>
              </w:rPr>
              <w:t>5,5</w:t>
            </w:r>
          </w:p>
          <w:p w:rsidR="00EC1C9E" w:rsidRPr="004952E8" w:rsidRDefault="00EC1C9E" w:rsidP="00A528CF">
            <w:pPr>
              <w:pStyle w:val="akropki"/>
              <w:numPr>
                <w:ilvl w:val="0"/>
                <w:numId w:val="0"/>
              </w:numPr>
              <w:spacing w:before="20" w:after="20"/>
              <w:ind w:left="249"/>
              <w:rPr>
                <w:color w:val="auto"/>
              </w:rPr>
            </w:pPr>
            <w:r w:rsidRPr="004952E8">
              <w:rPr>
                <w:color w:val="auto"/>
              </w:rPr>
              <w:t>4,4</w:t>
            </w:r>
          </w:p>
          <w:p w:rsidR="00EC1C9E" w:rsidRPr="004952E8" w:rsidRDefault="00EC1C9E" w:rsidP="00A528CF">
            <w:pPr>
              <w:pStyle w:val="akropki"/>
              <w:numPr>
                <w:ilvl w:val="0"/>
                <w:numId w:val="0"/>
              </w:numPr>
              <w:spacing w:before="20" w:after="20"/>
              <w:ind w:left="249"/>
              <w:rPr>
                <w:color w:val="auto"/>
              </w:rPr>
            </w:pPr>
            <w:r w:rsidRPr="004952E8">
              <w:rPr>
                <w:color w:val="auto"/>
              </w:rPr>
              <w:t>3,7</w:t>
            </w:r>
          </w:p>
          <w:p w:rsidR="00EC1C9E" w:rsidRPr="004952E8" w:rsidRDefault="00EC1C9E" w:rsidP="00A528CF">
            <w:pPr>
              <w:pStyle w:val="akropki"/>
              <w:numPr>
                <w:ilvl w:val="0"/>
                <w:numId w:val="0"/>
              </w:numPr>
              <w:spacing w:before="20" w:after="20"/>
              <w:ind w:hanging="61"/>
              <w:jc w:val="center"/>
              <w:rPr>
                <w:color w:val="auto"/>
              </w:rPr>
            </w:pPr>
            <w:r w:rsidRPr="004952E8">
              <w:rPr>
                <w:color w:val="auto"/>
              </w:rPr>
              <w:t>2511,0</w:t>
            </w:r>
          </w:p>
        </w:tc>
        <w:tc>
          <w:tcPr>
            <w:tcW w:w="1014" w:type="dxa"/>
            <w:shd w:val="clear" w:color="auto" w:fill="FFFFFF" w:themeFill="background1"/>
            <w:vAlign w:val="center"/>
          </w:tcPr>
          <w:p w:rsidR="002320E1" w:rsidRPr="004952E8" w:rsidRDefault="002320E1" w:rsidP="00A528CF">
            <w:pPr>
              <w:pStyle w:val="akropki"/>
              <w:numPr>
                <w:ilvl w:val="0"/>
                <w:numId w:val="0"/>
              </w:numPr>
              <w:spacing w:before="20" w:after="20"/>
              <w:ind w:left="720"/>
              <w:rPr>
                <w:color w:val="auto"/>
              </w:rPr>
            </w:pPr>
          </w:p>
          <w:p w:rsidR="002320E1" w:rsidRPr="004952E8" w:rsidRDefault="002320E1" w:rsidP="00A528CF">
            <w:pPr>
              <w:pStyle w:val="akropki"/>
              <w:numPr>
                <w:ilvl w:val="0"/>
                <w:numId w:val="0"/>
              </w:numPr>
              <w:spacing w:before="20" w:after="20"/>
              <w:ind w:left="720"/>
              <w:rPr>
                <w:color w:val="auto"/>
              </w:rPr>
            </w:pPr>
          </w:p>
          <w:p w:rsidR="002320E1" w:rsidRPr="004952E8" w:rsidRDefault="002320E1" w:rsidP="00A528CF">
            <w:pPr>
              <w:pStyle w:val="akropki"/>
              <w:numPr>
                <w:ilvl w:val="0"/>
                <w:numId w:val="0"/>
              </w:numPr>
              <w:spacing w:before="20" w:after="20"/>
              <w:ind w:left="720"/>
              <w:rPr>
                <w:color w:val="auto"/>
              </w:rPr>
            </w:pPr>
          </w:p>
          <w:p w:rsidR="002320E1" w:rsidRPr="004952E8" w:rsidRDefault="002320E1" w:rsidP="00A528CF">
            <w:pPr>
              <w:pStyle w:val="akropki"/>
              <w:numPr>
                <w:ilvl w:val="0"/>
                <w:numId w:val="0"/>
              </w:numPr>
              <w:spacing w:before="20" w:after="20"/>
              <w:ind w:left="720"/>
              <w:rPr>
                <w:color w:val="auto"/>
              </w:rPr>
            </w:pPr>
          </w:p>
          <w:p w:rsidR="002320E1" w:rsidRPr="004952E8" w:rsidRDefault="002320E1" w:rsidP="00A528CF">
            <w:pPr>
              <w:pStyle w:val="akropki"/>
              <w:numPr>
                <w:ilvl w:val="0"/>
                <w:numId w:val="0"/>
              </w:numPr>
              <w:spacing w:before="20" w:after="20"/>
              <w:ind w:left="56"/>
              <w:jc w:val="center"/>
              <w:rPr>
                <w:color w:val="auto"/>
              </w:rPr>
            </w:pPr>
            <w:r w:rsidRPr="004952E8">
              <w:rPr>
                <w:color w:val="auto"/>
              </w:rPr>
              <w:t>6,9</w:t>
            </w:r>
          </w:p>
          <w:p w:rsidR="002320E1" w:rsidRPr="004952E8" w:rsidRDefault="002320E1" w:rsidP="00A528CF">
            <w:pPr>
              <w:pStyle w:val="akropki"/>
              <w:numPr>
                <w:ilvl w:val="0"/>
                <w:numId w:val="0"/>
              </w:numPr>
              <w:spacing w:before="20" w:after="20"/>
              <w:ind w:left="56"/>
              <w:jc w:val="center"/>
              <w:rPr>
                <w:color w:val="auto"/>
              </w:rPr>
            </w:pPr>
            <w:r w:rsidRPr="004952E8">
              <w:rPr>
                <w:color w:val="auto"/>
              </w:rPr>
              <w:t>5,4</w:t>
            </w:r>
          </w:p>
          <w:p w:rsidR="002320E1" w:rsidRPr="004952E8" w:rsidRDefault="002320E1" w:rsidP="00A528CF">
            <w:pPr>
              <w:pStyle w:val="akropki"/>
              <w:numPr>
                <w:ilvl w:val="0"/>
                <w:numId w:val="0"/>
              </w:numPr>
              <w:spacing w:before="20" w:after="20"/>
              <w:ind w:left="56" w:hanging="56"/>
              <w:jc w:val="center"/>
              <w:rPr>
                <w:color w:val="auto"/>
              </w:rPr>
            </w:pPr>
            <w:r w:rsidRPr="004952E8">
              <w:rPr>
                <w:color w:val="auto"/>
              </w:rPr>
              <w:t>5,0</w:t>
            </w:r>
          </w:p>
          <w:p w:rsidR="00EC1C9E" w:rsidRPr="004952E8" w:rsidRDefault="002320E1" w:rsidP="00A528CF">
            <w:pPr>
              <w:pStyle w:val="akropki"/>
              <w:numPr>
                <w:ilvl w:val="0"/>
                <w:numId w:val="0"/>
              </w:numPr>
              <w:spacing w:before="20" w:after="20"/>
              <w:ind w:left="56" w:hanging="56"/>
              <w:jc w:val="center"/>
              <w:rPr>
                <w:color w:val="auto"/>
              </w:rPr>
            </w:pPr>
            <w:r w:rsidRPr="004952E8">
              <w:rPr>
                <w:color w:val="auto"/>
              </w:rPr>
              <w:t>3034,2</w:t>
            </w:r>
          </w:p>
        </w:tc>
        <w:tc>
          <w:tcPr>
            <w:tcW w:w="999" w:type="dxa"/>
            <w:shd w:val="clear" w:color="auto" w:fill="FFFFFF" w:themeFill="background1"/>
            <w:vAlign w:val="center"/>
          </w:tcPr>
          <w:p w:rsidR="00EC1C9E" w:rsidRPr="004952E8" w:rsidRDefault="00EC1C9E" w:rsidP="00A528CF">
            <w:pPr>
              <w:pStyle w:val="akropki"/>
              <w:numPr>
                <w:ilvl w:val="0"/>
                <w:numId w:val="0"/>
              </w:numPr>
              <w:spacing w:before="20" w:after="20"/>
              <w:ind w:left="360"/>
              <w:rPr>
                <w:b/>
                <w:bCs/>
                <w:color w:val="auto"/>
              </w:rPr>
            </w:pPr>
          </w:p>
          <w:p w:rsidR="00EC1C9E" w:rsidRPr="004952E8" w:rsidRDefault="00EC1C9E" w:rsidP="00A528CF">
            <w:pPr>
              <w:pStyle w:val="akropki"/>
              <w:numPr>
                <w:ilvl w:val="0"/>
                <w:numId w:val="0"/>
              </w:numPr>
              <w:spacing w:before="20" w:after="20"/>
              <w:ind w:left="360"/>
              <w:rPr>
                <w:b/>
                <w:bCs/>
                <w:color w:val="auto"/>
              </w:rPr>
            </w:pPr>
          </w:p>
          <w:p w:rsidR="00EC1C9E" w:rsidRPr="004952E8" w:rsidRDefault="00EC1C9E" w:rsidP="00A528CF">
            <w:pPr>
              <w:pStyle w:val="akropki"/>
              <w:numPr>
                <w:ilvl w:val="0"/>
                <w:numId w:val="0"/>
              </w:numPr>
              <w:spacing w:before="20" w:after="20"/>
              <w:rPr>
                <w:b/>
                <w:bCs/>
                <w:color w:val="auto"/>
              </w:rPr>
            </w:pPr>
          </w:p>
          <w:p w:rsidR="00EC1C9E" w:rsidRPr="004952E8" w:rsidRDefault="00EC1C9E" w:rsidP="00A528CF">
            <w:pPr>
              <w:pStyle w:val="akropki"/>
              <w:numPr>
                <w:ilvl w:val="0"/>
                <w:numId w:val="0"/>
              </w:numPr>
              <w:tabs>
                <w:tab w:val="clear" w:pos="452"/>
                <w:tab w:val="left" w:pos="0"/>
              </w:tabs>
              <w:spacing w:before="20" w:after="20"/>
              <w:ind w:firstLine="34"/>
              <w:jc w:val="center"/>
              <w:rPr>
                <w:b/>
                <w:bCs/>
                <w:color w:val="auto"/>
              </w:rPr>
            </w:pPr>
            <w:r w:rsidRPr="004952E8">
              <w:rPr>
                <w:b/>
                <w:bCs/>
                <w:color w:val="auto"/>
              </w:rPr>
              <w:t>↑</w:t>
            </w:r>
          </w:p>
          <w:p w:rsidR="00EC1C9E" w:rsidRPr="004952E8" w:rsidRDefault="00EC1C9E" w:rsidP="00A528CF">
            <w:pPr>
              <w:pStyle w:val="akropki"/>
              <w:numPr>
                <w:ilvl w:val="0"/>
                <w:numId w:val="0"/>
              </w:numPr>
              <w:spacing w:before="20" w:after="20"/>
              <w:ind w:left="360"/>
              <w:rPr>
                <w:b/>
                <w:bCs/>
                <w:color w:val="auto"/>
              </w:rPr>
            </w:pPr>
          </w:p>
        </w:tc>
        <w:tc>
          <w:tcPr>
            <w:tcW w:w="2915" w:type="dxa"/>
            <w:shd w:val="clear" w:color="auto" w:fill="FFFFFF" w:themeFill="background1"/>
            <w:vAlign w:val="center"/>
          </w:tcPr>
          <w:p w:rsidR="00EC1C9E" w:rsidRPr="00807BBD" w:rsidRDefault="00EC1C9E" w:rsidP="00A528CF">
            <w:pPr>
              <w:pStyle w:val="akropki"/>
              <w:numPr>
                <w:ilvl w:val="0"/>
                <w:numId w:val="0"/>
              </w:numPr>
              <w:spacing w:before="20" w:after="20"/>
              <w:ind w:left="-24" w:firstLine="24"/>
              <w:contextualSpacing w:val="0"/>
            </w:pPr>
            <w:r w:rsidRPr="004952E8">
              <w:t>spadek wielkości emisji przemysłowej: dwutlenku siarki o ok. 44%; tlenków azotu o ok. 28%; dwutlenku węgla o ok.</w:t>
            </w:r>
            <w:r w:rsidR="002320E1" w:rsidRPr="004952E8">
              <w:t xml:space="preserve"> </w:t>
            </w:r>
            <w:r w:rsidRPr="004952E8">
              <w:t>32%;</w:t>
            </w:r>
            <w:r w:rsidR="002320E1" w:rsidRPr="004952E8">
              <w:t>w roku 2014</w:t>
            </w:r>
          </w:p>
        </w:tc>
      </w:tr>
      <w:tr w:rsidR="009A6500" w:rsidRPr="00565AD6" w:rsidTr="00893B66">
        <w:trPr>
          <w:trHeight w:val="680"/>
        </w:trPr>
        <w:tc>
          <w:tcPr>
            <w:tcW w:w="3795" w:type="dxa"/>
            <w:vMerge w:val="restart"/>
            <w:tcBorders>
              <w:top w:val="nil"/>
            </w:tcBorders>
            <w:shd w:val="clear" w:color="auto" w:fill="FFFFFF" w:themeFill="background1"/>
          </w:tcPr>
          <w:p w:rsidR="009A6500" w:rsidRPr="00565AD6" w:rsidRDefault="009A6500" w:rsidP="00A528CF">
            <w:pPr>
              <w:pStyle w:val="aaaaaakropki"/>
              <w:spacing w:before="20" w:after="20"/>
            </w:pPr>
            <w:r w:rsidRPr="00565AD6">
              <w:lastRenderedPageBreak/>
              <w:t>realizacja przedsięwzięć w zakresie ograniczania emisji z przemysłu i energetyki;</w:t>
            </w:r>
          </w:p>
        </w:tc>
        <w:tc>
          <w:tcPr>
            <w:tcW w:w="2885" w:type="dxa"/>
            <w:shd w:val="clear" w:color="auto" w:fill="FFFFFF" w:themeFill="background1"/>
            <w:vAlign w:val="center"/>
          </w:tcPr>
          <w:p w:rsidR="009A6500" w:rsidRPr="00565AD6" w:rsidRDefault="009A6500" w:rsidP="00A528CF">
            <w:pPr>
              <w:pStyle w:val="aaaaaakropki"/>
              <w:spacing w:before="20" w:after="20"/>
              <w:ind w:left="0"/>
            </w:pPr>
            <w:r w:rsidRPr="00565AD6">
              <w:t>emisja zanieczyszczeń pyłowych z</w:t>
            </w:r>
            <w:r>
              <w:t> </w:t>
            </w:r>
            <w:r w:rsidRPr="00565AD6">
              <w:t>zakładów szczególnie uciążliwych [tys. Mg/rok];</w:t>
            </w:r>
          </w:p>
        </w:tc>
        <w:tc>
          <w:tcPr>
            <w:tcW w:w="1030" w:type="dxa"/>
            <w:shd w:val="clear" w:color="auto" w:fill="FFFFFF" w:themeFill="background1"/>
            <w:vAlign w:val="center"/>
          </w:tcPr>
          <w:p w:rsidR="009A6500" w:rsidRPr="004952E8" w:rsidRDefault="009A6500" w:rsidP="00A528CF">
            <w:pPr>
              <w:pStyle w:val="akropki"/>
              <w:numPr>
                <w:ilvl w:val="0"/>
                <w:numId w:val="0"/>
              </w:numPr>
              <w:spacing w:before="20" w:after="20"/>
              <w:ind w:left="360"/>
              <w:rPr>
                <w:color w:val="auto"/>
              </w:rPr>
            </w:pPr>
            <w:r w:rsidRPr="004952E8">
              <w:rPr>
                <w:color w:val="auto"/>
              </w:rPr>
              <w:t>1,95</w:t>
            </w:r>
          </w:p>
        </w:tc>
        <w:tc>
          <w:tcPr>
            <w:tcW w:w="1017" w:type="dxa"/>
            <w:shd w:val="clear" w:color="auto" w:fill="FFFFFF" w:themeFill="background1"/>
            <w:vAlign w:val="center"/>
          </w:tcPr>
          <w:p w:rsidR="009A6500" w:rsidRPr="004952E8" w:rsidRDefault="009A6500" w:rsidP="00A528CF">
            <w:pPr>
              <w:pStyle w:val="akropki"/>
              <w:numPr>
                <w:ilvl w:val="0"/>
                <w:numId w:val="0"/>
              </w:numPr>
              <w:spacing w:before="20" w:after="20"/>
              <w:ind w:left="249"/>
              <w:rPr>
                <w:color w:val="auto"/>
              </w:rPr>
            </w:pPr>
            <w:r w:rsidRPr="004952E8">
              <w:rPr>
                <w:color w:val="auto"/>
              </w:rPr>
              <w:t>1,42</w:t>
            </w:r>
          </w:p>
        </w:tc>
        <w:tc>
          <w:tcPr>
            <w:tcW w:w="1014" w:type="dxa"/>
            <w:shd w:val="clear" w:color="auto" w:fill="FFFFFF" w:themeFill="background1"/>
            <w:vAlign w:val="center"/>
          </w:tcPr>
          <w:p w:rsidR="009A6500" w:rsidRPr="004952E8" w:rsidRDefault="009A6500" w:rsidP="00A528CF">
            <w:pPr>
              <w:pStyle w:val="akropki"/>
              <w:numPr>
                <w:ilvl w:val="0"/>
                <w:numId w:val="0"/>
              </w:numPr>
              <w:spacing w:before="20" w:after="20"/>
              <w:ind w:left="249"/>
              <w:rPr>
                <w:color w:val="auto"/>
              </w:rPr>
            </w:pPr>
            <w:r w:rsidRPr="004952E8">
              <w:rPr>
                <w:color w:val="auto"/>
              </w:rPr>
              <w:t>1,4</w:t>
            </w:r>
          </w:p>
        </w:tc>
        <w:tc>
          <w:tcPr>
            <w:tcW w:w="999" w:type="dxa"/>
            <w:shd w:val="clear" w:color="auto" w:fill="FFFFFF" w:themeFill="background1"/>
            <w:vAlign w:val="center"/>
          </w:tcPr>
          <w:p w:rsidR="009A6500" w:rsidRPr="004952E8" w:rsidRDefault="009A6500" w:rsidP="00A528CF">
            <w:pPr>
              <w:pStyle w:val="akropki"/>
              <w:numPr>
                <w:ilvl w:val="0"/>
                <w:numId w:val="0"/>
              </w:numPr>
              <w:spacing w:before="20" w:after="20"/>
              <w:ind w:left="360"/>
              <w:rPr>
                <w:b/>
                <w:bCs/>
                <w:color w:val="auto"/>
              </w:rPr>
            </w:pPr>
            <w:r w:rsidRPr="004952E8">
              <w:rPr>
                <w:b/>
                <w:bCs/>
                <w:color w:val="auto"/>
              </w:rPr>
              <w:t>↑</w:t>
            </w:r>
          </w:p>
        </w:tc>
        <w:tc>
          <w:tcPr>
            <w:tcW w:w="2915" w:type="dxa"/>
            <w:shd w:val="clear" w:color="auto" w:fill="FFFFFF" w:themeFill="background1"/>
            <w:vAlign w:val="center"/>
          </w:tcPr>
          <w:p w:rsidR="009A6500" w:rsidRPr="004952E8" w:rsidRDefault="009A6500" w:rsidP="00A528CF">
            <w:pPr>
              <w:pStyle w:val="akropki"/>
              <w:numPr>
                <w:ilvl w:val="0"/>
                <w:numId w:val="0"/>
              </w:numPr>
              <w:spacing w:before="20" w:after="20"/>
              <w:rPr>
                <w:color w:val="auto"/>
              </w:rPr>
            </w:pPr>
            <w:r w:rsidRPr="004952E8">
              <w:rPr>
                <w:color w:val="auto"/>
              </w:rPr>
              <w:t>spadek wielkości emisji przemysłowej pyłów o ok. 27%;</w:t>
            </w:r>
          </w:p>
        </w:tc>
      </w:tr>
      <w:tr w:rsidR="009A6500" w:rsidRPr="00565AD6" w:rsidTr="003C2293">
        <w:trPr>
          <w:trHeight w:val="1863"/>
        </w:trPr>
        <w:tc>
          <w:tcPr>
            <w:tcW w:w="3795" w:type="dxa"/>
            <w:vMerge/>
          </w:tcPr>
          <w:p w:rsidR="009A6500" w:rsidRPr="00565AD6" w:rsidRDefault="009A6500" w:rsidP="00A528CF">
            <w:pPr>
              <w:pStyle w:val="aaaaaakropki"/>
              <w:numPr>
                <w:ilvl w:val="0"/>
                <w:numId w:val="0"/>
              </w:numPr>
              <w:spacing w:before="20" w:after="20"/>
            </w:pPr>
          </w:p>
        </w:tc>
        <w:tc>
          <w:tcPr>
            <w:tcW w:w="2885" w:type="dxa"/>
            <w:vAlign w:val="center"/>
          </w:tcPr>
          <w:p w:rsidR="009A6500" w:rsidRPr="00565AD6" w:rsidRDefault="009A6500" w:rsidP="00A528CF">
            <w:pPr>
              <w:pStyle w:val="aaaaaakropki"/>
              <w:numPr>
                <w:ilvl w:val="0"/>
                <w:numId w:val="0"/>
              </w:numPr>
              <w:spacing w:before="20" w:after="20"/>
            </w:pPr>
            <w:r w:rsidRPr="00565AD6">
              <w:t>liczba stref zaliczonych do klasy C w zakresie zanieczyszczeń ocenianych w kryterium ochrony zdrowia:</w:t>
            </w:r>
          </w:p>
          <w:p w:rsidR="009A6500" w:rsidRPr="00565AD6" w:rsidRDefault="009A6500" w:rsidP="00A528CF">
            <w:pPr>
              <w:pStyle w:val="kreseczki"/>
              <w:spacing w:before="20" w:after="20"/>
              <w:jc w:val="left"/>
              <w:rPr>
                <w:rFonts w:ascii="Times New Roman" w:hAnsi="Times New Roman"/>
                <w:sz w:val="20"/>
                <w:szCs w:val="20"/>
              </w:rPr>
            </w:pPr>
            <w:r w:rsidRPr="00565AD6">
              <w:rPr>
                <w:rFonts w:ascii="Times New Roman" w:hAnsi="Times New Roman"/>
                <w:sz w:val="20"/>
                <w:szCs w:val="20"/>
              </w:rPr>
              <w:t>pył PM10,</w:t>
            </w:r>
          </w:p>
          <w:p w:rsidR="009A6500" w:rsidRPr="00565AD6" w:rsidRDefault="009A6500" w:rsidP="00A528CF">
            <w:pPr>
              <w:pStyle w:val="kreseczki"/>
              <w:spacing w:before="20" w:after="20"/>
              <w:jc w:val="left"/>
              <w:rPr>
                <w:rFonts w:ascii="Times New Roman" w:hAnsi="Times New Roman"/>
                <w:sz w:val="20"/>
                <w:szCs w:val="20"/>
              </w:rPr>
            </w:pPr>
            <w:r w:rsidRPr="00565AD6">
              <w:rPr>
                <w:rFonts w:ascii="Times New Roman" w:hAnsi="Times New Roman"/>
                <w:sz w:val="20"/>
                <w:szCs w:val="20"/>
              </w:rPr>
              <w:t>pył PM2,5,</w:t>
            </w:r>
          </w:p>
          <w:p w:rsidR="009A6500" w:rsidRPr="00565AD6" w:rsidRDefault="009A6500" w:rsidP="00A528CF">
            <w:pPr>
              <w:pStyle w:val="kreseczki"/>
              <w:spacing w:before="20" w:after="20"/>
              <w:jc w:val="left"/>
              <w:rPr>
                <w:rFonts w:ascii="Times New Roman" w:hAnsi="Times New Roman"/>
                <w:sz w:val="20"/>
                <w:szCs w:val="20"/>
              </w:rPr>
            </w:pPr>
            <w:r w:rsidRPr="00565AD6">
              <w:rPr>
                <w:rFonts w:ascii="Times New Roman" w:hAnsi="Times New Roman"/>
                <w:sz w:val="20"/>
                <w:szCs w:val="20"/>
              </w:rPr>
              <w:t>benzo(a)piren;</w:t>
            </w:r>
          </w:p>
        </w:tc>
        <w:tc>
          <w:tcPr>
            <w:tcW w:w="1030" w:type="dxa"/>
            <w:vAlign w:val="center"/>
          </w:tcPr>
          <w:p w:rsidR="009A6500" w:rsidRPr="004952E8" w:rsidRDefault="009A6500" w:rsidP="00A528CF">
            <w:pPr>
              <w:pStyle w:val="akropki"/>
              <w:numPr>
                <w:ilvl w:val="0"/>
                <w:numId w:val="0"/>
              </w:numPr>
              <w:spacing w:before="20" w:after="20"/>
              <w:jc w:val="center"/>
              <w:rPr>
                <w:color w:val="auto"/>
              </w:rPr>
            </w:pPr>
            <w:r w:rsidRPr="004952E8">
              <w:rPr>
                <w:color w:val="auto"/>
              </w:rPr>
              <w:t>2</w:t>
            </w:r>
          </w:p>
          <w:p w:rsidR="009A6500" w:rsidRPr="004952E8" w:rsidRDefault="009A6500" w:rsidP="00A528CF">
            <w:pPr>
              <w:pStyle w:val="akropki"/>
              <w:numPr>
                <w:ilvl w:val="0"/>
                <w:numId w:val="0"/>
              </w:numPr>
              <w:spacing w:before="20" w:after="20"/>
              <w:ind w:left="360"/>
              <w:rPr>
                <w:color w:val="auto"/>
              </w:rPr>
            </w:pPr>
            <w:r w:rsidRPr="004952E8">
              <w:rPr>
                <w:color w:val="auto"/>
              </w:rPr>
              <w:t>2</w:t>
            </w:r>
          </w:p>
          <w:p w:rsidR="009A6500" w:rsidRPr="004952E8" w:rsidRDefault="009A6500" w:rsidP="00A528CF">
            <w:pPr>
              <w:pStyle w:val="akropki"/>
              <w:numPr>
                <w:ilvl w:val="0"/>
                <w:numId w:val="0"/>
              </w:numPr>
              <w:spacing w:before="20" w:after="20"/>
              <w:ind w:left="360"/>
              <w:rPr>
                <w:color w:val="auto"/>
              </w:rPr>
            </w:pPr>
            <w:r w:rsidRPr="004952E8">
              <w:rPr>
                <w:color w:val="auto"/>
              </w:rPr>
              <w:t>2</w:t>
            </w:r>
          </w:p>
        </w:tc>
        <w:tc>
          <w:tcPr>
            <w:tcW w:w="1017" w:type="dxa"/>
            <w:vAlign w:val="center"/>
          </w:tcPr>
          <w:p w:rsidR="009A6500" w:rsidRPr="004952E8" w:rsidRDefault="009A6500" w:rsidP="00A528CF">
            <w:pPr>
              <w:pStyle w:val="akropki"/>
              <w:numPr>
                <w:ilvl w:val="0"/>
                <w:numId w:val="0"/>
              </w:numPr>
              <w:spacing w:before="20" w:after="20"/>
              <w:ind w:firstLine="81"/>
              <w:jc w:val="center"/>
              <w:rPr>
                <w:color w:val="auto"/>
              </w:rPr>
            </w:pPr>
            <w:r w:rsidRPr="004952E8">
              <w:rPr>
                <w:color w:val="auto"/>
              </w:rPr>
              <w:t>2</w:t>
            </w:r>
          </w:p>
          <w:p w:rsidR="009A6500" w:rsidRPr="004952E8" w:rsidRDefault="009A6500" w:rsidP="00A528CF">
            <w:pPr>
              <w:pStyle w:val="akropki"/>
              <w:numPr>
                <w:ilvl w:val="0"/>
                <w:numId w:val="0"/>
              </w:numPr>
              <w:spacing w:before="20" w:after="20"/>
              <w:ind w:firstLine="81"/>
              <w:jc w:val="center"/>
              <w:rPr>
                <w:color w:val="auto"/>
              </w:rPr>
            </w:pPr>
            <w:r w:rsidRPr="004952E8">
              <w:rPr>
                <w:color w:val="auto"/>
              </w:rPr>
              <w:t>2</w:t>
            </w:r>
          </w:p>
          <w:p w:rsidR="009A6500" w:rsidRPr="004952E8" w:rsidRDefault="00893B66" w:rsidP="00893B66">
            <w:pPr>
              <w:pStyle w:val="akropki"/>
              <w:numPr>
                <w:ilvl w:val="0"/>
                <w:numId w:val="0"/>
              </w:numPr>
              <w:spacing w:before="20" w:after="20"/>
              <w:jc w:val="center"/>
              <w:rPr>
                <w:color w:val="auto"/>
              </w:rPr>
            </w:pPr>
            <w:r>
              <w:rPr>
                <w:color w:val="auto"/>
              </w:rPr>
              <w:t xml:space="preserve">  </w:t>
            </w:r>
            <w:r w:rsidR="009A6500" w:rsidRPr="004952E8">
              <w:rPr>
                <w:color w:val="auto"/>
              </w:rPr>
              <w:t>2</w:t>
            </w:r>
          </w:p>
        </w:tc>
        <w:tc>
          <w:tcPr>
            <w:tcW w:w="1014" w:type="dxa"/>
            <w:vAlign w:val="center"/>
          </w:tcPr>
          <w:p w:rsidR="009A6500" w:rsidRPr="004952E8" w:rsidRDefault="009A6500" w:rsidP="00A528CF">
            <w:pPr>
              <w:pStyle w:val="akropki"/>
              <w:numPr>
                <w:ilvl w:val="0"/>
                <w:numId w:val="0"/>
              </w:numPr>
              <w:spacing w:before="20" w:after="20"/>
              <w:ind w:left="249"/>
              <w:rPr>
                <w:color w:val="auto"/>
              </w:rPr>
            </w:pPr>
            <w:r w:rsidRPr="004952E8">
              <w:rPr>
                <w:color w:val="auto"/>
              </w:rPr>
              <w:t>2</w:t>
            </w:r>
          </w:p>
          <w:p w:rsidR="009A6500" w:rsidRPr="004952E8" w:rsidRDefault="009A6500" w:rsidP="00A528CF">
            <w:pPr>
              <w:pStyle w:val="akropki"/>
              <w:numPr>
                <w:ilvl w:val="0"/>
                <w:numId w:val="0"/>
              </w:numPr>
              <w:spacing w:before="20" w:after="20"/>
              <w:ind w:left="249"/>
              <w:rPr>
                <w:color w:val="auto"/>
              </w:rPr>
            </w:pPr>
            <w:r w:rsidRPr="004952E8">
              <w:rPr>
                <w:color w:val="auto"/>
              </w:rPr>
              <w:t>1</w:t>
            </w:r>
          </w:p>
          <w:p w:rsidR="009A6500" w:rsidRPr="004952E8" w:rsidRDefault="009A6500" w:rsidP="00A528CF">
            <w:pPr>
              <w:pStyle w:val="akropki"/>
              <w:numPr>
                <w:ilvl w:val="0"/>
                <w:numId w:val="0"/>
              </w:numPr>
              <w:spacing w:before="20" w:after="20"/>
              <w:ind w:left="249"/>
              <w:rPr>
                <w:color w:val="auto"/>
              </w:rPr>
            </w:pPr>
            <w:r w:rsidRPr="004952E8">
              <w:rPr>
                <w:color w:val="auto"/>
              </w:rPr>
              <w:t>2</w:t>
            </w:r>
          </w:p>
        </w:tc>
        <w:tc>
          <w:tcPr>
            <w:tcW w:w="999" w:type="dxa"/>
            <w:vAlign w:val="center"/>
          </w:tcPr>
          <w:p w:rsidR="009A6500" w:rsidRPr="004952E8" w:rsidRDefault="009A6500" w:rsidP="00A528CF">
            <w:pPr>
              <w:pStyle w:val="akropki"/>
              <w:numPr>
                <w:ilvl w:val="0"/>
                <w:numId w:val="0"/>
              </w:numPr>
              <w:spacing w:before="20" w:after="20"/>
              <w:ind w:left="360"/>
              <w:rPr>
                <w:b/>
                <w:bCs/>
                <w:color w:val="auto"/>
              </w:rPr>
            </w:pPr>
            <w:r w:rsidRPr="004952E8">
              <w:rPr>
                <w:b/>
                <w:bCs/>
                <w:color w:val="auto"/>
              </w:rPr>
              <w:t>↑</w:t>
            </w:r>
          </w:p>
          <w:p w:rsidR="009A6500" w:rsidRPr="004952E8" w:rsidRDefault="009A6500" w:rsidP="00A528CF">
            <w:pPr>
              <w:pStyle w:val="akropki"/>
              <w:numPr>
                <w:ilvl w:val="0"/>
                <w:numId w:val="0"/>
              </w:numPr>
              <w:spacing w:before="20" w:after="20"/>
              <w:ind w:left="360"/>
              <w:rPr>
                <w:b/>
                <w:bCs/>
                <w:color w:val="auto"/>
                <w:sz w:val="24"/>
                <w:szCs w:val="24"/>
              </w:rPr>
            </w:pPr>
          </w:p>
        </w:tc>
        <w:tc>
          <w:tcPr>
            <w:tcW w:w="2915" w:type="dxa"/>
            <w:vAlign w:val="center"/>
          </w:tcPr>
          <w:p w:rsidR="009A6500" w:rsidRPr="004952E8" w:rsidRDefault="009A6500" w:rsidP="00A528CF">
            <w:pPr>
              <w:pStyle w:val="akropki"/>
              <w:numPr>
                <w:ilvl w:val="0"/>
                <w:numId w:val="0"/>
              </w:numPr>
              <w:spacing w:before="20" w:after="20"/>
              <w:rPr>
                <w:color w:val="auto"/>
              </w:rPr>
            </w:pPr>
            <w:r w:rsidRPr="004952E8">
              <w:rPr>
                <w:color w:val="auto"/>
              </w:rPr>
              <w:t>p</w:t>
            </w:r>
            <w:r w:rsidR="00154393">
              <w:rPr>
                <w:color w:val="auto"/>
              </w:rPr>
              <w:t>oprawa w zakresie pyłu PM2,5 w </w:t>
            </w:r>
            <w:r w:rsidRPr="004952E8">
              <w:rPr>
                <w:color w:val="auto"/>
              </w:rPr>
              <w:t>odniesieniu do strefy miasto Rzeszów;</w:t>
            </w:r>
          </w:p>
        </w:tc>
      </w:tr>
      <w:tr w:rsidR="00C20CB4" w:rsidRPr="00565AD6" w:rsidTr="00AF1607">
        <w:trPr>
          <w:trHeight w:val="340"/>
        </w:trPr>
        <w:tc>
          <w:tcPr>
            <w:tcW w:w="13655" w:type="dxa"/>
            <w:gridSpan w:val="7"/>
            <w:shd w:val="clear" w:color="auto" w:fill="92CDDC" w:themeFill="accent5" w:themeFillTint="99"/>
          </w:tcPr>
          <w:p w:rsidR="00C20CB4" w:rsidRPr="00565AD6" w:rsidRDefault="00C20CB4" w:rsidP="00A528CF">
            <w:pPr>
              <w:pStyle w:val="obszaryinterwencji"/>
              <w:spacing w:before="20" w:after="20"/>
              <w:rPr>
                <w:rFonts w:ascii="Times New Roman" w:hAnsi="Times New Roman" w:cs="Times New Roman"/>
                <w:color w:val="215868" w:themeColor="accent5" w:themeShade="80"/>
                <w:sz w:val="24"/>
                <w:szCs w:val="24"/>
              </w:rPr>
            </w:pPr>
            <w:r w:rsidRPr="00565AD6">
              <w:rPr>
                <w:rFonts w:ascii="Times New Roman" w:hAnsi="Times New Roman" w:cs="Times New Roman"/>
                <w:color w:val="215868" w:themeColor="accent5" w:themeShade="80"/>
                <w:sz w:val="24"/>
                <w:szCs w:val="24"/>
              </w:rPr>
              <w:t>Priorytet 5 - Pozyskiwanie energii ze źródeł odnawialnych  i energooszczędność*</w:t>
            </w:r>
          </w:p>
        </w:tc>
      </w:tr>
      <w:tr w:rsidR="0023119E" w:rsidRPr="00565AD6" w:rsidTr="00893B66">
        <w:trPr>
          <w:trHeight w:val="454"/>
        </w:trPr>
        <w:tc>
          <w:tcPr>
            <w:tcW w:w="3795" w:type="dxa"/>
            <w:vMerge w:val="restart"/>
          </w:tcPr>
          <w:p w:rsidR="0023119E" w:rsidRPr="00565AD6" w:rsidRDefault="0023119E" w:rsidP="00A528CF">
            <w:pPr>
              <w:pStyle w:val="aaaaaakropki"/>
              <w:spacing w:before="20" w:after="20"/>
            </w:pPr>
            <w:r w:rsidRPr="00565AD6">
              <w:t xml:space="preserve">budowa i modernizacja obiektów oraz instalacji wytwarzających energię </w:t>
            </w:r>
            <w:r w:rsidRPr="00565AD6">
              <w:br/>
              <w:t>z OZE;</w:t>
            </w:r>
          </w:p>
          <w:p w:rsidR="0023119E" w:rsidRPr="00565AD6" w:rsidRDefault="0023119E" w:rsidP="00A528CF">
            <w:pPr>
              <w:pStyle w:val="akropki"/>
              <w:numPr>
                <w:ilvl w:val="0"/>
                <w:numId w:val="0"/>
              </w:numPr>
              <w:spacing w:before="20" w:after="20"/>
              <w:ind w:left="249"/>
            </w:pPr>
          </w:p>
        </w:tc>
        <w:tc>
          <w:tcPr>
            <w:tcW w:w="2885" w:type="dxa"/>
            <w:vAlign w:val="center"/>
          </w:tcPr>
          <w:p w:rsidR="0023119E" w:rsidRPr="00565AD6" w:rsidRDefault="0023119E" w:rsidP="00A528CF">
            <w:pPr>
              <w:pStyle w:val="aaaaaakropki"/>
              <w:numPr>
                <w:ilvl w:val="0"/>
                <w:numId w:val="0"/>
              </w:numPr>
              <w:spacing w:before="20" w:after="20"/>
            </w:pPr>
            <w:r w:rsidRPr="00565AD6">
              <w:t>liczba elektrowni wiatrowych</w:t>
            </w:r>
          </w:p>
          <w:p w:rsidR="0023119E" w:rsidRPr="00565AD6" w:rsidRDefault="0023119E" w:rsidP="00A528CF">
            <w:pPr>
              <w:pStyle w:val="aaaaaakropki"/>
              <w:numPr>
                <w:ilvl w:val="0"/>
                <w:numId w:val="0"/>
              </w:numPr>
              <w:spacing w:before="20" w:after="20"/>
              <w:ind w:left="249" w:hanging="215"/>
            </w:pPr>
            <w:r w:rsidRPr="00565AD6">
              <w:t>[szt.];</w:t>
            </w:r>
          </w:p>
        </w:tc>
        <w:tc>
          <w:tcPr>
            <w:tcW w:w="1030" w:type="dxa"/>
            <w:vAlign w:val="center"/>
          </w:tcPr>
          <w:p w:rsidR="0023119E" w:rsidRPr="004952E8" w:rsidRDefault="0023119E" w:rsidP="00A528CF">
            <w:pPr>
              <w:pStyle w:val="akropki"/>
              <w:numPr>
                <w:ilvl w:val="0"/>
                <w:numId w:val="0"/>
              </w:numPr>
              <w:tabs>
                <w:tab w:val="clear" w:pos="452"/>
                <w:tab w:val="left" w:pos="34"/>
              </w:tabs>
              <w:spacing w:before="20" w:after="20"/>
              <w:ind w:left="34"/>
              <w:contextualSpacing w:val="0"/>
              <w:jc w:val="center"/>
            </w:pPr>
            <w:r w:rsidRPr="004952E8">
              <w:t>25</w:t>
            </w:r>
          </w:p>
        </w:tc>
        <w:tc>
          <w:tcPr>
            <w:tcW w:w="1017" w:type="dxa"/>
            <w:vAlign w:val="center"/>
          </w:tcPr>
          <w:p w:rsidR="0023119E" w:rsidRPr="004952E8" w:rsidRDefault="0023119E" w:rsidP="00A528CF">
            <w:pPr>
              <w:pStyle w:val="akropki"/>
              <w:numPr>
                <w:ilvl w:val="0"/>
                <w:numId w:val="0"/>
              </w:numPr>
              <w:spacing w:before="20" w:after="20"/>
              <w:ind w:left="720" w:hanging="360"/>
              <w:contextualSpacing w:val="0"/>
              <w:jc w:val="center"/>
            </w:pPr>
            <w:r w:rsidRPr="004952E8">
              <w:t>25</w:t>
            </w:r>
          </w:p>
        </w:tc>
        <w:tc>
          <w:tcPr>
            <w:tcW w:w="1014" w:type="dxa"/>
            <w:vAlign w:val="center"/>
          </w:tcPr>
          <w:p w:rsidR="0023119E" w:rsidRPr="004952E8" w:rsidRDefault="0023119E" w:rsidP="00A528CF">
            <w:pPr>
              <w:pStyle w:val="akropki"/>
              <w:numPr>
                <w:ilvl w:val="0"/>
                <w:numId w:val="0"/>
              </w:numPr>
              <w:spacing w:before="20" w:after="20"/>
              <w:ind w:left="360"/>
              <w:contextualSpacing w:val="0"/>
              <w:jc w:val="center"/>
            </w:pPr>
            <w:r w:rsidRPr="004952E8">
              <w:t>25</w:t>
            </w:r>
          </w:p>
        </w:tc>
        <w:tc>
          <w:tcPr>
            <w:tcW w:w="999" w:type="dxa"/>
            <w:vAlign w:val="center"/>
          </w:tcPr>
          <w:p w:rsidR="0023119E" w:rsidRPr="004952E8" w:rsidRDefault="0023119E" w:rsidP="00A528CF">
            <w:pPr>
              <w:pStyle w:val="akropki"/>
              <w:numPr>
                <w:ilvl w:val="0"/>
                <w:numId w:val="0"/>
              </w:numPr>
              <w:tabs>
                <w:tab w:val="clear" w:pos="452"/>
                <w:tab w:val="left" w:pos="34"/>
              </w:tabs>
              <w:spacing w:before="20" w:after="20"/>
              <w:ind w:left="34"/>
              <w:contextualSpacing w:val="0"/>
              <w:jc w:val="center"/>
            </w:pPr>
            <w:r w:rsidRPr="004952E8">
              <w:t>b.z.</w:t>
            </w:r>
          </w:p>
        </w:tc>
        <w:tc>
          <w:tcPr>
            <w:tcW w:w="2915" w:type="dxa"/>
            <w:vMerge w:val="restart"/>
            <w:vAlign w:val="center"/>
          </w:tcPr>
          <w:p w:rsidR="0023119E" w:rsidRPr="004952E8" w:rsidRDefault="0023119E" w:rsidP="00A528CF">
            <w:pPr>
              <w:pStyle w:val="aaaaaakropki"/>
              <w:numPr>
                <w:ilvl w:val="0"/>
                <w:numId w:val="0"/>
              </w:numPr>
              <w:spacing w:before="20" w:after="20"/>
              <w:ind w:left="34" w:hanging="34"/>
            </w:pPr>
            <w:r w:rsidRPr="004952E8">
              <w:t>systematyczny, wzrost mocy z instalacji wykorzystujących OZE;</w:t>
            </w:r>
          </w:p>
        </w:tc>
      </w:tr>
      <w:tr w:rsidR="0023119E" w:rsidRPr="00565AD6" w:rsidTr="00893B66">
        <w:trPr>
          <w:trHeight w:val="454"/>
        </w:trPr>
        <w:tc>
          <w:tcPr>
            <w:tcW w:w="3795" w:type="dxa"/>
            <w:vMerge/>
          </w:tcPr>
          <w:p w:rsidR="0023119E" w:rsidRPr="00565AD6" w:rsidRDefault="0023119E" w:rsidP="00A528CF">
            <w:pPr>
              <w:pStyle w:val="akropki"/>
              <w:spacing w:before="20" w:after="20"/>
              <w:ind w:left="249"/>
            </w:pPr>
          </w:p>
        </w:tc>
        <w:tc>
          <w:tcPr>
            <w:tcW w:w="2885" w:type="dxa"/>
            <w:vAlign w:val="center"/>
          </w:tcPr>
          <w:p w:rsidR="0023119E" w:rsidRPr="00565AD6" w:rsidRDefault="0023119E" w:rsidP="00A528CF">
            <w:pPr>
              <w:pStyle w:val="aaaaaakropki"/>
              <w:numPr>
                <w:ilvl w:val="0"/>
                <w:numId w:val="0"/>
              </w:numPr>
              <w:spacing w:before="20" w:after="20"/>
            </w:pPr>
            <w:r w:rsidRPr="00565AD6">
              <w:t>moc zainstalowanych elektrowni wiatrowych [MW];</w:t>
            </w:r>
          </w:p>
        </w:tc>
        <w:tc>
          <w:tcPr>
            <w:tcW w:w="1030" w:type="dxa"/>
            <w:vAlign w:val="center"/>
          </w:tcPr>
          <w:p w:rsidR="0023119E" w:rsidRPr="004952E8" w:rsidRDefault="0023119E" w:rsidP="00A528CF">
            <w:pPr>
              <w:pStyle w:val="akropki"/>
              <w:numPr>
                <w:ilvl w:val="0"/>
                <w:numId w:val="0"/>
              </w:numPr>
              <w:tabs>
                <w:tab w:val="clear" w:pos="452"/>
                <w:tab w:val="left" w:pos="34"/>
              </w:tabs>
              <w:spacing w:before="20" w:after="20"/>
              <w:ind w:left="34"/>
              <w:contextualSpacing w:val="0"/>
              <w:jc w:val="center"/>
            </w:pPr>
            <w:r w:rsidRPr="004952E8">
              <w:t>61,98</w:t>
            </w:r>
          </w:p>
        </w:tc>
        <w:tc>
          <w:tcPr>
            <w:tcW w:w="1017" w:type="dxa"/>
            <w:vAlign w:val="center"/>
          </w:tcPr>
          <w:p w:rsidR="0023119E" w:rsidRPr="004952E8" w:rsidRDefault="0023119E" w:rsidP="00A528CF">
            <w:pPr>
              <w:pStyle w:val="akropki"/>
              <w:numPr>
                <w:ilvl w:val="0"/>
                <w:numId w:val="0"/>
              </w:numPr>
              <w:spacing w:before="20" w:after="20"/>
              <w:contextualSpacing w:val="0"/>
              <w:jc w:val="center"/>
            </w:pPr>
            <w:r w:rsidRPr="004952E8">
              <w:t>84,41</w:t>
            </w:r>
          </w:p>
        </w:tc>
        <w:tc>
          <w:tcPr>
            <w:tcW w:w="1014" w:type="dxa"/>
            <w:vAlign w:val="center"/>
          </w:tcPr>
          <w:p w:rsidR="0023119E" w:rsidRPr="004952E8" w:rsidRDefault="0023119E" w:rsidP="00A528CF">
            <w:pPr>
              <w:pStyle w:val="akropki"/>
              <w:numPr>
                <w:ilvl w:val="0"/>
                <w:numId w:val="0"/>
              </w:numPr>
              <w:tabs>
                <w:tab w:val="clear" w:pos="452"/>
                <w:tab w:val="left" w:pos="56"/>
              </w:tabs>
              <w:spacing w:before="20" w:after="20"/>
              <w:ind w:left="198"/>
              <w:contextualSpacing w:val="0"/>
              <w:jc w:val="center"/>
              <w:rPr>
                <w:sz w:val="18"/>
                <w:szCs w:val="18"/>
              </w:rPr>
            </w:pPr>
            <w:r w:rsidRPr="004952E8">
              <w:rPr>
                <w:sz w:val="18"/>
                <w:szCs w:val="18"/>
              </w:rPr>
              <w:t>152,915</w:t>
            </w:r>
          </w:p>
        </w:tc>
        <w:tc>
          <w:tcPr>
            <w:tcW w:w="999" w:type="dxa"/>
            <w:vAlign w:val="center"/>
          </w:tcPr>
          <w:p w:rsidR="0023119E" w:rsidRPr="004952E8" w:rsidRDefault="0023119E" w:rsidP="00A528CF">
            <w:pPr>
              <w:pStyle w:val="akropki"/>
              <w:numPr>
                <w:ilvl w:val="0"/>
                <w:numId w:val="0"/>
              </w:numPr>
              <w:spacing w:before="20" w:after="20"/>
              <w:ind w:left="34"/>
              <w:contextualSpacing w:val="0"/>
              <w:jc w:val="center"/>
              <w:rPr>
                <w:b/>
              </w:rPr>
            </w:pPr>
            <w:r w:rsidRPr="004952E8">
              <w:rPr>
                <w:b/>
              </w:rPr>
              <w:t>↑</w:t>
            </w:r>
          </w:p>
        </w:tc>
        <w:tc>
          <w:tcPr>
            <w:tcW w:w="2915" w:type="dxa"/>
            <w:vMerge/>
            <w:vAlign w:val="center"/>
          </w:tcPr>
          <w:p w:rsidR="0023119E" w:rsidRPr="004952E8" w:rsidRDefault="0023119E" w:rsidP="00A528CF">
            <w:pPr>
              <w:pStyle w:val="aaaaaakropki"/>
              <w:numPr>
                <w:ilvl w:val="0"/>
                <w:numId w:val="0"/>
              </w:numPr>
              <w:spacing w:before="20" w:after="20"/>
              <w:ind w:left="249"/>
            </w:pPr>
          </w:p>
        </w:tc>
      </w:tr>
      <w:tr w:rsidR="0023119E" w:rsidRPr="00565AD6" w:rsidTr="00893B66">
        <w:trPr>
          <w:trHeight w:val="680"/>
        </w:trPr>
        <w:tc>
          <w:tcPr>
            <w:tcW w:w="3795" w:type="dxa"/>
            <w:vMerge/>
          </w:tcPr>
          <w:p w:rsidR="0023119E" w:rsidRPr="00565AD6" w:rsidRDefault="0023119E" w:rsidP="00A528CF">
            <w:pPr>
              <w:pStyle w:val="akropki"/>
              <w:spacing w:before="20" w:after="20"/>
              <w:ind w:left="249"/>
            </w:pPr>
          </w:p>
        </w:tc>
        <w:tc>
          <w:tcPr>
            <w:tcW w:w="2885" w:type="dxa"/>
            <w:vAlign w:val="center"/>
          </w:tcPr>
          <w:p w:rsidR="0023119E" w:rsidRPr="00565AD6" w:rsidRDefault="0023119E" w:rsidP="00A528CF">
            <w:pPr>
              <w:pStyle w:val="aaaaaakropki"/>
              <w:numPr>
                <w:ilvl w:val="0"/>
                <w:numId w:val="0"/>
              </w:numPr>
              <w:spacing w:before="20" w:after="20"/>
              <w:ind w:left="34" w:hanging="34"/>
            </w:pPr>
            <w:r w:rsidRPr="00565AD6">
              <w:t>liczba instalacji wytwarzających energię elektryczną z biogazu [szt.];</w:t>
            </w:r>
          </w:p>
        </w:tc>
        <w:tc>
          <w:tcPr>
            <w:tcW w:w="1030" w:type="dxa"/>
            <w:vAlign w:val="center"/>
          </w:tcPr>
          <w:p w:rsidR="0023119E" w:rsidRPr="004952E8" w:rsidRDefault="0023119E" w:rsidP="00A528CF">
            <w:pPr>
              <w:pStyle w:val="akropki"/>
              <w:numPr>
                <w:ilvl w:val="0"/>
                <w:numId w:val="0"/>
              </w:numPr>
              <w:tabs>
                <w:tab w:val="clear" w:pos="452"/>
                <w:tab w:val="left" w:pos="34"/>
              </w:tabs>
              <w:spacing w:before="20" w:after="20"/>
              <w:ind w:left="34"/>
              <w:contextualSpacing w:val="0"/>
              <w:jc w:val="center"/>
            </w:pPr>
            <w:r w:rsidRPr="004952E8">
              <w:t>11</w:t>
            </w:r>
          </w:p>
        </w:tc>
        <w:tc>
          <w:tcPr>
            <w:tcW w:w="1017" w:type="dxa"/>
            <w:vAlign w:val="center"/>
          </w:tcPr>
          <w:p w:rsidR="0023119E" w:rsidRPr="004952E8" w:rsidRDefault="0023119E" w:rsidP="00A528CF">
            <w:pPr>
              <w:pStyle w:val="akropki"/>
              <w:numPr>
                <w:ilvl w:val="0"/>
                <w:numId w:val="0"/>
              </w:numPr>
              <w:spacing w:before="20" w:after="20"/>
              <w:contextualSpacing w:val="0"/>
              <w:jc w:val="center"/>
            </w:pPr>
            <w:r w:rsidRPr="004952E8">
              <w:t>15</w:t>
            </w:r>
          </w:p>
        </w:tc>
        <w:tc>
          <w:tcPr>
            <w:tcW w:w="1014" w:type="dxa"/>
            <w:vAlign w:val="center"/>
          </w:tcPr>
          <w:p w:rsidR="0023119E" w:rsidRPr="004952E8" w:rsidRDefault="0023119E" w:rsidP="00A528CF">
            <w:pPr>
              <w:pStyle w:val="akropki"/>
              <w:numPr>
                <w:ilvl w:val="0"/>
                <w:numId w:val="0"/>
              </w:numPr>
              <w:tabs>
                <w:tab w:val="clear" w:pos="452"/>
                <w:tab w:val="left" w:pos="0"/>
              </w:tabs>
              <w:spacing w:before="20" w:after="20"/>
              <w:ind w:left="56" w:hanging="56"/>
              <w:contextualSpacing w:val="0"/>
              <w:jc w:val="center"/>
            </w:pPr>
            <w:r w:rsidRPr="004952E8">
              <w:t>16</w:t>
            </w:r>
          </w:p>
        </w:tc>
        <w:tc>
          <w:tcPr>
            <w:tcW w:w="999" w:type="dxa"/>
            <w:vAlign w:val="center"/>
          </w:tcPr>
          <w:p w:rsidR="0023119E" w:rsidRPr="004952E8" w:rsidRDefault="0023119E" w:rsidP="00A528CF">
            <w:pPr>
              <w:pStyle w:val="akropki"/>
              <w:numPr>
                <w:ilvl w:val="0"/>
                <w:numId w:val="0"/>
              </w:numPr>
              <w:tabs>
                <w:tab w:val="clear" w:pos="452"/>
                <w:tab w:val="left" w:pos="0"/>
              </w:tabs>
              <w:spacing w:before="20" w:after="20"/>
              <w:ind w:left="40"/>
              <w:contextualSpacing w:val="0"/>
              <w:jc w:val="center"/>
              <w:rPr>
                <w:b/>
              </w:rPr>
            </w:pPr>
            <w:r w:rsidRPr="004952E8">
              <w:rPr>
                <w:b/>
              </w:rPr>
              <w:t>↑</w:t>
            </w:r>
          </w:p>
        </w:tc>
        <w:tc>
          <w:tcPr>
            <w:tcW w:w="2915" w:type="dxa"/>
            <w:vMerge/>
            <w:vAlign w:val="center"/>
          </w:tcPr>
          <w:p w:rsidR="0023119E" w:rsidRPr="004952E8" w:rsidRDefault="0023119E" w:rsidP="00A528CF">
            <w:pPr>
              <w:pStyle w:val="aaaaaakropki"/>
              <w:numPr>
                <w:ilvl w:val="0"/>
                <w:numId w:val="0"/>
              </w:numPr>
              <w:spacing w:before="20" w:after="20"/>
              <w:ind w:left="249"/>
            </w:pPr>
          </w:p>
        </w:tc>
      </w:tr>
      <w:tr w:rsidR="0023119E" w:rsidRPr="00565AD6" w:rsidTr="00893B66">
        <w:trPr>
          <w:trHeight w:val="953"/>
        </w:trPr>
        <w:tc>
          <w:tcPr>
            <w:tcW w:w="3795" w:type="dxa"/>
            <w:vMerge/>
          </w:tcPr>
          <w:p w:rsidR="0023119E" w:rsidRPr="00565AD6" w:rsidRDefault="0023119E" w:rsidP="00A528CF">
            <w:pPr>
              <w:pStyle w:val="akropki"/>
              <w:spacing w:before="20" w:after="20"/>
              <w:ind w:left="249"/>
            </w:pPr>
          </w:p>
        </w:tc>
        <w:tc>
          <w:tcPr>
            <w:tcW w:w="2885" w:type="dxa"/>
            <w:vAlign w:val="center"/>
          </w:tcPr>
          <w:p w:rsidR="0023119E" w:rsidRPr="00565AD6" w:rsidRDefault="0023119E" w:rsidP="00A528CF">
            <w:pPr>
              <w:pStyle w:val="aaaaaakropki"/>
              <w:numPr>
                <w:ilvl w:val="0"/>
                <w:numId w:val="0"/>
              </w:numPr>
              <w:spacing w:before="20" w:after="20"/>
            </w:pPr>
            <w:r w:rsidRPr="00565AD6">
              <w:t xml:space="preserve">moc zainstalowana </w:t>
            </w:r>
            <w:r>
              <w:br/>
            </w:r>
            <w:r w:rsidRPr="00565AD6">
              <w:t>w instalacjach wytwarzających energię elektryczną z biogazu [MW]</w:t>
            </w:r>
            <w:r>
              <w:t>;</w:t>
            </w:r>
          </w:p>
        </w:tc>
        <w:tc>
          <w:tcPr>
            <w:tcW w:w="1030" w:type="dxa"/>
            <w:vAlign w:val="center"/>
          </w:tcPr>
          <w:p w:rsidR="0023119E" w:rsidRPr="004952E8" w:rsidRDefault="0023119E" w:rsidP="00A528CF">
            <w:pPr>
              <w:pStyle w:val="akropki"/>
              <w:numPr>
                <w:ilvl w:val="0"/>
                <w:numId w:val="0"/>
              </w:numPr>
              <w:tabs>
                <w:tab w:val="clear" w:pos="452"/>
                <w:tab w:val="left" w:pos="34"/>
              </w:tabs>
              <w:spacing w:before="20" w:after="20"/>
              <w:ind w:left="34"/>
              <w:contextualSpacing w:val="0"/>
              <w:jc w:val="center"/>
            </w:pPr>
            <w:r w:rsidRPr="004952E8">
              <w:t>4,326</w:t>
            </w:r>
          </w:p>
        </w:tc>
        <w:tc>
          <w:tcPr>
            <w:tcW w:w="1017" w:type="dxa"/>
            <w:vAlign w:val="center"/>
          </w:tcPr>
          <w:p w:rsidR="0023119E" w:rsidRPr="004952E8" w:rsidRDefault="0023119E" w:rsidP="00A528CF">
            <w:pPr>
              <w:pStyle w:val="akropki"/>
              <w:numPr>
                <w:ilvl w:val="0"/>
                <w:numId w:val="0"/>
              </w:numPr>
              <w:spacing w:before="20" w:after="20"/>
              <w:ind w:left="81" w:hanging="100"/>
              <w:contextualSpacing w:val="0"/>
              <w:jc w:val="center"/>
            </w:pPr>
            <w:r w:rsidRPr="004952E8">
              <w:t>6,558</w:t>
            </w:r>
          </w:p>
        </w:tc>
        <w:tc>
          <w:tcPr>
            <w:tcW w:w="1014" w:type="dxa"/>
            <w:vAlign w:val="center"/>
          </w:tcPr>
          <w:p w:rsidR="0023119E" w:rsidRPr="004952E8" w:rsidRDefault="0023119E" w:rsidP="00A528CF">
            <w:pPr>
              <w:pStyle w:val="akropki"/>
              <w:numPr>
                <w:ilvl w:val="0"/>
                <w:numId w:val="0"/>
              </w:numPr>
              <w:tabs>
                <w:tab w:val="clear" w:pos="452"/>
                <w:tab w:val="left" w:pos="56"/>
              </w:tabs>
              <w:spacing w:before="20" w:after="20"/>
              <w:ind w:left="56" w:hanging="56"/>
              <w:contextualSpacing w:val="0"/>
              <w:jc w:val="center"/>
            </w:pPr>
            <w:r w:rsidRPr="004952E8">
              <w:t>8,029</w:t>
            </w:r>
          </w:p>
        </w:tc>
        <w:tc>
          <w:tcPr>
            <w:tcW w:w="999" w:type="dxa"/>
            <w:vAlign w:val="center"/>
          </w:tcPr>
          <w:p w:rsidR="0023119E" w:rsidRPr="004952E8" w:rsidRDefault="0023119E" w:rsidP="00A528CF">
            <w:pPr>
              <w:pStyle w:val="akropki"/>
              <w:numPr>
                <w:ilvl w:val="0"/>
                <w:numId w:val="0"/>
              </w:numPr>
              <w:tabs>
                <w:tab w:val="clear" w:pos="452"/>
                <w:tab w:val="left" w:pos="0"/>
              </w:tabs>
              <w:spacing w:before="20" w:after="20"/>
              <w:ind w:left="40"/>
              <w:contextualSpacing w:val="0"/>
              <w:jc w:val="center"/>
              <w:rPr>
                <w:b/>
              </w:rPr>
            </w:pPr>
            <w:r w:rsidRPr="004952E8">
              <w:rPr>
                <w:b/>
              </w:rPr>
              <w:t>↑</w:t>
            </w:r>
          </w:p>
        </w:tc>
        <w:tc>
          <w:tcPr>
            <w:tcW w:w="2915" w:type="dxa"/>
            <w:vMerge/>
            <w:vAlign w:val="center"/>
          </w:tcPr>
          <w:p w:rsidR="0023119E" w:rsidRPr="00565AD6" w:rsidRDefault="0023119E" w:rsidP="00A528CF">
            <w:pPr>
              <w:pStyle w:val="aaaaaakropki"/>
              <w:numPr>
                <w:ilvl w:val="0"/>
                <w:numId w:val="0"/>
              </w:numPr>
              <w:spacing w:before="20" w:after="20"/>
              <w:ind w:left="249"/>
            </w:pPr>
          </w:p>
        </w:tc>
      </w:tr>
      <w:tr w:rsidR="0023119E" w:rsidRPr="00565AD6" w:rsidTr="00893B66">
        <w:trPr>
          <w:trHeight w:val="454"/>
        </w:trPr>
        <w:tc>
          <w:tcPr>
            <w:tcW w:w="3795" w:type="dxa"/>
            <w:vMerge/>
          </w:tcPr>
          <w:p w:rsidR="0023119E" w:rsidRPr="00565AD6" w:rsidRDefault="0023119E" w:rsidP="00A528CF">
            <w:pPr>
              <w:pStyle w:val="akropki"/>
              <w:spacing w:before="20" w:after="20"/>
              <w:ind w:left="249"/>
            </w:pPr>
          </w:p>
        </w:tc>
        <w:tc>
          <w:tcPr>
            <w:tcW w:w="2885" w:type="dxa"/>
            <w:tcBorders>
              <w:top w:val="single" w:sz="12" w:space="0" w:color="auto"/>
              <w:bottom w:val="single" w:sz="12" w:space="0" w:color="auto"/>
            </w:tcBorders>
            <w:vAlign w:val="center"/>
          </w:tcPr>
          <w:p w:rsidR="0023119E" w:rsidRPr="00565AD6" w:rsidRDefault="0023119E" w:rsidP="00893B66">
            <w:pPr>
              <w:pStyle w:val="aaaaaakropki"/>
              <w:numPr>
                <w:ilvl w:val="0"/>
                <w:numId w:val="0"/>
              </w:numPr>
              <w:spacing w:before="20" w:after="20"/>
            </w:pPr>
            <w:r w:rsidRPr="00565AD6">
              <w:t>liczba elektrowni wodnych</w:t>
            </w:r>
            <w:r w:rsidR="00893B66">
              <w:t xml:space="preserve"> [szt.]</w:t>
            </w:r>
            <w:r w:rsidRPr="00565AD6">
              <w:t>;</w:t>
            </w:r>
          </w:p>
        </w:tc>
        <w:tc>
          <w:tcPr>
            <w:tcW w:w="1030" w:type="dxa"/>
            <w:tcBorders>
              <w:top w:val="single" w:sz="12" w:space="0" w:color="auto"/>
              <w:bottom w:val="single" w:sz="12" w:space="0" w:color="auto"/>
            </w:tcBorders>
            <w:vAlign w:val="center"/>
          </w:tcPr>
          <w:p w:rsidR="0023119E" w:rsidRPr="004952E8" w:rsidRDefault="0023119E" w:rsidP="00A528CF">
            <w:pPr>
              <w:pStyle w:val="akropki"/>
              <w:numPr>
                <w:ilvl w:val="0"/>
                <w:numId w:val="0"/>
              </w:numPr>
              <w:tabs>
                <w:tab w:val="clear" w:pos="452"/>
                <w:tab w:val="left" w:pos="34"/>
              </w:tabs>
              <w:spacing w:before="20" w:after="20"/>
              <w:ind w:left="34"/>
              <w:contextualSpacing w:val="0"/>
              <w:jc w:val="center"/>
            </w:pPr>
            <w:r w:rsidRPr="004952E8">
              <w:t>14</w:t>
            </w:r>
          </w:p>
        </w:tc>
        <w:tc>
          <w:tcPr>
            <w:tcW w:w="1017" w:type="dxa"/>
            <w:tcBorders>
              <w:top w:val="single" w:sz="12" w:space="0" w:color="auto"/>
              <w:bottom w:val="single" w:sz="12" w:space="0" w:color="auto"/>
            </w:tcBorders>
            <w:vAlign w:val="center"/>
          </w:tcPr>
          <w:p w:rsidR="0023119E" w:rsidRPr="004952E8" w:rsidRDefault="0023119E" w:rsidP="00A528CF">
            <w:pPr>
              <w:pStyle w:val="akropki"/>
              <w:numPr>
                <w:ilvl w:val="0"/>
                <w:numId w:val="0"/>
              </w:numPr>
              <w:spacing w:before="20" w:after="20"/>
              <w:contextualSpacing w:val="0"/>
              <w:jc w:val="center"/>
            </w:pPr>
            <w:r w:rsidRPr="004952E8">
              <w:t>16</w:t>
            </w:r>
          </w:p>
        </w:tc>
        <w:tc>
          <w:tcPr>
            <w:tcW w:w="1014" w:type="dxa"/>
            <w:tcBorders>
              <w:top w:val="single" w:sz="12" w:space="0" w:color="auto"/>
              <w:bottom w:val="single" w:sz="12" w:space="0" w:color="auto"/>
            </w:tcBorders>
            <w:vAlign w:val="center"/>
          </w:tcPr>
          <w:p w:rsidR="0023119E" w:rsidRPr="004952E8" w:rsidRDefault="0023119E" w:rsidP="00A528CF">
            <w:pPr>
              <w:pStyle w:val="akropki"/>
              <w:numPr>
                <w:ilvl w:val="0"/>
                <w:numId w:val="0"/>
              </w:numPr>
              <w:tabs>
                <w:tab w:val="clear" w:pos="452"/>
                <w:tab w:val="left" w:pos="0"/>
              </w:tabs>
              <w:spacing w:before="20" w:after="20"/>
              <w:contextualSpacing w:val="0"/>
              <w:jc w:val="center"/>
            </w:pPr>
            <w:r w:rsidRPr="004952E8">
              <w:t>16</w:t>
            </w:r>
          </w:p>
        </w:tc>
        <w:tc>
          <w:tcPr>
            <w:tcW w:w="999" w:type="dxa"/>
            <w:tcBorders>
              <w:top w:val="single" w:sz="12" w:space="0" w:color="auto"/>
              <w:bottom w:val="single" w:sz="12" w:space="0" w:color="auto"/>
            </w:tcBorders>
            <w:vAlign w:val="center"/>
          </w:tcPr>
          <w:p w:rsidR="0023119E" w:rsidRPr="004952E8" w:rsidRDefault="0023119E" w:rsidP="00A528CF">
            <w:pPr>
              <w:pStyle w:val="akropki"/>
              <w:numPr>
                <w:ilvl w:val="0"/>
                <w:numId w:val="0"/>
              </w:numPr>
              <w:tabs>
                <w:tab w:val="clear" w:pos="452"/>
                <w:tab w:val="left" w:pos="0"/>
              </w:tabs>
              <w:spacing w:before="20" w:after="20"/>
              <w:ind w:left="40"/>
              <w:contextualSpacing w:val="0"/>
              <w:jc w:val="center"/>
              <w:rPr>
                <w:b/>
              </w:rPr>
            </w:pPr>
            <w:r w:rsidRPr="004952E8">
              <w:rPr>
                <w:b/>
              </w:rPr>
              <w:t>↑</w:t>
            </w:r>
          </w:p>
        </w:tc>
        <w:tc>
          <w:tcPr>
            <w:tcW w:w="2915" w:type="dxa"/>
            <w:vMerge/>
            <w:vAlign w:val="center"/>
          </w:tcPr>
          <w:p w:rsidR="0023119E" w:rsidRPr="00565AD6" w:rsidRDefault="0023119E" w:rsidP="00A528CF">
            <w:pPr>
              <w:pStyle w:val="aaaaaakropki"/>
              <w:numPr>
                <w:ilvl w:val="0"/>
                <w:numId w:val="0"/>
              </w:numPr>
              <w:spacing w:before="20" w:after="20"/>
              <w:ind w:left="249"/>
            </w:pPr>
          </w:p>
        </w:tc>
      </w:tr>
      <w:tr w:rsidR="0023119E" w:rsidRPr="00565AD6" w:rsidTr="00893B66">
        <w:trPr>
          <w:trHeight w:val="454"/>
        </w:trPr>
        <w:tc>
          <w:tcPr>
            <w:tcW w:w="3795" w:type="dxa"/>
            <w:vMerge/>
          </w:tcPr>
          <w:p w:rsidR="0023119E" w:rsidRPr="00565AD6" w:rsidRDefault="0023119E" w:rsidP="00A528CF">
            <w:pPr>
              <w:pStyle w:val="akropki"/>
              <w:numPr>
                <w:ilvl w:val="0"/>
                <w:numId w:val="0"/>
              </w:numPr>
              <w:spacing w:before="20" w:after="20"/>
              <w:ind w:left="249"/>
            </w:pPr>
          </w:p>
        </w:tc>
        <w:tc>
          <w:tcPr>
            <w:tcW w:w="2885" w:type="dxa"/>
            <w:vAlign w:val="center"/>
          </w:tcPr>
          <w:p w:rsidR="00893B66" w:rsidRPr="00565AD6" w:rsidRDefault="0023119E" w:rsidP="00893B66">
            <w:pPr>
              <w:pStyle w:val="aaaaaakropki"/>
              <w:numPr>
                <w:ilvl w:val="0"/>
                <w:numId w:val="0"/>
              </w:numPr>
              <w:spacing w:before="20" w:after="20"/>
              <w:ind w:left="34" w:hanging="34"/>
            </w:pPr>
            <w:r w:rsidRPr="00565AD6">
              <w:t>moc zainstalowana elektrowni wodnych [MW];</w:t>
            </w:r>
          </w:p>
        </w:tc>
        <w:tc>
          <w:tcPr>
            <w:tcW w:w="1030" w:type="dxa"/>
            <w:vAlign w:val="center"/>
          </w:tcPr>
          <w:p w:rsidR="0023119E" w:rsidRPr="004952E8" w:rsidRDefault="0023119E" w:rsidP="00A528CF">
            <w:pPr>
              <w:pStyle w:val="akropki"/>
              <w:numPr>
                <w:ilvl w:val="0"/>
                <w:numId w:val="0"/>
              </w:numPr>
              <w:tabs>
                <w:tab w:val="clear" w:pos="452"/>
                <w:tab w:val="left" w:pos="34"/>
              </w:tabs>
              <w:spacing w:before="20" w:after="20"/>
              <w:ind w:left="720" w:hanging="720"/>
              <w:contextualSpacing w:val="0"/>
              <w:jc w:val="right"/>
            </w:pPr>
            <w:r w:rsidRPr="004952E8">
              <w:t>209,111</w:t>
            </w:r>
          </w:p>
        </w:tc>
        <w:tc>
          <w:tcPr>
            <w:tcW w:w="1017" w:type="dxa"/>
            <w:vAlign w:val="center"/>
          </w:tcPr>
          <w:p w:rsidR="0023119E" w:rsidRPr="004952E8" w:rsidRDefault="0023119E" w:rsidP="00A528CF">
            <w:pPr>
              <w:pStyle w:val="akropki"/>
              <w:numPr>
                <w:ilvl w:val="0"/>
                <w:numId w:val="0"/>
              </w:numPr>
              <w:spacing w:before="20" w:after="20"/>
              <w:contextualSpacing w:val="0"/>
              <w:jc w:val="right"/>
            </w:pPr>
            <w:r w:rsidRPr="004952E8">
              <w:t>209,169</w:t>
            </w:r>
          </w:p>
        </w:tc>
        <w:tc>
          <w:tcPr>
            <w:tcW w:w="1014" w:type="dxa"/>
            <w:vAlign w:val="center"/>
          </w:tcPr>
          <w:p w:rsidR="0023119E" w:rsidRPr="004952E8" w:rsidRDefault="0023119E" w:rsidP="00A528CF">
            <w:pPr>
              <w:pStyle w:val="akropki"/>
              <w:numPr>
                <w:ilvl w:val="0"/>
                <w:numId w:val="0"/>
              </w:numPr>
              <w:spacing w:before="20" w:after="20"/>
              <w:contextualSpacing w:val="0"/>
              <w:jc w:val="right"/>
            </w:pPr>
            <w:r w:rsidRPr="004952E8">
              <w:t>209,168</w:t>
            </w:r>
          </w:p>
        </w:tc>
        <w:tc>
          <w:tcPr>
            <w:tcW w:w="999" w:type="dxa"/>
            <w:vAlign w:val="center"/>
          </w:tcPr>
          <w:p w:rsidR="0023119E" w:rsidRPr="004952E8" w:rsidRDefault="0023119E" w:rsidP="00A528CF">
            <w:pPr>
              <w:pStyle w:val="akropki"/>
              <w:numPr>
                <w:ilvl w:val="0"/>
                <w:numId w:val="0"/>
              </w:numPr>
              <w:spacing w:before="20" w:after="20"/>
              <w:ind w:left="40"/>
              <w:contextualSpacing w:val="0"/>
              <w:jc w:val="center"/>
              <w:rPr>
                <w:b/>
              </w:rPr>
            </w:pPr>
            <w:r w:rsidRPr="004952E8">
              <w:rPr>
                <w:b/>
              </w:rPr>
              <w:t>↓</w:t>
            </w:r>
          </w:p>
        </w:tc>
        <w:tc>
          <w:tcPr>
            <w:tcW w:w="2915" w:type="dxa"/>
            <w:vMerge/>
            <w:vAlign w:val="center"/>
          </w:tcPr>
          <w:p w:rsidR="0023119E" w:rsidRPr="00565AD6" w:rsidRDefault="0023119E" w:rsidP="00A528CF">
            <w:pPr>
              <w:pStyle w:val="aaaaaakropki"/>
              <w:numPr>
                <w:ilvl w:val="0"/>
                <w:numId w:val="0"/>
              </w:numPr>
              <w:spacing w:before="20" w:after="20"/>
              <w:ind w:left="34"/>
            </w:pPr>
          </w:p>
        </w:tc>
      </w:tr>
      <w:tr w:rsidR="00C20CB4" w:rsidRPr="00565AD6" w:rsidTr="00AF1607">
        <w:tblPrEx>
          <w:jc w:val="center"/>
        </w:tblPrEx>
        <w:trPr>
          <w:trHeight w:val="340"/>
          <w:jc w:val="center"/>
        </w:trPr>
        <w:tc>
          <w:tcPr>
            <w:tcW w:w="13655" w:type="dxa"/>
            <w:gridSpan w:val="7"/>
            <w:shd w:val="clear" w:color="auto" w:fill="92CDDC" w:themeFill="accent5" w:themeFillTint="99"/>
          </w:tcPr>
          <w:p w:rsidR="00C20CB4" w:rsidRPr="00565AD6" w:rsidRDefault="00C20CB4" w:rsidP="00A528CF">
            <w:pPr>
              <w:pStyle w:val="obszaryinterwencji"/>
              <w:spacing w:before="20" w:after="20"/>
              <w:rPr>
                <w:rFonts w:ascii="Times New Roman" w:hAnsi="Times New Roman" w:cs="Times New Roman"/>
                <w:color w:val="215868" w:themeColor="accent5" w:themeShade="80"/>
                <w:sz w:val="24"/>
                <w:szCs w:val="24"/>
              </w:rPr>
            </w:pPr>
            <w:r w:rsidRPr="00565AD6">
              <w:rPr>
                <w:rFonts w:ascii="Times New Roman" w:hAnsi="Times New Roman" w:cs="Times New Roman"/>
                <w:color w:val="215868" w:themeColor="accent5" w:themeShade="80"/>
                <w:sz w:val="24"/>
                <w:szCs w:val="24"/>
              </w:rPr>
              <w:t>Priorytet 6 - Ochrona przyrody</w:t>
            </w:r>
          </w:p>
        </w:tc>
      </w:tr>
      <w:tr w:rsidR="00A528CF" w:rsidRPr="00565AD6" w:rsidTr="00893B66">
        <w:tblPrEx>
          <w:jc w:val="center"/>
        </w:tblPrEx>
        <w:trPr>
          <w:trHeight w:val="454"/>
          <w:jc w:val="center"/>
        </w:trPr>
        <w:tc>
          <w:tcPr>
            <w:tcW w:w="3795" w:type="dxa"/>
            <w:vMerge w:val="restart"/>
          </w:tcPr>
          <w:p w:rsidR="00A528CF" w:rsidRPr="00565AD6" w:rsidRDefault="00A528CF" w:rsidP="00A528CF">
            <w:pPr>
              <w:pStyle w:val="aaaaaakropki"/>
              <w:spacing w:before="20" w:after="20"/>
            </w:pPr>
            <w:r w:rsidRPr="00565AD6">
              <w:t xml:space="preserve">realizacja zadań wynikających z  planów ochrony lub zadań ochrony, </w:t>
            </w:r>
          </w:p>
          <w:p w:rsidR="00A528CF" w:rsidRPr="00565AD6" w:rsidRDefault="00A528CF" w:rsidP="00A528CF">
            <w:pPr>
              <w:pStyle w:val="aaaaaakropki"/>
              <w:numPr>
                <w:ilvl w:val="0"/>
                <w:numId w:val="0"/>
              </w:numPr>
              <w:spacing w:before="20" w:after="20"/>
              <w:ind w:left="249"/>
            </w:pPr>
            <w:r w:rsidRPr="00565AD6">
              <w:lastRenderedPageBreak/>
              <w:t>sporządzone dla parków narodowych, krajobrazowych i rezerwatów;</w:t>
            </w:r>
          </w:p>
          <w:p w:rsidR="00A528CF" w:rsidRPr="00565AD6" w:rsidRDefault="00A528CF" w:rsidP="00A528CF">
            <w:pPr>
              <w:pStyle w:val="aaaaaakropki"/>
              <w:numPr>
                <w:ilvl w:val="0"/>
                <w:numId w:val="0"/>
              </w:numPr>
              <w:spacing w:before="20" w:after="20"/>
              <w:ind w:left="249"/>
              <w:rPr>
                <w:sz w:val="16"/>
                <w:szCs w:val="16"/>
              </w:rPr>
            </w:pPr>
          </w:p>
          <w:p w:rsidR="00A528CF" w:rsidRPr="00565AD6" w:rsidRDefault="00A528CF" w:rsidP="00A528CF">
            <w:pPr>
              <w:pStyle w:val="aaaaaakropki"/>
              <w:spacing w:before="20" w:after="20"/>
            </w:pPr>
            <w:r w:rsidRPr="00565AD6">
              <w:t>opracowanie projektów zadań ochronnych dla obszarów NATURA 2000;</w:t>
            </w:r>
          </w:p>
          <w:p w:rsidR="00A528CF" w:rsidRPr="00565AD6" w:rsidRDefault="00A528CF" w:rsidP="00A528CF">
            <w:pPr>
              <w:pStyle w:val="aaaaaakropki"/>
              <w:numPr>
                <w:ilvl w:val="0"/>
                <w:numId w:val="0"/>
              </w:numPr>
              <w:spacing w:before="20" w:after="20"/>
              <w:rPr>
                <w:sz w:val="16"/>
                <w:szCs w:val="16"/>
              </w:rPr>
            </w:pPr>
          </w:p>
          <w:p w:rsidR="00A528CF" w:rsidRPr="00565AD6" w:rsidRDefault="00A528CF" w:rsidP="00A528CF">
            <w:pPr>
              <w:pStyle w:val="aaaaaakropki"/>
              <w:spacing w:before="20" w:after="20"/>
            </w:pPr>
            <w:r w:rsidRPr="00565AD6">
              <w:t>zalesianie gruntów, w tym prywatnych;</w:t>
            </w:r>
          </w:p>
          <w:p w:rsidR="00A528CF" w:rsidRPr="00565AD6" w:rsidRDefault="00A528CF" w:rsidP="00A528CF">
            <w:pPr>
              <w:pStyle w:val="aaaaaakropki"/>
              <w:numPr>
                <w:ilvl w:val="0"/>
                <w:numId w:val="0"/>
              </w:numPr>
              <w:spacing w:before="20" w:after="20"/>
              <w:ind w:left="249"/>
              <w:rPr>
                <w:sz w:val="16"/>
                <w:szCs w:val="16"/>
              </w:rPr>
            </w:pPr>
          </w:p>
          <w:p w:rsidR="00A528CF" w:rsidRPr="00565AD6" w:rsidRDefault="00A528CF" w:rsidP="00A528CF">
            <w:pPr>
              <w:pStyle w:val="aaaaaakropki"/>
              <w:spacing w:before="20" w:after="20"/>
            </w:pPr>
            <w:r w:rsidRPr="00565AD6">
              <w:t>przebudowa, ochrona i pielęgnacja drzewostanów oraz ekosystemów nieleśnych;</w:t>
            </w:r>
          </w:p>
          <w:p w:rsidR="00A528CF" w:rsidRPr="00565AD6" w:rsidRDefault="00A528CF" w:rsidP="00A528CF">
            <w:pPr>
              <w:pStyle w:val="aaaaaakropki"/>
              <w:numPr>
                <w:ilvl w:val="0"/>
                <w:numId w:val="0"/>
              </w:numPr>
              <w:spacing w:before="20" w:after="20"/>
              <w:ind w:left="249"/>
              <w:rPr>
                <w:sz w:val="16"/>
                <w:szCs w:val="16"/>
              </w:rPr>
            </w:pPr>
          </w:p>
          <w:p w:rsidR="00A528CF" w:rsidRPr="00565AD6" w:rsidRDefault="00A528CF" w:rsidP="00A528CF">
            <w:pPr>
              <w:pStyle w:val="aaaaaakropki"/>
              <w:spacing w:before="20" w:after="20"/>
            </w:pPr>
            <w:r w:rsidRPr="00565AD6">
              <w:t>zwiększeniem retencji w lasach;</w:t>
            </w:r>
          </w:p>
          <w:p w:rsidR="00A528CF" w:rsidRPr="00565AD6" w:rsidRDefault="00A528CF" w:rsidP="00A528CF">
            <w:pPr>
              <w:pStyle w:val="aaaaaakropki"/>
              <w:numPr>
                <w:ilvl w:val="0"/>
                <w:numId w:val="0"/>
              </w:numPr>
              <w:spacing w:before="20" w:after="20"/>
              <w:ind w:left="249"/>
              <w:rPr>
                <w:sz w:val="16"/>
                <w:szCs w:val="16"/>
              </w:rPr>
            </w:pPr>
          </w:p>
          <w:p w:rsidR="00A528CF" w:rsidRPr="00565AD6" w:rsidRDefault="00A528CF" w:rsidP="00A528CF">
            <w:pPr>
              <w:pStyle w:val="aaaaaakropki"/>
              <w:spacing w:before="20" w:after="20"/>
            </w:pPr>
            <w:r w:rsidRPr="00565AD6">
              <w:t>modernizacja i rozbudowa infrastruktury edukacyjno-turystycznej;</w:t>
            </w:r>
          </w:p>
          <w:p w:rsidR="00A528CF" w:rsidRPr="00565AD6" w:rsidRDefault="00A528CF" w:rsidP="00A528CF">
            <w:pPr>
              <w:pStyle w:val="aaaaaakropki"/>
              <w:numPr>
                <w:ilvl w:val="0"/>
                <w:numId w:val="0"/>
              </w:numPr>
              <w:spacing w:before="20" w:after="20"/>
              <w:ind w:left="249"/>
              <w:rPr>
                <w:sz w:val="16"/>
                <w:szCs w:val="16"/>
              </w:rPr>
            </w:pPr>
          </w:p>
          <w:p w:rsidR="00A528CF" w:rsidRPr="00565AD6" w:rsidRDefault="00A528CF" w:rsidP="00A528CF">
            <w:pPr>
              <w:pStyle w:val="aaaaaakropki"/>
              <w:spacing w:before="20" w:after="20"/>
            </w:pPr>
            <w:r w:rsidRPr="00565AD6">
              <w:t>budowa przejść dla zwierząt wzdłuż autostrady A4;</w:t>
            </w:r>
          </w:p>
          <w:p w:rsidR="00A528CF" w:rsidRPr="00565AD6" w:rsidRDefault="00A528CF" w:rsidP="00A528CF">
            <w:pPr>
              <w:pStyle w:val="aaaaaakropki"/>
              <w:numPr>
                <w:ilvl w:val="0"/>
                <w:numId w:val="0"/>
              </w:numPr>
              <w:spacing w:before="20" w:after="20"/>
              <w:ind w:left="249"/>
              <w:rPr>
                <w:sz w:val="16"/>
                <w:szCs w:val="16"/>
              </w:rPr>
            </w:pPr>
          </w:p>
          <w:p w:rsidR="00A528CF" w:rsidRPr="00565AD6" w:rsidRDefault="00A528CF" w:rsidP="00154393">
            <w:pPr>
              <w:pStyle w:val="aaaaaakropki"/>
              <w:spacing w:before="20" w:after="20"/>
            </w:pPr>
            <w:r w:rsidRPr="00565AD6">
              <w:t>inwentaryzacja korytarzy migracyjnych zwierząt fauny puszczańskiej w południowej części województwa;</w:t>
            </w:r>
          </w:p>
        </w:tc>
        <w:tc>
          <w:tcPr>
            <w:tcW w:w="2885" w:type="dxa"/>
            <w:vAlign w:val="center"/>
          </w:tcPr>
          <w:p w:rsidR="00A528CF" w:rsidRPr="00565AD6" w:rsidRDefault="00A528CF" w:rsidP="00A528CF">
            <w:pPr>
              <w:pStyle w:val="akropki"/>
              <w:numPr>
                <w:ilvl w:val="0"/>
                <w:numId w:val="0"/>
              </w:numPr>
              <w:spacing w:before="20" w:after="20"/>
              <w:ind w:left="28" w:hanging="28"/>
              <w:contextualSpacing w:val="0"/>
            </w:pPr>
            <w:r w:rsidRPr="00565AD6">
              <w:lastRenderedPageBreak/>
              <w:t>ilość powołanych rezerwatów przyrody [szt.]</w:t>
            </w:r>
            <w:r>
              <w:t>;</w:t>
            </w:r>
          </w:p>
        </w:tc>
        <w:tc>
          <w:tcPr>
            <w:tcW w:w="1030" w:type="dxa"/>
            <w:vAlign w:val="center"/>
          </w:tcPr>
          <w:p w:rsidR="00A528CF" w:rsidRPr="00565AD6" w:rsidRDefault="00A528CF" w:rsidP="00A528CF">
            <w:pPr>
              <w:tabs>
                <w:tab w:val="left" w:pos="214"/>
              </w:tabs>
              <w:spacing w:before="20" w:after="20"/>
              <w:ind w:firstLine="34"/>
              <w:jc w:val="center"/>
              <w:rPr>
                <w:rFonts w:ascii="Times New Roman" w:hAnsi="Times New Roman" w:cs="Times New Roman"/>
                <w:sz w:val="20"/>
                <w:szCs w:val="20"/>
              </w:rPr>
            </w:pPr>
            <w:r w:rsidRPr="00565AD6">
              <w:rPr>
                <w:rFonts w:ascii="Times New Roman" w:hAnsi="Times New Roman" w:cs="Times New Roman"/>
                <w:sz w:val="20"/>
                <w:szCs w:val="20"/>
              </w:rPr>
              <w:t>94</w:t>
            </w:r>
          </w:p>
        </w:tc>
        <w:tc>
          <w:tcPr>
            <w:tcW w:w="1017" w:type="dxa"/>
            <w:vAlign w:val="center"/>
          </w:tcPr>
          <w:p w:rsidR="00A528CF" w:rsidRPr="00565AD6" w:rsidRDefault="00A528CF" w:rsidP="00A528CF">
            <w:pPr>
              <w:tabs>
                <w:tab w:val="left" w:pos="214"/>
              </w:tabs>
              <w:spacing w:before="20" w:after="20"/>
              <w:ind w:left="317"/>
              <w:jc w:val="center"/>
              <w:rPr>
                <w:rFonts w:ascii="Times New Roman" w:hAnsi="Times New Roman" w:cs="Times New Roman"/>
                <w:sz w:val="20"/>
                <w:szCs w:val="20"/>
              </w:rPr>
            </w:pPr>
            <w:r w:rsidRPr="00565AD6">
              <w:rPr>
                <w:rFonts w:ascii="Times New Roman" w:hAnsi="Times New Roman" w:cs="Times New Roman"/>
                <w:sz w:val="20"/>
                <w:szCs w:val="20"/>
              </w:rPr>
              <w:t>96</w:t>
            </w:r>
          </w:p>
        </w:tc>
        <w:tc>
          <w:tcPr>
            <w:tcW w:w="1014" w:type="dxa"/>
            <w:vAlign w:val="center"/>
          </w:tcPr>
          <w:p w:rsidR="00A528CF" w:rsidRPr="00565AD6" w:rsidRDefault="00A528CF" w:rsidP="00A528CF">
            <w:pPr>
              <w:tabs>
                <w:tab w:val="left" w:pos="214"/>
              </w:tabs>
              <w:spacing w:before="20" w:after="20"/>
              <w:ind w:left="360"/>
              <w:jc w:val="center"/>
              <w:rPr>
                <w:rFonts w:ascii="Times New Roman" w:hAnsi="Times New Roman" w:cs="Times New Roman"/>
                <w:sz w:val="20"/>
                <w:szCs w:val="20"/>
              </w:rPr>
            </w:pPr>
            <w:r w:rsidRPr="00565AD6">
              <w:rPr>
                <w:rFonts w:ascii="Times New Roman" w:hAnsi="Times New Roman" w:cs="Times New Roman"/>
                <w:sz w:val="20"/>
                <w:szCs w:val="20"/>
              </w:rPr>
              <w:t>96</w:t>
            </w:r>
          </w:p>
        </w:tc>
        <w:tc>
          <w:tcPr>
            <w:tcW w:w="999" w:type="dxa"/>
            <w:vAlign w:val="center"/>
          </w:tcPr>
          <w:p w:rsidR="00A528CF" w:rsidRPr="00565AD6" w:rsidRDefault="00A528CF" w:rsidP="00A528CF">
            <w:pPr>
              <w:pStyle w:val="akropki"/>
              <w:numPr>
                <w:ilvl w:val="0"/>
                <w:numId w:val="0"/>
              </w:numPr>
              <w:spacing w:before="20" w:after="20"/>
              <w:ind w:left="38"/>
              <w:jc w:val="center"/>
              <w:rPr>
                <w:b/>
              </w:rPr>
            </w:pPr>
            <w:r w:rsidRPr="00565AD6">
              <w:rPr>
                <w:b/>
              </w:rPr>
              <w:t>↑</w:t>
            </w:r>
          </w:p>
        </w:tc>
        <w:tc>
          <w:tcPr>
            <w:tcW w:w="2915" w:type="dxa"/>
            <w:vMerge w:val="restart"/>
            <w:vAlign w:val="center"/>
          </w:tcPr>
          <w:p w:rsidR="00A528CF" w:rsidRPr="00565AD6" w:rsidRDefault="00A528CF" w:rsidP="00A528CF">
            <w:pPr>
              <w:pStyle w:val="akropki"/>
              <w:numPr>
                <w:ilvl w:val="0"/>
                <w:numId w:val="0"/>
              </w:numPr>
              <w:spacing w:before="20" w:after="20"/>
              <w:contextualSpacing w:val="0"/>
            </w:pPr>
            <w:r w:rsidRPr="00565AD6">
              <w:t>zwiększenie o 3579,88 ha powierzchni obszarów objętych</w:t>
            </w:r>
            <w:r>
              <w:t xml:space="preserve"> </w:t>
            </w:r>
            <w:r w:rsidRPr="00565AD6">
              <w:lastRenderedPageBreak/>
              <w:t>prawną ochroną przyrody m.in. w</w:t>
            </w:r>
            <w:r>
              <w:t> </w:t>
            </w:r>
            <w:r w:rsidRPr="00565AD6">
              <w:t xml:space="preserve"> wyniku wykupu terenów przez parki narodowe, aktualizacje granic parków krajobrazowych i obszarów chronionego krajobrazu, ustanowienie nowych obszarów objętych ochroną przyrody;</w:t>
            </w:r>
          </w:p>
        </w:tc>
      </w:tr>
      <w:tr w:rsidR="00A528CF" w:rsidRPr="00565AD6" w:rsidTr="003C2293">
        <w:tblPrEx>
          <w:jc w:val="center"/>
        </w:tblPrEx>
        <w:trPr>
          <w:trHeight w:val="1722"/>
          <w:jc w:val="center"/>
        </w:trPr>
        <w:tc>
          <w:tcPr>
            <w:tcW w:w="3795" w:type="dxa"/>
            <w:vMerge/>
          </w:tcPr>
          <w:p w:rsidR="00A528CF" w:rsidRPr="00565AD6" w:rsidRDefault="00A528CF" w:rsidP="00A528CF">
            <w:pPr>
              <w:pStyle w:val="akropki"/>
              <w:spacing w:before="20" w:after="20"/>
            </w:pPr>
          </w:p>
        </w:tc>
        <w:tc>
          <w:tcPr>
            <w:tcW w:w="2885" w:type="dxa"/>
            <w:vAlign w:val="center"/>
          </w:tcPr>
          <w:p w:rsidR="00A528CF" w:rsidRPr="00565AD6" w:rsidRDefault="00A528CF" w:rsidP="00A528CF">
            <w:pPr>
              <w:pStyle w:val="akropki"/>
              <w:numPr>
                <w:ilvl w:val="0"/>
                <w:numId w:val="0"/>
              </w:numPr>
              <w:tabs>
                <w:tab w:val="clear" w:pos="452"/>
                <w:tab w:val="left" w:pos="0"/>
              </w:tabs>
              <w:spacing w:before="20" w:after="20"/>
              <w:ind w:firstLine="31"/>
            </w:pPr>
            <w:r w:rsidRPr="00565AD6">
              <w:t>ilość utworzonych obszarów chronionego krajobrazu o unormowanej sytuacji prawnej [szt.];</w:t>
            </w:r>
          </w:p>
          <w:p w:rsidR="00A528CF" w:rsidRPr="00565AD6" w:rsidRDefault="00A528CF" w:rsidP="00A528CF">
            <w:pPr>
              <w:pStyle w:val="akropki"/>
              <w:numPr>
                <w:ilvl w:val="0"/>
                <w:numId w:val="0"/>
              </w:numPr>
              <w:spacing w:before="20" w:after="20"/>
              <w:ind w:left="720"/>
            </w:pPr>
          </w:p>
        </w:tc>
        <w:tc>
          <w:tcPr>
            <w:tcW w:w="1030" w:type="dxa"/>
            <w:vAlign w:val="center"/>
          </w:tcPr>
          <w:p w:rsidR="00A528CF" w:rsidRPr="00565AD6" w:rsidRDefault="00A528CF" w:rsidP="00A528CF">
            <w:pPr>
              <w:tabs>
                <w:tab w:val="left" w:pos="214"/>
              </w:tabs>
              <w:spacing w:before="20" w:after="20"/>
              <w:ind w:firstLine="34"/>
              <w:jc w:val="center"/>
              <w:rPr>
                <w:rFonts w:ascii="Times New Roman" w:hAnsi="Times New Roman" w:cs="Times New Roman"/>
                <w:sz w:val="20"/>
                <w:szCs w:val="20"/>
              </w:rPr>
            </w:pPr>
            <w:r>
              <w:rPr>
                <w:rFonts w:ascii="Times New Roman" w:hAnsi="Times New Roman" w:cs="Times New Roman"/>
                <w:sz w:val="20"/>
                <w:szCs w:val="20"/>
              </w:rPr>
              <w:t>13</w:t>
            </w:r>
          </w:p>
        </w:tc>
        <w:tc>
          <w:tcPr>
            <w:tcW w:w="1017" w:type="dxa"/>
            <w:vAlign w:val="center"/>
          </w:tcPr>
          <w:p w:rsidR="00A528CF" w:rsidRPr="00565AD6" w:rsidRDefault="00A528CF" w:rsidP="00A528CF">
            <w:pPr>
              <w:tabs>
                <w:tab w:val="left" w:pos="214"/>
              </w:tabs>
              <w:spacing w:before="20" w:after="20"/>
              <w:ind w:left="360"/>
              <w:jc w:val="center"/>
              <w:rPr>
                <w:rFonts w:ascii="Times New Roman" w:hAnsi="Times New Roman" w:cs="Times New Roman"/>
                <w:sz w:val="20"/>
                <w:szCs w:val="20"/>
              </w:rPr>
            </w:pPr>
            <w:r>
              <w:rPr>
                <w:rFonts w:ascii="Times New Roman" w:hAnsi="Times New Roman" w:cs="Times New Roman"/>
                <w:sz w:val="20"/>
                <w:szCs w:val="20"/>
              </w:rPr>
              <w:t>13</w:t>
            </w:r>
          </w:p>
        </w:tc>
        <w:tc>
          <w:tcPr>
            <w:tcW w:w="1014" w:type="dxa"/>
            <w:vAlign w:val="center"/>
          </w:tcPr>
          <w:p w:rsidR="00A528CF" w:rsidRPr="00565AD6" w:rsidRDefault="00A528CF" w:rsidP="00A528CF">
            <w:pPr>
              <w:tabs>
                <w:tab w:val="left" w:pos="214"/>
              </w:tabs>
              <w:spacing w:before="20" w:after="20"/>
              <w:ind w:left="360"/>
              <w:jc w:val="center"/>
              <w:rPr>
                <w:rFonts w:ascii="Times New Roman" w:hAnsi="Times New Roman" w:cs="Times New Roman"/>
                <w:sz w:val="20"/>
                <w:szCs w:val="20"/>
              </w:rPr>
            </w:pPr>
            <w:r>
              <w:rPr>
                <w:rFonts w:ascii="Times New Roman" w:hAnsi="Times New Roman" w:cs="Times New Roman"/>
                <w:sz w:val="20"/>
                <w:szCs w:val="20"/>
              </w:rPr>
              <w:t>13</w:t>
            </w:r>
          </w:p>
        </w:tc>
        <w:tc>
          <w:tcPr>
            <w:tcW w:w="999" w:type="dxa"/>
            <w:vAlign w:val="center"/>
          </w:tcPr>
          <w:p w:rsidR="00A528CF" w:rsidRPr="00565AD6" w:rsidRDefault="00A528CF" w:rsidP="00A528CF">
            <w:pPr>
              <w:pStyle w:val="akropki"/>
              <w:numPr>
                <w:ilvl w:val="0"/>
                <w:numId w:val="0"/>
              </w:numPr>
              <w:tabs>
                <w:tab w:val="left" w:pos="42"/>
              </w:tabs>
              <w:spacing w:before="20" w:after="20"/>
              <w:ind w:left="42"/>
              <w:jc w:val="center"/>
              <w:rPr>
                <w:b/>
              </w:rPr>
            </w:pPr>
            <w:r>
              <w:rPr>
                <w:b/>
              </w:rPr>
              <w:t>↑</w:t>
            </w:r>
          </w:p>
        </w:tc>
        <w:tc>
          <w:tcPr>
            <w:tcW w:w="2915" w:type="dxa"/>
            <w:vMerge/>
            <w:vAlign w:val="center"/>
          </w:tcPr>
          <w:p w:rsidR="00A528CF" w:rsidRPr="00565AD6" w:rsidRDefault="00A528CF" w:rsidP="00A528CF">
            <w:pPr>
              <w:pStyle w:val="akropki"/>
              <w:numPr>
                <w:ilvl w:val="0"/>
                <w:numId w:val="0"/>
              </w:numPr>
              <w:spacing w:before="20" w:after="20"/>
              <w:ind w:left="35" w:hanging="35"/>
              <w:contextualSpacing w:val="0"/>
            </w:pPr>
          </w:p>
        </w:tc>
      </w:tr>
      <w:tr w:rsidR="0023119E" w:rsidRPr="00565AD6" w:rsidTr="00893B66">
        <w:tblPrEx>
          <w:jc w:val="center"/>
        </w:tblPrEx>
        <w:trPr>
          <w:trHeight w:val="680"/>
          <w:jc w:val="center"/>
        </w:trPr>
        <w:tc>
          <w:tcPr>
            <w:tcW w:w="3795" w:type="dxa"/>
            <w:vMerge/>
          </w:tcPr>
          <w:p w:rsidR="0023119E" w:rsidRPr="00565AD6" w:rsidRDefault="0023119E" w:rsidP="00A528CF">
            <w:pPr>
              <w:pStyle w:val="akropki"/>
              <w:spacing w:before="20" w:after="20"/>
            </w:pPr>
          </w:p>
        </w:tc>
        <w:tc>
          <w:tcPr>
            <w:tcW w:w="2885" w:type="dxa"/>
            <w:vAlign w:val="center"/>
          </w:tcPr>
          <w:p w:rsidR="0023119E" w:rsidRPr="00565AD6" w:rsidRDefault="0023119E" w:rsidP="00A528CF">
            <w:pPr>
              <w:pStyle w:val="akropki"/>
              <w:numPr>
                <w:ilvl w:val="0"/>
                <w:numId w:val="0"/>
              </w:numPr>
              <w:tabs>
                <w:tab w:val="clear" w:pos="452"/>
                <w:tab w:val="left" w:pos="31"/>
              </w:tabs>
              <w:spacing w:before="20" w:after="20"/>
              <w:ind w:left="31"/>
            </w:pPr>
            <w:r w:rsidRPr="00565AD6">
              <w:rPr>
                <w:bCs/>
              </w:rPr>
              <w:t>ilość opracowanych planów ochrony dla obszarów</w:t>
            </w:r>
            <w:r>
              <w:rPr>
                <w:bCs/>
              </w:rPr>
              <w:br/>
            </w:r>
            <w:r w:rsidRPr="00565AD6">
              <w:rPr>
                <w:bCs/>
              </w:rPr>
              <w:t>NATURA 2000 [szt.];</w:t>
            </w:r>
          </w:p>
        </w:tc>
        <w:tc>
          <w:tcPr>
            <w:tcW w:w="1030" w:type="dxa"/>
            <w:vAlign w:val="center"/>
          </w:tcPr>
          <w:p w:rsidR="0023119E" w:rsidRPr="00565AD6" w:rsidRDefault="0023119E" w:rsidP="00A528CF">
            <w:pPr>
              <w:tabs>
                <w:tab w:val="left" w:pos="214"/>
              </w:tabs>
              <w:spacing w:before="20" w:after="20"/>
              <w:ind w:firstLine="34"/>
              <w:jc w:val="center"/>
              <w:rPr>
                <w:rFonts w:ascii="Times New Roman" w:hAnsi="Times New Roman" w:cs="Times New Roman"/>
                <w:sz w:val="20"/>
                <w:szCs w:val="20"/>
              </w:rPr>
            </w:pPr>
            <w:r w:rsidRPr="00565AD6">
              <w:rPr>
                <w:rFonts w:ascii="Times New Roman" w:hAnsi="Times New Roman" w:cs="Times New Roman"/>
                <w:sz w:val="20"/>
                <w:szCs w:val="20"/>
              </w:rPr>
              <w:t>0</w:t>
            </w:r>
          </w:p>
        </w:tc>
        <w:tc>
          <w:tcPr>
            <w:tcW w:w="1017" w:type="dxa"/>
            <w:vAlign w:val="center"/>
          </w:tcPr>
          <w:p w:rsidR="0023119E" w:rsidRPr="00565AD6" w:rsidRDefault="0023119E" w:rsidP="00A528CF">
            <w:pPr>
              <w:tabs>
                <w:tab w:val="left" w:pos="214"/>
              </w:tabs>
              <w:spacing w:before="20" w:after="20"/>
              <w:ind w:left="360"/>
              <w:jc w:val="center"/>
              <w:rPr>
                <w:rFonts w:ascii="Times New Roman" w:hAnsi="Times New Roman" w:cs="Times New Roman"/>
                <w:sz w:val="20"/>
                <w:szCs w:val="20"/>
              </w:rPr>
            </w:pPr>
            <w:r w:rsidRPr="00565AD6">
              <w:rPr>
                <w:rFonts w:ascii="Times New Roman" w:hAnsi="Times New Roman" w:cs="Times New Roman"/>
                <w:sz w:val="20"/>
                <w:szCs w:val="20"/>
              </w:rPr>
              <w:t>11</w:t>
            </w:r>
          </w:p>
        </w:tc>
        <w:tc>
          <w:tcPr>
            <w:tcW w:w="1014" w:type="dxa"/>
            <w:vAlign w:val="center"/>
          </w:tcPr>
          <w:p w:rsidR="0023119E" w:rsidRPr="00565AD6" w:rsidRDefault="0023119E" w:rsidP="00A528CF">
            <w:pPr>
              <w:tabs>
                <w:tab w:val="left" w:pos="214"/>
              </w:tabs>
              <w:spacing w:before="20" w:after="20"/>
              <w:ind w:left="360"/>
              <w:jc w:val="center"/>
              <w:rPr>
                <w:rFonts w:ascii="Times New Roman" w:hAnsi="Times New Roman" w:cs="Times New Roman"/>
                <w:sz w:val="20"/>
                <w:szCs w:val="20"/>
              </w:rPr>
            </w:pPr>
            <w:r w:rsidRPr="00565AD6">
              <w:rPr>
                <w:rFonts w:ascii="Times New Roman" w:hAnsi="Times New Roman" w:cs="Times New Roman"/>
                <w:sz w:val="20"/>
                <w:szCs w:val="20"/>
              </w:rPr>
              <w:t>13</w:t>
            </w:r>
          </w:p>
        </w:tc>
        <w:tc>
          <w:tcPr>
            <w:tcW w:w="999" w:type="dxa"/>
            <w:vAlign w:val="center"/>
          </w:tcPr>
          <w:p w:rsidR="0023119E" w:rsidRPr="00565AD6" w:rsidRDefault="0023119E" w:rsidP="00A528CF">
            <w:pPr>
              <w:pStyle w:val="akropki"/>
              <w:numPr>
                <w:ilvl w:val="0"/>
                <w:numId w:val="0"/>
              </w:numPr>
              <w:tabs>
                <w:tab w:val="left" w:pos="42"/>
              </w:tabs>
              <w:spacing w:before="20" w:after="20"/>
              <w:ind w:left="42"/>
              <w:jc w:val="center"/>
              <w:rPr>
                <w:b/>
              </w:rPr>
            </w:pPr>
            <w:r w:rsidRPr="00565AD6">
              <w:rPr>
                <w:b/>
              </w:rPr>
              <w:t>↑</w:t>
            </w:r>
          </w:p>
        </w:tc>
        <w:tc>
          <w:tcPr>
            <w:tcW w:w="2915" w:type="dxa"/>
            <w:vMerge w:val="restart"/>
            <w:vAlign w:val="center"/>
          </w:tcPr>
          <w:p w:rsidR="0023119E" w:rsidRPr="00565AD6" w:rsidRDefault="0023119E" w:rsidP="00A528CF">
            <w:pPr>
              <w:pStyle w:val="akropki"/>
              <w:numPr>
                <w:ilvl w:val="0"/>
                <w:numId w:val="0"/>
              </w:numPr>
              <w:spacing w:before="20" w:after="20"/>
              <w:ind w:left="35"/>
            </w:pPr>
            <w:r w:rsidRPr="00565AD6">
              <w:t>sukcesywne opracowanie planów zadań ochronnych lub planów ochrony dla obszarów NATURA 2000 (ogółem 20 w lipcu 2016 r.);</w:t>
            </w:r>
          </w:p>
        </w:tc>
      </w:tr>
      <w:tr w:rsidR="0023119E" w:rsidRPr="00565AD6" w:rsidTr="00893B66">
        <w:tblPrEx>
          <w:jc w:val="center"/>
        </w:tblPrEx>
        <w:trPr>
          <w:trHeight w:val="680"/>
          <w:jc w:val="center"/>
        </w:trPr>
        <w:tc>
          <w:tcPr>
            <w:tcW w:w="3795" w:type="dxa"/>
            <w:vMerge/>
          </w:tcPr>
          <w:p w:rsidR="0023119E" w:rsidRPr="00565AD6" w:rsidRDefault="0023119E" w:rsidP="00A528CF">
            <w:pPr>
              <w:pStyle w:val="akropki"/>
              <w:spacing w:before="20" w:after="20"/>
            </w:pPr>
          </w:p>
        </w:tc>
        <w:tc>
          <w:tcPr>
            <w:tcW w:w="2885" w:type="dxa"/>
            <w:vAlign w:val="center"/>
          </w:tcPr>
          <w:p w:rsidR="0023119E" w:rsidRPr="00565AD6" w:rsidRDefault="0023119E" w:rsidP="00A528CF">
            <w:pPr>
              <w:pStyle w:val="akropki"/>
              <w:numPr>
                <w:ilvl w:val="0"/>
                <w:numId w:val="0"/>
              </w:numPr>
              <w:spacing w:before="20" w:after="20"/>
              <w:ind w:left="31"/>
            </w:pPr>
            <w:r w:rsidRPr="00565AD6">
              <w:rPr>
                <w:bCs/>
              </w:rPr>
              <w:t>ilość opracowanych planów ochrony dla parków krajobrazowych [szt.]</w:t>
            </w:r>
            <w:r>
              <w:rPr>
                <w:bCs/>
              </w:rPr>
              <w:t>;</w:t>
            </w:r>
          </w:p>
        </w:tc>
        <w:tc>
          <w:tcPr>
            <w:tcW w:w="1030" w:type="dxa"/>
            <w:vAlign w:val="center"/>
          </w:tcPr>
          <w:p w:rsidR="0023119E" w:rsidRPr="00565AD6" w:rsidRDefault="0023119E" w:rsidP="00A528CF">
            <w:pPr>
              <w:tabs>
                <w:tab w:val="left" w:pos="214"/>
              </w:tabs>
              <w:spacing w:before="20" w:after="20"/>
              <w:ind w:firstLine="34"/>
              <w:jc w:val="center"/>
              <w:rPr>
                <w:rFonts w:ascii="Times New Roman" w:hAnsi="Times New Roman" w:cs="Times New Roman"/>
                <w:sz w:val="20"/>
                <w:szCs w:val="20"/>
              </w:rPr>
            </w:pPr>
            <w:r w:rsidRPr="00565AD6">
              <w:rPr>
                <w:rFonts w:ascii="Times New Roman" w:hAnsi="Times New Roman" w:cs="Times New Roman"/>
                <w:sz w:val="20"/>
                <w:szCs w:val="20"/>
              </w:rPr>
              <w:t>5</w:t>
            </w:r>
          </w:p>
        </w:tc>
        <w:tc>
          <w:tcPr>
            <w:tcW w:w="1017" w:type="dxa"/>
            <w:vAlign w:val="center"/>
          </w:tcPr>
          <w:p w:rsidR="0023119E" w:rsidRPr="00565AD6" w:rsidRDefault="0023119E" w:rsidP="00A528CF">
            <w:pPr>
              <w:tabs>
                <w:tab w:val="left" w:pos="214"/>
              </w:tabs>
              <w:spacing w:before="20" w:after="20"/>
              <w:ind w:left="360"/>
              <w:jc w:val="center"/>
              <w:rPr>
                <w:rFonts w:ascii="Times New Roman" w:hAnsi="Times New Roman" w:cs="Times New Roman"/>
                <w:sz w:val="20"/>
                <w:szCs w:val="20"/>
              </w:rPr>
            </w:pPr>
            <w:r w:rsidRPr="00565AD6">
              <w:rPr>
                <w:rFonts w:ascii="Times New Roman" w:hAnsi="Times New Roman" w:cs="Times New Roman"/>
                <w:sz w:val="20"/>
                <w:szCs w:val="20"/>
              </w:rPr>
              <w:t>5</w:t>
            </w:r>
          </w:p>
        </w:tc>
        <w:tc>
          <w:tcPr>
            <w:tcW w:w="1014" w:type="dxa"/>
            <w:vAlign w:val="center"/>
          </w:tcPr>
          <w:p w:rsidR="0023119E" w:rsidRPr="00565AD6" w:rsidRDefault="0023119E" w:rsidP="00A528CF">
            <w:pPr>
              <w:tabs>
                <w:tab w:val="left" w:pos="214"/>
              </w:tabs>
              <w:spacing w:before="20" w:after="20"/>
              <w:ind w:left="360"/>
              <w:jc w:val="center"/>
              <w:rPr>
                <w:rFonts w:ascii="Times New Roman" w:hAnsi="Times New Roman" w:cs="Times New Roman"/>
                <w:sz w:val="20"/>
                <w:szCs w:val="20"/>
              </w:rPr>
            </w:pPr>
            <w:r w:rsidRPr="00565AD6">
              <w:rPr>
                <w:rFonts w:ascii="Times New Roman" w:hAnsi="Times New Roman" w:cs="Times New Roman"/>
                <w:sz w:val="20"/>
                <w:szCs w:val="20"/>
              </w:rPr>
              <w:t>5</w:t>
            </w:r>
          </w:p>
        </w:tc>
        <w:tc>
          <w:tcPr>
            <w:tcW w:w="999" w:type="dxa"/>
            <w:vAlign w:val="center"/>
          </w:tcPr>
          <w:p w:rsidR="0023119E" w:rsidRPr="00565AD6" w:rsidRDefault="0023119E" w:rsidP="00A528CF">
            <w:pPr>
              <w:pStyle w:val="akropki"/>
              <w:numPr>
                <w:ilvl w:val="0"/>
                <w:numId w:val="0"/>
              </w:numPr>
              <w:tabs>
                <w:tab w:val="left" w:pos="42"/>
              </w:tabs>
              <w:spacing w:before="20" w:after="20"/>
              <w:ind w:left="42"/>
              <w:jc w:val="center"/>
              <w:rPr>
                <w:b/>
              </w:rPr>
            </w:pPr>
            <w:r w:rsidRPr="00565AD6">
              <w:rPr>
                <w:b/>
              </w:rPr>
              <w:t>↑</w:t>
            </w:r>
          </w:p>
        </w:tc>
        <w:tc>
          <w:tcPr>
            <w:tcW w:w="2915" w:type="dxa"/>
            <w:vMerge/>
            <w:vAlign w:val="center"/>
          </w:tcPr>
          <w:p w:rsidR="0023119E" w:rsidRPr="00565AD6" w:rsidRDefault="0023119E" w:rsidP="00A528CF">
            <w:pPr>
              <w:pStyle w:val="akropki"/>
              <w:spacing w:before="20" w:after="20"/>
            </w:pPr>
          </w:p>
        </w:tc>
      </w:tr>
      <w:tr w:rsidR="0023119E" w:rsidRPr="00565AD6" w:rsidTr="00893B66">
        <w:tblPrEx>
          <w:jc w:val="center"/>
        </w:tblPrEx>
        <w:trPr>
          <w:trHeight w:val="953"/>
          <w:jc w:val="center"/>
        </w:trPr>
        <w:tc>
          <w:tcPr>
            <w:tcW w:w="3795" w:type="dxa"/>
            <w:vMerge/>
          </w:tcPr>
          <w:p w:rsidR="0023119E" w:rsidRPr="00565AD6" w:rsidRDefault="0023119E" w:rsidP="00A528CF">
            <w:pPr>
              <w:pStyle w:val="akropki"/>
              <w:spacing w:before="20" w:after="20"/>
            </w:pPr>
          </w:p>
        </w:tc>
        <w:tc>
          <w:tcPr>
            <w:tcW w:w="2885" w:type="dxa"/>
            <w:vAlign w:val="center"/>
          </w:tcPr>
          <w:p w:rsidR="0023119E" w:rsidRPr="00565AD6" w:rsidRDefault="0023119E" w:rsidP="00A528CF">
            <w:pPr>
              <w:pStyle w:val="akropki"/>
              <w:numPr>
                <w:ilvl w:val="0"/>
                <w:numId w:val="0"/>
              </w:numPr>
              <w:spacing w:before="20" w:after="20"/>
              <w:ind w:left="31"/>
            </w:pPr>
            <w:r w:rsidRPr="00565AD6">
              <w:rPr>
                <w:bCs/>
              </w:rPr>
              <w:t>powierzchnia obszarów o szczególnych walorach przyrodniczych prawnie chronionych ogółem [ha];</w:t>
            </w:r>
          </w:p>
        </w:tc>
        <w:tc>
          <w:tcPr>
            <w:tcW w:w="1030" w:type="dxa"/>
            <w:vAlign w:val="center"/>
          </w:tcPr>
          <w:p w:rsidR="0023119E" w:rsidRPr="00565AD6" w:rsidRDefault="0023119E" w:rsidP="00A528CF">
            <w:pPr>
              <w:tabs>
                <w:tab w:val="left" w:pos="214"/>
              </w:tabs>
              <w:spacing w:before="20" w:after="20"/>
              <w:ind w:firstLine="34"/>
              <w:jc w:val="center"/>
              <w:rPr>
                <w:rFonts w:ascii="Times New Roman" w:hAnsi="Times New Roman" w:cs="Times New Roman"/>
                <w:sz w:val="20"/>
                <w:szCs w:val="20"/>
              </w:rPr>
            </w:pPr>
            <w:r w:rsidRPr="00565AD6">
              <w:rPr>
                <w:rFonts w:ascii="Times New Roman" w:hAnsi="Times New Roman" w:cs="Times New Roman"/>
                <w:sz w:val="20"/>
                <w:szCs w:val="20"/>
              </w:rPr>
              <w:t>797648,3</w:t>
            </w:r>
          </w:p>
        </w:tc>
        <w:tc>
          <w:tcPr>
            <w:tcW w:w="1017" w:type="dxa"/>
            <w:vAlign w:val="center"/>
          </w:tcPr>
          <w:p w:rsidR="0023119E" w:rsidRPr="00565AD6" w:rsidRDefault="0023119E" w:rsidP="00A528CF">
            <w:pPr>
              <w:tabs>
                <w:tab w:val="left" w:pos="34"/>
              </w:tabs>
              <w:spacing w:before="20" w:after="20"/>
              <w:ind w:left="34"/>
              <w:jc w:val="center"/>
              <w:rPr>
                <w:rFonts w:ascii="Times New Roman" w:hAnsi="Times New Roman" w:cs="Times New Roman"/>
                <w:sz w:val="20"/>
                <w:szCs w:val="20"/>
              </w:rPr>
            </w:pPr>
            <w:r w:rsidRPr="00565AD6">
              <w:rPr>
                <w:rFonts w:ascii="Times New Roman" w:hAnsi="Times New Roman" w:cs="Times New Roman"/>
                <w:sz w:val="20"/>
                <w:szCs w:val="20"/>
              </w:rPr>
              <w:t>800703,6</w:t>
            </w:r>
          </w:p>
        </w:tc>
        <w:tc>
          <w:tcPr>
            <w:tcW w:w="1014" w:type="dxa"/>
            <w:vAlign w:val="center"/>
          </w:tcPr>
          <w:p w:rsidR="0023119E" w:rsidRPr="00565AD6" w:rsidRDefault="0023119E" w:rsidP="00A528CF">
            <w:pPr>
              <w:tabs>
                <w:tab w:val="left" w:pos="214"/>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801228,2</w:t>
            </w:r>
          </w:p>
        </w:tc>
        <w:tc>
          <w:tcPr>
            <w:tcW w:w="999" w:type="dxa"/>
            <w:vAlign w:val="center"/>
          </w:tcPr>
          <w:p w:rsidR="0023119E" w:rsidRPr="00565AD6" w:rsidRDefault="0023119E" w:rsidP="00A528CF">
            <w:pPr>
              <w:pStyle w:val="akropki"/>
              <w:numPr>
                <w:ilvl w:val="0"/>
                <w:numId w:val="0"/>
              </w:numPr>
              <w:tabs>
                <w:tab w:val="left" w:pos="42"/>
              </w:tabs>
              <w:spacing w:before="20" w:after="20"/>
              <w:ind w:left="42"/>
              <w:jc w:val="center"/>
              <w:rPr>
                <w:b/>
                <w:color w:val="auto"/>
              </w:rPr>
            </w:pPr>
            <w:r w:rsidRPr="00565AD6">
              <w:rPr>
                <w:b/>
                <w:color w:val="auto"/>
              </w:rPr>
              <w:t>↑</w:t>
            </w:r>
          </w:p>
        </w:tc>
        <w:tc>
          <w:tcPr>
            <w:tcW w:w="2915" w:type="dxa"/>
            <w:vMerge w:val="restart"/>
            <w:vAlign w:val="center"/>
          </w:tcPr>
          <w:p w:rsidR="0023119E" w:rsidRPr="00565AD6" w:rsidRDefault="0023119E" w:rsidP="00A528CF">
            <w:pPr>
              <w:pStyle w:val="akropki"/>
              <w:numPr>
                <w:ilvl w:val="0"/>
                <w:numId w:val="0"/>
              </w:numPr>
              <w:tabs>
                <w:tab w:val="clear" w:pos="452"/>
                <w:tab w:val="left" w:pos="35"/>
              </w:tabs>
              <w:spacing w:before="20" w:after="20"/>
              <w:ind w:left="35"/>
            </w:pPr>
            <w:r w:rsidRPr="00565AD6">
              <w:t xml:space="preserve">zwiększenie powierzchni lasów, w  tym ochronnych; </w:t>
            </w:r>
          </w:p>
        </w:tc>
      </w:tr>
      <w:tr w:rsidR="0023119E" w:rsidRPr="00565AD6" w:rsidTr="00893B66">
        <w:tblPrEx>
          <w:jc w:val="center"/>
        </w:tblPrEx>
        <w:trPr>
          <w:trHeight w:val="454"/>
          <w:jc w:val="center"/>
        </w:trPr>
        <w:tc>
          <w:tcPr>
            <w:tcW w:w="3795" w:type="dxa"/>
            <w:vMerge/>
          </w:tcPr>
          <w:p w:rsidR="0023119E" w:rsidRPr="00565AD6" w:rsidRDefault="0023119E" w:rsidP="00A528CF">
            <w:pPr>
              <w:pStyle w:val="akropki"/>
              <w:spacing w:before="20" w:after="20"/>
            </w:pPr>
          </w:p>
        </w:tc>
        <w:tc>
          <w:tcPr>
            <w:tcW w:w="2885" w:type="dxa"/>
            <w:vAlign w:val="center"/>
          </w:tcPr>
          <w:p w:rsidR="0023119E" w:rsidRPr="00565AD6" w:rsidRDefault="0023119E" w:rsidP="00A528CF">
            <w:pPr>
              <w:pStyle w:val="akropki"/>
              <w:numPr>
                <w:ilvl w:val="0"/>
                <w:numId w:val="0"/>
              </w:numPr>
              <w:spacing w:before="20" w:after="20"/>
              <w:ind w:left="31"/>
            </w:pPr>
            <w:r w:rsidRPr="00565AD6">
              <w:t>powierzchnia lasów [w ha]</w:t>
            </w:r>
            <w:r>
              <w:t>;</w:t>
            </w:r>
          </w:p>
        </w:tc>
        <w:tc>
          <w:tcPr>
            <w:tcW w:w="1030" w:type="dxa"/>
            <w:vAlign w:val="center"/>
          </w:tcPr>
          <w:p w:rsidR="0023119E" w:rsidRPr="00565AD6" w:rsidRDefault="0023119E" w:rsidP="00A528CF">
            <w:pPr>
              <w:tabs>
                <w:tab w:val="left" w:pos="214"/>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671 607,1</w:t>
            </w:r>
          </w:p>
        </w:tc>
        <w:tc>
          <w:tcPr>
            <w:tcW w:w="1017" w:type="dxa"/>
            <w:vAlign w:val="center"/>
          </w:tcPr>
          <w:p w:rsidR="0023119E" w:rsidRPr="00565AD6" w:rsidRDefault="0023119E" w:rsidP="00A528CF">
            <w:pPr>
              <w:tabs>
                <w:tab w:val="left" w:pos="214"/>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677 965,9</w:t>
            </w:r>
          </w:p>
        </w:tc>
        <w:tc>
          <w:tcPr>
            <w:tcW w:w="1014" w:type="dxa"/>
            <w:vAlign w:val="center"/>
          </w:tcPr>
          <w:p w:rsidR="0023119E" w:rsidRPr="000B5DC2" w:rsidRDefault="0023119E" w:rsidP="00A528CF">
            <w:pPr>
              <w:tabs>
                <w:tab w:val="left" w:pos="214"/>
              </w:tabs>
              <w:spacing w:before="20" w:after="20"/>
              <w:jc w:val="center"/>
              <w:rPr>
                <w:rFonts w:ascii="Times New Roman" w:hAnsi="Times New Roman" w:cs="Times New Roman"/>
                <w:sz w:val="18"/>
                <w:szCs w:val="18"/>
              </w:rPr>
            </w:pPr>
            <w:r w:rsidRPr="000B5DC2">
              <w:rPr>
                <w:rFonts w:ascii="Times New Roman" w:hAnsi="Times New Roman" w:cs="Times New Roman"/>
                <w:sz w:val="18"/>
                <w:szCs w:val="18"/>
              </w:rPr>
              <w:t>679 568,5</w:t>
            </w:r>
          </w:p>
        </w:tc>
        <w:tc>
          <w:tcPr>
            <w:tcW w:w="999" w:type="dxa"/>
            <w:vAlign w:val="center"/>
          </w:tcPr>
          <w:p w:rsidR="0023119E" w:rsidRPr="00565AD6" w:rsidRDefault="0023119E" w:rsidP="00A528CF">
            <w:pPr>
              <w:pStyle w:val="akropki"/>
              <w:numPr>
                <w:ilvl w:val="0"/>
                <w:numId w:val="0"/>
              </w:numPr>
              <w:spacing w:before="20" w:after="20"/>
              <w:ind w:left="38"/>
              <w:jc w:val="center"/>
              <w:rPr>
                <w:b/>
                <w:color w:val="auto"/>
              </w:rPr>
            </w:pPr>
            <w:r w:rsidRPr="00565AD6">
              <w:rPr>
                <w:b/>
                <w:color w:val="auto"/>
              </w:rPr>
              <w:t>↑</w:t>
            </w:r>
          </w:p>
        </w:tc>
        <w:tc>
          <w:tcPr>
            <w:tcW w:w="2915" w:type="dxa"/>
            <w:vMerge/>
            <w:vAlign w:val="center"/>
          </w:tcPr>
          <w:p w:rsidR="0023119E" w:rsidRPr="00565AD6" w:rsidRDefault="0023119E" w:rsidP="00A528CF">
            <w:pPr>
              <w:pStyle w:val="akropki"/>
              <w:spacing w:before="20" w:after="20"/>
            </w:pPr>
          </w:p>
        </w:tc>
      </w:tr>
      <w:tr w:rsidR="0023119E" w:rsidRPr="00565AD6" w:rsidTr="00893B66">
        <w:tblPrEx>
          <w:jc w:val="center"/>
        </w:tblPrEx>
        <w:trPr>
          <w:trHeight w:val="680"/>
          <w:jc w:val="center"/>
        </w:trPr>
        <w:tc>
          <w:tcPr>
            <w:tcW w:w="3795" w:type="dxa"/>
            <w:vMerge/>
          </w:tcPr>
          <w:p w:rsidR="0023119E" w:rsidRPr="00565AD6" w:rsidRDefault="0023119E" w:rsidP="00A528CF">
            <w:pPr>
              <w:pStyle w:val="akropki"/>
              <w:spacing w:before="20" w:after="20"/>
            </w:pPr>
          </w:p>
        </w:tc>
        <w:tc>
          <w:tcPr>
            <w:tcW w:w="2885" w:type="dxa"/>
            <w:vAlign w:val="center"/>
          </w:tcPr>
          <w:p w:rsidR="0023119E" w:rsidRPr="00565AD6" w:rsidRDefault="0023119E" w:rsidP="00A528CF">
            <w:pPr>
              <w:pStyle w:val="akropki"/>
              <w:numPr>
                <w:ilvl w:val="0"/>
                <w:numId w:val="0"/>
              </w:numPr>
              <w:spacing w:before="20" w:after="20"/>
              <w:ind w:firstLine="31"/>
            </w:pPr>
            <w:r w:rsidRPr="00565AD6">
              <w:t>odnowienia i zalesienie w lasach publicznych i prywatnych  [ha/rok]</w:t>
            </w:r>
          </w:p>
        </w:tc>
        <w:tc>
          <w:tcPr>
            <w:tcW w:w="1030" w:type="dxa"/>
            <w:vAlign w:val="center"/>
          </w:tcPr>
          <w:p w:rsidR="0023119E" w:rsidRPr="00565AD6" w:rsidRDefault="0023119E" w:rsidP="00A528CF">
            <w:pPr>
              <w:tabs>
                <w:tab w:val="left" w:pos="214"/>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3755,5</w:t>
            </w:r>
          </w:p>
        </w:tc>
        <w:tc>
          <w:tcPr>
            <w:tcW w:w="1017" w:type="dxa"/>
            <w:vAlign w:val="center"/>
          </w:tcPr>
          <w:p w:rsidR="0023119E" w:rsidRPr="00565AD6" w:rsidRDefault="0023119E" w:rsidP="00A528CF">
            <w:pPr>
              <w:tabs>
                <w:tab w:val="left" w:pos="214"/>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4980,7</w:t>
            </w:r>
          </w:p>
        </w:tc>
        <w:tc>
          <w:tcPr>
            <w:tcW w:w="1014" w:type="dxa"/>
            <w:vAlign w:val="center"/>
          </w:tcPr>
          <w:p w:rsidR="0023119E" w:rsidRPr="00565AD6" w:rsidRDefault="0023119E" w:rsidP="00A528CF">
            <w:pPr>
              <w:tabs>
                <w:tab w:val="left" w:pos="214"/>
              </w:tabs>
              <w:spacing w:before="20" w:after="20"/>
              <w:jc w:val="center"/>
              <w:rPr>
                <w:rFonts w:ascii="Times New Roman" w:hAnsi="Times New Roman" w:cs="Times New Roman"/>
                <w:color w:val="FF0000"/>
                <w:sz w:val="20"/>
                <w:szCs w:val="20"/>
              </w:rPr>
            </w:pPr>
            <w:r w:rsidRPr="00565AD6">
              <w:rPr>
                <w:rFonts w:ascii="Times New Roman" w:hAnsi="Times New Roman" w:cs="Times New Roman"/>
                <w:sz w:val="20"/>
                <w:szCs w:val="20"/>
              </w:rPr>
              <w:t>4103,4</w:t>
            </w:r>
          </w:p>
        </w:tc>
        <w:tc>
          <w:tcPr>
            <w:tcW w:w="999" w:type="dxa"/>
            <w:vAlign w:val="center"/>
          </w:tcPr>
          <w:p w:rsidR="0023119E" w:rsidRPr="00565AD6" w:rsidRDefault="0023119E" w:rsidP="00A528CF">
            <w:pPr>
              <w:pStyle w:val="akropki"/>
              <w:numPr>
                <w:ilvl w:val="0"/>
                <w:numId w:val="0"/>
              </w:numPr>
              <w:spacing w:before="20" w:after="20"/>
              <w:ind w:left="38"/>
              <w:jc w:val="center"/>
              <w:rPr>
                <w:b/>
              </w:rPr>
            </w:pPr>
            <w:r w:rsidRPr="00565AD6">
              <w:rPr>
                <w:b/>
              </w:rPr>
              <w:t>↑</w:t>
            </w:r>
          </w:p>
        </w:tc>
        <w:tc>
          <w:tcPr>
            <w:tcW w:w="2915" w:type="dxa"/>
            <w:vMerge/>
            <w:vAlign w:val="center"/>
          </w:tcPr>
          <w:p w:rsidR="0023119E" w:rsidRPr="00565AD6" w:rsidRDefault="0023119E" w:rsidP="00A528CF">
            <w:pPr>
              <w:pStyle w:val="akropki"/>
              <w:spacing w:before="20" w:after="20"/>
            </w:pPr>
          </w:p>
        </w:tc>
      </w:tr>
      <w:tr w:rsidR="0023119E" w:rsidRPr="00565AD6" w:rsidTr="00893B66">
        <w:tblPrEx>
          <w:jc w:val="center"/>
        </w:tblPrEx>
        <w:trPr>
          <w:trHeight w:val="454"/>
          <w:jc w:val="center"/>
        </w:trPr>
        <w:tc>
          <w:tcPr>
            <w:tcW w:w="3795" w:type="dxa"/>
            <w:vMerge/>
          </w:tcPr>
          <w:p w:rsidR="0023119E" w:rsidRPr="00565AD6" w:rsidRDefault="0023119E" w:rsidP="00A528CF">
            <w:pPr>
              <w:pStyle w:val="akropki"/>
              <w:spacing w:before="20" w:after="20"/>
            </w:pPr>
          </w:p>
        </w:tc>
        <w:tc>
          <w:tcPr>
            <w:tcW w:w="2885" w:type="dxa"/>
            <w:tcBorders>
              <w:bottom w:val="single" w:sz="12" w:space="0" w:color="auto"/>
            </w:tcBorders>
            <w:vAlign w:val="center"/>
          </w:tcPr>
          <w:p w:rsidR="0023119E" w:rsidRPr="00565AD6" w:rsidRDefault="0023119E" w:rsidP="00A528CF">
            <w:pPr>
              <w:pStyle w:val="akropki"/>
              <w:numPr>
                <w:ilvl w:val="0"/>
                <w:numId w:val="0"/>
              </w:numPr>
              <w:spacing w:before="20" w:after="20"/>
              <w:ind w:left="31"/>
            </w:pPr>
            <w:r w:rsidRPr="00565AD6">
              <w:t>powierzchnia lasów ochronnych [%];</w:t>
            </w:r>
          </w:p>
        </w:tc>
        <w:tc>
          <w:tcPr>
            <w:tcW w:w="1030" w:type="dxa"/>
            <w:tcBorders>
              <w:bottom w:val="single" w:sz="12" w:space="0" w:color="auto"/>
            </w:tcBorders>
            <w:vAlign w:val="center"/>
          </w:tcPr>
          <w:p w:rsidR="0023119E" w:rsidRPr="00565AD6" w:rsidRDefault="0023119E" w:rsidP="00A528CF">
            <w:pPr>
              <w:tabs>
                <w:tab w:val="left" w:pos="214"/>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58,9</w:t>
            </w:r>
          </w:p>
        </w:tc>
        <w:tc>
          <w:tcPr>
            <w:tcW w:w="1017" w:type="dxa"/>
            <w:tcBorders>
              <w:bottom w:val="single" w:sz="12" w:space="0" w:color="auto"/>
            </w:tcBorders>
            <w:vAlign w:val="center"/>
          </w:tcPr>
          <w:p w:rsidR="0023119E" w:rsidRPr="00565AD6" w:rsidRDefault="0023119E" w:rsidP="00A528CF">
            <w:pPr>
              <w:tabs>
                <w:tab w:val="left" w:pos="214"/>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59,9</w:t>
            </w:r>
          </w:p>
        </w:tc>
        <w:tc>
          <w:tcPr>
            <w:tcW w:w="1014" w:type="dxa"/>
            <w:tcBorders>
              <w:bottom w:val="single" w:sz="12" w:space="0" w:color="auto"/>
            </w:tcBorders>
            <w:vAlign w:val="center"/>
          </w:tcPr>
          <w:p w:rsidR="0023119E" w:rsidRPr="00565AD6" w:rsidRDefault="0023119E" w:rsidP="00A528CF">
            <w:pPr>
              <w:tabs>
                <w:tab w:val="left" w:pos="214"/>
              </w:tabs>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w:t>
            </w:r>
          </w:p>
        </w:tc>
        <w:tc>
          <w:tcPr>
            <w:tcW w:w="999" w:type="dxa"/>
            <w:tcBorders>
              <w:bottom w:val="single" w:sz="12" w:space="0" w:color="auto"/>
            </w:tcBorders>
            <w:vAlign w:val="center"/>
          </w:tcPr>
          <w:p w:rsidR="0023119E" w:rsidRPr="00565AD6" w:rsidRDefault="0023119E" w:rsidP="00A528CF">
            <w:pPr>
              <w:pStyle w:val="akropki"/>
              <w:numPr>
                <w:ilvl w:val="0"/>
                <w:numId w:val="0"/>
              </w:numPr>
              <w:spacing w:before="20" w:after="20"/>
              <w:ind w:left="38"/>
              <w:jc w:val="center"/>
              <w:rPr>
                <w:b/>
              </w:rPr>
            </w:pPr>
            <w:r w:rsidRPr="00565AD6">
              <w:rPr>
                <w:b/>
              </w:rPr>
              <w:t>↑</w:t>
            </w:r>
          </w:p>
        </w:tc>
        <w:tc>
          <w:tcPr>
            <w:tcW w:w="2915" w:type="dxa"/>
            <w:vMerge/>
            <w:vAlign w:val="center"/>
          </w:tcPr>
          <w:p w:rsidR="0023119E" w:rsidRPr="00565AD6" w:rsidRDefault="0023119E" w:rsidP="00A528CF">
            <w:pPr>
              <w:pStyle w:val="akropki"/>
              <w:spacing w:before="20" w:after="20"/>
            </w:pPr>
          </w:p>
        </w:tc>
      </w:tr>
      <w:tr w:rsidR="0023119E" w:rsidRPr="008B3DDC" w:rsidTr="00893B66">
        <w:tblPrEx>
          <w:jc w:val="center"/>
        </w:tblPrEx>
        <w:trPr>
          <w:trHeight w:val="454"/>
          <w:jc w:val="center"/>
        </w:trPr>
        <w:tc>
          <w:tcPr>
            <w:tcW w:w="3795" w:type="dxa"/>
            <w:vMerge/>
            <w:tcBorders>
              <w:bottom w:val="single" w:sz="12" w:space="0" w:color="auto"/>
            </w:tcBorders>
          </w:tcPr>
          <w:p w:rsidR="0023119E" w:rsidRPr="00565AD6" w:rsidRDefault="0023119E" w:rsidP="00A528CF">
            <w:pPr>
              <w:pStyle w:val="akropki"/>
              <w:spacing w:before="20" w:after="20"/>
              <w:ind w:left="0"/>
            </w:pPr>
          </w:p>
        </w:tc>
        <w:tc>
          <w:tcPr>
            <w:tcW w:w="2885" w:type="dxa"/>
            <w:vAlign w:val="center"/>
          </w:tcPr>
          <w:p w:rsidR="0023119E" w:rsidRPr="00565AD6" w:rsidRDefault="0023119E" w:rsidP="00A528CF">
            <w:pPr>
              <w:pStyle w:val="akropki"/>
              <w:numPr>
                <w:ilvl w:val="0"/>
                <w:numId w:val="0"/>
              </w:numPr>
              <w:spacing w:before="20" w:after="20"/>
              <w:ind w:left="31"/>
            </w:pPr>
            <w:r w:rsidRPr="00565AD6">
              <w:t>lesistość [%];</w:t>
            </w:r>
          </w:p>
        </w:tc>
        <w:tc>
          <w:tcPr>
            <w:tcW w:w="1030" w:type="dxa"/>
            <w:vAlign w:val="center"/>
          </w:tcPr>
          <w:p w:rsidR="0023119E" w:rsidRPr="00565AD6" w:rsidRDefault="0023119E" w:rsidP="00A528CF">
            <w:pPr>
              <w:tabs>
                <w:tab w:val="left" w:pos="214"/>
              </w:tabs>
              <w:spacing w:before="20" w:after="20"/>
              <w:ind w:firstLine="34"/>
              <w:jc w:val="center"/>
              <w:rPr>
                <w:rFonts w:ascii="Times New Roman" w:hAnsi="Times New Roman" w:cs="Times New Roman"/>
                <w:sz w:val="20"/>
                <w:szCs w:val="20"/>
              </w:rPr>
            </w:pPr>
            <w:r w:rsidRPr="00565AD6">
              <w:rPr>
                <w:rFonts w:ascii="Times New Roman" w:hAnsi="Times New Roman" w:cs="Times New Roman"/>
                <w:sz w:val="20"/>
                <w:szCs w:val="20"/>
              </w:rPr>
              <w:t>37,6</w:t>
            </w:r>
          </w:p>
        </w:tc>
        <w:tc>
          <w:tcPr>
            <w:tcW w:w="1017" w:type="dxa"/>
            <w:vAlign w:val="center"/>
          </w:tcPr>
          <w:p w:rsidR="0023119E" w:rsidRPr="00565AD6" w:rsidRDefault="0023119E" w:rsidP="00A528CF">
            <w:pPr>
              <w:tabs>
                <w:tab w:val="left" w:pos="214"/>
              </w:tabs>
              <w:spacing w:before="20" w:after="20"/>
              <w:ind w:left="360"/>
              <w:jc w:val="center"/>
              <w:rPr>
                <w:rFonts w:ascii="Times New Roman" w:hAnsi="Times New Roman" w:cs="Times New Roman"/>
                <w:sz w:val="20"/>
                <w:szCs w:val="20"/>
              </w:rPr>
            </w:pPr>
            <w:r w:rsidRPr="00565AD6">
              <w:rPr>
                <w:rFonts w:ascii="Times New Roman" w:hAnsi="Times New Roman" w:cs="Times New Roman"/>
                <w:sz w:val="20"/>
                <w:szCs w:val="20"/>
              </w:rPr>
              <w:t>38,0</w:t>
            </w:r>
          </w:p>
        </w:tc>
        <w:tc>
          <w:tcPr>
            <w:tcW w:w="1014" w:type="dxa"/>
            <w:vAlign w:val="center"/>
          </w:tcPr>
          <w:p w:rsidR="0023119E" w:rsidRPr="00565AD6" w:rsidRDefault="0023119E" w:rsidP="00A528CF">
            <w:pPr>
              <w:tabs>
                <w:tab w:val="left" w:pos="214"/>
              </w:tabs>
              <w:spacing w:before="20" w:after="20"/>
              <w:ind w:left="360"/>
              <w:jc w:val="center"/>
              <w:rPr>
                <w:rFonts w:ascii="Times New Roman" w:hAnsi="Times New Roman" w:cs="Times New Roman"/>
                <w:sz w:val="20"/>
                <w:szCs w:val="20"/>
              </w:rPr>
            </w:pPr>
            <w:r w:rsidRPr="00565AD6">
              <w:rPr>
                <w:rFonts w:ascii="Times New Roman" w:hAnsi="Times New Roman" w:cs="Times New Roman"/>
                <w:sz w:val="20"/>
                <w:szCs w:val="20"/>
              </w:rPr>
              <w:t>38,1</w:t>
            </w:r>
          </w:p>
        </w:tc>
        <w:tc>
          <w:tcPr>
            <w:tcW w:w="999" w:type="dxa"/>
            <w:vAlign w:val="center"/>
          </w:tcPr>
          <w:p w:rsidR="0023119E" w:rsidRPr="008B3DDC" w:rsidRDefault="0023119E" w:rsidP="00A528CF">
            <w:pPr>
              <w:pStyle w:val="akropki"/>
              <w:numPr>
                <w:ilvl w:val="0"/>
                <w:numId w:val="0"/>
              </w:numPr>
              <w:spacing w:before="20" w:after="20"/>
              <w:ind w:firstLine="38"/>
              <w:jc w:val="center"/>
              <w:rPr>
                <w:b/>
              </w:rPr>
            </w:pPr>
            <w:r w:rsidRPr="00565AD6">
              <w:rPr>
                <w:b/>
              </w:rPr>
              <w:t>↑</w:t>
            </w:r>
          </w:p>
        </w:tc>
        <w:tc>
          <w:tcPr>
            <w:tcW w:w="2915" w:type="dxa"/>
            <w:vMerge/>
            <w:tcBorders>
              <w:bottom w:val="single" w:sz="12" w:space="0" w:color="auto"/>
            </w:tcBorders>
            <w:vAlign w:val="center"/>
          </w:tcPr>
          <w:p w:rsidR="0023119E" w:rsidRPr="008B3DDC" w:rsidRDefault="0023119E" w:rsidP="00A528CF">
            <w:pPr>
              <w:pStyle w:val="akropki"/>
              <w:spacing w:before="20" w:after="20"/>
              <w:ind w:left="0"/>
            </w:pPr>
          </w:p>
        </w:tc>
      </w:tr>
      <w:tr w:rsidR="009A6500" w:rsidRPr="008B3DDC" w:rsidTr="00AF1607">
        <w:tblPrEx>
          <w:jc w:val="center"/>
        </w:tblPrEx>
        <w:trPr>
          <w:trHeight w:val="340"/>
          <w:jc w:val="center"/>
        </w:trPr>
        <w:tc>
          <w:tcPr>
            <w:tcW w:w="13655" w:type="dxa"/>
            <w:gridSpan w:val="7"/>
            <w:tcBorders>
              <w:top w:val="single" w:sz="12" w:space="0" w:color="auto"/>
              <w:bottom w:val="single" w:sz="12" w:space="0" w:color="auto"/>
            </w:tcBorders>
            <w:shd w:val="clear" w:color="auto" w:fill="92CDDC" w:themeFill="accent5" w:themeFillTint="99"/>
          </w:tcPr>
          <w:p w:rsidR="009A6500" w:rsidRPr="008B3DDC" w:rsidRDefault="009A6500" w:rsidP="00AF1607">
            <w:pPr>
              <w:pStyle w:val="akropki"/>
              <w:numPr>
                <w:ilvl w:val="0"/>
                <w:numId w:val="0"/>
              </w:numPr>
              <w:spacing w:before="20" w:after="20"/>
              <w:ind w:left="720"/>
              <w:jc w:val="center"/>
            </w:pPr>
            <w:r w:rsidRPr="00C20CB4">
              <w:rPr>
                <w:b/>
                <w:color w:val="215868" w:themeColor="accent5" w:themeShade="80"/>
                <w:sz w:val="24"/>
                <w:szCs w:val="24"/>
              </w:rPr>
              <w:t>Priorytet 7 - Ochrona przed hałasem</w:t>
            </w:r>
          </w:p>
        </w:tc>
      </w:tr>
      <w:tr w:rsidR="009A6500" w:rsidRPr="008B3DDC" w:rsidTr="00AF1607">
        <w:tblPrEx>
          <w:jc w:val="center"/>
        </w:tblPrEx>
        <w:trPr>
          <w:trHeight w:val="680"/>
          <w:jc w:val="center"/>
        </w:trPr>
        <w:tc>
          <w:tcPr>
            <w:tcW w:w="3795" w:type="dxa"/>
            <w:tcBorders>
              <w:top w:val="single" w:sz="12" w:space="0" w:color="auto"/>
              <w:bottom w:val="single" w:sz="12" w:space="0" w:color="auto"/>
            </w:tcBorders>
          </w:tcPr>
          <w:p w:rsidR="009A6500" w:rsidRPr="00565AD6" w:rsidRDefault="009A6500" w:rsidP="00A528CF">
            <w:pPr>
              <w:pStyle w:val="Akapitzlist"/>
              <w:numPr>
                <w:ilvl w:val="0"/>
                <w:numId w:val="37"/>
              </w:numPr>
              <w:tabs>
                <w:tab w:val="left" w:pos="284"/>
              </w:tabs>
              <w:spacing w:before="20" w:after="20"/>
              <w:ind w:left="284" w:hanging="284"/>
              <w:jc w:val="left"/>
              <w:rPr>
                <w:rFonts w:ascii="Times New Roman" w:hAnsi="Times New Roman" w:cs="Times New Roman"/>
                <w:sz w:val="20"/>
                <w:szCs w:val="20"/>
              </w:rPr>
            </w:pPr>
            <w:r w:rsidRPr="00565AD6">
              <w:rPr>
                <w:rFonts w:ascii="Times New Roman" w:hAnsi="Times New Roman" w:cs="Times New Roman"/>
                <w:sz w:val="20"/>
                <w:szCs w:val="20"/>
              </w:rPr>
              <w:t xml:space="preserve">liczba skontrolowanych zakładów </w:t>
            </w:r>
            <w:r w:rsidRPr="00565AD6">
              <w:rPr>
                <w:rFonts w:ascii="Times New Roman" w:eastAsia="Calibri" w:hAnsi="Times New Roman" w:cs="Times New Roman"/>
                <w:sz w:val="20"/>
                <w:szCs w:val="20"/>
              </w:rPr>
              <w:t>przekraczających dopuszczalne poziomy hałasu;</w:t>
            </w:r>
          </w:p>
        </w:tc>
        <w:tc>
          <w:tcPr>
            <w:tcW w:w="2885" w:type="dxa"/>
            <w:vAlign w:val="center"/>
          </w:tcPr>
          <w:p w:rsidR="009A6500" w:rsidRPr="00565AD6" w:rsidRDefault="009A6500" w:rsidP="00A528CF">
            <w:pPr>
              <w:pStyle w:val="akropki"/>
              <w:numPr>
                <w:ilvl w:val="0"/>
                <w:numId w:val="0"/>
              </w:numPr>
              <w:spacing w:before="20" w:after="20"/>
              <w:ind w:left="720" w:hanging="689"/>
            </w:pPr>
            <w:r w:rsidRPr="00565AD6">
              <w:rPr>
                <w:rFonts w:eastAsia="Calibri"/>
              </w:rPr>
              <w:t xml:space="preserve">długość wybudowanych </w:t>
            </w:r>
          </w:p>
          <w:p w:rsidR="009A6500" w:rsidRPr="00565AD6" w:rsidRDefault="009A6500" w:rsidP="00A528CF">
            <w:pPr>
              <w:pStyle w:val="akropki"/>
              <w:numPr>
                <w:ilvl w:val="0"/>
                <w:numId w:val="0"/>
              </w:numPr>
              <w:spacing w:before="20" w:after="20"/>
              <w:ind w:left="720" w:hanging="720"/>
              <w:contextualSpacing w:val="0"/>
              <w:rPr>
                <w:rFonts w:eastAsia="Calibri"/>
              </w:rPr>
            </w:pPr>
            <w:r w:rsidRPr="00565AD6">
              <w:rPr>
                <w:rFonts w:eastAsia="Calibri"/>
              </w:rPr>
              <w:t>ekranów akustycznych w [km];</w:t>
            </w:r>
          </w:p>
        </w:tc>
        <w:tc>
          <w:tcPr>
            <w:tcW w:w="1030" w:type="dxa"/>
            <w:vAlign w:val="center"/>
          </w:tcPr>
          <w:p w:rsidR="009A6500" w:rsidRPr="00565AD6" w:rsidRDefault="009A6500" w:rsidP="00A528CF">
            <w:pPr>
              <w:spacing w:before="20" w:after="20"/>
              <w:jc w:val="center"/>
              <w:rPr>
                <w:rFonts w:ascii="Times New Roman" w:eastAsia="Calibri" w:hAnsi="Times New Roman" w:cs="Times New Roman"/>
                <w:sz w:val="20"/>
                <w:szCs w:val="20"/>
              </w:rPr>
            </w:pPr>
            <w:r w:rsidRPr="00565AD6">
              <w:rPr>
                <w:rFonts w:ascii="Times New Roman" w:eastAsia="Calibri" w:hAnsi="Times New Roman" w:cs="Times New Roman"/>
                <w:sz w:val="20"/>
                <w:szCs w:val="20"/>
              </w:rPr>
              <w:t>25 924</w:t>
            </w:r>
          </w:p>
          <w:p w:rsidR="009A6500" w:rsidRPr="00565AD6" w:rsidRDefault="009A6500" w:rsidP="00A528CF">
            <w:pPr>
              <w:pStyle w:val="Akapitzlist"/>
              <w:tabs>
                <w:tab w:val="left" w:pos="214"/>
              </w:tabs>
              <w:spacing w:before="20" w:after="20"/>
              <w:ind w:left="214"/>
              <w:contextualSpacing w:val="0"/>
              <w:jc w:val="center"/>
              <w:rPr>
                <w:rFonts w:ascii="Times New Roman" w:hAnsi="Times New Roman" w:cs="Times New Roman"/>
                <w:sz w:val="20"/>
                <w:szCs w:val="20"/>
              </w:rPr>
            </w:pPr>
          </w:p>
        </w:tc>
        <w:tc>
          <w:tcPr>
            <w:tcW w:w="1017" w:type="dxa"/>
            <w:vAlign w:val="center"/>
          </w:tcPr>
          <w:p w:rsidR="009A6500" w:rsidRPr="00565AD6" w:rsidRDefault="009A6500" w:rsidP="00A528CF">
            <w:pPr>
              <w:pStyle w:val="Akapitzlist"/>
              <w:tabs>
                <w:tab w:val="left" w:pos="214"/>
              </w:tabs>
              <w:spacing w:before="20" w:after="20"/>
              <w:ind w:left="214"/>
              <w:contextualSpacing w:val="0"/>
              <w:jc w:val="center"/>
              <w:rPr>
                <w:rFonts w:ascii="Times New Roman" w:hAnsi="Times New Roman" w:cs="Times New Roman"/>
                <w:sz w:val="20"/>
                <w:szCs w:val="20"/>
              </w:rPr>
            </w:pPr>
            <w:r w:rsidRPr="00565AD6">
              <w:rPr>
                <w:rFonts w:ascii="Times New Roman" w:hAnsi="Times New Roman" w:cs="Times New Roman"/>
                <w:sz w:val="20"/>
                <w:szCs w:val="20"/>
              </w:rPr>
              <w:t>b.d.</w:t>
            </w:r>
          </w:p>
          <w:p w:rsidR="009A6500" w:rsidRPr="00565AD6" w:rsidRDefault="009A6500" w:rsidP="00A528CF">
            <w:pPr>
              <w:pStyle w:val="Akapitzlist"/>
              <w:tabs>
                <w:tab w:val="left" w:pos="214"/>
              </w:tabs>
              <w:spacing w:before="20" w:after="20"/>
              <w:ind w:left="214"/>
              <w:contextualSpacing w:val="0"/>
              <w:jc w:val="center"/>
              <w:rPr>
                <w:rFonts w:ascii="Times New Roman" w:hAnsi="Times New Roman" w:cs="Times New Roman"/>
                <w:sz w:val="20"/>
                <w:szCs w:val="20"/>
              </w:rPr>
            </w:pPr>
          </w:p>
        </w:tc>
        <w:tc>
          <w:tcPr>
            <w:tcW w:w="1014" w:type="dxa"/>
            <w:vAlign w:val="center"/>
          </w:tcPr>
          <w:p w:rsidR="009A6500" w:rsidRPr="00565AD6" w:rsidRDefault="009A6500" w:rsidP="00A528CF">
            <w:pPr>
              <w:pStyle w:val="Akapitzlist"/>
              <w:tabs>
                <w:tab w:val="left" w:pos="214"/>
              </w:tabs>
              <w:spacing w:before="20" w:after="20"/>
              <w:ind w:left="214"/>
              <w:contextualSpacing w:val="0"/>
              <w:jc w:val="center"/>
              <w:rPr>
                <w:rFonts w:ascii="Times New Roman" w:hAnsi="Times New Roman" w:cs="Times New Roman"/>
                <w:sz w:val="20"/>
                <w:szCs w:val="20"/>
              </w:rPr>
            </w:pPr>
            <w:r w:rsidRPr="00565AD6">
              <w:rPr>
                <w:rFonts w:ascii="Times New Roman" w:hAnsi="Times New Roman" w:cs="Times New Roman"/>
                <w:sz w:val="20"/>
                <w:szCs w:val="20"/>
              </w:rPr>
              <w:t>b.d.</w:t>
            </w:r>
          </w:p>
          <w:p w:rsidR="009A6500" w:rsidRPr="00565AD6" w:rsidRDefault="009A6500" w:rsidP="00A528CF">
            <w:pPr>
              <w:pStyle w:val="Akapitzlist"/>
              <w:tabs>
                <w:tab w:val="left" w:pos="214"/>
              </w:tabs>
              <w:spacing w:before="20" w:after="20"/>
              <w:ind w:left="214"/>
              <w:contextualSpacing w:val="0"/>
              <w:jc w:val="center"/>
              <w:rPr>
                <w:rFonts w:ascii="Times New Roman" w:hAnsi="Times New Roman" w:cs="Times New Roman"/>
                <w:sz w:val="20"/>
                <w:szCs w:val="20"/>
              </w:rPr>
            </w:pPr>
          </w:p>
        </w:tc>
        <w:tc>
          <w:tcPr>
            <w:tcW w:w="999" w:type="dxa"/>
            <w:vAlign w:val="center"/>
          </w:tcPr>
          <w:p w:rsidR="009A6500" w:rsidRPr="00565AD6" w:rsidRDefault="009A6500" w:rsidP="00A528CF">
            <w:pPr>
              <w:pStyle w:val="akropki"/>
              <w:numPr>
                <w:ilvl w:val="0"/>
                <w:numId w:val="0"/>
              </w:numPr>
              <w:spacing w:before="20" w:after="20"/>
              <w:ind w:left="40"/>
              <w:contextualSpacing w:val="0"/>
              <w:jc w:val="center"/>
              <w:rPr>
                <w:b/>
              </w:rPr>
            </w:pPr>
            <w:r w:rsidRPr="00565AD6">
              <w:rPr>
                <w:b/>
              </w:rPr>
              <w:t>↑</w:t>
            </w:r>
          </w:p>
          <w:p w:rsidR="009A6500" w:rsidRPr="00565AD6" w:rsidRDefault="009A6500" w:rsidP="00A528CF">
            <w:pPr>
              <w:pStyle w:val="akropki"/>
              <w:numPr>
                <w:ilvl w:val="0"/>
                <w:numId w:val="0"/>
              </w:numPr>
              <w:spacing w:before="20" w:after="20"/>
              <w:ind w:left="720"/>
              <w:contextualSpacing w:val="0"/>
              <w:rPr>
                <w:b/>
              </w:rPr>
            </w:pPr>
          </w:p>
        </w:tc>
        <w:tc>
          <w:tcPr>
            <w:tcW w:w="2915" w:type="dxa"/>
            <w:tcBorders>
              <w:top w:val="single" w:sz="12" w:space="0" w:color="auto"/>
              <w:bottom w:val="single" w:sz="12" w:space="0" w:color="auto"/>
            </w:tcBorders>
            <w:vAlign w:val="center"/>
          </w:tcPr>
          <w:p w:rsidR="009A6500" w:rsidRPr="00565AD6" w:rsidRDefault="009A6500" w:rsidP="00A528CF">
            <w:pPr>
              <w:pStyle w:val="akropki"/>
              <w:numPr>
                <w:ilvl w:val="0"/>
                <w:numId w:val="0"/>
              </w:numPr>
              <w:spacing w:before="20" w:after="20"/>
              <w:ind w:left="35"/>
            </w:pPr>
            <w:r w:rsidRPr="00565AD6">
              <w:t>zwiększenie długości wybudowanych ekranów akustycznych;</w:t>
            </w:r>
          </w:p>
        </w:tc>
      </w:tr>
      <w:tr w:rsidR="009A6500" w:rsidRPr="008B3DDC" w:rsidTr="003C2293">
        <w:tblPrEx>
          <w:jc w:val="center"/>
        </w:tblPrEx>
        <w:trPr>
          <w:trHeight w:val="390"/>
          <w:jc w:val="center"/>
        </w:trPr>
        <w:tc>
          <w:tcPr>
            <w:tcW w:w="3795" w:type="dxa"/>
            <w:tcBorders>
              <w:top w:val="single" w:sz="12" w:space="0" w:color="auto"/>
              <w:bottom w:val="single" w:sz="12" w:space="0" w:color="auto"/>
            </w:tcBorders>
          </w:tcPr>
          <w:p w:rsidR="009A6500" w:rsidRPr="00565AD6" w:rsidRDefault="009A6500" w:rsidP="00A528CF">
            <w:pPr>
              <w:pStyle w:val="aaaaaakropki"/>
              <w:spacing w:before="20" w:after="20"/>
            </w:pPr>
            <w:r w:rsidRPr="00565AD6">
              <w:lastRenderedPageBreak/>
              <w:t>budowa ekranów akustycznych wzdłuż realizowanych odcinków dróg szybkieg</w:t>
            </w:r>
            <w:r>
              <w:t>o ruchu, oraz dróg obwodowych w </w:t>
            </w:r>
            <w:r w:rsidRPr="00565AD6">
              <w:t>Jarosławiu, Leżajsku, Mielcu, Brzozowie oraz w miejscowościach Gawłuszowice i Humniska;</w:t>
            </w:r>
          </w:p>
        </w:tc>
        <w:tc>
          <w:tcPr>
            <w:tcW w:w="2885" w:type="dxa"/>
            <w:vAlign w:val="center"/>
          </w:tcPr>
          <w:p w:rsidR="009A6500" w:rsidRPr="00565AD6" w:rsidRDefault="009A6500" w:rsidP="00A528CF">
            <w:pPr>
              <w:pStyle w:val="akropki"/>
              <w:numPr>
                <w:ilvl w:val="0"/>
                <w:numId w:val="0"/>
              </w:numPr>
              <w:spacing w:before="20" w:after="20"/>
              <w:ind w:left="33"/>
              <w:contextualSpacing w:val="0"/>
            </w:pPr>
            <w:r w:rsidRPr="00565AD6">
              <w:rPr>
                <w:rFonts w:eastAsia="Calibri"/>
              </w:rPr>
              <w:t>procent zakładów przekraczających dopuszczalne poziomy hałasu w stosunku do zakładów skontrolowanych [%]</w:t>
            </w:r>
          </w:p>
        </w:tc>
        <w:tc>
          <w:tcPr>
            <w:tcW w:w="1030" w:type="dxa"/>
            <w:vAlign w:val="center"/>
          </w:tcPr>
          <w:p w:rsidR="009A6500" w:rsidRPr="00565AD6" w:rsidRDefault="009A6500" w:rsidP="00A528CF">
            <w:pPr>
              <w:pStyle w:val="Akapitzlist"/>
              <w:tabs>
                <w:tab w:val="left" w:pos="0"/>
              </w:tabs>
              <w:spacing w:before="20" w:after="20"/>
              <w:ind w:left="-23" w:firstLine="23"/>
              <w:contextualSpacing w:val="0"/>
              <w:jc w:val="center"/>
              <w:rPr>
                <w:rFonts w:ascii="Times New Roman" w:hAnsi="Times New Roman" w:cs="Times New Roman"/>
                <w:sz w:val="20"/>
                <w:szCs w:val="20"/>
              </w:rPr>
            </w:pPr>
            <w:r w:rsidRPr="00565AD6">
              <w:rPr>
                <w:rFonts w:ascii="Times New Roman" w:hAnsi="Times New Roman" w:cs="Times New Roman"/>
                <w:sz w:val="20"/>
                <w:szCs w:val="20"/>
              </w:rPr>
              <w:t>13,6</w:t>
            </w:r>
          </w:p>
        </w:tc>
        <w:tc>
          <w:tcPr>
            <w:tcW w:w="1017" w:type="dxa"/>
            <w:vAlign w:val="center"/>
          </w:tcPr>
          <w:p w:rsidR="009A6500" w:rsidRPr="00565AD6" w:rsidRDefault="009A6500" w:rsidP="00A528CF">
            <w:pPr>
              <w:pStyle w:val="Akapitzlist"/>
              <w:tabs>
                <w:tab w:val="left" w:pos="-61"/>
              </w:tabs>
              <w:spacing w:before="20" w:after="20"/>
              <w:ind w:left="0"/>
              <w:contextualSpacing w:val="0"/>
              <w:jc w:val="center"/>
              <w:rPr>
                <w:rFonts w:ascii="Times New Roman" w:hAnsi="Times New Roman" w:cs="Times New Roman"/>
                <w:sz w:val="20"/>
                <w:szCs w:val="20"/>
              </w:rPr>
            </w:pPr>
            <w:r w:rsidRPr="00565AD6">
              <w:rPr>
                <w:rFonts w:ascii="Times New Roman" w:hAnsi="Times New Roman" w:cs="Times New Roman"/>
                <w:sz w:val="20"/>
                <w:szCs w:val="20"/>
              </w:rPr>
              <w:t>9,5</w:t>
            </w:r>
          </w:p>
        </w:tc>
        <w:tc>
          <w:tcPr>
            <w:tcW w:w="1014" w:type="dxa"/>
            <w:vAlign w:val="center"/>
          </w:tcPr>
          <w:p w:rsidR="009A6500" w:rsidRPr="00565AD6" w:rsidRDefault="009A6500" w:rsidP="00A528CF">
            <w:pPr>
              <w:pStyle w:val="Akapitzlist"/>
              <w:tabs>
                <w:tab w:val="left" w:pos="56"/>
              </w:tabs>
              <w:spacing w:before="20" w:after="20"/>
              <w:ind w:left="56"/>
              <w:contextualSpacing w:val="0"/>
              <w:jc w:val="center"/>
              <w:rPr>
                <w:rFonts w:ascii="Times New Roman" w:hAnsi="Times New Roman" w:cs="Times New Roman"/>
                <w:sz w:val="20"/>
                <w:szCs w:val="20"/>
              </w:rPr>
            </w:pPr>
            <w:r w:rsidRPr="00565AD6">
              <w:rPr>
                <w:rFonts w:ascii="Times New Roman" w:hAnsi="Times New Roman" w:cs="Times New Roman"/>
                <w:sz w:val="20"/>
                <w:szCs w:val="20"/>
              </w:rPr>
              <w:t>b.d.</w:t>
            </w:r>
          </w:p>
        </w:tc>
        <w:tc>
          <w:tcPr>
            <w:tcW w:w="999" w:type="dxa"/>
            <w:vAlign w:val="center"/>
          </w:tcPr>
          <w:p w:rsidR="009A6500" w:rsidRPr="00565AD6" w:rsidRDefault="009A6500" w:rsidP="00A528CF">
            <w:pPr>
              <w:pStyle w:val="akropki"/>
              <w:numPr>
                <w:ilvl w:val="0"/>
                <w:numId w:val="0"/>
              </w:numPr>
              <w:spacing w:before="20" w:after="20"/>
              <w:ind w:left="40"/>
              <w:contextualSpacing w:val="0"/>
              <w:jc w:val="center"/>
              <w:rPr>
                <w:b/>
              </w:rPr>
            </w:pPr>
            <w:r w:rsidRPr="00565AD6">
              <w:rPr>
                <w:b/>
              </w:rPr>
              <w:t>↑</w:t>
            </w:r>
          </w:p>
        </w:tc>
        <w:tc>
          <w:tcPr>
            <w:tcW w:w="2915" w:type="dxa"/>
            <w:tcBorders>
              <w:top w:val="single" w:sz="12" w:space="0" w:color="auto"/>
              <w:bottom w:val="single" w:sz="12" w:space="0" w:color="auto"/>
            </w:tcBorders>
            <w:vAlign w:val="center"/>
          </w:tcPr>
          <w:p w:rsidR="009A6500" w:rsidRPr="00565AD6" w:rsidRDefault="009A6500" w:rsidP="00A528CF">
            <w:pPr>
              <w:pStyle w:val="akropki"/>
              <w:numPr>
                <w:ilvl w:val="0"/>
                <w:numId w:val="0"/>
              </w:numPr>
              <w:spacing w:before="20" w:after="20"/>
              <w:ind w:left="720" w:hanging="685"/>
            </w:pPr>
            <w:r w:rsidRPr="00565AD6">
              <w:t xml:space="preserve">zmniejszenie liczby </w:t>
            </w:r>
          </w:p>
          <w:p w:rsidR="009A6500" w:rsidRPr="00565AD6" w:rsidRDefault="009A6500" w:rsidP="00A528CF">
            <w:pPr>
              <w:pStyle w:val="akropki"/>
              <w:numPr>
                <w:ilvl w:val="0"/>
                <w:numId w:val="0"/>
              </w:numPr>
              <w:spacing w:before="20" w:after="20"/>
              <w:ind w:left="35"/>
            </w:pPr>
            <w:r w:rsidRPr="00565AD6">
              <w:t>zakładów (skontrolowanych) przekraczających dopuszczalne poziomu hałasu, o 4,1%;</w:t>
            </w:r>
          </w:p>
        </w:tc>
      </w:tr>
      <w:tr w:rsidR="009A6500" w:rsidRPr="008B3DDC" w:rsidTr="00AF1607">
        <w:tblPrEx>
          <w:jc w:val="center"/>
        </w:tblPrEx>
        <w:trPr>
          <w:trHeight w:val="340"/>
          <w:jc w:val="center"/>
        </w:trPr>
        <w:tc>
          <w:tcPr>
            <w:tcW w:w="13655" w:type="dxa"/>
            <w:gridSpan w:val="7"/>
            <w:tcBorders>
              <w:top w:val="single" w:sz="12" w:space="0" w:color="auto"/>
              <w:bottom w:val="single" w:sz="12" w:space="0" w:color="auto"/>
            </w:tcBorders>
            <w:shd w:val="clear" w:color="auto" w:fill="92CDDC" w:themeFill="accent5" w:themeFillTint="99"/>
          </w:tcPr>
          <w:p w:rsidR="009A6500" w:rsidRPr="009A6500" w:rsidRDefault="009A6500" w:rsidP="00AF1607">
            <w:pPr>
              <w:pStyle w:val="akropki"/>
              <w:numPr>
                <w:ilvl w:val="0"/>
                <w:numId w:val="0"/>
              </w:numPr>
              <w:spacing w:before="20" w:after="20"/>
              <w:ind w:left="720"/>
              <w:jc w:val="center"/>
              <w:rPr>
                <w:b/>
              </w:rPr>
            </w:pPr>
            <w:r w:rsidRPr="009A6500">
              <w:rPr>
                <w:b/>
                <w:color w:val="215868" w:themeColor="accent5" w:themeShade="80"/>
                <w:sz w:val="24"/>
                <w:szCs w:val="24"/>
              </w:rPr>
              <w:t>Priorytet 8 - Ochrona zasobów kopalin</w:t>
            </w:r>
          </w:p>
        </w:tc>
      </w:tr>
      <w:tr w:rsidR="0023119E" w:rsidRPr="008B3DDC" w:rsidTr="003C2293">
        <w:tblPrEx>
          <w:jc w:val="center"/>
        </w:tblPrEx>
        <w:trPr>
          <w:trHeight w:val="390"/>
          <w:jc w:val="center"/>
        </w:trPr>
        <w:tc>
          <w:tcPr>
            <w:tcW w:w="3795" w:type="dxa"/>
            <w:vMerge w:val="restart"/>
            <w:tcBorders>
              <w:top w:val="single" w:sz="12" w:space="0" w:color="auto"/>
            </w:tcBorders>
          </w:tcPr>
          <w:p w:rsidR="0023119E" w:rsidRPr="00565AD6" w:rsidRDefault="0023119E" w:rsidP="00A528CF">
            <w:pPr>
              <w:pStyle w:val="aaaaaakropki"/>
              <w:numPr>
                <w:ilvl w:val="0"/>
                <w:numId w:val="171"/>
              </w:numPr>
              <w:spacing w:before="20" w:after="20"/>
              <w:ind w:left="286" w:hanging="284"/>
            </w:pPr>
            <w:r w:rsidRPr="00565AD6">
              <w:t>dokumentowanie nowych złóż i bilansowanie zasobów, rozpoznawanie budowy geologicznej terenu województwa;</w:t>
            </w:r>
          </w:p>
        </w:tc>
        <w:tc>
          <w:tcPr>
            <w:tcW w:w="2885" w:type="dxa"/>
            <w:vAlign w:val="center"/>
          </w:tcPr>
          <w:p w:rsidR="0023119E" w:rsidRPr="00565AD6" w:rsidRDefault="0023119E" w:rsidP="00A528CF">
            <w:pPr>
              <w:pStyle w:val="akropki"/>
              <w:numPr>
                <w:ilvl w:val="0"/>
                <w:numId w:val="0"/>
              </w:numPr>
              <w:tabs>
                <w:tab w:val="clear" w:pos="452"/>
                <w:tab w:val="left" w:pos="0"/>
              </w:tabs>
              <w:spacing w:before="20" w:after="20"/>
              <w:ind w:firstLine="35"/>
              <w:rPr>
                <w:color w:val="auto"/>
              </w:rPr>
            </w:pPr>
            <w:r w:rsidRPr="00565AD6">
              <w:rPr>
                <w:rFonts w:eastAsia="Calibri"/>
                <w:color w:val="auto"/>
              </w:rPr>
              <w:t>udokumentowane zasoby</w:t>
            </w:r>
            <w:r w:rsidRPr="00565AD6">
              <w:rPr>
                <w:color w:val="auto"/>
              </w:rPr>
              <w:t xml:space="preserve"> surowców o największym znaczeniu gospodarczym:</w:t>
            </w:r>
          </w:p>
          <w:p w:rsidR="0023119E" w:rsidRPr="00565AD6" w:rsidRDefault="0023119E" w:rsidP="00A528CF">
            <w:pPr>
              <w:pStyle w:val="akropki"/>
              <w:numPr>
                <w:ilvl w:val="0"/>
                <w:numId w:val="91"/>
              </w:numPr>
              <w:spacing w:before="20" w:after="20"/>
              <w:ind w:left="714" w:hanging="357"/>
              <w:rPr>
                <w:color w:val="auto"/>
              </w:rPr>
            </w:pPr>
            <w:r w:rsidRPr="00565AD6">
              <w:rPr>
                <w:color w:val="auto"/>
              </w:rPr>
              <w:t>gaz ziemny</w:t>
            </w:r>
          </w:p>
          <w:p w:rsidR="0023119E" w:rsidRPr="00565AD6" w:rsidRDefault="0023119E" w:rsidP="00A528CF">
            <w:pPr>
              <w:pStyle w:val="akropki"/>
              <w:spacing w:before="20" w:after="20"/>
              <w:ind w:left="714" w:hanging="357"/>
              <w:rPr>
                <w:color w:val="auto"/>
              </w:rPr>
            </w:pPr>
            <w:r w:rsidRPr="00565AD6">
              <w:rPr>
                <w:color w:val="auto"/>
              </w:rPr>
              <w:t xml:space="preserve"> [mln m</w:t>
            </w:r>
            <w:r w:rsidRPr="00565AD6">
              <w:rPr>
                <w:color w:val="auto"/>
                <w:vertAlign w:val="superscript"/>
              </w:rPr>
              <w:t>3</w:t>
            </w:r>
            <w:r w:rsidRPr="00565AD6">
              <w:rPr>
                <w:color w:val="auto"/>
              </w:rPr>
              <w:t xml:space="preserve"> i % zasobów krajowych],</w:t>
            </w:r>
          </w:p>
          <w:p w:rsidR="0023119E" w:rsidRPr="00565AD6" w:rsidRDefault="0023119E" w:rsidP="00A528CF">
            <w:pPr>
              <w:pStyle w:val="akropki"/>
              <w:numPr>
                <w:ilvl w:val="0"/>
                <w:numId w:val="47"/>
              </w:numPr>
              <w:spacing w:before="20" w:after="20"/>
              <w:ind w:left="714" w:hanging="357"/>
              <w:rPr>
                <w:color w:val="auto"/>
              </w:rPr>
            </w:pPr>
            <w:r w:rsidRPr="00565AD6">
              <w:rPr>
                <w:color w:val="auto"/>
              </w:rPr>
              <w:t xml:space="preserve">wody lecznicze </w:t>
            </w:r>
          </w:p>
          <w:p w:rsidR="0023119E" w:rsidRDefault="0023119E" w:rsidP="00A528CF">
            <w:pPr>
              <w:pStyle w:val="akropki"/>
              <w:spacing w:before="20" w:after="20"/>
              <w:ind w:left="714" w:hanging="357"/>
              <w:rPr>
                <w:color w:val="auto"/>
              </w:rPr>
            </w:pPr>
            <w:r w:rsidRPr="00565AD6">
              <w:rPr>
                <w:color w:val="auto"/>
              </w:rPr>
              <w:t>[mln/h i % zasobów krajowych],</w:t>
            </w:r>
          </w:p>
          <w:p w:rsidR="0023119E" w:rsidRPr="00565AD6" w:rsidRDefault="0023119E" w:rsidP="00A528CF">
            <w:pPr>
              <w:pStyle w:val="akropki"/>
              <w:numPr>
                <w:ilvl w:val="0"/>
                <w:numId w:val="47"/>
              </w:numPr>
              <w:spacing w:before="20" w:after="20"/>
              <w:ind w:left="714" w:hanging="357"/>
              <w:rPr>
                <w:color w:val="auto"/>
              </w:rPr>
            </w:pPr>
            <w:r w:rsidRPr="00565AD6">
              <w:rPr>
                <w:color w:val="auto"/>
              </w:rPr>
              <w:t>wody termalne</w:t>
            </w:r>
          </w:p>
          <w:p w:rsidR="0023119E" w:rsidRPr="00565AD6" w:rsidRDefault="0023119E" w:rsidP="00A528CF">
            <w:pPr>
              <w:pStyle w:val="akropki"/>
              <w:spacing w:before="20" w:after="20"/>
              <w:ind w:left="714" w:hanging="357"/>
              <w:rPr>
                <w:color w:val="auto"/>
              </w:rPr>
            </w:pPr>
            <w:r w:rsidRPr="00565AD6">
              <w:rPr>
                <w:color w:val="auto"/>
              </w:rPr>
              <w:t>[mln/h i % zasobów krajowych];</w:t>
            </w:r>
          </w:p>
        </w:tc>
        <w:tc>
          <w:tcPr>
            <w:tcW w:w="1030" w:type="dxa"/>
            <w:vAlign w:val="center"/>
          </w:tcPr>
          <w:p w:rsidR="0023119E" w:rsidRPr="00565AD6" w:rsidRDefault="0023119E" w:rsidP="00A528CF">
            <w:pPr>
              <w:pStyle w:val="Bezodstpw"/>
              <w:spacing w:before="20" w:after="20"/>
              <w:rPr>
                <w:rFonts w:ascii="Times New Roman" w:hAnsi="Times New Roman" w:cs="Times New Roman"/>
                <w:sz w:val="20"/>
                <w:szCs w:val="20"/>
              </w:rPr>
            </w:pPr>
          </w:p>
          <w:p w:rsidR="0023119E" w:rsidRDefault="0023119E" w:rsidP="00A528CF">
            <w:pPr>
              <w:spacing w:before="20" w:after="20"/>
              <w:jc w:val="center"/>
              <w:rPr>
                <w:rFonts w:ascii="Times New Roman" w:eastAsia="Calibri" w:hAnsi="Times New Roman" w:cs="Times New Roman"/>
                <w:sz w:val="20"/>
                <w:szCs w:val="20"/>
              </w:rPr>
            </w:pPr>
          </w:p>
          <w:p w:rsidR="0023119E" w:rsidRPr="00565AD6" w:rsidRDefault="0023119E" w:rsidP="00A528CF">
            <w:pPr>
              <w:spacing w:before="20" w:after="20"/>
              <w:jc w:val="center"/>
              <w:rPr>
                <w:rFonts w:ascii="Times New Roman" w:eastAsia="Calibri" w:hAnsi="Times New Roman" w:cs="Times New Roman"/>
                <w:sz w:val="20"/>
                <w:szCs w:val="20"/>
              </w:rPr>
            </w:pPr>
            <w:r w:rsidRPr="00565AD6">
              <w:rPr>
                <w:rFonts w:ascii="Times New Roman" w:eastAsia="Calibri" w:hAnsi="Times New Roman" w:cs="Times New Roman"/>
                <w:sz w:val="20"/>
                <w:szCs w:val="20"/>
              </w:rPr>
              <w:t>32 576</w:t>
            </w:r>
          </w:p>
          <w:p w:rsidR="0023119E" w:rsidRPr="00565AD6" w:rsidRDefault="0023119E" w:rsidP="00A528CF">
            <w:pPr>
              <w:spacing w:before="20" w:after="20"/>
              <w:jc w:val="center"/>
              <w:rPr>
                <w:rFonts w:ascii="Times New Roman" w:eastAsia="Calibri" w:hAnsi="Times New Roman" w:cs="Times New Roman"/>
                <w:sz w:val="20"/>
                <w:szCs w:val="20"/>
              </w:rPr>
            </w:pPr>
            <w:r w:rsidRPr="00565AD6">
              <w:rPr>
                <w:rFonts w:ascii="Times New Roman" w:eastAsia="Calibri" w:hAnsi="Times New Roman" w:cs="Times New Roman"/>
                <w:sz w:val="20"/>
                <w:szCs w:val="20"/>
              </w:rPr>
              <w:t>[22,8]</w:t>
            </w:r>
          </w:p>
          <w:p w:rsidR="0023119E" w:rsidRPr="00565AD6" w:rsidRDefault="0023119E" w:rsidP="00A528CF">
            <w:pPr>
              <w:spacing w:before="20" w:after="20"/>
              <w:jc w:val="center"/>
              <w:rPr>
                <w:rFonts w:ascii="Times New Roman" w:eastAsia="Calibri" w:hAnsi="Times New Roman" w:cs="Times New Roman"/>
                <w:sz w:val="20"/>
                <w:szCs w:val="20"/>
              </w:rPr>
            </w:pPr>
          </w:p>
          <w:p w:rsidR="0023119E" w:rsidRPr="00565AD6" w:rsidRDefault="0023119E" w:rsidP="00A528CF">
            <w:pPr>
              <w:spacing w:before="20" w:after="20"/>
              <w:jc w:val="center"/>
              <w:rPr>
                <w:rFonts w:ascii="Times New Roman" w:eastAsia="Calibri" w:hAnsi="Times New Roman" w:cs="Times New Roman"/>
                <w:sz w:val="20"/>
                <w:szCs w:val="20"/>
              </w:rPr>
            </w:pPr>
            <w:r w:rsidRPr="00565AD6">
              <w:rPr>
                <w:rFonts w:ascii="Times New Roman" w:eastAsia="Calibri" w:hAnsi="Times New Roman" w:cs="Times New Roman"/>
                <w:sz w:val="20"/>
                <w:szCs w:val="20"/>
              </w:rPr>
              <w:t>83,01</w:t>
            </w:r>
          </w:p>
          <w:p w:rsidR="0023119E" w:rsidRPr="00565AD6" w:rsidRDefault="0023119E" w:rsidP="00A528CF">
            <w:pPr>
              <w:spacing w:before="20" w:after="20"/>
              <w:jc w:val="center"/>
              <w:rPr>
                <w:rFonts w:ascii="Times New Roman" w:eastAsia="Calibri" w:hAnsi="Times New Roman" w:cs="Times New Roman"/>
                <w:sz w:val="20"/>
                <w:szCs w:val="20"/>
              </w:rPr>
            </w:pPr>
            <w:r w:rsidRPr="00565AD6">
              <w:rPr>
                <w:rFonts w:ascii="Times New Roman" w:eastAsia="Calibri" w:hAnsi="Times New Roman" w:cs="Times New Roman"/>
                <w:sz w:val="20"/>
                <w:szCs w:val="20"/>
              </w:rPr>
              <w:t>[1,86]</w:t>
            </w:r>
          </w:p>
          <w:p w:rsidR="0023119E" w:rsidRDefault="0023119E" w:rsidP="00A528CF">
            <w:pPr>
              <w:spacing w:before="20" w:after="20"/>
              <w:ind w:firstLine="175"/>
              <w:jc w:val="center"/>
              <w:rPr>
                <w:rFonts w:ascii="Times New Roman" w:eastAsia="Calibri" w:hAnsi="Times New Roman" w:cs="Times New Roman"/>
                <w:sz w:val="20"/>
                <w:szCs w:val="20"/>
              </w:rPr>
            </w:pPr>
          </w:p>
          <w:p w:rsidR="0023119E" w:rsidRPr="00565AD6" w:rsidRDefault="0023119E" w:rsidP="00A528CF">
            <w:pPr>
              <w:spacing w:before="20" w:after="20"/>
              <w:ind w:firstLine="175"/>
              <w:jc w:val="center"/>
              <w:rPr>
                <w:rFonts w:ascii="Times New Roman" w:eastAsia="Calibri" w:hAnsi="Times New Roman" w:cs="Times New Roman"/>
                <w:sz w:val="20"/>
                <w:szCs w:val="20"/>
              </w:rPr>
            </w:pPr>
            <w:r w:rsidRPr="00565AD6">
              <w:rPr>
                <w:rFonts w:ascii="Times New Roman" w:eastAsia="Calibri" w:hAnsi="Times New Roman" w:cs="Times New Roman"/>
                <w:sz w:val="20"/>
                <w:szCs w:val="20"/>
              </w:rPr>
              <w:t>0</w:t>
            </w:r>
          </w:p>
          <w:p w:rsidR="0023119E" w:rsidRPr="00565AD6" w:rsidRDefault="0023119E" w:rsidP="00A528CF">
            <w:pPr>
              <w:spacing w:before="20" w:after="20"/>
              <w:ind w:firstLine="175"/>
              <w:jc w:val="center"/>
              <w:rPr>
                <w:rFonts w:ascii="Times New Roman" w:eastAsia="Calibri" w:hAnsi="Times New Roman" w:cs="Times New Roman"/>
                <w:sz w:val="20"/>
                <w:szCs w:val="20"/>
              </w:rPr>
            </w:pPr>
            <w:r w:rsidRPr="00565AD6">
              <w:rPr>
                <w:rFonts w:ascii="Times New Roman" w:eastAsia="Calibri" w:hAnsi="Times New Roman" w:cs="Times New Roman"/>
                <w:sz w:val="20"/>
                <w:szCs w:val="20"/>
              </w:rPr>
              <w:t>[0]</w:t>
            </w:r>
          </w:p>
        </w:tc>
        <w:tc>
          <w:tcPr>
            <w:tcW w:w="1017" w:type="dxa"/>
            <w:vAlign w:val="center"/>
          </w:tcPr>
          <w:p w:rsidR="0023119E" w:rsidRPr="00565AD6" w:rsidRDefault="0023119E" w:rsidP="00A528CF">
            <w:pPr>
              <w:pStyle w:val="Bezodstpw"/>
              <w:spacing w:before="20" w:after="20"/>
              <w:jc w:val="center"/>
              <w:rPr>
                <w:rFonts w:ascii="Times New Roman" w:hAnsi="Times New Roman" w:cs="Times New Roman"/>
                <w:sz w:val="20"/>
                <w:szCs w:val="20"/>
              </w:rPr>
            </w:pPr>
          </w:p>
          <w:p w:rsidR="0023119E" w:rsidRPr="00565AD6" w:rsidRDefault="0023119E" w:rsidP="00A528CF">
            <w:pPr>
              <w:pStyle w:val="Bezodstpw"/>
              <w:spacing w:before="20" w:after="20"/>
              <w:jc w:val="center"/>
              <w:rPr>
                <w:rFonts w:ascii="Times New Roman" w:hAnsi="Times New Roman" w:cs="Times New Roman"/>
                <w:sz w:val="20"/>
                <w:szCs w:val="20"/>
              </w:rPr>
            </w:pPr>
          </w:p>
          <w:p w:rsidR="0023119E" w:rsidRPr="00565AD6" w:rsidRDefault="0023119E" w:rsidP="00A528CF">
            <w:pPr>
              <w:spacing w:before="20" w:after="20"/>
              <w:jc w:val="center"/>
              <w:rPr>
                <w:rFonts w:ascii="Times New Roman" w:eastAsia="Calibri" w:hAnsi="Times New Roman" w:cs="Times New Roman"/>
                <w:sz w:val="20"/>
                <w:szCs w:val="20"/>
              </w:rPr>
            </w:pPr>
            <w:r w:rsidRPr="00565AD6">
              <w:rPr>
                <w:rFonts w:ascii="Times New Roman" w:eastAsia="Calibri" w:hAnsi="Times New Roman" w:cs="Times New Roman"/>
                <w:sz w:val="20"/>
                <w:szCs w:val="20"/>
              </w:rPr>
              <w:t>29 486</w:t>
            </w:r>
          </w:p>
          <w:p w:rsidR="0023119E" w:rsidRPr="00565AD6" w:rsidRDefault="0023119E" w:rsidP="00A528CF">
            <w:pPr>
              <w:spacing w:before="20" w:after="20"/>
              <w:jc w:val="center"/>
              <w:rPr>
                <w:rFonts w:ascii="Times New Roman" w:eastAsia="Calibri" w:hAnsi="Times New Roman" w:cs="Times New Roman"/>
                <w:sz w:val="20"/>
                <w:szCs w:val="20"/>
              </w:rPr>
            </w:pPr>
            <w:r w:rsidRPr="00565AD6">
              <w:rPr>
                <w:rFonts w:ascii="Times New Roman" w:eastAsia="Calibri" w:hAnsi="Times New Roman" w:cs="Times New Roman"/>
                <w:sz w:val="20"/>
                <w:szCs w:val="20"/>
              </w:rPr>
              <w:t>[23,1]</w:t>
            </w:r>
          </w:p>
          <w:p w:rsidR="0023119E" w:rsidRPr="00565AD6" w:rsidRDefault="0023119E" w:rsidP="00A528CF">
            <w:pPr>
              <w:spacing w:before="20" w:after="20"/>
              <w:jc w:val="center"/>
              <w:rPr>
                <w:rFonts w:ascii="Times New Roman" w:eastAsia="Calibri" w:hAnsi="Times New Roman" w:cs="Times New Roman"/>
                <w:sz w:val="20"/>
                <w:szCs w:val="20"/>
              </w:rPr>
            </w:pPr>
          </w:p>
          <w:p w:rsidR="0023119E" w:rsidRPr="00565AD6" w:rsidRDefault="0023119E" w:rsidP="00A528CF">
            <w:pPr>
              <w:spacing w:before="20" w:after="20"/>
              <w:jc w:val="center"/>
              <w:rPr>
                <w:rFonts w:ascii="Times New Roman" w:eastAsia="Calibri" w:hAnsi="Times New Roman" w:cs="Times New Roman"/>
                <w:sz w:val="20"/>
                <w:szCs w:val="20"/>
              </w:rPr>
            </w:pPr>
            <w:r w:rsidRPr="00565AD6">
              <w:rPr>
                <w:rFonts w:ascii="Times New Roman" w:eastAsia="Calibri" w:hAnsi="Times New Roman" w:cs="Times New Roman"/>
                <w:sz w:val="20"/>
                <w:szCs w:val="20"/>
              </w:rPr>
              <w:t>96,93</w:t>
            </w:r>
          </w:p>
          <w:p w:rsidR="0023119E" w:rsidRPr="00565AD6" w:rsidRDefault="0023119E" w:rsidP="00A528CF">
            <w:pPr>
              <w:spacing w:before="20" w:after="20"/>
              <w:jc w:val="center"/>
              <w:rPr>
                <w:rFonts w:ascii="Times New Roman" w:eastAsia="Calibri" w:hAnsi="Times New Roman" w:cs="Times New Roman"/>
                <w:sz w:val="20"/>
                <w:szCs w:val="20"/>
              </w:rPr>
            </w:pPr>
            <w:r w:rsidRPr="00565AD6">
              <w:rPr>
                <w:rFonts w:ascii="Times New Roman" w:eastAsia="Calibri" w:hAnsi="Times New Roman" w:cs="Times New Roman"/>
                <w:sz w:val="20"/>
                <w:szCs w:val="20"/>
              </w:rPr>
              <w:t>[1,81]</w:t>
            </w:r>
          </w:p>
          <w:p w:rsidR="0023119E" w:rsidRDefault="0023119E" w:rsidP="00A528CF">
            <w:pPr>
              <w:spacing w:before="20" w:after="20"/>
              <w:ind w:firstLine="175"/>
              <w:jc w:val="center"/>
              <w:rPr>
                <w:rFonts w:ascii="Times New Roman" w:eastAsia="Calibri" w:hAnsi="Times New Roman" w:cs="Times New Roman"/>
                <w:sz w:val="20"/>
                <w:szCs w:val="20"/>
              </w:rPr>
            </w:pPr>
          </w:p>
          <w:p w:rsidR="0023119E" w:rsidRPr="00565AD6" w:rsidRDefault="0023119E" w:rsidP="00A528CF">
            <w:pPr>
              <w:spacing w:before="20" w:after="20"/>
              <w:ind w:firstLine="175"/>
              <w:jc w:val="center"/>
              <w:rPr>
                <w:rFonts w:ascii="Times New Roman" w:eastAsia="Calibri" w:hAnsi="Times New Roman" w:cs="Times New Roman"/>
                <w:sz w:val="20"/>
                <w:szCs w:val="20"/>
              </w:rPr>
            </w:pPr>
            <w:r w:rsidRPr="00565AD6">
              <w:rPr>
                <w:rFonts w:ascii="Times New Roman" w:eastAsia="Calibri" w:hAnsi="Times New Roman" w:cs="Times New Roman"/>
                <w:sz w:val="20"/>
                <w:szCs w:val="20"/>
              </w:rPr>
              <w:t>0</w:t>
            </w:r>
          </w:p>
          <w:p w:rsidR="0023119E" w:rsidRPr="00565AD6" w:rsidRDefault="0023119E" w:rsidP="00A528CF">
            <w:pPr>
              <w:pStyle w:val="Bezodstpw"/>
              <w:spacing w:before="20" w:after="20"/>
              <w:ind w:left="214"/>
              <w:jc w:val="center"/>
              <w:rPr>
                <w:rFonts w:ascii="Times New Roman" w:eastAsia="Calibri" w:hAnsi="Times New Roman" w:cs="Times New Roman"/>
                <w:sz w:val="20"/>
                <w:szCs w:val="20"/>
              </w:rPr>
            </w:pPr>
            <w:r w:rsidRPr="00565AD6">
              <w:rPr>
                <w:rFonts w:ascii="Times New Roman" w:eastAsia="Calibri" w:hAnsi="Times New Roman" w:cs="Times New Roman"/>
                <w:sz w:val="20"/>
                <w:szCs w:val="20"/>
              </w:rPr>
              <w:t>[0]</w:t>
            </w:r>
          </w:p>
        </w:tc>
        <w:tc>
          <w:tcPr>
            <w:tcW w:w="1014" w:type="dxa"/>
            <w:vAlign w:val="center"/>
          </w:tcPr>
          <w:p w:rsidR="0023119E" w:rsidRPr="00565AD6" w:rsidRDefault="0023119E" w:rsidP="00A528CF">
            <w:pPr>
              <w:pStyle w:val="Bezodstpw"/>
              <w:spacing w:before="20" w:after="20"/>
              <w:jc w:val="center"/>
              <w:rPr>
                <w:rFonts w:ascii="Times New Roman" w:hAnsi="Times New Roman" w:cs="Times New Roman"/>
                <w:sz w:val="20"/>
                <w:szCs w:val="20"/>
              </w:rPr>
            </w:pPr>
          </w:p>
          <w:p w:rsidR="0023119E" w:rsidRPr="00565AD6" w:rsidRDefault="0023119E" w:rsidP="00A528CF">
            <w:pPr>
              <w:pStyle w:val="Bezodstpw"/>
              <w:spacing w:before="20" w:after="20"/>
              <w:rPr>
                <w:rFonts w:ascii="Times New Roman" w:hAnsi="Times New Roman" w:cs="Times New Roman"/>
                <w:sz w:val="20"/>
                <w:szCs w:val="20"/>
              </w:rPr>
            </w:pPr>
          </w:p>
          <w:p w:rsidR="0023119E" w:rsidRPr="00565AD6" w:rsidRDefault="0023119E" w:rsidP="00A528CF">
            <w:pPr>
              <w:pStyle w:val="Bezodstpw"/>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28 504</w:t>
            </w:r>
          </w:p>
          <w:p w:rsidR="0023119E" w:rsidRPr="00565AD6" w:rsidRDefault="0023119E" w:rsidP="00A528CF">
            <w:pPr>
              <w:pStyle w:val="Bezodstpw"/>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[23,2]</w:t>
            </w:r>
          </w:p>
          <w:p w:rsidR="0023119E" w:rsidRPr="00565AD6" w:rsidRDefault="0023119E" w:rsidP="00A528CF">
            <w:pPr>
              <w:pStyle w:val="Bezodstpw"/>
              <w:spacing w:before="20" w:after="20"/>
              <w:jc w:val="center"/>
              <w:rPr>
                <w:rFonts w:ascii="Times New Roman" w:hAnsi="Times New Roman" w:cs="Times New Roman"/>
                <w:sz w:val="20"/>
                <w:szCs w:val="20"/>
              </w:rPr>
            </w:pPr>
          </w:p>
          <w:p w:rsidR="0023119E" w:rsidRPr="00565AD6" w:rsidRDefault="0023119E" w:rsidP="00A528CF">
            <w:pPr>
              <w:pStyle w:val="Bezodstpw"/>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96,03</w:t>
            </w:r>
          </w:p>
          <w:p w:rsidR="0023119E" w:rsidRPr="00565AD6" w:rsidRDefault="0023119E" w:rsidP="00A528CF">
            <w:pPr>
              <w:pStyle w:val="Bezodstpw"/>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[1,66]</w:t>
            </w:r>
          </w:p>
          <w:p w:rsidR="0023119E" w:rsidRDefault="0023119E" w:rsidP="00A528CF">
            <w:pPr>
              <w:pStyle w:val="Bezodstpw"/>
              <w:spacing w:before="20" w:after="20"/>
              <w:ind w:left="214"/>
              <w:jc w:val="center"/>
              <w:rPr>
                <w:rFonts w:ascii="Times New Roman" w:hAnsi="Times New Roman" w:cs="Times New Roman"/>
                <w:sz w:val="20"/>
                <w:szCs w:val="20"/>
              </w:rPr>
            </w:pPr>
          </w:p>
          <w:p w:rsidR="0023119E" w:rsidRPr="00565AD6" w:rsidRDefault="0023119E" w:rsidP="00A528CF">
            <w:pPr>
              <w:pStyle w:val="Bezodstpw"/>
              <w:spacing w:before="20" w:after="20"/>
              <w:ind w:left="214"/>
              <w:jc w:val="center"/>
              <w:rPr>
                <w:rFonts w:ascii="Times New Roman" w:hAnsi="Times New Roman" w:cs="Times New Roman"/>
                <w:sz w:val="20"/>
                <w:szCs w:val="20"/>
              </w:rPr>
            </w:pPr>
            <w:r w:rsidRPr="00565AD6">
              <w:rPr>
                <w:rFonts w:ascii="Times New Roman" w:hAnsi="Times New Roman" w:cs="Times New Roman"/>
                <w:sz w:val="20"/>
                <w:szCs w:val="20"/>
              </w:rPr>
              <w:t>0</w:t>
            </w:r>
          </w:p>
          <w:p w:rsidR="0023119E" w:rsidRPr="00565AD6" w:rsidRDefault="0023119E" w:rsidP="00A528CF">
            <w:pPr>
              <w:pStyle w:val="Bezodstpw"/>
              <w:spacing w:before="20" w:after="20"/>
              <w:ind w:left="214"/>
              <w:jc w:val="center"/>
              <w:rPr>
                <w:rFonts w:ascii="Times New Roman" w:hAnsi="Times New Roman" w:cs="Times New Roman"/>
                <w:sz w:val="20"/>
                <w:szCs w:val="20"/>
              </w:rPr>
            </w:pPr>
            <w:r w:rsidRPr="00565AD6">
              <w:rPr>
                <w:rFonts w:ascii="Times New Roman" w:hAnsi="Times New Roman" w:cs="Times New Roman"/>
                <w:sz w:val="20"/>
                <w:szCs w:val="20"/>
              </w:rPr>
              <w:t>[0]</w:t>
            </w:r>
          </w:p>
        </w:tc>
        <w:tc>
          <w:tcPr>
            <w:tcW w:w="999" w:type="dxa"/>
            <w:vAlign w:val="center"/>
          </w:tcPr>
          <w:p w:rsidR="00334184" w:rsidRDefault="00334184" w:rsidP="00A528CF">
            <w:pPr>
              <w:pStyle w:val="akropki"/>
              <w:numPr>
                <w:ilvl w:val="0"/>
                <w:numId w:val="0"/>
              </w:numPr>
              <w:spacing w:before="20" w:after="20"/>
              <w:jc w:val="center"/>
              <w:rPr>
                <w:bCs/>
                <w:color w:val="auto"/>
              </w:rPr>
            </w:pPr>
          </w:p>
          <w:p w:rsidR="00334184" w:rsidRDefault="00334184" w:rsidP="00A528CF">
            <w:pPr>
              <w:pStyle w:val="akropki"/>
              <w:numPr>
                <w:ilvl w:val="0"/>
                <w:numId w:val="0"/>
              </w:numPr>
              <w:spacing w:before="20" w:after="20"/>
              <w:jc w:val="center"/>
              <w:rPr>
                <w:bCs/>
                <w:color w:val="auto"/>
              </w:rPr>
            </w:pPr>
          </w:p>
          <w:p w:rsidR="0023119E" w:rsidRPr="00565AD6" w:rsidRDefault="0023119E" w:rsidP="00A528CF">
            <w:pPr>
              <w:pStyle w:val="akropki"/>
              <w:numPr>
                <w:ilvl w:val="0"/>
                <w:numId w:val="0"/>
              </w:numPr>
              <w:spacing w:before="20" w:after="20"/>
              <w:jc w:val="center"/>
              <w:rPr>
                <w:bCs/>
                <w:color w:val="auto"/>
              </w:rPr>
            </w:pPr>
            <w:r w:rsidRPr="00565AD6">
              <w:rPr>
                <w:bCs/>
                <w:color w:val="auto"/>
              </w:rPr>
              <w:t>↓</w:t>
            </w:r>
          </w:p>
          <w:p w:rsidR="0023119E" w:rsidRPr="00565AD6" w:rsidRDefault="0023119E" w:rsidP="00A528CF">
            <w:pPr>
              <w:pStyle w:val="akropki"/>
              <w:numPr>
                <w:ilvl w:val="0"/>
                <w:numId w:val="0"/>
              </w:numPr>
              <w:spacing w:before="20" w:after="20"/>
              <w:ind w:left="720"/>
              <w:rPr>
                <w:bCs/>
                <w:color w:val="auto"/>
              </w:rPr>
            </w:pPr>
          </w:p>
          <w:p w:rsidR="0023119E" w:rsidRPr="00565AD6" w:rsidRDefault="0023119E" w:rsidP="00A528CF">
            <w:pPr>
              <w:pStyle w:val="akropki"/>
              <w:numPr>
                <w:ilvl w:val="0"/>
                <w:numId w:val="0"/>
              </w:numPr>
              <w:spacing w:before="20" w:after="20"/>
              <w:ind w:left="720"/>
              <w:rPr>
                <w:bCs/>
                <w:color w:val="auto"/>
              </w:rPr>
            </w:pPr>
          </w:p>
          <w:p w:rsidR="0023119E" w:rsidRPr="00565AD6" w:rsidRDefault="0023119E" w:rsidP="00A528CF">
            <w:pPr>
              <w:pStyle w:val="akropki"/>
              <w:numPr>
                <w:ilvl w:val="0"/>
                <w:numId w:val="0"/>
              </w:numPr>
              <w:spacing w:before="20" w:after="20"/>
              <w:ind w:firstLine="42"/>
              <w:jc w:val="center"/>
              <w:rPr>
                <w:bCs/>
                <w:color w:val="auto"/>
              </w:rPr>
            </w:pPr>
            <w:r w:rsidRPr="00565AD6">
              <w:rPr>
                <w:bCs/>
                <w:color w:val="auto"/>
              </w:rPr>
              <w:t>↑</w:t>
            </w:r>
          </w:p>
          <w:p w:rsidR="0023119E" w:rsidRPr="00565AD6" w:rsidRDefault="0023119E" w:rsidP="00A528CF">
            <w:pPr>
              <w:pStyle w:val="akropki"/>
              <w:numPr>
                <w:ilvl w:val="0"/>
                <w:numId w:val="0"/>
              </w:numPr>
              <w:spacing w:before="20" w:after="20"/>
              <w:ind w:left="720"/>
              <w:rPr>
                <w:color w:val="auto"/>
              </w:rPr>
            </w:pPr>
          </w:p>
          <w:p w:rsidR="00334184" w:rsidRDefault="00334184" w:rsidP="00A528CF">
            <w:pPr>
              <w:pStyle w:val="akropki"/>
              <w:numPr>
                <w:ilvl w:val="0"/>
                <w:numId w:val="0"/>
              </w:numPr>
              <w:spacing w:before="20" w:after="20"/>
              <w:rPr>
                <w:color w:val="auto"/>
              </w:rPr>
            </w:pPr>
          </w:p>
          <w:p w:rsidR="00334184" w:rsidRDefault="00334184" w:rsidP="00A528CF">
            <w:pPr>
              <w:pStyle w:val="akropki"/>
              <w:numPr>
                <w:ilvl w:val="0"/>
                <w:numId w:val="0"/>
              </w:numPr>
              <w:spacing w:before="20" w:after="20"/>
              <w:rPr>
                <w:color w:val="auto"/>
              </w:rPr>
            </w:pPr>
          </w:p>
          <w:p w:rsidR="0023119E" w:rsidRPr="00565AD6" w:rsidRDefault="0023119E" w:rsidP="00A528CF">
            <w:pPr>
              <w:pStyle w:val="akropki"/>
              <w:numPr>
                <w:ilvl w:val="0"/>
                <w:numId w:val="0"/>
              </w:numPr>
              <w:spacing w:before="20" w:after="20"/>
              <w:jc w:val="center"/>
            </w:pPr>
            <w:r>
              <w:rPr>
                <w:color w:val="auto"/>
              </w:rPr>
              <w:t>b</w:t>
            </w:r>
            <w:r w:rsidR="00AF1607">
              <w:rPr>
                <w:color w:val="auto"/>
              </w:rPr>
              <w:t>.</w:t>
            </w:r>
            <w:r w:rsidRPr="00565AD6">
              <w:rPr>
                <w:color w:val="auto"/>
              </w:rPr>
              <w:t>z.</w:t>
            </w:r>
          </w:p>
        </w:tc>
        <w:tc>
          <w:tcPr>
            <w:tcW w:w="2915" w:type="dxa"/>
            <w:tcBorders>
              <w:top w:val="single" w:sz="12" w:space="0" w:color="auto"/>
              <w:bottom w:val="single" w:sz="12" w:space="0" w:color="auto"/>
            </w:tcBorders>
            <w:vAlign w:val="center"/>
          </w:tcPr>
          <w:p w:rsidR="0023119E" w:rsidRPr="00565AD6" w:rsidRDefault="0023119E" w:rsidP="00A528CF">
            <w:pPr>
              <w:pStyle w:val="akropki"/>
              <w:numPr>
                <w:ilvl w:val="0"/>
                <w:numId w:val="0"/>
              </w:numPr>
              <w:spacing w:before="20" w:after="20"/>
              <w:ind w:left="35"/>
              <w:rPr>
                <w:color w:val="auto"/>
              </w:rPr>
            </w:pPr>
            <w:r w:rsidRPr="00565AD6">
              <w:rPr>
                <w:color w:val="auto"/>
              </w:rPr>
              <w:t>przyrost zasobów udokumentowanych wód leczniczych o ok. 15% w stosunku do roku bazowego oraz ubytek zasobów gazu o ok. 12,5%, spowodowany wzrostem eksploatacji;</w:t>
            </w:r>
          </w:p>
        </w:tc>
      </w:tr>
      <w:tr w:rsidR="0023119E" w:rsidRPr="008B3DDC" w:rsidTr="00691C9C">
        <w:tblPrEx>
          <w:jc w:val="center"/>
        </w:tblPrEx>
        <w:trPr>
          <w:trHeight w:val="390"/>
          <w:jc w:val="center"/>
        </w:trPr>
        <w:tc>
          <w:tcPr>
            <w:tcW w:w="3795" w:type="dxa"/>
            <w:vMerge/>
          </w:tcPr>
          <w:p w:rsidR="0023119E" w:rsidRPr="00565AD6" w:rsidRDefault="0023119E" w:rsidP="00A528CF">
            <w:pPr>
              <w:pStyle w:val="aaaaaakropki"/>
              <w:spacing w:before="20" w:after="20"/>
            </w:pPr>
          </w:p>
        </w:tc>
        <w:tc>
          <w:tcPr>
            <w:tcW w:w="2885" w:type="dxa"/>
            <w:vAlign w:val="center"/>
          </w:tcPr>
          <w:p w:rsidR="0023119E" w:rsidRPr="00565AD6" w:rsidRDefault="0023119E" w:rsidP="00A528CF">
            <w:pPr>
              <w:pStyle w:val="akropki"/>
              <w:numPr>
                <w:ilvl w:val="0"/>
                <w:numId w:val="0"/>
              </w:numPr>
              <w:spacing w:before="20" w:after="20"/>
              <w:ind w:left="33"/>
              <w:contextualSpacing w:val="0"/>
              <w:rPr>
                <w:color w:val="auto"/>
              </w:rPr>
            </w:pPr>
            <w:r w:rsidRPr="00565AD6">
              <w:rPr>
                <w:color w:val="auto"/>
              </w:rPr>
              <w:t>liczba udokumentowanych w województwie złóż kopalin [szt.];</w:t>
            </w:r>
          </w:p>
        </w:tc>
        <w:tc>
          <w:tcPr>
            <w:tcW w:w="1030" w:type="dxa"/>
            <w:vAlign w:val="center"/>
          </w:tcPr>
          <w:p w:rsidR="0023119E" w:rsidRPr="00565AD6" w:rsidRDefault="0023119E" w:rsidP="00A528CF">
            <w:pPr>
              <w:pStyle w:val="Bezodstpw"/>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1130</w:t>
            </w:r>
          </w:p>
        </w:tc>
        <w:tc>
          <w:tcPr>
            <w:tcW w:w="1017" w:type="dxa"/>
            <w:vAlign w:val="center"/>
          </w:tcPr>
          <w:p w:rsidR="0023119E" w:rsidRPr="00565AD6" w:rsidRDefault="0023119E" w:rsidP="00A528CF">
            <w:pPr>
              <w:pStyle w:val="Bezodstpw"/>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1144</w:t>
            </w:r>
          </w:p>
        </w:tc>
        <w:tc>
          <w:tcPr>
            <w:tcW w:w="1014" w:type="dxa"/>
            <w:vAlign w:val="center"/>
          </w:tcPr>
          <w:p w:rsidR="0023119E" w:rsidRPr="00565AD6" w:rsidRDefault="0023119E" w:rsidP="00A528CF">
            <w:pPr>
              <w:pStyle w:val="Bezodstpw"/>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1136</w:t>
            </w:r>
          </w:p>
        </w:tc>
        <w:tc>
          <w:tcPr>
            <w:tcW w:w="999" w:type="dxa"/>
            <w:vAlign w:val="center"/>
          </w:tcPr>
          <w:p w:rsidR="0023119E" w:rsidRPr="00565AD6" w:rsidRDefault="0023119E" w:rsidP="00A528CF">
            <w:pPr>
              <w:pStyle w:val="akropki"/>
              <w:numPr>
                <w:ilvl w:val="0"/>
                <w:numId w:val="0"/>
              </w:numPr>
              <w:spacing w:before="20" w:after="20"/>
              <w:ind w:left="40"/>
              <w:jc w:val="center"/>
              <w:rPr>
                <w:b/>
                <w:color w:val="auto"/>
              </w:rPr>
            </w:pPr>
            <w:r w:rsidRPr="00565AD6">
              <w:rPr>
                <w:b/>
                <w:bCs/>
                <w:color w:val="auto"/>
              </w:rPr>
              <w:t>↑↓</w:t>
            </w:r>
          </w:p>
        </w:tc>
        <w:tc>
          <w:tcPr>
            <w:tcW w:w="2915" w:type="dxa"/>
            <w:tcBorders>
              <w:top w:val="single" w:sz="12" w:space="0" w:color="auto"/>
              <w:bottom w:val="single" w:sz="12" w:space="0" w:color="auto"/>
            </w:tcBorders>
            <w:vAlign w:val="center"/>
          </w:tcPr>
          <w:p w:rsidR="0023119E" w:rsidRPr="00565AD6" w:rsidRDefault="0023119E" w:rsidP="00A528CF">
            <w:pPr>
              <w:pStyle w:val="akropki"/>
              <w:numPr>
                <w:ilvl w:val="0"/>
                <w:numId w:val="0"/>
              </w:numPr>
              <w:spacing w:before="20" w:after="20"/>
              <w:ind w:left="35"/>
              <w:rPr>
                <w:color w:val="auto"/>
              </w:rPr>
            </w:pPr>
            <w:r w:rsidRPr="00565AD6">
              <w:rPr>
                <w:color w:val="auto"/>
              </w:rPr>
              <w:t>wahania ogólnej liczy udokumentowanych złóż powodowane głównie zmianami liczby eksploatowanych złóż piasków i żwirów o niewielkich, szybko wyczerpujących się zasobach;</w:t>
            </w:r>
          </w:p>
        </w:tc>
      </w:tr>
    </w:tbl>
    <w:p w:rsidR="00334184" w:rsidRDefault="00334184" w:rsidP="00A528CF">
      <w:pPr>
        <w:spacing w:before="20" w:after="20" w:line="240" w:lineRule="auto"/>
      </w:pPr>
      <w:r>
        <w:rPr>
          <w:b/>
        </w:rPr>
        <w:br w:type="page"/>
      </w:r>
    </w:p>
    <w:tbl>
      <w:tblPr>
        <w:tblStyle w:val="Tabela-Siatka"/>
        <w:tblW w:w="13655"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ayout w:type="fixed"/>
        <w:tblLook w:val="04A0"/>
      </w:tblPr>
      <w:tblGrid>
        <w:gridCol w:w="3795"/>
        <w:gridCol w:w="2885"/>
        <w:gridCol w:w="1030"/>
        <w:gridCol w:w="1017"/>
        <w:gridCol w:w="1014"/>
        <w:gridCol w:w="999"/>
        <w:gridCol w:w="2915"/>
      </w:tblGrid>
      <w:tr w:rsidR="00C20CB4" w:rsidRPr="00565AD6" w:rsidTr="00AF1607">
        <w:trPr>
          <w:trHeight w:val="340"/>
        </w:trPr>
        <w:tc>
          <w:tcPr>
            <w:tcW w:w="13655" w:type="dxa"/>
            <w:gridSpan w:val="7"/>
            <w:shd w:val="clear" w:color="auto" w:fill="92CDDC" w:themeFill="accent5" w:themeFillTint="99"/>
            <w:vAlign w:val="center"/>
          </w:tcPr>
          <w:p w:rsidR="00C20CB4" w:rsidRPr="00565AD6" w:rsidRDefault="00EC1C9E" w:rsidP="00A528CF">
            <w:pPr>
              <w:pStyle w:val="obszaryinterwencji"/>
              <w:spacing w:before="20" w:after="20"/>
              <w:rPr>
                <w:rFonts w:ascii="Times New Roman" w:hAnsi="Times New Roman" w:cs="Times New Roman"/>
                <w:sz w:val="24"/>
                <w:szCs w:val="24"/>
              </w:rPr>
            </w:pPr>
            <w:r w:rsidRPr="00565AD6">
              <w:rPr>
                <w:b w:val="0"/>
              </w:rPr>
              <w:lastRenderedPageBreak/>
              <w:br w:type="page"/>
            </w:r>
            <w:r w:rsidR="00C20CB4" w:rsidRPr="00565AD6">
              <w:rPr>
                <w:rFonts w:ascii="Times New Roman" w:hAnsi="Times New Roman" w:cs="Times New Roman"/>
                <w:color w:val="215868" w:themeColor="accent5" w:themeShade="80"/>
                <w:sz w:val="24"/>
                <w:szCs w:val="24"/>
              </w:rPr>
              <w:t>Priorytet 9 - Ochrona powierzchni ziemi i przywrócenie wartości użytkowej gleb</w:t>
            </w:r>
          </w:p>
        </w:tc>
      </w:tr>
      <w:tr w:rsidR="00C20CB4" w:rsidRPr="00565AD6" w:rsidTr="00AF1607">
        <w:trPr>
          <w:trHeight w:val="680"/>
        </w:trPr>
        <w:tc>
          <w:tcPr>
            <w:tcW w:w="3795" w:type="dxa"/>
            <w:vMerge w:val="restart"/>
            <w:tcBorders>
              <w:bottom w:val="nil"/>
            </w:tcBorders>
            <w:shd w:val="clear" w:color="auto" w:fill="FFFFFF" w:themeFill="background1"/>
          </w:tcPr>
          <w:p w:rsidR="00C20CB4" w:rsidRPr="00565AD6" w:rsidRDefault="00C20CB4" w:rsidP="00A528CF">
            <w:pPr>
              <w:pStyle w:val="aaaaaakropki"/>
              <w:spacing w:before="20" w:after="20"/>
            </w:pPr>
            <w:r w:rsidRPr="00565AD6">
              <w:t>zagospodarowywanie terenów poeksploatacyjnych i rewitalizacja tere-nów/obiektów poprzemysłowych;</w:t>
            </w:r>
          </w:p>
          <w:p w:rsidR="00C20CB4" w:rsidRPr="00565AD6" w:rsidRDefault="00C20CB4" w:rsidP="00A528CF">
            <w:pPr>
              <w:pStyle w:val="aaaaaakropki"/>
              <w:numPr>
                <w:ilvl w:val="0"/>
                <w:numId w:val="0"/>
              </w:numPr>
              <w:spacing w:before="20" w:after="20"/>
              <w:ind w:left="249"/>
              <w:rPr>
                <w:sz w:val="16"/>
                <w:szCs w:val="16"/>
              </w:rPr>
            </w:pPr>
          </w:p>
          <w:p w:rsidR="00C20CB4" w:rsidRPr="00565AD6" w:rsidRDefault="00C20CB4" w:rsidP="00A528CF">
            <w:pPr>
              <w:pStyle w:val="aaaaaakropki"/>
              <w:spacing w:before="20" w:after="20"/>
            </w:pPr>
            <w:r w:rsidRPr="00565AD6">
              <w:t>wspieranie rolnictwa i przedsięwzięć rolno-środowiskowych oraz poprawa dobrostanu zwierząt, w tym realizacja programów rolno środowiskowych;</w:t>
            </w:r>
          </w:p>
          <w:p w:rsidR="00C20CB4" w:rsidRPr="00565AD6" w:rsidRDefault="00C20CB4" w:rsidP="00A528CF">
            <w:pPr>
              <w:pStyle w:val="aaaaaakropki"/>
              <w:numPr>
                <w:ilvl w:val="0"/>
                <w:numId w:val="0"/>
              </w:numPr>
              <w:spacing w:before="20" w:after="20"/>
              <w:ind w:left="249"/>
              <w:rPr>
                <w:sz w:val="16"/>
                <w:szCs w:val="16"/>
              </w:rPr>
            </w:pPr>
          </w:p>
          <w:p w:rsidR="00C20CB4" w:rsidRPr="00565AD6" w:rsidRDefault="00C20CB4" w:rsidP="00A528CF">
            <w:pPr>
              <w:pStyle w:val="aaaaaakropki"/>
              <w:spacing w:before="20" w:after="20"/>
            </w:pPr>
            <w:r w:rsidRPr="00565AD6">
              <w:t>rekultywacji terenów zdegradowanych kopalnictwem siarki:</w:t>
            </w:r>
          </w:p>
          <w:p w:rsidR="00C20CB4" w:rsidRPr="00565AD6" w:rsidRDefault="00C20CB4" w:rsidP="00A528CF">
            <w:pPr>
              <w:pStyle w:val="aaaaaakropki"/>
              <w:numPr>
                <w:ilvl w:val="0"/>
                <w:numId w:val="147"/>
              </w:numPr>
              <w:spacing w:before="20" w:after="20"/>
            </w:pPr>
            <w:r w:rsidRPr="00565AD6">
              <w:t xml:space="preserve">Kopalnia Siarki </w:t>
            </w:r>
            <w:r w:rsidRPr="00565AD6">
              <w:rPr>
                <w:i/>
              </w:rPr>
              <w:t>Machów</w:t>
            </w:r>
            <w:r w:rsidRPr="00565AD6">
              <w:t xml:space="preserve"> w skojarzeniu z wyrobiskiem</w:t>
            </w:r>
          </w:p>
          <w:p w:rsidR="00C20CB4" w:rsidRPr="00565AD6" w:rsidRDefault="00C20CB4" w:rsidP="00A528CF">
            <w:pPr>
              <w:pStyle w:val="aaaaaakropki"/>
              <w:numPr>
                <w:ilvl w:val="0"/>
                <w:numId w:val="0"/>
              </w:numPr>
              <w:spacing w:before="20" w:after="20"/>
              <w:ind w:left="720"/>
              <w:rPr>
                <w:i/>
              </w:rPr>
            </w:pPr>
            <w:r w:rsidRPr="00565AD6">
              <w:rPr>
                <w:i/>
              </w:rPr>
              <w:t>Piaseczno</w:t>
            </w:r>
          </w:p>
          <w:p w:rsidR="00C20CB4" w:rsidRPr="00565AD6" w:rsidRDefault="00C20CB4" w:rsidP="00A528CF">
            <w:pPr>
              <w:pStyle w:val="aaaaaakropki"/>
              <w:numPr>
                <w:ilvl w:val="0"/>
                <w:numId w:val="147"/>
              </w:numPr>
              <w:spacing w:before="20" w:after="20"/>
            </w:pPr>
            <w:r w:rsidRPr="00565AD6">
              <w:t xml:space="preserve">Kopalnia Siarki </w:t>
            </w:r>
            <w:r w:rsidRPr="00565AD6">
              <w:rPr>
                <w:i/>
              </w:rPr>
              <w:t>Jeziórko</w:t>
            </w:r>
            <w:r w:rsidRPr="00565AD6">
              <w:t>;</w:t>
            </w:r>
          </w:p>
          <w:p w:rsidR="00C20CB4" w:rsidRPr="00565AD6" w:rsidRDefault="00C20CB4" w:rsidP="00A528CF">
            <w:pPr>
              <w:pStyle w:val="aaaaaakropki"/>
              <w:numPr>
                <w:ilvl w:val="0"/>
                <w:numId w:val="0"/>
              </w:numPr>
              <w:spacing w:before="20" w:after="20"/>
              <w:ind w:left="249"/>
              <w:rPr>
                <w:sz w:val="16"/>
                <w:szCs w:val="16"/>
              </w:rPr>
            </w:pPr>
          </w:p>
          <w:p w:rsidR="00C20CB4" w:rsidRPr="00565AD6" w:rsidRDefault="00C20CB4" w:rsidP="00A528CF">
            <w:pPr>
              <w:pStyle w:val="aaaaaakropki"/>
              <w:spacing w:before="20" w:after="20"/>
            </w:pPr>
            <w:r w:rsidRPr="00565AD6">
              <w:t>bieżąca rekultywacja terenów poeksploatacyjnych;</w:t>
            </w:r>
          </w:p>
          <w:p w:rsidR="00C20CB4" w:rsidRPr="00565AD6" w:rsidRDefault="00C20CB4" w:rsidP="00A528CF">
            <w:pPr>
              <w:pStyle w:val="aaaaaakropki"/>
              <w:numPr>
                <w:ilvl w:val="0"/>
                <w:numId w:val="0"/>
              </w:numPr>
              <w:spacing w:before="20" w:after="20"/>
              <w:ind w:left="249"/>
              <w:rPr>
                <w:sz w:val="16"/>
                <w:szCs w:val="16"/>
              </w:rPr>
            </w:pPr>
          </w:p>
          <w:p w:rsidR="00C20CB4" w:rsidRPr="00565AD6" w:rsidRDefault="00C20CB4" w:rsidP="00A528CF">
            <w:pPr>
              <w:pStyle w:val="aaaaaakropki"/>
              <w:spacing w:before="20" w:after="20"/>
            </w:pPr>
            <w:r w:rsidRPr="00565AD6">
              <w:t>sukcesywna likwidacja i rekultywacja zamkniętych przemysłowych i komunalnych składowisk odpadów;</w:t>
            </w:r>
          </w:p>
          <w:p w:rsidR="00C20CB4" w:rsidRPr="00565AD6" w:rsidRDefault="00C20CB4" w:rsidP="00A528CF">
            <w:pPr>
              <w:pStyle w:val="aaaaaakropki"/>
              <w:numPr>
                <w:ilvl w:val="0"/>
                <w:numId w:val="0"/>
              </w:numPr>
              <w:spacing w:before="20" w:after="20"/>
              <w:ind w:left="249"/>
              <w:rPr>
                <w:sz w:val="16"/>
                <w:szCs w:val="16"/>
              </w:rPr>
            </w:pPr>
          </w:p>
          <w:p w:rsidR="00C20CB4" w:rsidRPr="00565AD6" w:rsidRDefault="00C20CB4" w:rsidP="00A528CF">
            <w:pPr>
              <w:pStyle w:val="aaaaaakropki"/>
              <w:spacing w:before="20" w:after="20"/>
            </w:pPr>
            <w:r w:rsidRPr="00565AD6">
              <w:t>promocja rolnictwa ekologicznego;</w:t>
            </w:r>
          </w:p>
        </w:tc>
        <w:tc>
          <w:tcPr>
            <w:tcW w:w="2885" w:type="dxa"/>
            <w:vAlign w:val="center"/>
          </w:tcPr>
          <w:p w:rsidR="00C20CB4" w:rsidRPr="00565AD6" w:rsidRDefault="00C20CB4" w:rsidP="00A528CF">
            <w:pPr>
              <w:pStyle w:val="akropki"/>
              <w:numPr>
                <w:ilvl w:val="0"/>
                <w:numId w:val="0"/>
              </w:numPr>
              <w:spacing w:before="20" w:after="20"/>
              <w:ind w:left="33"/>
            </w:pPr>
            <w:r w:rsidRPr="00565AD6">
              <w:t>grunty zdewastowane i zdegradowane wymagające rekultywacji [ha];</w:t>
            </w:r>
          </w:p>
        </w:tc>
        <w:tc>
          <w:tcPr>
            <w:tcW w:w="1030" w:type="dxa"/>
            <w:vAlign w:val="center"/>
          </w:tcPr>
          <w:p w:rsidR="00C20CB4" w:rsidRPr="00565AD6" w:rsidRDefault="00C20CB4" w:rsidP="00A528CF">
            <w:pPr>
              <w:pStyle w:val="Bezodstpw"/>
              <w:spacing w:before="20" w:after="20"/>
              <w:jc w:val="center"/>
              <w:rPr>
                <w:rFonts w:ascii="Times New Roman" w:hAnsi="Times New Roman" w:cs="Times New Roman"/>
                <w:sz w:val="20"/>
                <w:szCs w:val="20"/>
              </w:rPr>
            </w:pPr>
            <w:r w:rsidRPr="00565AD6">
              <w:rPr>
                <w:rFonts w:ascii="Times New Roman" w:hAnsi="Times New Roman" w:cs="Times New Roman"/>
                <w:sz w:val="20"/>
                <w:szCs w:val="20"/>
              </w:rPr>
              <w:t>1 762,0</w:t>
            </w:r>
          </w:p>
        </w:tc>
        <w:tc>
          <w:tcPr>
            <w:tcW w:w="1017" w:type="dxa"/>
            <w:shd w:val="clear" w:color="auto" w:fill="auto"/>
            <w:vAlign w:val="center"/>
          </w:tcPr>
          <w:p w:rsidR="00C20CB4" w:rsidRPr="00565AD6" w:rsidRDefault="00C20CB4" w:rsidP="00A528CF">
            <w:pPr>
              <w:pStyle w:val="Bezodstpw"/>
              <w:spacing w:before="20" w:after="20"/>
              <w:ind w:left="214"/>
              <w:jc w:val="center"/>
              <w:rPr>
                <w:rFonts w:ascii="Times New Roman" w:hAnsi="Times New Roman" w:cs="Times New Roman"/>
                <w:sz w:val="20"/>
                <w:szCs w:val="20"/>
              </w:rPr>
            </w:pPr>
            <w:r w:rsidRPr="00565AD6">
              <w:rPr>
                <w:rFonts w:ascii="Times New Roman" w:hAnsi="Times New Roman" w:cs="Times New Roman"/>
                <w:sz w:val="20"/>
                <w:szCs w:val="20"/>
              </w:rPr>
              <w:t>1539,0</w:t>
            </w:r>
          </w:p>
        </w:tc>
        <w:tc>
          <w:tcPr>
            <w:tcW w:w="1014" w:type="dxa"/>
            <w:vAlign w:val="center"/>
          </w:tcPr>
          <w:p w:rsidR="00C20CB4" w:rsidRPr="00565AD6" w:rsidRDefault="00C20CB4" w:rsidP="00A528CF">
            <w:pPr>
              <w:pStyle w:val="Bezodstpw"/>
              <w:spacing w:before="20" w:after="20"/>
              <w:ind w:left="214"/>
              <w:jc w:val="center"/>
              <w:rPr>
                <w:rFonts w:ascii="Times New Roman" w:hAnsi="Times New Roman" w:cs="Times New Roman"/>
                <w:sz w:val="20"/>
                <w:szCs w:val="20"/>
              </w:rPr>
            </w:pPr>
            <w:r w:rsidRPr="00565AD6">
              <w:rPr>
                <w:rFonts w:ascii="Times New Roman" w:hAnsi="Times New Roman" w:cs="Times New Roman"/>
                <w:sz w:val="20"/>
                <w:szCs w:val="20"/>
              </w:rPr>
              <w:t>1444,0</w:t>
            </w:r>
          </w:p>
        </w:tc>
        <w:tc>
          <w:tcPr>
            <w:tcW w:w="999" w:type="dxa"/>
            <w:vAlign w:val="center"/>
          </w:tcPr>
          <w:p w:rsidR="00C20CB4" w:rsidRPr="00565AD6" w:rsidRDefault="00C20CB4" w:rsidP="00A528CF">
            <w:pPr>
              <w:pStyle w:val="akropki"/>
              <w:numPr>
                <w:ilvl w:val="0"/>
                <w:numId w:val="0"/>
              </w:numPr>
              <w:spacing w:before="20" w:after="20"/>
              <w:ind w:left="40"/>
              <w:jc w:val="center"/>
              <w:rPr>
                <w:b/>
              </w:rPr>
            </w:pPr>
            <w:r w:rsidRPr="00565AD6">
              <w:rPr>
                <w:b/>
              </w:rPr>
              <w:t>↑</w:t>
            </w:r>
          </w:p>
        </w:tc>
        <w:tc>
          <w:tcPr>
            <w:tcW w:w="2915" w:type="dxa"/>
            <w:vAlign w:val="center"/>
          </w:tcPr>
          <w:p w:rsidR="00C20CB4" w:rsidRPr="00565AD6" w:rsidRDefault="00C20CB4" w:rsidP="00A528CF">
            <w:pPr>
              <w:pStyle w:val="awykropkowanie"/>
              <w:spacing w:before="20" w:after="20"/>
              <w:ind w:left="34" w:hanging="34"/>
              <w:jc w:val="left"/>
              <w:rPr>
                <w:rFonts w:ascii="Times New Roman" w:hAnsi="Times New Roman" w:cs="Times New Roman"/>
              </w:rPr>
            </w:pPr>
            <w:r w:rsidRPr="00565AD6">
              <w:rPr>
                <w:rFonts w:ascii="Times New Roman" w:hAnsi="Times New Roman" w:cs="Times New Roman"/>
              </w:rPr>
              <w:t xml:space="preserve">systematyczne zmniejszanie się powierzchni gruntów wymagających rekultywacji, </w:t>
            </w:r>
            <w:r w:rsidR="00732BAE" w:rsidRPr="00565AD6">
              <w:rPr>
                <w:rFonts w:ascii="Times New Roman" w:hAnsi="Times New Roman" w:cs="Times New Roman"/>
              </w:rPr>
              <w:br/>
            </w:r>
            <w:r w:rsidRPr="00565AD6">
              <w:rPr>
                <w:rFonts w:ascii="Times New Roman" w:hAnsi="Times New Roman" w:cs="Times New Roman"/>
              </w:rPr>
              <w:t>o ok. 12,6% w  roku 2014 i o 18% w roku 2015;</w:t>
            </w:r>
          </w:p>
        </w:tc>
      </w:tr>
      <w:tr w:rsidR="00C20CB4" w:rsidRPr="004952E8" w:rsidTr="00AF1607">
        <w:trPr>
          <w:trHeight w:val="680"/>
        </w:trPr>
        <w:tc>
          <w:tcPr>
            <w:tcW w:w="3795" w:type="dxa"/>
            <w:vMerge/>
            <w:tcBorders>
              <w:top w:val="nil"/>
              <w:bottom w:val="nil"/>
            </w:tcBorders>
            <w:shd w:val="clear" w:color="auto" w:fill="FFFFFF" w:themeFill="background1"/>
          </w:tcPr>
          <w:p w:rsidR="00C20CB4" w:rsidRPr="00565AD6" w:rsidRDefault="00C20CB4" w:rsidP="00A528CF">
            <w:pPr>
              <w:pStyle w:val="akropki"/>
              <w:spacing w:before="20" w:after="20"/>
              <w:ind w:left="249" w:hanging="249"/>
            </w:pPr>
          </w:p>
        </w:tc>
        <w:tc>
          <w:tcPr>
            <w:tcW w:w="2885" w:type="dxa"/>
            <w:vAlign w:val="center"/>
          </w:tcPr>
          <w:p w:rsidR="00C20CB4" w:rsidRPr="004952E8" w:rsidRDefault="00C20CB4" w:rsidP="00A528CF">
            <w:pPr>
              <w:pStyle w:val="akropki"/>
              <w:numPr>
                <w:ilvl w:val="0"/>
                <w:numId w:val="0"/>
              </w:numPr>
              <w:spacing w:before="20" w:after="20"/>
              <w:ind w:left="33"/>
            </w:pPr>
            <w:r w:rsidRPr="004952E8">
              <w:t>powierzchnia gruntów ornych niezagospodarowanych (odłogów</w:t>
            </w:r>
            <w:r w:rsidR="009F3BB6" w:rsidRPr="004952E8">
              <w:t> </w:t>
            </w:r>
            <w:r w:rsidRPr="004952E8">
              <w:t>i ugorów) [tys. ha];</w:t>
            </w:r>
          </w:p>
        </w:tc>
        <w:tc>
          <w:tcPr>
            <w:tcW w:w="1030" w:type="dxa"/>
            <w:vAlign w:val="center"/>
          </w:tcPr>
          <w:p w:rsidR="00C20CB4" w:rsidRPr="004952E8" w:rsidRDefault="00C20CB4" w:rsidP="00A528CF">
            <w:pPr>
              <w:spacing w:before="20" w:after="20"/>
              <w:ind w:firstLine="34"/>
              <w:jc w:val="center"/>
              <w:rPr>
                <w:rFonts w:ascii="Times New Roman" w:hAnsi="Times New Roman" w:cs="Times New Roman"/>
                <w:sz w:val="20"/>
                <w:szCs w:val="20"/>
              </w:rPr>
            </w:pPr>
            <w:r w:rsidRPr="004952E8">
              <w:rPr>
                <w:rFonts w:ascii="Times New Roman" w:hAnsi="Times New Roman" w:cs="Times New Roman"/>
                <w:sz w:val="20"/>
                <w:szCs w:val="20"/>
              </w:rPr>
              <w:t>48,2</w:t>
            </w:r>
          </w:p>
        </w:tc>
        <w:tc>
          <w:tcPr>
            <w:tcW w:w="1017" w:type="dxa"/>
            <w:shd w:val="clear" w:color="auto" w:fill="auto"/>
            <w:vAlign w:val="center"/>
          </w:tcPr>
          <w:p w:rsidR="00C20CB4" w:rsidRPr="004952E8" w:rsidRDefault="00C20CB4" w:rsidP="00A528CF">
            <w:pPr>
              <w:spacing w:before="20" w:after="20"/>
              <w:jc w:val="center"/>
              <w:rPr>
                <w:rFonts w:ascii="Times New Roman" w:hAnsi="Times New Roman" w:cs="Times New Roman"/>
                <w:sz w:val="20"/>
                <w:szCs w:val="20"/>
              </w:rPr>
            </w:pPr>
            <w:r w:rsidRPr="004952E8">
              <w:rPr>
                <w:rFonts w:ascii="Times New Roman" w:hAnsi="Times New Roman" w:cs="Times New Roman"/>
                <w:sz w:val="20"/>
                <w:szCs w:val="20"/>
              </w:rPr>
              <w:t>27,3</w:t>
            </w:r>
          </w:p>
        </w:tc>
        <w:tc>
          <w:tcPr>
            <w:tcW w:w="1014" w:type="dxa"/>
            <w:vAlign w:val="center"/>
          </w:tcPr>
          <w:p w:rsidR="00C20CB4" w:rsidRPr="004952E8" w:rsidRDefault="00C20CB4" w:rsidP="00A528CF">
            <w:pPr>
              <w:pStyle w:val="Bezodstpw"/>
              <w:spacing w:before="20" w:after="20"/>
              <w:jc w:val="center"/>
              <w:rPr>
                <w:rFonts w:ascii="Times New Roman" w:hAnsi="Times New Roman" w:cs="Times New Roman"/>
                <w:sz w:val="20"/>
                <w:szCs w:val="20"/>
              </w:rPr>
            </w:pPr>
            <w:r w:rsidRPr="004952E8">
              <w:rPr>
                <w:rFonts w:ascii="Times New Roman" w:hAnsi="Times New Roman" w:cs="Times New Roman"/>
                <w:sz w:val="20"/>
                <w:szCs w:val="20"/>
              </w:rPr>
              <w:t>11,3</w:t>
            </w:r>
          </w:p>
        </w:tc>
        <w:tc>
          <w:tcPr>
            <w:tcW w:w="999" w:type="dxa"/>
            <w:vAlign w:val="center"/>
          </w:tcPr>
          <w:p w:rsidR="00C20CB4" w:rsidRPr="004952E8" w:rsidRDefault="00C20CB4" w:rsidP="00A528CF">
            <w:pPr>
              <w:pStyle w:val="akropki"/>
              <w:numPr>
                <w:ilvl w:val="0"/>
                <w:numId w:val="0"/>
              </w:numPr>
              <w:spacing w:before="20" w:after="20"/>
              <w:ind w:left="40"/>
              <w:jc w:val="center"/>
              <w:rPr>
                <w:b/>
              </w:rPr>
            </w:pPr>
            <w:r w:rsidRPr="004952E8">
              <w:rPr>
                <w:b/>
              </w:rPr>
              <w:t>↑</w:t>
            </w:r>
          </w:p>
        </w:tc>
        <w:tc>
          <w:tcPr>
            <w:tcW w:w="2915" w:type="dxa"/>
            <w:vAlign w:val="center"/>
          </w:tcPr>
          <w:p w:rsidR="00C20CB4" w:rsidRPr="004952E8" w:rsidRDefault="00C20CB4" w:rsidP="00A528CF">
            <w:pPr>
              <w:pStyle w:val="awykropkowanie"/>
              <w:spacing w:before="20" w:after="20"/>
              <w:ind w:left="34" w:hanging="34"/>
              <w:jc w:val="left"/>
              <w:rPr>
                <w:rFonts w:ascii="Times New Roman" w:hAnsi="Times New Roman" w:cs="Times New Roman"/>
              </w:rPr>
            </w:pPr>
            <w:r w:rsidRPr="004952E8">
              <w:rPr>
                <w:rFonts w:ascii="Times New Roman" w:hAnsi="Times New Roman" w:cs="Times New Roman"/>
              </w:rPr>
              <w:t xml:space="preserve">znaczące zmniejszenie po-wierzchni odłogów i ugorów, o 42,3% w stosunku do roku 2014 i 76,6% w stosunku </w:t>
            </w:r>
            <w:r w:rsidRPr="004952E8">
              <w:rPr>
                <w:rFonts w:ascii="Times New Roman" w:hAnsi="Times New Roman" w:cs="Times New Roman"/>
              </w:rPr>
              <w:br/>
              <w:t>do roku 2015;</w:t>
            </w:r>
          </w:p>
        </w:tc>
      </w:tr>
      <w:tr w:rsidR="00C20CB4" w:rsidRPr="004952E8" w:rsidTr="003C2293">
        <w:trPr>
          <w:trHeight w:val="472"/>
        </w:trPr>
        <w:tc>
          <w:tcPr>
            <w:tcW w:w="3795" w:type="dxa"/>
            <w:vMerge/>
            <w:tcBorders>
              <w:top w:val="nil"/>
              <w:bottom w:val="nil"/>
            </w:tcBorders>
            <w:shd w:val="clear" w:color="auto" w:fill="FFFFFF" w:themeFill="background1"/>
          </w:tcPr>
          <w:p w:rsidR="00C20CB4" w:rsidRPr="004952E8" w:rsidRDefault="00C20CB4" w:rsidP="00A528CF">
            <w:pPr>
              <w:pStyle w:val="akropki"/>
              <w:spacing w:before="20" w:after="20"/>
              <w:ind w:left="249" w:hanging="249"/>
            </w:pPr>
          </w:p>
        </w:tc>
        <w:tc>
          <w:tcPr>
            <w:tcW w:w="2885" w:type="dxa"/>
            <w:vAlign w:val="center"/>
          </w:tcPr>
          <w:p w:rsidR="00C20CB4" w:rsidRPr="004952E8" w:rsidRDefault="00C20CB4" w:rsidP="00A528CF">
            <w:pPr>
              <w:pStyle w:val="akropki"/>
              <w:numPr>
                <w:ilvl w:val="0"/>
                <w:numId w:val="0"/>
              </w:numPr>
              <w:spacing w:before="20" w:after="20"/>
              <w:ind w:left="33"/>
            </w:pPr>
            <w:r w:rsidRPr="004952E8">
              <w:t>grunty zdewastowane i zdegradowane zrekultywowane w ciągu roku [ha/rok];</w:t>
            </w:r>
          </w:p>
        </w:tc>
        <w:tc>
          <w:tcPr>
            <w:tcW w:w="1030" w:type="dxa"/>
            <w:vAlign w:val="center"/>
          </w:tcPr>
          <w:p w:rsidR="00C20CB4" w:rsidRPr="004952E8" w:rsidRDefault="00C20CB4" w:rsidP="00A528CF">
            <w:pPr>
              <w:spacing w:before="20" w:after="20"/>
              <w:ind w:firstLine="34"/>
              <w:jc w:val="center"/>
              <w:rPr>
                <w:rFonts w:ascii="Times New Roman" w:hAnsi="Times New Roman" w:cs="Times New Roman"/>
                <w:sz w:val="20"/>
                <w:szCs w:val="20"/>
              </w:rPr>
            </w:pPr>
            <w:r w:rsidRPr="004952E8">
              <w:rPr>
                <w:rFonts w:ascii="Times New Roman" w:hAnsi="Times New Roman" w:cs="Times New Roman"/>
                <w:sz w:val="20"/>
                <w:szCs w:val="20"/>
              </w:rPr>
              <w:t>251,0</w:t>
            </w:r>
          </w:p>
        </w:tc>
        <w:tc>
          <w:tcPr>
            <w:tcW w:w="1017" w:type="dxa"/>
            <w:shd w:val="clear" w:color="auto" w:fill="auto"/>
            <w:vAlign w:val="center"/>
          </w:tcPr>
          <w:p w:rsidR="00C20CB4" w:rsidRPr="004952E8" w:rsidRDefault="00C20CB4" w:rsidP="00A528CF">
            <w:pPr>
              <w:spacing w:before="20" w:after="20"/>
              <w:jc w:val="center"/>
              <w:rPr>
                <w:rFonts w:ascii="Times New Roman" w:hAnsi="Times New Roman" w:cs="Times New Roman"/>
                <w:sz w:val="20"/>
                <w:szCs w:val="20"/>
              </w:rPr>
            </w:pPr>
            <w:r w:rsidRPr="004952E8">
              <w:rPr>
                <w:rFonts w:ascii="Times New Roman" w:hAnsi="Times New Roman" w:cs="Times New Roman"/>
                <w:sz w:val="20"/>
                <w:szCs w:val="20"/>
              </w:rPr>
              <w:t>245,0</w:t>
            </w:r>
          </w:p>
        </w:tc>
        <w:tc>
          <w:tcPr>
            <w:tcW w:w="1014" w:type="dxa"/>
            <w:vAlign w:val="center"/>
          </w:tcPr>
          <w:p w:rsidR="00C20CB4" w:rsidRPr="004952E8" w:rsidRDefault="00C20CB4" w:rsidP="00A528CF">
            <w:pPr>
              <w:pStyle w:val="Bezodstpw"/>
              <w:spacing w:before="20" w:after="20"/>
              <w:jc w:val="center"/>
              <w:rPr>
                <w:rFonts w:ascii="Times New Roman" w:hAnsi="Times New Roman" w:cs="Times New Roman"/>
                <w:sz w:val="20"/>
                <w:szCs w:val="20"/>
              </w:rPr>
            </w:pPr>
            <w:r w:rsidRPr="004952E8">
              <w:rPr>
                <w:rFonts w:ascii="Times New Roman" w:hAnsi="Times New Roman" w:cs="Times New Roman"/>
                <w:sz w:val="20"/>
                <w:szCs w:val="20"/>
              </w:rPr>
              <w:t>297,0</w:t>
            </w:r>
          </w:p>
        </w:tc>
        <w:tc>
          <w:tcPr>
            <w:tcW w:w="999" w:type="dxa"/>
            <w:vAlign w:val="center"/>
          </w:tcPr>
          <w:p w:rsidR="00C20CB4" w:rsidRPr="004952E8" w:rsidRDefault="00C20CB4" w:rsidP="00A528CF">
            <w:pPr>
              <w:pStyle w:val="akropki"/>
              <w:numPr>
                <w:ilvl w:val="0"/>
                <w:numId w:val="0"/>
              </w:numPr>
              <w:spacing w:before="20" w:after="20"/>
              <w:ind w:left="40"/>
              <w:jc w:val="center"/>
              <w:rPr>
                <w:b/>
              </w:rPr>
            </w:pPr>
            <w:r w:rsidRPr="004952E8">
              <w:rPr>
                <w:b/>
              </w:rPr>
              <w:t>↑</w:t>
            </w:r>
          </w:p>
        </w:tc>
        <w:tc>
          <w:tcPr>
            <w:tcW w:w="2915" w:type="dxa"/>
            <w:vAlign w:val="center"/>
          </w:tcPr>
          <w:p w:rsidR="00C20CB4" w:rsidRPr="004952E8" w:rsidRDefault="00C20CB4" w:rsidP="00A528CF">
            <w:pPr>
              <w:pStyle w:val="awykropkowanie"/>
              <w:spacing w:before="20" w:after="20"/>
              <w:ind w:left="34" w:hanging="34"/>
              <w:jc w:val="left"/>
              <w:rPr>
                <w:rFonts w:ascii="Times New Roman" w:hAnsi="Times New Roman" w:cs="Times New Roman"/>
              </w:rPr>
            </w:pPr>
            <w:r w:rsidRPr="004952E8">
              <w:rPr>
                <w:rFonts w:ascii="Times New Roman" w:hAnsi="Times New Roman" w:cs="Times New Roman"/>
              </w:rPr>
              <w:t xml:space="preserve">zmniejszenie powierzchni gruntów zdegradowanych i zdewastowanych, zrekultywowanych w ciągu roku 2014, o 2,4 %, oraz wzrost </w:t>
            </w:r>
            <w:r w:rsidR="00732BAE" w:rsidRPr="004952E8">
              <w:rPr>
                <w:rFonts w:ascii="Times New Roman" w:hAnsi="Times New Roman" w:cs="Times New Roman"/>
              </w:rPr>
              <w:br/>
            </w:r>
            <w:r w:rsidRPr="004952E8">
              <w:rPr>
                <w:rFonts w:ascii="Times New Roman" w:hAnsi="Times New Roman" w:cs="Times New Roman"/>
              </w:rPr>
              <w:t>o 18,3% w roku 2015;</w:t>
            </w:r>
          </w:p>
        </w:tc>
      </w:tr>
      <w:tr w:rsidR="00C20CB4" w:rsidRPr="004952E8" w:rsidTr="00AF1607">
        <w:trPr>
          <w:trHeight w:val="680"/>
        </w:trPr>
        <w:tc>
          <w:tcPr>
            <w:tcW w:w="3795" w:type="dxa"/>
            <w:vMerge/>
            <w:tcBorders>
              <w:top w:val="nil"/>
              <w:bottom w:val="nil"/>
            </w:tcBorders>
            <w:shd w:val="clear" w:color="auto" w:fill="FFFFFF" w:themeFill="background1"/>
          </w:tcPr>
          <w:p w:rsidR="00C20CB4" w:rsidRPr="004952E8" w:rsidRDefault="00C20CB4" w:rsidP="00A528CF">
            <w:pPr>
              <w:pStyle w:val="akropki"/>
              <w:spacing w:before="20" w:after="20"/>
              <w:ind w:left="249" w:hanging="249"/>
            </w:pPr>
          </w:p>
        </w:tc>
        <w:tc>
          <w:tcPr>
            <w:tcW w:w="2885" w:type="dxa"/>
            <w:vAlign w:val="center"/>
          </w:tcPr>
          <w:p w:rsidR="00C20CB4" w:rsidRPr="004952E8" w:rsidRDefault="00C20CB4" w:rsidP="00A528CF">
            <w:pPr>
              <w:pStyle w:val="akropki"/>
              <w:numPr>
                <w:ilvl w:val="0"/>
                <w:numId w:val="0"/>
              </w:numPr>
              <w:spacing w:before="20" w:after="20"/>
              <w:ind w:left="33"/>
            </w:pPr>
            <w:r w:rsidRPr="004952E8">
              <w:t>gru</w:t>
            </w:r>
            <w:r w:rsidR="00AF1607">
              <w:t xml:space="preserve">nty zdewastowane i zdegradowane </w:t>
            </w:r>
            <w:r w:rsidRPr="004952E8">
              <w:t>zagospodarowane w ciągu roku [ha/rok];</w:t>
            </w:r>
          </w:p>
        </w:tc>
        <w:tc>
          <w:tcPr>
            <w:tcW w:w="1030" w:type="dxa"/>
            <w:vAlign w:val="center"/>
          </w:tcPr>
          <w:p w:rsidR="00C20CB4" w:rsidRPr="004952E8" w:rsidRDefault="00C20CB4" w:rsidP="00A528CF">
            <w:pPr>
              <w:spacing w:before="20" w:after="20"/>
              <w:ind w:firstLine="34"/>
              <w:jc w:val="center"/>
              <w:rPr>
                <w:rFonts w:ascii="Times New Roman" w:hAnsi="Times New Roman" w:cs="Times New Roman"/>
                <w:sz w:val="20"/>
                <w:szCs w:val="20"/>
              </w:rPr>
            </w:pPr>
            <w:r w:rsidRPr="004952E8">
              <w:rPr>
                <w:rFonts w:ascii="Times New Roman" w:hAnsi="Times New Roman" w:cs="Times New Roman"/>
                <w:sz w:val="20"/>
                <w:szCs w:val="20"/>
              </w:rPr>
              <w:t>216,0</w:t>
            </w:r>
          </w:p>
        </w:tc>
        <w:tc>
          <w:tcPr>
            <w:tcW w:w="1017" w:type="dxa"/>
            <w:shd w:val="clear" w:color="auto" w:fill="auto"/>
            <w:vAlign w:val="center"/>
          </w:tcPr>
          <w:p w:rsidR="00C20CB4" w:rsidRPr="004952E8" w:rsidRDefault="00C20CB4" w:rsidP="00A528CF">
            <w:pPr>
              <w:spacing w:before="20" w:after="20"/>
              <w:jc w:val="center"/>
              <w:rPr>
                <w:rFonts w:ascii="Times New Roman" w:hAnsi="Times New Roman" w:cs="Times New Roman"/>
                <w:sz w:val="20"/>
                <w:szCs w:val="20"/>
              </w:rPr>
            </w:pPr>
            <w:r w:rsidRPr="004952E8">
              <w:rPr>
                <w:rFonts w:ascii="Times New Roman" w:hAnsi="Times New Roman" w:cs="Times New Roman"/>
                <w:sz w:val="20"/>
                <w:szCs w:val="20"/>
              </w:rPr>
              <w:t>154,0</w:t>
            </w:r>
          </w:p>
        </w:tc>
        <w:tc>
          <w:tcPr>
            <w:tcW w:w="1014" w:type="dxa"/>
            <w:vAlign w:val="center"/>
          </w:tcPr>
          <w:p w:rsidR="00C20CB4" w:rsidRPr="004952E8" w:rsidRDefault="00C20CB4" w:rsidP="00A528CF">
            <w:pPr>
              <w:pStyle w:val="Bezodstpw"/>
              <w:spacing w:before="20" w:after="20"/>
              <w:jc w:val="center"/>
              <w:rPr>
                <w:rFonts w:ascii="Times New Roman" w:hAnsi="Times New Roman" w:cs="Times New Roman"/>
                <w:sz w:val="20"/>
                <w:szCs w:val="20"/>
              </w:rPr>
            </w:pPr>
            <w:r w:rsidRPr="004952E8">
              <w:rPr>
                <w:rFonts w:ascii="Times New Roman" w:hAnsi="Times New Roman" w:cs="Times New Roman"/>
                <w:sz w:val="20"/>
                <w:szCs w:val="20"/>
              </w:rPr>
              <w:t>258,0</w:t>
            </w:r>
          </w:p>
        </w:tc>
        <w:tc>
          <w:tcPr>
            <w:tcW w:w="999" w:type="dxa"/>
            <w:vAlign w:val="center"/>
          </w:tcPr>
          <w:p w:rsidR="00C20CB4" w:rsidRPr="004952E8" w:rsidRDefault="00C20CB4" w:rsidP="00A528CF">
            <w:pPr>
              <w:pStyle w:val="akropki"/>
              <w:numPr>
                <w:ilvl w:val="0"/>
                <w:numId w:val="0"/>
              </w:numPr>
              <w:spacing w:before="20" w:after="20"/>
              <w:ind w:left="40"/>
              <w:jc w:val="center"/>
              <w:rPr>
                <w:b/>
              </w:rPr>
            </w:pPr>
            <w:r w:rsidRPr="004952E8">
              <w:rPr>
                <w:b/>
              </w:rPr>
              <w:t>↓</w:t>
            </w:r>
          </w:p>
        </w:tc>
        <w:tc>
          <w:tcPr>
            <w:tcW w:w="2915" w:type="dxa"/>
            <w:vAlign w:val="center"/>
          </w:tcPr>
          <w:p w:rsidR="00C20CB4" w:rsidRPr="004952E8" w:rsidRDefault="00C20CB4" w:rsidP="00A528CF">
            <w:pPr>
              <w:pStyle w:val="awykropkowanie"/>
              <w:spacing w:before="20" w:after="20"/>
              <w:ind w:left="34" w:hanging="34"/>
              <w:jc w:val="left"/>
              <w:rPr>
                <w:rFonts w:ascii="Times New Roman" w:hAnsi="Times New Roman" w:cs="Times New Roman"/>
              </w:rPr>
            </w:pPr>
            <w:r w:rsidRPr="004952E8">
              <w:rPr>
                <w:rFonts w:ascii="Times New Roman" w:hAnsi="Times New Roman" w:cs="Times New Roman"/>
              </w:rPr>
              <w:t>zmniejszenie powierzchni gruntów zdewastowanych i zdegradowanych zagospodarowanych w ciągu roku, o 28,7% w 2014 roku, oraz znaczny wzrost wskaźnika w</w:t>
            </w:r>
            <w:r w:rsidR="00DE6538" w:rsidRPr="004952E8">
              <w:rPr>
                <w:rFonts w:ascii="Times New Roman" w:hAnsi="Times New Roman" w:cs="Times New Roman"/>
              </w:rPr>
              <w:t> </w:t>
            </w:r>
            <w:r w:rsidRPr="004952E8">
              <w:rPr>
                <w:rFonts w:ascii="Times New Roman" w:hAnsi="Times New Roman" w:cs="Times New Roman"/>
              </w:rPr>
              <w:t xml:space="preserve"> 2015 roku o 19,4%;</w:t>
            </w:r>
          </w:p>
        </w:tc>
      </w:tr>
      <w:tr w:rsidR="00C20CB4" w:rsidRPr="004952E8" w:rsidTr="00AF1607">
        <w:trPr>
          <w:trHeight w:val="454"/>
        </w:trPr>
        <w:tc>
          <w:tcPr>
            <w:tcW w:w="3795" w:type="dxa"/>
            <w:vMerge/>
            <w:tcBorders>
              <w:top w:val="nil"/>
              <w:bottom w:val="nil"/>
            </w:tcBorders>
            <w:shd w:val="clear" w:color="auto" w:fill="FFFFFF" w:themeFill="background1"/>
          </w:tcPr>
          <w:p w:rsidR="00C20CB4" w:rsidRPr="004952E8" w:rsidRDefault="00C20CB4" w:rsidP="00A528CF">
            <w:pPr>
              <w:pStyle w:val="akropki"/>
              <w:spacing w:before="20" w:after="20"/>
              <w:ind w:left="249" w:hanging="249"/>
            </w:pPr>
          </w:p>
        </w:tc>
        <w:tc>
          <w:tcPr>
            <w:tcW w:w="2885" w:type="dxa"/>
            <w:vAlign w:val="center"/>
          </w:tcPr>
          <w:p w:rsidR="00C20CB4" w:rsidRPr="004952E8" w:rsidRDefault="00C20CB4" w:rsidP="00A528CF">
            <w:pPr>
              <w:pStyle w:val="akropki"/>
              <w:numPr>
                <w:ilvl w:val="0"/>
                <w:numId w:val="0"/>
              </w:numPr>
              <w:spacing w:before="20" w:after="20"/>
              <w:ind w:left="33"/>
            </w:pPr>
            <w:r w:rsidRPr="004952E8">
              <w:t>liczba producentów ekologicznych [szt.];</w:t>
            </w:r>
          </w:p>
        </w:tc>
        <w:tc>
          <w:tcPr>
            <w:tcW w:w="1030" w:type="dxa"/>
            <w:vAlign w:val="center"/>
          </w:tcPr>
          <w:p w:rsidR="00C20CB4" w:rsidRPr="004952E8" w:rsidRDefault="00C20CB4" w:rsidP="00A528CF">
            <w:pPr>
              <w:spacing w:before="20" w:after="20"/>
              <w:ind w:firstLine="34"/>
              <w:jc w:val="center"/>
              <w:rPr>
                <w:rFonts w:ascii="Times New Roman" w:hAnsi="Times New Roman" w:cs="Times New Roman"/>
                <w:sz w:val="20"/>
                <w:szCs w:val="20"/>
              </w:rPr>
            </w:pPr>
            <w:r w:rsidRPr="004952E8">
              <w:rPr>
                <w:rFonts w:ascii="Times New Roman" w:hAnsi="Times New Roman" w:cs="Times New Roman"/>
                <w:sz w:val="20"/>
                <w:szCs w:val="20"/>
              </w:rPr>
              <w:t>2079</w:t>
            </w:r>
          </w:p>
        </w:tc>
        <w:tc>
          <w:tcPr>
            <w:tcW w:w="1017" w:type="dxa"/>
            <w:shd w:val="clear" w:color="auto" w:fill="auto"/>
            <w:vAlign w:val="center"/>
          </w:tcPr>
          <w:p w:rsidR="00C20CB4" w:rsidRPr="004952E8" w:rsidRDefault="00C20CB4" w:rsidP="00A528CF">
            <w:pPr>
              <w:spacing w:before="20" w:after="20"/>
              <w:jc w:val="center"/>
              <w:rPr>
                <w:rFonts w:ascii="Times New Roman" w:hAnsi="Times New Roman" w:cs="Times New Roman"/>
                <w:sz w:val="20"/>
                <w:szCs w:val="20"/>
              </w:rPr>
            </w:pPr>
            <w:r w:rsidRPr="004952E8">
              <w:rPr>
                <w:rFonts w:ascii="Times New Roman" w:hAnsi="Times New Roman" w:cs="Times New Roman"/>
                <w:sz w:val="20"/>
                <w:szCs w:val="20"/>
              </w:rPr>
              <w:t>1511</w:t>
            </w:r>
          </w:p>
        </w:tc>
        <w:tc>
          <w:tcPr>
            <w:tcW w:w="1014" w:type="dxa"/>
            <w:vAlign w:val="center"/>
          </w:tcPr>
          <w:p w:rsidR="00C20CB4" w:rsidRPr="004952E8" w:rsidRDefault="00C20CB4" w:rsidP="00A528CF">
            <w:pPr>
              <w:pStyle w:val="Bezodstpw"/>
              <w:spacing w:before="20" w:after="20"/>
              <w:jc w:val="center"/>
              <w:rPr>
                <w:rFonts w:ascii="Times New Roman" w:hAnsi="Times New Roman" w:cs="Times New Roman"/>
                <w:sz w:val="20"/>
                <w:szCs w:val="20"/>
              </w:rPr>
            </w:pPr>
            <w:r w:rsidRPr="004952E8">
              <w:rPr>
                <w:rFonts w:ascii="Times New Roman" w:hAnsi="Times New Roman" w:cs="Times New Roman"/>
                <w:sz w:val="20"/>
                <w:szCs w:val="20"/>
              </w:rPr>
              <w:t>1305</w:t>
            </w:r>
          </w:p>
        </w:tc>
        <w:tc>
          <w:tcPr>
            <w:tcW w:w="999" w:type="dxa"/>
            <w:vAlign w:val="center"/>
          </w:tcPr>
          <w:p w:rsidR="00C20CB4" w:rsidRPr="004952E8" w:rsidRDefault="002320E1" w:rsidP="00A528CF">
            <w:pPr>
              <w:pStyle w:val="akropki"/>
              <w:numPr>
                <w:ilvl w:val="0"/>
                <w:numId w:val="0"/>
              </w:numPr>
              <w:spacing w:before="20" w:after="20"/>
              <w:ind w:left="40"/>
              <w:jc w:val="center"/>
              <w:rPr>
                <w:b/>
              </w:rPr>
            </w:pPr>
            <w:r w:rsidRPr="004952E8">
              <w:rPr>
                <w:b/>
              </w:rPr>
              <w:t>↓</w:t>
            </w:r>
          </w:p>
        </w:tc>
        <w:tc>
          <w:tcPr>
            <w:tcW w:w="2915" w:type="dxa"/>
            <w:vAlign w:val="center"/>
          </w:tcPr>
          <w:p w:rsidR="00C20CB4" w:rsidRPr="004952E8" w:rsidRDefault="00C20CB4" w:rsidP="00A528CF">
            <w:pPr>
              <w:pStyle w:val="awykropkowanie"/>
              <w:spacing w:before="20" w:after="20"/>
              <w:ind w:left="0" w:firstLine="0"/>
              <w:jc w:val="left"/>
              <w:rPr>
                <w:rFonts w:ascii="Times New Roman" w:hAnsi="Times New Roman" w:cs="Times New Roman"/>
              </w:rPr>
            </w:pPr>
            <w:r w:rsidRPr="004952E8">
              <w:rPr>
                <w:rFonts w:ascii="Times New Roman" w:hAnsi="Times New Roman" w:cs="Times New Roman"/>
              </w:rPr>
              <w:t>znaczące zmniejszenie liczby producentów ekologicznych, o 27,3% w roku 2014 i o 37,2% w 2015;</w:t>
            </w:r>
          </w:p>
        </w:tc>
      </w:tr>
      <w:tr w:rsidR="00C20CB4" w:rsidRPr="00565AD6" w:rsidTr="00AF1607">
        <w:trPr>
          <w:trHeight w:val="680"/>
        </w:trPr>
        <w:tc>
          <w:tcPr>
            <w:tcW w:w="3795" w:type="dxa"/>
            <w:tcBorders>
              <w:top w:val="nil"/>
            </w:tcBorders>
            <w:shd w:val="clear" w:color="auto" w:fill="FFFFFF" w:themeFill="background1"/>
          </w:tcPr>
          <w:p w:rsidR="00C20CB4" w:rsidRPr="004952E8" w:rsidRDefault="00C20CB4" w:rsidP="00A528CF">
            <w:pPr>
              <w:pStyle w:val="aaaaaakropki"/>
              <w:numPr>
                <w:ilvl w:val="0"/>
                <w:numId w:val="0"/>
              </w:numPr>
              <w:spacing w:before="20" w:after="20"/>
              <w:ind w:left="249" w:hanging="249"/>
            </w:pPr>
          </w:p>
        </w:tc>
        <w:tc>
          <w:tcPr>
            <w:tcW w:w="2885" w:type="dxa"/>
            <w:vAlign w:val="center"/>
          </w:tcPr>
          <w:p w:rsidR="00C20CB4" w:rsidRPr="004952E8" w:rsidRDefault="00C20CB4" w:rsidP="00A528CF">
            <w:pPr>
              <w:pStyle w:val="akropki"/>
              <w:numPr>
                <w:ilvl w:val="0"/>
                <w:numId w:val="0"/>
              </w:numPr>
              <w:spacing w:before="20" w:after="20"/>
              <w:ind w:left="33"/>
            </w:pPr>
            <w:r w:rsidRPr="004952E8">
              <w:rPr>
                <w:bCs/>
              </w:rPr>
              <w:t>liczba przetwórni ekologicznych oraz produkcji pasz i/lub drożdży [szt.];</w:t>
            </w:r>
          </w:p>
        </w:tc>
        <w:tc>
          <w:tcPr>
            <w:tcW w:w="1030" w:type="dxa"/>
            <w:vAlign w:val="center"/>
          </w:tcPr>
          <w:p w:rsidR="00C20CB4" w:rsidRPr="004952E8" w:rsidRDefault="00C20CB4" w:rsidP="00A528CF">
            <w:pPr>
              <w:spacing w:before="20" w:after="20"/>
              <w:jc w:val="center"/>
              <w:rPr>
                <w:rFonts w:ascii="Times New Roman" w:hAnsi="Times New Roman" w:cs="Times New Roman"/>
                <w:sz w:val="20"/>
                <w:szCs w:val="20"/>
              </w:rPr>
            </w:pPr>
            <w:r w:rsidRPr="004952E8">
              <w:rPr>
                <w:rFonts w:ascii="Times New Roman" w:hAnsi="Times New Roman" w:cs="Times New Roman"/>
                <w:sz w:val="20"/>
                <w:szCs w:val="20"/>
              </w:rPr>
              <w:t>20</w:t>
            </w:r>
          </w:p>
        </w:tc>
        <w:tc>
          <w:tcPr>
            <w:tcW w:w="1017" w:type="dxa"/>
            <w:shd w:val="clear" w:color="auto" w:fill="auto"/>
            <w:vAlign w:val="center"/>
          </w:tcPr>
          <w:p w:rsidR="00C20CB4" w:rsidRPr="004952E8" w:rsidRDefault="00C20CB4" w:rsidP="00A528CF">
            <w:pPr>
              <w:spacing w:before="20" w:after="20"/>
              <w:jc w:val="center"/>
              <w:rPr>
                <w:rFonts w:ascii="Times New Roman" w:hAnsi="Times New Roman" w:cs="Times New Roman"/>
                <w:bCs/>
                <w:sz w:val="20"/>
                <w:szCs w:val="20"/>
              </w:rPr>
            </w:pPr>
            <w:r w:rsidRPr="004952E8">
              <w:rPr>
                <w:rFonts w:ascii="Times New Roman" w:hAnsi="Times New Roman" w:cs="Times New Roman"/>
                <w:bCs/>
                <w:sz w:val="20"/>
                <w:szCs w:val="20"/>
              </w:rPr>
              <w:t>30</w:t>
            </w:r>
          </w:p>
        </w:tc>
        <w:tc>
          <w:tcPr>
            <w:tcW w:w="1014" w:type="dxa"/>
            <w:vAlign w:val="center"/>
          </w:tcPr>
          <w:p w:rsidR="00C20CB4" w:rsidRPr="004952E8" w:rsidRDefault="002320E1" w:rsidP="00A528CF">
            <w:pPr>
              <w:pStyle w:val="Bezodstpw"/>
              <w:spacing w:before="20" w:after="20"/>
              <w:jc w:val="center"/>
              <w:rPr>
                <w:rFonts w:ascii="Times New Roman" w:hAnsi="Times New Roman" w:cs="Times New Roman"/>
                <w:sz w:val="20"/>
                <w:szCs w:val="20"/>
              </w:rPr>
            </w:pPr>
            <w:r w:rsidRPr="004952E8">
              <w:rPr>
                <w:rFonts w:ascii="Times New Roman" w:hAnsi="Times New Roman" w:cs="Times New Roman"/>
                <w:sz w:val="20"/>
                <w:szCs w:val="20"/>
              </w:rPr>
              <w:t>36</w:t>
            </w:r>
          </w:p>
        </w:tc>
        <w:tc>
          <w:tcPr>
            <w:tcW w:w="999" w:type="dxa"/>
            <w:vAlign w:val="center"/>
          </w:tcPr>
          <w:p w:rsidR="00C20CB4" w:rsidRPr="004952E8" w:rsidRDefault="00C20CB4" w:rsidP="00A528CF">
            <w:pPr>
              <w:pStyle w:val="akropki"/>
              <w:numPr>
                <w:ilvl w:val="0"/>
                <w:numId w:val="0"/>
              </w:numPr>
              <w:spacing w:before="20" w:after="20"/>
              <w:ind w:left="40"/>
              <w:jc w:val="center"/>
              <w:rPr>
                <w:b/>
              </w:rPr>
            </w:pPr>
            <w:r w:rsidRPr="004952E8">
              <w:rPr>
                <w:b/>
              </w:rPr>
              <w:t>↑</w:t>
            </w:r>
          </w:p>
        </w:tc>
        <w:tc>
          <w:tcPr>
            <w:tcW w:w="2915" w:type="dxa"/>
            <w:vAlign w:val="center"/>
          </w:tcPr>
          <w:p w:rsidR="00C20CB4" w:rsidRPr="00565AD6" w:rsidRDefault="00C20CB4" w:rsidP="00A528CF">
            <w:pPr>
              <w:pStyle w:val="awykropkowanie"/>
              <w:spacing w:before="20" w:after="20"/>
              <w:ind w:left="34" w:hanging="34"/>
              <w:jc w:val="left"/>
              <w:rPr>
                <w:rFonts w:ascii="Times New Roman" w:hAnsi="Times New Roman" w:cs="Times New Roman"/>
              </w:rPr>
            </w:pPr>
            <w:r w:rsidRPr="004952E8">
              <w:rPr>
                <w:rFonts w:ascii="Times New Roman" w:hAnsi="Times New Roman" w:cs="Times New Roman"/>
              </w:rPr>
              <w:t>zwiększenie liczby przetwórni ekologicznych, o 33% w 2014 roku</w:t>
            </w:r>
            <w:r w:rsidR="002320E1" w:rsidRPr="004952E8">
              <w:rPr>
                <w:rFonts w:ascii="Times New Roman" w:hAnsi="Times New Roman" w:cs="Times New Roman"/>
              </w:rPr>
              <w:t xml:space="preserve"> i o 45% w roku 2015;</w:t>
            </w:r>
          </w:p>
        </w:tc>
      </w:tr>
    </w:tbl>
    <w:p w:rsidR="00334184" w:rsidRDefault="00334184" w:rsidP="00A528CF">
      <w:pPr>
        <w:spacing w:before="20" w:after="20" w:line="240" w:lineRule="auto"/>
      </w:pPr>
      <w:r>
        <w:br w:type="page"/>
      </w:r>
    </w:p>
    <w:tbl>
      <w:tblPr>
        <w:tblStyle w:val="Tabela-Siatka"/>
        <w:tblW w:w="13655"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ayout w:type="fixed"/>
        <w:tblLook w:val="04A0"/>
      </w:tblPr>
      <w:tblGrid>
        <w:gridCol w:w="3795"/>
        <w:gridCol w:w="2885"/>
        <w:gridCol w:w="1030"/>
        <w:gridCol w:w="1017"/>
        <w:gridCol w:w="1020"/>
        <w:gridCol w:w="993"/>
        <w:gridCol w:w="2915"/>
      </w:tblGrid>
      <w:tr w:rsidR="00C20CB4" w:rsidRPr="00565AD6" w:rsidTr="00AF1607">
        <w:trPr>
          <w:trHeight w:val="340"/>
        </w:trPr>
        <w:tc>
          <w:tcPr>
            <w:tcW w:w="13655" w:type="dxa"/>
            <w:gridSpan w:val="7"/>
            <w:shd w:val="clear" w:color="auto" w:fill="92CDDC" w:themeFill="accent5" w:themeFillTint="99"/>
            <w:vAlign w:val="center"/>
          </w:tcPr>
          <w:p w:rsidR="00C20CB4" w:rsidRPr="00565AD6" w:rsidRDefault="00C20CB4" w:rsidP="00A528CF">
            <w:pPr>
              <w:pStyle w:val="akropki"/>
              <w:numPr>
                <w:ilvl w:val="0"/>
                <w:numId w:val="0"/>
              </w:numPr>
              <w:spacing w:before="20" w:after="20"/>
              <w:ind w:left="720"/>
              <w:jc w:val="center"/>
              <w:rPr>
                <w:b/>
              </w:rPr>
            </w:pPr>
            <w:r w:rsidRPr="00565AD6">
              <w:rPr>
                <w:b/>
                <w:color w:val="215868" w:themeColor="accent5" w:themeShade="80"/>
                <w:sz w:val="24"/>
                <w:szCs w:val="24"/>
              </w:rPr>
              <w:lastRenderedPageBreak/>
              <w:t>Priorytet 10 - Ochrona przed promieniowaniem elektromagnetycznym</w:t>
            </w:r>
          </w:p>
        </w:tc>
      </w:tr>
      <w:tr w:rsidR="00C20CB4" w:rsidRPr="004952E8" w:rsidTr="00AF1607">
        <w:trPr>
          <w:trHeight w:val="680"/>
        </w:trPr>
        <w:tc>
          <w:tcPr>
            <w:tcW w:w="3795" w:type="dxa"/>
            <w:vMerge w:val="restart"/>
            <w:shd w:val="clear" w:color="auto" w:fill="FFFFFF" w:themeFill="background1"/>
          </w:tcPr>
          <w:p w:rsidR="00C20CB4" w:rsidRPr="004952E8" w:rsidRDefault="00C20CB4" w:rsidP="00A528CF">
            <w:pPr>
              <w:pStyle w:val="aaaaaakropki"/>
              <w:spacing w:before="20" w:after="20"/>
            </w:pPr>
            <w:r w:rsidRPr="004952E8">
              <w:t>monitoring i ocena poziomów pól elektromagnetycznych w środowisku;</w:t>
            </w:r>
          </w:p>
        </w:tc>
        <w:tc>
          <w:tcPr>
            <w:tcW w:w="2885" w:type="dxa"/>
            <w:vAlign w:val="center"/>
          </w:tcPr>
          <w:p w:rsidR="00C20CB4" w:rsidRPr="004952E8" w:rsidRDefault="00C20CB4" w:rsidP="00A528CF">
            <w:pPr>
              <w:pStyle w:val="akropki"/>
              <w:numPr>
                <w:ilvl w:val="0"/>
                <w:numId w:val="0"/>
              </w:numPr>
              <w:spacing w:before="20" w:after="20"/>
            </w:pPr>
            <w:r w:rsidRPr="004952E8">
              <w:t>stwierdzone przekroczenia dopuszczalnych poziomów pól elektromagnetycznych [szt.];</w:t>
            </w:r>
          </w:p>
        </w:tc>
        <w:tc>
          <w:tcPr>
            <w:tcW w:w="1030" w:type="dxa"/>
            <w:vAlign w:val="center"/>
          </w:tcPr>
          <w:p w:rsidR="00C20CB4" w:rsidRPr="004952E8" w:rsidRDefault="00C20CB4" w:rsidP="00A528CF">
            <w:pPr>
              <w:pStyle w:val="Bezodstpw"/>
              <w:spacing w:before="20" w:after="20"/>
              <w:ind w:left="214"/>
              <w:jc w:val="center"/>
              <w:rPr>
                <w:rFonts w:ascii="Times New Roman" w:hAnsi="Times New Roman" w:cs="Times New Roman"/>
                <w:sz w:val="20"/>
                <w:szCs w:val="20"/>
              </w:rPr>
            </w:pPr>
            <w:r w:rsidRPr="004952E8">
              <w:rPr>
                <w:rFonts w:ascii="Times New Roman" w:hAnsi="Times New Roman" w:cs="Times New Roman"/>
                <w:sz w:val="20"/>
                <w:szCs w:val="20"/>
              </w:rPr>
              <w:t>0</w:t>
            </w:r>
          </w:p>
        </w:tc>
        <w:tc>
          <w:tcPr>
            <w:tcW w:w="1017" w:type="dxa"/>
            <w:shd w:val="clear" w:color="auto" w:fill="auto"/>
            <w:vAlign w:val="center"/>
          </w:tcPr>
          <w:p w:rsidR="00C20CB4" w:rsidRPr="004952E8" w:rsidRDefault="00C20CB4" w:rsidP="00A528CF">
            <w:pPr>
              <w:pStyle w:val="Bezodstpw"/>
              <w:spacing w:before="20" w:after="20"/>
              <w:ind w:left="214"/>
              <w:jc w:val="center"/>
              <w:rPr>
                <w:rFonts w:ascii="Times New Roman" w:hAnsi="Times New Roman" w:cs="Times New Roman"/>
                <w:sz w:val="20"/>
                <w:szCs w:val="20"/>
              </w:rPr>
            </w:pPr>
            <w:r w:rsidRPr="004952E8">
              <w:rPr>
                <w:rFonts w:ascii="Times New Roman" w:hAnsi="Times New Roman" w:cs="Times New Roman"/>
                <w:sz w:val="20"/>
                <w:szCs w:val="20"/>
              </w:rPr>
              <w:t>0</w:t>
            </w:r>
          </w:p>
        </w:tc>
        <w:tc>
          <w:tcPr>
            <w:tcW w:w="1020" w:type="dxa"/>
            <w:vAlign w:val="center"/>
          </w:tcPr>
          <w:p w:rsidR="00C20CB4" w:rsidRPr="004952E8" w:rsidRDefault="00C20CB4" w:rsidP="00A528CF">
            <w:pPr>
              <w:pStyle w:val="Bezodstpw"/>
              <w:spacing w:before="20" w:after="20"/>
              <w:ind w:left="214"/>
              <w:jc w:val="center"/>
              <w:rPr>
                <w:rFonts w:ascii="Times New Roman" w:hAnsi="Times New Roman" w:cs="Times New Roman"/>
                <w:sz w:val="20"/>
                <w:szCs w:val="20"/>
              </w:rPr>
            </w:pPr>
            <w:r w:rsidRPr="004952E8">
              <w:rPr>
                <w:rFonts w:ascii="Times New Roman" w:hAnsi="Times New Roman" w:cs="Times New Roman"/>
                <w:sz w:val="20"/>
                <w:szCs w:val="20"/>
              </w:rPr>
              <w:t>0</w:t>
            </w:r>
          </w:p>
        </w:tc>
        <w:tc>
          <w:tcPr>
            <w:tcW w:w="993" w:type="dxa"/>
            <w:vAlign w:val="center"/>
          </w:tcPr>
          <w:p w:rsidR="00C20CB4" w:rsidRPr="004952E8" w:rsidRDefault="00C20CB4" w:rsidP="00A528CF">
            <w:pPr>
              <w:pStyle w:val="akropki"/>
              <w:numPr>
                <w:ilvl w:val="0"/>
                <w:numId w:val="0"/>
              </w:numPr>
              <w:spacing w:before="20" w:after="20"/>
              <w:ind w:left="81"/>
              <w:jc w:val="center"/>
              <w:rPr>
                <w:b/>
              </w:rPr>
            </w:pPr>
            <w:r w:rsidRPr="004952E8">
              <w:rPr>
                <w:b/>
              </w:rPr>
              <w:t>↑</w:t>
            </w:r>
          </w:p>
        </w:tc>
        <w:tc>
          <w:tcPr>
            <w:tcW w:w="2915" w:type="dxa"/>
            <w:vMerge w:val="restart"/>
            <w:vAlign w:val="center"/>
          </w:tcPr>
          <w:p w:rsidR="00FF5018" w:rsidRPr="004952E8" w:rsidRDefault="00C20CB4" w:rsidP="00A528CF">
            <w:pPr>
              <w:pStyle w:val="akropki"/>
              <w:numPr>
                <w:ilvl w:val="0"/>
                <w:numId w:val="0"/>
              </w:numPr>
              <w:spacing w:before="20" w:after="20"/>
              <w:ind w:left="33" w:hanging="33"/>
            </w:pPr>
            <w:r w:rsidRPr="004952E8">
              <w:t xml:space="preserve">utrzymanie poziomów pól elektromagnetycznych poniżej </w:t>
            </w:r>
          </w:p>
          <w:p w:rsidR="00FF5018" w:rsidRPr="004952E8" w:rsidRDefault="0083369B" w:rsidP="00A528CF">
            <w:pPr>
              <w:pStyle w:val="akropki"/>
              <w:numPr>
                <w:ilvl w:val="0"/>
                <w:numId w:val="0"/>
              </w:numPr>
              <w:spacing w:before="20" w:after="20"/>
              <w:ind w:left="33" w:hanging="33"/>
            </w:pPr>
            <w:r w:rsidRPr="004952E8">
              <w:t xml:space="preserve">nie stwierdzono przekroczeń dopuszczalnych poziomów PEM </w:t>
            </w:r>
            <w:r w:rsidRPr="004952E8">
              <w:rPr>
                <w:rStyle w:val="Odwoanieprzypisudolnego"/>
              </w:rPr>
              <w:footnoteReference w:id="12"/>
            </w:r>
            <w:r w:rsidRPr="004952E8">
              <w:t>na wyznaczonych w WPMŚ</w:t>
            </w:r>
            <w:r w:rsidRPr="004952E8">
              <w:rPr>
                <w:rStyle w:val="Odwoanieprzypisudolnego"/>
              </w:rPr>
              <w:footnoteReference w:id="13"/>
            </w:r>
            <w:r w:rsidRPr="004952E8">
              <w:t xml:space="preserve"> obszarach województwa</w:t>
            </w:r>
          </w:p>
        </w:tc>
      </w:tr>
      <w:tr w:rsidR="00C20CB4" w:rsidRPr="004952E8" w:rsidTr="00AF1607">
        <w:trPr>
          <w:trHeight w:val="680"/>
        </w:trPr>
        <w:tc>
          <w:tcPr>
            <w:tcW w:w="3795" w:type="dxa"/>
            <w:vMerge/>
            <w:shd w:val="clear" w:color="auto" w:fill="FFFFFF" w:themeFill="background1"/>
            <w:vAlign w:val="center"/>
          </w:tcPr>
          <w:p w:rsidR="00C20CB4" w:rsidRPr="004952E8" w:rsidRDefault="00C20CB4" w:rsidP="00C20CB4">
            <w:pPr>
              <w:pStyle w:val="aaaaaakropki"/>
            </w:pPr>
          </w:p>
        </w:tc>
        <w:tc>
          <w:tcPr>
            <w:tcW w:w="2885" w:type="dxa"/>
            <w:vAlign w:val="center"/>
          </w:tcPr>
          <w:p w:rsidR="00FF5018" w:rsidRPr="004952E8" w:rsidRDefault="00FF5018" w:rsidP="003C2293">
            <w:pPr>
              <w:pStyle w:val="akropki"/>
              <w:numPr>
                <w:ilvl w:val="0"/>
                <w:numId w:val="0"/>
              </w:numPr>
            </w:pPr>
            <w:r w:rsidRPr="004952E8">
              <w:t>liczba obszarów objętych badaniami poziomu pól elektromagnetycznych;</w:t>
            </w:r>
          </w:p>
        </w:tc>
        <w:tc>
          <w:tcPr>
            <w:tcW w:w="1030" w:type="dxa"/>
            <w:vAlign w:val="center"/>
          </w:tcPr>
          <w:p w:rsidR="00C20CB4" w:rsidRPr="004952E8" w:rsidRDefault="00C20CB4" w:rsidP="00C20CB4">
            <w:pPr>
              <w:pStyle w:val="Bezodstpw"/>
              <w:spacing w:before="40" w:after="40"/>
              <w:jc w:val="center"/>
              <w:rPr>
                <w:rFonts w:ascii="Times New Roman" w:hAnsi="Times New Roman" w:cs="Times New Roman"/>
                <w:sz w:val="20"/>
                <w:szCs w:val="20"/>
              </w:rPr>
            </w:pPr>
            <w:r w:rsidRPr="004952E8">
              <w:rPr>
                <w:rFonts w:ascii="Times New Roman" w:hAnsi="Times New Roman" w:cs="Times New Roman"/>
                <w:sz w:val="20"/>
                <w:szCs w:val="20"/>
              </w:rPr>
              <w:t>45</w:t>
            </w:r>
          </w:p>
        </w:tc>
        <w:tc>
          <w:tcPr>
            <w:tcW w:w="1017" w:type="dxa"/>
            <w:shd w:val="clear" w:color="auto" w:fill="auto"/>
            <w:vAlign w:val="center"/>
          </w:tcPr>
          <w:p w:rsidR="00C20CB4" w:rsidRPr="004952E8" w:rsidRDefault="00C20CB4" w:rsidP="00C20CB4">
            <w:pPr>
              <w:pStyle w:val="Bezodstpw"/>
              <w:spacing w:before="40" w:after="40"/>
              <w:jc w:val="center"/>
              <w:rPr>
                <w:rFonts w:ascii="Times New Roman" w:hAnsi="Times New Roman" w:cs="Times New Roman"/>
                <w:sz w:val="20"/>
                <w:szCs w:val="20"/>
              </w:rPr>
            </w:pPr>
            <w:r w:rsidRPr="004952E8">
              <w:rPr>
                <w:rFonts w:ascii="Times New Roman" w:hAnsi="Times New Roman" w:cs="Times New Roman"/>
                <w:sz w:val="20"/>
                <w:szCs w:val="20"/>
              </w:rPr>
              <w:t>45</w:t>
            </w:r>
          </w:p>
        </w:tc>
        <w:tc>
          <w:tcPr>
            <w:tcW w:w="1020" w:type="dxa"/>
            <w:vAlign w:val="center"/>
          </w:tcPr>
          <w:p w:rsidR="00C20CB4" w:rsidRPr="004952E8" w:rsidRDefault="00C20CB4" w:rsidP="00DE6538">
            <w:pPr>
              <w:pStyle w:val="Bezodstpw"/>
              <w:spacing w:before="40" w:after="40"/>
              <w:jc w:val="center"/>
              <w:rPr>
                <w:rFonts w:ascii="Times New Roman" w:hAnsi="Times New Roman" w:cs="Times New Roman"/>
                <w:sz w:val="20"/>
                <w:szCs w:val="20"/>
              </w:rPr>
            </w:pPr>
            <w:r w:rsidRPr="004952E8">
              <w:rPr>
                <w:rFonts w:ascii="Times New Roman" w:hAnsi="Times New Roman" w:cs="Times New Roman"/>
                <w:sz w:val="20"/>
                <w:szCs w:val="20"/>
              </w:rPr>
              <w:t>45</w:t>
            </w:r>
          </w:p>
        </w:tc>
        <w:tc>
          <w:tcPr>
            <w:tcW w:w="993" w:type="dxa"/>
            <w:vAlign w:val="center"/>
          </w:tcPr>
          <w:p w:rsidR="00C20CB4" w:rsidRPr="004952E8" w:rsidRDefault="00C20CB4" w:rsidP="003C2293">
            <w:pPr>
              <w:pStyle w:val="akropki"/>
              <w:numPr>
                <w:ilvl w:val="0"/>
                <w:numId w:val="0"/>
              </w:numPr>
              <w:ind w:left="81" w:hanging="81"/>
              <w:jc w:val="center"/>
              <w:rPr>
                <w:b/>
              </w:rPr>
            </w:pPr>
            <w:r w:rsidRPr="004952E8">
              <w:rPr>
                <w:b/>
              </w:rPr>
              <w:t>↑</w:t>
            </w:r>
          </w:p>
        </w:tc>
        <w:tc>
          <w:tcPr>
            <w:tcW w:w="2915" w:type="dxa"/>
            <w:vMerge/>
            <w:vAlign w:val="center"/>
          </w:tcPr>
          <w:p w:rsidR="00C20CB4" w:rsidRPr="004952E8" w:rsidRDefault="00C20CB4" w:rsidP="00C20CB4">
            <w:pPr>
              <w:pStyle w:val="akropki"/>
            </w:pPr>
          </w:p>
        </w:tc>
      </w:tr>
    </w:tbl>
    <w:p w:rsidR="00BA1D14" w:rsidRPr="004952E8" w:rsidRDefault="00BA1D14" w:rsidP="00DE6538">
      <w:pPr>
        <w:tabs>
          <w:tab w:val="left" w:pos="-142"/>
        </w:tabs>
        <w:spacing w:line="240" w:lineRule="auto"/>
        <w:rPr>
          <w:rFonts w:ascii="Times New Roman" w:hAnsi="Times New Roman" w:cs="Times New Roman"/>
          <w:sz w:val="18"/>
          <w:szCs w:val="18"/>
        </w:rPr>
      </w:pPr>
    </w:p>
    <w:p w:rsidR="0012004F" w:rsidRPr="004952E8" w:rsidRDefault="0012004F" w:rsidP="0012004F">
      <w:pPr>
        <w:pStyle w:val="Akapitzlist"/>
        <w:tabs>
          <w:tab w:val="left" w:pos="-142"/>
        </w:tabs>
        <w:spacing w:line="240" w:lineRule="auto"/>
        <w:ind w:left="-142"/>
        <w:rPr>
          <w:rFonts w:ascii="Times New Roman" w:hAnsi="Times New Roman" w:cs="Times New Roman"/>
          <w:sz w:val="18"/>
          <w:szCs w:val="18"/>
        </w:rPr>
      </w:pPr>
      <w:r w:rsidRPr="004952E8">
        <w:rPr>
          <w:rFonts w:ascii="Times New Roman" w:hAnsi="Times New Roman" w:cs="Times New Roman"/>
          <w:sz w:val="18"/>
          <w:szCs w:val="18"/>
        </w:rPr>
        <w:t>*Przyjęte wskaźniki służą do monitorowania realizacji przyjętych zadań. Należy jednak zwrócić uwagę na to, że efekty realizacji poszczególnych zadań mogę być oceniane za pomocą kilku wymienionych wskaźników.</w:t>
      </w:r>
    </w:p>
    <w:p w:rsidR="0012004F" w:rsidRPr="004952E8" w:rsidRDefault="0012004F" w:rsidP="0012004F">
      <w:pPr>
        <w:tabs>
          <w:tab w:val="left" w:pos="426"/>
        </w:tabs>
        <w:spacing w:line="240" w:lineRule="auto"/>
        <w:ind w:left="-142"/>
        <w:rPr>
          <w:rFonts w:ascii="Times New Roman" w:hAnsi="Times New Roman" w:cs="Times New Roman"/>
          <w:sz w:val="18"/>
          <w:szCs w:val="18"/>
        </w:rPr>
      </w:pPr>
      <w:r w:rsidRPr="004952E8">
        <w:rPr>
          <w:rFonts w:ascii="Times New Roman" w:hAnsi="Times New Roman" w:cs="Times New Roman"/>
          <w:sz w:val="18"/>
          <w:szCs w:val="18"/>
        </w:rPr>
        <w:t>** W roku 2011 ocena jakości wód powierzchniowych obejmowała 35 Jednolitych Części Wód Powierzchniowych (JCWP), w roku 2014 91, a w roku 2015 94 JCWP. Klasa I i II oznacza wody o dobrym i powyżej dobrego stanu/potencjału ekologicznego, klasa III, IV, V charakteryzuje wody poniżej dobrego stanu/potencjału ekologicznego.</w:t>
      </w:r>
    </w:p>
    <w:p w:rsidR="009B2ACC" w:rsidRPr="004952E8" w:rsidRDefault="0012004F" w:rsidP="005E4E30">
      <w:pPr>
        <w:tabs>
          <w:tab w:val="left" w:pos="426"/>
        </w:tabs>
        <w:spacing w:line="240" w:lineRule="auto"/>
        <w:ind w:left="-142"/>
        <w:rPr>
          <w:rFonts w:ascii="Times New Roman" w:hAnsi="Times New Roman" w:cs="Times New Roman"/>
          <w:sz w:val="18"/>
          <w:szCs w:val="18"/>
        </w:rPr>
      </w:pPr>
      <w:r w:rsidRPr="004952E8">
        <w:rPr>
          <w:rFonts w:ascii="Times New Roman" w:hAnsi="Times New Roman" w:cs="Times New Roman"/>
          <w:sz w:val="18"/>
          <w:szCs w:val="18"/>
        </w:rPr>
        <w:t xml:space="preserve">*** Dane z 2012 r uzyskane w wyniku przeprowadzonej oceny stanu dla wydzielonych JCWPd (ocena przeprowadzona została dla 8 JCWPd, od </w:t>
      </w:r>
      <w:r w:rsidR="005E4E30" w:rsidRPr="004952E8">
        <w:rPr>
          <w:rFonts w:ascii="Times New Roman" w:hAnsi="Times New Roman" w:cs="Times New Roman"/>
          <w:sz w:val="18"/>
          <w:szCs w:val="18"/>
        </w:rPr>
        <w:t xml:space="preserve">grudnia </w:t>
      </w:r>
      <w:r w:rsidRPr="004952E8">
        <w:rPr>
          <w:rFonts w:ascii="Times New Roman" w:hAnsi="Times New Roman" w:cs="Times New Roman"/>
          <w:sz w:val="18"/>
          <w:szCs w:val="18"/>
        </w:rPr>
        <w:t xml:space="preserve">2016 </w:t>
      </w:r>
      <w:r w:rsidR="005E4E30" w:rsidRPr="004952E8">
        <w:rPr>
          <w:rFonts w:ascii="Times New Roman" w:hAnsi="Times New Roman" w:cs="Times New Roman"/>
          <w:sz w:val="18"/>
          <w:szCs w:val="18"/>
        </w:rPr>
        <w:t xml:space="preserve">roku obowiązuje nowy podział  </w:t>
      </w:r>
      <w:r w:rsidRPr="004952E8">
        <w:rPr>
          <w:rFonts w:ascii="Times New Roman" w:hAnsi="Times New Roman" w:cs="Times New Roman"/>
          <w:sz w:val="18"/>
          <w:szCs w:val="18"/>
        </w:rPr>
        <w:t xml:space="preserve">JCWPd) wykonana w oparciu o wyniki monitoringu diagnostycznego stanu chemicznego oraz dane Państwowej Służby Hydrogeologicznej w zakresie stanu ilościowego. Przeprowadzona ocena wykazała słaby stan wód w jednej JCWPd o numerze 126, stan pozostałych JCWPd oceniono jako dobry. Wykazanie słabego stanu wód skutkuje objęciem zagrożonej JCWPd monitoringiem operacyjnym stanu chemicznego wód podziemnych. W przypadku obszaru JCWP nr 126 monitoring ten realizowany był w latach 2013-2014 </w:t>
      </w:r>
      <w:r w:rsidR="00AF1607">
        <w:rPr>
          <w:rFonts w:ascii="Times New Roman" w:hAnsi="Times New Roman" w:cs="Times New Roman"/>
          <w:sz w:val="18"/>
          <w:szCs w:val="18"/>
        </w:rPr>
        <w:br/>
      </w:r>
      <w:r w:rsidRPr="004952E8">
        <w:rPr>
          <w:rFonts w:ascii="Times New Roman" w:hAnsi="Times New Roman" w:cs="Times New Roman"/>
          <w:sz w:val="18"/>
          <w:szCs w:val="18"/>
        </w:rPr>
        <w:t xml:space="preserve">w 9 punktach pomiarowych oraz w roku 2015 w 10 punktach. </w:t>
      </w:r>
    </w:p>
    <w:p w:rsidR="005E4E30" w:rsidRPr="00C81F33" w:rsidRDefault="005E4E30" w:rsidP="005E4E30">
      <w:pPr>
        <w:tabs>
          <w:tab w:val="left" w:pos="426"/>
        </w:tabs>
        <w:spacing w:line="240" w:lineRule="auto"/>
        <w:ind w:left="-142"/>
        <w:rPr>
          <w:rFonts w:ascii="Times New Roman" w:hAnsi="Times New Roman" w:cs="Times New Roman"/>
          <w:sz w:val="20"/>
          <w:szCs w:val="20"/>
        </w:rPr>
      </w:pPr>
      <w:r w:rsidRPr="004952E8">
        <w:rPr>
          <w:rFonts w:ascii="Times New Roman" w:hAnsi="Times New Roman" w:cs="Times New Roman"/>
          <w:b/>
          <w:sz w:val="24"/>
          <w:szCs w:val="24"/>
          <w:vertAlign w:val="superscript"/>
        </w:rPr>
        <w:t xml:space="preserve">**** </w:t>
      </w:r>
      <w:r w:rsidRPr="004952E8">
        <w:rPr>
          <w:rFonts w:ascii="Times New Roman" w:hAnsi="Times New Roman" w:cs="Times New Roman"/>
          <w:sz w:val="20"/>
          <w:szCs w:val="20"/>
        </w:rPr>
        <w:t xml:space="preserve"> R</w:t>
      </w:r>
      <w:r w:rsidRPr="004952E8">
        <w:rPr>
          <w:rFonts w:ascii="Times New Roman" w:hAnsi="Times New Roman" w:cs="Times New Roman"/>
          <w:sz w:val="18"/>
          <w:szCs w:val="18"/>
        </w:rPr>
        <w:t>óżnica</w:t>
      </w:r>
      <w:r w:rsidRPr="004952E8">
        <w:rPr>
          <w:rFonts w:ascii="Times New Roman" w:hAnsi="Times New Roman" w:cs="Times New Roman"/>
          <w:b/>
          <w:sz w:val="18"/>
          <w:szCs w:val="18"/>
        </w:rPr>
        <w:t xml:space="preserve"> </w:t>
      </w:r>
      <w:r w:rsidRPr="004952E8">
        <w:rPr>
          <w:rFonts w:ascii="Times New Roman" w:hAnsi="Times New Roman" w:cs="Times New Roman"/>
          <w:sz w:val="18"/>
          <w:szCs w:val="18"/>
        </w:rPr>
        <w:t>w długości obwałowań</w:t>
      </w:r>
      <w:r w:rsidRPr="004952E8">
        <w:rPr>
          <w:rFonts w:ascii="Times New Roman" w:hAnsi="Times New Roman" w:cs="Times New Roman"/>
          <w:b/>
          <w:sz w:val="18"/>
          <w:szCs w:val="18"/>
        </w:rPr>
        <w:t xml:space="preserve"> </w:t>
      </w:r>
      <w:r w:rsidRPr="004952E8">
        <w:rPr>
          <w:rFonts w:ascii="Times New Roman" w:hAnsi="Times New Roman" w:cs="Times New Roman"/>
          <w:sz w:val="18"/>
          <w:szCs w:val="18"/>
        </w:rPr>
        <w:t>w latach 2011-2015 wynika z wprowadzenia nowej metody pomiaru. W roku 2013 PZMiUW utworzył elektroniczną wersje ewidencji wód, urządzeń wodnych i zmeliorowanych gruntów opartą na danych referencyjnych m.in. ortofotomapach oraz na pomiarach GPS. W związku z tym nastąpiły znaczne różnice w stanie ewidencyjnym wałów przeciwpowodziowych.</w:t>
      </w:r>
    </w:p>
    <w:p w:rsidR="005E4E30" w:rsidRPr="00C81F33" w:rsidRDefault="005E4E30" w:rsidP="005E4E30">
      <w:pPr>
        <w:pStyle w:val="1poziom"/>
        <w:rPr>
          <w:b w:val="0"/>
          <w:sz w:val="20"/>
          <w:szCs w:val="20"/>
        </w:rPr>
      </w:pPr>
    </w:p>
    <w:p w:rsidR="005E4E30" w:rsidRPr="00565AD6" w:rsidRDefault="005E4E30" w:rsidP="004D1D47">
      <w:pPr>
        <w:pStyle w:val="1poziom"/>
        <w:sectPr w:rsidR="005E4E30" w:rsidRPr="00565AD6" w:rsidSect="002B54B8">
          <w:headerReference w:type="default" r:id="rId28"/>
          <w:footerReference w:type="default" r:id="rId29"/>
          <w:headerReference w:type="first" r:id="rId30"/>
          <w:footerReference w:type="first" r:id="rId31"/>
          <w:pgSz w:w="16838" w:h="11906" w:orient="landscape"/>
          <w:pgMar w:top="1474" w:right="1701" w:bottom="1418" w:left="1701" w:header="851" w:footer="709" w:gutter="0"/>
          <w:cols w:space="708"/>
          <w:titlePg/>
          <w:docGrid w:linePitch="360"/>
        </w:sectPr>
      </w:pPr>
    </w:p>
    <w:p w:rsidR="004D0D5E" w:rsidRPr="00006342" w:rsidRDefault="00D744B8" w:rsidP="00C638BE">
      <w:pPr>
        <w:pStyle w:val="11poziom"/>
      </w:pPr>
      <w:bookmarkStart w:id="37" w:name="_Toc462131559"/>
      <w:bookmarkStart w:id="38" w:name="_Toc462133748"/>
      <w:bookmarkStart w:id="39" w:name="_Toc462133853"/>
      <w:bookmarkStart w:id="40" w:name="_Toc462134190"/>
      <w:bookmarkStart w:id="41" w:name="_Toc468101456"/>
      <w:bookmarkStart w:id="42" w:name="_Toc496097749"/>
      <w:r>
        <w:lastRenderedPageBreak/>
        <w:t>6</w:t>
      </w:r>
      <w:r w:rsidR="001F13C1" w:rsidRPr="00006342">
        <w:t xml:space="preserve">. </w:t>
      </w:r>
      <w:r w:rsidR="00772773" w:rsidRPr="00006342">
        <w:t>OCENA STANU ŚRODOWISKA</w:t>
      </w:r>
      <w:bookmarkEnd w:id="34"/>
      <w:bookmarkEnd w:id="37"/>
      <w:bookmarkEnd w:id="38"/>
      <w:bookmarkEnd w:id="39"/>
      <w:bookmarkEnd w:id="40"/>
      <w:bookmarkEnd w:id="41"/>
      <w:bookmarkEnd w:id="42"/>
    </w:p>
    <w:p w:rsidR="00A2118B" w:rsidRPr="00006342" w:rsidRDefault="00D744B8" w:rsidP="00023CF3">
      <w:pPr>
        <w:pStyle w:val="22poziom"/>
        <w:ind w:firstLine="283"/>
      </w:pPr>
      <w:bookmarkStart w:id="43" w:name="_Toc468101457"/>
      <w:bookmarkStart w:id="44" w:name="_Toc496097750"/>
      <w:bookmarkStart w:id="45" w:name="_Toc458060645"/>
      <w:bookmarkStart w:id="46" w:name="_Toc462131560"/>
      <w:bookmarkStart w:id="47" w:name="_Toc462133749"/>
      <w:bookmarkStart w:id="48" w:name="_Toc462133854"/>
      <w:bookmarkStart w:id="49" w:name="_Toc462134191"/>
      <w:r>
        <w:t>6</w:t>
      </w:r>
      <w:r w:rsidR="00970142" w:rsidRPr="00006342">
        <w:t xml:space="preserve">.1. </w:t>
      </w:r>
      <w:r w:rsidR="00A2118B" w:rsidRPr="00006342">
        <w:t>UWARUNKOWANIA ZEWNĘTRZNE</w:t>
      </w:r>
      <w:bookmarkEnd w:id="43"/>
      <w:bookmarkEnd w:id="44"/>
    </w:p>
    <w:bookmarkEnd w:id="45"/>
    <w:bookmarkEnd w:id="46"/>
    <w:bookmarkEnd w:id="47"/>
    <w:bookmarkEnd w:id="48"/>
    <w:bookmarkEnd w:id="49"/>
    <w:p w:rsidR="0092232E" w:rsidRPr="006C4C89" w:rsidRDefault="0092232E" w:rsidP="00772773">
      <w:pPr>
        <w:rPr>
          <w:rFonts w:ascii="Times New Roman" w:hAnsi="Times New Roman" w:cs="Times New Roman"/>
          <w:sz w:val="24"/>
          <w:szCs w:val="24"/>
        </w:rPr>
      </w:pPr>
    </w:p>
    <w:p w:rsidR="0092232E" w:rsidRPr="00565AD6" w:rsidRDefault="0092232E" w:rsidP="00BC3DBB">
      <w:pPr>
        <w:ind w:firstLine="690"/>
        <w:rPr>
          <w:rFonts w:ascii="Times New Roman" w:hAnsi="Times New Roman" w:cs="Times New Roman"/>
          <w:sz w:val="24"/>
          <w:szCs w:val="24"/>
        </w:rPr>
      </w:pPr>
      <w:r w:rsidRPr="00565AD6">
        <w:rPr>
          <w:rFonts w:ascii="Times New Roman" w:hAnsi="Times New Roman" w:cs="Times New Roman"/>
          <w:sz w:val="24"/>
          <w:szCs w:val="24"/>
        </w:rPr>
        <w:t>Województwo podkarpackie gran</w:t>
      </w:r>
      <w:r w:rsidR="00FF5FAB" w:rsidRPr="00565AD6">
        <w:rPr>
          <w:rFonts w:ascii="Times New Roman" w:hAnsi="Times New Roman" w:cs="Times New Roman"/>
          <w:sz w:val="24"/>
          <w:szCs w:val="24"/>
        </w:rPr>
        <w:t>iczy ze Słowacją na odcinku 134 </w:t>
      </w:r>
      <w:r w:rsidRPr="00565AD6">
        <w:rPr>
          <w:rFonts w:ascii="Times New Roman" w:hAnsi="Times New Roman" w:cs="Times New Roman"/>
          <w:sz w:val="24"/>
          <w:szCs w:val="24"/>
        </w:rPr>
        <w:t>k</w:t>
      </w:r>
      <w:r w:rsidR="00FF5FAB" w:rsidRPr="00565AD6">
        <w:rPr>
          <w:rFonts w:ascii="Times New Roman" w:hAnsi="Times New Roman" w:cs="Times New Roman"/>
          <w:sz w:val="24"/>
          <w:szCs w:val="24"/>
        </w:rPr>
        <w:t>m</w:t>
      </w:r>
      <w:r w:rsidRPr="00565AD6">
        <w:rPr>
          <w:rFonts w:ascii="Times New Roman" w:hAnsi="Times New Roman" w:cs="Times New Roman"/>
          <w:sz w:val="24"/>
          <w:szCs w:val="24"/>
        </w:rPr>
        <w:t>. Sąsiaduje bezpośrednio z krajem preszowskim ze stolicą w Preszowie. Granica biegnie wododziałem Karpat (oddzielającym od siebie zlewiska Morza Bałtyckiego i Morza Czarnego), przez tereny górskie słabo zurbanizowane i o dużej lesistości. Czynniki te nie sprzyjają rozwojowi powiązań funkcjonalnych oraz</w:t>
      </w:r>
      <w:r w:rsidR="008A4E9D" w:rsidRPr="00565AD6">
        <w:rPr>
          <w:rFonts w:ascii="Times New Roman" w:hAnsi="Times New Roman" w:cs="Times New Roman"/>
          <w:sz w:val="24"/>
          <w:szCs w:val="24"/>
        </w:rPr>
        <w:t> </w:t>
      </w:r>
      <w:r w:rsidRPr="00565AD6">
        <w:rPr>
          <w:rFonts w:ascii="Times New Roman" w:hAnsi="Times New Roman" w:cs="Times New Roman"/>
          <w:sz w:val="24"/>
          <w:szCs w:val="24"/>
        </w:rPr>
        <w:t>wspólnych elementów infrastruktury techni</w:t>
      </w:r>
      <w:r w:rsidR="001365DC" w:rsidRPr="00565AD6">
        <w:rPr>
          <w:rFonts w:ascii="Times New Roman" w:hAnsi="Times New Roman" w:cs="Times New Roman"/>
          <w:sz w:val="24"/>
          <w:szCs w:val="24"/>
        </w:rPr>
        <w:t>cznej po obu stronach granicy.</w:t>
      </w:r>
    </w:p>
    <w:p w:rsidR="0092232E" w:rsidRPr="00565AD6" w:rsidRDefault="0092232E" w:rsidP="004F0AD9">
      <w:pPr>
        <w:ind w:firstLine="708"/>
        <w:rPr>
          <w:rFonts w:ascii="Times New Roman" w:hAnsi="Times New Roman" w:cs="Times New Roman"/>
          <w:sz w:val="24"/>
          <w:szCs w:val="24"/>
        </w:rPr>
      </w:pPr>
    </w:p>
    <w:p w:rsidR="0092232E" w:rsidRPr="00565AD6" w:rsidRDefault="0092232E" w:rsidP="00BC3DBB">
      <w:pPr>
        <w:ind w:firstLine="690"/>
        <w:rPr>
          <w:rFonts w:ascii="Times New Roman" w:hAnsi="Times New Roman" w:cs="Times New Roman"/>
          <w:sz w:val="24"/>
          <w:szCs w:val="24"/>
        </w:rPr>
      </w:pPr>
      <w:r w:rsidRPr="00565AD6">
        <w:rPr>
          <w:rFonts w:ascii="Times New Roman" w:hAnsi="Times New Roman" w:cs="Times New Roman"/>
          <w:sz w:val="24"/>
          <w:szCs w:val="24"/>
        </w:rPr>
        <w:t xml:space="preserve">Z Ukrainą województwo graniczy </w:t>
      </w:r>
      <w:r w:rsidR="00B853A7" w:rsidRPr="00565AD6">
        <w:rPr>
          <w:rFonts w:ascii="Times New Roman" w:hAnsi="Times New Roman" w:cs="Times New Roman"/>
          <w:sz w:val="24"/>
          <w:szCs w:val="24"/>
        </w:rPr>
        <w:t xml:space="preserve">na </w:t>
      </w:r>
      <w:r w:rsidR="00FF5FAB" w:rsidRPr="00565AD6">
        <w:rPr>
          <w:rFonts w:ascii="Times New Roman" w:hAnsi="Times New Roman" w:cs="Times New Roman"/>
          <w:sz w:val="24"/>
          <w:szCs w:val="24"/>
        </w:rPr>
        <w:t>odcinku 239 </w:t>
      </w:r>
      <w:r w:rsidRPr="00565AD6">
        <w:rPr>
          <w:rFonts w:ascii="Times New Roman" w:hAnsi="Times New Roman" w:cs="Times New Roman"/>
          <w:sz w:val="24"/>
          <w:szCs w:val="24"/>
        </w:rPr>
        <w:t>k</w:t>
      </w:r>
      <w:r w:rsidR="00FF5FAB" w:rsidRPr="00565AD6">
        <w:rPr>
          <w:rFonts w:ascii="Times New Roman" w:hAnsi="Times New Roman" w:cs="Times New Roman"/>
          <w:sz w:val="24"/>
          <w:szCs w:val="24"/>
        </w:rPr>
        <w:t>m</w:t>
      </w:r>
      <w:r w:rsidRPr="00565AD6">
        <w:rPr>
          <w:rFonts w:ascii="Times New Roman" w:hAnsi="Times New Roman" w:cs="Times New Roman"/>
          <w:sz w:val="24"/>
          <w:szCs w:val="24"/>
        </w:rPr>
        <w:t xml:space="preserve">, </w:t>
      </w:r>
      <w:r w:rsidR="00503505" w:rsidRPr="00565AD6">
        <w:rPr>
          <w:rFonts w:ascii="Times New Roman" w:hAnsi="Times New Roman" w:cs="Times New Roman"/>
          <w:sz w:val="24"/>
          <w:szCs w:val="24"/>
        </w:rPr>
        <w:t xml:space="preserve">przy czym </w:t>
      </w:r>
      <w:r w:rsidRPr="00565AD6">
        <w:rPr>
          <w:rFonts w:ascii="Times New Roman" w:hAnsi="Times New Roman" w:cs="Times New Roman"/>
          <w:sz w:val="24"/>
          <w:szCs w:val="24"/>
        </w:rPr>
        <w:t xml:space="preserve">od wschodu </w:t>
      </w:r>
      <w:r w:rsidR="00B853A7" w:rsidRPr="00565AD6">
        <w:rPr>
          <w:rFonts w:ascii="Times New Roman" w:hAnsi="Times New Roman" w:cs="Times New Roman"/>
          <w:sz w:val="24"/>
          <w:szCs w:val="24"/>
        </w:rPr>
        <w:t xml:space="preserve">sąsiaduje </w:t>
      </w:r>
      <w:r w:rsidR="00C95708" w:rsidRPr="00565AD6">
        <w:rPr>
          <w:rFonts w:ascii="Times New Roman" w:hAnsi="Times New Roman" w:cs="Times New Roman"/>
          <w:sz w:val="24"/>
          <w:szCs w:val="24"/>
        </w:rPr>
        <w:t>z </w:t>
      </w:r>
      <w:r w:rsidRPr="00565AD6">
        <w:rPr>
          <w:rFonts w:ascii="Times New Roman" w:hAnsi="Times New Roman" w:cs="Times New Roman"/>
          <w:sz w:val="24"/>
          <w:szCs w:val="24"/>
        </w:rPr>
        <w:t xml:space="preserve">obwodem lwowskim ze stolicą we Lwowie, </w:t>
      </w:r>
      <w:r w:rsidR="00503505" w:rsidRPr="00565AD6">
        <w:rPr>
          <w:rFonts w:ascii="Times New Roman" w:hAnsi="Times New Roman" w:cs="Times New Roman"/>
          <w:sz w:val="24"/>
          <w:szCs w:val="24"/>
        </w:rPr>
        <w:t xml:space="preserve">a </w:t>
      </w:r>
      <w:r w:rsidR="00AF09AD">
        <w:rPr>
          <w:rFonts w:ascii="Times New Roman" w:hAnsi="Times New Roman" w:cs="Times New Roman"/>
          <w:sz w:val="24"/>
          <w:szCs w:val="24"/>
        </w:rPr>
        <w:t xml:space="preserve">od południowego </w:t>
      </w:r>
      <w:r w:rsidR="009707D0" w:rsidRPr="00565AD6">
        <w:rPr>
          <w:rFonts w:ascii="Times New Roman" w:hAnsi="Times New Roman" w:cs="Times New Roman"/>
          <w:sz w:val="24"/>
          <w:szCs w:val="24"/>
        </w:rPr>
        <w:t>wschodu z </w:t>
      </w:r>
      <w:r w:rsidRPr="00565AD6">
        <w:rPr>
          <w:rFonts w:ascii="Times New Roman" w:hAnsi="Times New Roman" w:cs="Times New Roman"/>
          <w:sz w:val="24"/>
          <w:szCs w:val="24"/>
        </w:rPr>
        <w:t xml:space="preserve">obwodem zakarpackim ze stolicą w Użgorodzie. Granica polsko-ukraińska, będąca jednocześnie granicą Unii Europejskiej </w:t>
      </w:r>
      <w:r w:rsidR="00C95708" w:rsidRPr="00565AD6">
        <w:rPr>
          <w:rFonts w:ascii="Times New Roman" w:hAnsi="Times New Roman" w:cs="Times New Roman"/>
          <w:sz w:val="24"/>
          <w:szCs w:val="24"/>
        </w:rPr>
        <w:t>i </w:t>
      </w:r>
      <w:r w:rsidRPr="00565AD6">
        <w:rPr>
          <w:rFonts w:ascii="Times New Roman" w:hAnsi="Times New Roman" w:cs="Times New Roman"/>
          <w:sz w:val="24"/>
          <w:szCs w:val="24"/>
        </w:rPr>
        <w:t xml:space="preserve">strefy Schengen, </w:t>
      </w:r>
      <w:r w:rsidR="00503505" w:rsidRPr="00565AD6">
        <w:rPr>
          <w:rFonts w:ascii="Times New Roman" w:hAnsi="Times New Roman" w:cs="Times New Roman"/>
          <w:sz w:val="24"/>
          <w:szCs w:val="24"/>
        </w:rPr>
        <w:t xml:space="preserve">z uwagi na znaczne ograniczenie </w:t>
      </w:r>
      <w:r w:rsidR="00855C0D" w:rsidRPr="00565AD6">
        <w:rPr>
          <w:rFonts w:ascii="Times New Roman" w:hAnsi="Times New Roman" w:cs="Times New Roman"/>
          <w:sz w:val="24"/>
          <w:szCs w:val="24"/>
        </w:rPr>
        <w:t>swobody przepływu</w:t>
      </w:r>
      <w:r w:rsidR="00503505" w:rsidRPr="00565AD6">
        <w:rPr>
          <w:rFonts w:ascii="Times New Roman" w:hAnsi="Times New Roman" w:cs="Times New Roman"/>
          <w:sz w:val="24"/>
          <w:szCs w:val="24"/>
        </w:rPr>
        <w:t xml:space="preserve"> osób, towarów i kapitału oraz brak swobodnego świadczenia usług,</w:t>
      </w:r>
      <w:r w:rsidR="00DC61B1">
        <w:rPr>
          <w:rFonts w:ascii="Times New Roman" w:hAnsi="Times New Roman" w:cs="Times New Roman"/>
          <w:sz w:val="24"/>
          <w:szCs w:val="24"/>
        </w:rPr>
        <w:t xml:space="preserve"> </w:t>
      </w:r>
      <w:r w:rsidRPr="00565AD6">
        <w:rPr>
          <w:rFonts w:ascii="Times New Roman" w:hAnsi="Times New Roman" w:cs="Times New Roman"/>
          <w:sz w:val="24"/>
          <w:szCs w:val="24"/>
        </w:rPr>
        <w:t>stanowi istotną barierę dla rozwoju transgran</w:t>
      </w:r>
      <w:r w:rsidR="00891613" w:rsidRPr="00565AD6">
        <w:rPr>
          <w:rFonts w:ascii="Times New Roman" w:hAnsi="Times New Roman" w:cs="Times New Roman"/>
          <w:sz w:val="24"/>
          <w:szCs w:val="24"/>
        </w:rPr>
        <w:t xml:space="preserve">icznych kontaktów i współpracy. </w:t>
      </w:r>
      <w:r w:rsidRPr="00565AD6">
        <w:rPr>
          <w:rFonts w:ascii="Times New Roman" w:hAnsi="Times New Roman" w:cs="Times New Roman"/>
          <w:sz w:val="24"/>
          <w:szCs w:val="24"/>
        </w:rPr>
        <w:t>Granica wschodnia nie ma charakteru naturalnego. Część rzek województwa (Szkło, Wisznia, Wiar, Lubaczówka i Strwiąż) ma swoje źród</w:t>
      </w:r>
      <w:r w:rsidR="009E4A05" w:rsidRPr="00565AD6">
        <w:rPr>
          <w:rFonts w:ascii="Times New Roman" w:hAnsi="Times New Roman" w:cs="Times New Roman"/>
          <w:sz w:val="24"/>
          <w:szCs w:val="24"/>
        </w:rPr>
        <w:t>ła</w:t>
      </w:r>
      <w:r w:rsidR="005C4799" w:rsidRPr="00565AD6">
        <w:rPr>
          <w:rFonts w:ascii="Times New Roman" w:hAnsi="Times New Roman" w:cs="Times New Roman"/>
          <w:sz w:val="24"/>
          <w:szCs w:val="24"/>
        </w:rPr>
        <w:t xml:space="preserve"> na terytorium Ukrainy</w:t>
      </w:r>
      <w:r w:rsidR="00891613" w:rsidRPr="00565AD6">
        <w:rPr>
          <w:rFonts w:ascii="Times New Roman" w:hAnsi="Times New Roman" w:cs="Times New Roman"/>
          <w:sz w:val="24"/>
          <w:szCs w:val="24"/>
        </w:rPr>
        <w:t xml:space="preserve">, gdzie </w:t>
      </w:r>
      <w:r w:rsidRPr="00565AD6">
        <w:rPr>
          <w:rFonts w:ascii="Times New Roman" w:hAnsi="Times New Roman" w:cs="Times New Roman"/>
          <w:sz w:val="24"/>
          <w:szCs w:val="24"/>
        </w:rPr>
        <w:t xml:space="preserve">rzeki </w:t>
      </w:r>
      <w:r w:rsidR="00891613" w:rsidRPr="00565AD6">
        <w:rPr>
          <w:rFonts w:ascii="Times New Roman" w:hAnsi="Times New Roman" w:cs="Times New Roman"/>
          <w:sz w:val="24"/>
          <w:szCs w:val="24"/>
        </w:rPr>
        <w:t xml:space="preserve">przepływając przez tereny osadnicze i poprzemysłowe, </w:t>
      </w:r>
      <w:r w:rsidRPr="00565AD6">
        <w:rPr>
          <w:rFonts w:ascii="Times New Roman" w:hAnsi="Times New Roman" w:cs="Times New Roman"/>
          <w:sz w:val="24"/>
          <w:szCs w:val="24"/>
        </w:rPr>
        <w:t xml:space="preserve">narażone </w:t>
      </w:r>
      <w:r w:rsidR="009707D0" w:rsidRPr="00565AD6">
        <w:rPr>
          <w:rFonts w:ascii="Times New Roman" w:hAnsi="Times New Roman" w:cs="Times New Roman"/>
          <w:sz w:val="24"/>
          <w:szCs w:val="24"/>
        </w:rPr>
        <w:t xml:space="preserve">są </w:t>
      </w:r>
      <w:r w:rsidRPr="00565AD6">
        <w:rPr>
          <w:rFonts w:ascii="Times New Roman" w:hAnsi="Times New Roman" w:cs="Times New Roman"/>
          <w:sz w:val="24"/>
          <w:szCs w:val="24"/>
        </w:rPr>
        <w:t>na</w:t>
      </w:r>
      <w:r w:rsidR="00DC61B1">
        <w:rPr>
          <w:rFonts w:ascii="Times New Roman" w:hAnsi="Times New Roman" w:cs="Times New Roman"/>
          <w:sz w:val="24"/>
          <w:szCs w:val="24"/>
        </w:rPr>
        <w:t xml:space="preserve"> </w:t>
      </w:r>
      <w:r w:rsidRPr="00565AD6">
        <w:rPr>
          <w:rFonts w:ascii="Times New Roman" w:hAnsi="Times New Roman" w:cs="Times New Roman"/>
          <w:sz w:val="24"/>
          <w:szCs w:val="24"/>
        </w:rPr>
        <w:t>oddziaływanie zanieczyszczeń</w:t>
      </w:r>
      <w:r w:rsidR="00891613" w:rsidRPr="00565AD6">
        <w:rPr>
          <w:rFonts w:ascii="Times New Roman" w:hAnsi="Times New Roman" w:cs="Times New Roman"/>
          <w:sz w:val="24"/>
          <w:szCs w:val="24"/>
        </w:rPr>
        <w:t>.</w:t>
      </w:r>
      <w:r w:rsidRPr="00565AD6">
        <w:rPr>
          <w:rFonts w:ascii="Times New Roman" w:hAnsi="Times New Roman" w:cs="Times New Roman"/>
          <w:sz w:val="24"/>
          <w:szCs w:val="24"/>
        </w:rPr>
        <w:t xml:space="preserve"> Obwód Zakarpacki, w tym jego stolica </w:t>
      </w:r>
      <w:r w:rsidR="009F3BB6">
        <w:rPr>
          <w:rFonts w:ascii="Times New Roman" w:hAnsi="Times New Roman" w:cs="Times New Roman"/>
          <w:sz w:val="24"/>
          <w:szCs w:val="24"/>
        </w:rPr>
        <w:t>-</w:t>
      </w:r>
      <w:r w:rsidRPr="00565AD6">
        <w:rPr>
          <w:rFonts w:ascii="Times New Roman" w:hAnsi="Times New Roman" w:cs="Times New Roman"/>
          <w:sz w:val="24"/>
          <w:szCs w:val="24"/>
        </w:rPr>
        <w:t xml:space="preserve"> Użgorod, </w:t>
      </w:r>
      <w:r w:rsidR="00B853A7" w:rsidRPr="00565AD6">
        <w:rPr>
          <w:rFonts w:ascii="Times New Roman" w:hAnsi="Times New Roman" w:cs="Times New Roman"/>
          <w:sz w:val="24"/>
          <w:szCs w:val="24"/>
        </w:rPr>
        <w:t>ma słabe powiązanie</w:t>
      </w:r>
      <w:r w:rsidR="00DC61B1">
        <w:rPr>
          <w:rFonts w:ascii="Times New Roman" w:hAnsi="Times New Roman" w:cs="Times New Roman"/>
          <w:sz w:val="24"/>
          <w:szCs w:val="24"/>
        </w:rPr>
        <w:t xml:space="preserve"> </w:t>
      </w:r>
      <w:r w:rsidR="00B853A7" w:rsidRPr="00565AD6">
        <w:rPr>
          <w:rFonts w:ascii="Times New Roman" w:hAnsi="Times New Roman" w:cs="Times New Roman"/>
          <w:sz w:val="24"/>
          <w:szCs w:val="24"/>
        </w:rPr>
        <w:t xml:space="preserve">funkcjonalne </w:t>
      </w:r>
      <w:r w:rsidR="005C4799" w:rsidRPr="00565AD6">
        <w:rPr>
          <w:rFonts w:ascii="Times New Roman" w:hAnsi="Times New Roman" w:cs="Times New Roman"/>
          <w:sz w:val="24"/>
          <w:szCs w:val="24"/>
        </w:rPr>
        <w:t>z </w:t>
      </w:r>
      <w:r w:rsidRPr="00565AD6">
        <w:rPr>
          <w:rFonts w:ascii="Times New Roman" w:hAnsi="Times New Roman" w:cs="Times New Roman"/>
          <w:sz w:val="24"/>
          <w:szCs w:val="24"/>
        </w:rPr>
        <w:t xml:space="preserve">terenem województwa podkarpackiego. </w:t>
      </w:r>
    </w:p>
    <w:p w:rsidR="00E0402A" w:rsidRPr="00565AD6" w:rsidRDefault="00E0402A" w:rsidP="002C41C3">
      <w:pPr>
        <w:rPr>
          <w:rFonts w:ascii="Times New Roman" w:hAnsi="Times New Roman" w:cs="Times New Roman"/>
          <w:sz w:val="24"/>
          <w:szCs w:val="24"/>
        </w:rPr>
      </w:pPr>
    </w:p>
    <w:p w:rsidR="005C4799" w:rsidRPr="00565AD6" w:rsidRDefault="00C844A9" w:rsidP="00B11039">
      <w:pPr>
        <w:ind w:firstLine="708"/>
        <w:rPr>
          <w:rFonts w:ascii="Times New Roman" w:hAnsi="Times New Roman" w:cs="Times New Roman"/>
          <w:sz w:val="24"/>
          <w:szCs w:val="24"/>
        </w:rPr>
      </w:pPr>
      <w:r w:rsidRPr="00565AD6">
        <w:rPr>
          <w:rFonts w:ascii="Times New Roman" w:hAnsi="Times New Roman" w:cs="Times New Roman"/>
          <w:sz w:val="24"/>
          <w:szCs w:val="24"/>
        </w:rPr>
        <w:t>Współpraca transgraniczna, prowadzona jest zaró</w:t>
      </w:r>
      <w:r w:rsidR="009707D0" w:rsidRPr="00565AD6">
        <w:rPr>
          <w:rFonts w:ascii="Times New Roman" w:hAnsi="Times New Roman" w:cs="Times New Roman"/>
          <w:sz w:val="24"/>
          <w:szCs w:val="24"/>
        </w:rPr>
        <w:t>wno na poziomie rządowym, jak i </w:t>
      </w:r>
      <w:r w:rsidRPr="00565AD6">
        <w:rPr>
          <w:rFonts w:ascii="Times New Roman" w:hAnsi="Times New Roman" w:cs="Times New Roman"/>
          <w:sz w:val="24"/>
          <w:szCs w:val="24"/>
        </w:rPr>
        <w:t xml:space="preserve">samorządowym. </w:t>
      </w:r>
      <w:r w:rsidR="00C24BBE" w:rsidRPr="00565AD6">
        <w:rPr>
          <w:rFonts w:ascii="Times New Roman" w:hAnsi="Times New Roman" w:cs="Times New Roman"/>
          <w:color w:val="333333"/>
          <w:sz w:val="24"/>
          <w:szCs w:val="24"/>
          <w:shd w:val="clear" w:color="auto" w:fill="FFFFFF"/>
        </w:rPr>
        <w:t xml:space="preserve">Współpraca </w:t>
      </w:r>
      <w:r w:rsidR="00855C0D" w:rsidRPr="00565AD6">
        <w:rPr>
          <w:rFonts w:ascii="Times New Roman" w:hAnsi="Times New Roman" w:cs="Times New Roman"/>
          <w:color w:val="333333"/>
          <w:sz w:val="24"/>
          <w:szCs w:val="24"/>
          <w:shd w:val="clear" w:color="auto" w:fill="FFFFFF"/>
        </w:rPr>
        <w:t>międzyregionalna realizowana</w:t>
      </w:r>
      <w:r w:rsidR="00C24BBE" w:rsidRPr="00565AD6">
        <w:rPr>
          <w:rFonts w:ascii="Times New Roman" w:hAnsi="Times New Roman" w:cs="Times New Roman"/>
          <w:color w:val="333333"/>
          <w:sz w:val="24"/>
          <w:szCs w:val="24"/>
          <w:shd w:val="clear" w:color="auto" w:fill="FFFFFF"/>
        </w:rPr>
        <w:t xml:space="preserve"> jest w ramach </w:t>
      </w:r>
      <w:r w:rsidR="00C24BBE" w:rsidRPr="00565AD6">
        <w:rPr>
          <w:rFonts w:ascii="Times New Roman" w:hAnsi="Times New Roman" w:cs="Times New Roman"/>
          <w:sz w:val="24"/>
          <w:szCs w:val="24"/>
        </w:rPr>
        <w:t>Polsko-Słowackiej Komisji Międzyrządowej ds. Współpracy Transgranicznej, działającej na mocy Porozumienia między rządem Rzeczypospolitej Polskiej i Republiki Słowackiej o współpracy transgra</w:t>
      </w:r>
      <w:r w:rsidR="009707D0" w:rsidRPr="00565AD6">
        <w:rPr>
          <w:rFonts w:ascii="Times New Roman" w:hAnsi="Times New Roman" w:cs="Times New Roman"/>
          <w:sz w:val="24"/>
          <w:szCs w:val="24"/>
        </w:rPr>
        <w:t>nicznej z dnia 18 sierpnia 1994 </w:t>
      </w:r>
      <w:r w:rsidR="005C4799" w:rsidRPr="00565AD6">
        <w:rPr>
          <w:rFonts w:ascii="Times New Roman" w:hAnsi="Times New Roman" w:cs="Times New Roman"/>
          <w:sz w:val="24"/>
          <w:szCs w:val="24"/>
        </w:rPr>
        <w:t>r.</w:t>
      </w:r>
    </w:p>
    <w:p w:rsidR="005F7FAA" w:rsidRPr="00565AD6" w:rsidRDefault="005F7FAA" w:rsidP="00B11039">
      <w:pPr>
        <w:ind w:firstLine="708"/>
        <w:rPr>
          <w:rFonts w:ascii="Times New Roman" w:hAnsi="Times New Roman" w:cs="Times New Roman"/>
          <w:sz w:val="24"/>
          <w:szCs w:val="24"/>
        </w:rPr>
      </w:pPr>
    </w:p>
    <w:p w:rsidR="002C41C3" w:rsidRPr="009707D0" w:rsidRDefault="005C4799" w:rsidP="00B11039">
      <w:pPr>
        <w:ind w:firstLine="708"/>
        <w:rPr>
          <w:rFonts w:ascii="Times New Roman" w:hAnsi="Times New Roman" w:cs="Times New Roman"/>
          <w:sz w:val="24"/>
          <w:szCs w:val="24"/>
        </w:rPr>
      </w:pPr>
      <w:r w:rsidRPr="00565AD6">
        <w:rPr>
          <w:rFonts w:ascii="Times New Roman" w:hAnsi="Times New Roman" w:cs="Times New Roman"/>
          <w:sz w:val="24"/>
          <w:szCs w:val="24"/>
        </w:rPr>
        <w:t>Klu</w:t>
      </w:r>
      <w:r w:rsidR="009E4A05" w:rsidRPr="00565AD6">
        <w:rPr>
          <w:rFonts w:ascii="Times New Roman" w:hAnsi="Times New Roman" w:cs="Times New Roman"/>
          <w:sz w:val="24"/>
          <w:szCs w:val="24"/>
        </w:rPr>
        <w:t>czowe kwestie polsko-</w:t>
      </w:r>
      <w:r w:rsidR="00C24BBE" w:rsidRPr="00565AD6">
        <w:rPr>
          <w:rFonts w:ascii="Times New Roman" w:hAnsi="Times New Roman" w:cs="Times New Roman"/>
          <w:sz w:val="24"/>
          <w:szCs w:val="24"/>
        </w:rPr>
        <w:t xml:space="preserve">ukraińskiej współpracy międzyregionalnej rozwiązywane są w ramach prac </w:t>
      </w:r>
      <w:r w:rsidR="00C17BA8" w:rsidRPr="00565AD6">
        <w:rPr>
          <w:rFonts w:ascii="Times New Roman" w:hAnsi="Times New Roman" w:cs="Times New Roman"/>
          <w:sz w:val="24"/>
          <w:szCs w:val="24"/>
        </w:rPr>
        <w:t>Komisj</w:t>
      </w:r>
      <w:r w:rsidR="00C24BBE" w:rsidRPr="00565AD6">
        <w:rPr>
          <w:rFonts w:ascii="Times New Roman" w:hAnsi="Times New Roman" w:cs="Times New Roman"/>
          <w:sz w:val="24"/>
          <w:szCs w:val="24"/>
        </w:rPr>
        <w:t>i</w:t>
      </w:r>
      <w:r w:rsidR="00F9445C" w:rsidRPr="00565AD6">
        <w:rPr>
          <w:rFonts w:ascii="Times New Roman" w:hAnsi="Times New Roman" w:cs="Times New Roman"/>
          <w:sz w:val="24"/>
          <w:szCs w:val="24"/>
        </w:rPr>
        <w:t xml:space="preserve"> Międzyrządowej</w:t>
      </w:r>
      <w:r w:rsidR="00C17BA8" w:rsidRPr="00565AD6">
        <w:rPr>
          <w:rFonts w:ascii="Times New Roman" w:hAnsi="Times New Roman" w:cs="Times New Roman"/>
          <w:sz w:val="24"/>
          <w:szCs w:val="24"/>
        </w:rPr>
        <w:t xml:space="preserve"> ds. Współpracy Międzyregionalnej</w:t>
      </w:r>
      <w:r w:rsidR="00F9445C" w:rsidRPr="00565AD6">
        <w:rPr>
          <w:rFonts w:ascii="Times New Roman" w:hAnsi="Times New Roman" w:cs="Times New Roman"/>
          <w:sz w:val="24"/>
          <w:szCs w:val="24"/>
        </w:rPr>
        <w:t>,</w:t>
      </w:r>
      <w:r w:rsidR="00C24BBE" w:rsidRPr="00565AD6">
        <w:rPr>
          <w:rFonts w:ascii="Times New Roman" w:hAnsi="Times New Roman" w:cs="Times New Roman"/>
          <w:sz w:val="24"/>
          <w:szCs w:val="24"/>
        </w:rPr>
        <w:t xml:space="preserve"> powołanej na mocy </w:t>
      </w:r>
      <w:r w:rsidR="00C17BA8" w:rsidRPr="00565AD6">
        <w:rPr>
          <w:rFonts w:ascii="Times New Roman" w:hAnsi="Times New Roman" w:cs="Times New Roman"/>
          <w:sz w:val="24"/>
          <w:szCs w:val="24"/>
        </w:rPr>
        <w:t>Porozumieni</w:t>
      </w:r>
      <w:r w:rsidR="00C24BBE" w:rsidRPr="00565AD6">
        <w:rPr>
          <w:rFonts w:ascii="Times New Roman" w:hAnsi="Times New Roman" w:cs="Times New Roman"/>
          <w:sz w:val="24"/>
          <w:szCs w:val="24"/>
        </w:rPr>
        <w:t>a</w:t>
      </w:r>
      <w:r w:rsidR="00C17BA8" w:rsidRPr="00565AD6">
        <w:rPr>
          <w:rFonts w:ascii="Times New Roman" w:hAnsi="Times New Roman" w:cs="Times New Roman"/>
          <w:sz w:val="24"/>
          <w:szCs w:val="24"/>
        </w:rPr>
        <w:t xml:space="preserve"> między rządem Rzeczypospolitej Polskiej</w:t>
      </w:r>
      <w:r w:rsidR="00AF09AD">
        <w:rPr>
          <w:rFonts w:ascii="Times New Roman" w:hAnsi="Times New Roman" w:cs="Times New Roman"/>
          <w:sz w:val="24"/>
          <w:szCs w:val="24"/>
        </w:rPr>
        <w:t>,</w:t>
      </w:r>
      <w:r w:rsidR="00DC61B1">
        <w:rPr>
          <w:rFonts w:ascii="Times New Roman" w:hAnsi="Times New Roman" w:cs="Times New Roman"/>
          <w:sz w:val="24"/>
          <w:szCs w:val="24"/>
        </w:rPr>
        <w:t xml:space="preserve"> </w:t>
      </w:r>
      <w:r w:rsidR="001365DC" w:rsidRPr="00565AD6">
        <w:rPr>
          <w:rFonts w:ascii="Times New Roman" w:hAnsi="Times New Roman" w:cs="Times New Roman"/>
          <w:sz w:val="24"/>
          <w:szCs w:val="24"/>
        </w:rPr>
        <w:t>a </w:t>
      </w:r>
      <w:r w:rsidRPr="00565AD6">
        <w:rPr>
          <w:rFonts w:ascii="Times New Roman" w:hAnsi="Times New Roman" w:cs="Times New Roman"/>
          <w:sz w:val="24"/>
          <w:szCs w:val="24"/>
        </w:rPr>
        <w:t>Rządem Ukrainy o </w:t>
      </w:r>
      <w:r w:rsidR="00C17BA8" w:rsidRPr="00565AD6">
        <w:rPr>
          <w:rFonts w:ascii="Times New Roman" w:hAnsi="Times New Roman" w:cs="Times New Roman"/>
          <w:sz w:val="24"/>
          <w:szCs w:val="24"/>
        </w:rPr>
        <w:t>współpracy międzyregionalnej</w:t>
      </w:r>
      <w:r w:rsidR="00C24BBE" w:rsidRPr="00565AD6">
        <w:rPr>
          <w:rStyle w:val="Odwoanieprzypisudolnego"/>
          <w:rFonts w:ascii="Times New Roman" w:hAnsi="Times New Roman" w:cs="Times New Roman"/>
          <w:sz w:val="24"/>
          <w:szCs w:val="24"/>
        </w:rPr>
        <w:footnoteReference w:id="14"/>
      </w:r>
      <w:r w:rsidR="00710B7B">
        <w:rPr>
          <w:rFonts w:ascii="Times New Roman" w:hAnsi="Times New Roman" w:cs="Times New Roman"/>
          <w:i/>
          <w:sz w:val="24"/>
          <w:szCs w:val="24"/>
        </w:rPr>
        <w:t xml:space="preserve">. </w:t>
      </w:r>
      <w:r w:rsidR="002C41C3" w:rsidRPr="00565AD6">
        <w:rPr>
          <w:rFonts w:ascii="Times New Roman" w:hAnsi="Times New Roman" w:cs="Times New Roman"/>
          <w:sz w:val="24"/>
          <w:szCs w:val="24"/>
        </w:rPr>
        <w:t>Samorządy wszystkich szczebli realizują projekty współpracy ze swoimi transgr</w:t>
      </w:r>
      <w:r w:rsidR="007D0E10" w:rsidRPr="00565AD6">
        <w:rPr>
          <w:rFonts w:ascii="Times New Roman" w:hAnsi="Times New Roman" w:cs="Times New Roman"/>
          <w:sz w:val="24"/>
          <w:szCs w:val="24"/>
        </w:rPr>
        <w:t>anicznymi partnerami. Szczególną</w:t>
      </w:r>
      <w:r w:rsidR="002C41C3" w:rsidRPr="00565AD6">
        <w:rPr>
          <w:rFonts w:ascii="Times New Roman" w:hAnsi="Times New Roman" w:cs="Times New Roman"/>
          <w:sz w:val="24"/>
          <w:szCs w:val="24"/>
        </w:rPr>
        <w:t xml:space="preserve"> formą współpracy transgran</w:t>
      </w:r>
      <w:r w:rsidR="00B33051" w:rsidRPr="00565AD6">
        <w:rPr>
          <w:rFonts w:ascii="Times New Roman" w:hAnsi="Times New Roman" w:cs="Times New Roman"/>
          <w:sz w:val="24"/>
          <w:szCs w:val="24"/>
        </w:rPr>
        <w:t xml:space="preserve">icznej jest Euroregion </w:t>
      </w:r>
      <w:r w:rsidR="00855C0D" w:rsidRPr="00565AD6">
        <w:rPr>
          <w:rFonts w:ascii="Times New Roman" w:hAnsi="Times New Roman" w:cs="Times New Roman"/>
          <w:sz w:val="24"/>
          <w:szCs w:val="24"/>
        </w:rPr>
        <w:t>Karpacki, w</w:t>
      </w:r>
      <w:r w:rsidR="002C41C3" w:rsidRPr="00565AD6">
        <w:rPr>
          <w:rFonts w:ascii="Times New Roman" w:hAnsi="Times New Roman" w:cs="Times New Roman"/>
          <w:sz w:val="24"/>
          <w:szCs w:val="24"/>
        </w:rPr>
        <w:t xml:space="preserve"> ramach</w:t>
      </w:r>
      <w:r w:rsidR="00B20084" w:rsidRPr="00565AD6">
        <w:rPr>
          <w:rFonts w:ascii="Times New Roman" w:hAnsi="Times New Roman" w:cs="Times New Roman"/>
          <w:sz w:val="24"/>
          <w:szCs w:val="24"/>
        </w:rPr>
        <w:t xml:space="preserve"> którego organizowane </w:t>
      </w:r>
      <w:r w:rsidR="00746DCF" w:rsidRPr="00565AD6">
        <w:rPr>
          <w:rFonts w:ascii="Times New Roman" w:hAnsi="Times New Roman" w:cs="Times New Roman"/>
          <w:sz w:val="24"/>
          <w:szCs w:val="24"/>
        </w:rPr>
        <w:t>i </w:t>
      </w:r>
      <w:r w:rsidR="002C41C3" w:rsidRPr="00565AD6">
        <w:rPr>
          <w:rFonts w:ascii="Times New Roman" w:hAnsi="Times New Roman" w:cs="Times New Roman"/>
          <w:sz w:val="24"/>
          <w:szCs w:val="24"/>
        </w:rPr>
        <w:t xml:space="preserve">koordynowane </w:t>
      </w:r>
      <w:r w:rsidR="001365DC" w:rsidRPr="00565AD6">
        <w:rPr>
          <w:rFonts w:ascii="Times New Roman" w:hAnsi="Times New Roman" w:cs="Times New Roman"/>
          <w:sz w:val="24"/>
          <w:szCs w:val="24"/>
        </w:rPr>
        <w:t>są </w:t>
      </w:r>
      <w:r w:rsidR="00891613" w:rsidRPr="00565AD6">
        <w:rPr>
          <w:rFonts w:ascii="Times New Roman" w:hAnsi="Times New Roman" w:cs="Times New Roman"/>
          <w:sz w:val="24"/>
          <w:szCs w:val="24"/>
        </w:rPr>
        <w:t>działania</w:t>
      </w:r>
      <w:r w:rsidR="002C41C3" w:rsidRPr="00565AD6">
        <w:rPr>
          <w:rFonts w:ascii="Times New Roman" w:hAnsi="Times New Roman" w:cs="Times New Roman"/>
          <w:sz w:val="24"/>
          <w:szCs w:val="24"/>
        </w:rPr>
        <w:t xml:space="preserve"> mające na celu rozwój współpracy </w:t>
      </w:r>
      <w:r w:rsidR="00891613" w:rsidRPr="00565AD6">
        <w:rPr>
          <w:rFonts w:ascii="Times New Roman" w:hAnsi="Times New Roman" w:cs="Times New Roman"/>
          <w:sz w:val="24"/>
          <w:szCs w:val="24"/>
        </w:rPr>
        <w:t>w takich dziedzinach jak: gospodarka, ekologia, kultura</w:t>
      </w:r>
      <w:r w:rsidR="002C41C3" w:rsidRPr="00565AD6">
        <w:rPr>
          <w:rFonts w:ascii="Times New Roman" w:hAnsi="Times New Roman" w:cs="Times New Roman"/>
          <w:sz w:val="24"/>
          <w:szCs w:val="24"/>
        </w:rPr>
        <w:t>, nauk</w:t>
      </w:r>
      <w:r w:rsidR="00891613" w:rsidRPr="00565AD6">
        <w:rPr>
          <w:rFonts w:ascii="Times New Roman" w:hAnsi="Times New Roman" w:cs="Times New Roman"/>
          <w:sz w:val="24"/>
          <w:szCs w:val="24"/>
        </w:rPr>
        <w:t>a, edukacja</w:t>
      </w:r>
      <w:r w:rsidR="00DC61B1">
        <w:rPr>
          <w:rFonts w:ascii="Times New Roman" w:hAnsi="Times New Roman" w:cs="Times New Roman"/>
          <w:sz w:val="24"/>
          <w:szCs w:val="24"/>
        </w:rPr>
        <w:t xml:space="preserve"> </w:t>
      </w:r>
      <w:r w:rsidR="00891613" w:rsidRPr="00565AD6">
        <w:rPr>
          <w:rFonts w:ascii="Times New Roman" w:hAnsi="Times New Roman" w:cs="Times New Roman"/>
          <w:sz w:val="24"/>
          <w:szCs w:val="24"/>
        </w:rPr>
        <w:t xml:space="preserve">oraz </w:t>
      </w:r>
      <w:r w:rsidR="002C41C3" w:rsidRPr="00565AD6">
        <w:rPr>
          <w:rFonts w:ascii="Times New Roman" w:hAnsi="Times New Roman" w:cs="Times New Roman"/>
          <w:sz w:val="24"/>
          <w:szCs w:val="24"/>
        </w:rPr>
        <w:t>roz</w:t>
      </w:r>
      <w:r w:rsidR="00891613" w:rsidRPr="00565AD6">
        <w:rPr>
          <w:rFonts w:ascii="Times New Roman" w:hAnsi="Times New Roman" w:cs="Times New Roman"/>
          <w:sz w:val="24"/>
          <w:szCs w:val="24"/>
        </w:rPr>
        <w:t>wój</w:t>
      </w:r>
      <w:r w:rsidR="002C41C3" w:rsidRPr="00565AD6">
        <w:rPr>
          <w:rFonts w:ascii="Times New Roman" w:hAnsi="Times New Roman" w:cs="Times New Roman"/>
          <w:sz w:val="24"/>
          <w:szCs w:val="24"/>
        </w:rPr>
        <w:t xml:space="preserve"> dobrosąsiedzkich stosunków między członkami Euroregionu</w:t>
      </w:r>
      <w:r w:rsidR="002C41C3" w:rsidRPr="00565AD6">
        <w:rPr>
          <w:rStyle w:val="Odwoanieprzypisudolnego"/>
          <w:rFonts w:ascii="Times New Roman" w:hAnsi="Times New Roman" w:cs="Times New Roman"/>
          <w:sz w:val="24"/>
          <w:szCs w:val="24"/>
        </w:rPr>
        <w:footnoteReference w:id="15"/>
      </w:r>
      <w:r w:rsidR="001365DC" w:rsidRPr="00565AD6">
        <w:rPr>
          <w:rFonts w:ascii="Times New Roman" w:hAnsi="Times New Roman" w:cs="Times New Roman"/>
          <w:sz w:val="24"/>
          <w:szCs w:val="24"/>
        </w:rPr>
        <w:t>.</w:t>
      </w:r>
    </w:p>
    <w:p w:rsidR="00405C99" w:rsidRPr="009707D0" w:rsidRDefault="00405C99" w:rsidP="00B853A7">
      <w:pPr>
        <w:ind w:firstLine="708"/>
        <w:rPr>
          <w:rFonts w:ascii="Times New Roman" w:hAnsi="Times New Roman" w:cs="Times New Roman"/>
          <w:sz w:val="24"/>
          <w:szCs w:val="24"/>
        </w:rPr>
      </w:pPr>
    </w:p>
    <w:p w:rsidR="0092232E" w:rsidRPr="00565AD6" w:rsidRDefault="0092232E" w:rsidP="00B853A7">
      <w:pPr>
        <w:ind w:firstLine="708"/>
        <w:rPr>
          <w:rFonts w:ascii="Times New Roman" w:hAnsi="Times New Roman" w:cs="Times New Roman"/>
          <w:sz w:val="24"/>
          <w:szCs w:val="24"/>
        </w:rPr>
      </w:pPr>
      <w:r w:rsidRPr="00565AD6">
        <w:rPr>
          <w:rFonts w:ascii="Times New Roman" w:hAnsi="Times New Roman" w:cs="Times New Roman"/>
          <w:sz w:val="24"/>
          <w:szCs w:val="24"/>
        </w:rPr>
        <w:lastRenderedPageBreak/>
        <w:t xml:space="preserve">Współpraca </w:t>
      </w:r>
      <w:r w:rsidR="00934CE2" w:rsidRPr="00565AD6">
        <w:rPr>
          <w:rFonts w:ascii="Times New Roman" w:hAnsi="Times New Roman" w:cs="Times New Roman"/>
          <w:sz w:val="24"/>
          <w:szCs w:val="24"/>
        </w:rPr>
        <w:t xml:space="preserve">z Ukrainą </w:t>
      </w:r>
      <w:r w:rsidRPr="00565AD6">
        <w:rPr>
          <w:rFonts w:ascii="Times New Roman" w:hAnsi="Times New Roman" w:cs="Times New Roman"/>
          <w:sz w:val="24"/>
          <w:szCs w:val="24"/>
        </w:rPr>
        <w:t>w dziedzinie ochrony środowiska</w:t>
      </w:r>
      <w:r w:rsidR="00934CE2" w:rsidRPr="00565AD6">
        <w:rPr>
          <w:rFonts w:ascii="Times New Roman" w:hAnsi="Times New Roman" w:cs="Times New Roman"/>
          <w:sz w:val="24"/>
          <w:szCs w:val="24"/>
        </w:rPr>
        <w:t xml:space="preserve"> i zapobiegania zagrożeniom odbywa się na mocy Umow</w:t>
      </w:r>
      <w:r w:rsidR="00B33051" w:rsidRPr="00565AD6">
        <w:rPr>
          <w:rFonts w:ascii="Times New Roman" w:hAnsi="Times New Roman" w:cs="Times New Roman"/>
          <w:sz w:val="24"/>
          <w:szCs w:val="24"/>
        </w:rPr>
        <w:t>y</w:t>
      </w:r>
      <w:r w:rsidR="00934CE2" w:rsidRPr="00565AD6">
        <w:rPr>
          <w:rFonts w:ascii="Times New Roman" w:hAnsi="Times New Roman" w:cs="Times New Roman"/>
          <w:sz w:val="24"/>
          <w:szCs w:val="24"/>
        </w:rPr>
        <w:t xml:space="preserve"> między Rządem Rzeczypospolitej Polskiej</w:t>
      </w:r>
      <w:r w:rsidR="00F9445C" w:rsidRPr="00565AD6">
        <w:rPr>
          <w:rFonts w:ascii="Times New Roman" w:hAnsi="Times New Roman" w:cs="Times New Roman"/>
          <w:sz w:val="24"/>
          <w:szCs w:val="24"/>
        </w:rPr>
        <w:t>,</w:t>
      </w:r>
      <w:r w:rsidR="009707D0" w:rsidRPr="00565AD6">
        <w:rPr>
          <w:rFonts w:ascii="Times New Roman" w:hAnsi="Times New Roman" w:cs="Times New Roman"/>
          <w:sz w:val="24"/>
          <w:szCs w:val="24"/>
        </w:rPr>
        <w:t xml:space="preserve"> a Rządem Ukrainy o </w:t>
      </w:r>
      <w:r w:rsidR="00934CE2" w:rsidRPr="00565AD6">
        <w:rPr>
          <w:rFonts w:ascii="Times New Roman" w:hAnsi="Times New Roman" w:cs="Times New Roman"/>
          <w:sz w:val="24"/>
          <w:szCs w:val="24"/>
        </w:rPr>
        <w:t>współpracy</w:t>
      </w:r>
      <w:r w:rsidR="00DC61B1">
        <w:rPr>
          <w:rFonts w:ascii="Times New Roman" w:hAnsi="Times New Roman" w:cs="Times New Roman"/>
          <w:sz w:val="24"/>
          <w:szCs w:val="24"/>
        </w:rPr>
        <w:t xml:space="preserve"> </w:t>
      </w:r>
      <w:r w:rsidR="001365DC" w:rsidRPr="00565AD6">
        <w:rPr>
          <w:rFonts w:ascii="Times New Roman" w:hAnsi="Times New Roman" w:cs="Times New Roman"/>
          <w:sz w:val="24"/>
          <w:szCs w:val="24"/>
        </w:rPr>
        <w:t>w </w:t>
      </w:r>
      <w:r w:rsidR="00934CE2" w:rsidRPr="00565AD6">
        <w:rPr>
          <w:rFonts w:ascii="Times New Roman" w:hAnsi="Times New Roman" w:cs="Times New Roman"/>
          <w:sz w:val="24"/>
          <w:szCs w:val="24"/>
        </w:rPr>
        <w:t>dziedzinie gospodarki wodnej na wodach granicznych</w:t>
      </w:r>
      <w:r w:rsidR="00A50D8F" w:rsidRPr="00565AD6">
        <w:rPr>
          <w:rStyle w:val="Odwoanieprzypisudolnego"/>
          <w:rFonts w:ascii="Times New Roman" w:hAnsi="Times New Roman" w:cs="Times New Roman"/>
          <w:sz w:val="24"/>
          <w:szCs w:val="24"/>
        </w:rPr>
        <w:footnoteReference w:id="16"/>
      </w:r>
      <w:r w:rsidR="00B4556B">
        <w:rPr>
          <w:rFonts w:ascii="Times New Roman" w:hAnsi="Times New Roman" w:cs="Times New Roman"/>
          <w:sz w:val="24"/>
          <w:szCs w:val="24"/>
        </w:rPr>
        <w:t xml:space="preserve"> </w:t>
      </w:r>
      <w:r w:rsidR="009707D0" w:rsidRPr="00565AD6">
        <w:rPr>
          <w:rFonts w:ascii="Times New Roman" w:hAnsi="Times New Roman" w:cs="Times New Roman"/>
          <w:sz w:val="24"/>
          <w:szCs w:val="24"/>
        </w:rPr>
        <w:t xml:space="preserve">oraz </w:t>
      </w:r>
      <w:r w:rsidR="005C4799" w:rsidRPr="00565AD6">
        <w:rPr>
          <w:rFonts w:ascii="Times New Roman" w:hAnsi="Times New Roman" w:cs="Times New Roman"/>
          <w:sz w:val="24"/>
          <w:szCs w:val="24"/>
        </w:rPr>
        <w:t xml:space="preserve">współpraca na mocy </w:t>
      </w:r>
      <w:r w:rsidR="009707D0" w:rsidRPr="00565AD6">
        <w:rPr>
          <w:rFonts w:ascii="Times New Roman" w:hAnsi="Times New Roman" w:cs="Times New Roman"/>
          <w:sz w:val="24"/>
          <w:szCs w:val="24"/>
        </w:rPr>
        <w:t>protokołów z </w:t>
      </w:r>
      <w:r w:rsidR="00934CE2" w:rsidRPr="00565AD6">
        <w:rPr>
          <w:rFonts w:ascii="Times New Roman" w:hAnsi="Times New Roman" w:cs="Times New Roman"/>
          <w:sz w:val="24"/>
          <w:szCs w:val="24"/>
        </w:rPr>
        <w:t>posiedzeń</w:t>
      </w:r>
      <w:r w:rsidR="00DC61B1">
        <w:rPr>
          <w:rFonts w:ascii="Times New Roman" w:hAnsi="Times New Roman" w:cs="Times New Roman"/>
          <w:sz w:val="24"/>
          <w:szCs w:val="24"/>
        </w:rPr>
        <w:t xml:space="preserve"> </w:t>
      </w:r>
      <w:r w:rsidR="004509FB" w:rsidRPr="00565AD6">
        <w:rPr>
          <w:rFonts w:ascii="Times New Roman" w:hAnsi="Times New Roman" w:cs="Times New Roman"/>
          <w:sz w:val="24"/>
          <w:szCs w:val="24"/>
        </w:rPr>
        <w:t>Polsko-Ukraińskiej Komisji do spraw Wód Granicznych</w:t>
      </w:r>
      <w:r w:rsidR="00DC61B1">
        <w:rPr>
          <w:rFonts w:ascii="Times New Roman" w:hAnsi="Times New Roman" w:cs="Times New Roman"/>
          <w:sz w:val="24"/>
          <w:szCs w:val="24"/>
        </w:rPr>
        <w:t xml:space="preserve"> </w:t>
      </w:r>
      <w:r w:rsidR="00E51E23" w:rsidRPr="00B85B96">
        <w:rPr>
          <w:rFonts w:ascii="Times New Roman" w:hAnsi="Times New Roman" w:cs="Times New Roman"/>
          <w:sz w:val="24"/>
          <w:szCs w:val="24"/>
        </w:rPr>
        <w:t>r</w:t>
      </w:r>
      <w:r w:rsidR="00AF6BA6" w:rsidRPr="00B85B96">
        <w:rPr>
          <w:rFonts w:ascii="Times New Roman" w:hAnsi="Times New Roman" w:cs="Times New Roman"/>
          <w:sz w:val="24"/>
          <w:szCs w:val="24"/>
        </w:rPr>
        <w:t>ealiz</w:t>
      </w:r>
      <w:r w:rsidR="00AF6BA6" w:rsidRPr="00565AD6">
        <w:rPr>
          <w:rFonts w:ascii="Times New Roman" w:hAnsi="Times New Roman" w:cs="Times New Roman"/>
          <w:sz w:val="24"/>
          <w:szCs w:val="24"/>
        </w:rPr>
        <w:t xml:space="preserve">owana jest </w:t>
      </w:r>
      <w:r w:rsidR="00566894" w:rsidRPr="00565AD6">
        <w:rPr>
          <w:rFonts w:ascii="Times New Roman" w:hAnsi="Times New Roman" w:cs="Times New Roman"/>
          <w:sz w:val="24"/>
          <w:szCs w:val="24"/>
        </w:rPr>
        <w:t>głó</w:t>
      </w:r>
      <w:r w:rsidR="00AF6BA6" w:rsidRPr="00565AD6">
        <w:rPr>
          <w:rFonts w:ascii="Times New Roman" w:hAnsi="Times New Roman" w:cs="Times New Roman"/>
          <w:sz w:val="24"/>
          <w:szCs w:val="24"/>
        </w:rPr>
        <w:t>wnie poprzez monitoring</w:t>
      </w:r>
      <w:r w:rsidRPr="00565AD6">
        <w:rPr>
          <w:rFonts w:ascii="Times New Roman" w:hAnsi="Times New Roman" w:cs="Times New Roman"/>
          <w:sz w:val="24"/>
          <w:szCs w:val="24"/>
        </w:rPr>
        <w:t xml:space="preserve"> stanu środowis</w:t>
      </w:r>
      <w:r w:rsidR="00AF6BA6" w:rsidRPr="00565AD6">
        <w:rPr>
          <w:rFonts w:ascii="Times New Roman" w:hAnsi="Times New Roman" w:cs="Times New Roman"/>
          <w:sz w:val="24"/>
          <w:szCs w:val="24"/>
        </w:rPr>
        <w:t>ka i jego zagrożeń oraz ochronę</w:t>
      </w:r>
      <w:r w:rsidRPr="00565AD6">
        <w:rPr>
          <w:rFonts w:ascii="Times New Roman" w:hAnsi="Times New Roman" w:cs="Times New Roman"/>
          <w:sz w:val="24"/>
          <w:szCs w:val="24"/>
        </w:rPr>
        <w:t xml:space="preserve"> zasobów przyrodniczo</w:t>
      </w:r>
      <w:r w:rsidR="00EA5574" w:rsidRPr="00565AD6">
        <w:rPr>
          <w:rFonts w:ascii="Times New Roman" w:hAnsi="Times New Roman" w:cs="Times New Roman"/>
          <w:sz w:val="24"/>
          <w:szCs w:val="24"/>
        </w:rPr>
        <w:t>-</w:t>
      </w:r>
      <w:r w:rsidRPr="00565AD6">
        <w:rPr>
          <w:rFonts w:ascii="Times New Roman" w:hAnsi="Times New Roman" w:cs="Times New Roman"/>
          <w:sz w:val="24"/>
          <w:szCs w:val="24"/>
        </w:rPr>
        <w:t>kulturowych.</w:t>
      </w:r>
    </w:p>
    <w:p w:rsidR="00934CE2" w:rsidRPr="00565AD6" w:rsidRDefault="00934CE2" w:rsidP="002E4615">
      <w:pPr>
        <w:rPr>
          <w:rFonts w:ascii="Times New Roman" w:hAnsi="Times New Roman" w:cs="Times New Roman"/>
          <w:sz w:val="24"/>
          <w:szCs w:val="24"/>
        </w:rPr>
      </w:pPr>
    </w:p>
    <w:p w:rsidR="00B04508" w:rsidRPr="00565AD6" w:rsidRDefault="0092232E" w:rsidP="00BC3DBB">
      <w:pPr>
        <w:ind w:firstLine="708"/>
        <w:rPr>
          <w:rFonts w:ascii="Times New Roman" w:hAnsi="Times New Roman" w:cs="Times New Roman"/>
          <w:sz w:val="24"/>
          <w:szCs w:val="24"/>
        </w:rPr>
      </w:pPr>
      <w:r w:rsidRPr="00565AD6">
        <w:rPr>
          <w:rFonts w:ascii="Times New Roman" w:hAnsi="Times New Roman" w:cs="Times New Roman"/>
          <w:sz w:val="24"/>
          <w:szCs w:val="24"/>
        </w:rPr>
        <w:t>Obszary o wysokich walorach przyrodniczo</w:t>
      </w:r>
      <w:r w:rsidR="00EA5574" w:rsidRPr="00565AD6">
        <w:rPr>
          <w:rFonts w:ascii="Times New Roman" w:hAnsi="Times New Roman" w:cs="Times New Roman"/>
          <w:sz w:val="24"/>
          <w:szCs w:val="24"/>
        </w:rPr>
        <w:t>-</w:t>
      </w:r>
      <w:r w:rsidRPr="00565AD6">
        <w:rPr>
          <w:rFonts w:ascii="Times New Roman" w:hAnsi="Times New Roman" w:cs="Times New Roman"/>
          <w:sz w:val="24"/>
          <w:szCs w:val="24"/>
        </w:rPr>
        <w:t>krajobrazowych, objęte różnymi formami ochrony oraz wspólne dziedzictwo kulturowe Karpat i Roztocza</w:t>
      </w:r>
      <w:r w:rsidR="005C4799" w:rsidRPr="00565AD6">
        <w:rPr>
          <w:rFonts w:ascii="Times New Roman" w:hAnsi="Times New Roman" w:cs="Times New Roman"/>
          <w:sz w:val="24"/>
          <w:szCs w:val="24"/>
        </w:rPr>
        <w:t>,</w:t>
      </w:r>
      <w:r w:rsidRPr="00565AD6">
        <w:rPr>
          <w:rFonts w:ascii="Times New Roman" w:hAnsi="Times New Roman" w:cs="Times New Roman"/>
          <w:sz w:val="24"/>
          <w:szCs w:val="24"/>
        </w:rPr>
        <w:t xml:space="preserve"> stanowią podstawę rozwoju współpracy </w:t>
      </w:r>
      <w:r w:rsidR="001365DC" w:rsidRPr="00565AD6">
        <w:rPr>
          <w:rFonts w:ascii="Times New Roman" w:hAnsi="Times New Roman" w:cs="Times New Roman"/>
          <w:sz w:val="24"/>
          <w:szCs w:val="24"/>
        </w:rPr>
        <w:t>w </w:t>
      </w:r>
      <w:r w:rsidRPr="00565AD6">
        <w:rPr>
          <w:rFonts w:ascii="Times New Roman" w:hAnsi="Times New Roman" w:cs="Times New Roman"/>
          <w:sz w:val="24"/>
          <w:szCs w:val="24"/>
        </w:rPr>
        <w:t xml:space="preserve">zakresie </w:t>
      </w:r>
      <w:r w:rsidR="00B853A7" w:rsidRPr="00565AD6">
        <w:rPr>
          <w:rFonts w:ascii="Times New Roman" w:hAnsi="Times New Roman" w:cs="Times New Roman"/>
          <w:sz w:val="24"/>
          <w:szCs w:val="24"/>
        </w:rPr>
        <w:t>transgranicznej ochrony zasobów</w:t>
      </w:r>
      <w:r w:rsidRPr="00565AD6">
        <w:rPr>
          <w:rFonts w:ascii="Times New Roman" w:hAnsi="Times New Roman" w:cs="Times New Roman"/>
          <w:sz w:val="24"/>
          <w:szCs w:val="24"/>
        </w:rPr>
        <w:t xml:space="preserve"> oraz rozwoju turystyki. </w:t>
      </w:r>
      <w:r w:rsidR="00FB63F4" w:rsidRPr="00565AD6">
        <w:rPr>
          <w:rFonts w:ascii="Times New Roman" w:hAnsi="Times New Roman" w:cs="Times New Roman"/>
          <w:sz w:val="24"/>
          <w:szCs w:val="24"/>
        </w:rPr>
        <w:t>Działania</w:t>
      </w:r>
      <w:r w:rsidR="00DC61B1">
        <w:rPr>
          <w:rFonts w:ascii="Times New Roman" w:hAnsi="Times New Roman" w:cs="Times New Roman"/>
          <w:sz w:val="24"/>
          <w:szCs w:val="24"/>
        </w:rPr>
        <w:t xml:space="preserve"> </w:t>
      </w:r>
      <w:r w:rsidR="00FB63F4" w:rsidRPr="00565AD6">
        <w:rPr>
          <w:rFonts w:ascii="Times New Roman" w:hAnsi="Times New Roman" w:cs="Times New Roman"/>
          <w:sz w:val="24"/>
          <w:szCs w:val="24"/>
        </w:rPr>
        <w:t>takie jak: u</w:t>
      </w:r>
      <w:r w:rsidRPr="00565AD6">
        <w:rPr>
          <w:rFonts w:ascii="Times New Roman" w:hAnsi="Times New Roman" w:cs="Times New Roman"/>
          <w:sz w:val="24"/>
          <w:szCs w:val="24"/>
        </w:rPr>
        <w:t>tworzenie Międz</w:t>
      </w:r>
      <w:r w:rsidR="008A65D5">
        <w:rPr>
          <w:rFonts w:ascii="Times New Roman" w:hAnsi="Times New Roman" w:cs="Times New Roman"/>
          <w:sz w:val="24"/>
          <w:szCs w:val="24"/>
        </w:rPr>
        <w:t xml:space="preserve">ynarodowego Rezerwatu Biosfery </w:t>
      </w:r>
      <w:r w:rsidRPr="008A65D5">
        <w:rPr>
          <w:rFonts w:ascii="Times New Roman" w:hAnsi="Times New Roman" w:cs="Times New Roman"/>
          <w:i/>
          <w:sz w:val="24"/>
          <w:szCs w:val="24"/>
        </w:rPr>
        <w:t>Karpat</w:t>
      </w:r>
      <w:r w:rsidR="008A65D5" w:rsidRPr="008A65D5">
        <w:rPr>
          <w:rFonts w:ascii="Times New Roman" w:hAnsi="Times New Roman" w:cs="Times New Roman"/>
          <w:i/>
          <w:sz w:val="24"/>
          <w:szCs w:val="24"/>
        </w:rPr>
        <w:t>y Wschodnie</w:t>
      </w:r>
      <w:r w:rsidR="00FB63F4" w:rsidRPr="00565AD6">
        <w:rPr>
          <w:rFonts w:ascii="Times New Roman" w:hAnsi="Times New Roman" w:cs="Times New Roman"/>
          <w:sz w:val="24"/>
          <w:szCs w:val="24"/>
        </w:rPr>
        <w:t xml:space="preserve">, </w:t>
      </w:r>
      <w:r w:rsidR="001365DC" w:rsidRPr="00565AD6">
        <w:rPr>
          <w:rFonts w:ascii="Times New Roman" w:hAnsi="Times New Roman" w:cs="Times New Roman"/>
          <w:sz w:val="24"/>
          <w:szCs w:val="24"/>
        </w:rPr>
        <w:t xml:space="preserve">prace związane </w:t>
      </w:r>
      <w:r w:rsidRPr="00565AD6">
        <w:rPr>
          <w:rFonts w:ascii="Times New Roman" w:hAnsi="Times New Roman" w:cs="Times New Roman"/>
          <w:sz w:val="24"/>
          <w:szCs w:val="24"/>
        </w:rPr>
        <w:t>z utworzeniem Transgraniczne</w:t>
      </w:r>
      <w:r w:rsidR="008A65D5">
        <w:rPr>
          <w:rFonts w:ascii="Times New Roman" w:hAnsi="Times New Roman" w:cs="Times New Roman"/>
          <w:sz w:val="24"/>
          <w:szCs w:val="24"/>
        </w:rPr>
        <w:t xml:space="preserve">go Rezerwatu Biosfery </w:t>
      </w:r>
      <w:r w:rsidR="008A65D5" w:rsidRPr="008A65D5">
        <w:rPr>
          <w:rFonts w:ascii="Times New Roman" w:hAnsi="Times New Roman" w:cs="Times New Roman"/>
          <w:i/>
          <w:sz w:val="24"/>
          <w:szCs w:val="24"/>
        </w:rPr>
        <w:t>Roztocze</w:t>
      </w:r>
      <w:r w:rsidRPr="00565AD6">
        <w:rPr>
          <w:rFonts w:ascii="Times New Roman" w:hAnsi="Times New Roman" w:cs="Times New Roman"/>
          <w:sz w:val="24"/>
          <w:szCs w:val="24"/>
        </w:rPr>
        <w:t>, a także funkcjonowanie transgranicznych szlaków kulturowych i turystycznych</w:t>
      </w:r>
      <w:r w:rsidR="005C4799" w:rsidRPr="00565AD6">
        <w:rPr>
          <w:rFonts w:ascii="Times New Roman" w:hAnsi="Times New Roman" w:cs="Times New Roman"/>
          <w:sz w:val="24"/>
          <w:szCs w:val="24"/>
        </w:rPr>
        <w:t>,</w:t>
      </w:r>
      <w:r w:rsidR="00DC61B1">
        <w:rPr>
          <w:rFonts w:ascii="Times New Roman" w:hAnsi="Times New Roman" w:cs="Times New Roman"/>
          <w:sz w:val="24"/>
          <w:szCs w:val="24"/>
        </w:rPr>
        <w:t xml:space="preserve"> </w:t>
      </w:r>
      <w:r w:rsidR="00FB63F4" w:rsidRPr="00565AD6">
        <w:rPr>
          <w:rFonts w:ascii="Times New Roman" w:hAnsi="Times New Roman" w:cs="Times New Roman"/>
          <w:sz w:val="24"/>
          <w:szCs w:val="24"/>
        </w:rPr>
        <w:t>świadczą</w:t>
      </w:r>
      <w:r w:rsidR="00501509" w:rsidRPr="00565AD6">
        <w:rPr>
          <w:rFonts w:ascii="Times New Roman" w:hAnsi="Times New Roman" w:cs="Times New Roman"/>
          <w:sz w:val="24"/>
          <w:szCs w:val="24"/>
        </w:rPr>
        <w:t xml:space="preserve"> o </w:t>
      </w:r>
      <w:r w:rsidRPr="00565AD6">
        <w:rPr>
          <w:rFonts w:ascii="Times New Roman" w:hAnsi="Times New Roman" w:cs="Times New Roman"/>
          <w:sz w:val="24"/>
          <w:szCs w:val="24"/>
        </w:rPr>
        <w:t>faktycznym rozwoju współpracy w tym zakresie.</w:t>
      </w:r>
      <w:r w:rsidR="001365DC" w:rsidRPr="00565AD6">
        <w:rPr>
          <w:rFonts w:ascii="Times New Roman" w:hAnsi="Times New Roman" w:cs="Times New Roman"/>
          <w:sz w:val="24"/>
          <w:szCs w:val="24"/>
        </w:rPr>
        <w:t xml:space="preserve"> Współpra</w:t>
      </w:r>
      <w:r w:rsidR="00D912AB" w:rsidRPr="00565AD6">
        <w:rPr>
          <w:rFonts w:ascii="Times New Roman" w:hAnsi="Times New Roman" w:cs="Times New Roman"/>
          <w:sz w:val="24"/>
          <w:szCs w:val="24"/>
        </w:rPr>
        <w:t xml:space="preserve">ca </w:t>
      </w:r>
      <w:r w:rsidR="00B04508" w:rsidRPr="00565AD6">
        <w:rPr>
          <w:rFonts w:ascii="Times New Roman" w:hAnsi="Times New Roman" w:cs="Times New Roman"/>
          <w:sz w:val="24"/>
          <w:szCs w:val="24"/>
        </w:rPr>
        <w:t xml:space="preserve">międzynarodowa i polityka zrównoważonego rozwoju regionu karpackiego odbywa się na podstawie </w:t>
      </w:r>
      <w:r w:rsidR="00B04508" w:rsidRPr="00565AD6">
        <w:rPr>
          <w:rStyle w:val="Pogrubienie"/>
          <w:rFonts w:ascii="Times New Roman" w:hAnsi="Times New Roman" w:cs="Times New Roman"/>
          <w:b w:val="0"/>
          <w:sz w:val="24"/>
          <w:szCs w:val="24"/>
          <w:shd w:val="clear" w:color="auto" w:fill="FFFFFF"/>
        </w:rPr>
        <w:t>Ramowej Konwencji o ochronie i zrównoważonym rozwoju Karpat</w:t>
      </w:r>
      <w:r w:rsidR="00B04508" w:rsidRPr="00565AD6">
        <w:rPr>
          <w:rFonts w:ascii="Times New Roman" w:hAnsi="Times New Roman" w:cs="Times New Roman"/>
          <w:color w:val="000000"/>
          <w:sz w:val="24"/>
          <w:szCs w:val="24"/>
          <w:shd w:val="clear" w:color="auto" w:fill="FFFFFF"/>
        </w:rPr>
        <w:t>(Konwencji Karpackiej)</w:t>
      </w:r>
      <w:r w:rsidR="00B04508" w:rsidRPr="00565AD6">
        <w:rPr>
          <w:rStyle w:val="Odwoanieprzypisudolnego"/>
          <w:rFonts w:ascii="Times New Roman" w:hAnsi="Times New Roman" w:cs="Times New Roman"/>
          <w:color w:val="000000"/>
          <w:sz w:val="24"/>
          <w:szCs w:val="24"/>
          <w:shd w:val="clear" w:color="auto" w:fill="FFFFFF"/>
        </w:rPr>
        <w:footnoteReference w:id="17"/>
      </w:r>
      <w:r w:rsidR="00B04508" w:rsidRPr="00565AD6">
        <w:rPr>
          <w:rFonts w:ascii="Times New Roman" w:hAnsi="Times New Roman" w:cs="Times New Roman"/>
          <w:color w:val="000000"/>
          <w:sz w:val="24"/>
          <w:szCs w:val="24"/>
          <w:shd w:val="clear" w:color="auto" w:fill="FFFFFF"/>
        </w:rPr>
        <w:t xml:space="preserve">. Konwencja m.in. stanowi prawną podstawę współpracy państw karpackich na rzecz ochrony walorów przyrodniczych i krajobrazowych Karpat oraz dziedzictwa kulturowego regionu </w:t>
      </w:r>
      <w:r w:rsidR="001365DC" w:rsidRPr="00565AD6">
        <w:rPr>
          <w:rFonts w:ascii="Times New Roman" w:hAnsi="Times New Roman" w:cs="Times New Roman"/>
          <w:color w:val="000000"/>
          <w:sz w:val="24"/>
          <w:szCs w:val="24"/>
          <w:shd w:val="clear" w:color="auto" w:fill="FFFFFF"/>
        </w:rPr>
        <w:t>i </w:t>
      </w:r>
      <w:r w:rsidR="00B04508" w:rsidRPr="00565AD6">
        <w:rPr>
          <w:rFonts w:ascii="Times New Roman" w:hAnsi="Times New Roman" w:cs="Times New Roman"/>
          <w:color w:val="000000"/>
          <w:sz w:val="24"/>
          <w:szCs w:val="24"/>
          <w:shd w:val="clear" w:color="auto" w:fill="FFFFFF"/>
        </w:rPr>
        <w:t>daje możliwość opraco</w:t>
      </w:r>
      <w:r w:rsidR="00EA5574" w:rsidRPr="00565AD6">
        <w:rPr>
          <w:rFonts w:ascii="Times New Roman" w:hAnsi="Times New Roman" w:cs="Times New Roman"/>
          <w:color w:val="000000"/>
          <w:sz w:val="24"/>
          <w:szCs w:val="24"/>
          <w:shd w:val="clear" w:color="auto" w:fill="FFFFFF"/>
        </w:rPr>
        <w:t>wania i </w:t>
      </w:r>
      <w:r w:rsidR="00B04508" w:rsidRPr="00565AD6">
        <w:rPr>
          <w:rFonts w:ascii="Times New Roman" w:hAnsi="Times New Roman" w:cs="Times New Roman"/>
          <w:color w:val="000000"/>
          <w:sz w:val="24"/>
          <w:szCs w:val="24"/>
          <w:shd w:val="clear" w:color="auto" w:fill="FFFFFF"/>
        </w:rPr>
        <w:t>wdrażania wspólnych str</w:t>
      </w:r>
      <w:r w:rsidR="00501509" w:rsidRPr="00565AD6">
        <w:rPr>
          <w:rFonts w:ascii="Times New Roman" w:hAnsi="Times New Roman" w:cs="Times New Roman"/>
          <w:color w:val="000000"/>
          <w:sz w:val="24"/>
          <w:szCs w:val="24"/>
          <w:shd w:val="clear" w:color="auto" w:fill="FFFFFF"/>
        </w:rPr>
        <w:t>ategii zrównoważonego rozwoju w </w:t>
      </w:r>
      <w:r w:rsidR="00B04508" w:rsidRPr="00565AD6">
        <w:rPr>
          <w:rFonts w:ascii="Times New Roman" w:hAnsi="Times New Roman" w:cs="Times New Roman"/>
          <w:color w:val="000000"/>
          <w:sz w:val="24"/>
          <w:szCs w:val="24"/>
          <w:shd w:val="clear" w:color="auto" w:fill="FFFFFF"/>
        </w:rPr>
        <w:t>skali lokalnej i regionalnej.</w:t>
      </w:r>
    </w:p>
    <w:p w:rsidR="0092232E" w:rsidRPr="00565AD6" w:rsidRDefault="0092232E" w:rsidP="004F0AD9">
      <w:pPr>
        <w:ind w:firstLine="708"/>
        <w:rPr>
          <w:rFonts w:ascii="Times New Roman" w:hAnsi="Times New Roman" w:cs="Times New Roman"/>
          <w:sz w:val="24"/>
          <w:szCs w:val="24"/>
        </w:rPr>
      </w:pPr>
    </w:p>
    <w:p w:rsidR="00260B5A" w:rsidRPr="00565AD6" w:rsidRDefault="00273625" w:rsidP="00BC3DBB">
      <w:pPr>
        <w:ind w:firstLine="708"/>
        <w:rPr>
          <w:rFonts w:ascii="Times New Roman" w:hAnsi="Times New Roman" w:cs="Times New Roman"/>
          <w:sz w:val="24"/>
          <w:szCs w:val="24"/>
        </w:rPr>
      </w:pPr>
      <w:r w:rsidRPr="00565AD6">
        <w:rPr>
          <w:rFonts w:ascii="Times New Roman" w:hAnsi="Times New Roman" w:cs="Times New Roman"/>
          <w:sz w:val="24"/>
          <w:szCs w:val="24"/>
        </w:rPr>
        <w:t>Czynnikami niesprzyjającymi rozwojowi powiązań funkcjonalnych oraz wspólnych elementów infrastruktury tech</w:t>
      </w:r>
      <w:r w:rsidR="00A36A81" w:rsidRPr="00565AD6">
        <w:rPr>
          <w:rFonts w:ascii="Times New Roman" w:hAnsi="Times New Roman" w:cs="Times New Roman"/>
          <w:sz w:val="24"/>
          <w:szCs w:val="24"/>
        </w:rPr>
        <w:t xml:space="preserve">nicznej </w:t>
      </w:r>
      <w:r w:rsidR="006C5550" w:rsidRPr="00565AD6">
        <w:rPr>
          <w:rFonts w:ascii="Times New Roman" w:hAnsi="Times New Roman" w:cs="Times New Roman"/>
          <w:sz w:val="24"/>
          <w:szCs w:val="24"/>
        </w:rPr>
        <w:t xml:space="preserve">województwa podkarpackiego </w:t>
      </w:r>
      <w:r w:rsidR="005C4799" w:rsidRPr="00565AD6">
        <w:rPr>
          <w:rFonts w:ascii="Times New Roman" w:hAnsi="Times New Roman" w:cs="Times New Roman"/>
          <w:sz w:val="24"/>
          <w:szCs w:val="24"/>
        </w:rPr>
        <w:t>i Słowacji</w:t>
      </w:r>
      <w:r w:rsidR="00DC61B1">
        <w:rPr>
          <w:rFonts w:ascii="Times New Roman" w:hAnsi="Times New Roman" w:cs="Times New Roman"/>
          <w:sz w:val="24"/>
          <w:szCs w:val="24"/>
        </w:rPr>
        <w:t xml:space="preserve"> </w:t>
      </w:r>
      <w:r w:rsidRPr="00565AD6">
        <w:rPr>
          <w:rFonts w:ascii="Times New Roman" w:hAnsi="Times New Roman" w:cs="Times New Roman"/>
          <w:sz w:val="24"/>
          <w:szCs w:val="24"/>
        </w:rPr>
        <w:t>po obu stronach granicy są</w:t>
      </w:r>
      <w:r w:rsidR="00A36A81" w:rsidRPr="00565AD6">
        <w:rPr>
          <w:rFonts w:ascii="Times New Roman" w:hAnsi="Times New Roman" w:cs="Times New Roman"/>
          <w:sz w:val="24"/>
          <w:szCs w:val="24"/>
        </w:rPr>
        <w:t>:</w:t>
      </w:r>
      <w:r w:rsidRPr="00565AD6">
        <w:rPr>
          <w:rFonts w:ascii="Times New Roman" w:hAnsi="Times New Roman" w:cs="Times New Roman"/>
          <w:sz w:val="24"/>
          <w:szCs w:val="24"/>
        </w:rPr>
        <w:t xml:space="preserve"> tereny górskie, tereny o dużej</w:t>
      </w:r>
      <w:r w:rsidR="00932D89" w:rsidRPr="00565AD6">
        <w:rPr>
          <w:rFonts w:ascii="Times New Roman" w:hAnsi="Times New Roman" w:cs="Times New Roman"/>
          <w:sz w:val="24"/>
          <w:szCs w:val="24"/>
        </w:rPr>
        <w:t xml:space="preserve"> lesistości, </w:t>
      </w:r>
      <w:r w:rsidR="00A36A81" w:rsidRPr="00565AD6">
        <w:rPr>
          <w:rFonts w:ascii="Times New Roman" w:hAnsi="Times New Roman" w:cs="Times New Roman"/>
          <w:sz w:val="24"/>
          <w:szCs w:val="24"/>
        </w:rPr>
        <w:t>słabe zaludnienie</w:t>
      </w:r>
      <w:r w:rsidR="00260B5A" w:rsidRPr="00565AD6">
        <w:rPr>
          <w:rFonts w:ascii="Times New Roman" w:hAnsi="Times New Roman" w:cs="Times New Roman"/>
          <w:sz w:val="24"/>
          <w:szCs w:val="24"/>
        </w:rPr>
        <w:t>, słabe powiązania infrastruktury kolejowej oraz</w:t>
      </w:r>
      <w:r w:rsidR="008A4E9D" w:rsidRPr="00565AD6">
        <w:rPr>
          <w:rFonts w:ascii="Times New Roman" w:hAnsi="Times New Roman" w:cs="Times New Roman"/>
          <w:sz w:val="24"/>
          <w:szCs w:val="24"/>
        </w:rPr>
        <w:t> </w:t>
      </w:r>
      <w:r w:rsidR="00260B5A" w:rsidRPr="00565AD6">
        <w:rPr>
          <w:rFonts w:ascii="Times New Roman" w:hAnsi="Times New Roman" w:cs="Times New Roman"/>
          <w:sz w:val="24"/>
          <w:szCs w:val="24"/>
        </w:rPr>
        <w:t>drogowej. Podstawowe powiązanie komunikacyjne stanowi droga międzynarodowa E371, pozostałe połączenia d</w:t>
      </w:r>
      <w:r w:rsidR="00855C0D" w:rsidRPr="00565AD6">
        <w:rPr>
          <w:rFonts w:ascii="Times New Roman" w:hAnsi="Times New Roman" w:cs="Times New Roman"/>
          <w:sz w:val="24"/>
          <w:szCs w:val="24"/>
        </w:rPr>
        <w:t>rogowe mają znaczenie lokalne.</w:t>
      </w:r>
      <w:r w:rsidR="00DC61B1">
        <w:rPr>
          <w:rFonts w:ascii="Times New Roman" w:hAnsi="Times New Roman" w:cs="Times New Roman"/>
          <w:sz w:val="24"/>
          <w:szCs w:val="24"/>
        </w:rPr>
        <w:t xml:space="preserve"> </w:t>
      </w:r>
      <w:r w:rsidR="00260B5A" w:rsidRPr="00565AD6">
        <w:rPr>
          <w:rFonts w:ascii="Times New Roman" w:hAnsi="Times New Roman" w:cs="Times New Roman"/>
          <w:sz w:val="24"/>
          <w:szCs w:val="24"/>
        </w:rPr>
        <w:t xml:space="preserve">Szansę dla rozwoju powiązań funkcjonalnych regionów, w tym ich stolic (Rzeszowa, Preszowa i </w:t>
      </w:r>
      <w:r w:rsidR="00FB75D0" w:rsidRPr="00565AD6">
        <w:rPr>
          <w:rFonts w:ascii="Times New Roman" w:hAnsi="Times New Roman" w:cs="Times New Roman"/>
          <w:sz w:val="24"/>
          <w:szCs w:val="24"/>
        </w:rPr>
        <w:t>Koszyc), stwarza</w:t>
      </w:r>
      <w:r w:rsidR="00260B5A" w:rsidRPr="00565AD6">
        <w:rPr>
          <w:rFonts w:ascii="Times New Roman" w:hAnsi="Times New Roman" w:cs="Times New Roman"/>
          <w:sz w:val="24"/>
          <w:szCs w:val="24"/>
        </w:rPr>
        <w:t xml:space="preserve"> planowana budowa dróg ekspresowych S19 i</w:t>
      </w:r>
      <w:r w:rsidR="007644C4" w:rsidRPr="00565AD6">
        <w:rPr>
          <w:rFonts w:ascii="Times New Roman" w:hAnsi="Times New Roman" w:cs="Times New Roman"/>
          <w:sz w:val="24"/>
          <w:szCs w:val="24"/>
        </w:rPr>
        <w:t> </w:t>
      </w:r>
      <w:r w:rsidR="00855C0D" w:rsidRPr="00565AD6">
        <w:rPr>
          <w:rFonts w:ascii="Times New Roman" w:hAnsi="Times New Roman" w:cs="Times New Roman"/>
          <w:sz w:val="24"/>
          <w:szCs w:val="24"/>
        </w:rPr>
        <w:t>R</w:t>
      </w:r>
      <w:r w:rsidR="00260B5A" w:rsidRPr="00565AD6">
        <w:rPr>
          <w:rFonts w:ascii="Times New Roman" w:hAnsi="Times New Roman" w:cs="Times New Roman"/>
          <w:sz w:val="24"/>
          <w:szCs w:val="24"/>
        </w:rPr>
        <w:t>4.</w:t>
      </w:r>
    </w:p>
    <w:p w:rsidR="001219CD" w:rsidRPr="00565AD6" w:rsidRDefault="001219CD" w:rsidP="00260B5A">
      <w:pPr>
        <w:rPr>
          <w:rFonts w:ascii="Times New Roman" w:hAnsi="Times New Roman" w:cs="Times New Roman"/>
          <w:sz w:val="24"/>
          <w:szCs w:val="24"/>
        </w:rPr>
      </w:pPr>
    </w:p>
    <w:p w:rsidR="00D2039D" w:rsidRPr="00565AD6" w:rsidRDefault="0092232E" w:rsidP="00D2039D">
      <w:pPr>
        <w:ind w:firstLine="708"/>
        <w:rPr>
          <w:rFonts w:ascii="Times New Roman" w:hAnsi="Times New Roman" w:cs="Times New Roman"/>
          <w:sz w:val="24"/>
          <w:szCs w:val="24"/>
        </w:rPr>
      </w:pPr>
      <w:r w:rsidRPr="00565AD6">
        <w:rPr>
          <w:rFonts w:ascii="Times New Roman" w:hAnsi="Times New Roman" w:cs="Times New Roman"/>
          <w:sz w:val="24"/>
          <w:szCs w:val="24"/>
        </w:rPr>
        <w:t xml:space="preserve">Najważniejsze elementy przestrzeni i problemy wspólne dla państw sąsiadujących </w:t>
      </w:r>
      <w:r w:rsidR="001365DC" w:rsidRPr="00565AD6">
        <w:rPr>
          <w:rFonts w:ascii="Times New Roman" w:hAnsi="Times New Roman" w:cs="Times New Roman"/>
          <w:sz w:val="24"/>
          <w:szCs w:val="24"/>
        </w:rPr>
        <w:t>z </w:t>
      </w:r>
      <w:r w:rsidRPr="00565AD6">
        <w:rPr>
          <w:rFonts w:ascii="Times New Roman" w:hAnsi="Times New Roman" w:cs="Times New Roman"/>
          <w:sz w:val="24"/>
          <w:szCs w:val="24"/>
        </w:rPr>
        <w:t>województwem podkarpackim</w:t>
      </w:r>
      <w:r w:rsidR="00687136">
        <w:rPr>
          <w:rFonts w:ascii="Times New Roman" w:hAnsi="Times New Roman" w:cs="Times New Roman"/>
          <w:sz w:val="24"/>
          <w:szCs w:val="24"/>
        </w:rPr>
        <w:t xml:space="preserve"> </w:t>
      </w:r>
      <w:r w:rsidR="00687136" w:rsidRPr="00565AD6">
        <w:rPr>
          <w:rFonts w:ascii="Times New Roman" w:hAnsi="Times New Roman" w:cs="Times New Roman"/>
          <w:sz w:val="24"/>
          <w:szCs w:val="24"/>
        </w:rPr>
        <w:t>zebrano w Tabeli</w:t>
      </w:r>
      <w:r w:rsidR="00687136">
        <w:rPr>
          <w:rFonts w:ascii="Times New Roman" w:hAnsi="Times New Roman" w:cs="Times New Roman"/>
          <w:sz w:val="24"/>
          <w:szCs w:val="24"/>
        </w:rPr>
        <w:t> </w:t>
      </w:r>
      <w:r w:rsidR="00687136" w:rsidRPr="00565AD6">
        <w:rPr>
          <w:rFonts w:ascii="Times New Roman" w:hAnsi="Times New Roman" w:cs="Times New Roman"/>
          <w:sz w:val="24"/>
          <w:szCs w:val="24"/>
        </w:rPr>
        <w:t>2.</w:t>
      </w:r>
      <w:r w:rsidR="00687136">
        <w:rPr>
          <w:rFonts w:ascii="Times New Roman" w:hAnsi="Times New Roman" w:cs="Times New Roman"/>
          <w:sz w:val="24"/>
          <w:szCs w:val="24"/>
        </w:rPr>
        <w:t xml:space="preserve"> i </w:t>
      </w:r>
      <w:r w:rsidR="00687136" w:rsidRPr="00565AD6">
        <w:rPr>
          <w:rFonts w:ascii="Times New Roman" w:hAnsi="Times New Roman" w:cs="Times New Roman"/>
          <w:sz w:val="24"/>
          <w:szCs w:val="24"/>
        </w:rPr>
        <w:t>Tabeli</w:t>
      </w:r>
      <w:r w:rsidR="00687136">
        <w:rPr>
          <w:rFonts w:ascii="Times New Roman" w:hAnsi="Times New Roman" w:cs="Times New Roman"/>
          <w:sz w:val="24"/>
          <w:szCs w:val="24"/>
        </w:rPr>
        <w:t> 3</w:t>
      </w:r>
      <w:r w:rsidR="00687136" w:rsidRPr="00565AD6">
        <w:rPr>
          <w:rFonts w:ascii="Times New Roman" w:hAnsi="Times New Roman" w:cs="Times New Roman"/>
          <w:sz w:val="24"/>
          <w:szCs w:val="24"/>
        </w:rPr>
        <w:t>.</w:t>
      </w:r>
      <w:r w:rsidRPr="00565AD6">
        <w:rPr>
          <w:rFonts w:ascii="Times New Roman" w:hAnsi="Times New Roman" w:cs="Times New Roman"/>
          <w:sz w:val="24"/>
          <w:szCs w:val="24"/>
        </w:rPr>
        <w:t xml:space="preserve">, a elementy, istotne z punktu widzenia </w:t>
      </w:r>
      <w:r w:rsidR="00687136">
        <w:rPr>
          <w:rFonts w:ascii="Times New Roman" w:hAnsi="Times New Roman" w:cs="Times New Roman"/>
          <w:sz w:val="24"/>
          <w:szCs w:val="24"/>
        </w:rPr>
        <w:t xml:space="preserve">uwarunkowań międzyregionalnych </w:t>
      </w:r>
      <w:r w:rsidRPr="00565AD6">
        <w:rPr>
          <w:rFonts w:ascii="Times New Roman" w:hAnsi="Times New Roman" w:cs="Times New Roman"/>
          <w:sz w:val="24"/>
          <w:szCs w:val="24"/>
        </w:rPr>
        <w:t xml:space="preserve">w </w:t>
      </w:r>
      <w:r w:rsidR="008A4E9D" w:rsidRPr="00565AD6">
        <w:rPr>
          <w:rFonts w:ascii="Times New Roman" w:hAnsi="Times New Roman" w:cs="Times New Roman"/>
          <w:sz w:val="24"/>
          <w:szCs w:val="24"/>
        </w:rPr>
        <w:t>T</w:t>
      </w:r>
      <w:r w:rsidRPr="00565AD6">
        <w:rPr>
          <w:rFonts w:ascii="Times New Roman" w:hAnsi="Times New Roman" w:cs="Times New Roman"/>
          <w:sz w:val="24"/>
          <w:szCs w:val="24"/>
        </w:rPr>
        <w:t>ab</w:t>
      </w:r>
      <w:r w:rsidR="008A4E9D" w:rsidRPr="00565AD6">
        <w:rPr>
          <w:rFonts w:ascii="Times New Roman" w:hAnsi="Times New Roman" w:cs="Times New Roman"/>
          <w:sz w:val="24"/>
          <w:szCs w:val="24"/>
        </w:rPr>
        <w:t>eli</w:t>
      </w:r>
      <w:r w:rsidR="00F57167">
        <w:rPr>
          <w:rFonts w:ascii="Times New Roman" w:hAnsi="Times New Roman" w:cs="Times New Roman"/>
          <w:sz w:val="24"/>
          <w:szCs w:val="24"/>
        </w:rPr>
        <w:t> </w:t>
      </w:r>
      <w:r w:rsidR="00687136">
        <w:rPr>
          <w:rFonts w:ascii="Times New Roman" w:hAnsi="Times New Roman" w:cs="Times New Roman"/>
          <w:sz w:val="24"/>
          <w:szCs w:val="24"/>
        </w:rPr>
        <w:t>4</w:t>
      </w:r>
      <w:r w:rsidRPr="00565AD6">
        <w:rPr>
          <w:rFonts w:ascii="Times New Roman" w:hAnsi="Times New Roman" w:cs="Times New Roman"/>
          <w:sz w:val="24"/>
          <w:szCs w:val="24"/>
        </w:rPr>
        <w:t>.</w:t>
      </w:r>
    </w:p>
    <w:p w:rsidR="00BA1ED6" w:rsidRDefault="00BA1ED6" w:rsidP="00421174">
      <w:pPr>
        <w:pStyle w:val="1Tab"/>
      </w:pPr>
      <w:bookmarkStart w:id="50" w:name="_Toc466371379"/>
    </w:p>
    <w:p w:rsidR="004509FB" w:rsidRPr="009048FC" w:rsidRDefault="004509FB" w:rsidP="00421174">
      <w:pPr>
        <w:pStyle w:val="1Tab"/>
      </w:pPr>
      <w:bookmarkStart w:id="51" w:name="_Toc494978428"/>
      <w:r w:rsidRPr="009048FC">
        <w:t>Tabela 2. Elementy przestrzeni i problemy o charakterze transgranicznym - Słowacja</w:t>
      </w:r>
      <w:bookmarkEnd w:id="51"/>
    </w:p>
    <w:tbl>
      <w:tblPr>
        <w:tblStyle w:val="Tabela-Siatka"/>
        <w:tblW w:w="4862" w:type="pct"/>
        <w:jc w:val="center"/>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A0"/>
      </w:tblPr>
      <w:tblGrid>
        <w:gridCol w:w="2816"/>
        <w:gridCol w:w="6214"/>
      </w:tblGrid>
      <w:tr w:rsidR="004509FB" w:rsidRPr="009048FC" w:rsidTr="00EC1C9E">
        <w:trPr>
          <w:trHeight w:val="421"/>
          <w:tblHeader/>
          <w:jc w:val="center"/>
        </w:trPr>
        <w:tc>
          <w:tcPr>
            <w:tcW w:w="1559" w:type="pct"/>
            <w:shd w:val="clear" w:color="auto" w:fill="B6DDE8" w:themeFill="accent5" w:themeFillTint="66"/>
            <w:vAlign w:val="center"/>
          </w:tcPr>
          <w:p w:rsidR="004509FB" w:rsidRPr="009048FC" w:rsidRDefault="004509FB" w:rsidP="00AF1607">
            <w:pPr>
              <w:pStyle w:val="obszaryinterwencji"/>
              <w:spacing w:before="40" w:after="40"/>
              <w:rPr>
                <w:rFonts w:ascii="Times New Roman" w:hAnsi="Times New Roman" w:cs="Times New Roman"/>
                <w:color w:val="215868" w:themeColor="accent5" w:themeShade="80"/>
                <w:sz w:val="22"/>
                <w:szCs w:val="22"/>
              </w:rPr>
            </w:pPr>
            <w:r w:rsidRPr="009048FC">
              <w:rPr>
                <w:rFonts w:ascii="Times New Roman" w:hAnsi="Times New Roman" w:cs="Times New Roman"/>
                <w:color w:val="215868" w:themeColor="accent5" w:themeShade="80"/>
                <w:sz w:val="22"/>
                <w:szCs w:val="22"/>
              </w:rPr>
              <w:t>Obszar interwencji</w:t>
            </w:r>
          </w:p>
        </w:tc>
        <w:tc>
          <w:tcPr>
            <w:tcW w:w="3441" w:type="pct"/>
            <w:shd w:val="clear" w:color="auto" w:fill="B6DDE8" w:themeFill="accent5" w:themeFillTint="66"/>
            <w:vAlign w:val="center"/>
          </w:tcPr>
          <w:p w:rsidR="004509FB" w:rsidRPr="009048FC" w:rsidRDefault="004509FB" w:rsidP="00AF1607">
            <w:pPr>
              <w:pStyle w:val="obszaryinterwencji"/>
              <w:spacing w:before="40" w:after="40"/>
              <w:rPr>
                <w:rFonts w:ascii="Times New Roman" w:hAnsi="Times New Roman" w:cs="Times New Roman"/>
                <w:color w:val="215868" w:themeColor="accent5" w:themeShade="80"/>
                <w:sz w:val="22"/>
                <w:szCs w:val="22"/>
              </w:rPr>
            </w:pPr>
            <w:r w:rsidRPr="009048FC">
              <w:rPr>
                <w:rFonts w:ascii="Times New Roman" w:hAnsi="Times New Roman" w:cs="Times New Roman"/>
                <w:color w:val="215868" w:themeColor="accent5" w:themeShade="80"/>
                <w:sz w:val="22"/>
                <w:szCs w:val="22"/>
              </w:rPr>
              <w:t>Elementy lub problemy wspólne</w:t>
            </w:r>
          </w:p>
        </w:tc>
      </w:tr>
      <w:tr w:rsidR="004509FB" w:rsidRPr="009048FC" w:rsidTr="00AF1607">
        <w:trPr>
          <w:trHeight w:val="340"/>
          <w:jc w:val="center"/>
        </w:trPr>
        <w:tc>
          <w:tcPr>
            <w:tcW w:w="5000" w:type="pct"/>
            <w:gridSpan w:val="2"/>
            <w:shd w:val="clear" w:color="auto" w:fill="92CDDC" w:themeFill="accent5" w:themeFillTint="99"/>
            <w:vAlign w:val="center"/>
          </w:tcPr>
          <w:p w:rsidR="004509FB" w:rsidRPr="009048FC" w:rsidRDefault="004509FB" w:rsidP="00AF1607">
            <w:pPr>
              <w:pStyle w:val="obszaryinterwencji"/>
              <w:spacing w:before="40" w:after="40"/>
              <w:ind w:left="720"/>
              <w:rPr>
                <w:rFonts w:ascii="Times New Roman" w:hAnsi="Times New Roman" w:cs="Times New Roman"/>
                <w:sz w:val="24"/>
                <w:szCs w:val="24"/>
              </w:rPr>
            </w:pPr>
            <w:r w:rsidRPr="009048FC">
              <w:rPr>
                <w:rFonts w:ascii="Times New Roman" w:hAnsi="Times New Roman" w:cs="Times New Roman"/>
                <w:color w:val="215868" w:themeColor="accent5" w:themeShade="80"/>
                <w:sz w:val="22"/>
                <w:szCs w:val="24"/>
              </w:rPr>
              <w:t>SŁOWACJA</w:t>
            </w:r>
          </w:p>
        </w:tc>
      </w:tr>
      <w:tr w:rsidR="004509FB" w:rsidRPr="009048FC" w:rsidTr="00AF1607">
        <w:trPr>
          <w:trHeight w:val="454"/>
          <w:jc w:val="center"/>
        </w:trPr>
        <w:tc>
          <w:tcPr>
            <w:tcW w:w="1559" w:type="pct"/>
            <w:shd w:val="clear" w:color="auto" w:fill="DAEEF3" w:themeFill="accent5" w:themeFillTint="33"/>
            <w:vAlign w:val="center"/>
          </w:tcPr>
          <w:p w:rsidR="004509FB" w:rsidRPr="009048FC"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9048FC">
              <w:rPr>
                <w:rFonts w:ascii="Times New Roman" w:hAnsi="Times New Roman" w:cs="Times New Roman"/>
                <w:b/>
                <w:color w:val="215868" w:themeColor="accent5" w:themeShade="80"/>
                <w:sz w:val="20"/>
                <w:szCs w:val="20"/>
              </w:rPr>
              <w:t>Gospodarka wodna</w:t>
            </w:r>
          </w:p>
        </w:tc>
        <w:tc>
          <w:tcPr>
            <w:tcW w:w="3441" w:type="pct"/>
            <w:shd w:val="clear" w:color="auto" w:fill="auto"/>
            <w:vAlign w:val="center"/>
          </w:tcPr>
          <w:p w:rsidR="004509FB" w:rsidRPr="009048FC" w:rsidRDefault="004509FB" w:rsidP="00AF1607">
            <w:pPr>
              <w:pStyle w:val="aaaaaakropki"/>
              <w:spacing w:after="40"/>
            </w:pPr>
            <w:r w:rsidRPr="009048FC">
              <w:t>granica Europejskiego Działu Wodnego stanowiąca jednocześnie granicę państwową;</w:t>
            </w:r>
          </w:p>
        </w:tc>
      </w:tr>
      <w:tr w:rsidR="004509FB" w:rsidRPr="009048FC" w:rsidTr="00AF1607">
        <w:trPr>
          <w:trHeight w:val="454"/>
          <w:jc w:val="center"/>
        </w:trPr>
        <w:tc>
          <w:tcPr>
            <w:tcW w:w="1559" w:type="pct"/>
            <w:shd w:val="clear" w:color="auto" w:fill="DAEEF3" w:themeFill="accent5" w:themeFillTint="33"/>
            <w:vAlign w:val="center"/>
          </w:tcPr>
          <w:p w:rsidR="004509FB" w:rsidRPr="009048FC"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9048FC">
              <w:rPr>
                <w:rFonts w:ascii="Times New Roman" w:hAnsi="Times New Roman" w:cs="Times New Roman"/>
                <w:b/>
                <w:color w:val="215868" w:themeColor="accent5" w:themeShade="80"/>
                <w:sz w:val="20"/>
                <w:szCs w:val="20"/>
              </w:rPr>
              <w:lastRenderedPageBreak/>
              <w:t>Gospodarka wodno-ściekowa</w:t>
            </w:r>
          </w:p>
        </w:tc>
        <w:tc>
          <w:tcPr>
            <w:tcW w:w="3441" w:type="pct"/>
            <w:shd w:val="clear" w:color="auto" w:fill="auto"/>
            <w:vAlign w:val="center"/>
          </w:tcPr>
          <w:p w:rsidR="004509FB" w:rsidRPr="009048FC" w:rsidRDefault="004509FB" w:rsidP="00AF1607">
            <w:pPr>
              <w:pStyle w:val="aaaaaakropki"/>
              <w:spacing w:after="40"/>
            </w:pPr>
            <w:r w:rsidRPr="009048FC">
              <w:t xml:space="preserve">brak wspólnych elementów i problemów, gdyż granica państwowa w znacznej mierze biegnie </w:t>
            </w:r>
            <w:r w:rsidRPr="009048FC">
              <w:rPr>
                <w:color w:val="252525"/>
                <w:shd w:val="clear" w:color="auto" w:fill="FFFFFF"/>
              </w:rPr>
              <w:t>Europejskim Działem Wodnym;</w:t>
            </w:r>
          </w:p>
        </w:tc>
      </w:tr>
      <w:tr w:rsidR="004509FB" w:rsidRPr="009048FC" w:rsidTr="00AF1607">
        <w:trPr>
          <w:trHeight w:val="680"/>
          <w:jc w:val="center"/>
        </w:trPr>
        <w:tc>
          <w:tcPr>
            <w:tcW w:w="1559" w:type="pct"/>
            <w:shd w:val="clear" w:color="auto" w:fill="DAEEF3" w:themeFill="accent5" w:themeFillTint="33"/>
            <w:vAlign w:val="center"/>
          </w:tcPr>
          <w:p w:rsidR="004509FB" w:rsidRPr="009048FC"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9048FC">
              <w:rPr>
                <w:rFonts w:ascii="Times New Roman" w:hAnsi="Times New Roman" w:cs="Times New Roman"/>
                <w:b/>
                <w:color w:val="215868" w:themeColor="accent5" w:themeShade="80"/>
                <w:sz w:val="20"/>
                <w:szCs w:val="20"/>
              </w:rPr>
              <w:t>Ochrona klimatu i jakości powietrza</w:t>
            </w:r>
          </w:p>
        </w:tc>
        <w:tc>
          <w:tcPr>
            <w:tcW w:w="3441" w:type="pct"/>
            <w:shd w:val="clear" w:color="auto" w:fill="auto"/>
            <w:vAlign w:val="center"/>
          </w:tcPr>
          <w:p w:rsidR="004509FB" w:rsidRPr="009048FC" w:rsidRDefault="004509FB" w:rsidP="00AF1607">
            <w:pPr>
              <w:pStyle w:val="aaaaaakropki"/>
              <w:spacing w:after="40"/>
            </w:pPr>
            <w:r w:rsidRPr="009048FC">
              <w:t>przeciwdziałanie globalnym zmianom klimatu i adaptacja do zmian klimatycznych;</w:t>
            </w:r>
          </w:p>
          <w:p w:rsidR="004509FB" w:rsidRPr="009048FC" w:rsidRDefault="004509FB" w:rsidP="00AF1607">
            <w:pPr>
              <w:pStyle w:val="aaaaaakropki"/>
              <w:spacing w:after="40"/>
            </w:pPr>
            <w:r w:rsidRPr="009048FC">
              <w:t>monitoring zanieczyszczeń powietrza na obszarach transgranicznych;</w:t>
            </w:r>
          </w:p>
        </w:tc>
      </w:tr>
      <w:tr w:rsidR="004509FB" w:rsidRPr="009048FC" w:rsidTr="004509FB">
        <w:trPr>
          <w:jc w:val="center"/>
        </w:trPr>
        <w:tc>
          <w:tcPr>
            <w:tcW w:w="1559" w:type="pct"/>
            <w:shd w:val="clear" w:color="auto" w:fill="DAEEF3" w:themeFill="accent5" w:themeFillTint="33"/>
            <w:vAlign w:val="center"/>
          </w:tcPr>
          <w:p w:rsidR="004509FB" w:rsidRPr="009048FC"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9048FC">
              <w:rPr>
                <w:rFonts w:ascii="Times New Roman" w:hAnsi="Times New Roman" w:cs="Times New Roman"/>
                <w:b/>
                <w:color w:val="215868" w:themeColor="accent5" w:themeShade="80"/>
                <w:sz w:val="20"/>
                <w:szCs w:val="20"/>
              </w:rPr>
              <w:t>Zagrożenie hałasem</w:t>
            </w:r>
          </w:p>
        </w:tc>
        <w:tc>
          <w:tcPr>
            <w:tcW w:w="3441" w:type="pct"/>
            <w:shd w:val="clear" w:color="auto" w:fill="auto"/>
            <w:vAlign w:val="center"/>
          </w:tcPr>
          <w:p w:rsidR="004509FB" w:rsidRPr="009048FC" w:rsidRDefault="004509FB" w:rsidP="00AF1607">
            <w:pPr>
              <w:pStyle w:val="aaaaaakropki"/>
              <w:spacing w:after="40"/>
            </w:pPr>
            <w:r w:rsidRPr="009048FC">
              <w:t>zagrożenie hałasem o charakterze lokalnym (wzdłuż tras komunikacyjnych);</w:t>
            </w:r>
          </w:p>
          <w:p w:rsidR="004509FB" w:rsidRPr="009048FC" w:rsidRDefault="004509FB" w:rsidP="00AF1607">
            <w:pPr>
              <w:pStyle w:val="aaaaaakropki"/>
              <w:spacing w:after="40"/>
            </w:pPr>
            <w:r w:rsidRPr="009048FC">
              <w:t>droga międzynarodowa E371</w:t>
            </w:r>
            <w:r w:rsidR="00EF6865">
              <w:t xml:space="preserve"> </w:t>
            </w:r>
            <w:r w:rsidRPr="009048FC">
              <w:t>oraz drogi wojewódzkie prowadzące do dawnych przejść granicznych w Ożennej DW 992</w:t>
            </w:r>
            <w:r w:rsidRPr="009048FC">
              <w:rPr>
                <w:color w:val="000000" w:themeColor="text1"/>
              </w:rPr>
              <w:t xml:space="preserve"> i Radoszycach DW 892, na których </w:t>
            </w:r>
            <w:r w:rsidRPr="009048FC">
              <w:t>duże natężenie ruchu jest źródłem uciążliwego hałasu;</w:t>
            </w:r>
          </w:p>
        </w:tc>
      </w:tr>
      <w:tr w:rsidR="004509FB" w:rsidRPr="009048FC" w:rsidTr="00AF1607">
        <w:trPr>
          <w:trHeight w:val="680"/>
          <w:jc w:val="center"/>
        </w:trPr>
        <w:tc>
          <w:tcPr>
            <w:tcW w:w="1559" w:type="pct"/>
            <w:shd w:val="clear" w:color="auto" w:fill="DAEEF3" w:themeFill="accent5" w:themeFillTint="33"/>
            <w:vAlign w:val="center"/>
          </w:tcPr>
          <w:p w:rsidR="004509FB" w:rsidRPr="009048FC"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9048FC">
              <w:rPr>
                <w:rFonts w:ascii="Times New Roman" w:hAnsi="Times New Roman" w:cs="Times New Roman"/>
                <w:b/>
                <w:color w:val="215868" w:themeColor="accent5" w:themeShade="80"/>
                <w:sz w:val="20"/>
                <w:szCs w:val="20"/>
              </w:rPr>
              <w:t xml:space="preserve">Gospodarka </w:t>
            </w:r>
            <w:r w:rsidRPr="00DB4C3E">
              <w:rPr>
                <w:rFonts w:ascii="Times New Roman" w:hAnsi="Times New Roman" w:cs="Times New Roman"/>
                <w:b/>
                <w:color w:val="215868" w:themeColor="accent5" w:themeShade="80"/>
                <w:sz w:val="20"/>
                <w:szCs w:val="20"/>
              </w:rPr>
              <w:t>odpadami i zapobieganie</w:t>
            </w:r>
            <w:r w:rsidRPr="009048FC">
              <w:rPr>
                <w:rFonts w:ascii="Times New Roman" w:hAnsi="Times New Roman" w:cs="Times New Roman"/>
                <w:b/>
                <w:color w:val="215868" w:themeColor="accent5" w:themeShade="80"/>
                <w:sz w:val="20"/>
                <w:szCs w:val="20"/>
              </w:rPr>
              <w:t xml:space="preserve"> powstawaniu odpadów</w:t>
            </w:r>
          </w:p>
        </w:tc>
        <w:tc>
          <w:tcPr>
            <w:tcW w:w="3441" w:type="pct"/>
            <w:shd w:val="clear" w:color="auto" w:fill="auto"/>
            <w:vAlign w:val="center"/>
          </w:tcPr>
          <w:p w:rsidR="004509FB" w:rsidRPr="009048FC" w:rsidRDefault="004509FB" w:rsidP="00AF1607">
            <w:pPr>
              <w:pStyle w:val="aaaaaakropki"/>
              <w:spacing w:after="40"/>
              <w:rPr>
                <w:color w:val="00B050"/>
              </w:rPr>
            </w:pPr>
            <w:r w:rsidRPr="009048FC">
              <w:t>brak wspólnych elementów i problemów;</w:t>
            </w:r>
          </w:p>
        </w:tc>
      </w:tr>
      <w:tr w:rsidR="004509FB" w:rsidRPr="009048FC" w:rsidTr="004509FB">
        <w:trPr>
          <w:trHeight w:val="299"/>
          <w:jc w:val="center"/>
        </w:trPr>
        <w:tc>
          <w:tcPr>
            <w:tcW w:w="1559" w:type="pct"/>
            <w:shd w:val="clear" w:color="auto" w:fill="DAEEF3" w:themeFill="accent5" w:themeFillTint="33"/>
            <w:vAlign w:val="center"/>
          </w:tcPr>
          <w:p w:rsidR="004509FB" w:rsidRPr="009048FC"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9048FC">
              <w:rPr>
                <w:rFonts w:ascii="Times New Roman" w:hAnsi="Times New Roman" w:cs="Times New Roman"/>
                <w:b/>
                <w:color w:val="215868" w:themeColor="accent5" w:themeShade="80"/>
                <w:sz w:val="20"/>
                <w:szCs w:val="20"/>
              </w:rPr>
              <w:t>Zasoby przyrodnicze</w:t>
            </w:r>
          </w:p>
        </w:tc>
        <w:tc>
          <w:tcPr>
            <w:tcW w:w="3441" w:type="pct"/>
            <w:shd w:val="clear" w:color="auto" w:fill="auto"/>
            <w:vAlign w:val="center"/>
          </w:tcPr>
          <w:p w:rsidR="004509FB" w:rsidRPr="009048FC" w:rsidRDefault="004509FB" w:rsidP="00AF1607">
            <w:pPr>
              <w:pStyle w:val="aaaaaakropki"/>
              <w:spacing w:after="40"/>
            </w:pPr>
            <w:r w:rsidRPr="009048FC">
              <w:t>współpraca transgraniczna w zakresie ochrony walorów przyrodniczo-krajobrazowych i kulturowych na pograniczu polsko-słowackim oraz w zakresie rozwoju turystyki, jako istotnej gałęzi gospodarki województwa podkarpackiego i kraju preszowskiego, obejmujące w szczególności:</w:t>
            </w:r>
          </w:p>
          <w:p w:rsidR="004509FB" w:rsidRPr="009048FC" w:rsidRDefault="004509FB" w:rsidP="00AF1607">
            <w:pPr>
              <w:pStyle w:val="akreseczki"/>
              <w:spacing w:before="40" w:after="40"/>
              <w:ind w:left="602"/>
              <w:jc w:val="left"/>
              <w:rPr>
                <w:rFonts w:ascii="Times New Roman" w:hAnsi="Times New Roman" w:cs="Times New Roman"/>
                <w:sz w:val="20"/>
                <w:szCs w:val="20"/>
              </w:rPr>
            </w:pPr>
            <w:r w:rsidRPr="009048FC">
              <w:rPr>
                <w:rFonts w:ascii="Times New Roman" w:hAnsi="Times New Roman" w:cs="Times New Roman"/>
                <w:sz w:val="20"/>
                <w:szCs w:val="20"/>
              </w:rPr>
              <w:t>prawną ochronę zasobów i powiązań przyrodniczych (Rysunek 1.),</w:t>
            </w:r>
          </w:p>
          <w:p w:rsidR="004509FB" w:rsidRPr="009048FC" w:rsidRDefault="004509FB" w:rsidP="00AF1607">
            <w:pPr>
              <w:pStyle w:val="akreseczki"/>
              <w:spacing w:before="40" w:after="40"/>
              <w:ind w:left="602"/>
              <w:jc w:val="left"/>
              <w:rPr>
                <w:rFonts w:ascii="Times New Roman" w:hAnsi="Times New Roman" w:cs="Times New Roman"/>
                <w:sz w:val="20"/>
                <w:szCs w:val="20"/>
              </w:rPr>
            </w:pPr>
            <w:r w:rsidRPr="009048FC">
              <w:rPr>
                <w:rFonts w:ascii="Times New Roman" w:hAnsi="Times New Roman" w:cs="Times New Roman"/>
                <w:sz w:val="20"/>
                <w:szCs w:val="20"/>
              </w:rPr>
              <w:t>współdziałanie na obszarach Międz</w:t>
            </w:r>
            <w:r w:rsidR="00710B7B">
              <w:rPr>
                <w:rFonts w:ascii="Times New Roman" w:hAnsi="Times New Roman" w:cs="Times New Roman"/>
                <w:sz w:val="20"/>
                <w:szCs w:val="20"/>
              </w:rPr>
              <w:t xml:space="preserve">ynarodowego Rezerwatu Biosfery </w:t>
            </w:r>
            <w:r w:rsidR="00710B7B" w:rsidRPr="00710B7B">
              <w:rPr>
                <w:rFonts w:ascii="Times New Roman" w:hAnsi="Times New Roman" w:cs="Times New Roman"/>
                <w:i/>
                <w:sz w:val="20"/>
                <w:szCs w:val="20"/>
              </w:rPr>
              <w:t>Karpaty Wschodnie</w:t>
            </w:r>
            <w:r w:rsidRPr="009048FC">
              <w:rPr>
                <w:rFonts w:ascii="Times New Roman" w:hAnsi="Times New Roman" w:cs="Times New Roman"/>
                <w:sz w:val="20"/>
                <w:szCs w:val="20"/>
              </w:rPr>
              <w:t>,</w:t>
            </w:r>
          </w:p>
          <w:p w:rsidR="004509FB" w:rsidRPr="009048FC" w:rsidRDefault="004509FB" w:rsidP="00AF1607">
            <w:pPr>
              <w:pStyle w:val="akreseczki"/>
              <w:spacing w:before="40" w:after="40"/>
              <w:ind w:left="602"/>
              <w:jc w:val="left"/>
              <w:rPr>
                <w:rFonts w:ascii="Times New Roman" w:hAnsi="Times New Roman" w:cs="Times New Roman"/>
                <w:sz w:val="20"/>
                <w:szCs w:val="20"/>
              </w:rPr>
            </w:pPr>
            <w:r w:rsidRPr="009048FC">
              <w:rPr>
                <w:rFonts w:ascii="Times New Roman" w:hAnsi="Times New Roman" w:cs="Times New Roman"/>
                <w:sz w:val="20"/>
                <w:szCs w:val="20"/>
              </w:rPr>
              <w:t>zwiększanie skuteczności ochrony dużych ssaków drapieżnych,</w:t>
            </w:r>
          </w:p>
          <w:p w:rsidR="004509FB" w:rsidRPr="009048FC" w:rsidRDefault="004509FB" w:rsidP="00AF1607">
            <w:pPr>
              <w:pStyle w:val="akreseczki"/>
              <w:spacing w:before="40" w:after="40"/>
              <w:ind w:left="602"/>
              <w:jc w:val="left"/>
              <w:rPr>
                <w:rFonts w:ascii="Times New Roman" w:hAnsi="Times New Roman" w:cs="Times New Roman"/>
                <w:sz w:val="20"/>
                <w:szCs w:val="20"/>
              </w:rPr>
            </w:pPr>
            <w:r w:rsidRPr="009048FC">
              <w:rPr>
                <w:rFonts w:ascii="Times New Roman" w:hAnsi="Times New Roman" w:cs="Times New Roman"/>
                <w:sz w:val="20"/>
                <w:szCs w:val="20"/>
              </w:rPr>
              <w:t>ochronę i udrażnianie korytarzy ekologicznych, w tym</w:t>
            </w:r>
            <w:r w:rsidR="00EF6865">
              <w:rPr>
                <w:rFonts w:ascii="Times New Roman" w:hAnsi="Times New Roman" w:cs="Times New Roman"/>
                <w:sz w:val="20"/>
                <w:szCs w:val="20"/>
              </w:rPr>
              <w:t xml:space="preserve"> </w:t>
            </w:r>
            <w:r w:rsidRPr="009048FC">
              <w:rPr>
                <w:rFonts w:ascii="Times New Roman" w:hAnsi="Times New Roman" w:cs="Times New Roman"/>
                <w:sz w:val="20"/>
                <w:szCs w:val="20"/>
              </w:rPr>
              <w:t>paneuropejskiego korytarza ekologicznego biegnącego przez Karpaty,</w:t>
            </w:r>
          </w:p>
          <w:p w:rsidR="004509FB" w:rsidRPr="009048FC" w:rsidRDefault="004509FB" w:rsidP="00AF1607">
            <w:pPr>
              <w:pStyle w:val="akreseczki"/>
              <w:spacing w:before="40" w:after="40"/>
              <w:ind w:left="602"/>
              <w:jc w:val="left"/>
              <w:rPr>
                <w:rFonts w:ascii="Times New Roman" w:hAnsi="Times New Roman" w:cs="Times New Roman"/>
                <w:sz w:val="20"/>
                <w:szCs w:val="20"/>
              </w:rPr>
            </w:pPr>
            <w:r w:rsidRPr="009048FC">
              <w:rPr>
                <w:rFonts w:ascii="Times New Roman" w:hAnsi="Times New Roman" w:cs="Times New Roman"/>
                <w:sz w:val="20"/>
                <w:szCs w:val="20"/>
              </w:rPr>
              <w:t xml:space="preserve">współpracę w dziedzinie ochrony lasów bukowych Karpat i </w:t>
            </w:r>
            <w:r w:rsidR="00282E56">
              <w:rPr>
                <w:rFonts w:ascii="Times New Roman" w:hAnsi="Times New Roman" w:cs="Times New Roman"/>
                <w:sz w:val="20"/>
                <w:szCs w:val="20"/>
              </w:rPr>
              <w:t xml:space="preserve">lasów bukowo </w:t>
            </w:r>
            <w:r w:rsidRPr="009048FC">
              <w:rPr>
                <w:rFonts w:ascii="Times New Roman" w:hAnsi="Times New Roman" w:cs="Times New Roman"/>
                <w:sz w:val="20"/>
                <w:szCs w:val="20"/>
              </w:rPr>
              <w:t>-jodłowych o charakterze naturalnym oraz fragmentów lasów bukowych o charakterze pierwotnym,</w:t>
            </w:r>
          </w:p>
          <w:p w:rsidR="004509FB" w:rsidRPr="009048FC" w:rsidRDefault="004509FB" w:rsidP="00AF1607">
            <w:pPr>
              <w:pStyle w:val="akreseczki"/>
              <w:spacing w:before="40" w:after="40"/>
              <w:ind w:left="602"/>
              <w:jc w:val="left"/>
              <w:rPr>
                <w:rFonts w:ascii="Times New Roman" w:hAnsi="Times New Roman" w:cs="Times New Roman"/>
                <w:sz w:val="20"/>
                <w:szCs w:val="20"/>
              </w:rPr>
            </w:pPr>
            <w:r w:rsidRPr="009048FC">
              <w:rPr>
                <w:rFonts w:ascii="Times New Roman" w:hAnsi="Times New Roman" w:cs="Times New Roman"/>
                <w:sz w:val="20"/>
                <w:szCs w:val="20"/>
              </w:rPr>
              <w:t>współdziałanie podczas klęsk żywiołowych i nagłych</w:t>
            </w:r>
            <w:r w:rsidR="00546C34">
              <w:rPr>
                <w:rFonts w:ascii="Times New Roman" w:hAnsi="Times New Roman" w:cs="Times New Roman"/>
                <w:sz w:val="20"/>
                <w:szCs w:val="20"/>
              </w:rPr>
              <w:t xml:space="preserve"> katastrof, m.in. pożarów lasów;</w:t>
            </w:r>
          </w:p>
          <w:p w:rsidR="004509FB" w:rsidRPr="009048FC" w:rsidRDefault="004509FB" w:rsidP="00AF1607">
            <w:pPr>
              <w:pStyle w:val="akreseczki"/>
              <w:spacing w:before="40" w:after="40"/>
              <w:ind w:left="602"/>
              <w:jc w:val="left"/>
              <w:rPr>
                <w:rFonts w:ascii="Times New Roman" w:hAnsi="Times New Roman" w:cs="Times New Roman"/>
                <w:sz w:val="20"/>
                <w:szCs w:val="20"/>
              </w:rPr>
            </w:pPr>
            <w:r w:rsidRPr="009048FC">
              <w:rPr>
                <w:rFonts w:ascii="Times New Roman" w:hAnsi="Times New Roman" w:cs="Times New Roman"/>
                <w:sz w:val="20"/>
                <w:szCs w:val="20"/>
              </w:rPr>
              <w:t>współpracę odnośnie gatunków inwazyjnych;</w:t>
            </w:r>
          </w:p>
        </w:tc>
      </w:tr>
      <w:tr w:rsidR="004509FB" w:rsidRPr="00565AD6" w:rsidTr="004509FB">
        <w:trPr>
          <w:jc w:val="center"/>
        </w:trPr>
        <w:tc>
          <w:tcPr>
            <w:tcW w:w="1559" w:type="pct"/>
            <w:shd w:val="clear" w:color="auto" w:fill="DAEEF3" w:themeFill="accent5" w:themeFillTint="33"/>
            <w:vAlign w:val="center"/>
          </w:tcPr>
          <w:p w:rsidR="004509FB" w:rsidRPr="00DB4C3E"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DB4C3E">
              <w:rPr>
                <w:rFonts w:ascii="Times New Roman" w:hAnsi="Times New Roman" w:cs="Times New Roman"/>
                <w:b/>
                <w:color w:val="215868" w:themeColor="accent5" w:themeShade="80"/>
                <w:sz w:val="20"/>
                <w:szCs w:val="20"/>
              </w:rPr>
              <w:t>Zagrożenie poważnymi awariami</w:t>
            </w:r>
          </w:p>
        </w:tc>
        <w:tc>
          <w:tcPr>
            <w:tcW w:w="3441" w:type="pct"/>
            <w:shd w:val="clear" w:color="auto" w:fill="auto"/>
            <w:vAlign w:val="center"/>
          </w:tcPr>
          <w:p w:rsidR="004509FB" w:rsidRPr="009048FC" w:rsidRDefault="00546C34" w:rsidP="00AF1607">
            <w:pPr>
              <w:pStyle w:val="aaaaaakropki"/>
              <w:spacing w:after="40"/>
            </w:pPr>
            <w:r>
              <w:t>zagrożenia</w:t>
            </w:r>
            <w:r w:rsidR="00DC61B1">
              <w:t xml:space="preserve"> </w:t>
            </w:r>
            <w:r>
              <w:t xml:space="preserve">występujące </w:t>
            </w:r>
            <w:r w:rsidR="004509FB" w:rsidRPr="009048FC">
              <w:t>wzdłuż dróg i linii kolejowych, po których przemieszczane są materiały niebezpieczne tj.</w:t>
            </w:r>
          </w:p>
          <w:p w:rsidR="004509FB" w:rsidRPr="009048FC" w:rsidRDefault="004509FB" w:rsidP="00AF1607">
            <w:pPr>
              <w:pStyle w:val="Akapitzlist"/>
              <w:numPr>
                <w:ilvl w:val="0"/>
                <w:numId w:val="3"/>
              </w:numPr>
              <w:tabs>
                <w:tab w:val="left" w:pos="662"/>
              </w:tabs>
              <w:spacing w:before="40" w:after="40"/>
              <w:ind w:left="600" w:hanging="283"/>
              <w:jc w:val="left"/>
              <w:rPr>
                <w:rFonts w:ascii="Times New Roman" w:hAnsi="Times New Roman" w:cs="Times New Roman"/>
                <w:sz w:val="20"/>
                <w:szCs w:val="20"/>
              </w:rPr>
            </w:pPr>
            <w:r w:rsidRPr="009048FC">
              <w:rPr>
                <w:rFonts w:ascii="Times New Roman" w:hAnsi="Times New Roman" w:cs="Times New Roman"/>
                <w:sz w:val="20"/>
                <w:szCs w:val="20"/>
              </w:rPr>
              <w:t>drogi międzynarodowej E371,</w:t>
            </w:r>
          </w:p>
          <w:p w:rsidR="004509FB" w:rsidRPr="009048FC" w:rsidRDefault="004509FB" w:rsidP="00AF1607">
            <w:pPr>
              <w:pStyle w:val="Akapitzlist"/>
              <w:numPr>
                <w:ilvl w:val="0"/>
                <w:numId w:val="3"/>
              </w:numPr>
              <w:tabs>
                <w:tab w:val="left" w:pos="662"/>
              </w:tabs>
              <w:spacing w:before="40" w:after="40"/>
              <w:ind w:left="600" w:hanging="283"/>
              <w:jc w:val="left"/>
              <w:rPr>
                <w:rFonts w:ascii="Times New Roman" w:hAnsi="Times New Roman" w:cs="Times New Roman"/>
                <w:sz w:val="20"/>
                <w:szCs w:val="20"/>
              </w:rPr>
            </w:pPr>
            <w:r w:rsidRPr="009048FC">
              <w:rPr>
                <w:rFonts w:ascii="Times New Roman" w:hAnsi="Times New Roman" w:cs="Times New Roman"/>
                <w:sz w:val="20"/>
                <w:szCs w:val="20"/>
              </w:rPr>
              <w:t>planowanej drogi ekspresowej S-19, znajdującej się w sieci kompleksowej TNT-T,</w:t>
            </w:r>
          </w:p>
          <w:p w:rsidR="004509FB" w:rsidRPr="009048FC" w:rsidRDefault="004509FB" w:rsidP="00AF1607">
            <w:pPr>
              <w:pStyle w:val="Akapitzlist"/>
              <w:numPr>
                <w:ilvl w:val="0"/>
                <w:numId w:val="3"/>
              </w:numPr>
              <w:tabs>
                <w:tab w:val="left" w:pos="662"/>
              </w:tabs>
              <w:spacing w:before="40" w:after="40"/>
              <w:ind w:left="600" w:hanging="283"/>
              <w:jc w:val="left"/>
              <w:rPr>
                <w:rFonts w:ascii="Times New Roman" w:hAnsi="Times New Roman" w:cs="Times New Roman"/>
                <w:sz w:val="20"/>
                <w:szCs w:val="20"/>
              </w:rPr>
            </w:pPr>
            <w:r w:rsidRPr="009048FC">
              <w:rPr>
                <w:rFonts w:ascii="Times New Roman" w:hAnsi="Times New Roman" w:cs="Times New Roman"/>
                <w:sz w:val="20"/>
                <w:szCs w:val="20"/>
              </w:rPr>
              <w:t>linii kolejowej nr 107;</w:t>
            </w:r>
          </w:p>
          <w:p w:rsidR="004509FB" w:rsidRPr="009048FC" w:rsidRDefault="004509FB" w:rsidP="00AF1607">
            <w:pPr>
              <w:pStyle w:val="aaaaaakropki"/>
              <w:spacing w:after="40"/>
            </w:pPr>
            <w:r w:rsidRPr="009048FC">
              <w:t>potencjalne zagrożenie stwarzane przez elektrownie atomowe</w:t>
            </w:r>
            <w:r w:rsidR="00DC61B1">
              <w:t xml:space="preserve"> </w:t>
            </w:r>
            <w:r w:rsidRPr="009048FC">
              <w:t>na Słowacji w strefie 300 km od granicy z Polską:</w:t>
            </w:r>
            <w:r w:rsidR="00EF6865">
              <w:t xml:space="preserve"> </w:t>
            </w:r>
            <w:r w:rsidRPr="009048FC">
              <w:t>2 elektrownie atomowe: Bohunice i Mochovce;</w:t>
            </w:r>
          </w:p>
          <w:p w:rsidR="004509FB" w:rsidRPr="009048FC" w:rsidRDefault="004509FB" w:rsidP="00AF1607">
            <w:pPr>
              <w:pStyle w:val="aaaaaakropki"/>
              <w:spacing w:after="40"/>
            </w:pPr>
            <w:r w:rsidRPr="009048FC">
              <w:t>współdziałanie, wymiana doświadczeń oraz rozszerzanie płaszczyzn współpracy w celu skuteczniejszego przeciwdziałania skutkom poważnych zdarzeń, awarii przemysłowych oraz kompleksowej ochrony ludności, zwłaszcza w obszarze przygranicznym;</w:t>
            </w:r>
          </w:p>
        </w:tc>
      </w:tr>
      <w:tr w:rsidR="004509FB" w:rsidRPr="00565AD6" w:rsidTr="00AF1607">
        <w:trPr>
          <w:trHeight w:val="454"/>
          <w:jc w:val="center"/>
        </w:trPr>
        <w:tc>
          <w:tcPr>
            <w:tcW w:w="1559"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 xml:space="preserve">Gleby </w:t>
            </w:r>
          </w:p>
        </w:tc>
        <w:tc>
          <w:tcPr>
            <w:tcW w:w="3441" w:type="pct"/>
            <w:shd w:val="clear" w:color="auto" w:fill="auto"/>
            <w:vAlign w:val="center"/>
          </w:tcPr>
          <w:p w:rsidR="004509FB" w:rsidRPr="00565AD6" w:rsidRDefault="004509FB" w:rsidP="00AF1607">
            <w:pPr>
              <w:pStyle w:val="aaaaaakropki"/>
              <w:spacing w:after="40"/>
            </w:pPr>
            <w:r w:rsidRPr="00565AD6">
              <w:t>brak wspólnych elementów i problemów do rozwiązania;</w:t>
            </w:r>
          </w:p>
        </w:tc>
      </w:tr>
      <w:tr w:rsidR="004509FB" w:rsidRPr="00565AD6" w:rsidTr="00AF1607">
        <w:trPr>
          <w:trHeight w:val="454"/>
          <w:jc w:val="center"/>
        </w:trPr>
        <w:tc>
          <w:tcPr>
            <w:tcW w:w="1559"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 xml:space="preserve">Zasoby geologiczne </w:t>
            </w:r>
          </w:p>
        </w:tc>
        <w:tc>
          <w:tcPr>
            <w:tcW w:w="3441" w:type="pct"/>
            <w:shd w:val="clear" w:color="auto" w:fill="auto"/>
            <w:vAlign w:val="center"/>
          </w:tcPr>
          <w:p w:rsidR="004509FB" w:rsidRPr="00565AD6" w:rsidRDefault="004509FB" w:rsidP="00AF1607">
            <w:pPr>
              <w:pStyle w:val="aaaaaakropki"/>
              <w:spacing w:after="40"/>
            </w:pPr>
            <w:r w:rsidRPr="00565AD6">
              <w:t>brak wspólnych elementów i problemów do rozwiązania;</w:t>
            </w:r>
          </w:p>
        </w:tc>
      </w:tr>
      <w:tr w:rsidR="004509FB" w:rsidRPr="00565AD6" w:rsidTr="00AF1607">
        <w:trPr>
          <w:trHeight w:val="454"/>
          <w:jc w:val="center"/>
        </w:trPr>
        <w:tc>
          <w:tcPr>
            <w:tcW w:w="1559" w:type="pct"/>
            <w:shd w:val="clear" w:color="auto" w:fill="DAEEF3" w:themeFill="accent5" w:themeFillTint="33"/>
            <w:vAlign w:val="center"/>
          </w:tcPr>
          <w:p w:rsidR="004509FB" w:rsidRPr="00565AD6" w:rsidRDefault="00A97E64"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Pr>
                <w:rFonts w:ascii="Times New Roman" w:hAnsi="Times New Roman" w:cs="Times New Roman"/>
                <w:b/>
                <w:color w:val="215868" w:themeColor="accent5" w:themeShade="80"/>
                <w:sz w:val="20"/>
                <w:szCs w:val="20"/>
              </w:rPr>
              <w:t xml:space="preserve">Promieniowanie </w:t>
            </w:r>
            <w:r w:rsidR="004509FB" w:rsidRPr="00565AD6">
              <w:rPr>
                <w:rFonts w:ascii="Times New Roman" w:hAnsi="Times New Roman" w:cs="Times New Roman"/>
                <w:b/>
                <w:color w:val="215868" w:themeColor="accent5" w:themeShade="80"/>
                <w:sz w:val="20"/>
                <w:szCs w:val="20"/>
              </w:rPr>
              <w:t>elektromagnetyczne</w:t>
            </w:r>
          </w:p>
        </w:tc>
        <w:tc>
          <w:tcPr>
            <w:tcW w:w="3441" w:type="pct"/>
            <w:shd w:val="clear" w:color="auto" w:fill="auto"/>
            <w:vAlign w:val="center"/>
          </w:tcPr>
          <w:p w:rsidR="004509FB" w:rsidRPr="00565AD6" w:rsidRDefault="004509FB" w:rsidP="00AF1607">
            <w:pPr>
              <w:pStyle w:val="aaaaaakropki"/>
              <w:spacing w:after="40"/>
            </w:pPr>
            <w:r w:rsidRPr="00565AD6">
              <w:t xml:space="preserve">dwutorowa linia energetyczna 400 kV Krosno (Iskrzynia) </w:t>
            </w:r>
            <w:r w:rsidR="009F3BB6">
              <w:t>-</w:t>
            </w:r>
            <w:r w:rsidRPr="00565AD6">
              <w:t>Lemešany, o oddziaływaniu</w:t>
            </w:r>
            <w:r w:rsidR="00DC61B1">
              <w:t xml:space="preserve"> </w:t>
            </w:r>
            <w:r w:rsidRPr="00565AD6">
              <w:t>lokalnym,</w:t>
            </w:r>
            <w:r w:rsidR="00710B7B">
              <w:t xml:space="preserve"> </w:t>
            </w:r>
            <w:r w:rsidRPr="00565AD6">
              <w:t>wzdłuż jej przebiegu.</w:t>
            </w:r>
          </w:p>
        </w:tc>
      </w:tr>
    </w:tbl>
    <w:p w:rsidR="004509FB" w:rsidRPr="00565AD6" w:rsidRDefault="004509FB" w:rsidP="004509FB">
      <w:pPr>
        <w:pStyle w:val="rdo0"/>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PBPP w Rzeszowie</w:t>
      </w:r>
    </w:p>
    <w:p w:rsidR="0055507A" w:rsidRPr="00565AD6" w:rsidRDefault="0055507A" w:rsidP="00AB790C">
      <w:pPr>
        <w:pStyle w:val="Rysp"/>
      </w:pPr>
      <w:bookmarkStart w:id="52" w:name="_Toc478632187"/>
      <w:r w:rsidRPr="00565AD6">
        <w:lastRenderedPageBreak/>
        <w:t>Rys</w:t>
      </w:r>
      <w:r w:rsidR="008A4E9D" w:rsidRPr="00565AD6">
        <w:t>unek</w:t>
      </w:r>
      <w:r w:rsidR="00C10AAF">
        <w:t> </w:t>
      </w:r>
      <w:r w:rsidR="006721F0" w:rsidRPr="00565AD6">
        <w:t>1</w:t>
      </w:r>
      <w:r w:rsidRPr="00565AD6">
        <w:t>. Uwarunkowania zewnętrze - powiązania przyrodnicze ze Słowacją</w:t>
      </w:r>
      <w:bookmarkEnd w:id="50"/>
      <w:bookmarkEnd w:id="52"/>
    </w:p>
    <w:p w:rsidR="0055507A" w:rsidRPr="00565AD6" w:rsidRDefault="0032003C" w:rsidP="00B14B11">
      <w:pPr>
        <w:jc w:val="left"/>
        <w:rPr>
          <w:rFonts w:ascii="Times New Roman" w:hAnsi="Times New Roman" w:cs="Times New Roman"/>
          <w:b/>
          <w:color w:val="00B0F0"/>
        </w:rPr>
      </w:pPr>
      <w:r w:rsidRPr="00565AD6">
        <w:rPr>
          <w:rFonts w:ascii="Times New Roman" w:hAnsi="Times New Roman" w:cs="Times New Roman"/>
          <w:b/>
          <w:noProof/>
          <w:color w:val="00B0F0"/>
        </w:rPr>
        <w:drawing>
          <wp:inline distT="0" distB="0" distL="0" distR="0">
            <wp:extent cx="5759450" cy="6951345"/>
            <wp:effectExtent l="19050" t="0" r="0" b="0"/>
            <wp:docPr id="50" name="Obraz 49" descr="słowac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łowacja.png"/>
                    <pic:cNvPicPr/>
                  </pic:nvPicPr>
                  <pic:blipFill>
                    <a:blip r:embed="rId32" cstate="print"/>
                    <a:stretch>
                      <a:fillRect/>
                    </a:stretch>
                  </pic:blipFill>
                  <pic:spPr>
                    <a:xfrm>
                      <a:off x="0" y="0"/>
                      <a:ext cx="5759450" cy="6951345"/>
                    </a:xfrm>
                    <a:prstGeom prst="rect">
                      <a:avLst/>
                    </a:prstGeom>
                  </pic:spPr>
                </pic:pic>
              </a:graphicData>
            </a:graphic>
          </wp:inline>
        </w:drawing>
      </w:r>
    </w:p>
    <w:p w:rsidR="0055507A" w:rsidRPr="00565AD6" w:rsidRDefault="0055507A" w:rsidP="004776E0">
      <w:pPr>
        <w:pStyle w:val="rdo0"/>
        <w:rPr>
          <w:rFonts w:ascii="Times New Roman" w:hAnsi="Times New Roman" w:cs="Times New Roman"/>
          <w:i w:val="0"/>
        </w:rPr>
      </w:pPr>
      <w:r w:rsidRPr="00565AD6">
        <w:rPr>
          <w:rFonts w:ascii="Times New Roman" w:hAnsi="Times New Roman" w:cs="Times New Roman"/>
          <w:b/>
          <w:i w:val="0"/>
        </w:rPr>
        <w:t>Źródło:</w:t>
      </w:r>
      <w:r w:rsidRPr="00565AD6">
        <w:rPr>
          <w:rFonts w:ascii="Times New Roman" w:hAnsi="Times New Roman" w:cs="Times New Roman"/>
          <w:i w:val="0"/>
        </w:rPr>
        <w:t xml:space="preserve"> Opracowanie własne PBPP w Rzeszowie</w:t>
      </w:r>
    </w:p>
    <w:p w:rsidR="0055507A" w:rsidRPr="00565AD6" w:rsidRDefault="0055507A" w:rsidP="0055507A">
      <w:pPr>
        <w:spacing w:after="200"/>
        <w:rPr>
          <w:rFonts w:ascii="Times New Roman" w:hAnsi="Times New Roman" w:cs="Times New Roman"/>
          <w:b/>
          <w:snapToGrid w:val="0"/>
        </w:rPr>
      </w:pPr>
      <w:r w:rsidRPr="00565AD6">
        <w:rPr>
          <w:rFonts w:ascii="Times New Roman" w:hAnsi="Times New Roman" w:cs="Times New Roman"/>
        </w:rPr>
        <w:br w:type="page"/>
      </w:r>
    </w:p>
    <w:p w:rsidR="00BC4C43" w:rsidRPr="00565AD6" w:rsidRDefault="00941509" w:rsidP="00421174">
      <w:pPr>
        <w:pStyle w:val="1Tab"/>
      </w:pPr>
      <w:bookmarkStart w:id="53" w:name="_Toc466371029"/>
      <w:bookmarkStart w:id="54" w:name="_Toc494978429"/>
      <w:r w:rsidRPr="00565AD6">
        <w:lastRenderedPageBreak/>
        <w:t>Tab</w:t>
      </w:r>
      <w:r w:rsidR="008A4E9D" w:rsidRPr="00565AD6">
        <w:t>ela</w:t>
      </w:r>
      <w:r w:rsidR="00C10AAF">
        <w:t> </w:t>
      </w:r>
      <w:r w:rsidR="00996AD1" w:rsidRPr="00565AD6">
        <w:t>3</w:t>
      </w:r>
      <w:r w:rsidRPr="00565AD6">
        <w:t>. Elementy przestrzeni i problemy o charakterze transgranicznym - Ukraina</w:t>
      </w:r>
      <w:bookmarkEnd w:id="53"/>
      <w:bookmarkEnd w:id="54"/>
    </w:p>
    <w:tbl>
      <w:tblPr>
        <w:tblStyle w:val="Tabela-Siatka"/>
        <w:tblW w:w="4862" w:type="pct"/>
        <w:jc w:val="center"/>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A0"/>
      </w:tblPr>
      <w:tblGrid>
        <w:gridCol w:w="2816"/>
        <w:gridCol w:w="6214"/>
      </w:tblGrid>
      <w:tr w:rsidR="004509FB" w:rsidRPr="00565AD6" w:rsidTr="004509FB">
        <w:trPr>
          <w:trHeight w:val="73"/>
          <w:tblHeader/>
          <w:jc w:val="center"/>
        </w:trPr>
        <w:tc>
          <w:tcPr>
            <w:tcW w:w="1559" w:type="pct"/>
            <w:shd w:val="clear" w:color="auto" w:fill="B6DDE8" w:themeFill="accent5" w:themeFillTint="66"/>
            <w:vAlign w:val="center"/>
          </w:tcPr>
          <w:p w:rsidR="004509FB" w:rsidRPr="00565AD6" w:rsidRDefault="004509FB" w:rsidP="00AF1607">
            <w:pPr>
              <w:pStyle w:val="obszaryinterwencji"/>
              <w:spacing w:before="40" w:after="40"/>
              <w:rPr>
                <w:rFonts w:ascii="Times New Roman" w:hAnsi="Times New Roman" w:cs="Times New Roman"/>
                <w:color w:val="215868" w:themeColor="accent5" w:themeShade="80"/>
                <w:sz w:val="22"/>
                <w:szCs w:val="24"/>
              </w:rPr>
            </w:pPr>
            <w:r w:rsidRPr="00565AD6">
              <w:rPr>
                <w:rFonts w:ascii="Times New Roman" w:hAnsi="Times New Roman" w:cs="Times New Roman"/>
                <w:color w:val="215868" w:themeColor="accent5" w:themeShade="80"/>
                <w:sz w:val="22"/>
                <w:szCs w:val="24"/>
              </w:rPr>
              <w:t>Obszar interwencji</w:t>
            </w:r>
          </w:p>
        </w:tc>
        <w:tc>
          <w:tcPr>
            <w:tcW w:w="3441" w:type="pct"/>
            <w:shd w:val="clear" w:color="auto" w:fill="B6DDE8" w:themeFill="accent5" w:themeFillTint="66"/>
            <w:vAlign w:val="center"/>
          </w:tcPr>
          <w:p w:rsidR="004509FB" w:rsidRPr="00565AD6" w:rsidRDefault="004509FB" w:rsidP="00AF1607">
            <w:pPr>
              <w:pStyle w:val="obszaryinterwencji"/>
              <w:spacing w:before="40" w:after="40"/>
              <w:rPr>
                <w:rFonts w:ascii="Times New Roman" w:hAnsi="Times New Roman" w:cs="Times New Roman"/>
                <w:color w:val="215868" w:themeColor="accent5" w:themeShade="80"/>
                <w:sz w:val="22"/>
                <w:szCs w:val="24"/>
              </w:rPr>
            </w:pPr>
            <w:r w:rsidRPr="00565AD6">
              <w:rPr>
                <w:rFonts w:ascii="Times New Roman" w:hAnsi="Times New Roman" w:cs="Times New Roman"/>
                <w:color w:val="215868" w:themeColor="accent5" w:themeShade="80"/>
                <w:sz w:val="22"/>
                <w:szCs w:val="24"/>
              </w:rPr>
              <w:t>Elementy lub problemy wspólne</w:t>
            </w:r>
          </w:p>
        </w:tc>
      </w:tr>
      <w:tr w:rsidR="004509FB" w:rsidRPr="00565AD6" w:rsidTr="00AF1607">
        <w:trPr>
          <w:trHeight w:val="340"/>
          <w:jc w:val="center"/>
        </w:trPr>
        <w:tc>
          <w:tcPr>
            <w:tcW w:w="5000" w:type="pct"/>
            <w:gridSpan w:val="2"/>
            <w:shd w:val="clear" w:color="auto" w:fill="92CDDC" w:themeFill="accent5" w:themeFillTint="99"/>
            <w:vAlign w:val="center"/>
          </w:tcPr>
          <w:p w:rsidR="004509FB" w:rsidRPr="00565AD6" w:rsidRDefault="004509FB" w:rsidP="00AF1607">
            <w:pPr>
              <w:pStyle w:val="Akapitzlist"/>
              <w:tabs>
                <w:tab w:val="left" w:pos="237"/>
              </w:tabs>
              <w:spacing w:before="40" w:after="40"/>
              <w:jc w:val="center"/>
              <w:rPr>
                <w:rFonts w:ascii="Times New Roman" w:hAnsi="Times New Roman" w:cs="Times New Roman"/>
                <w:b/>
              </w:rPr>
            </w:pPr>
            <w:r w:rsidRPr="00565AD6">
              <w:rPr>
                <w:rFonts w:ascii="Times New Roman" w:hAnsi="Times New Roman" w:cs="Times New Roman"/>
                <w:b/>
                <w:color w:val="215868" w:themeColor="accent5" w:themeShade="80"/>
              </w:rPr>
              <w:t>UKRAINA</w:t>
            </w:r>
          </w:p>
        </w:tc>
      </w:tr>
      <w:tr w:rsidR="004509FB" w:rsidRPr="00565AD6" w:rsidTr="004509FB">
        <w:trPr>
          <w:trHeight w:val="73"/>
          <w:jc w:val="center"/>
        </w:trPr>
        <w:tc>
          <w:tcPr>
            <w:tcW w:w="1559"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Gospodarka wodna</w:t>
            </w:r>
          </w:p>
        </w:tc>
        <w:tc>
          <w:tcPr>
            <w:tcW w:w="3441" w:type="pct"/>
            <w:shd w:val="clear" w:color="auto" w:fill="auto"/>
            <w:vAlign w:val="center"/>
          </w:tcPr>
          <w:p w:rsidR="004509FB" w:rsidRPr="00565AD6" w:rsidRDefault="004509FB" w:rsidP="00AF1607">
            <w:pPr>
              <w:pStyle w:val="aaaaaakropki"/>
              <w:spacing w:after="40"/>
            </w:pPr>
            <w:r w:rsidRPr="00565AD6">
              <w:t>rzeki transgraniczne:</w:t>
            </w:r>
          </w:p>
          <w:p w:rsidR="004509FB" w:rsidRPr="00565AD6" w:rsidRDefault="004509FB" w:rsidP="00AF1607">
            <w:pPr>
              <w:pStyle w:val="akreseczki"/>
              <w:spacing w:before="40" w:after="40"/>
              <w:ind w:left="602"/>
              <w:jc w:val="left"/>
              <w:rPr>
                <w:rFonts w:ascii="Times New Roman" w:hAnsi="Times New Roman" w:cs="Times New Roman"/>
                <w:sz w:val="20"/>
                <w:szCs w:val="20"/>
              </w:rPr>
            </w:pPr>
            <w:r w:rsidRPr="00565AD6">
              <w:rPr>
                <w:rFonts w:ascii="Times New Roman" w:hAnsi="Times New Roman" w:cs="Times New Roman"/>
                <w:sz w:val="20"/>
                <w:szCs w:val="20"/>
              </w:rPr>
              <w:t>Strwiąż, Mszaniec, Lechnawa wypływające z terytorium Polski, stanowią część dorzecza Dniestru, w zlewisku Morza Czarnego,</w:t>
            </w:r>
          </w:p>
          <w:p w:rsidR="004509FB" w:rsidRPr="00565AD6" w:rsidRDefault="004509FB" w:rsidP="00AF1607">
            <w:pPr>
              <w:pStyle w:val="akreseczki"/>
              <w:spacing w:before="40" w:after="40"/>
              <w:ind w:left="600" w:hanging="283"/>
              <w:jc w:val="left"/>
              <w:rPr>
                <w:rFonts w:ascii="Times New Roman" w:hAnsi="Times New Roman" w:cs="Times New Roman"/>
                <w:sz w:val="20"/>
                <w:szCs w:val="20"/>
              </w:rPr>
            </w:pPr>
            <w:r w:rsidRPr="00565AD6">
              <w:rPr>
                <w:rFonts w:ascii="Times New Roman" w:hAnsi="Times New Roman" w:cs="Times New Roman"/>
                <w:sz w:val="20"/>
                <w:szCs w:val="20"/>
              </w:rPr>
              <w:t>Wisznia, Szkło, Lubaczówka (dopływy Sanu), Sołotwa (dopływ Lubaczówki), wypływające z terytorium Ukrainy, stanowią część dorzecza Wisły w zlewisku Morza Bałtyckiego,</w:t>
            </w:r>
          </w:p>
          <w:p w:rsidR="004509FB" w:rsidRPr="00565AD6" w:rsidRDefault="004509FB" w:rsidP="00AF1607">
            <w:pPr>
              <w:pStyle w:val="akreseczki"/>
              <w:spacing w:before="40" w:after="40"/>
              <w:ind w:left="600" w:hanging="283"/>
              <w:jc w:val="left"/>
              <w:rPr>
                <w:rFonts w:ascii="Times New Roman" w:hAnsi="Times New Roman" w:cs="Times New Roman"/>
                <w:sz w:val="20"/>
                <w:szCs w:val="20"/>
              </w:rPr>
            </w:pPr>
            <w:r w:rsidRPr="00565AD6">
              <w:rPr>
                <w:rFonts w:ascii="Times New Roman" w:hAnsi="Times New Roman" w:cs="Times New Roman"/>
                <w:sz w:val="20"/>
                <w:szCs w:val="20"/>
              </w:rPr>
              <w:t>Wiar, dopływ Sanu, posiada odcinek źródłowy i ujście w województwie podkarpackim,</w:t>
            </w:r>
          </w:p>
          <w:p w:rsidR="004509FB" w:rsidRPr="00565AD6" w:rsidRDefault="004509FB" w:rsidP="00AF1607">
            <w:pPr>
              <w:pStyle w:val="akreseczki"/>
              <w:spacing w:before="40" w:after="40"/>
              <w:ind w:left="600" w:hanging="283"/>
              <w:jc w:val="left"/>
              <w:rPr>
                <w:rFonts w:ascii="Times New Roman" w:hAnsi="Times New Roman" w:cs="Times New Roman"/>
                <w:sz w:val="20"/>
                <w:szCs w:val="20"/>
              </w:rPr>
            </w:pPr>
            <w:r w:rsidRPr="00565AD6">
              <w:rPr>
                <w:rFonts w:ascii="Times New Roman" w:hAnsi="Times New Roman" w:cs="Times New Roman"/>
                <w:sz w:val="20"/>
                <w:szCs w:val="20"/>
              </w:rPr>
              <w:t>Rata, rzeka na terenie Ukrainy wpada do Bugu, prawego dopływu Wisły (ze źródłami na Roztoczu w pobliżu Werchraty),</w:t>
            </w:r>
          </w:p>
          <w:p w:rsidR="004509FB" w:rsidRPr="00565AD6" w:rsidRDefault="004509FB" w:rsidP="00AF1607">
            <w:pPr>
              <w:pStyle w:val="aaaaaakropki"/>
              <w:spacing w:after="40"/>
            </w:pPr>
            <w:r w:rsidRPr="00565AD6">
              <w:t>współpraca w ramach Polsko-Ukraińskiej Komisji do spraw Wód</w:t>
            </w:r>
            <w:r w:rsidR="00B4556B">
              <w:t xml:space="preserve"> </w:t>
            </w:r>
            <w:r w:rsidRPr="00565AD6">
              <w:t>Granicznych</w:t>
            </w:r>
            <w:r w:rsidR="00B4556B">
              <w:t xml:space="preserve"> </w:t>
            </w:r>
            <w:r w:rsidRPr="00565AD6">
              <w:t xml:space="preserve">związana z </w:t>
            </w:r>
            <w:r w:rsidRPr="00565AD6">
              <w:rPr>
                <w:rStyle w:val="Pogrubienie"/>
                <w:b w:val="0"/>
                <w:color w:val="auto"/>
              </w:rPr>
              <w:t>ochroną przeciwpowodziową i utrzymaniem koryt rzek granicznych;</w:t>
            </w:r>
          </w:p>
          <w:p w:rsidR="004509FB" w:rsidRPr="00565AD6" w:rsidRDefault="004509FB" w:rsidP="00AF1607">
            <w:pPr>
              <w:pStyle w:val="aaaaaakropki"/>
              <w:spacing w:after="40"/>
            </w:pPr>
            <w:r w:rsidRPr="00565AD6">
              <w:t>główne zbiorniki wód podziemnych:</w:t>
            </w:r>
          </w:p>
          <w:p w:rsidR="004509FB" w:rsidRPr="00087475" w:rsidRDefault="004509FB" w:rsidP="00AF1607">
            <w:pPr>
              <w:pStyle w:val="aaaaaakropki"/>
              <w:numPr>
                <w:ilvl w:val="0"/>
                <w:numId w:val="0"/>
              </w:numPr>
              <w:spacing w:after="40"/>
              <w:ind w:left="249"/>
              <w:rPr>
                <w:b/>
              </w:rPr>
            </w:pPr>
            <w:r w:rsidRPr="00565AD6">
              <w:t>GZWP</w:t>
            </w:r>
            <w:r w:rsidR="00B4556B">
              <w:t xml:space="preserve"> </w:t>
            </w:r>
            <w:r w:rsidRPr="00565AD6">
              <w:t>nr 407 Niecka Lubelska</w:t>
            </w:r>
            <w:r w:rsidR="00710B7B">
              <w:t xml:space="preserve"> </w:t>
            </w:r>
            <w:r w:rsidRPr="00565AD6">
              <w:t xml:space="preserve">(Chełm </w:t>
            </w:r>
            <w:r w:rsidR="009F3BB6">
              <w:t>-</w:t>
            </w:r>
            <w:r w:rsidRPr="00565AD6">
              <w:t>Zamość),</w:t>
            </w:r>
          </w:p>
        </w:tc>
      </w:tr>
      <w:tr w:rsidR="004509FB" w:rsidRPr="00565AD6" w:rsidTr="00AF1607">
        <w:trPr>
          <w:trHeight w:val="953"/>
          <w:jc w:val="center"/>
        </w:trPr>
        <w:tc>
          <w:tcPr>
            <w:tcW w:w="1559"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Gospodarka wodno-ściekowa</w:t>
            </w:r>
          </w:p>
        </w:tc>
        <w:tc>
          <w:tcPr>
            <w:tcW w:w="3441" w:type="pct"/>
            <w:shd w:val="clear" w:color="auto" w:fill="auto"/>
            <w:vAlign w:val="center"/>
          </w:tcPr>
          <w:p w:rsidR="004509FB" w:rsidRPr="00565AD6" w:rsidRDefault="004509FB" w:rsidP="00AF1607">
            <w:pPr>
              <w:pStyle w:val="aaaaaakropki"/>
              <w:spacing w:after="40"/>
            </w:pPr>
            <w:r w:rsidRPr="00565AD6">
              <w:t>współpraca dotycząca ochrony wód granicznych przed zanieczyszczeniem (w tym monitoring) i zwalczania</w:t>
            </w:r>
            <w:r w:rsidR="002B3CF9">
              <w:t xml:space="preserve"> nadzwyczajnych zanieczyszczeń </w:t>
            </w:r>
            <w:r w:rsidRPr="00565AD6">
              <w:t>w ramach Polsko-Ukraińskiej Komisji do spraw Wód Granicznych, obejmująca wody graniczne zlewni rzek Wiszni i Szkła;</w:t>
            </w:r>
          </w:p>
        </w:tc>
      </w:tr>
      <w:tr w:rsidR="004509FB" w:rsidRPr="00565AD6" w:rsidTr="00AF1607">
        <w:trPr>
          <w:trHeight w:val="953"/>
          <w:jc w:val="center"/>
        </w:trPr>
        <w:tc>
          <w:tcPr>
            <w:tcW w:w="1559"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Ochrona klimatu i jakości powietrza</w:t>
            </w:r>
          </w:p>
        </w:tc>
        <w:tc>
          <w:tcPr>
            <w:tcW w:w="3441" w:type="pct"/>
            <w:shd w:val="clear" w:color="auto" w:fill="auto"/>
            <w:vAlign w:val="center"/>
          </w:tcPr>
          <w:p w:rsidR="004509FB" w:rsidRPr="00565AD6" w:rsidRDefault="004509FB" w:rsidP="00AF1607">
            <w:pPr>
              <w:pStyle w:val="aaaaaakropki"/>
              <w:spacing w:after="40"/>
            </w:pPr>
            <w:r w:rsidRPr="00565AD6">
              <w:t>monitoring jakości powietrza atmosferycznego w strefie przygranicznej z Ukrainą;</w:t>
            </w:r>
          </w:p>
          <w:p w:rsidR="004509FB" w:rsidRPr="00565AD6" w:rsidRDefault="004509FB" w:rsidP="00AF1607">
            <w:pPr>
              <w:pStyle w:val="aaaaaakropki"/>
              <w:spacing w:after="40"/>
            </w:pPr>
            <w:r w:rsidRPr="00565AD6">
              <w:t>przeciwdziałanie globalnym zmianom klimatu i adaptacja do zmian klimatycznych;</w:t>
            </w:r>
          </w:p>
        </w:tc>
      </w:tr>
      <w:tr w:rsidR="004509FB" w:rsidRPr="00565AD6" w:rsidTr="00AF1607">
        <w:trPr>
          <w:trHeight w:val="953"/>
          <w:jc w:val="center"/>
        </w:trPr>
        <w:tc>
          <w:tcPr>
            <w:tcW w:w="1559"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Zagrożenie hałasem</w:t>
            </w:r>
          </w:p>
        </w:tc>
        <w:tc>
          <w:tcPr>
            <w:tcW w:w="3441" w:type="pct"/>
            <w:shd w:val="clear" w:color="auto" w:fill="auto"/>
            <w:vAlign w:val="center"/>
          </w:tcPr>
          <w:p w:rsidR="004509FB" w:rsidRPr="00041C71" w:rsidRDefault="004509FB" w:rsidP="00AF1607">
            <w:pPr>
              <w:pStyle w:val="aaaaaakropki"/>
              <w:spacing w:after="40"/>
            </w:pPr>
            <w:r w:rsidRPr="00041C71">
              <w:t>zagrożenie hałasem o charakterze lokalnym (wzdłuż tras komunikacyjnych);</w:t>
            </w:r>
          </w:p>
          <w:p w:rsidR="004509FB" w:rsidRPr="00041C71" w:rsidRDefault="004509FB" w:rsidP="00AF1607">
            <w:pPr>
              <w:pStyle w:val="aaaaaakropki"/>
              <w:spacing w:after="40"/>
            </w:pPr>
            <w:r w:rsidRPr="00041C71">
              <w:t>hałas emitowany przez ruch na autostradzie A4, drogach krajowych Nr 28 i nr 94 i przez linię kolejową E30;</w:t>
            </w:r>
          </w:p>
        </w:tc>
      </w:tr>
      <w:tr w:rsidR="004509FB" w:rsidRPr="00565AD6" w:rsidTr="00AF1607">
        <w:trPr>
          <w:trHeight w:val="953"/>
          <w:jc w:val="center"/>
        </w:trPr>
        <w:tc>
          <w:tcPr>
            <w:tcW w:w="1559"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 xml:space="preserve">Gospodarka </w:t>
            </w:r>
            <w:r w:rsidRPr="00DB4C3E">
              <w:rPr>
                <w:rFonts w:ascii="Times New Roman" w:hAnsi="Times New Roman" w:cs="Times New Roman"/>
                <w:b/>
                <w:color w:val="215868" w:themeColor="accent5" w:themeShade="80"/>
                <w:sz w:val="20"/>
                <w:szCs w:val="20"/>
              </w:rPr>
              <w:t>odpadami i zapobieganie</w:t>
            </w:r>
            <w:r w:rsidRPr="00565AD6">
              <w:rPr>
                <w:rFonts w:ascii="Times New Roman" w:hAnsi="Times New Roman" w:cs="Times New Roman"/>
                <w:b/>
                <w:color w:val="215868" w:themeColor="accent5" w:themeShade="80"/>
                <w:sz w:val="20"/>
                <w:szCs w:val="20"/>
              </w:rPr>
              <w:t xml:space="preserve"> powstawaniu odpadów</w:t>
            </w:r>
          </w:p>
        </w:tc>
        <w:tc>
          <w:tcPr>
            <w:tcW w:w="3441" w:type="pct"/>
            <w:shd w:val="clear" w:color="auto" w:fill="auto"/>
            <w:vAlign w:val="center"/>
          </w:tcPr>
          <w:p w:rsidR="004509FB" w:rsidRPr="00041C71" w:rsidRDefault="004509FB" w:rsidP="00AF1607">
            <w:pPr>
              <w:pStyle w:val="aaaaaakropki"/>
              <w:spacing w:after="40"/>
            </w:pPr>
            <w:r w:rsidRPr="00041C71">
              <w:t xml:space="preserve">zagrożenie spowodowane przenikaniem do </w:t>
            </w:r>
            <w:r w:rsidR="00CA33DE" w:rsidRPr="00041C71">
              <w:t xml:space="preserve">zbiornika </w:t>
            </w:r>
            <w:r w:rsidRPr="00041C71">
              <w:t>wód podziemnych:</w:t>
            </w:r>
            <w:r w:rsidR="007B7CD4" w:rsidRPr="00041C71">
              <w:t xml:space="preserve"> </w:t>
            </w:r>
            <w:r w:rsidRPr="00041C71">
              <w:t>GZWP nr 407 Niecka Lubelska</w:t>
            </w:r>
            <w:r w:rsidR="00710B7B" w:rsidRPr="00041C71">
              <w:t xml:space="preserve"> </w:t>
            </w:r>
            <w:r w:rsidRPr="00041C71">
              <w:t>(Chełm-Zamość</w:t>
            </w:r>
            <w:r w:rsidR="00950EB7" w:rsidRPr="00041C71">
              <w:t>)</w:t>
            </w:r>
            <w:r w:rsidRPr="00041C71">
              <w:t>,</w:t>
            </w:r>
            <w:r w:rsidR="007B7CD4" w:rsidRPr="00041C71">
              <w:t xml:space="preserve"> </w:t>
            </w:r>
            <w:r w:rsidRPr="00041C71">
              <w:t>substancji niebezpiecznych pochodzących z zamkniętych składowisk odpadów w Smolniku, Lipiu, Lesku i Sanoku;</w:t>
            </w:r>
          </w:p>
        </w:tc>
      </w:tr>
      <w:tr w:rsidR="004509FB" w:rsidRPr="008B3DDC" w:rsidTr="004509FB">
        <w:trPr>
          <w:trHeight w:val="73"/>
          <w:jc w:val="center"/>
        </w:trPr>
        <w:tc>
          <w:tcPr>
            <w:tcW w:w="1559"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Zasoby przyrodnicze</w:t>
            </w:r>
          </w:p>
        </w:tc>
        <w:tc>
          <w:tcPr>
            <w:tcW w:w="3441" w:type="pct"/>
            <w:shd w:val="clear" w:color="auto" w:fill="auto"/>
            <w:vAlign w:val="center"/>
          </w:tcPr>
          <w:p w:rsidR="004509FB" w:rsidRPr="00041C71" w:rsidRDefault="004509FB" w:rsidP="00AF1607">
            <w:pPr>
              <w:pStyle w:val="aaaaaakropki"/>
              <w:spacing w:after="40"/>
              <w:rPr>
                <w:color w:val="auto"/>
              </w:rPr>
            </w:pPr>
            <w:r w:rsidRPr="00041C71">
              <w:t xml:space="preserve">współpraca transgraniczna w zakresie ochrony walorów przyrodniczo-krajobrazowych i kulturowych, w tym wspólnych zasobów dziedzictwa kulturowego oraz wspólnej historii, stanowiące szansę rozwoju turystyki jako istotnej gałęzi gospodarki, </w:t>
            </w:r>
            <w:r w:rsidRPr="00041C71">
              <w:rPr>
                <w:color w:val="auto"/>
              </w:rPr>
              <w:t>obejmująca w szczególności:</w:t>
            </w:r>
          </w:p>
          <w:p w:rsidR="004509FB" w:rsidRPr="00041C71" w:rsidRDefault="004509FB" w:rsidP="00AF1607">
            <w:pPr>
              <w:pStyle w:val="akreseczki"/>
              <w:spacing w:before="40" w:after="40"/>
              <w:ind w:left="602"/>
              <w:jc w:val="left"/>
              <w:rPr>
                <w:rFonts w:ascii="Times New Roman" w:hAnsi="Times New Roman" w:cs="Times New Roman"/>
                <w:sz w:val="20"/>
                <w:szCs w:val="20"/>
              </w:rPr>
            </w:pPr>
            <w:r w:rsidRPr="00041C71">
              <w:rPr>
                <w:rFonts w:ascii="Times New Roman" w:hAnsi="Times New Roman" w:cs="Times New Roman"/>
                <w:sz w:val="20"/>
                <w:szCs w:val="20"/>
              </w:rPr>
              <w:t>prawną ochronę zasobów i powiązań przyrodniczych (Rysunek 2.),</w:t>
            </w:r>
          </w:p>
          <w:p w:rsidR="004509FB" w:rsidRPr="00041C71" w:rsidRDefault="004509FB" w:rsidP="00AF1607">
            <w:pPr>
              <w:pStyle w:val="akreseczki"/>
              <w:numPr>
                <w:ilvl w:val="0"/>
                <w:numId w:val="55"/>
              </w:numPr>
              <w:spacing w:before="40" w:after="40"/>
              <w:ind w:left="602" w:hanging="284"/>
              <w:jc w:val="left"/>
              <w:rPr>
                <w:rFonts w:ascii="Times New Roman" w:hAnsi="Times New Roman" w:cs="Times New Roman"/>
                <w:sz w:val="20"/>
                <w:szCs w:val="20"/>
              </w:rPr>
            </w:pPr>
            <w:r w:rsidRPr="00041C71">
              <w:rPr>
                <w:rFonts w:ascii="Times New Roman" w:hAnsi="Times New Roman" w:cs="Times New Roman"/>
                <w:sz w:val="20"/>
                <w:szCs w:val="20"/>
              </w:rPr>
              <w:t xml:space="preserve">współdziałanie na obszarach Międzynarodowego Rezerwatu Biosfery </w:t>
            </w:r>
            <w:r w:rsidRPr="00041C71">
              <w:rPr>
                <w:rFonts w:ascii="Times New Roman" w:hAnsi="Times New Roman" w:cs="Times New Roman"/>
                <w:i/>
                <w:sz w:val="20"/>
                <w:szCs w:val="20"/>
              </w:rPr>
              <w:t>Karpaty Wschodnie</w:t>
            </w:r>
            <w:r w:rsidRPr="00041C71">
              <w:rPr>
                <w:rFonts w:ascii="Times New Roman" w:hAnsi="Times New Roman" w:cs="Times New Roman"/>
                <w:sz w:val="20"/>
                <w:szCs w:val="20"/>
              </w:rPr>
              <w:t>,</w:t>
            </w:r>
          </w:p>
          <w:p w:rsidR="004509FB" w:rsidRPr="00041C71" w:rsidRDefault="004509FB" w:rsidP="00AF1607">
            <w:pPr>
              <w:pStyle w:val="akreseczki"/>
              <w:numPr>
                <w:ilvl w:val="0"/>
                <w:numId w:val="55"/>
              </w:numPr>
              <w:spacing w:before="40" w:after="40"/>
              <w:ind w:left="602" w:hanging="284"/>
              <w:jc w:val="left"/>
              <w:rPr>
                <w:rFonts w:ascii="Times New Roman" w:hAnsi="Times New Roman" w:cs="Times New Roman"/>
                <w:sz w:val="20"/>
                <w:szCs w:val="20"/>
              </w:rPr>
            </w:pPr>
            <w:r w:rsidRPr="00041C71">
              <w:rPr>
                <w:rFonts w:ascii="Times New Roman" w:hAnsi="Times New Roman" w:cs="Times New Roman"/>
                <w:sz w:val="20"/>
                <w:szCs w:val="20"/>
              </w:rPr>
              <w:t>utworzenie</w:t>
            </w:r>
            <w:r w:rsidR="007B7CD4" w:rsidRPr="00041C71">
              <w:rPr>
                <w:rFonts w:ascii="Times New Roman" w:hAnsi="Times New Roman" w:cs="Times New Roman"/>
                <w:sz w:val="20"/>
                <w:szCs w:val="20"/>
              </w:rPr>
              <w:t xml:space="preserve"> </w:t>
            </w:r>
            <w:r w:rsidRPr="00041C71">
              <w:rPr>
                <w:rFonts w:ascii="Times New Roman" w:hAnsi="Times New Roman" w:cs="Times New Roman"/>
                <w:i/>
                <w:sz w:val="20"/>
                <w:szCs w:val="20"/>
              </w:rPr>
              <w:t>Transgranicznego Rezerwatu Biosfery</w:t>
            </w:r>
            <w:r w:rsidR="00AC6424" w:rsidRPr="00041C71">
              <w:rPr>
                <w:rFonts w:ascii="Times New Roman" w:hAnsi="Times New Roman" w:cs="Times New Roman"/>
                <w:i/>
                <w:sz w:val="20"/>
                <w:szCs w:val="20"/>
              </w:rPr>
              <w:t xml:space="preserve"> Roztocze</w:t>
            </w:r>
            <w:r w:rsidRPr="00041C71">
              <w:rPr>
                <w:rFonts w:ascii="Times New Roman" w:hAnsi="Times New Roman" w:cs="Times New Roman"/>
                <w:sz w:val="20"/>
                <w:szCs w:val="20"/>
              </w:rPr>
              <w:t>,</w:t>
            </w:r>
          </w:p>
          <w:p w:rsidR="004509FB" w:rsidRPr="00041C71" w:rsidRDefault="004509FB" w:rsidP="00AF1607">
            <w:pPr>
              <w:pStyle w:val="akreseczki"/>
              <w:numPr>
                <w:ilvl w:val="0"/>
                <w:numId w:val="55"/>
              </w:numPr>
              <w:spacing w:before="40" w:after="40"/>
              <w:ind w:left="602" w:hanging="284"/>
              <w:jc w:val="left"/>
              <w:rPr>
                <w:rFonts w:ascii="Times New Roman" w:hAnsi="Times New Roman" w:cs="Times New Roman"/>
                <w:sz w:val="20"/>
                <w:szCs w:val="20"/>
              </w:rPr>
            </w:pPr>
            <w:r w:rsidRPr="00041C71">
              <w:rPr>
                <w:rFonts w:ascii="Times New Roman" w:hAnsi="Times New Roman" w:cs="Times New Roman"/>
                <w:sz w:val="20"/>
                <w:szCs w:val="20"/>
              </w:rPr>
              <w:t>zwiększanie skuteczności ochrony dużych ssaków drapieżnych,</w:t>
            </w:r>
          </w:p>
          <w:p w:rsidR="004509FB" w:rsidRPr="00041C71" w:rsidRDefault="004509FB" w:rsidP="00AF1607">
            <w:pPr>
              <w:pStyle w:val="akreseczki"/>
              <w:numPr>
                <w:ilvl w:val="0"/>
                <w:numId w:val="55"/>
              </w:numPr>
              <w:spacing w:before="40" w:after="40"/>
              <w:ind w:left="602" w:hanging="284"/>
              <w:jc w:val="left"/>
              <w:rPr>
                <w:rFonts w:ascii="Times New Roman" w:hAnsi="Times New Roman" w:cs="Times New Roman"/>
                <w:sz w:val="20"/>
                <w:szCs w:val="20"/>
              </w:rPr>
            </w:pPr>
            <w:r w:rsidRPr="00041C71">
              <w:rPr>
                <w:rFonts w:ascii="Times New Roman" w:hAnsi="Times New Roman" w:cs="Times New Roman"/>
                <w:sz w:val="20"/>
                <w:szCs w:val="20"/>
              </w:rPr>
              <w:t>ochronę i udrażnianie korytarzy ekologicznych, w tym paneuropejskiego korytarza ekologicznego biegnącego przez Karpaty,</w:t>
            </w:r>
          </w:p>
          <w:p w:rsidR="004509FB" w:rsidRPr="00041C71" w:rsidRDefault="004509FB" w:rsidP="00AF1607">
            <w:pPr>
              <w:pStyle w:val="akreseczki"/>
              <w:spacing w:before="40" w:after="40"/>
              <w:ind w:left="602"/>
              <w:jc w:val="left"/>
              <w:rPr>
                <w:rFonts w:ascii="Times New Roman" w:hAnsi="Times New Roman" w:cs="Times New Roman"/>
                <w:sz w:val="20"/>
                <w:szCs w:val="20"/>
              </w:rPr>
            </w:pPr>
            <w:r w:rsidRPr="00041C71">
              <w:rPr>
                <w:rFonts w:ascii="Times New Roman" w:hAnsi="Times New Roman" w:cs="Times New Roman"/>
                <w:sz w:val="20"/>
                <w:szCs w:val="20"/>
              </w:rPr>
              <w:t>współpracę w dziedzinie ochrony lasów bukowych Karpat i lasów bukowo-jodłowych o charakterze naturalnym oraz fragmentów lasów bukowych o charakterze pierwotnym,</w:t>
            </w:r>
          </w:p>
          <w:p w:rsidR="004509FB" w:rsidRPr="00041C71" w:rsidRDefault="004509FB" w:rsidP="00AF1607">
            <w:pPr>
              <w:pStyle w:val="akreseczki"/>
              <w:spacing w:before="40" w:after="40"/>
              <w:ind w:left="602"/>
              <w:jc w:val="left"/>
              <w:rPr>
                <w:rFonts w:ascii="Times New Roman" w:hAnsi="Times New Roman" w:cs="Times New Roman"/>
                <w:sz w:val="20"/>
                <w:szCs w:val="20"/>
              </w:rPr>
            </w:pPr>
            <w:r w:rsidRPr="00041C71">
              <w:rPr>
                <w:rFonts w:ascii="Times New Roman" w:hAnsi="Times New Roman" w:cs="Times New Roman"/>
                <w:sz w:val="20"/>
                <w:szCs w:val="20"/>
              </w:rPr>
              <w:t>współdziałanie podczas klęsk żywiołowych i nagłych katastrof m.in. pożarów lasów,</w:t>
            </w:r>
          </w:p>
          <w:p w:rsidR="004509FB" w:rsidRPr="00041C71" w:rsidRDefault="004509FB" w:rsidP="00AF1607">
            <w:pPr>
              <w:pStyle w:val="akreseczki"/>
              <w:spacing w:before="40" w:after="40"/>
              <w:ind w:left="602"/>
              <w:jc w:val="left"/>
              <w:rPr>
                <w:rFonts w:ascii="Times New Roman" w:hAnsi="Times New Roman" w:cs="Times New Roman"/>
                <w:sz w:val="20"/>
                <w:szCs w:val="20"/>
              </w:rPr>
            </w:pPr>
            <w:r w:rsidRPr="00041C71">
              <w:rPr>
                <w:rFonts w:ascii="Times New Roman" w:hAnsi="Times New Roman" w:cs="Times New Roman"/>
                <w:sz w:val="20"/>
                <w:szCs w:val="20"/>
              </w:rPr>
              <w:t>współpracę odnośnie gatunków inwazyjnych;</w:t>
            </w:r>
          </w:p>
          <w:p w:rsidR="00FB5201" w:rsidRPr="00041C71" w:rsidRDefault="00FB5201" w:rsidP="00AF1607">
            <w:pPr>
              <w:pStyle w:val="akreseczki"/>
              <w:numPr>
                <w:ilvl w:val="0"/>
                <w:numId w:val="0"/>
              </w:numPr>
              <w:spacing w:before="40" w:after="40"/>
              <w:ind w:left="602"/>
              <w:jc w:val="left"/>
              <w:rPr>
                <w:rFonts w:ascii="Times New Roman" w:hAnsi="Times New Roman" w:cs="Times New Roman"/>
                <w:sz w:val="8"/>
                <w:szCs w:val="20"/>
              </w:rPr>
            </w:pPr>
          </w:p>
        </w:tc>
      </w:tr>
      <w:tr w:rsidR="004509FB" w:rsidRPr="00565AD6" w:rsidTr="004509FB">
        <w:trPr>
          <w:trHeight w:val="73"/>
          <w:jc w:val="center"/>
        </w:trPr>
        <w:tc>
          <w:tcPr>
            <w:tcW w:w="1559"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color w:val="215868" w:themeColor="accent5" w:themeShade="80"/>
                <w:sz w:val="20"/>
                <w:szCs w:val="20"/>
              </w:rPr>
            </w:pPr>
            <w:r w:rsidRPr="00565AD6">
              <w:rPr>
                <w:rFonts w:ascii="Times New Roman" w:hAnsi="Times New Roman" w:cs="Times New Roman"/>
                <w:b/>
                <w:color w:val="215868" w:themeColor="accent5" w:themeShade="80"/>
                <w:sz w:val="20"/>
                <w:szCs w:val="20"/>
              </w:rPr>
              <w:t xml:space="preserve">Zagrożenie poważnymi awariami </w:t>
            </w:r>
          </w:p>
        </w:tc>
        <w:tc>
          <w:tcPr>
            <w:tcW w:w="3441" w:type="pct"/>
            <w:shd w:val="clear" w:color="auto" w:fill="auto"/>
            <w:vAlign w:val="center"/>
          </w:tcPr>
          <w:p w:rsidR="004509FB" w:rsidRPr="00565AD6" w:rsidRDefault="00546C34" w:rsidP="00AF1607">
            <w:pPr>
              <w:pStyle w:val="aaaaaakropki"/>
              <w:spacing w:after="40"/>
            </w:pPr>
            <w:r>
              <w:t>zagrożenia</w:t>
            </w:r>
            <w:r w:rsidR="007B7CD4">
              <w:t xml:space="preserve"> </w:t>
            </w:r>
            <w:r>
              <w:t xml:space="preserve">występujące </w:t>
            </w:r>
            <w:r w:rsidR="004509FB" w:rsidRPr="00565AD6">
              <w:t>wzdłuż dróg i linii kolejowych, po których przemieszczane są materiały niebezpieczne</w:t>
            </w:r>
            <w:r w:rsidR="002B3CF9" w:rsidRPr="00E706B5">
              <w:rPr>
                <w:color w:val="auto"/>
              </w:rPr>
              <w:t>,</w:t>
            </w:r>
            <w:r w:rsidR="007B7CD4">
              <w:rPr>
                <w:color w:val="auto"/>
              </w:rPr>
              <w:t xml:space="preserve"> </w:t>
            </w:r>
            <w:r w:rsidR="004509FB" w:rsidRPr="00565AD6">
              <w:t>tj.</w:t>
            </w:r>
            <w:r w:rsidR="00710B7B">
              <w:t xml:space="preserve"> </w:t>
            </w:r>
            <w:r w:rsidR="004509FB" w:rsidRPr="00565AD6">
              <w:t>autostradą A4,</w:t>
            </w:r>
            <w:r w:rsidR="0067733E">
              <w:t xml:space="preserve"> </w:t>
            </w:r>
            <w:r w:rsidR="004509FB" w:rsidRPr="00565AD6">
              <w:t xml:space="preserve">drogą </w:t>
            </w:r>
            <w:r w:rsidR="004509FB" w:rsidRPr="00565AD6">
              <w:lastRenderedPageBreak/>
              <w:t>międzynarodową E40, drogami krajowymi: DK 94, DK 28, DK 84, linią kolejową nr E30, znajdującą się w sieci bazowej TNT-T;</w:t>
            </w:r>
          </w:p>
          <w:p w:rsidR="004509FB" w:rsidRPr="00565AD6" w:rsidRDefault="004509FB" w:rsidP="00AF1607">
            <w:pPr>
              <w:pStyle w:val="aaaaaakropki"/>
              <w:spacing w:after="40"/>
            </w:pPr>
            <w:r w:rsidRPr="00565AD6">
              <w:t>przejścia graniczne, którymi realizowane jest międzynarodowe przemieszczanie odpadów</w:t>
            </w:r>
            <w:r w:rsidR="002B3CF9" w:rsidRPr="00E706B5">
              <w:rPr>
                <w:color w:val="auto"/>
              </w:rPr>
              <w:t>,</w:t>
            </w:r>
            <w:r w:rsidRPr="00565AD6">
              <w:t xml:space="preserve"> tj. drogowe w Korczowej, kolejowe w Przemyślu (Medyce), lotnicze w Rzeszowie (Jasionce);</w:t>
            </w:r>
          </w:p>
          <w:p w:rsidR="004509FB" w:rsidRPr="00565AD6" w:rsidRDefault="004509FB" w:rsidP="00AF1607">
            <w:pPr>
              <w:pStyle w:val="aaaaaakropki"/>
              <w:spacing w:after="40"/>
            </w:pPr>
            <w:r w:rsidRPr="00565AD6">
              <w:t>potencjalne zagrożenie stwarzane przez elektrownie atomowe na Ukrainie, w strefie 300 km od granicy z Polską</w:t>
            </w:r>
            <w:r w:rsidR="002B3CF9" w:rsidRPr="00950EB7">
              <w:rPr>
                <w:color w:val="auto"/>
              </w:rPr>
              <w:t>,</w:t>
            </w:r>
            <w:r w:rsidRPr="00565AD6">
              <w:t xml:space="preserve"> tj. 2. elektrownie atomowe Równe i Chmielnicki;</w:t>
            </w:r>
          </w:p>
          <w:p w:rsidR="004509FB" w:rsidRPr="00565AD6" w:rsidRDefault="004509FB" w:rsidP="00AF1607">
            <w:pPr>
              <w:pStyle w:val="aaaaaakropki"/>
              <w:spacing w:after="40"/>
            </w:pPr>
            <w:r w:rsidRPr="00565AD6">
              <w:t>zagrożenie w skali lokalnej wzdłuż trasy przebiegu gazociągów wysokiego ciśnienia o znaczeniu krajowym tj.</w:t>
            </w:r>
          </w:p>
          <w:p w:rsidR="004509FB" w:rsidRPr="00565AD6" w:rsidRDefault="004509FB" w:rsidP="00AF1607">
            <w:pPr>
              <w:pStyle w:val="akreseczki"/>
              <w:spacing w:before="40" w:after="40"/>
              <w:ind w:left="602"/>
              <w:jc w:val="left"/>
              <w:rPr>
                <w:rFonts w:ascii="Times New Roman" w:hAnsi="Times New Roman" w:cs="Times New Roman"/>
                <w:sz w:val="20"/>
                <w:szCs w:val="20"/>
              </w:rPr>
            </w:pPr>
            <w:r w:rsidRPr="00565AD6">
              <w:rPr>
                <w:rFonts w:ascii="Times New Roman" w:hAnsi="Times New Roman" w:cs="Times New Roman"/>
                <w:sz w:val="20"/>
                <w:szCs w:val="20"/>
              </w:rPr>
              <w:t xml:space="preserve">DN 700 relacji Ukraina - granica państwa (Hermanowice) </w:t>
            </w:r>
            <w:r w:rsidR="009F3BB6">
              <w:rPr>
                <w:rFonts w:ascii="Times New Roman" w:hAnsi="Times New Roman" w:cs="Times New Roman"/>
                <w:sz w:val="20"/>
                <w:szCs w:val="20"/>
              </w:rPr>
              <w:t>-</w:t>
            </w:r>
            <w:r w:rsidRPr="00565AD6">
              <w:rPr>
                <w:rFonts w:ascii="Times New Roman" w:hAnsi="Times New Roman" w:cs="Times New Roman"/>
                <w:sz w:val="20"/>
                <w:szCs w:val="20"/>
              </w:rPr>
              <w:t xml:space="preserve"> Jarosław,</w:t>
            </w:r>
          </w:p>
          <w:p w:rsidR="004509FB" w:rsidRPr="00565AD6" w:rsidRDefault="004509FB" w:rsidP="00AF1607">
            <w:pPr>
              <w:pStyle w:val="akreseczki"/>
              <w:spacing w:before="40" w:after="40"/>
              <w:ind w:left="602"/>
              <w:jc w:val="left"/>
              <w:rPr>
                <w:rFonts w:ascii="Times New Roman" w:hAnsi="Times New Roman" w:cs="Times New Roman"/>
                <w:sz w:val="20"/>
                <w:szCs w:val="20"/>
              </w:rPr>
            </w:pPr>
            <w:r w:rsidRPr="00565AD6">
              <w:rPr>
                <w:rFonts w:ascii="Times New Roman" w:hAnsi="Times New Roman" w:cs="Times New Roman"/>
                <w:sz w:val="20"/>
                <w:szCs w:val="20"/>
              </w:rPr>
              <w:t xml:space="preserve">DN 600 relacji Ukraina - granica państwa (Hermanowice) </w:t>
            </w:r>
            <w:r w:rsidR="009F3BB6">
              <w:rPr>
                <w:rFonts w:ascii="Times New Roman" w:hAnsi="Times New Roman" w:cs="Times New Roman"/>
                <w:sz w:val="20"/>
                <w:szCs w:val="20"/>
              </w:rPr>
              <w:t>-</w:t>
            </w:r>
            <w:r w:rsidRPr="00565AD6">
              <w:rPr>
                <w:rFonts w:ascii="Times New Roman" w:hAnsi="Times New Roman" w:cs="Times New Roman"/>
                <w:sz w:val="20"/>
                <w:szCs w:val="20"/>
              </w:rPr>
              <w:t xml:space="preserve"> Jarosław,</w:t>
            </w:r>
          </w:p>
          <w:p w:rsidR="004509FB" w:rsidRPr="00565AD6" w:rsidRDefault="004509FB" w:rsidP="00AF1607">
            <w:pPr>
              <w:pStyle w:val="akreseczki"/>
              <w:spacing w:before="40" w:after="40"/>
              <w:ind w:left="602"/>
              <w:jc w:val="left"/>
              <w:rPr>
                <w:rFonts w:ascii="Times New Roman" w:hAnsi="Times New Roman" w:cs="Times New Roman"/>
                <w:sz w:val="20"/>
                <w:szCs w:val="20"/>
              </w:rPr>
            </w:pPr>
            <w:r w:rsidRPr="00565AD6">
              <w:rPr>
                <w:rFonts w:ascii="Times New Roman" w:hAnsi="Times New Roman" w:cs="Times New Roman"/>
                <w:sz w:val="20"/>
                <w:szCs w:val="20"/>
              </w:rPr>
              <w:t xml:space="preserve">DN 500 relacji Ukraina - granica państwa (Hermanowice) </w:t>
            </w:r>
            <w:r w:rsidR="009F3BB6">
              <w:rPr>
                <w:rFonts w:ascii="Times New Roman" w:hAnsi="Times New Roman" w:cs="Times New Roman"/>
                <w:sz w:val="20"/>
                <w:szCs w:val="20"/>
              </w:rPr>
              <w:t>-</w:t>
            </w:r>
            <w:r w:rsidRPr="00565AD6">
              <w:rPr>
                <w:rFonts w:ascii="Times New Roman" w:hAnsi="Times New Roman" w:cs="Times New Roman"/>
                <w:sz w:val="20"/>
                <w:szCs w:val="20"/>
              </w:rPr>
              <w:t>Jarosław, zagrożenie o charakterze lokalnym wzdłuż trasy przebiegu gazociągu;</w:t>
            </w:r>
          </w:p>
          <w:p w:rsidR="004509FB" w:rsidRPr="00565AD6" w:rsidRDefault="004509FB" w:rsidP="00AF1607">
            <w:pPr>
              <w:pStyle w:val="aaaaaakropki"/>
              <w:spacing w:after="40"/>
            </w:pPr>
            <w:r w:rsidRPr="00565AD6">
              <w:t>współdziałanie, wymiana doświadczeń oraz rozszerzanie płaszczyzn współpracy w celu skuteczniejszego przeciwdziałania skutkom poważnych zdarzeń, awarii przemysłowych oraz kompleksowej ochrony ludności, zwłaszcza w obszarze przygranicznym;</w:t>
            </w:r>
          </w:p>
        </w:tc>
      </w:tr>
      <w:tr w:rsidR="004509FB" w:rsidRPr="00565AD6" w:rsidTr="00AF1607">
        <w:trPr>
          <w:trHeight w:val="454"/>
          <w:jc w:val="center"/>
        </w:trPr>
        <w:tc>
          <w:tcPr>
            <w:tcW w:w="1559"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color w:val="215868" w:themeColor="accent5" w:themeShade="80"/>
                <w:sz w:val="20"/>
                <w:szCs w:val="20"/>
              </w:rPr>
            </w:pPr>
            <w:r w:rsidRPr="00565AD6">
              <w:rPr>
                <w:rFonts w:ascii="Times New Roman" w:hAnsi="Times New Roman" w:cs="Times New Roman"/>
                <w:b/>
                <w:color w:val="215868" w:themeColor="accent5" w:themeShade="80"/>
                <w:sz w:val="20"/>
                <w:szCs w:val="20"/>
              </w:rPr>
              <w:lastRenderedPageBreak/>
              <w:t>Gleby</w:t>
            </w:r>
          </w:p>
        </w:tc>
        <w:tc>
          <w:tcPr>
            <w:tcW w:w="3441" w:type="pct"/>
            <w:shd w:val="clear" w:color="auto" w:fill="auto"/>
            <w:vAlign w:val="center"/>
          </w:tcPr>
          <w:p w:rsidR="004509FB" w:rsidRPr="00565AD6" w:rsidRDefault="004509FB" w:rsidP="00AF1607">
            <w:pPr>
              <w:pStyle w:val="aaaaaakropki"/>
              <w:spacing w:after="40"/>
            </w:pPr>
            <w:r w:rsidRPr="00565AD6">
              <w:t>brak wspólnych elementów i problemów do rozwiązania;</w:t>
            </w:r>
          </w:p>
        </w:tc>
      </w:tr>
      <w:tr w:rsidR="004509FB" w:rsidRPr="00565AD6" w:rsidTr="00AF1607">
        <w:trPr>
          <w:trHeight w:val="454"/>
          <w:jc w:val="center"/>
        </w:trPr>
        <w:tc>
          <w:tcPr>
            <w:tcW w:w="1559"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 xml:space="preserve">Zasoby geologiczne </w:t>
            </w:r>
          </w:p>
        </w:tc>
        <w:tc>
          <w:tcPr>
            <w:tcW w:w="3441" w:type="pct"/>
            <w:shd w:val="clear" w:color="auto" w:fill="auto"/>
            <w:vAlign w:val="center"/>
          </w:tcPr>
          <w:p w:rsidR="004509FB" w:rsidRPr="00565AD6" w:rsidRDefault="004509FB" w:rsidP="00AF1607">
            <w:pPr>
              <w:pStyle w:val="aaaaaakropki"/>
              <w:spacing w:after="40"/>
            </w:pPr>
            <w:r w:rsidRPr="00565AD6">
              <w:t>brak wspólnych elementów i problemów do rozwiązania;</w:t>
            </w:r>
          </w:p>
        </w:tc>
      </w:tr>
      <w:tr w:rsidR="004509FB" w:rsidRPr="00565AD6" w:rsidTr="00AF1607">
        <w:trPr>
          <w:trHeight w:val="680"/>
          <w:jc w:val="center"/>
        </w:trPr>
        <w:tc>
          <w:tcPr>
            <w:tcW w:w="1559" w:type="pct"/>
            <w:shd w:val="clear" w:color="auto" w:fill="DAEEF3" w:themeFill="accent5" w:themeFillTint="33"/>
            <w:vAlign w:val="center"/>
          </w:tcPr>
          <w:p w:rsidR="004509FB" w:rsidRPr="00565AD6" w:rsidRDefault="00A97E64"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Pr>
                <w:rFonts w:ascii="Times New Roman" w:hAnsi="Times New Roman" w:cs="Times New Roman"/>
                <w:b/>
                <w:color w:val="215868" w:themeColor="accent5" w:themeShade="80"/>
                <w:sz w:val="20"/>
                <w:szCs w:val="20"/>
              </w:rPr>
              <w:t xml:space="preserve">Promieniowanie </w:t>
            </w:r>
            <w:r w:rsidR="004509FB" w:rsidRPr="00565AD6">
              <w:rPr>
                <w:rFonts w:ascii="Times New Roman" w:hAnsi="Times New Roman" w:cs="Times New Roman"/>
                <w:b/>
                <w:color w:val="215868" w:themeColor="accent5" w:themeShade="80"/>
                <w:sz w:val="20"/>
                <w:szCs w:val="20"/>
              </w:rPr>
              <w:t>elektromagnetyczne</w:t>
            </w:r>
          </w:p>
        </w:tc>
        <w:tc>
          <w:tcPr>
            <w:tcW w:w="3441" w:type="pct"/>
            <w:shd w:val="clear" w:color="auto" w:fill="auto"/>
            <w:vAlign w:val="center"/>
          </w:tcPr>
          <w:p w:rsidR="004509FB" w:rsidRPr="00565AD6" w:rsidRDefault="004509FB" w:rsidP="00AF1607">
            <w:pPr>
              <w:pStyle w:val="aaaaaakropki"/>
              <w:spacing w:after="40"/>
            </w:pPr>
            <w:r w:rsidRPr="00565AD6">
              <w:t>potencjalne lokalne zagrożenie wzdłuż przebiegu linii</w:t>
            </w:r>
            <w:r w:rsidR="00330221" w:rsidRPr="00565AD6">
              <w:t xml:space="preserve"> 750 kV</w:t>
            </w:r>
            <w:r w:rsidRPr="00565AD6">
              <w:t xml:space="preserve"> relacji Rzeszów (stacja Widełka) </w:t>
            </w:r>
            <w:r w:rsidR="009F3BB6">
              <w:t>-</w:t>
            </w:r>
            <w:r w:rsidRPr="00565AD6">
              <w:t xml:space="preserve"> Chmielnicka Elektrownia Atomowa </w:t>
            </w:r>
            <w:r w:rsidR="009F3BB6">
              <w:t>-</w:t>
            </w:r>
            <w:r w:rsidRPr="00565AD6">
              <w:t xml:space="preserve"> obecnie linia jest nieużytkowana.</w:t>
            </w:r>
          </w:p>
        </w:tc>
      </w:tr>
    </w:tbl>
    <w:p w:rsidR="004509FB" w:rsidRPr="00565AD6" w:rsidRDefault="004509FB" w:rsidP="004509FB">
      <w:pPr>
        <w:pStyle w:val="rdo0"/>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PBPP w Rzeszowie</w:t>
      </w:r>
    </w:p>
    <w:p w:rsidR="0055507A" w:rsidRPr="00565AD6" w:rsidRDefault="0055507A">
      <w:pPr>
        <w:spacing w:after="200"/>
        <w:rPr>
          <w:rStyle w:val="RyspZnak"/>
          <w:snapToGrid/>
        </w:rPr>
      </w:pPr>
      <w:r w:rsidRPr="00565AD6">
        <w:rPr>
          <w:rStyle w:val="RyspZnak"/>
          <w:b w:val="0"/>
        </w:rPr>
        <w:br w:type="page"/>
      </w:r>
    </w:p>
    <w:p w:rsidR="00B0412B" w:rsidRPr="00565AD6" w:rsidRDefault="00B0412B" w:rsidP="00421174">
      <w:pPr>
        <w:pStyle w:val="Rysp"/>
      </w:pPr>
      <w:bookmarkStart w:id="55" w:name="_Toc466371380"/>
      <w:bookmarkStart w:id="56" w:name="_Toc478632188"/>
      <w:r w:rsidRPr="00565AD6">
        <w:lastRenderedPageBreak/>
        <w:t>Rys</w:t>
      </w:r>
      <w:r w:rsidR="008A4E9D" w:rsidRPr="00565AD6">
        <w:t>unek</w:t>
      </w:r>
      <w:r w:rsidR="006721F0" w:rsidRPr="00565AD6">
        <w:t xml:space="preserve"> 2</w:t>
      </w:r>
      <w:r w:rsidRPr="00565AD6">
        <w:t>. Uwarunkowania zewnętrze - powiązania przyrodnicze z Ukrainą</w:t>
      </w:r>
      <w:bookmarkEnd w:id="55"/>
      <w:bookmarkEnd w:id="56"/>
    </w:p>
    <w:p w:rsidR="00B0412B" w:rsidRPr="00565AD6" w:rsidRDefault="0032003C" w:rsidP="00B14B11">
      <w:pPr>
        <w:pStyle w:val="1110"/>
        <w:spacing w:before="0" w:after="0"/>
        <w:ind w:left="0"/>
        <w:jc w:val="left"/>
        <w:rPr>
          <w:rFonts w:ascii="Times New Roman" w:hAnsi="Times New Roman"/>
        </w:rPr>
      </w:pPr>
      <w:bookmarkStart w:id="57" w:name="_Toc469302675"/>
      <w:bookmarkStart w:id="58" w:name="_Toc469307986"/>
      <w:bookmarkStart w:id="59" w:name="_Toc479762425"/>
      <w:bookmarkStart w:id="60" w:name="_Toc496097751"/>
      <w:r w:rsidRPr="00565AD6">
        <w:rPr>
          <w:rFonts w:ascii="Times New Roman" w:hAnsi="Times New Roman"/>
          <w:noProof/>
          <w:lang w:eastAsia="pl-PL"/>
        </w:rPr>
        <w:drawing>
          <wp:inline distT="0" distB="0" distL="0" distR="0">
            <wp:extent cx="5759450" cy="6951345"/>
            <wp:effectExtent l="19050" t="0" r="0" b="0"/>
            <wp:docPr id="54" name="Obraz 53" descr="ukra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raina.png"/>
                    <pic:cNvPicPr/>
                  </pic:nvPicPr>
                  <pic:blipFill>
                    <a:blip r:embed="rId33" cstate="print"/>
                    <a:stretch>
                      <a:fillRect/>
                    </a:stretch>
                  </pic:blipFill>
                  <pic:spPr>
                    <a:xfrm>
                      <a:off x="0" y="0"/>
                      <a:ext cx="5759450" cy="6951345"/>
                    </a:xfrm>
                    <a:prstGeom prst="rect">
                      <a:avLst/>
                    </a:prstGeom>
                  </pic:spPr>
                </pic:pic>
              </a:graphicData>
            </a:graphic>
          </wp:inline>
        </w:drawing>
      </w:r>
      <w:bookmarkEnd w:id="57"/>
      <w:bookmarkEnd w:id="58"/>
      <w:bookmarkEnd w:id="59"/>
      <w:bookmarkEnd w:id="60"/>
    </w:p>
    <w:p w:rsidR="00B0412B" w:rsidRPr="00565AD6" w:rsidRDefault="00B0412B" w:rsidP="004776E0">
      <w:pPr>
        <w:pStyle w:val="rdo0"/>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PBPP w Rzeszowie</w:t>
      </w:r>
    </w:p>
    <w:p w:rsidR="00B0412B" w:rsidRPr="00565AD6" w:rsidRDefault="00B0412B" w:rsidP="00B0412B">
      <w:pPr>
        <w:rPr>
          <w:rFonts w:ascii="Times New Roman" w:hAnsi="Times New Roman" w:cs="Times New Roman"/>
          <w:b/>
          <w:color w:val="00B0F0"/>
        </w:rPr>
      </w:pPr>
    </w:p>
    <w:p w:rsidR="00D965C8" w:rsidRPr="00565AD6" w:rsidRDefault="00D965C8">
      <w:pPr>
        <w:jc w:val="left"/>
        <w:rPr>
          <w:rFonts w:ascii="Times New Roman" w:hAnsi="Times New Roman" w:cs="Times New Roman"/>
          <w:i/>
          <w:sz w:val="18"/>
          <w:szCs w:val="18"/>
        </w:rPr>
      </w:pPr>
      <w:r w:rsidRPr="00565AD6">
        <w:rPr>
          <w:rFonts w:ascii="Times New Roman" w:hAnsi="Times New Roman" w:cs="Times New Roman"/>
          <w:i/>
          <w:sz w:val="18"/>
          <w:szCs w:val="18"/>
        </w:rPr>
        <w:br w:type="page"/>
      </w:r>
    </w:p>
    <w:p w:rsidR="00404F29" w:rsidRPr="00565AD6" w:rsidRDefault="00404F29" w:rsidP="00023CF3">
      <w:pPr>
        <w:ind w:firstLine="709"/>
        <w:rPr>
          <w:rFonts w:ascii="Times New Roman" w:hAnsi="Times New Roman" w:cs="Times New Roman"/>
          <w:sz w:val="24"/>
          <w:szCs w:val="24"/>
        </w:rPr>
      </w:pPr>
      <w:r w:rsidRPr="00565AD6">
        <w:rPr>
          <w:rFonts w:ascii="Times New Roman" w:hAnsi="Times New Roman" w:cs="Times New Roman"/>
          <w:sz w:val="24"/>
          <w:szCs w:val="24"/>
        </w:rPr>
        <w:lastRenderedPageBreak/>
        <w:t xml:space="preserve">Województwo podkarpackie od strony zachodniej sąsiaduje z województwem małopolskim </w:t>
      </w:r>
      <w:r w:rsidR="001365DC" w:rsidRPr="00565AD6">
        <w:rPr>
          <w:rFonts w:ascii="Times New Roman" w:hAnsi="Times New Roman" w:cs="Times New Roman"/>
          <w:sz w:val="24"/>
          <w:szCs w:val="24"/>
        </w:rPr>
        <w:t>(na</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odcinku 186</w:t>
      </w:r>
      <w:r w:rsidRPr="00565AD6">
        <w:rPr>
          <w:rFonts w:ascii="Times New Roman" w:hAnsi="Times New Roman" w:cs="Times New Roman"/>
          <w:smallCaps/>
          <w:sz w:val="24"/>
          <w:szCs w:val="24"/>
        </w:rPr>
        <w:t> </w:t>
      </w:r>
      <w:r w:rsidRPr="00565AD6">
        <w:rPr>
          <w:rFonts w:ascii="Times New Roman" w:hAnsi="Times New Roman" w:cs="Times New Roman"/>
          <w:sz w:val="24"/>
          <w:szCs w:val="24"/>
        </w:rPr>
        <w:t xml:space="preserve">km), od strony północno-zachodniej ze świętokrzyskim </w:t>
      </w:r>
      <w:r w:rsidR="00732BAE" w:rsidRPr="00565AD6">
        <w:rPr>
          <w:rFonts w:ascii="Times New Roman" w:hAnsi="Times New Roman" w:cs="Times New Roman"/>
          <w:sz w:val="24"/>
          <w:szCs w:val="24"/>
        </w:rPr>
        <w:br/>
      </w:r>
      <w:r w:rsidRPr="00565AD6">
        <w:rPr>
          <w:rFonts w:ascii="Times New Roman" w:hAnsi="Times New Roman" w:cs="Times New Roman"/>
          <w:sz w:val="24"/>
          <w:szCs w:val="24"/>
        </w:rPr>
        <w:t xml:space="preserve">(na odcinku 82 km), </w:t>
      </w:r>
      <w:r w:rsidR="001365DC" w:rsidRPr="00565AD6">
        <w:rPr>
          <w:rFonts w:ascii="Times New Roman" w:hAnsi="Times New Roman" w:cs="Times New Roman"/>
          <w:sz w:val="24"/>
          <w:szCs w:val="24"/>
        </w:rPr>
        <w:t>a </w:t>
      </w:r>
      <w:r w:rsidR="008A4E9D" w:rsidRPr="00565AD6">
        <w:rPr>
          <w:rFonts w:ascii="Times New Roman" w:hAnsi="Times New Roman" w:cs="Times New Roman"/>
          <w:sz w:val="24"/>
          <w:szCs w:val="24"/>
        </w:rPr>
        <w:t>od </w:t>
      </w:r>
      <w:r w:rsidRPr="00565AD6">
        <w:rPr>
          <w:rFonts w:ascii="Times New Roman" w:hAnsi="Times New Roman" w:cs="Times New Roman"/>
          <w:sz w:val="24"/>
          <w:szCs w:val="24"/>
        </w:rPr>
        <w:t>strony północnej z lubelskim (na odcinku 317 km). Granica południowo-wschodnia i północna województwa biegnie pr</w:t>
      </w:r>
      <w:r w:rsidR="00501509" w:rsidRPr="00565AD6">
        <w:rPr>
          <w:rFonts w:ascii="Times New Roman" w:hAnsi="Times New Roman" w:cs="Times New Roman"/>
          <w:sz w:val="24"/>
          <w:szCs w:val="24"/>
        </w:rPr>
        <w:t>zez tereny znacznie zalesione i </w:t>
      </w:r>
      <w:r w:rsidRPr="00565AD6">
        <w:rPr>
          <w:rFonts w:ascii="Times New Roman" w:hAnsi="Times New Roman" w:cs="Times New Roman"/>
          <w:sz w:val="24"/>
          <w:szCs w:val="24"/>
        </w:rPr>
        <w:t>słabo zurbanizowane. Tereny te objęte są</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różnymi forma</w:t>
      </w:r>
      <w:r w:rsidR="00501509" w:rsidRPr="00565AD6">
        <w:rPr>
          <w:rFonts w:ascii="Times New Roman" w:hAnsi="Times New Roman" w:cs="Times New Roman"/>
          <w:sz w:val="24"/>
          <w:szCs w:val="24"/>
        </w:rPr>
        <w:t>mi ochrony przyrody. Niektóre z </w:t>
      </w:r>
      <w:r w:rsidRPr="00565AD6">
        <w:rPr>
          <w:rFonts w:ascii="Times New Roman" w:hAnsi="Times New Roman" w:cs="Times New Roman"/>
          <w:sz w:val="24"/>
          <w:szCs w:val="24"/>
        </w:rPr>
        <w:t xml:space="preserve">nich obejmują zarówno teren województwa podkarpackiego jak i małopolskiego </w:t>
      </w:r>
      <w:r w:rsidR="00732BAE" w:rsidRPr="00565AD6">
        <w:rPr>
          <w:rFonts w:ascii="Times New Roman" w:hAnsi="Times New Roman" w:cs="Times New Roman"/>
          <w:sz w:val="24"/>
          <w:szCs w:val="24"/>
        </w:rPr>
        <w:br/>
      </w:r>
      <w:r w:rsidRPr="00565AD6">
        <w:rPr>
          <w:rFonts w:ascii="Times New Roman" w:hAnsi="Times New Roman" w:cs="Times New Roman"/>
          <w:sz w:val="24"/>
          <w:szCs w:val="24"/>
        </w:rPr>
        <w:t>(np. Magurski Park Narodowy, Park Krajobrazowy Pasma Brzanki, obszary Natura 2000: m.in. Beskid Niski PLB180002, Wisłoka z dopływami PLH180052</w:t>
      </w:r>
      <w:r w:rsidR="001365DC" w:rsidRPr="00565AD6">
        <w:rPr>
          <w:rFonts w:ascii="Times New Roman" w:hAnsi="Times New Roman" w:cs="Times New Roman"/>
          <w:sz w:val="24"/>
          <w:szCs w:val="24"/>
        </w:rPr>
        <w:t xml:space="preserve">), </w:t>
      </w:r>
      <w:r w:rsidRPr="00565AD6">
        <w:rPr>
          <w:rFonts w:ascii="Times New Roman" w:hAnsi="Times New Roman" w:cs="Times New Roman"/>
          <w:sz w:val="24"/>
          <w:szCs w:val="24"/>
        </w:rPr>
        <w:t>czy podkarpackiego i lubelskiego (np. Park Krajobrazowy Lasy Janowskie, Południoworoztoczański Park Krajobrazowy, Park Krajobrazowy Puszcz</w:t>
      </w:r>
      <w:r w:rsidR="00546C34">
        <w:rPr>
          <w:rFonts w:ascii="Times New Roman" w:hAnsi="Times New Roman" w:cs="Times New Roman"/>
          <w:sz w:val="24"/>
          <w:szCs w:val="24"/>
        </w:rPr>
        <w:t>y Solskiej, obszary Natura 2000</w:t>
      </w:r>
      <w:r w:rsidRPr="00565AD6">
        <w:rPr>
          <w:rFonts w:ascii="Times New Roman" w:hAnsi="Times New Roman" w:cs="Times New Roman"/>
          <w:sz w:val="24"/>
          <w:szCs w:val="24"/>
        </w:rPr>
        <w:t xml:space="preserve"> m.in. Lasy Janowskie PLB060005, Puszcza Solska PLB060008, Roztocze PLB060012</w:t>
      </w:r>
      <w:r w:rsidR="00C243B3" w:rsidRPr="00565AD6">
        <w:rPr>
          <w:rFonts w:ascii="Times New Roman" w:hAnsi="Times New Roman" w:cs="Times New Roman"/>
          <w:sz w:val="24"/>
          <w:szCs w:val="24"/>
        </w:rPr>
        <w:t>,</w:t>
      </w:r>
      <w:r w:rsidR="00EF6865">
        <w:rPr>
          <w:rFonts w:ascii="Times New Roman" w:hAnsi="Times New Roman" w:cs="Times New Roman"/>
          <w:sz w:val="24"/>
          <w:szCs w:val="24"/>
        </w:rPr>
        <w:t xml:space="preserve"> </w:t>
      </w:r>
      <w:r w:rsidRPr="00565AD6">
        <w:rPr>
          <w:rFonts w:ascii="Times New Roman" w:hAnsi="Times New Roman" w:cs="Times New Roman"/>
          <w:sz w:val="24"/>
          <w:szCs w:val="24"/>
        </w:rPr>
        <w:t xml:space="preserve">Uroczyska Lasów Janowskich PLH060031, Uroczyska Roztocza Wschodniego PLH060093, Dolina Dolnej Tanwi PLH060097). </w:t>
      </w:r>
      <w:r w:rsidR="001365DC" w:rsidRPr="00565AD6">
        <w:rPr>
          <w:rFonts w:ascii="Times New Roman" w:hAnsi="Times New Roman" w:cs="Times New Roman"/>
          <w:sz w:val="24"/>
          <w:szCs w:val="24"/>
        </w:rPr>
        <w:t>Na</w:t>
      </w:r>
      <w:r w:rsidR="00C95708" w:rsidRPr="00565AD6">
        <w:rPr>
          <w:rFonts w:ascii="Times New Roman" w:hAnsi="Times New Roman" w:cs="Times New Roman"/>
          <w:sz w:val="24"/>
          <w:szCs w:val="24"/>
        </w:rPr>
        <w:t> </w:t>
      </w:r>
      <w:r w:rsidR="00764EF9" w:rsidRPr="00565AD6">
        <w:rPr>
          <w:rFonts w:ascii="Times New Roman" w:hAnsi="Times New Roman" w:cs="Times New Roman"/>
          <w:sz w:val="24"/>
          <w:szCs w:val="24"/>
        </w:rPr>
        <w:t xml:space="preserve">styku województwa podkarpackiego i świętokrzyskiego znajduje się tylko jeden obszar </w:t>
      </w:r>
      <w:r w:rsidRPr="00565AD6">
        <w:rPr>
          <w:rFonts w:ascii="Times New Roman" w:hAnsi="Times New Roman" w:cs="Times New Roman"/>
          <w:sz w:val="24"/>
          <w:szCs w:val="24"/>
        </w:rPr>
        <w:t>Natura 2000</w:t>
      </w:r>
      <w:r w:rsidR="002B3CF9" w:rsidRPr="00546C34">
        <w:rPr>
          <w:rFonts w:ascii="Times New Roman" w:hAnsi="Times New Roman" w:cs="Times New Roman"/>
          <w:sz w:val="24"/>
          <w:szCs w:val="24"/>
        </w:rPr>
        <w:t>,</w:t>
      </w:r>
      <w:r w:rsidR="00EF6865">
        <w:rPr>
          <w:rFonts w:ascii="Times New Roman" w:hAnsi="Times New Roman" w:cs="Times New Roman"/>
          <w:sz w:val="24"/>
          <w:szCs w:val="24"/>
        </w:rPr>
        <w:t xml:space="preserve"> </w:t>
      </w:r>
      <w:r w:rsidR="00764EF9" w:rsidRPr="00565AD6">
        <w:rPr>
          <w:rFonts w:ascii="Times New Roman" w:hAnsi="Times New Roman" w:cs="Times New Roman"/>
          <w:sz w:val="24"/>
          <w:szCs w:val="24"/>
        </w:rPr>
        <w:t>tj. Tarnobrzeska Dolina Wisły PLH180049.</w:t>
      </w:r>
    </w:p>
    <w:p w:rsidR="00B11039" w:rsidRPr="00565AD6" w:rsidRDefault="00B11039" w:rsidP="00404F29">
      <w:pPr>
        <w:ind w:firstLine="567"/>
        <w:rPr>
          <w:rFonts w:ascii="Times New Roman" w:hAnsi="Times New Roman" w:cs="Times New Roman"/>
          <w:sz w:val="24"/>
          <w:szCs w:val="24"/>
        </w:rPr>
      </w:pPr>
    </w:p>
    <w:p w:rsidR="00B11039" w:rsidRPr="00565AD6" w:rsidRDefault="00404F29" w:rsidP="00023CF3">
      <w:pPr>
        <w:ind w:firstLine="709"/>
        <w:rPr>
          <w:rFonts w:ascii="Times New Roman" w:hAnsi="Times New Roman" w:cs="Times New Roman"/>
          <w:sz w:val="24"/>
          <w:szCs w:val="24"/>
        </w:rPr>
      </w:pPr>
      <w:r w:rsidRPr="00565AD6">
        <w:rPr>
          <w:rFonts w:ascii="Times New Roman" w:hAnsi="Times New Roman" w:cs="Times New Roman"/>
          <w:sz w:val="24"/>
          <w:szCs w:val="24"/>
        </w:rPr>
        <w:t>Rozwojowi powiązań funkcjonalnych województwa podkarpackiego sprzyjają różne elementy infrastruktury technicznej przebiegające z kieru</w:t>
      </w:r>
      <w:r w:rsidR="00C10AAF">
        <w:rPr>
          <w:rFonts w:ascii="Times New Roman" w:hAnsi="Times New Roman" w:cs="Times New Roman"/>
          <w:sz w:val="24"/>
          <w:szCs w:val="24"/>
        </w:rPr>
        <w:t>nku północnego na południe (np. </w:t>
      </w:r>
      <w:r w:rsidRPr="00565AD6">
        <w:rPr>
          <w:rFonts w:ascii="Times New Roman" w:hAnsi="Times New Roman" w:cs="Times New Roman"/>
          <w:sz w:val="24"/>
          <w:szCs w:val="24"/>
        </w:rPr>
        <w:t>drogi krajowe) oraz</w:t>
      </w:r>
      <w:r w:rsidR="008A4E9D" w:rsidRPr="00565AD6">
        <w:rPr>
          <w:rFonts w:ascii="Times New Roman" w:hAnsi="Times New Roman" w:cs="Times New Roman"/>
          <w:sz w:val="24"/>
          <w:szCs w:val="24"/>
        </w:rPr>
        <w:t> </w:t>
      </w:r>
      <w:r w:rsidRPr="00565AD6">
        <w:rPr>
          <w:rFonts w:ascii="Times New Roman" w:hAnsi="Times New Roman" w:cs="Times New Roman"/>
          <w:sz w:val="24"/>
          <w:szCs w:val="24"/>
        </w:rPr>
        <w:t>kierunku zachodniego na wschód (autostrada A4, d</w:t>
      </w:r>
      <w:r w:rsidR="0055507A" w:rsidRPr="00565AD6">
        <w:rPr>
          <w:rFonts w:ascii="Times New Roman" w:hAnsi="Times New Roman" w:cs="Times New Roman"/>
          <w:sz w:val="24"/>
          <w:szCs w:val="24"/>
        </w:rPr>
        <w:t>rogi krajowe, linie kolejowe).</w:t>
      </w:r>
    </w:p>
    <w:p w:rsidR="0055507A" w:rsidRPr="00565AD6" w:rsidRDefault="0055507A" w:rsidP="0055507A">
      <w:pPr>
        <w:ind w:firstLine="567"/>
        <w:rPr>
          <w:rFonts w:ascii="Times New Roman" w:hAnsi="Times New Roman" w:cs="Times New Roman"/>
          <w:sz w:val="24"/>
          <w:szCs w:val="24"/>
        </w:rPr>
      </w:pPr>
    </w:p>
    <w:p w:rsidR="00404F29" w:rsidRPr="00565AD6" w:rsidRDefault="00404F29" w:rsidP="00023CF3">
      <w:pPr>
        <w:spacing w:after="200"/>
        <w:ind w:firstLine="709"/>
        <w:rPr>
          <w:rFonts w:ascii="Times New Roman" w:hAnsi="Times New Roman" w:cs="Times New Roman"/>
          <w:sz w:val="24"/>
          <w:szCs w:val="24"/>
        </w:rPr>
      </w:pPr>
      <w:r w:rsidRPr="00565AD6">
        <w:rPr>
          <w:rFonts w:ascii="Times New Roman" w:hAnsi="Times New Roman" w:cs="Times New Roman"/>
          <w:sz w:val="24"/>
          <w:szCs w:val="24"/>
        </w:rPr>
        <w:t>Współpraca z województwami sąsiednimi prowadzona</w:t>
      </w:r>
      <w:r w:rsidR="004D27C0" w:rsidRPr="00565AD6">
        <w:rPr>
          <w:rFonts w:ascii="Times New Roman" w:hAnsi="Times New Roman" w:cs="Times New Roman"/>
          <w:sz w:val="24"/>
          <w:szCs w:val="24"/>
        </w:rPr>
        <w:t xml:space="preserve"> jest na wielu płaszczyznach, </w:t>
      </w:r>
      <w:r w:rsidRPr="00565AD6">
        <w:rPr>
          <w:rFonts w:ascii="Times New Roman" w:hAnsi="Times New Roman" w:cs="Times New Roman"/>
          <w:sz w:val="24"/>
          <w:szCs w:val="24"/>
        </w:rPr>
        <w:t xml:space="preserve">w szczególności w zakresie ochrony zasobów przyrodniczo-krajobrazowych (prace związane z tworzeniem Transgranicznego Rezerwatu </w:t>
      </w:r>
      <w:r w:rsidR="00EA5574" w:rsidRPr="00565AD6">
        <w:rPr>
          <w:rFonts w:ascii="Times New Roman" w:hAnsi="Times New Roman" w:cs="Times New Roman"/>
          <w:sz w:val="24"/>
          <w:szCs w:val="24"/>
        </w:rPr>
        <w:t xml:space="preserve">Biosfery </w:t>
      </w:r>
      <w:r w:rsidR="00EA5574" w:rsidRPr="00C439F8">
        <w:rPr>
          <w:rFonts w:ascii="Times New Roman" w:hAnsi="Times New Roman" w:cs="Times New Roman"/>
          <w:i/>
          <w:sz w:val="24"/>
          <w:szCs w:val="24"/>
        </w:rPr>
        <w:t>Roztocze</w:t>
      </w:r>
      <w:r w:rsidRPr="00565AD6">
        <w:rPr>
          <w:rFonts w:ascii="Times New Roman" w:hAnsi="Times New Roman" w:cs="Times New Roman"/>
          <w:i/>
          <w:sz w:val="24"/>
          <w:szCs w:val="24"/>
        </w:rPr>
        <w:t>,</w:t>
      </w:r>
      <w:r w:rsidR="00C10AAF">
        <w:rPr>
          <w:rFonts w:ascii="Times New Roman" w:hAnsi="Times New Roman" w:cs="Times New Roman"/>
          <w:sz w:val="24"/>
          <w:szCs w:val="24"/>
        </w:rPr>
        <w:t xml:space="preserve"> współpraca dot. </w:t>
      </w:r>
      <w:r w:rsidRPr="00565AD6">
        <w:rPr>
          <w:rFonts w:ascii="Times New Roman" w:hAnsi="Times New Roman" w:cs="Times New Roman"/>
          <w:sz w:val="24"/>
          <w:szCs w:val="24"/>
        </w:rPr>
        <w:t>opracowywania planu ochrony Magurskiego Parku Narodowego, czy planów zadań ochronnych dla obszarów Natura 2000), kulturowych, monitoringu środowiska, minimalizowaniu zagrożeń środowiska czy zwalczaniu skutków np. powodzi.</w:t>
      </w:r>
    </w:p>
    <w:p w:rsidR="00962FE5" w:rsidRPr="00565AD6" w:rsidRDefault="00C10AAF" w:rsidP="00023CF3">
      <w:pPr>
        <w:ind w:firstLine="709"/>
        <w:rPr>
          <w:rFonts w:ascii="Times New Roman" w:hAnsi="Times New Roman" w:cs="Times New Roman"/>
          <w:sz w:val="24"/>
          <w:szCs w:val="24"/>
        </w:rPr>
      </w:pPr>
      <w:r>
        <w:rPr>
          <w:rFonts w:ascii="Times New Roman" w:hAnsi="Times New Roman" w:cs="Times New Roman"/>
          <w:sz w:val="24"/>
          <w:szCs w:val="24"/>
        </w:rPr>
        <w:t>Powiązania przyrodnicze i </w:t>
      </w:r>
      <w:r w:rsidR="00404F29" w:rsidRPr="00565AD6">
        <w:rPr>
          <w:rFonts w:ascii="Times New Roman" w:hAnsi="Times New Roman" w:cs="Times New Roman"/>
          <w:sz w:val="24"/>
          <w:szCs w:val="24"/>
        </w:rPr>
        <w:t>infrastruktural</w:t>
      </w:r>
      <w:r w:rsidR="00501509" w:rsidRPr="00565AD6">
        <w:rPr>
          <w:rFonts w:ascii="Times New Roman" w:hAnsi="Times New Roman" w:cs="Times New Roman"/>
          <w:sz w:val="24"/>
          <w:szCs w:val="24"/>
        </w:rPr>
        <w:t>ne województwa podkarpackiego z </w:t>
      </w:r>
      <w:r w:rsidR="00404F29" w:rsidRPr="00565AD6">
        <w:rPr>
          <w:rFonts w:ascii="Times New Roman" w:hAnsi="Times New Roman" w:cs="Times New Roman"/>
          <w:sz w:val="24"/>
          <w:szCs w:val="24"/>
        </w:rPr>
        <w:t>województwami: małopolskim, świętokrzyskim i lubelskim zo</w:t>
      </w:r>
      <w:r w:rsidR="00FE0A90" w:rsidRPr="00565AD6">
        <w:rPr>
          <w:rFonts w:ascii="Times New Roman" w:hAnsi="Times New Roman" w:cs="Times New Roman"/>
          <w:sz w:val="24"/>
          <w:szCs w:val="24"/>
        </w:rPr>
        <w:t>stały pokazane na Rys</w:t>
      </w:r>
      <w:r w:rsidR="00A477C6" w:rsidRPr="00565AD6">
        <w:rPr>
          <w:rFonts w:ascii="Times New Roman" w:hAnsi="Times New Roman" w:cs="Times New Roman"/>
          <w:sz w:val="24"/>
          <w:szCs w:val="24"/>
        </w:rPr>
        <w:t>unkach</w:t>
      </w:r>
      <w:r>
        <w:rPr>
          <w:rFonts w:ascii="Times New Roman" w:hAnsi="Times New Roman" w:cs="Times New Roman"/>
          <w:sz w:val="24"/>
          <w:szCs w:val="24"/>
        </w:rPr>
        <w:t> </w:t>
      </w:r>
      <w:r w:rsidR="004D27C0" w:rsidRPr="00565AD6">
        <w:rPr>
          <w:rFonts w:ascii="Times New Roman" w:hAnsi="Times New Roman" w:cs="Times New Roman"/>
          <w:sz w:val="24"/>
          <w:szCs w:val="24"/>
        </w:rPr>
        <w:t>3-5</w:t>
      </w:r>
      <w:r w:rsidR="00FE0A90" w:rsidRPr="00565AD6">
        <w:rPr>
          <w:rFonts w:ascii="Times New Roman" w:hAnsi="Times New Roman" w:cs="Times New Roman"/>
          <w:sz w:val="24"/>
          <w:szCs w:val="24"/>
        </w:rPr>
        <w:t>.</w:t>
      </w:r>
      <w:r w:rsidR="00D329AD" w:rsidRPr="00565AD6">
        <w:rPr>
          <w:rFonts w:ascii="Times New Roman" w:hAnsi="Times New Roman" w:cs="Times New Roman"/>
          <w:sz w:val="24"/>
          <w:szCs w:val="24"/>
        </w:rPr>
        <w:t xml:space="preserve"> Natomiast n</w:t>
      </w:r>
      <w:r w:rsidR="0092232E" w:rsidRPr="00565AD6">
        <w:rPr>
          <w:rFonts w:ascii="Times New Roman" w:hAnsi="Times New Roman" w:cs="Times New Roman"/>
          <w:sz w:val="24"/>
          <w:szCs w:val="24"/>
        </w:rPr>
        <w:t>ajwa</w:t>
      </w:r>
      <w:r>
        <w:rPr>
          <w:rFonts w:ascii="Times New Roman" w:hAnsi="Times New Roman" w:cs="Times New Roman"/>
          <w:sz w:val="24"/>
          <w:szCs w:val="24"/>
        </w:rPr>
        <w:t>żniejsze elementy przestrzeni i </w:t>
      </w:r>
      <w:r w:rsidR="0092232E" w:rsidRPr="00565AD6">
        <w:rPr>
          <w:rFonts w:ascii="Times New Roman" w:hAnsi="Times New Roman" w:cs="Times New Roman"/>
          <w:sz w:val="24"/>
          <w:szCs w:val="24"/>
        </w:rPr>
        <w:t>problemy wspólne</w:t>
      </w:r>
      <w:r w:rsidR="00D329AD" w:rsidRPr="00565AD6">
        <w:rPr>
          <w:rFonts w:ascii="Times New Roman" w:hAnsi="Times New Roman" w:cs="Times New Roman"/>
          <w:sz w:val="24"/>
          <w:szCs w:val="24"/>
        </w:rPr>
        <w:t xml:space="preserve"> dla województw sąsiadujących </w:t>
      </w:r>
      <w:r w:rsidR="0092232E" w:rsidRPr="00565AD6">
        <w:rPr>
          <w:rFonts w:ascii="Times New Roman" w:hAnsi="Times New Roman" w:cs="Times New Roman"/>
          <w:sz w:val="24"/>
          <w:szCs w:val="24"/>
        </w:rPr>
        <w:t>z województwem podkarpackim, a</w:t>
      </w:r>
      <w:r>
        <w:rPr>
          <w:rFonts w:ascii="Times New Roman" w:hAnsi="Times New Roman" w:cs="Times New Roman"/>
          <w:sz w:val="24"/>
          <w:szCs w:val="24"/>
        </w:rPr>
        <w:t xml:space="preserve"> także inne elementy, istotne z </w:t>
      </w:r>
      <w:r w:rsidR="0092232E" w:rsidRPr="00565AD6">
        <w:rPr>
          <w:rFonts w:ascii="Times New Roman" w:hAnsi="Times New Roman" w:cs="Times New Roman"/>
          <w:sz w:val="24"/>
          <w:szCs w:val="24"/>
        </w:rPr>
        <w:t>punktu widzenia uwarunko</w:t>
      </w:r>
      <w:r w:rsidR="00647FE7" w:rsidRPr="00565AD6">
        <w:rPr>
          <w:rFonts w:ascii="Times New Roman" w:hAnsi="Times New Roman" w:cs="Times New Roman"/>
          <w:sz w:val="24"/>
          <w:szCs w:val="24"/>
        </w:rPr>
        <w:t xml:space="preserve">wań międzyregionalnych, zebrano </w:t>
      </w:r>
      <w:r w:rsidR="0092232E" w:rsidRPr="00565AD6">
        <w:rPr>
          <w:rFonts w:ascii="Times New Roman" w:hAnsi="Times New Roman" w:cs="Times New Roman"/>
          <w:sz w:val="24"/>
          <w:szCs w:val="24"/>
        </w:rPr>
        <w:t>w</w:t>
      </w:r>
      <w:r w:rsidR="00C95708" w:rsidRPr="00565AD6">
        <w:rPr>
          <w:rFonts w:ascii="Times New Roman" w:hAnsi="Times New Roman" w:cs="Times New Roman"/>
          <w:sz w:val="24"/>
          <w:szCs w:val="24"/>
        </w:rPr>
        <w:t> </w:t>
      </w:r>
      <w:r w:rsidR="00D51F89" w:rsidRPr="00565AD6">
        <w:rPr>
          <w:rFonts w:ascii="Times New Roman" w:hAnsi="Times New Roman" w:cs="Times New Roman"/>
          <w:sz w:val="24"/>
          <w:szCs w:val="24"/>
        </w:rPr>
        <w:t>Tabel</w:t>
      </w:r>
      <w:r w:rsidR="004D27C0" w:rsidRPr="00565AD6">
        <w:rPr>
          <w:rFonts w:ascii="Times New Roman" w:hAnsi="Times New Roman" w:cs="Times New Roman"/>
          <w:sz w:val="24"/>
          <w:szCs w:val="24"/>
        </w:rPr>
        <w:t>i</w:t>
      </w:r>
      <w:r>
        <w:rPr>
          <w:rFonts w:ascii="Times New Roman" w:hAnsi="Times New Roman" w:cs="Times New Roman"/>
          <w:sz w:val="24"/>
          <w:szCs w:val="24"/>
        </w:rPr>
        <w:t> </w:t>
      </w:r>
      <w:r w:rsidR="004D27C0" w:rsidRPr="00565AD6">
        <w:rPr>
          <w:rFonts w:ascii="Times New Roman" w:hAnsi="Times New Roman" w:cs="Times New Roman"/>
          <w:sz w:val="24"/>
          <w:szCs w:val="24"/>
        </w:rPr>
        <w:t>4</w:t>
      </w:r>
      <w:r w:rsidR="0092232E" w:rsidRPr="00565AD6">
        <w:rPr>
          <w:rFonts w:ascii="Times New Roman" w:hAnsi="Times New Roman" w:cs="Times New Roman"/>
          <w:sz w:val="24"/>
          <w:szCs w:val="24"/>
        </w:rPr>
        <w:t>.</w:t>
      </w:r>
    </w:p>
    <w:p w:rsidR="00962FE5" w:rsidRPr="00565AD6" w:rsidRDefault="00962FE5" w:rsidP="00962FE5">
      <w:pPr>
        <w:ind w:firstLine="567"/>
        <w:rPr>
          <w:rFonts w:ascii="Times New Roman" w:hAnsi="Times New Roman" w:cs="Times New Roman"/>
        </w:rPr>
      </w:pPr>
    </w:p>
    <w:p w:rsidR="004509FB" w:rsidRPr="00565AD6" w:rsidRDefault="004509FB">
      <w:pPr>
        <w:rPr>
          <w:rFonts w:ascii="Times New Roman" w:hAnsi="Times New Roman" w:cs="Times New Roman"/>
          <w:b/>
          <w:snapToGrid w:val="0"/>
          <w:color w:val="215868" w:themeColor="accent5" w:themeShade="80"/>
          <w:sz w:val="24"/>
          <w:szCs w:val="20"/>
        </w:rPr>
      </w:pPr>
      <w:bookmarkStart w:id="61" w:name="_Toc466371381"/>
      <w:bookmarkStart w:id="62" w:name="_Toc448135816"/>
      <w:r w:rsidRPr="00565AD6">
        <w:rPr>
          <w:rFonts w:ascii="Times New Roman" w:hAnsi="Times New Roman" w:cs="Times New Roman"/>
          <w:szCs w:val="20"/>
        </w:rPr>
        <w:br w:type="page"/>
      </w:r>
    </w:p>
    <w:p w:rsidR="004509FB" w:rsidRPr="00565AD6" w:rsidRDefault="004509FB" w:rsidP="00421174">
      <w:pPr>
        <w:pStyle w:val="1Tab"/>
      </w:pPr>
      <w:bookmarkStart w:id="63" w:name="_Toc466371030"/>
      <w:bookmarkStart w:id="64" w:name="_Toc494978430"/>
      <w:bookmarkStart w:id="65" w:name="_Toc466371382"/>
      <w:bookmarkEnd w:id="61"/>
      <w:r w:rsidRPr="00565AD6">
        <w:lastRenderedPageBreak/>
        <w:t>Tabela 4. Elementy przestrzeni i problemy wspólne dla województwa podkarpackiego i województw sąsiednich</w:t>
      </w:r>
      <w:bookmarkEnd w:id="63"/>
      <w:bookmarkEnd w:id="64"/>
    </w:p>
    <w:tbl>
      <w:tblPr>
        <w:tblStyle w:val="Tabela-Siatka"/>
        <w:tblW w:w="4797" w:type="pct"/>
        <w:jc w:val="center"/>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A0"/>
      </w:tblPr>
      <w:tblGrid>
        <w:gridCol w:w="3214"/>
        <w:gridCol w:w="5695"/>
      </w:tblGrid>
      <w:tr w:rsidR="004509FB" w:rsidRPr="00565AD6" w:rsidTr="004509FB">
        <w:trPr>
          <w:tblHeader/>
          <w:jc w:val="center"/>
        </w:trPr>
        <w:tc>
          <w:tcPr>
            <w:tcW w:w="1804" w:type="pct"/>
            <w:shd w:val="clear" w:color="auto" w:fill="B6DDE8" w:themeFill="accent5" w:themeFillTint="66"/>
            <w:vAlign w:val="center"/>
          </w:tcPr>
          <w:p w:rsidR="004509FB" w:rsidRPr="00565AD6" w:rsidRDefault="004509FB" w:rsidP="00AF1607">
            <w:pPr>
              <w:pStyle w:val="obszaryinterwencji"/>
              <w:spacing w:before="40" w:after="40"/>
              <w:rPr>
                <w:rFonts w:ascii="Times New Roman" w:hAnsi="Times New Roman" w:cs="Times New Roman"/>
                <w:color w:val="215868" w:themeColor="accent5" w:themeShade="80"/>
                <w:sz w:val="24"/>
                <w:szCs w:val="24"/>
              </w:rPr>
            </w:pPr>
            <w:r w:rsidRPr="00565AD6">
              <w:rPr>
                <w:rFonts w:ascii="Times New Roman" w:hAnsi="Times New Roman" w:cs="Times New Roman"/>
                <w:color w:val="215868" w:themeColor="accent5" w:themeShade="80"/>
                <w:sz w:val="24"/>
                <w:szCs w:val="24"/>
              </w:rPr>
              <w:t>Obszar interwencji</w:t>
            </w:r>
          </w:p>
        </w:tc>
        <w:tc>
          <w:tcPr>
            <w:tcW w:w="3196" w:type="pct"/>
            <w:shd w:val="clear" w:color="auto" w:fill="B6DDE8" w:themeFill="accent5" w:themeFillTint="66"/>
            <w:vAlign w:val="center"/>
          </w:tcPr>
          <w:p w:rsidR="004509FB" w:rsidRPr="00565AD6" w:rsidRDefault="004509FB" w:rsidP="00AF1607">
            <w:pPr>
              <w:pStyle w:val="obszaryinterwencji"/>
              <w:spacing w:before="40" w:after="40"/>
              <w:rPr>
                <w:rFonts w:ascii="Times New Roman" w:hAnsi="Times New Roman" w:cs="Times New Roman"/>
                <w:color w:val="215868" w:themeColor="accent5" w:themeShade="80"/>
                <w:sz w:val="24"/>
                <w:szCs w:val="24"/>
              </w:rPr>
            </w:pPr>
            <w:r w:rsidRPr="00565AD6">
              <w:rPr>
                <w:rFonts w:ascii="Times New Roman" w:hAnsi="Times New Roman" w:cs="Times New Roman"/>
                <w:color w:val="215868" w:themeColor="accent5" w:themeShade="80"/>
                <w:sz w:val="24"/>
                <w:szCs w:val="24"/>
              </w:rPr>
              <w:t xml:space="preserve">Elementy lub problemy wspólne </w:t>
            </w:r>
          </w:p>
        </w:tc>
      </w:tr>
      <w:tr w:rsidR="004509FB" w:rsidRPr="00565AD6" w:rsidTr="00AF1607">
        <w:trPr>
          <w:trHeight w:val="340"/>
          <w:jc w:val="center"/>
        </w:trPr>
        <w:tc>
          <w:tcPr>
            <w:tcW w:w="5000" w:type="pct"/>
            <w:gridSpan w:val="2"/>
            <w:shd w:val="clear" w:color="auto" w:fill="92CDDC" w:themeFill="accent5" w:themeFillTint="99"/>
            <w:vAlign w:val="center"/>
          </w:tcPr>
          <w:p w:rsidR="004509FB" w:rsidRPr="00565AD6" w:rsidRDefault="004509FB" w:rsidP="00AF1607">
            <w:pPr>
              <w:pStyle w:val="obszaryinterwencji"/>
              <w:spacing w:before="40" w:after="40"/>
              <w:rPr>
                <w:rFonts w:ascii="Times New Roman" w:hAnsi="Times New Roman" w:cs="Times New Roman"/>
                <w:sz w:val="24"/>
                <w:szCs w:val="24"/>
              </w:rPr>
            </w:pPr>
            <w:r w:rsidRPr="00565AD6">
              <w:rPr>
                <w:rFonts w:ascii="Times New Roman" w:hAnsi="Times New Roman" w:cs="Times New Roman"/>
                <w:color w:val="215868" w:themeColor="accent5" w:themeShade="80"/>
                <w:sz w:val="24"/>
                <w:szCs w:val="24"/>
              </w:rPr>
              <w:t>LUBELSKIE</w:t>
            </w:r>
          </w:p>
        </w:tc>
      </w:tr>
      <w:tr w:rsidR="004509FB" w:rsidRPr="00565AD6" w:rsidTr="00FB5201">
        <w:trPr>
          <w:jc w:val="center"/>
        </w:trPr>
        <w:tc>
          <w:tcPr>
            <w:tcW w:w="1804" w:type="pct"/>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4509FB" w:rsidRPr="00565AD6" w:rsidRDefault="004509FB" w:rsidP="00AF1607">
            <w:pPr>
              <w:pStyle w:val="Akapitzlist"/>
              <w:tabs>
                <w:tab w:val="left" w:pos="426"/>
              </w:tabs>
              <w:spacing w:before="40" w:after="40"/>
              <w:ind w:left="0"/>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Gospodarka wodna</w:t>
            </w:r>
          </w:p>
        </w:tc>
        <w:tc>
          <w:tcPr>
            <w:tcW w:w="3196" w:type="pct"/>
            <w:tcBorders>
              <w:left w:val="single" w:sz="12" w:space="0" w:color="215868" w:themeColor="accent5" w:themeShade="80"/>
            </w:tcBorders>
            <w:shd w:val="clear" w:color="auto" w:fill="auto"/>
            <w:vAlign w:val="center"/>
          </w:tcPr>
          <w:p w:rsidR="004509FB" w:rsidRPr="00565AD6" w:rsidRDefault="004509FB" w:rsidP="00AF1607">
            <w:pPr>
              <w:pStyle w:val="aaaaaakropki"/>
              <w:spacing w:after="40"/>
            </w:pPr>
            <w:r w:rsidRPr="00565AD6">
              <w:t>rzeki i cieki wodne: Wisła, Tanew, Paucza, Wirowa, Dopływ spod Dobropola, Złota I, Złota II, Luchówka, Dopływ spod Krzeszowa Dolnego, Dopływ spod Podolszynki Ordynackiej, Dopływ w Harasiukach, Dopływ z Lasu Wrzosu, Łada, Borowina, Rzumiłka, Bicz, Bukowa, Dopływ spod Kiszek, Dębowiec, Złodziejka, Łukawica, Sanna, Karasiówka, Kurzynka, Dopływ z Ireny, Dopływ z Chwałowic;</w:t>
            </w:r>
          </w:p>
          <w:p w:rsidR="004509FB" w:rsidRPr="00565AD6" w:rsidRDefault="004509FB" w:rsidP="00AF1607">
            <w:pPr>
              <w:pStyle w:val="aaaaaakropki"/>
              <w:spacing w:after="40"/>
            </w:pPr>
            <w:r w:rsidRPr="00565AD6">
              <w:t>Główne Zbiorniki Wód Podziemnych:</w:t>
            </w:r>
          </w:p>
          <w:p w:rsidR="004509FB" w:rsidRPr="00565AD6" w:rsidRDefault="004509FB" w:rsidP="00AF1607">
            <w:pPr>
              <w:pStyle w:val="akreseczki"/>
              <w:spacing w:before="40" w:after="40"/>
              <w:ind w:left="602"/>
              <w:jc w:val="left"/>
              <w:rPr>
                <w:rFonts w:ascii="Times New Roman" w:hAnsi="Times New Roman" w:cs="Times New Roman"/>
                <w:sz w:val="20"/>
                <w:szCs w:val="20"/>
              </w:rPr>
            </w:pPr>
            <w:r w:rsidRPr="00565AD6">
              <w:rPr>
                <w:rFonts w:ascii="Times New Roman" w:hAnsi="Times New Roman" w:cs="Times New Roman"/>
                <w:sz w:val="20"/>
                <w:szCs w:val="20"/>
              </w:rPr>
              <w:t xml:space="preserve">GZWP nr 407 Niecka Lubelska (Chełm </w:t>
            </w:r>
            <w:r w:rsidR="009F3BB6">
              <w:rPr>
                <w:rFonts w:ascii="Times New Roman" w:hAnsi="Times New Roman" w:cs="Times New Roman"/>
                <w:sz w:val="20"/>
                <w:szCs w:val="20"/>
              </w:rPr>
              <w:t>-</w:t>
            </w:r>
            <w:r w:rsidRPr="00565AD6">
              <w:rPr>
                <w:rFonts w:ascii="Times New Roman" w:hAnsi="Times New Roman" w:cs="Times New Roman"/>
                <w:sz w:val="20"/>
                <w:szCs w:val="20"/>
              </w:rPr>
              <w:t xml:space="preserve"> Zamość),</w:t>
            </w:r>
          </w:p>
          <w:p w:rsidR="004509FB" w:rsidRPr="00565AD6" w:rsidRDefault="004509FB" w:rsidP="00AF1607">
            <w:pPr>
              <w:pStyle w:val="akreseczki"/>
              <w:spacing w:before="40" w:after="40"/>
              <w:ind w:left="602"/>
              <w:jc w:val="left"/>
              <w:rPr>
                <w:rFonts w:ascii="Times New Roman" w:hAnsi="Times New Roman" w:cs="Times New Roman"/>
                <w:sz w:val="20"/>
                <w:szCs w:val="20"/>
              </w:rPr>
            </w:pPr>
            <w:r w:rsidRPr="00565AD6">
              <w:rPr>
                <w:rFonts w:ascii="Times New Roman" w:hAnsi="Times New Roman" w:cs="Times New Roman"/>
                <w:sz w:val="20"/>
                <w:szCs w:val="20"/>
              </w:rPr>
              <w:t xml:space="preserve">GZWP nr 428 Dolina Kopalna Biłgoraj </w:t>
            </w:r>
            <w:r w:rsidR="009F3BB6">
              <w:rPr>
                <w:rFonts w:ascii="Times New Roman" w:hAnsi="Times New Roman" w:cs="Times New Roman"/>
                <w:sz w:val="20"/>
                <w:szCs w:val="20"/>
              </w:rPr>
              <w:t>-</w:t>
            </w:r>
            <w:r w:rsidRPr="00565AD6">
              <w:rPr>
                <w:rFonts w:ascii="Times New Roman" w:hAnsi="Times New Roman" w:cs="Times New Roman"/>
                <w:sz w:val="20"/>
                <w:szCs w:val="20"/>
              </w:rPr>
              <w:t xml:space="preserve"> Lubaczów,</w:t>
            </w:r>
          </w:p>
          <w:p w:rsidR="004509FB" w:rsidRPr="00565AD6" w:rsidRDefault="004509FB" w:rsidP="00AF1607">
            <w:pPr>
              <w:pStyle w:val="akreseczki"/>
              <w:spacing w:before="40" w:after="40"/>
              <w:ind w:left="602"/>
              <w:jc w:val="left"/>
              <w:rPr>
                <w:rFonts w:ascii="Times New Roman" w:hAnsi="Times New Roman" w:cs="Times New Roman"/>
                <w:sz w:val="20"/>
                <w:szCs w:val="20"/>
              </w:rPr>
            </w:pPr>
            <w:r w:rsidRPr="00565AD6">
              <w:rPr>
                <w:rFonts w:ascii="Times New Roman" w:hAnsi="Times New Roman" w:cs="Times New Roman"/>
                <w:sz w:val="20"/>
                <w:szCs w:val="20"/>
              </w:rPr>
              <w:t>GZWP nr 406 Zbiornik Niecka Lubelska</w:t>
            </w:r>
            <w:r w:rsidR="00ED50F7">
              <w:rPr>
                <w:rFonts w:ascii="Times New Roman" w:hAnsi="Times New Roman" w:cs="Times New Roman"/>
                <w:sz w:val="20"/>
                <w:szCs w:val="20"/>
              </w:rPr>
              <w:t xml:space="preserve"> (Lublin)</w:t>
            </w:r>
            <w:r w:rsidRPr="00565AD6">
              <w:rPr>
                <w:rFonts w:ascii="Times New Roman" w:hAnsi="Times New Roman" w:cs="Times New Roman"/>
                <w:i/>
                <w:sz w:val="20"/>
                <w:szCs w:val="20"/>
              </w:rPr>
              <w:t>;</w:t>
            </w:r>
          </w:p>
          <w:p w:rsidR="004509FB" w:rsidRPr="00565AD6" w:rsidRDefault="004509FB" w:rsidP="00AF1607">
            <w:pPr>
              <w:pStyle w:val="aaaaaakropki"/>
              <w:spacing w:after="40"/>
            </w:pPr>
            <w:r w:rsidRPr="00546C34">
              <w:rPr>
                <w:color w:val="auto"/>
              </w:rPr>
              <w:t>obszary zagrożone powodzią</w:t>
            </w:r>
            <w:r w:rsidR="002B3CF9" w:rsidRPr="00546C34">
              <w:rPr>
                <w:color w:val="auto"/>
              </w:rPr>
              <w:t>,</w:t>
            </w:r>
            <w:r w:rsidRPr="00546C34">
              <w:rPr>
                <w:color w:val="auto"/>
              </w:rPr>
              <w:t xml:space="preserve"> tj. doliny rzek: Wisła, Tanew, Wirowa, Łada, Złota, Bukowa;</w:t>
            </w:r>
          </w:p>
        </w:tc>
      </w:tr>
      <w:tr w:rsidR="004509FB" w:rsidRPr="00565AD6" w:rsidTr="00AF1607">
        <w:trPr>
          <w:trHeight w:val="454"/>
          <w:jc w:val="center"/>
        </w:trPr>
        <w:tc>
          <w:tcPr>
            <w:tcW w:w="1804" w:type="pct"/>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Gospodarka wodno-ściekowa</w:t>
            </w:r>
          </w:p>
        </w:tc>
        <w:tc>
          <w:tcPr>
            <w:tcW w:w="3196" w:type="pct"/>
            <w:tcBorders>
              <w:left w:val="single" w:sz="12" w:space="0" w:color="215868" w:themeColor="accent5" w:themeShade="80"/>
            </w:tcBorders>
            <w:shd w:val="clear" w:color="auto" w:fill="auto"/>
            <w:vAlign w:val="center"/>
          </w:tcPr>
          <w:p w:rsidR="004509FB" w:rsidRPr="00565AD6" w:rsidRDefault="004509FB" w:rsidP="00AF1607">
            <w:pPr>
              <w:pStyle w:val="aaaaaakropki"/>
              <w:spacing w:after="40"/>
            </w:pPr>
            <w:r w:rsidRPr="00565AD6">
              <w:t>wspólny system wodny determinujący współpracę w zakresie monitoringu i ochrony wód powierzchniowych i podziemnych;</w:t>
            </w:r>
          </w:p>
        </w:tc>
      </w:tr>
      <w:tr w:rsidR="004509FB" w:rsidRPr="00565AD6" w:rsidTr="00AF1607">
        <w:trPr>
          <w:trHeight w:val="953"/>
          <w:jc w:val="center"/>
        </w:trPr>
        <w:tc>
          <w:tcPr>
            <w:tcW w:w="1804" w:type="pct"/>
            <w:tcBorders>
              <w:top w:val="single" w:sz="12" w:space="0" w:color="215868" w:themeColor="accent5" w:themeShade="80"/>
            </w:tcBorders>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Ochrona klimatu i jakości powietrza</w:t>
            </w:r>
          </w:p>
        </w:tc>
        <w:tc>
          <w:tcPr>
            <w:tcW w:w="3196" w:type="pct"/>
            <w:shd w:val="clear" w:color="auto" w:fill="auto"/>
            <w:vAlign w:val="center"/>
          </w:tcPr>
          <w:p w:rsidR="004509FB" w:rsidRPr="00565AD6" w:rsidRDefault="004509FB" w:rsidP="00AF1607">
            <w:pPr>
              <w:pStyle w:val="aaaaaakropki"/>
              <w:spacing w:after="40"/>
            </w:pPr>
            <w:r w:rsidRPr="00565AD6">
              <w:t xml:space="preserve">problem ponadnormatywnego zanieczyszczenia ozonem troposferycznym i prawdopodobieństwo nieosiągnięcia poziomu celu długoterminowego ozonu w ustalonym terminie </w:t>
            </w:r>
            <w:r w:rsidR="009F3BB6">
              <w:t>-</w:t>
            </w:r>
            <w:r w:rsidRPr="00565AD6">
              <w:t xml:space="preserve"> rok 2020 (problem ogólnokrajowy);</w:t>
            </w:r>
          </w:p>
        </w:tc>
      </w:tr>
      <w:tr w:rsidR="004509FB" w:rsidRPr="00565AD6" w:rsidTr="004509FB">
        <w:trPr>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Zagrożenie hałasem</w:t>
            </w:r>
          </w:p>
        </w:tc>
        <w:tc>
          <w:tcPr>
            <w:tcW w:w="3196" w:type="pct"/>
            <w:shd w:val="clear" w:color="auto" w:fill="auto"/>
            <w:vAlign w:val="center"/>
          </w:tcPr>
          <w:p w:rsidR="004509FB" w:rsidRPr="00565AD6" w:rsidRDefault="004509FB" w:rsidP="00AF1607">
            <w:pPr>
              <w:pStyle w:val="aaaaaakropki"/>
              <w:spacing w:after="40"/>
            </w:pPr>
            <w:r w:rsidRPr="00565AD6">
              <w:t xml:space="preserve">uciążliwość hałasowa spowodowana natężeniem ruchu na </w:t>
            </w:r>
            <w:r w:rsidR="00330221" w:rsidRPr="00565AD6">
              <w:t>drogach wojewódzkich</w:t>
            </w:r>
            <w:r w:rsidRPr="00565AD6">
              <w:t xml:space="preserve"> o niezadawalającym stanie technicznym: DW 835, DW 854, DW 855, DW 858, DW 863, DW 865, </w:t>
            </w:r>
            <w:r w:rsidR="00330221" w:rsidRPr="00565AD6">
              <w:br/>
              <w:t xml:space="preserve"> DW 872</w:t>
            </w:r>
            <w:r w:rsidRPr="00565AD6">
              <w:t>, łączących obydwa województwa;</w:t>
            </w:r>
          </w:p>
        </w:tc>
      </w:tr>
      <w:tr w:rsidR="004509FB" w:rsidRPr="00565AD6" w:rsidTr="00AF1607">
        <w:trPr>
          <w:trHeight w:val="680"/>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contextualSpacing w:val="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 xml:space="preserve">Gospodarka </w:t>
            </w:r>
            <w:r w:rsidRPr="00DB4C3E">
              <w:rPr>
                <w:rFonts w:ascii="Times New Roman" w:hAnsi="Times New Roman" w:cs="Times New Roman"/>
                <w:b/>
                <w:color w:val="215868" w:themeColor="accent5" w:themeShade="80"/>
                <w:sz w:val="20"/>
                <w:szCs w:val="20"/>
              </w:rPr>
              <w:t>odpadami i zapobieganie</w:t>
            </w:r>
            <w:r w:rsidRPr="00565AD6">
              <w:rPr>
                <w:rFonts w:ascii="Times New Roman" w:hAnsi="Times New Roman" w:cs="Times New Roman"/>
                <w:b/>
                <w:color w:val="215868" w:themeColor="accent5" w:themeShade="80"/>
                <w:sz w:val="20"/>
                <w:szCs w:val="20"/>
              </w:rPr>
              <w:t xml:space="preserve"> powstawaniu odpadów</w:t>
            </w:r>
          </w:p>
        </w:tc>
        <w:tc>
          <w:tcPr>
            <w:tcW w:w="3196" w:type="pct"/>
            <w:shd w:val="clear" w:color="auto" w:fill="auto"/>
            <w:vAlign w:val="center"/>
          </w:tcPr>
          <w:p w:rsidR="004509FB" w:rsidRPr="00565AD6" w:rsidRDefault="004509FB" w:rsidP="00AF1607">
            <w:pPr>
              <w:pStyle w:val="aaaaaakropki"/>
              <w:spacing w:after="40"/>
            </w:pPr>
            <w:r w:rsidRPr="00565AD6">
              <w:t>brak wspólnych elementów;</w:t>
            </w:r>
          </w:p>
        </w:tc>
      </w:tr>
      <w:tr w:rsidR="004509FB" w:rsidRPr="008B3DDC" w:rsidTr="004509FB">
        <w:trPr>
          <w:trHeight w:val="299"/>
          <w:jc w:val="center"/>
        </w:trPr>
        <w:tc>
          <w:tcPr>
            <w:tcW w:w="1804" w:type="pct"/>
            <w:shd w:val="clear" w:color="auto" w:fill="DAEEF3" w:themeFill="accent5" w:themeFillTint="33"/>
            <w:vAlign w:val="center"/>
          </w:tcPr>
          <w:p w:rsidR="004509FB" w:rsidRPr="00565AD6" w:rsidRDefault="004509FB" w:rsidP="00AF1607">
            <w:pPr>
              <w:pStyle w:val="Akapitzlist"/>
              <w:shd w:val="clear" w:color="auto" w:fill="DAEEF3" w:themeFill="accent5" w:themeFillTint="33"/>
              <w:tabs>
                <w:tab w:val="left" w:pos="426"/>
              </w:tabs>
              <w:spacing w:before="40" w:after="40"/>
              <w:ind w:left="0"/>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Zasoby przyrodnicze</w:t>
            </w:r>
          </w:p>
        </w:tc>
        <w:tc>
          <w:tcPr>
            <w:tcW w:w="3196" w:type="pct"/>
            <w:shd w:val="clear" w:color="auto" w:fill="auto"/>
            <w:vAlign w:val="center"/>
          </w:tcPr>
          <w:p w:rsidR="004509FB" w:rsidRPr="00041C71" w:rsidRDefault="004509FB" w:rsidP="00AF1607">
            <w:pPr>
              <w:pStyle w:val="aaaaaakropki"/>
              <w:spacing w:after="40"/>
            </w:pPr>
            <w:r w:rsidRPr="00565AD6">
              <w:t xml:space="preserve">obszary objęte prawną ochroną przyrody wspólne dla obydwu </w:t>
            </w:r>
            <w:r w:rsidRPr="00041C71">
              <w:t>województw, w tym:</w:t>
            </w:r>
          </w:p>
          <w:p w:rsidR="004509FB" w:rsidRPr="00041C71" w:rsidRDefault="004509FB" w:rsidP="00AF1607">
            <w:pPr>
              <w:pStyle w:val="Akapitzlist"/>
              <w:numPr>
                <w:ilvl w:val="0"/>
                <w:numId w:val="1"/>
              </w:numPr>
              <w:tabs>
                <w:tab w:val="left" w:pos="426"/>
              </w:tabs>
              <w:spacing w:before="40" w:after="40"/>
              <w:ind w:left="600" w:hanging="283"/>
              <w:jc w:val="left"/>
              <w:rPr>
                <w:rFonts w:ascii="Times New Roman" w:hAnsi="Times New Roman" w:cs="Times New Roman"/>
                <w:sz w:val="20"/>
                <w:szCs w:val="20"/>
              </w:rPr>
            </w:pPr>
            <w:r w:rsidRPr="00041C71">
              <w:rPr>
                <w:rFonts w:ascii="Times New Roman" w:hAnsi="Times New Roman" w:cs="Times New Roman"/>
                <w:sz w:val="20"/>
                <w:szCs w:val="20"/>
              </w:rPr>
              <w:t xml:space="preserve">3 parki krajobrazowe: Lasy Janowskie, Puszczy Solskiej, </w:t>
            </w:r>
          </w:p>
          <w:p w:rsidR="004509FB" w:rsidRPr="00041C71" w:rsidRDefault="004509FB" w:rsidP="00AF1607">
            <w:pPr>
              <w:pStyle w:val="Akapitzlist"/>
              <w:tabs>
                <w:tab w:val="left" w:pos="426"/>
              </w:tabs>
              <w:spacing w:before="40" w:after="40"/>
              <w:ind w:left="600"/>
              <w:jc w:val="left"/>
              <w:rPr>
                <w:rFonts w:ascii="Times New Roman" w:hAnsi="Times New Roman" w:cs="Times New Roman"/>
                <w:sz w:val="20"/>
                <w:szCs w:val="20"/>
              </w:rPr>
            </w:pPr>
            <w:r w:rsidRPr="00041C71">
              <w:rPr>
                <w:rFonts w:ascii="Times New Roman" w:hAnsi="Times New Roman" w:cs="Times New Roman"/>
                <w:sz w:val="20"/>
                <w:szCs w:val="20"/>
              </w:rPr>
              <w:t>Południoworoztoczański,</w:t>
            </w:r>
          </w:p>
          <w:p w:rsidR="004509FB" w:rsidRPr="00041C71" w:rsidRDefault="004509FB" w:rsidP="00AF1607">
            <w:pPr>
              <w:pStyle w:val="Akapitzlist"/>
              <w:numPr>
                <w:ilvl w:val="0"/>
                <w:numId w:val="1"/>
              </w:numPr>
              <w:tabs>
                <w:tab w:val="left" w:pos="426"/>
              </w:tabs>
              <w:spacing w:before="40" w:after="40"/>
              <w:ind w:left="600" w:hanging="283"/>
              <w:jc w:val="left"/>
              <w:rPr>
                <w:rFonts w:ascii="Times New Roman" w:hAnsi="Times New Roman" w:cs="Times New Roman"/>
                <w:sz w:val="20"/>
                <w:szCs w:val="20"/>
              </w:rPr>
            </w:pPr>
            <w:r w:rsidRPr="00041C71">
              <w:rPr>
                <w:rFonts w:ascii="Times New Roman" w:hAnsi="Times New Roman" w:cs="Times New Roman"/>
                <w:sz w:val="20"/>
                <w:szCs w:val="20"/>
              </w:rPr>
              <w:t>2 rezerwaty przyrody Wisła pod Zawichostem i Imielty Ług</w:t>
            </w:r>
            <w:r w:rsidRPr="00041C71">
              <w:rPr>
                <w:rFonts w:ascii="Times New Roman" w:hAnsi="Times New Roman" w:cs="Times New Roman"/>
                <w:i/>
                <w:sz w:val="20"/>
                <w:szCs w:val="20"/>
              </w:rPr>
              <w:t>,</w:t>
            </w:r>
          </w:p>
          <w:p w:rsidR="004509FB" w:rsidRPr="00041C71" w:rsidRDefault="004509FB" w:rsidP="00AF1607">
            <w:pPr>
              <w:pStyle w:val="Akapitzlist"/>
              <w:numPr>
                <w:ilvl w:val="0"/>
                <w:numId w:val="1"/>
              </w:numPr>
              <w:tabs>
                <w:tab w:val="left" w:pos="426"/>
              </w:tabs>
              <w:spacing w:before="40" w:after="40"/>
              <w:ind w:left="602" w:hanging="284"/>
              <w:jc w:val="left"/>
              <w:rPr>
                <w:rFonts w:ascii="Times New Roman" w:hAnsi="Times New Roman" w:cs="Times New Roman"/>
                <w:sz w:val="20"/>
                <w:szCs w:val="20"/>
              </w:rPr>
            </w:pPr>
            <w:r w:rsidRPr="00041C71">
              <w:rPr>
                <w:rFonts w:ascii="Times New Roman" w:hAnsi="Times New Roman" w:cs="Times New Roman"/>
                <w:sz w:val="20"/>
                <w:szCs w:val="20"/>
              </w:rPr>
              <w:t xml:space="preserve">3 obszary Natura 2000 wyznaczone na podstawie </w:t>
            </w:r>
            <w:r w:rsidR="00794B21" w:rsidRPr="00041C71">
              <w:rPr>
                <w:rFonts w:ascii="Times New Roman" w:eastAsia="Times New Roman" w:hAnsi="Times New Roman" w:cs="Times New Roman"/>
                <w:i/>
                <w:sz w:val="20"/>
                <w:szCs w:val="24"/>
              </w:rPr>
              <w:t xml:space="preserve">Dyrektywy Parlamentu Europejskiego i Rady 2009/147/WE z dnia 30 listopada 2009 r. w sprawie ochrony dzikiego ptactwa, </w:t>
            </w:r>
            <w:r w:rsidR="00794B21" w:rsidRPr="00041C71">
              <w:rPr>
                <w:rFonts w:ascii="Times New Roman" w:eastAsia="Times New Roman" w:hAnsi="Times New Roman" w:cs="Times New Roman"/>
                <w:sz w:val="20"/>
                <w:szCs w:val="24"/>
              </w:rPr>
              <w:t>zwanej dalej Dyrektywą Ptasią</w:t>
            </w:r>
            <w:r w:rsidRPr="00041C71">
              <w:rPr>
                <w:rFonts w:ascii="Times New Roman" w:hAnsi="Times New Roman" w:cs="Times New Roman"/>
                <w:sz w:val="20"/>
                <w:szCs w:val="20"/>
              </w:rPr>
              <w:t>: Lasy Janowskie PLB060005, Puszcza Solska PLB060008, Roztocze PLB060012,</w:t>
            </w:r>
          </w:p>
          <w:p w:rsidR="004509FB" w:rsidRPr="00565AD6" w:rsidRDefault="004509FB" w:rsidP="00AF1607">
            <w:pPr>
              <w:pStyle w:val="Akapitzlist"/>
              <w:numPr>
                <w:ilvl w:val="0"/>
                <w:numId w:val="1"/>
              </w:numPr>
              <w:tabs>
                <w:tab w:val="left" w:pos="426"/>
              </w:tabs>
              <w:spacing w:before="40" w:after="40"/>
              <w:ind w:left="602" w:hanging="284"/>
              <w:jc w:val="left"/>
              <w:rPr>
                <w:rFonts w:ascii="Times New Roman" w:hAnsi="Times New Roman" w:cs="Times New Roman"/>
                <w:sz w:val="20"/>
                <w:szCs w:val="20"/>
              </w:rPr>
            </w:pPr>
            <w:r w:rsidRPr="00041C71">
              <w:rPr>
                <w:rFonts w:ascii="Times New Roman" w:hAnsi="Times New Roman" w:cs="Times New Roman"/>
                <w:sz w:val="20"/>
                <w:szCs w:val="20"/>
              </w:rPr>
              <w:t>6 obszarów Natura 2000 mające znaczenie dla Wspólnoty: Dolina Dolnej Tanwi PLH060097, Minokąt PLH060089, Szczecyn PLH060083, Uroczyska Lasów Janowskich PLH060031, Uroczyska Puszczy Solskiej PLH060034, Uroczyska Roztocza</w:t>
            </w:r>
            <w:r w:rsidRPr="00565AD6">
              <w:rPr>
                <w:rFonts w:ascii="Times New Roman" w:hAnsi="Times New Roman" w:cs="Times New Roman"/>
                <w:sz w:val="20"/>
                <w:szCs w:val="20"/>
              </w:rPr>
              <w:t xml:space="preserve"> Wschodniego PLH060093;</w:t>
            </w:r>
          </w:p>
          <w:p w:rsidR="004509FB" w:rsidRPr="00565AD6" w:rsidRDefault="004509FB" w:rsidP="00AF1607">
            <w:pPr>
              <w:pStyle w:val="aaaaaakropki"/>
              <w:spacing w:after="40"/>
            </w:pPr>
            <w:r w:rsidRPr="00565AD6">
              <w:t>obszary objęte prawną ochroną przyrody, położone na styku</w:t>
            </w:r>
            <w:r w:rsidR="002C45F1">
              <w:t xml:space="preserve"> </w:t>
            </w:r>
            <w:r w:rsidRPr="00565AD6">
              <w:t xml:space="preserve">z woj. lubelskim (na terenie woj. podkarpackiego: </w:t>
            </w:r>
            <w:r w:rsidRPr="00565AD6">
              <w:br/>
              <w:t xml:space="preserve">2 rezerwaty przyrody: Łęka i Bukowy Las oraz 3 obszary chronionego krajobrazu: Kuryłowski, Roztoczański, Sieniawski, a na terenie woj. lubelskiego na styku z woj. podkarpackim </w:t>
            </w:r>
            <w:r w:rsidRPr="00565AD6">
              <w:br/>
              <w:t>1 rezerwat przyrody Nad Tanwią);</w:t>
            </w:r>
          </w:p>
          <w:p w:rsidR="004509FB" w:rsidRPr="00565AD6" w:rsidRDefault="004509FB" w:rsidP="00AF1607">
            <w:pPr>
              <w:pStyle w:val="aaaaaakropki"/>
              <w:spacing w:after="40"/>
            </w:pPr>
            <w:r w:rsidRPr="00565AD6">
              <w:t>korytarze ekologiczne o znaczeniu ponadregionalnym: biegnący przez Roztocze i doliną rzeki Tanwi;</w:t>
            </w:r>
          </w:p>
          <w:p w:rsidR="004509FB" w:rsidRPr="00565AD6" w:rsidRDefault="004509FB" w:rsidP="00AF1607">
            <w:pPr>
              <w:pStyle w:val="aaaaaakropki"/>
              <w:spacing w:after="40"/>
            </w:pPr>
            <w:r w:rsidRPr="00565AD6">
              <w:t xml:space="preserve">duże, wspólne kompleksy leśne: Lasów Janowskich, Puszczy </w:t>
            </w:r>
            <w:r w:rsidRPr="00565AD6">
              <w:lastRenderedPageBreak/>
              <w:t>Solskiej i Roztocza, z przewagą lasów o statusie lasów ochronnych;</w:t>
            </w:r>
          </w:p>
          <w:p w:rsidR="004509FB" w:rsidRPr="00565AD6" w:rsidRDefault="004509FB" w:rsidP="00AF1607">
            <w:pPr>
              <w:pStyle w:val="aaaaaakropki"/>
              <w:spacing w:after="40"/>
            </w:pPr>
            <w:r w:rsidRPr="00565AD6">
              <w:t>lasy zarządzane przez Regionalną Dyrekcję Lasów Państwowych w Lublinie;</w:t>
            </w:r>
          </w:p>
          <w:p w:rsidR="004509FB" w:rsidRPr="00565AD6" w:rsidRDefault="004509FB" w:rsidP="00AF1607">
            <w:pPr>
              <w:pStyle w:val="aaaaaakropki"/>
              <w:spacing w:after="40"/>
            </w:pPr>
            <w:r w:rsidRPr="00565AD6">
              <w:t>Leśny Kompleks Promocyjny Lasy Janowskie;</w:t>
            </w:r>
          </w:p>
        </w:tc>
      </w:tr>
      <w:tr w:rsidR="004509FB" w:rsidRPr="00565AD6" w:rsidTr="004509FB">
        <w:trPr>
          <w:trHeight w:val="4384"/>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color w:val="31849B" w:themeColor="accent5" w:themeShade="BF"/>
              </w:rPr>
            </w:pPr>
            <w:r w:rsidRPr="00565AD6">
              <w:rPr>
                <w:rFonts w:ascii="Times New Roman" w:hAnsi="Times New Roman" w:cs="Times New Roman"/>
                <w:b/>
                <w:color w:val="215868" w:themeColor="accent5" w:themeShade="80"/>
                <w:sz w:val="20"/>
                <w:szCs w:val="20"/>
              </w:rPr>
              <w:lastRenderedPageBreak/>
              <w:t xml:space="preserve">Zagrożenie poważnymi awariami </w:t>
            </w:r>
          </w:p>
        </w:tc>
        <w:tc>
          <w:tcPr>
            <w:tcW w:w="3196" w:type="pct"/>
            <w:shd w:val="clear" w:color="auto" w:fill="auto"/>
            <w:vAlign w:val="center"/>
          </w:tcPr>
          <w:p w:rsidR="004509FB" w:rsidRPr="00565AD6" w:rsidRDefault="00C10AAF" w:rsidP="00AF1607">
            <w:pPr>
              <w:pStyle w:val="aaaaaakropki"/>
              <w:spacing w:after="40"/>
            </w:pPr>
            <w:r w:rsidRPr="00565AD6">
              <w:t>Z</w:t>
            </w:r>
            <w:r w:rsidR="004509FB" w:rsidRPr="00565AD6">
              <w:t>agrożeni</w:t>
            </w:r>
            <w:r w:rsidR="00546C34">
              <w:t>a</w:t>
            </w:r>
            <w:r w:rsidR="007B7CD4">
              <w:t xml:space="preserve"> </w:t>
            </w:r>
            <w:r w:rsidR="00546C34">
              <w:t xml:space="preserve">występujące </w:t>
            </w:r>
            <w:r w:rsidR="004509FB" w:rsidRPr="00565AD6">
              <w:t>wzdłuż dróg i linii kolejowych, po których przemieszczane są materiały niebezpieczne tj.</w:t>
            </w:r>
            <w:r w:rsidR="007B7CD4">
              <w:t xml:space="preserve"> </w:t>
            </w:r>
            <w:r w:rsidR="004509FB" w:rsidRPr="00565AD6">
              <w:t>na uruchomionych odcinkach drogi ekspresowej S19</w:t>
            </w:r>
            <w:r w:rsidR="0067733E">
              <w:t xml:space="preserve"> </w:t>
            </w:r>
            <w:r w:rsidR="004509FB" w:rsidRPr="00565AD6">
              <w:t xml:space="preserve">oraz DK 19, linią kolejową nr 68, LHS </w:t>
            </w:r>
            <w:r w:rsidR="009F3BB6">
              <w:t>-</w:t>
            </w:r>
            <w:r w:rsidR="004509FB" w:rsidRPr="00565AD6">
              <w:t xml:space="preserve"> nr 65;</w:t>
            </w:r>
          </w:p>
          <w:p w:rsidR="004509FB" w:rsidRPr="00565AD6" w:rsidRDefault="004509FB" w:rsidP="00AF1607">
            <w:pPr>
              <w:pStyle w:val="aaaaaakropki"/>
              <w:spacing w:after="40"/>
            </w:pPr>
            <w:r w:rsidRPr="00565AD6">
              <w:t>zagrożenie w skali lokalnej wzdłuż trasy przebiegu gazociągów wysokiego ciśnienia o znaczeniu krajowym i regionalnym tj.</w:t>
            </w:r>
          </w:p>
          <w:p w:rsidR="004509FB" w:rsidRPr="00565AD6" w:rsidRDefault="004509FB" w:rsidP="00AF1607">
            <w:pPr>
              <w:pStyle w:val="Akapitzlist"/>
              <w:numPr>
                <w:ilvl w:val="1"/>
                <w:numId w:val="4"/>
              </w:numPr>
              <w:spacing w:before="40" w:after="40"/>
              <w:ind w:left="600" w:hanging="283"/>
              <w:jc w:val="left"/>
              <w:rPr>
                <w:rFonts w:ascii="Times New Roman" w:hAnsi="Times New Roman" w:cs="Times New Roman"/>
                <w:sz w:val="20"/>
                <w:szCs w:val="20"/>
              </w:rPr>
            </w:pPr>
            <w:r w:rsidRPr="00565AD6">
              <w:rPr>
                <w:rFonts w:ascii="Times New Roman" w:hAnsi="Times New Roman" w:cs="Times New Roman"/>
                <w:sz w:val="20"/>
                <w:szCs w:val="20"/>
              </w:rPr>
              <w:t xml:space="preserve">DN 700 relacji granica państwa (Hermanowice) </w:t>
            </w:r>
            <w:r w:rsidR="009F3BB6">
              <w:rPr>
                <w:rFonts w:ascii="Times New Roman" w:hAnsi="Times New Roman" w:cs="Times New Roman"/>
                <w:sz w:val="20"/>
                <w:szCs w:val="20"/>
              </w:rPr>
              <w:t>-</w:t>
            </w:r>
            <w:r w:rsidRPr="00565AD6">
              <w:rPr>
                <w:rFonts w:ascii="Times New Roman" w:hAnsi="Times New Roman" w:cs="Times New Roman"/>
                <w:sz w:val="20"/>
                <w:szCs w:val="20"/>
              </w:rPr>
              <w:t xml:space="preserve"> Jarosław </w:t>
            </w:r>
            <w:r w:rsidR="009F3BB6">
              <w:rPr>
                <w:rFonts w:ascii="Times New Roman" w:hAnsi="Times New Roman" w:cs="Times New Roman"/>
                <w:sz w:val="20"/>
                <w:szCs w:val="20"/>
              </w:rPr>
              <w:t>-</w:t>
            </w:r>
            <w:r w:rsidRPr="00565AD6">
              <w:rPr>
                <w:rFonts w:ascii="Times New Roman" w:hAnsi="Times New Roman" w:cs="Times New Roman"/>
                <w:sz w:val="20"/>
                <w:szCs w:val="20"/>
              </w:rPr>
              <w:t xml:space="preserve"> Rozwadów </w:t>
            </w:r>
            <w:r w:rsidR="009F3BB6">
              <w:rPr>
                <w:rFonts w:ascii="Times New Roman" w:hAnsi="Times New Roman" w:cs="Times New Roman"/>
                <w:sz w:val="20"/>
                <w:szCs w:val="20"/>
              </w:rPr>
              <w:t>-</w:t>
            </w:r>
            <w:r w:rsidRPr="00565AD6">
              <w:rPr>
                <w:rFonts w:ascii="Times New Roman" w:hAnsi="Times New Roman" w:cs="Times New Roman"/>
                <w:sz w:val="20"/>
                <w:szCs w:val="20"/>
              </w:rPr>
              <w:t xml:space="preserve"> granica województwa </w:t>
            </w:r>
            <w:r w:rsidR="009F3BB6">
              <w:rPr>
                <w:rFonts w:ascii="Times New Roman" w:hAnsi="Times New Roman" w:cs="Times New Roman"/>
                <w:sz w:val="20"/>
                <w:szCs w:val="20"/>
              </w:rPr>
              <w:t>-</w:t>
            </w:r>
            <w:r w:rsidRPr="00565AD6">
              <w:rPr>
                <w:rFonts w:ascii="Times New Roman" w:hAnsi="Times New Roman" w:cs="Times New Roman"/>
                <w:sz w:val="20"/>
                <w:szCs w:val="20"/>
              </w:rPr>
              <w:t xml:space="preserve"> Puławy,</w:t>
            </w:r>
          </w:p>
          <w:p w:rsidR="004509FB" w:rsidRPr="00565AD6" w:rsidRDefault="004509FB" w:rsidP="00AF1607">
            <w:pPr>
              <w:pStyle w:val="Akapitzlist"/>
              <w:numPr>
                <w:ilvl w:val="1"/>
                <w:numId w:val="4"/>
              </w:numPr>
              <w:spacing w:before="40" w:after="40"/>
              <w:ind w:left="600" w:hanging="283"/>
              <w:jc w:val="left"/>
              <w:rPr>
                <w:rFonts w:ascii="Times New Roman" w:hAnsi="Times New Roman" w:cs="Times New Roman"/>
                <w:sz w:val="20"/>
                <w:szCs w:val="20"/>
              </w:rPr>
            </w:pPr>
            <w:r w:rsidRPr="00565AD6">
              <w:rPr>
                <w:rFonts w:ascii="Times New Roman" w:hAnsi="Times New Roman" w:cs="Times New Roman"/>
                <w:sz w:val="20"/>
                <w:szCs w:val="20"/>
              </w:rPr>
              <w:t xml:space="preserve">DN 200 relacji Lubaczów </w:t>
            </w:r>
            <w:r w:rsidR="009F3BB6">
              <w:rPr>
                <w:rFonts w:ascii="Times New Roman" w:hAnsi="Times New Roman" w:cs="Times New Roman"/>
                <w:sz w:val="20"/>
                <w:szCs w:val="20"/>
              </w:rPr>
              <w:t>-</w:t>
            </w:r>
            <w:r w:rsidRPr="00565AD6">
              <w:rPr>
                <w:rFonts w:ascii="Times New Roman" w:hAnsi="Times New Roman" w:cs="Times New Roman"/>
                <w:sz w:val="20"/>
                <w:szCs w:val="20"/>
              </w:rPr>
              <w:t xml:space="preserve"> Zamość;</w:t>
            </w:r>
          </w:p>
          <w:p w:rsidR="004509FB" w:rsidRPr="00565AD6" w:rsidRDefault="004509FB" w:rsidP="00AF1607">
            <w:pPr>
              <w:pStyle w:val="aaaaaakropki"/>
              <w:spacing w:after="40"/>
            </w:pPr>
            <w:r w:rsidRPr="00565AD6">
              <w:t>potencjalne zagrożenie dla zbiorników wód podziemnych spowodowane nieodpowiednim zabezpieczeniem składowisk odpadów oraz</w:t>
            </w:r>
            <w:r w:rsidR="007B7CD4">
              <w:t xml:space="preserve"> </w:t>
            </w:r>
            <w:r w:rsidRPr="00565AD6">
              <w:t>transportem substancji niebezpiecznych przez tereny głównych zbiorników wód podziemnych:</w:t>
            </w:r>
          </w:p>
          <w:p w:rsidR="004509FB" w:rsidRPr="00565AD6" w:rsidRDefault="004509FB" w:rsidP="00AF1607">
            <w:pPr>
              <w:pStyle w:val="Akapitzlist"/>
              <w:numPr>
                <w:ilvl w:val="1"/>
                <w:numId w:val="5"/>
              </w:numPr>
              <w:tabs>
                <w:tab w:val="left" w:pos="426"/>
              </w:tabs>
              <w:spacing w:before="40" w:after="40"/>
              <w:ind w:left="600" w:hanging="283"/>
              <w:jc w:val="left"/>
              <w:rPr>
                <w:rFonts w:ascii="Times New Roman" w:hAnsi="Times New Roman" w:cs="Times New Roman"/>
                <w:sz w:val="20"/>
                <w:szCs w:val="20"/>
              </w:rPr>
            </w:pPr>
            <w:r w:rsidRPr="00565AD6">
              <w:rPr>
                <w:rFonts w:ascii="Times New Roman" w:hAnsi="Times New Roman" w:cs="Times New Roman"/>
                <w:sz w:val="20"/>
                <w:szCs w:val="20"/>
              </w:rPr>
              <w:t xml:space="preserve">GZWP nr 407 Niecka Lubelska (Chełm </w:t>
            </w:r>
            <w:r w:rsidR="009F3BB6">
              <w:rPr>
                <w:rFonts w:ascii="Times New Roman" w:hAnsi="Times New Roman" w:cs="Times New Roman"/>
                <w:sz w:val="20"/>
                <w:szCs w:val="20"/>
              </w:rPr>
              <w:t>-</w:t>
            </w:r>
            <w:r w:rsidRPr="00565AD6">
              <w:rPr>
                <w:rFonts w:ascii="Times New Roman" w:hAnsi="Times New Roman" w:cs="Times New Roman"/>
                <w:sz w:val="20"/>
                <w:szCs w:val="20"/>
              </w:rPr>
              <w:t xml:space="preserve"> Zamość),</w:t>
            </w:r>
          </w:p>
          <w:p w:rsidR="004509FB" w:rsidRPr="00565AD6" w:rsidRDefault="004509FB" w:rsidP="00AF1607">
            <w:pPr>
              <w:pStyle w:val="Akapitzlist"/>
              <w:numPr>
                <w:ilvl w:val="1"/>
                <w:numId w:val="5"/>
              </w:numPr>
              <w:tabs>
                <w:tab w:val="left" w:pos="426"/>
              </w:tabs>
              <w:spacing w:before="40" w:after="40"/>
              <w:ind w:left="600" w:hanging="283"/>
              <w:jc w:val="left"/>
              <w:rPr>
                <w:rFonts w:ascii="Times New Roman" w:hAnsi="Times New Roman" w:cs="Times New Roman"/>
                <w:sz w:val="20"/>
                <w:szCs w:val="20"/>
              </w:rPr>
            </w:pPr>
            <w:r w:rsidRPr="00565AD6">
              <w:rPr>
                <w:rFonts w:ascii="Times New Roman" w:hAnsi="Times New Roman" w:cs="Times New Roman"/>
                <w:sz w:val="20"/>
                <w:szCs w:val="20"/>
              </w:rPr>
              <w:t xml:space="preserve">GZWP nr 428 Dolina Kopalna Biłgoraj </w:t>
            </w:r>
            <w:r w:rsidR="009F3BB6">
              <w:rPr>
                <w:rFonts w:ascii="Times New Roman" w:hAnsi="Times New Roman" w:cs="Times New Roman"/>
                <w:sz w:val="20"/>
                <w:szCs w:val="20"/>
              </w:rPr>
              <w:t>-</w:t>
            </w:r>
            <w:r w:rsidRPr="00565AD6">
              <w:rPr>
                <w:rFonts w:ascii="Times New Roman" w:hAnsi="Times New Roman" w:cs="Times New Roman"/>
                <w:sz w:val="20"/>
                <w:szCs w:val="20"/>
              </w:rPr>
              <w:t xml:space="preserve"> Lubaczów-w zasięgu zbiornika znajduje się zamknięte składowisko odpadów</w:t>
            </w:r>
            <w:r w:rsidR="007B7CD4">
              <w:rPr>
                <w:rFonts w:ascii="Times New Roman" w:hAnsi="Times New Roman" w:cs="Times New Roman"/>
                <w:sz w:val="20"/>
                <w:szCs w:val="20"/>
              </w:rPr>
              <w:t xml:space="preserve"> </w:t>
            </w:r>
            <w:r w:rsidRPr="00565AD6">
              <w:rPr>
                <w:rFonts w:ascii="Times New Roman" w:hAnsi="Times New Roman" w:cs="Times New Roman"/>
                <w:sz w:val="20"/>
                <w:szCs w:val="20"/>
              </w:rPr>
              <w:t>w Lubaczowie,</w:t>
            </w:r>
          </w:p>
          <w:p w:rsidR="004509FB" w:rsidRPr="00565AD6" w:rsidRDefault="004509FB" w:rsidP="00AF1607">
            <w:pPr>
              <w:pStyle w:val="Akapitzlist"/>
              <w:numPr>
                <w:ilvl w:val="1"/>
                <w:numId w:val="5"/>
              </w:numPr>
              <w:tabs>
                <w:tab w:val="left" w:pos="426"/>
              </w:tabs>
              <w:spacing w:before="40" w:after="40"/>
              <w:ind w:left="602" w:hanging="284"/>
              <w:jc w:val="left"/>
              <w:rPr>
                <w:rFonts w:ascii="Times New Roman" w:hAnsi="Times New Roman" w:cs="Times New Roman"/>
                <w:i/>
                <w:sz w:val="20"/>
                <w:szCs w:val="20"/>
              </w:rPr>
            </w:pPr>
            <w:r w:rsidRPr="00565AD6">
              <w:rPr>
                <w:rFonts w:ascii="Times New Roman" w:hAnsi="Times New Roman" w:cs="Times New Roman"/>
                <w:sz w:val="20"/>
                <w:szCs w:val="20"/>
              </w:rPr>
              <w:t>GZWP nr 406 Zbiornik Niecka Lubelska;</w:t>
            </w:r>
          </w:p>
        </w:tc>
      </w:tr>
      <w:tr w:rsidR="004509FB" w:rsidRPr="00565AD6" w:rsidTr="004B7257">
        <w:trPr>
          <w:trHeight w:val="454"/>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rPr>
                <w:rFonts w:ascii="Times New Roman" w:hAnsi="Times New Roman" w:cs="Times New Roman"/>
                <w:color w:val="215868" w:themeColor="accent5" w:themeShade="80"/>
                <w:sz w:val="20"/>
                <w:szCs w:val="20"/>
              </w:rPr>
            </w:pPr>
            <w:r w:rsidRPr="00565AD6">
              <w:rPr>
                <w:rFonts w:ascii="Times New Roman" w:hAnsi="Times New Roman" w:cs="Times New Roman"/>
                <w:b/>
                <w:color w:val="215868" w:themeColor="accent5" w:themeShade="80"/>
                <w:sz w:val="20"/>
                <w:szCs w:val="20"/>
              </w:rPr>
              <w:t xml:space="preserve">Gleby </w:t>
            </w:r>
          </w:p>
        </w:tc>
        <w:tc>
          <w:tcPr>
            <w:tcW w:w="3196" w:type="pct"/>
            <w:shd w:val="clear" w:color="auto" w:fill="auto"/>
            <w:vAlign w:val="center"/>
          </w:tcPr>
          <w:p w:rsidR="005D5189" w:rsidRPr="00565AD6" w:rsidRDefault="004509FB" w:rsidP="00AF1607">
            <w:pPr>
              <w:pStyle w:val="aaaaaakropki"/>
              <w:spacing w:after="40"/>
            </w:pPr>
            <w:r w:rsidRPr="00565AD6">
              <w:t>brak wspóln</w:t>
            </w:r>
            <w:r w:rsidR="00D43DCF">
              <w:t>ych elementów;</w:t>
            </w:r>
          </w:p>
        </w:tc>
      </w:tr>
      <w:tr w:rsidR="004509FB" w:rsidRPr="00565AD6" w:rsidTr="004509FB">
        <w:trPr>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 xml:space="preserve">Zasoby geologiczne </w:t>
            </w:r>
          </w:p>
        </w:tc>
        <w:tc>
          <w:tcPr>
            <w:tcW w:w="3196" w:type="pct"/>
            <w:shd w:val="clear" w:color="auto" w:fill="auto"/>
            <w:vAlign w:val="center"/>
          </w:tcPr>
          <w:p w:rsidR="004509FB" w:rsidRPr="00565AD6" w:rsidRDefault="004509FB" w:rsidP="00AF1607">
            <w:pPr>
              <w:pStyle w:val="aaaaaakropki"/>
              <w:spacing w:after="40"/>
              <w:rPr>
                <w:i/>
              </w:rPr>
            </w:pPr>
            <w:r w:rsidRPr="00565AD6">
              <w:t xml:space="preserve">udokumentowane, na styku województw, złoża </w:t>
            </w:r>
            <w:r w:rsidR="00330221" w:rsidRPr="00565AD6">
              <w:t>surowców o</w:t>
            </w:r>
            <w:r w:rsidRPr="00565AD6">
              <w:t xml:space="preserve"> znaczeniu strategicznym tj. złoża gazu ziemnego: Wola Obszańska, Tarnogród </w:t>
            </w:r>
            <w:r w:rsidR="009F3BB6">
              <w:t>-</w:t>
            </w:r>
            <w:r w:rsidRPr="00565AD6">
              <w:t xml:space="preserve"> Wola Różaniecka, Lubliniec </w:t>
            </w:r>
            <w:r w:rsidR="009F3BB6">
              <w:t>-</w:t>
            </w:r>
            <w:r w:rsidRPr="00565AD6">
              <w:t xml:space="preserve"> Cieszanów;</w:t>
            </w:r>
          </w:p>
          <w:p w:rsidR="004509FB" w:rsidRPr="00565AD6" w:rsidRDefault="004509FB" w:rsidP="00AF1607">
            <w:pPr>
              <w:pStyle w:val="aaaaaakropki"/>
              <w:spacing w:after="40"/>
            </w:pPr>
            <w:r w:rsidRPr="00565AD6">
              <w:t>występowanie na styku województw zasobów dziedzictwa geologicznego o predyspozycjach do utworz</w:t>
            </w:r>
            <w:r w:rsidR="002C45F1">
              <w:t>enia G</w:t>
            </w:r>
            <w:r w:rsidRPr="00565AD6">
              <w:t xml:space="preserve">eoparku </w:t>
            </w:r>
            <w:r w:rsidRPr="00C10AAF">
              <w:rPr>
                <w:i/>
              </w:rPr>
              <w:t>Kamienny Las</w:t>
            </w:r>
            <w:r w:rsidRPr="00565AD6">
              <w:t xml:space="preserve"> na Roztoczu;</w:t>
            </w:r>
          </w:p>
        </w:tc>
      </w:tr>
      <w:tr w:rsidR="004509FB" w:rsidRPr="00565AD6" w:rsidTr="004B7257">
        <w:trPr>
          <w:trHeight w:val="680"/>
          <w:jc w:val="center"/>
        </w:trPr>
        <w:tc>
          <w:tcPr>
            <w:tcW w:w="1804" w:type="pct"/>
            <w:shd w:val="clear" w:color="auto" w:fill="DAEEF3" w:themeFill="accent5" w:themeFillTint="33"/>
            <w:vAlign w:val="center"/>
          </w:tcPr>
          <w:p w:rsidR="004509FB" w:rsidRPr="00565AD6" w:rsidRDefault="00A97E64" w:rsidP="00AF1607">
            <w:pPr>
              <w:pStyle w:val="Akapitzlist"/>
              <w:tabs>
                <w:tab w:val="left" w:pos="426"/>
              </w:tabs>
              <w:spacing w:before="40" w:after="40"/>
              <w:ind w:left="0"/>
              <w:rPr>
                <w:rFonts w:ascii="Times New Roman" w:hAnsi="Times New Roman" w:cs="Times New Roman"/>
                <w:b/>
                <w:color w:val="215868" w:themeColor="accent5" w:themeShade="80"/>
                <w:sz w:val="20"/>
                <w:szCs w:val="20"/>
              </w:rPr>
            </w:pPr>
            <w:r>
              <w:rPr>
                <w:rFonts w:ascii="Times New Roman" w:hAnsi="Times New Roman" w:cs="Times New Roman"/>
                <w:b/>
                <w:color w:val="215868" w:themeColor="accent5" w:themeShade="80"/>
                <w:sz w:val="20"/>
                <w:szCs w:val="20"/>
              </w:rPr>
              <w:t xml:space="preserve">Promieniowanie </w:t>
            </w:r>
            <w:r w:rsidR="004509FB" w:rsidRPr="00565AD6">
              <w:rPr>
                <w:rFonts w:ascii="Times New Roman" w:hAnsi="Times New Roman" w:cs="Times New Roman"/>
                <w:b/>
                <w:color w:val="215868" w:themeColor="accent5" w:themeShade="80"/>
                <w:sz w:val="20"/>
                <w:szCs w:val="20"/>
              </w:rPr>
              <w:t>elektromagnetyczne</w:t>
            </w:r>
          </w:p>
        </w:tc>
        <w:tc>
          <w:tcPr>
            <w:tcW w:w="3196" w:type="pct"/>
            <w:shd w:val="clear" w:color="auto" w:fill="auto"/>
            <w:vAlign w:val="center"/>
          </w:tcPr>
          <w:p w:rsidR="004509FB" w:rsidRPr="00565AD6" w:rsidRDefault="004509FB" w:rsidP="00AF1607">
            <w:pPr>
              <w:pStyle w:val="aaaaaakropki"/>
              <w:spacing w:after="40"/>
            </w:pPr>
            <w:r w:rsidRPr="00565AD6">
              <w:t>potencjalnie, lokalne zagrożenie wzdłuż przebiegu linii energetycznej 110 kV i w sąsiedztwie sieci stacji bazowych telefonii i nadajników radiowych;</w:t>
            </w:r>
          </w:p>
        </w:tc>
      </w:tr>
      <w:tr w:rsidR="004509FB" w:rsidRPr="00565AD6" w:rsidTr="004509FB">
        <w:trPr>
          <w:trHeight w:val="73"/>
          <w:jc w:val="center"/>
        </w:trPr>
        <w:tc>
          <w:tcPr>
            <w:tcW w:w="5000" w:type="pct"/>
            <w:gridSpan w:val="2"/>
            <w:shd w:val="clear" w:color="auto" w:fill="92CDDC" w:themeFill="accent5" w:themeFillTint="99"/>
            <w:vAlign w:val="center"/>
          </w:tcPr>
          <w:p w:rsidR="004509FB" w:rsidRPr="00565AD6" w:rsidRDefault="004509FB" w:rsidP="00AF1607">
            <w:pPr>
              <w:pStyle w:val="obszaryinterwencji"/>
              <w:spacing w:before="40" w:after="40"/>
              <w:rPr>
                <w:rFonts w:ascii="Times New Roman" w:hAnsi="Times New Roman" w:cs="Times New Roman"/>
                <w:color w:val="215868" w:themeColor="accent5" w:themeShade="80"/>
              </w:rPr>
            </w:pPr>
            <w:r w:rsidRPr="00565AD6">
              <w:rPr>
                <w:rFonts w:ascii="Times New Roman" w:hAnsi="Times New Roman" w:cs="Times New Roman"/>
                <w:color w:val="215868" w:themeColor="accent5" w:themeShade="80"/>
                <w:sz w:val="24"/>
              </w:rPr>
              <w:t>MAŁOPOLSKIE</w:t>
            </w:r>
          </w:p>
        </w:tc>
      </w:tr>
      <w:tr w:rsidR="004509FB" w:rsidRPr="00565AD6" w:rsidTr="004509FB">
        <w:trPr>
          <w:trHeight w:val="73"/>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Gospodarka wodna</w:t>
            </w:r>
          </w:p>
        </w:tc>
        <w:tc>
          <w:tcPr>
            <w:tcW w:w="3196" w:type="pct"/>
            <w:shd w:val="clear" w:color="auto" w:fill="auto"/>
            <w:vAlign w:val="center"/>
          </w:tcPr>
          <w:p w:rsidR="004509FB" w:rsidRPr="00D66DB0" w:rsidRDefault="004509FB" w:rsidP="00AF1607">
            <w:pPr>
              <w:pStyle w:val="aaaaaakropki"/>
              <w:spacing w:after="40"/>
            </w:pPr>
            <w:r w:rsidRPr="00D66DB0">
              <w:t xml:space="preserve">rzeki i cieki </w:t>
            </w:r>
            <w:r w:rsidR="00330221" w:rsidRPr="00D66DB0">
              <w:t>wodne: Wisła</w:t>
            </w:r>
            <w:r w:rsidRPr="00D66DB0">
              <w:t xml:space="preserve">, Breń, Dopływ z Zalesia, Rybnica, Upust, Łoś, Dęba, Jastrząbka, Grabinka, Chotowski Potok, Dulcza, Dopływ z Lubczy, Dopływ spod Budynia, Dopływ </w:t>
            </w:r>
            <w:r w:rsidR="00732BAE" w:rsidRPr="00D66DB0">
              <w:br/>
            </w:r>
            <w:r w:rsidRPr="00D66DB0">
              <w:t>ze Słotowej Lubczy, Wolanka, Jodłówka, Jabłonka, Czermianka, Dopływ z Pasterników, Olszynka, Dopływ z Polesia Szerzyńskiego, Ropa, Dopływ z Głębokiej, Dopływ spod łysej Góry, Dopływ z Pogorzyny, Dopływ spod Bednarskich, Bednarka, Wisłoka, Potok Krokowy;</w:t>
            </w:r>
          </w:p>
          <w:p w:rsidR="004509FB" w:rsidRPr="00D66DB0" w:rsidRDefault="004509FB" w:rsidP="00AF1607">
            <w:pPr>
              <w:pStyle w:val="aaaaaakropki"/>
              <w:spacing w:after="40"/>
              <w:rPr>
                <w:i/>
              </w:rPr>
            </w:pPr>
            <w:r w:rsidRPr="00D66DB0">
              <w:t>Główny Zbiornik Wód Podziemnych nr 433</w:t>
            </w:r>
            <w:r w:rsidRPr="00D66DB0">
              <w:rPr>
                <w:spacing w:val="-1"/>
              </w:rPr>
              <w:t xml:space="preserve"> Dolina rzeki Wisłoka;</w:t>
            </w:r>
          </w:p>
          <w:p w:rsidR="004509FB" w:rsidRPr="00565AD6" w:rsidRDefault="004509FB" w:rsidP="00AF1607">
            <w:pPr>
              <w:pStyle w:val="aaaaaakropki"/>
              <w:spacing w:after="40"/>
              <w:rPr>
                <w:i/>
              </w:rPr>
            </w:pPr>
            <w:r w:rsidRPr="00D66DB0">
              <w:t>obszary zagrożone powodzią</w:t>
            </w:r>
            <w:r w:rsidR="00546C34" w:rsidRPr="00D66DB0">
              <w:t xml:space="preserve">, </w:t>
            </w:r>
            <w:r w:rsidRPr="00D66DB0">
              <w:t xml:space="preserve"> doliny rzek: Wisła, Ropa, Breń, Grabinka, Dulcza, Jodłówka, Bednarka, Olszynka;</w:t>
            </w:r>
          </w:p>
        </w:tc>
      </w:tr>
      <w:tr w:rsidR="004509FB" w:rsidRPr="00565AD6" w:rsidTr="004509FB">
        <w:trPr>
          <w:trHeight w:val="73"/>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Gospodarka wodno-ściekowa</w:t>
            </w:r>
          </w:p>
        </w:tc>
        <w:tc>
          <w:tcPr>
            <w:tcW w:w="3196" w:type="pct"/>
            <w:shd w:val="clear" w:color="auto" w:fill="auto"/>
            <w:vAlign w:val="center"/>
          </w:tcPr>
          <w:p w:rsidR="004509FB" w:rsidRPr="00565AD6" w:rsidRDefault="004509FB" w:rsidP="00AF1607">
            <w:pPr>
              <w:pStyle w:val="aaaaaakropki"/>
              <w:spacing w:after="40"/>
            </w:pPr>
            <w:r w:rsidRPr="00565AD6">
              <w:t xml:space="preserve">poprawa stanu środowiska naturalnego, w szczególności konieczność uporządkowania gospodarki ściekowej i promowanie zrównoważonego rozwoju społeczno - gospodarczego, realizowane w ramach Związku Dorzecza Gmin </w:t>
            </w:r>
            <w:r w:rsidR="00330221" w:rsidRPr="00565AD6">
              <w:t>Wisłoki</w:t>
            </w:r>
            <w:r w:rsidR="00330221" w:rsidRPr="00565AD6">
              <w:rPr>
                <w:i/>
              </w:rPr>
              <w:t>,</w:t>
            </w:r>
            <w:r w:rsidR="00330221" w:rsidRPr="00565AD6">
              <w:t xml:space="preserve"> tworzonego</w:t>
            </w:r>
            <w:r w:rsidR="002B3CF9">
              <w:t xml:space="preserve"> przez </w:t>
            </w:r>
            <w:r w:rsidRPr="00565AD6">
              <w:t>19 gmin z terenu województwa podkarpackiego i 3 gminy z terenu województwa małopolskiego;</w:t>
            </w:r>
          </w:p>
        </w:tc>
      </w:tr>
      <w:tr w:rsidR="004509FB" w:rsidRPr="00565AD6" w:rsidTr="004B7257">
        <w:trPr>
          <w:cantSplit/>
          <w:trHeight w:val="953"/>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lastRenderedPageBreak/>
              <w:t>Ochrona klimatu i jakości powietrza</w:t>
            </w:r>
          </w:p>
        </w:tc>
        <w:tc>
          <w:tcPr>
            <w:tcW w:w="3196" w:type="pct"/>
            <w:shd w:val="clear" w:color="auto" w:fill="auto"/>
            <w:vAlign w:val="center"/>
          </w:tcPr>
          <w:p w:rsidR="004509FB" w:rsidRPr="00565AD6" w:rsidRDefault="004509FB" w:rsidP="00AF1607">
            <w:pPr>
              <w:pStyle w:val="aaaaaakropki"/>
              <w:spacing w:after="40"/>
            </w:pPr>
            <w:r w:rsidRPr="00565AD6">
              <w:t xml:space="preserve">problem ponadnormatywnego zanieczyszczenia ozonem troposferycznym i prawdopodobieństwo nieosiągnięcia poziomu celu długoterminowego ozonu w ustalonym terminie </w:t>
            </w:r>
            <w:r w:rsidR="009F3BB6">
              <w:t>-</w:t>
            </w:r>
            <w:r w:rsidRPr="00565AD6">
              <w:t xml:space="preserve"> rok 2020 (problem ogólnokrajowy);</w:t>
            </w:r>
          </w:p>
        </w:tc>
      </w:tr>
      <w:tr w:rsidR="004509FB" w:rsidRPr="00565AD6" w:rsidTr="004B7257">
        <w:trPr>
          <w:trHeight w:val="680"/>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Zagrożenie hałasem</w:t>
            </w:r>
          </w:p>
        </w:tc>
        <w:tc>
          <w:tcPr>
            <w:tcW w:w="3196" w:type="pct"/>
            <w:shd w:val="clear" w:color="auto" w:fill="auto"/>
            <w:vAlign w:val="center"/>
          </w:tcPr>
          <w:p w:rsidR="004509FB" w:rsidRPr="00565AD6" w:rsidRDefault="004509FB" w:rsidP="00AF1607">
            <w:pPr>
              <w:pStyle w:val="aaaaaakropki"/>
              <w:spacing w:after="40"/>
            </w:pPr>
            <w:r w:rsidRPr="00565AD6">
              <w:t>uciążliwość hałasowa pojawiająca się wzdłuż autostrady A4, dróg krajowych: DK 94, DK 28 i dróg wojewódzkich: DW 962, DW 984, DW 993 i linii kolejowej E30;</w:t>
            </w:r>
          </w:p>
        </w:tc>
      </w:tr>
      <w:tr w:rsidR="004509FB" w:rsidRPr="00565AD6" w:rsidTr="004509FB">
        <w:trPr>
          <w:trHeight w:val="73"/>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 xml:space="preserve">Gospodarka </w:t>
            </w:r>
            <w:r w:rsidRPr="00DB4C3E">
              <w:rPr>
                <w:rFonts w:ascii="Times New Roman" w:hAnsi="Times New Roman" w:cs="Times New Roman"/>
                <w:b/>
                <w:color w:val="215868" w:themeColor="accent5" w:themeShade="80"/>
                <w:sz w:val="20"/>
                <w:szCs w:val="20"/>
              </w:rPr>
              <w:t>odpadami i zapobieganie</w:t>
            </w:r>
            <w:r w:rsidRPr="00565AD6">
              <w:rPr>
                <w:rFonts w:ascii="Times New Roman" w:hAnsi="Times New Roman" w:cs="Times New Roman"/>
                <w:b/>
                <w:color w:val="215868" w:themeColor="accent5" w:themeShade="80"/>
                <w:sz w:val="20"/>
                <w:szCs w:val="20"/>
              </w:rPr>
              <w:t xml:space="preserve"> powstawaniu odpadów</w:t>
            </w:r>
          </w:p>
        </w:tc>
        <w:tc>
          <w:tcPr>
            <w:tcW w:w="3196" w:type="pct"/>
            <w:shd w:val="clear" w:color="auto" w:fill="auto"/>
            <w:vAlign w:val="center"/>
          </w:tcPr>
          <w:p w:rsidR="004509FB" w:rsidRPr="00565AD6" w:rsidRDefault="004509FB" w:rsidP="00AF1607">
            <w:pPr>
              <w:pStyle w:val="aaaaaakropki"/>
              <w:spacing w:after="40"/>
            </w:pPr>
            <w:r w:rsidRPr="00565AD6">
              <w:t>potencjalne lokalne zagrożenie wzdłuż tras transportu substancji niebezpiecznych tj. autostradą A4, DK 94, DK 28, linią kolejową E30;</w:t>
            </w:r>
          </w:p>
          <w:p w:rsidR="004509FB" w:rsidRPr="00565AD6" w:rsidRDefault="004509FB" w:rsidP="00AF1607">
            <w:pPr>
              <w:pStyle w:val="aaaaaakropki"/>
              <w:spacing w:after="40"/>
            </w:pPr>
            <w:r w:rsidRPr="00565AD6">
              <w:rPr>
                <w:color w:val="auto"/>
              </w:rPr>
              <w:t xml:space="preserve">potencjalne zagrożenie spowodowane przenikaniem substancji niebezpiecznych do Głównego Zbiornika Wód Podziemnych nr 433 </w:t>
            </w:r>
            <w:r w:rsidRPr="00565AD6">
              <w:rPr>
                <w:color w:val="auto"/>
                <w:spacing w:val="-1"/>
              </w:rPr>
              <w:t xml:space="preserve">Dolina rzeki Wisłoka(na terenie </w:t>
            </w:r>
            <w:r w:rsidRPr="00565AD6">
              <w:rPr>
                <w:color w:val="auto"/>
              </w:rPr>
              <w:t>zbiornika znajdują się zamknięte składowisk</w:t>
            </w:r>
            <w:r w:rsidR="00A73425">
              <w:rPr>
                <w:color w:val="auto"/>
              </w:rPr>
              <w:t>a odpadów w Jaśle, Niegłowicach)</w:t>
            </w:r>
            <w:r w:rsidRPr="00565AD6">
              <w:rPr>
                <w:color w:val="auto"/>
              </w:rPr>
              <w:t>;</w:t>
            </w:r>
          </w:p>
        </w:tc>
      </w:tr>
      <w:tr w:rsidR="004509FB" w:rsidRPr="00565AD6" w:rsidTr="004509FB">
        <w:trPr>
          <w:trHeight w:val="73"/>
          <w:jc w:val="center"/>
        </w:trPr>
        <w:tc>
          <w:tcPr>
            <w:tcW w:w="1804" w:type="pct"/>
            <w:shd w:val="clear" w:color="auto" w:fill="DAEEF3" w:themeFill="accent5" w:themeFillTint="33"/>
            <w:vAlign w:val="center"/>
          </w:tcPr>
          <w:p w:rsidR="004509FB" w:rsidRPr="00565AD6" w:rsidRDefault="004509FB" w:rsidP="00AF1607">
            <w:pPr>
              <w:pStyle w:val="Akapitzlist"/>
              <w:shd w:val="clear" w:color="auto" w:fill="DAEEF3" w:themeFill="accent5" w:themeFillTint="33"/>
              <w:tabs>
                <w:tab w:val="left" w:pos="426"/>
              </w:tabs>
              <w:spacing w:before="40" w:after="40"/>
              <w:ind w:left="0"/>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Zasoby przyrodnicze</w:t>
            </w:r>
          </w:p>
        </w:tc>
        <w:tc>
          <w:tcPr>
            <w:tcW w:w="3196" w:type="pct"/>
            <w:shd w:val="clear" w:color="auto" w:fill="auto"/>
            <w:vAlign w:val="center"/>
          </w:tcPr>
          <w:p w:rsidR="004509FB" w:rsidRPr="00565AD6" w:rsidRDefault="004509FB" w:rsidP="00AF1607">
            <w:pPr>
              <w:pStyle w:val="aaaaaakropki"/>
              <w:spacing w:after="40"/>
            </w:pPr>
            <w:r w:rsidRPr="00565AD6">
              <w:t>obszary objęte prawną ochroną przyrody wspólne dla obydwu województw, w tym:</w:t>
            </w:r>
          </w:p>
          <w:p w:rsidR="004509FB" w:rsidRPr="00565AD6" w:rsidRDefault="004509FB" w:rsidP="00AF1607">
            <w:pPr>
              <w:pStyle w:val="Akapitzlist"/>
              <w:numPr>
                <w:ilvl w:val="0"/>
                <w:numId w:val="1"/>
              </w:numPr>
              <w:tabs>
                <w:tab w:val="left" w:pos="426"/>
              </w:tabs>
              <w:spacing w:before="40" w:after="40"/>
              <w:jc w:val="left"/>
              <w:rPr>
                <w:rFonts w:ascii="Times New Roman" w:hAnsi="Times New Roman" w:cs="Times New Roman"/>
                <w:sz w:val="20"/>
                <w:szCs w:val="20"/>
              </w:rPr>
            </w:pPr>
            <w:r w:rsidRPr="00565AD6">
              <w:rPr>
                <w:rFonts w:ascii="Times New Roman" w:hAnsi="Times New Roman" w:cs="Times New Roman"/>
                <w:sz w:val="20"/>
                <w:szCs w:val="20"/>
              </w:rPr>
              <w:t>1 park narodowy: Magurski Park Narodowy,</w:t>
            </w:r>
          </w:p>
          <w:p w:rsidR="004509FB" w:rsidRPr="00565AD6" w:rsidRDefault="004509FB" w:rsidP="00AF1607">
            <w:pPr>
              <w:pStyle w:val="Akapitzlist"/>
              <w:numPr>
                <w:ilvl w:val="0"/>
                <w:numId w:val="1"/>
              </w:numPr>
              <w:tabs>
                <w:tab w:val="left" w:pos="426"/>
              </w:tabs>
              <w:spacing w:before="40" w:after="40"/>
              <w:jc w:val="left"/>
              <w:rPr>
                <w:rFonts w:ascii="Times New Roman" w:hAnsi="Times New Roman" w:cs="Times New Roman"/>
                <w:sz w:val="20"/>
                <w:szCs w:val="20"/>
              </w:rPr>
            </w:pPr>
            <w:r w:rsidRPr="00565AD6">
              <w:rPr>
                <w:rFonts w:ascii="Times New Roman" w:hAnsi="Times New Roman" w:cs="Times New Roman"/>
                <w:sz w:val="20"/>
                <w:szCs w:val="20"/>
              </w:rPr>
              <w:t>1 park krajobrazowy: Park Krajobrazowy Pasma Brzanki,</w:t>
            </w:r>
          </w:p>
          <w:p w:rsidR="004509FB" w:rsidRPr="00565AD6" w:rsidRDefault="004509FB" w:rsidP="00AF1607">
            <w:pPr>
              <w:pStyle w:val="Akapitzlist"/>
              <w:numPr>
                <w:ilvl w:val="0"/>
                <w:numId w:val="1"/>
              </w:numPr>
              <w:tabs>
                <w:tab w:val="left" w:pos="426"/>
              </w:tabs>
              <w:spacing w:before="40" w:after="40"/>
              <w:jc w:val="left"/>
              <w:rPr>
                <w:rFonts w:ascii="Times New Roman" w:hAnsi="Times New Roman" w:cs="Times New Roman"/>
                <w:sz w:val="20"/>
                <w:szCs w:val="20"/>
              </w:rPr>
            </w:pPr>
            <w:r w:rsidRPr="00565AD6">
              <w:rPr>
                <w:rFonts w:ascii="Times New Roman" w:hAnsi="Times New Roman" w:cs="Times New Roman"/>
                <w:sz w:val="20"/>
                <w:szCs w:val="20"/>
              </w:rPr>
              <w:t xml:space="preserve">1 obszar Natura 2000 wyznaczony na podstawie Dyrektywy </w:t>
            </w:r>
            <w:r w:rsidR="00330221" w:rsidRPr="00565AD6">
              <w:rPr>
                <w:rFonts w:ascii="Times New Roman" w:hAnsi="Times New Roman" w:cs="Times New Roman"/>
                <w:sz w:val="20"/>
                <w:szCs w:val="20"/>
              </w:rPr>
              <w:t>Ptasiej Beskid</w:t>
            </w:r>
            <w:r w:rsidRPr="00565AD6">
              <w:rPr>
                <w:rFonts w:ascii="Times New Roman" w:hAnsi="Times New Roman" w:cs="Times New Roman"/>
                <w:sz w:val="20"/>
                <w:szCs w:val="20"/>
              </w:rPr>
              <w:t xml:space="preserve"> Niski PLB180002,</w:t>
            </w:r>
          </w:p>
          <w:p w:rsidR="004509FB" w:rsidRPr="00565AD6" w:rsidRDefault="004509FB" w:rsidP="00AF1607">
            <w:pPr>
              <w:pStyle w:val="Akapitzlist"/>
              <w:numPr>
                <w:ilvl w:val="0"/>
                <w:numId w:val="1"/>
              </w:numPr>
              <w:tabs>
                <w:tab w:val="left" w:pos="426"/>
              </w:tabs>
              <w:spacing w:before="40" w:after="40"/>
              <w:jc w:val="left"/>
              <w:rPr>
                <w:rFonts w:ascii="Times New Roman" w:hAnsi="Times New Roman" w:cs="Times New Roman"/>
                <w:sz w:val="20"/>
                <w:szCs w:val="20"/>
              </w:rPr>
            </w:pPr>
            <w:r w:rsidRPr="00565AD6">
              <w:rPr>
                <w:rFonts w:ascii="Times New Roman" w:hAnsi="Times New Roman" w:cs="Times New Roman"/>
                <w:sz w:val="20"/>
                <w:szCs w:val="20"/>
              </w:rPr>
              <w:t>4 obszary Natura 2000 mające znaczenie dla Wspólnoty: Bednarka PLH120033, Liwocz PLH180046, Ostoja Magurska PLH180001, Wisłoka z dopływami PLH180052;</w:t>
            </w:r>
          </w:p>
          <w:p w:rsidR="004509FB" w:rsidRPr="00565AD6" w:rsidRDefault="004509FB" w:rsidP="00AF1607">
            <w:pPr>
              <w:pStyle w:val="aaaaaakropki"/>
              <w:spacing w:after="40"/>
            </w:pPr>
            <w:r w:rsidRPr="00565AD6">
              <w:t xml:space="preserve">obszary objęte prawną ochroną przyrody położone na styku z woj. małopolskim (na terenie woj. podkarpackiego: Obszar Chronionego Krajobrazu Beskidu Niskiego, a na terenie woj. małopolskiego 4 obszary chronionego krajobrazu: Dolina Wisły Jastrzębsko </w:t>
            </w:r>
            <w:r w:rsidR="009F3BB6">
              <w:t>-</w:t>
            </w:r>
            <w:r w:rsidRPr="00565AD6">
              <w:t xml:space="preserve"> Żdżarski, Południowomałopolski Pogórza Ciężkowickiego;</w:t>
            </w:r>
          </w:p>
          <w:p w:rsidR="004509FB" w:rsidRPr="00565AD6" w:rsidRDefault="004509FB" w:rsidP="00AF1607">
            <w:pPr>
              <w:pStyle w:val="aaaaaakropki"/>
              <w:spacing w:after="40"/>
            </w:pPr>
            <w:r w:rsidRPr="00565AD6">
              <w:t>korytarze ekologiczne o znaczeniu ponadregionalnym, w tym paneuropejski korytarz ekologiczny biegnący przez Karpaty;</w:t>
            </w:r>
          </w:p>
          <w:p w:rsidR="004509FB" w:rsidRPr="00565AD6" w:rsidRDefault="004509FB" w:rsidP="00AF1607">
            <w:pPr>
              <w:pStyle w:val="aaaaaakropki"/>
              <w:spacing w:after="40"/>
            </w:pPr>
            <w:r w:rsidRPr="00565AD6">
              <w:t>lasy w zachodniej i południowo-zachodniej części województwa podkarpackiego pod zarządem Regionalnej Dyrekcji Lasów Państwowych w Krakowie;</w:t>
            </w:r>
          </w:p>
        </w:tc>
      </w:tr>
      <w:tr w:rsidR="004509FB" w:rsidRPr="00565AD6" w:rsidTr="004509FB">
        <w:trPr>
          <w:trHeight w:val="73"/>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color w:val="215868" w:themeColor="accent5" w:themeShade="80"/>
                <w:sz w:val="20"/>
                <w:szCs w:val="20"/>
              </w:rPr>
            </w:pPr>
            <w:r w:rsidRPr="00565AD6">
              <w:rPr>
                <w:rFonts w:ascii="Times New Roman" w:hAnsi="Times New Roman" w:cs="Times New Roman"/>
                <w:b/>
                <w:color w:val="215868" w:themeColor="accent5" w:themeShade="80"/>
                <w:sz w:val="20"/>
                <w:szCs w:val="20"/>
              </w:rPr>
              <w:t>Zagrożenie poważnymi awariami i transport substancji niebezpiecznych</w:t>
            </w:r>
          </w:p>
        </w:tc>
        <w:tc>
          <w:tcPr>
            <w:tcW w:w="3196" w:type="pct"/>
            <w:shd w:val="clear" w:color="auto" w:fill="auto"/>
            <w:vAlign w:val="center"/>
          </w:tcPr>
          <w:p w:rsidR="004509FB" w:rsidRPr="00565AD6" w:rsidRDefault="00546C34" w:rsidP="00AF1607">
            <w:pPr>
              <w:pStyle w:val="aaaaaakropki"/>
              <w:spacing w:after="40"/>
              <w:rPr>
                <w:strike/>
              </w:rPr>
            </w:pPr>
            <w:r>
              <w:t xml:space="preserve">zagrożenia występujące </w:t>
            </w:r>
            <w:r w:rsidR="004509FB" w:rsidRPr="00565AD6">
              <w:t>wzdłuż dróg i linii kolejowych, po których przemieszczane są materiały niebezpieczne tj. autostradą A4, drogą krajową DK 94 i DK 28, oraz międzynarodową linią kolejową E40;</w:t>
            </w:r>
          </w:p>
          <w:p w:rsidR="004509FB" w:rsidRPr="00565AD6" w:rsidRDefault="004509FB" w:rsidP="00AF1607">
            <w:pPr>
              <w:pStyle w:val="aaaaaakropki"/>
              <w:spacing w:after="40"/>
            </w:pPr>
            <w:r w:rsidRPr="00565AD6">
              <w:t>zagrożenie w skali lokalnej wzdłuż trasy przebiegu gazociągów wysokiego ciśnienia o znaczeniu krajowym i regionalnym:</w:t>
            </w:r>
          </w:p>
          <w:p w:rsidR="004509FB" w:rsidRPr="00565AD6" w:rsidRDefault="004509FB" w:rsidP="00AF1607">
            <w:pPr>
              <w:pStyle w:val="Akapitzlist"/>
              <w:numPr>
                <w:ilvl w:val="1"/>
                <w:numId w:val="4"/>
              </w:numPr>
              <w:spacing w:before="40" w:after="40"/>
              <w:ind w:left="720"/>
              <w:jc w:val="left"/>
              <w:rPr>
                <w:rFonts w:ascii="Times New Roman" w:hAnsi="Times New Roman" w:cs="Times New Roman"/>
                <w:sz w:val="20"/>
                <w:szCs w:val="20"/>
              </w:rPr>
            </w:pPr>
            <w:r w:rsidRPr="00565AD6">
              <w:rPr>
                <w:rFonts w:ascii="Times New Roman" w:hAnsi="Times New Roman" w:cs="Times New Roman"/>
                <w:sz w:val="20"/>
                <w:szCs w:val="20"/>
              </w:rPr>
              <w:t>DN 700 relacji Jarosław-Sędziszów Małopolski-granica województwa-Pogórska Wola,</w:t>
            </w:r>
          </w:p>
          <w:p w:rsidR="004509FB" w:rsidRPr="00565AD6" w:rsidRDefault="004509FB" w:rsidP="00AF1607">
            <w:pPr>
              <w:pStyle w:val="Akapitzlist"/>
              <w:numPr>
                <w:ilvl w:val="1"/>
                <w:numId w:val="4"/>
              </w:numPr>
              <w:spacing w:before="40" w:after="40"/>
              <w:ind w:left="720"/>
              <w:jc w:val="left"/>
              <w:rPr>
                <w:rFonts w:ascii="Times New Roman" w:hAnsi="Times New Roman" w:cs="Times New Roman"/>
                <w:sz w:val="20"/>
                <w:szCs w:val="20"/>
              </w:rPr>
            </w:pPr>
            <w:r w:rsidRPr="00565AD6">
              <w:rPr>
                <w:rFonts w:ascii="Times New Roman" w:hAnsi="Times New Roman" w:cs="Times New Roman"/>
                <w:sz w:val="20"/>
                <w:szCs w:val="20"/>
              </w:rPr>
              <w:t>DN 700 relacji Głuchów-Sędziszów Małopols</w:t>
            </w:r>
            <w:r w:rsidR="00546C34">
              <w:rPr>
                <w:rFonts w:ascii="Times New Roman" w:hAnsi="Times New Roman" w:cs="Times New Roman"/>
                <w:sz w:val="20"/>
                <w:szCs w:val="20"/>
              </w:rPr>
              <w:t xml:space="preserve">ki-Wygoda </w:t>
            </w:r>
            <w:r w:rsidR="009F3BB6">
              <w:rPr>
                <w:rFonts w:ascii="Times New Roman" w:hAnsi="Times New Roman" w:cs="Times New Roman"/>
                <w:sz w:val="20"/>
                <w:szCs w:val="20"/>
              </w:rPr>
              <w:t>-</w:t>
            </w:r>
            <w:r w:rsidR="00546C34">
              <w:rPr>
                <w:rFonts w:ascii="Times New Roman" w:hAnsi="Times New Roman" w:cs="Times New Roman"/>
                <w:sz w:val="20"/>
                <w:szCs w:val="20"/>
              </w:rPr>
              <w:t xml:space="preserve"> granica województwa-</w:t>
            </w:r>
            <w:r w:rsidRPr="00565AD6">
              <w:rPr>
                <w:rFonts w:ascii="Times New Roman" w:hAnsi="Times New Roman" w:cs="Times New Roman"/>
                <w:sz w:val="20"/>
                <w:szCs w:val="20"/>
              </w:rPr>
              <w:t>Pogórska Wola,</w:t>
            </w:r>
          </w:p>
          <w:p w:rsidR="004509FB" w:rsidRPr="00565AD6" w:rsidRDefault="004509FB" w:rsidP="00AF1607">
            <w:pPr>
              <w:pStyle w:val="Akapitzlist"/>
              <w:numPr>
                <w:ilvl w:val="1"/>
                <w:numId w:val="4"/>
              </w:numPr>
              <w:spacing w:before="40" w:after="40"/>
              <w:ind w:left="720"/>
              <w:jc w:val="left"/>
              <w:rPr>
                <w:rFonts w:ascii="Times New Roman" w:hAnsi="Times New Roman" w:cs="Times New Roman"/>
                <w:sz w:val="20"/>
                <w:szCs w:val="20"/>
              </w:rPr>
            </w:pPr>
            <w:r w:rsidRPr="00565AD6">
              <w:rPr>
                <w:rFonts w:ascii="Times New Roman" w:hAnsi="Times New Roman" w:cs="Times New Roman"/>
                <w:sz w:val="20"/>
                <w:szCs w:val="20"/>
              </w:rPr>
              <w:t xml:space="preserve">DN 700 relacji Głuchów-Sędziszów Małopolski-Wygoda </w:t>
            </w:r>
            <w:r w:rsidR="009F3BB6">
              <w:rPr>
                <w:rFonts w:ascii="Times New Roman" w:hAnsi="Times New Roman" w:cs="Times New Roman"/>
                <w:sz w:val="20"/>
                <w:szCs w:val="20"/>
              </w:rPr>
              <w:t>-</w:t>
            </w:r>
            <w:r w:rsidRPr="00565AD6">
              <w:rPr>
                <w:rFonts w:ascii="Times New Roman" w:hAnsi="Times New Roman" w:cs="Times New Roman"/>
                <w:sz w:val="20"/>
                <w:szCs w:val="20"/>
              </w:rPr>
              <w:t xml:space="preserve"> gr</w:t>
            </w:r>
            <w:r w:rsidR="00546C34">
              <w:rPr>
                <w:rFonts w:ascii="Times New Roman" w:hAnsi="Times New Roman" w:cs="Times New Roman"/>
                <w:sz w:val="20"/>
                <w:szCs w:val="20"/>
              </w:rPr>
              <w:t>anica województwa-</w:t>
            </w:r>
            <w:r w:rsidRPr="00565AD6">
              <w:rPr>
                <w:rFonts w:ascii="Times New Roman" w:hAnsi="Times New Roman" w:cs="Times New Roman"/>
                <w:sz w:val="20"/>
                <w:szCs w:val="20"/>
              </w:rPr>
              <w:t>Pogórska Wola,</w:t>
            </w:r>
          </w:p>
          <w:p w:rsidR="004509FB" w:rsidRPr="00565AD6" w:rsidRDefault="00546C34" w:rsidP="00AF1607">
            <w:pPr>
              <w:pStyle w:val="Akapitzlist"/>
              <w:numPr>
                <w:ilvl w:val="1"/>
                <w:numId w:val="4"/>
              </w:numPr>
              <w:spacing w:before="40" w:after="40"/>
              <w:ind w:left="720"/>
              <w:jc w:val="left"/>
              <w:rPr>
                <w:rFonts w:ascii="Times New Roman" w:hAnsi="Times New Roman" w:cs="Times New Roman"/>
                <w:sz w:val="20"/>
                <w:szCs w:val="20"/>
              </w:rPr>
            </w:pPr>
            <w:r>
              <w:rPr>
                <w:rFonts w:ascii="Times New Roman" w:hAnsi="Times New Roman" w:cs="Times New Roman"/>
                <w:sz w:val="20"/>
                <w:szCs w:val="20"/>
              </w:rPr>
              <w:t>DN 200 relacji Lubaczów</w:t>
            </w:r>
            <w:r w:rsidR="009F3BB6">
              <w:rPr>
                <w:rFonts w:ascii="Times New Roman" w:hAnsi="Times New Roman" w:cs="Times New Roman"/>
                <w:sz w:val="20"/>
                <w:szCs w:val="20"/>
              </w:rPr>
              <w:t>-</w:t>
            </w:r>
            <w:r w:rsidR="004509FB" w:rsidRPr="00565AD6">
              <w:rPr>
                <w:rFonts w:ascii="Times New Roman" w:hAnsi="Times New Roman" w:cs="Times New Roman"/>
                <w:sz w:val="20"/>
                <w:szCs w:val="20"/>
              </w:rPr>
              <w:t>Zamość,</w:t>
            </w:r>
          </w:p>
          <w:p w:rsidR="004509FB" w:rsidRPr="00565AD6" w:rsidRDefault="00546C34" w:rsidP="00AF1607">
            <w:pPr>
              <w:pStyle w:val="Akapitzlist"/>
              <w:numPr>
                <w:ilvl w:val="1"/>
                <w:numId w:val="4"/>
              </w:numPr>
              <w:spacing w:before="40" w:after="40"/>
              <w:ind w:left="720"/>
              <w:jc w:val="left"/>
              <w:rPr>
                <w:rFonts w:ascii="Times New Roman" w:hAnsi="Times New Roman" w:cs="Times New Roman"/>
                <w:sz w:val="20"/>
                <w:szCs w:val="20"/>
              </w:rPr>
            </w:pPr>
            <w:r>
              <w:rPr>
                <w:rFonts w:ascii="Times New Roman" w:hAnsi="Times New Roman" w:cs="Times New Roman"/>
                <w:sz w:val="20"/>
                <w:szCs w:val="20"/>
              </w:rPr>
              <w:t>DN 400 relacji Jarosław</w:t>
            </w:r>
            <w:r w:rsidR="009F3BB6">
              <w:rPr>
                <w:rFonts w:ascii="Times New Roman" w:hAnsi="Times New Roman" w:cs="Times New Roman"/>
                <w:sz w:val="20"/>
                <w:szCs w:val="20"/>
              </w:rPr>
              <w:t>-</w:t>
            </w:r>
            <w:r w:rsidR="004509FB" w:rsidRPr="00565AD6">
              <w:rPr>
                <w:rFonts w:ascii="Times New Roman" w:hAnsi="Times New Roman" w:cs="Times New Roman"/>
                <w:sz w:val="20"/>
                <w:szCs w:val="20"/>
              </w:rPr>
              <w:t>Sędziszów Małopolski-granica województwa-Pogórska Wola,</w:t>
            </w:r>
          </w:p>
          <w:p w:rsidR="004509FB" w:rsidRPr="00565AD6" w:rsidRDefault="00546C34" w:rsidP="00AF1607">
            <w:pPr>
              <w:pStyle w:val="Akapitzlist"/>
              <w:numPr>
                <w:ilvl w:val="1"/>
                <w:numId w:val="4"/>
              </w:numPr>
              <w:spacing w:before="40" w:after="40"/>
              <w:ind w:left="720"/>
              <w:jc w:val="left"/>
              <w:rPr>
                <w:rFonts w:ascii="Times New Roman" w:hAnsi="Times New Roman" w:cs="Times New Roman"/>
                <w:sz w:val="20"/>
                <w:szCs w:val="20"/>
              </w:rPr>
            </w:pPr>
            <w:r>
              <w:rPr>
                <w:rFonts w:ascii="Times New Roman" w:hAnsi="Times New Roman" w:cs="Times New Roman"/>
                <w:sz w:val="20"/>
                <w:szCs w:val="20"/>
              </w:rPr>
              <w:t>DN 250/200 relacji Wygoda</w:t>
            </w:r>
            <w:r w:rsidR="009F3BB6">
              <w:rPr>
                <w:rFonts w:ascii="Times New Roman" w:hAnsi="Times New Roman" w:cs="Times New Roman"/>
                <w:sz w:val="20"/>
                <w:szCs w:val="20"/>
              </w:rPr>
              <w:t>-</w:t>
            </w:r>
            <w:r>
              <w:rPr>
                <w:rFonts w:ascii="Times New Roman" w:hAnsi="Times New Roman" w:cs="Times New Roman"/>
                <w:sz w:val="20"/>
                <w:szCs w:val="20"/>
              </w:rPr>
              <w:t>Grybów</w:t>
            </w:r>
            <w:r w:rsidR="009F3BB6">
              <w:rPr>
                <w:rFonts w:ascii="Times New Roman" w:hAnsi="Times New Roman" w:cs="Times New Roman"/>
                <w:sz w:val="20"/>
                <w:szCs w:val="20"/>
              </w:rPr>
              <w:t>-</w:t>
            </w:r>
            <w:r w:rsidR="00E706B5">
              <w:rPr>
                <w:rFonts w:ascii="Times New Roman" w:hAnsi="Times New Roman" w:cs="Times New Roman"/>
                <w:sz w:val="20"/>
                <w:szCs w:val="20"/>
              </w:rPr>
              <w:t>N</w:t>
            </w:r>
            <w:r w:rsidR="004509FB" w:rsidRPr="00565AD6">
              <w:rPr>
                <w:rFonts w:ascii="Times New Roman" w:hAnsi="Times New Roman" w:cs="Times New Roman"/>
                <w:sz w:val="20"/>
                <w:szCs w:val="20"/>
              </w:rPr>
              <w:t>owy Sącz,</w:t>
            </w:r>
          </w:p>
          <w:p w:rsidR="004509FB" w:rsidRPr="00565AD6" w:rsidRDefault="004509FB" w:rsidP="00AF1607">
            <w:pPr>
              <w:pStyle w:val="Akapitzlist"/>
              <w:numPr>
                <w:ilvl w:val="1"/>
                <w:numId w:val="4"/>
              </w:numPr>
              <w:spacing w:before="40" w:after="40"/>
              <w:ind w:left="720"/>
              <w:jc w:val="left"/>
              <w:rPr>
                <w:rFonts w:ascii="Times New Roman" w:hAnsi="Times New Roman" w:cs="Times New Roman"/>
                <w:sz w:val="20"/>
                <w:szCs w:val="20"/>
              </w:rPr>
            </w:pPr>
            <w:r w:rsidRPr="00565AD6">
              <w:rPr>
                <w:rFonts w:ascii="Times New Roman" w:hAnsi="Times New Roman" w:cs="Times New Roman"/>
                <w:sz w:val="20"/>
                <w:szCs w:val="20"/>
              </w:rPr>
              <w:t>DN 250/150 relacji Warzyce</w:t>
            </w:r>
            <w:r w:rsidR="00C10AAF">
              <w:rPr>
                <w:rFonts w:ascii="Times New Roman" w:hAnsi="Times New Roman" w:cs="Times New Roman"/>
                <w:sz w:val="20"/>
                <w:szCs w:val="20"/>
              </w:rPr>
              <w:t xml:space="preserve"> – </w:t>
            </w:r>
            <w:r w:rsidR="00546C34">
              <w:rPr>
                <w:rFonts w:ascii="Times New Roman" w:hAnsi="Times New Roman" w:cs="Times New Roman"/>
                <w:sz w:val="20"/>
                <w:szCs w:val="20"/>
              </w:rPr>
              <w:t>Gorlice</w:t>
            </w:r>
            <w:r w:rsidR="009F3BB6">
              <w:rPr>
                <w:rFonts w:ascii="Times New Roman" w:hAnsi="Times New Roman" w:cs="Times New Roman"/>
                <w:sz w:val="20"/>
                <w:szCs w:val="20"/>
              </w:rPr>
              <w:t>-</w:t>
            </w:r>
            <w:r w:rsidRPr="00565AD6">
              <w:rPr>
                <w:rFonts w:ascii="Times New Roman" w:hAnsi="Times New Roman" w:cs="Times New Roman"/>
                <w:sz w:val="20"/>
                <w:szCs w:val="20"/>
              </w:rPr>
              <w:t>Grybów;</w:t>
            </w:r>
          </w:p>
          <w:p w:rsidR="004509FB" w:rsidRPr="00565AD6" w:rsidRDefault="004509FB" w:rsidP="00AF1607">
            <w:pPr>
              <w:pStyle w:val="aaaaaakropki"/>
              <w:spacing w:after="40"/>
            </w:pPr>
            <w:r w:rsidRPr="00565AD6">
              <w:t xml:space="preserve">potencjalne zagrożenie spowodowane przenikaniem substancji niebezpiecznych do Głównego Zbiornika Wód Podziemnych nr 433 </w:t>
            </w:r>
            <w:r w:rsidRPr="00565AD6">
              <w:rPr>
                <w:spacing w:val="-1"/>
              </w:rPr>
              <w:t xml:space="preserve">Dolina </w:t>
            </w:r>
            <w:r w:rsidRPr="00565AD6">
              <w:rPr>
                <w:color w:val="auto"/>
                <w:spacing w:val="-1"/>
              </w:rPr>
              <w:t>rzeki Wisłoka</w:t>
            </w:r>
            <w:r w:rsidR="002C45F1">
              <w:rPr>
                <w:color w:val="auto"/>
                <w:spacing w:val="-1"/>
              </w:rPr>
              <w:t xml:space="preserve"> </w:t>
            </w:r>
            <w:r w:rsidRPr="00565AD6">
              <w:rPr>
                <w:color w:val="auto"/>
                <w:spacing w:val="-1"/>
              </w:rPr>
              <w:t>(</w:t>
            </w:r>
            <w:r w:rsidRPr="00565AD6">
              <w:rPr>
                <w:color w:val="auto"/>
              </w:rPr>
              <w:t xml:space="preserve">na terenie zbiornika znajdują się </w:t>
            </w:r>
            <w:r w:rsidRPr="00565AD6">
              <w:rPr>
                <w:color w:val="auto"/>
              </w:rPr>
              <w:lastRenderedPageBreak/>
              <w:t>zamknięte składowiska odpadów w miejscowościach: Jasło, Niegłowice);</w:t>
            </w:r>
          </w:p>
        </w:tc>
      </w:tr>
      <w:tr w:rsidR="004509FB" w:rsidRPr="00565AD6" w:rsidTr="004B7257">
        <w:trPr>
          <w:trHeight w:val="454"/>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rPr>
                <w:rFonts w:ascii="Times New Roman" w:hAnsi="Times New Roman" w:cs="Times New Roman"/>
                <w:color w:val="215868" w:themeColor="accent5" w:themeShade="80"/>
                <w:sz w:val="20"/>
                <w:szCs w:val="20"/>
              </w:rPr>
            </w:pPr>
            <w:r w:rsidRPr="00565AD6">
              <w:rPr>
                <w:rFonts w:ascii="Times New Roman" w:hAnsi="Times New Roman" w:cs="Times New Roman"/>
                <w:b/>
                <w:color w:val="215868" w:themeColor="accent5" w:themeShade="80"/>
                <w:sz w:val="20"/>
                <w:szCs w:val="20"/>
              </w:rPr>
              <w:lastRenderedPageBreak/>
              <w:t>Gleby</w:t>
            </w:r>
          </w:p>
        </w:tc>
        <w:tc>
          <w:tcPr>
            <w:tcW w:w="3196" w:type="pct"/>
            <w:shd w:val="clear" w:color="auto" w:fill="auto"/>
            <w:vAlign w:val="center"/>
          </w:tcPr>
          <w:p w:rsidR="004509FB" w:rsidRPr="00565AD6" w:rsidRDefault="004509FB" w:rsidP="00AF1607">
            <w:pPr>
              <w:pStyle w:val="aaaaaakropki"/>
              <w:spacing w:after="40"/>
            </w:pPr>
            <w:r w:rsidRPr="00565AD6">
              <w:t>brak wspólnych elementów i problemów do rozwiązania;</w:t>
            </w:r>
          </w:p>
        </w:tc>
      </w:tr>
      <w:tr w:rsidR="004509FB" w:rsidRPr="00565AD6" w:rsidTr="004B7257">
        <w:trPr>
          <w:trHeight w:val="454"/>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 xml:space="preserve">Zasoby geologiczne </w:t>
            </w:r>
          </w:p>
        </w:tc>
        <w:tc>
          <w:tcPr>
            <w:tcW w:w="3196" w:type="pct"/>
            <w:shd w:val="clear" w:color="auto" w:fill="auto"/>
            <w:vAlign w:val="center"/>
          </w:tcPr>
          <w:p w:rsidR="004509FB" w:rsidRPr="00565AD6" w:rsidRDefault="004509FB" w:rsidP="00AF1607">
            <w:pPr>
              <w:pStyle w:val="aaaaaakropki"/>
              <w:spacing w:after="40"/>
            </w:pPr>
            <w:r w:rsidRPr="00565AD6">
              <w:t xml:space="preserve">udokumentowane na styku województw złoże </w:t>
            </w:r>
            <w:r w:rsidR="00330221" w:rsidRPr="00565AD6">
              <w:t>surowców o</w:t>
            </w:r>
            <w:r w:rsidRPr="00565AD6">
              <w:t> znaczeniu strategicznym tj. złoże gazu ziemnego Żukowice;</w:t>
            </w:r>
          </w:p>
        </w:tc>
      </w:tr>
      <w:tr w:rsidR="004509FB" w:rsidRPr="00565AD6" w:rsidTr="004B7257">
        <w:trPr>
          <w:trHeight w:val="953"/>
          <w:jc w:val="center"/>
        </w:trPr>
        <w:tc>
          <w:tcPr>
            <w:tcW w:w="1804" w:type="pct"/>
            <w:shd w:val="clear" w:color="auto" w:fill="DAEEF3" w:themeFill="accent5" w:themeFillTint="33"/>
            <w:vAlign w:val="center"/>
          </w:tcPr>
          <w:p w:rsidR="004509FB" w:rsidRPr="00565AD6" w:rsidRDefault="00A97E64" w:rsidP="00AF1607">
            <w:pPr>
              <w:pStyle w:val="Akapitzlist"/>
              <w:tabs>
                <w:tab w:val="left" w:pos="426"/>
              </w:tabs>
              <w:spacing w:before="40" w:after="40"/>
              <w:ind w:left="0"/>
              <w:rPr>
                <w:rFonts w:ascii="Times New Roman" w:hAnsi="Times New Roman" w:cs="Times New Roman"/>
                <w:b/>
                <w:color w:val="215868" w:themeColor="accent5" w:themeShade="80"/>
                <w:sz w:val="20"/>
                <w:szCs w:val="20"/>
              </w:rPr>
            </w:pPr>
            <w:r>
              <w:rPr>
                <w:rFonts w:ascii="Times New Roman" w:hAnsi="Times New Roman" w:cs="Times New Roman"/>
                <w:b/>
                <w:color w:val="215868" w:themeColor="accent5" w:themeShade="80"/>
                <w:sz w:val="20"/>
                <w:szCs w:val="20"/>
              </w:rPr>
              <w:t xml:space="preserve">Promieniowanie </w:t>
            </w:r>
            <w:r w:rsidR="004509FB" w:rsidRPr="00565AD6">
              <w:rPr>
                <w:rFonts w:ascii="Times New Roman" w:hAnsi="Times New Roman" w:cs="Times New Roman"/>
                <w:b/>
                <w:color w:val="215868" w:themeColor="accent5" w:themeShade="80"/>
                <w:sz w:val="20"/>
                <w:szCs w:val="20"/>
              </w:rPr>
              <w:t>elektromagnetyczne</w:t>
            </w:r>
          </w:p>
        </w:tc>
        <w:tc>
          <w:tcPr>
            <w:tcW w:w="3196" w:type="pct"/>
            <w:shd w:val="clear" w:color="auto" w:fill="auto"/>
            <w:vAlign w:val="center"/>
          </w:tcPr>
          <w:p w:rsidR="004509FB" w:rsidRPr="00565AD6" w:rsidRDefault="004509FB" w:rsidP="00AF1607">
            <w:pPr>
              <w:pStyle w:val="aaaaaakropki"/>
              <w:spacing w:after="40"/>
            </w:pPr>
            <w:r w:rsidRPr="00565AD6">
              <w:t xml:space="preserve">zagrożenie </w:t>
            </w:r>
            <w:r w:rsidR="00330221" w:rsidRPr="00565AD6">
              <w:t>lokalne, wzdłuż</w:t>
            </w:r>
            <w:r w:rsidRPr="00565AD6">
              <w:t xml:space="preserve"> przebiegu linii energetycznych: 400 kV: Połaniec </w:t>
            </w:r>
            <w:r w:rsidR="009F3BB6">
              <w:t>-</w:t>
            </w:r>
            <w:r w:rsidRPr="00565AD6">
              <w:t xml:space="preserve"> Tarnów, Widełka </w:t>
            </w:r>
            <w:r w:rsidR="009F3BB6">
              <w:t>-</w:t>
            </w:r>
            <w:r w:rsidRPr="00565AD6">
              <w:t xml:space="preserve"> Tarnów, Krosno </w:t>
            </w:r>
            <w:r w:rsidR="009F3BB6">
              <w:t>-</w:t>
            </w:r>
            <w:r w:rsidRPr="00565AD6">
              <w:t xml:space="preserve"> Tarnów, 220 kV Połaniec </w:t>
            </w:r>
            <w:r w:rsidR="009F3BB6">
              <w:t>-</w:t>
            </w:r>
            <w:r w:rsidRPr="00565AD6">
              <w:t xml:space="preserve"> Tarnów, 110 kV oraz w sąsiedztwie sieci stacji bazowych </w:t>
            </w:r>
            <w:r w:rsidR="00330221" w:rsidRPr="00565AD6">
              <w:t>telefonii</w:t>
            </w:r>
            <w:r w:rsidRPr="00565AD6">
              <w:t xml:space="preserve"> nadajników radiowych;</w:t>
            </w:r>
          </w:p>
        </w:tc>
      </w:tr>
      <w:tr w:rsidR="004509FB" w:rsidRPr="00565AD6" w:rsidTr="004509FB">
        <w:trPr>
          <w:trHeight w:val="73"/>
          <w:jc w:val="center"/>
        </w:trPr>
        <w:tc>
          <w:tcPr>
            <w:tcW w:w="5000" w:type="pct"/>
            <w:gridSpan w:val="2"/>
            <w:shd w:val="clear" w:color="auto" w:fill="92CDDC" w:themeFill="accent5" w:themeFillTint="99"/>
            <w:vAlign w:val="center"/>
          </w:tcPr>
          <w:p w:rsidR="004509FB" w:rsidRPr="00565AD6" w:rsidRDefault="004509FB" w:rsidP="00AF1607">
            <w:pPr>
              <w:pStyle w:val="obszaryinterwencji"/>
              <w:spacing w:before="40" w:after="40"/>
              <w:rPr>
                <w:rFonts w:ascii="Times New Roman" w:hAnsi="Times New Roman" w:cs="Times New Roman"/>
                <w:color w:val="215868" w:themeColor="accent5" w:themeShade="80"/>
              </w:rPr>
            </w:pPr>
            <w:r w:rsidRPr="00565AD6">
              <w:rPr>
                <w:rFonts w:ascii="Times New Roman" w:hAnsi="Times New Roman" w:cs="Times New Roman"/>
                <w:color w:val="215868" w:themeColor="accent5" w:themeShade="80"/>
                <w:sz w:val="24"/>
              </w:rPr>
              <w:t>ŚWIĘTOKRZYSKIE</w:t>
            </w:r>
          </w:p>
        </w:tc>
      </w:tr>
      <w:tr w:rsidR="004509FB" w:rsidRPr="00565AD6" w:rsidTr="004509FB">
        <w:trPr>
          <w:trHeight w:val="73"/>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Gospodarka wodna</w:t>
            </w:r>
          </w:p>
        </w:tc>
        <w:tc>
          <w:tcPr>
            <w:tcW w:w="3196" w:type="pct"/>
            <w:shd w:val="clear" w:color="auto" w:fill="auto"/>
            <w:vAlign w:val="center"/>
          </w:tcPr>
          <w:p w:rsidR="004509FB" w:rsidRPr="00565AD6" w:rsidRDefault="004509FB" w:rsidP="00AF1607">
            <w:pPr>
              <w:pStyle w:val="aaaaaakropki"/>
              <w:spacing w:after="40"/>
            </w:pPr>
            <w:r w:rsidRPr="00565AD6">
              <w:t>rzeka Wisła;</w:t>
            </w:r>
          </w:p>
          <w:p w:rsidR="004509FB" w:rsidRPr="00565AD6" w:rsidRDefault="004509FB" w:rsidP="00AF1607">
            <w:pPr>
              <w:pStyle w:val="aaaaaakropki"/>
              <w:spacing w:after="40"/>
            </w:pPr>
            <w:r w:rsidRPr="00565AD6">
              <w:t>Główny Zbiornik Wód Podziemnych nr 425</w:t>
            </w:r>
            <w:r w:rsidR="00F57167">
              <w:t xml:space="preserve"> </w:t>
            </w:r>
            <w:r w:rsidRPr="00565AD6">
              <w:rPr>
                <w:spacing w:val="-1"/>
              </w:rPr>
              <w:t xml:space="preserve">Zbiornik Dębica Stalowa Wola </w:t>
            </w:r>
            <w:r w:rsidR="009F3BB6">
              <w:t>-</w:t>
            </w:r>
            <w:r w:rsidRPr="00565AD6">
              <w:rPr>
                <w:spacing w:val="-1"/>
              </w:rPr>
              <w:t>Rzeszów;</w:t>
            </w:r>
          </w:p>
          <w:p w:rsidR="004509FB" w:rsidRPr="00565AD6" w:rsidRDefault="004509FB" w:rsidP="00AF1607">
            <w:pPr>
              <w:pStyle w:val="aaaaaakropki"/>
              <w:spacing w:after="40"/>
            </w:pPr>
            <w:r w:rsidRPr="00565AD6">
              <w:t xml:space="preserve">obszary zagrożone powodzią </w:t>
            </w:r>
            <w:r w:rsidR="009F3BB6">
              <w:t>-</w:t>
            </w:r>
            <w:r w:rsidRPr="00565AD6">
              <w:t xml:space="preserve"> rozległe obszary powodziowe doliny Wisły;</w:t>
            </w:r>
          </w:p>
        </w:tc>
      </w:tr>
      <w:tr w:rsidR="004509FB" w:rsidRPr="00565AD6" w:rsidTr="004B7257">
        <w:trPr>
          <w:trHeight w:val="454"/>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Gospodarka wodno-ściekowa</w:t>
            </w:r>
          </w:p>
        </w:tc>
        <w:tc>
          <w:tcPr>
            <w:tcW w:w="3196" w:type="pct"/>
            <w:shd w:val="clear" w:color="auto" w:fill="auto"/>
            <w:vAlign w:val="center"/>
          </w:tcPr>
          <w:p w:rsidR="004509FB" w:rsidRPr="00565AD6" w:rsidRDefault="004509FB" w:rsidP="00AF1607">
            <w:pPr>
              <w:pStyle w:val="aaaaaakropki"/>
              <w:spacing w:after="40"/>
            </w:pPr>
            <w:r w:rsidRPr="00565AD6">
              <w:t>wspólny system wodny determinujący współprace w zakresie monitoringu i ochrony wód powierzchniowych i podziemnych;</w:t>
            </w:r>
          </w:p>
        </w:tc>
      </w:tr>
      <w:tr w:rsidR="004509FB" w:rsidRPr="00565AD6" w:rsidTr="004B7257">
        <w:trPr>
          <w:trHeight w:val="953"/>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Ochrona klimatu i jakości powietrza</w:t>
            </w:r>
          </w:p>
        </w:tc>
        <w:tc>
          <w:tcPr>
            <w:tcW w:w="3196" w:type="pct"/>
            <w:shd w:val="clear" w:color="auto" w:fill="auto"/>
            <w:vAlign w:val="center"/>
          </w:tcPr>
          <w:p w:rsidR="004509FB" w:rsidRPr="00565AD6" w:rsidRDefault="004509FB" w:rsidP="00AF1607">
            <w:pPr>
              <w:pStyle w:val="aaaaaakropki"/>
              <w:spacing w:after="40"/>
            </w:pPr>
            <w:r w:rsidRPr="00565AD6">
              <w:t xml:space="preserve">wspólny problem ponadnormatywnego zanieczyszczenia ozonem troposferycznym i prawdopodobieństwo nieosiągnięcia poziomu celu długoterminowego ozonu w ustalonym terminie </w:t>
            </w:r>
            <w:r w:rsidR="009F3BB6">
              <w:t>-</w:t>
            </w:r>
            <w:r w:rsidRPr="00565AD6">
              <w:t xml:space="preserve"> rok 2020 (problem ogólnokrajowy);</w:t>
            </w:r>
          </w:p>
        </w:tc>
      </w:tr>
      <w:tr w:rsidR="004509FB" w:rsidRPr="00565AD6" w:rsidTr="004B7257">
        <w:trPr>
          <w:trHeight w:val="953"/>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Zagrożenie hałasem</w:t>
            </w:r>
          </w:p>
        </w:tc>
        <w:tc>
          <w:tcPr>
            <w:tcW w:w="3196" w:type="pct"/>
            <w:shd w:val="clear" w:color="auto" w:fill="auto"/>
            <w:vAlign w:val="center"/>
          </w:tcPr>
          <w:p w:rsidR="004509FB" w:rsidRPr="00565AD6" w:rsidRDefault="004509FB" w:rsidP="00AF1607">
            <w:pPr>
              <w:pStyle w:val="aaaaaakropki"/>
              <w:spacing w:after="40"/>
            </w:pPr>
            <w:r w:rsidRPr="00565AD6">
              <w:t>uciążliwość hałasowa wzdłuż spowodowana dużym natężeniem ruchu na drodze międzynarodowej E371 (DK9), krajowej DK77</w:t>
            </w:r>
            <w:r w:rsidR="00EF6865">
              <w:t xml:space="preserve"> </w:t>
            </w:r>
            <w:r w:rsidRPr="00565AD6">
              <w:t>i wzdłuż dróg wojewódzkich łączących obszar obu województw: DW 764, DW758 DW872;</w:t>
            </w:r>
          </w:p>
        </w:tc>
      </w:tr>
      <w:tr w:rsidR="004509FB" w:rsidRPr="00565AD6" w:rsidTr="004509FB">
        <w:trPr>
          <w:trHeight w:val="73"/>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Gospodarka odpadami i zapobieganie powstawaniu odpadów</w:t>
            </w:r>
          </w:p>
        </w:tc>
        <w:tc>
          <w:tcPr>
            <w:tcW w:w="3196" w:type="pct"/>
            <w:shd w:val="clear" w:color="auto" w:fill="auto"/>
            <w:vAlign w:val="center"/>
          </w:tcPr>
          <w:p w:rsidR="004509FB" w:rsidRPr="00565AD6" w:rsidRDefault="004509FB" w:rsidP="00AF1607">
            <w:pPr>
              <w:pStyle w:val="aaaaaakropki"/>
              <w:spacing w:after="40"/>
            </w:pPr>
            <w:r w:rsidRPr="00565AD6">
              <w:t>potencjalne lokalne zagrożenie wzdłuż tras transportu substancji niebezpiecznych tj. E371 i DK77;</w:t>
            </w:r>
          </w:p>
          <w:p w:rsidR="004509FB" w:rsidRPr="00565AD6" w:rsidRDefault="004509FB" w:rsidP="00AF1607">
            <w:pPr>
              <w:pStyle w:val="aaaaaakropki"/>
              <w:spacing w:after="40"/>
            </w:pPr>
            <w:r w:rsidRPr="00565AD6">
              <w:t>potencjalne zagrożenie spowodowane przenikaniem substancji niebezpiecznych do Głównego Zbiornika Wód Podziemnych nr 425</w:t>
            </w:r>
            <w:r w:rsidRPr="00565AD6">
              <w:rPr>
                <w:spacing w:val="-1"/>
              </w:rPr>
              <w:t xml:space="preserve"> Zbiornik Dębica Stalowa Wola </w:t>
            </w:r>
            <w:r w:rsidR="009F3BB6">
              <w:t>-</w:t>
            </w:r>
            <w:r w:rsidRPr="00565AD6">
              <w:rPr>
                <w:spacing w:val="-1"/>
              </w:rPr>
              <w:t>Rzeszów (w </w:t>
            </w:r>
            <w:r w:rsidRPr="00565AD6">
              <w:t>granicach zbiornika znajdują się zamknięte składowiska odpadów: w Rudnej Małej, Rogoźnicy, cztery składowiska</w:t>
            </w:r>
            <w:r w:rsidR="007B7CD4">
              <w:t xml:space="preserve"> </w:t>
            </w:r>
            <w:r w:rsidRPr="00565AD6">
              <w:t>w Stalowej Woli, Nisku, Rudniku, Krzeszowie, Kuryłówce, Czarnej Łańcuckiej, Sieniawie, Cyganach, Jeziórku, Stalach);</w:t>
            </w:r>
          </w:p>
        </w:tc>
      </w:tr>
      <w:tr w:rsidR="004509FB" w:rsidRPr="00565AD6" w:rsidTr="004509FB">
        <w:trPr>
          <w:trHeight w:val="73"/>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Zasoby przyrodnicze</w:t>
            </w:r>
          </w:p>
        </w:tc>
        <w:tc>
          <w:tcPr>
            <w:tcW w:w="3196" w:type="pct"/>
            <w:shd w:val="clear" w:color="auto" w:fill="auto"/>
            <w:vAlign w:val="center"/>
          </w:tcPr>
          <w:p w:rsidR="004509FB" w:rsidRPr="00565AD6" w:rsidRDefault="004509FB" w:rsidP="00AF1607">
            <w:pPr>
              <w:pStyle w:val="aaaaaakropki"/>
              <w:spacing w:after="40"/>
            </w:pPr>
            <w:r w:rsidRPr="00565AD6">
              <w:t>obszary objęte prawną ochroną przyrody wspólne dla obydwu województw, w tym:</w:t>
            </w:r>
          </w:p>
          <w:p w:rsidR="004509FB" w:rsidRPr="00565AD6" w:rsidRDefault="004509FB" w:rsidP="00AF1607">
            <w:pPr>
              <w:pStyle w:val="Akapitzlist"/>
              <w:numPr>
                <w:ilvl w:val="0"/>
                <w:numId w:val="1"/>
              </w:numPr>
              <w:tabs>
                <w:tab w:val="left" w:pos="426"/>
              </w:tabs>
              <w:spacing w:before="40" w:after="40"/>
              <w:jc w:val="left"/>
              <w:rPr>
                <w:rFonts w:ascii="Times New Roman" w:hAnsi="Times New Roman" w:cs="Times New Roman"/>
                <w:sz w:val="20"/>
                <w:szCs w:val="20"/>
              </w:rPr>
            </w:pPr>
            <w:r w:rsidRPr="00565AD6">
              <w:rPr>
                <w:rFonts w:ascii="Times New Roman" w:hAnsi="Times New Roman" w:cs="Times New Roman"/>
                <w:sz w:val="20"/>
                <w:szCs w:val="20"/>
              </w:rPr>
              <w:t>rezerwat przyrody Wisła pod Zawichostem,</w:t>
            </w:r>
          </w:p>
          <w:p w:rsidR="004509FB" w:rsidRPr="00565AD6" w:rsidRDefault="004509FB" w:rsidP="00AF1607">
            <w:pPr>
              <w:pStyle w:val="Akapitzlist"/>
              <w:numPr>
                <w:ilvl w:val="0"/>
                <w:numId w:val="1"/>
              </w:numPr>
              <w:tabs>
                <w:tab w:val="left" w:pos="426"/>
              </w:tabs>
              <w:spacing w:before="40" w:after="40"/>
              <w:jc w:val="left"/>
              <w:rPr>
                <w:rFonts w:ascii="Times New Roman" w:hAnsi="Times New Roman" w:cs="Times New Roman"/>
                <w:sz w:val="20"/>
                <w:szCs w:val="20"/>
              </w:rPr>
            </w:pPr>
            <w:r w:rsidRPr="00565AD6">
              <w:rPr>
                <w:rFonts w:ascii="Times New Roman" w:hAnsi="Times New Roman" w:cs="Times New Roman"/>
                <w:sz w:val="20"/>
                <w:szCs w:val="20"/>
              </w:rPr>
              <w:t>obszar Natura 2000 mające znaczenie dla Wspólnoty: Tarnobrzeska Dolina Wisły PLH180049;</w:t>
            </w:r>
          </w:p>
          <w:p w:rsidR="004509FB" w:rsidRPr="00565AD6" w:rsidRDefault="004509FB" w:rsidP="00AF1607">
            <w:pPr>
              <w:pStyle w:val="aaaaaakropki"/>
              <w:spacing w:after="40"/>
            </w:pPr>
            <w:r w:rsidRPr="00565AD6">
              <w:t>korytarze ekologiczne o znaczeniu ponadregionalnym;</w:t>
            </w:r>
          </w:p>
        </w:tc>
      </w:tr>
      <w:tr w:rsidR="004509FB" w:rsidRPr="00565AD6" w:rsidTr="004509FB">
        <w:trPr>
          <w:trHeight w:val="73"/>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color w:val="215868" w:themeColor="accent5" w:themeShade="80"/>
                <w:sz w:val="20"/>
                <w:szCs w:val="20"/>
              </w:rPr>
            </w:pPr>
            <w:r w:rsidRPr="00565AD6">
              <w:rPr>
                <w:rFonts w:ascii="Times New Roman" w:hAnsi="Times New Roman" w:cs="Times New Roman"/>
                <w:b/>
                <w:color w:val="215868" w:themeColor="accent5" w:themeShade="80"/>
                <w:sz w:val="20"/>
                <w:szCs w:val="20"/>
              </w:rPr>
              <w:t xml:space="preserve">Zagrożenie poważnymi awariami </w:t>
            </w:r>
          </w:p>
        </w:tc>
        <w:tc>
          <w:tcPr>
            <w:tcW w:w="3196" w:type="pct"/>
            <w:shd w:val="clear" w:color="auto" w:fill="auto"/>
            <w:vAlign w:val="center"/>
          </w:tcPr>
          <w:p w:rsidR="004509FB" w:rsidRPr="00565AD6" w:rsidRDefault="004509FB" w:rsidP="00AF1607">
            <w:pPr>
              <w:pStyle w:val="aaaaaakropki"/>
              <w:spacing w:after="40"/>
              <w:rPr>
                <w:strike/>
              </w:rPr>
            </w:pPr>
            <w:r w:rsidRPr="00565AD6">
              <w:t>zagrożenie w skali lokalnej, pojawiające się wzdłuż dróg i linii kolejowych, po których przemieszczane są materiały niebezpieczne tj. drogi międzynarodowej E371 (DK9), drogi krajowej DK 77 oraz linii kolejowej nr 25;</w:t>
            </w:r>
          </w:p>
          <w:p w:rsidR="004509FB" w:rsidRPr="00565AD6" w:rsidRDefault="004509FB" w:rsidP="00AF1607">
            <w:pPr>
              <w:pStyle w:val="aaaaaakropki"/>
              <w:spacing w:after="40"/>
            </w:pPr>
            <w:r w:rsidRPr="00565AD6">
              <w:t>zagrożenie w skali lokalnej, wzdłuż trasy przebiegu gazociągów wysokiego ciśnienia o znaczeniu regionalnym tj.</w:t>
            </w:r>
          </w:p>
          <w:p w:rsidR="004509FB" w:rsidRPr="00565AD6" w:rsidRDefault="004509FB" w:rsidP="00AF1607">
            <w:pPr>
              <w:pStyle w:val="akreseczki"/>
              <w:spacing w:before="40" w:after="40"/>
              <w:ind w:left="720"/>
              <w:jc w:val="left"/>
              <w:rPr>
                <w:rFonts w:ascii="Times New Roman" w:hAnsi="Times New Roman" w:cs="Times New Roman"/>
                <w:sz w:val="20"/>
                <w:szCs w:val="20"/>
              </w:rPr>
            </w:pPr>
            <w:r w:rsidRPr="00565AD6">
              <w:rPr>
                <w:rFonts w:ascii="Times New Roman" w:hAnsi="Times New Roman" w:cs="Times New Roman"/>
                <w:sz w:val="20"/>
                <w:szCs w:val="20"/>
              </w:rPr>
              <w:t xml:space="preserve">gazociąg wysokiego ciśnienia o znaczeniu regionalnym DN 500 relacji Rozwadów </w:t>
            </w:r>
            <w:r w:rsidR="009F3BB6">
              <w:rPr>
                <w:rFonts w:ascii="Times New Roman" w:hAnsi="Times New Roman" w:cs="Times New Roman"/>
                <w:sz w:val="20"/>
                <w:szCs w:val="20"/>
              </w:rPr>
              <w:t>-</w:t>
            </w:r>
            <w:r w:rsidRPr="00565AD6">
              <w:rPr>
                <w:rFonts w:ascii="Times New Roman" w:hAnsi="Times New Roman" w:cs="Times New Roman"/>
                <w:sz w:val="20"/>
                <w:szCs w:val="20"/>
              </w:rPr>
              <w:t xml:space="preserve"> Sandomierz,</w:t>
            </w:r>
          </w:p>
          <w:p w:rsidR="004509FB" w:rsidRPr="00565AD6" w:rsidRDefault="004509FB" w:rsidP="00AF1607">
            <w:pPr>
              <w:pStyle w:val="akreseczki"/>
              <w:spacing w:before="40" w:after="40"/>
              <w:ind w:left="720"/>
              <w:jc w:val="left"/>
              <w:rPr>
                <w:rFonts w:ascii="Times New Roman" w:hAnsi="Times New Roman" w:cs="Times New Roman"/>
                <w:sz w:val="20"/>
                <w:szCs w:val="20"/>
              </w:rPr>
            </w:pPr>
            <w:r w:rsidRPr="00565AD6">
              <w:rPr>
                <w:rFonts w:ascii="Times New Roman" w:hAnsi="Times New Roman" w:cs="Times New Roman"/>
                <w:sz w:val="20"/>
                <w:szCs w:val="20"/>
              </w:rPr>
              <w:t xml:space="preserve">gazociąg wysokiego ciśnienia o znaczeniu regionalnym DN 400/500 relacji Rozwadów </w:t>
            </w:r>
            <w:r w:rsidR="009F3BB6">
              <w:rPr>
                <w:rFonts w:ascii="Times New Roman" w:hAnsi="Times New Roman" w:cs="Times New Roman"/>
                <w:sz w:val="20"/>
                <w:szCs w:val="20"/>
              </w:rPr>
              <w:t>-</w:t>
            </w:r>
            <w:r w:rsidRPr="00565AD6">
              <w:rPr>
                <w:rFonts w:ascii="Times New Roman" w:hAnsi="Times New Roman" w:cs="Times New Roman"/>
                <w:sz w:val="20"/>
                <w:szCs w:val="20"/>
              </w:rPr>
              <w:t xml:space="preserve"> Sandomierz,</w:t>
            </w:r>
            <w:r w:rsidR="00002AC3">
              <w:rPr>
                <w:rFonts w:ascii="Times New Roman" w:hAnsi="Times New Roman" w:cs="Times New Roman"/>
                <w:sz w:val="20"/>
                <w:szCs w:val="20"/>
              </w:rPr>
              <w:br/>
            </w:r>
          </w:p>
          <w:p w:rsidR="004509FB" w:rsidRPr="00565AD6" w:rsidRDefault="004509FB" w:rsidP="00AF1607">
            <w:pPr>
              <w:pStyle w:val="akreseczki"/>
              <w:spacing w:before="40" w:after="40"/>
              <w:ind w:left="720"/>
              <w:jc w:val="left"/>
              <w:rPr>
                <w:rFonts w:ascii="Times New Roman" w:hAnsi="Times New Roman" w:cs="Times New Roman"/>
                <w:sz w:val="20"/>
                <w:szCs w:val="20"/>
              </w:rPr>
            </w:pPr>
            <w:r w:rsidRPr="00565AD6">
              <w:rPr>
                <w:rFonts w:ascii="Times New Roman" w:hAnsi="Times New Roman" w:cs="Times New Roman"/>
                <w:sz w:val="20"/>
                <w:szCs w:val="20"/>
              </w:rPr>
              <w:lastRenderedPageBreak/>
              <w:t xml:space="preserve">gazociąg wysokiego ciśnienia o znaczeniu regionalnym DN 300/250 relacji Jarosław </w:t>
            </w:r>
            <w:r w:rsidR="009F3BB6">
              <w:rPr>
                <w:rFonts w:ascii="Times New Roman" w:hAnsi="Times New Roman" w:cs="Times New Roman"/>
                <w:sz w:val="20"/>
                <w:szCs w:val="20"/>
              </w:rPr>
              <w:t>-</w:t>
            </w:r>
            <w:r w:rsidRPr="00565AD6">
              <w:rPr>
                <w:rFonts w:ascii="Times New Roman" w:hAnsi="Times New Roman" w:cs="Times New Roman"/>
                <w:sz w:val="20"/>
                <w:szCs w:val="20"/>
              </w:rPr>
              <w:t xml:space="preserve"> Stalowa Wola </w:t>
            </w:r>
            <w:r w:rsidR="009F3BB6">
              <w:rPr>
                <w:rFonts w:ascii="Times New Roman" w:hAnsi="Times New Roman" w:cs="Times New Roman"/>
                <w:sz w:val="20"/>
                <w:szCs w:val="20"/>
              </w:rPr>
              <w:t>-</w:t>
            </w:r>
            <w:r w:rsidRPr="00565AD6">
              <w:rPr>
                <w:rFonts w:ascii="Times New Roman" w:hAnsi="Times New Roman" w:cs="Times New Roman"/>
                <w:sz w:val="20"/>
                <w:szCs w:val="20"/>
              </w:rPr>
              <w:t xml:space="preserve"> Sandomierz,</w:t>
            </w:r>
          </w:p>
          <w:p w:rsidR="004509FB" w:rsidRPr="00565AD6" w:rsidRDefault="004509FB" w:rsidP="00AF1607">
            <w:pPr>
              <w:pStyle w:val="akreseczki"/>
              <w:spacing w:before="40" w:after="40"/>
              <w:ind w:left="720"/>
              <w:jc w:val="left"/>
              <w:rPr>
                <w:rFonts w:ascii="Times New Roman" w:hAnsi="Times New Roman" w:cs="Times New Roman"/>
                <w:sz w:val="20"/>
                <w:szCs w:val="20"/>
              </w:rPr>
            </w:pPr>
            <w:r w:rsidRPr="00565AD6">
              <w:rPr>
                <w:rFonts w:ascii="Times New Roman" w:hAnsi="Times New Roman" w:cs="Times New Roman"/>
                <w:sz w:val="20"/>
                <w:szCs w:val="20"/>
              </w:rPr>
              <w:t xml:space="preserve">gazociąg wysokiego ciśnienia o znaczeniu regionalnym DN 250/200 relacji Sędziszów Małopolski </w:t>
            </w:r>
            <w:r w:rsidR="009F3BB6">
              <w:rPr>
                <w:rFonts w:ascii="Times New Roman" w:hAnsi="Times New Roman" w:cs="Times New Roman"/>
                <w:sz w:val="20"/>
                <w:szCs w:val="20"/>
              </w:rPr>
              <w:t>-</w:t>
            </w:r>
            <w:r w:rsidRPr="00565AD6">
              <w:rPr>
                <w:rFonts w:ascii="Times New Roman" w:hAnsi="Times New Roman" w:cs="Times New Roman"/>
                <w:sz w:val="20"/>
                <w:szCs w:val="20"/>
              </w:rPr>
              <w:t xml:space="preserve"> Komorów </w:t>
            </w:r>
            <w:r w:rsidR="009F3BB6">
              <w:rPr>
                <w:rFonts w:ascii="Times New Roman" w:hAnsi="Times New Roman" w:cs="Times New Roman"/>
                <w:sz w:val="20"/>
                <w:szCs w:val="20"/>
              </w:rPr>
              <w:t>-</w:t>
            </w:r>
            <w:r w:rsidRPr="00565AD6">
              <w:rPr>
                <w:rFonts w:ascii="Times New Roman" w:hAnsi="Times New Roman" w:cs="Times New Roman"/>
                <w:sz w:val="20"/>
                <w:szCs w:val="20"/>
              </w:rPr>
              <w:t xml:space="preserve"> Sandomierz;</w:t>
            </w:r>
          </w:p>
          <w:p w:rsidR="004509FB" w:rsidRPr="00565AD6" w:rsidRDefault="004509FB" w:rsidP="00AF1607">
            <w:pPr>
              <w:pStyle w:val="aaaaaakropki"/>
              <w:spacing w:after="40"/>
            </w:pPr>
            <w:r w:rsidRPr="00565AD6">
              <w:t xml:space="preserve">zagrożenie spowodowane przenikaniem substancji niebezpiecznych do Głównego Zbiornika Wód Podziemnych </w:t>
            </w:r>
            <w:r w:rsidR="00732BAE" w:rsidRPr="00565AD6">
              <w:br/>
            </w:r>
            <w:r w:rsidRPr="00565AD6">
              <w:t>nr 425</w:t>
            </w:r>
            <w:r w:rsidR="00EF6865">
              <w:t xml:space="preserve"> </w:t>
            </w:r>
            <w:r w:rsidRPr="00565AD6">
              <w:t>Zbiornik Dębica - Stalowa Wola</w:t>
            </w:r>
            <w:r w:rsidR="009F3BB6">
              <w:rPr>
                <w:i/>
              </w:rPr>
              <w:t>-</w:t>
            </w:r>
            <w:r w:rsidRPr="00565AD6">
              <w:t>Rzeszów</w:t>
            </w:r>
            <w:r w:rsidR="00F57167">
              <w:t xml:space="preserve"> </w:t>
            </w:r>
            <w:r w:rsidRPr="00565AD6">
              <w:t>(„bomba ekologiczna”)</w:t>
            </w:r>
            <w:r w:rsidR="00F57167">
              <w:t xml:space="preserve"> </w:t>
            </w:r>
            <w:r w:rsidRPr="00565AD6">
              <w:t xml:space="preserve"> i potencjalne zagrożenie przez składowiska odpadów znajdujące się w granicy zbiornika;</w:t>
            </w:r>
          </w:p>
        </w:tc>
      </w:tr>
      <w:tr w:rsidR="004509FB" w:rsidRPr="00565AD6" w:rsidTr="004509FB">
        <w:trPr>
          <w:trHeight w:val="73"/>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color w:val="215868" w:themeColor="accent5" w:themeShade="80"/>
                <w:sz w:val="20"/>
                <w:szCs w:val="20"/>
              </w:rPr>
            </w:pPr>
            <w:r w:rsidRPr="00565AD6">
              <w:rPr>
                <w:rFonts w:ascii="Times New Roman" w:hAnsi="Times New Roman" w:cs="Times New Roman"/>
                <w:b/>
                <w:color w:val="215868" w:themeColor="accent5" w:themeShade="80"/>
                <w:sz w:val="20"/>
                <w:szCs w:val="20"/>
              </w:rPr>
              <w:lastRenderedPageBreak/>
              <w:t>Gleby</w:t>
            </w:r>
          </w:p>
        </w:tc>
        <w:tc>
          <w:tcPr>
            <w:tcW w:w="3196" w:type="pct"/>
            <w:shd w:val="clear" w:color="auto" w:fill="auto"/>
            <w:vAlign w:val="center"/>
          </w:tcPr>
          <w:p w:rsidR="004509FB" w:rsidRPr="00565AD6" w:rsidRDefault="004509FB" w:rsidP="00AF1607">
            <w:pPr>
              <w:pStyle w:val="aaaaaakropki"/>
              <w:spacing w:after="40"/>
            </w:pPr>
            <w:r w:rsidRPr="00565AD6">
              <w:t xml:space="preserve">tereny po eksploatacji siarki, z możliwością rozwoju funkcji turystycznej i rekreacyjnej na bazie zbiornika Jezioro Tarnobrzeskie, powstałego w wyrobisku kopalni Machów </w:t>
            </w:r>
            <w:r w:rsidRPr="00565AD6">
              <w:br/>
              <w:t>(woj. podkarpackie) oraz rekultywowanej w kierunku wodnym kopalni siarki Piaseczno (województwo świętokrzyskie);</w:t>
            </w:r>
          </w:p>
        </w:tc>
      </w:tr>
      <w:tr w:rsidR="004509FB" w:rsidRPr="00565AD6" w:rsidTr="004509FB">
        <w:trPr>
          <w:trHeight w:val="73"/>
          <w:jc w:val="center"/>
        </w:trPr>
        <w:tc>
          <w:tcPr>
            <w:tcW w:w="1804" w:type="pct"/>
            <w:shd w:val="clear" w:color="auto" w:fill="DAEEF3" w:themeFill="accent5" w:themeFillTint="33"/>
            <w:vAlign w:val="center"/>
          </w:tcPr>
          <w:p w:rsidR="004509FB" w:rsidRPr="00565AD6" w:rsidRDefault="004509FB"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 xml:space="preserve">Zasoby geologiczne </w:t>
            </w:r>
          </w:p>
        </w:tc>
        <w:tc>
          <w:tcPr>
            <w:tcW w:w="3196" w:type="pct"/>
            <w:shd w:val="clear" w:color="auto" w:fill="auto"/>
            <w:vAlign w:val="center"/>
          </w:tcPr>
          <w:p w:rsidR="004509FB" w:rsidRPr="00565AD6" w:rsidRDefault="004509FB" w:rsidP="00AF1607">
            <w:pPr>
              <w:pStyle w:val="aaaaaakropki"/>
              <w:spacing w:after="40"/>
            </w:pPr>
            <w:r w:rsidRPr="00565AD6">
              <w:t>złoża siarki rodzimej udokumentowane na styku z sąsiednim województwem:</w:t>
            </w:r>
          </w:p>
          <w:p w:rsidR="004509FB" w:rsidRPr="00565AD6" w:rsidRDefault="004509FB" w:rsidP="00AF1607">
            <w:pPr>
              <w:pStyle w:val="Akapitzlist"/>
              <w:numPr>
                <w:ilvl w:val="0"/>
                <w:numId w:val="2"/>
              </w:numPr>
              <w:tabs>
                <w:tab w:val="left" w:pos="426"/>
              </w:tabs>
              <w:spacing w:before="40" w:after="40"/>
              <w:jc w:val="left"/>
              <w:rPr>
                <w:rFonts w:ascii="Times New Roman" w:hAnsi="Times New Roman" w:cs="Times New Roman"/>
                <w:sz w:val="20"/>
                <w:szCs w:val="20"/>
              </w:rPr>
            </w:pPr>
            <w:r w:rsidRPr="00565AD6">
              <w:rPr>
                <w:rFonts w:ascii="Times New Roman" w:hAnsi="Times New Roman" w:cs="Times New Roman"/>
                <w:sz w:val="20"/>
                <w:szCs w:val="20"/>
              </w:rPr>
              <w:t>po stronie województwa podkarpackiego: złoże Baranów Sandomierski - Skopanie, Machów I i Machów II,</w:t>
            </w:r>
          </w:p>
          <w:p w:rsidR="004509FB" w:rsidRPr="00565AD6" w:rsidRDefault="004509FB" w:rsidP="00AF1607">
            <w:pPr>
              <w:pStyle w:val="Akapitzlist"/>
              <w:numPr>
                <w:ilvl w:val="0"/>
                <w:numId w:val="2"/>
              </w:numPr>
              <w:tabs>
                <w:tab w:val="left" w:pos="426"/>
              </w:tabs>
              <w:spacing w:before="40" w:after="40"/>
              <w:ind w:left="714" w:hanging="357"/>
              <w:jc w:val="left"/>
              <w:rPr>
                <w:rFonts w:ascii="Times New Roman" w:hAnsi="Times New Roman" w:cs="Times New Roman"/>
                <w:sz w:val="20"/>
                <w:szCs w:val="20"/>
              </w:rPr>
            </w:pPr>
            <w:r w:rsidRPr="00565AD6">
              <w:rPr>
                <w:rFonts w:ascii="Times New Roman" w:hAnsi="Times New Roman" w:cs="Times New Roman"/>
                <w:sz w:val="20"/>
                <w:szCs w:val="20"/>
              </w:rPr>
              <w:t>po stronie województwa świętokrzyskiego: złoże Osieki Piaseczno;</w:t>
            </w:r>
          </w:p>
        </w:tc>
      </w:tr>
      <w:tr w:rsidR="004509FB" w:rsidRPr="00565AD6" w:rsidTr="004509FB">
        <w:trPr>
          <w:trHeight w:val="73"/>
          <w:jc w:val="center"/>
        </w:trPr>
        <w:tc>
          <w:tcPr>
            <w:tcW w:w="1804" w:type="pct"/>
            <w:shd w:val="clear" w:color="auto" w:fill="DAEEF3" w:themeFill="accent5" w:themeFillTint="33"/>
            <w:vAlign w:val="center"/>
          </w:tcPr>
          <w:p w:rsidR="004509FB" w:rsidRPr="00565AD6" w:rsidRDefault="00A97E64" w:rsidP="00AF1607">
            <w:pPr>
              <w:pStyle w:val="Akapitzlist"/>
              <w:tabs>
                <w:tab w:val="left" w:pos="426"/>
              </w:tabs>
              <w:spacing w:before="40" w:after="40"/>
              <w:ind w:left="0"/>
              <w:jc w:val="left"/>
              <w:rPr>
                <w:rFonts w:ascii="Times New Roman" w:hAnsi="Times New Roman" w:cs="Times New Roman"/>
                <w:b/>
                <w:color w:val="215868" w:themeColor="accent5" w:themeShade="80"/>
                <w:sz w:val="20"/>
                <w:szCs w:val="20"/>
              </w:rPr>
            </w:pPr>
            <w:r>
              <w:rPr>
                <w:rFonts w:ascii="Times New Roman" w:hAnsi="Times New Roman" w:cs="Times New Roman"/>
                <w:b/>
                <w:color w:val="215868" w:themeColor="accent5" w:themeShade="80"/>
                <w:sz w:val="20"/>
                <w:szCs w:val="20"/>
              </w:rPr>
              <w:t xml:space="preserve">Promieniowanie </w:t>
            </w:r>
            <w:r w:rsidR="004509FB" w:rsidRPr="00565AD6">
              <w:rPr>
                <w:rFonts w:ascii="Times New Roman" w:hAnsi="Times New Roman" w:cs="Times New Roman"/>
                <w:b/>
                <w:color w:val="215868" w:themeColor="accent5" w:themeShade="80"/>
                <w:sz w:val="20"/>
                <w:szCs w:val="20"/>
              </w:rPr>
              <w:t>elektromagnetyczne</w:t>
            </w:r>
          </w:p>
        </w:tc>
        <w:tc>
          <w:tcPr>
            <w:tcW w:w="3196" w:type="pct"/>
            <w:shd w:val="clear" w:color="auto" w:fill="auto"/>
            <w:vAlign w:val="center"/>
          </w:tcPr>
          <w:p w:rsidR="004509FB" w:rsidRPr="00565AD6" w:rsidRDefault="004509FB" w:rsidP="00AF1607">
            <w:pPr>
              <w:pStyle w:val="aaaaaakropki"/>
              <w:spacing w:after="40"/>
            </w:pPr>
            <w:r w:rsidRPr="00565AD6">
              <w:t xml:space="preserve">zagrożenie lokalne, wzdłuż przebiegu linii energetycznych: 400 kV Połaniec </w:t>
            </w:r>
            <w:r w:rsidR="009F3BB6">
              <w:t>-</w:t>
            </w:r>
            <w:r w:rsidRPr="00565AD6">
              <w:t xml:space="preserve"> Rzeszów (stacja Widełka), 220 kV Stalowa Wola </w:t>
            </w:r>
            <w:r w:rsidR="009F3BB6">
              <w:t>-</w:t>
            </w:r>
            <w:r w:rsidRPr="00565AD6">
              <w:t xml:space="preserve"> stacja Chmielów </w:t>
            </w:r>
            <w:r w:rsidR="009F3BB6">
              <w:t>-</w:t>
            </w:r>
            <w:r w:rsidRPr="00565AD6">
              <w:t xml:space="preserve"> stacja Boguchwała koło Rzeszowa</w:t>
            </w:r>
          </w:p>
          <w:p w:rsidR="004509FB" w:rsidRPr="00565AD6" w:rsidRDefault="004509FB" w:rsidP="00AF1607">
            <w:pPr>
              <w:pStyle w:val="aaaaaakropki"/>
              <w:numPr>
                <w:ilvl w:val="0"/>
                <w:numId w:val="0"/>
              </w:numPr>
              <w:spacing w:after="40"/>
              <w:ind w:left="249"/>
            </w:pPr>
            <w:r w:rsidRPr="00565AD6">
              <w:t>oraz w sąsiedztwie sieci stacji bazowych telefonii i nadajników radiowych.</w:t>
            </w:r>
          </w:p>
        </w:tc>
      </w:tr>
    </w:tbl>
    <w:p w:rsidR="004509FB" w:rsidRPr="00565AD6" w:rsidRDefault="004509FB" w:rsidP="004509FB">
      <w:pPr>
        <w:pStyle w:val="rdo0"/>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PBPP w Rzeszowie</w:t>
      </w:r>
    </w:p>
    <w:p w:rsidR="00371B3A" w:rsidRPr="00565AD6" w:rsidRDefault="004509FB" w:rsidP="00371B3A">
      <w:pPr>
        <w:pStyle w:val="Rysp"/>
      </w:pPr>
      <w:r w:rsidRPr="00565AD6">
        <w:br w:type="page"/>
      </w:r>
      <w:bookmarkStart w:id="66" w:name="_Toc478632189"/>
      <w:r w:rsidR="00371B3A" w:rsidRPr="00565AD6">
        <w:lastRenderedPageBreak/>
        <w:t>Rysunek 3. Uwarunkowania zewnętrzne - powiązania przyrodnicze z województwem lubelskim</w:t>
      </w:r>
      <w:bookmarkEnd w:id="66"/>
    </w:p>
    <w:p w:rsidR="00371B3A" w:rsidRPr="00565AD6" w:rsidRDefault="00371B3A" w:rsidP="00B14B11">
      <w:pPr>
        <w:pStyle w:val="Rysp"/>
        <w:jc w:val="left"/>
      </w:pPr>
      <w:r w:rsidRPr="00565AD6">
        <w:rPr>
          <w:noProof/>
          <w:snapToGrid/>
        </w:rPr>
        <w:drawing>
          <wp:inline distT="0" distB="0" distL="0" distR="0">
            <wp:extent cx="5759450" cy="6951345"/>
            <wp:effectExtent l="19050" t="0" r="0" b="0"/>
            <wp:docPr id="61" name="Obraz 60" descr="lubels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belsie.png"/>
                    <pic:cNvPicPr/>
                  </pic:nvPicPr>
                  <pic:blipFill>
                    <a:blip r:embed="rId34" cstate="print"/>
                    <a:stretch>
                      <a:fillRect/>
                    </a:stretch>
                  </pic:blipFill>
                  <pic:spPr>
                    <a:xfrm>
                      <a:off x="0" y="0"/>
                      <a:ext cx="5759450" cy="6951345"/>
                    </a:xfrm>
                    <a:prstGeom prst="rect">
                      <a:avLst/>
                    </a:prstGeom>
                    <a:ln>
                      <a:noFill/>
                    </a:ln>
                    <a:effectLst>
                      <a:softEdge rad="112500"/>
                    </a:effectLst>
                  </pic:spPr>
                </pic:pic>
              </a:graphicData>
            </a:graphic>
          </wp:inline>
        </w:drawing>
      </w:r>
    </w:p>
    <w:p w:rsidR="00371B3A" w:rsidRPr="00565AD6" w:rsidRDefault="00371B3A" w:rsidP="00371B3A">
      <w:pPr>
        <w:pStyle w:val="rdo0"/>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PBPP w Rzeszowie</w:t>
      </w:r>
    </w:p>
    <w:p w:rsidR="00371B3A" w:rsidRPr="00565AD6" w:rsidRDefault="00371B3A" w:rsidP="00371B3A">
      <w:pPr>
        <w:spacing w:after="200"/>
        <w:rPr>
          <w:rFonts w:ascii="Times New Roman" w:hAnsi="Times New Roman" w:cs="Times New Roman"/>
          <w:b/>
          <w:color w:val="00B0F0"/>
        </w:rPr>
      </w:pPr>
      <w:r w:rsidRPr="00565AD6">
        <w:rPr>
          <w:rFonts w:ascii="Times New Roman" w:hAnsi="Times New Roman" w:cs="Times New Roman"/>
          <w:b/>
          <w:color w:val="00B0F0"/>
        </w:rPr>
        <w:br w:type="page"/>
      </w:r>
    </w:p>
    <w:p w:rsidR="00B0412B" w:rsidRPr="00565AD6" w:rsidRDefault="00B0412B" w:rsidP="00421174">
      <w:pPr>
        <w:pStyle w:val="Rysp"/>
      </w:pPr>
      <w:bookmarkStart w:id="67" w:name="_Toc478632190"/>
      <w:r w:rsidRPr="00565AD6">
        <w:lastRenderedPageBreak/>
        <w:t>Rys</w:t>
      </w:r>
      <w:r w:rsidR="006E0097" w:rsidRPr="00565AD6">
        <w:t>unek</w:t>
      </w:r>
      <w:r w:rsidR="00C10AAF">
        <w:t> </w:t>
      </w:r>
      <w:r w:rsidR="00BC6550" w:rsidRPr="00565AD6">
        <w:t>4</w:t>
      </w:r>
      <w:r w:rsidRPr="00565AD6">
        <w:t>. Uwarunkowania zewnętrzne - powiązania przyrodnicze z województwem</w:t>
      </w:r>
      <w:bookmarkStart w:id="68" w:name="_Toc466371383"/>
      <w:bookmarkEnd w:id="65"/>
      <w:r w:rsidR="007B7CD4">
        <w:t xml:space="preserve"> </w:t>
      </w:r>
      <w:r w:rsidRPr="00565AD6">
        <w:t>małopolskim</w:t>
      </w:r>
      <w:bookmarkEnd w:id="67"/>
      <w:bookmarkEnd w:id="68"/>
    </w:p>
    <w:p w:rsidR="00B0412B" w:rsidRPr="00565AD6" w:rsidRDefault="00D007C6" w:rsidP="00B14B11">
      <w:pPr>
        <w:jc w:val="left"/>
        <w:rPr>
          <w:rFonts w:ascii="Times New Roman" w:hAnsi="Times New Roman" w:cs="Times New Roman"/>
          <w:b/>
        </w:rPr>
      </w:pPr>
      <w:r w:rsidRPr="00565AD6">
        <w:rPr>
          <w:rFonts w:ascii="Times New Roman" w:hAnsi="Times New Roman" w:cs="Times New Roman"/>
          <w:b/>
          <w:noProof/>
        </w:rPr>
        <w:drawing>
          <wp:inline distT="0" distB="0" distL="0" distR="0">
            <wp:extent cx="5759450" cy="6951345"/>
            <wp:effectExtent l="19050" t="0" r="0" b="0"/>
            <wp:docPr id="62" name="Obraz 61" descr="małopolsk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łopolskie.png"/>
                    <pic:cNvPicPr/>
                  </pic:nvPicPr>
                  <pic:blipFill>
                    <a:blip r:embed="rId35" cstate="print"/>
                    <a:stretch>
                      <a:fillRect/>
                    </a:stretch>
                  </pic:blipFill>
                  <pic:spPr>
                    <a:xfrm>
                      <a:off x="0" y="0"/>
                      <a:ext cx="5759450" cy="6951345"/>
                    </a:xfrm>
                    <a:prstGeom prst="rect">
                      <a:avLst/>
                    </a:prstGeom>
                  </pic:spPr>
                </pic:pic>
              </a:graphicData>
            </a:graphic>
          </wp:inline>
        </w:drawing>
      </w:r>
    </w:p>
    <w:p w:rsidR="00B0412B" w:rsidRPr="00BC6550" w:rsidRDefault="00B0412B" w:rsidP="004776E0">
      <w:pPr>
        <w:pStyle w:val="rdo0"/>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PBPP w Rzeszowie</w:t>
      </w:r>
    </w:p>
    <w:p w:rsidR="00B0412B" w:rsidRPr="008B3DDC" w:rsidRDefault="00B0412B" w:rsidP="00B0412B">
      <w:pPr>
        <w:ind w:firstLine="708"/>
        <w:rPr>
          <w:rFonts w:ascii="Times New Roman" w:hAnsi="Times New Roman" w:cs="Times New Roman"/>
        </w:rPr>
      </w:pPr>
    </w:p>
    <w:p w:rsidR="00B0412B" w:rsidRPr="008B3DDC" w:rsidRDefault="00B0412B" w:rsidP="00B0412B">
      <w:pPr>
        <w:rPr>
          <w:rFonts w:ascii="Times New Roman" w:hAnsi="Times New Roman" w:cs="Times New Roman"/>
          <w:b/>
          <w:color w:val="00B0F0"/>
        </w:rPr>
      </w:pPr>
    </w:p>
    <w:p w:rsidR="00B0412B" w:rsidRPr="008B3DDC" w:rsidRDefault="00B0412B" w:rsidP="00B0412B">
      <w:pPr>
        <w:spacing w:after="200"/>
        <w:rPr>
          <w:rFonts w:ascii="Times New Roman" w:hAnsi="Times New Roman" w:cs="Times New Roman"/>
          <w:b/>
          <w:color w:val="00B0F0"/>
        </w:rPr>
      </w:pPr>
      <w:r w:rsidRPr="008B3DDC">
        <w:rPr>
          <w:rFonts w:ascii="Times New Roman" w:hAnsi="Times New Roman" w:cs="Times New Roman"/>
          <w:b/>
          <w:color w:val="00B0F0"/>
        </w:rPr>
        <w:br w:type="page"/>
      </w:r>
    </w:p>
    <w:p w:rsidR="00B0412B" w:rsidRPr="00565AD6" w:rsidRDefault="00B0412B" w:rsidP="00421174">
      <w:pPr>
        <w:pStyle w:val="Rysp"/>
      </w:pPr>
      <w:bookmarkStart w:id="69" w:name="_Toc466371384"/>
      <w:bookmarkStart w:id="70" w:name="_Toc478632191"/>
      <w:r w:rsidRPr="00B85B96">
        <w:lastRenderedPageBreak/>
        <w:t>Rys</w:t>
      </w:r>
      <w:r w:rsidR="006E0097" w:rsidRPr="00B85B96">
        <w:t>unek</w:t>
      </w:r>
      <w:r w:rsidR="00C10AAF">
        <w:t> </w:t>
      </w:r>
      <w:r w:rsidR="00BC6550" w:rsidRPr="00B85B96">
        <w:t>5</w:t>
      </w:r>
      <w:r w:rsidRPr="00B85B96">
        <w:t>. Uwarunkowania</w:t>
      </w:r>
      <w:r w:rsidRPr="00BC6550">
        <w:t xml:space="preserve"> zewnętrzne - powiązania przyrodnicze z województwem</w:t>
      </w:r>
      <w:bookmarkStart w:id="71" w:name="_Toc466371385"/>
      <w:bookmarkEnd w:id="69"/>
      <w:r w:rsidR="007B7CD4">
        <w:t xml:space="preserve"> </w:t>
      </w:r>
      <w:r w:rsidRPr="00565AD6">
        <w:t>świętokrzyskim</w:t>
      </w:r>
      <w:bookmarkEnd w:id="70"/>
      <w:bookmarkEnd w:id="71"/>
    </w:p>
    <w:p w:rsidR="00B0412B" w:rsidRPr="00565AD6" w:rsidRDefault="00D007C6" w:rsidP="00B14B11">
      <w:pPr>
        <w:jc w:val="left"/>
        <w:rPr>
          <w:rFonts w:ascii="Times New Roman" w:hAnsi="Times New Roman" w:cs="Times New Roman"/>
        </w:rPr>
      </w:pPr>
      <w:r w:rsidRPr="00565AD6">
        <w:rPr>
          <w:rFonts w:ascii="Times New Roman" w:hAnsi="Times New Roman" w:cs="Times New Roman"/>
          <w:noProof/>
        </w:rPr>
        <w:drawing>
          <wp:inline distT="0" distB="0" distL="0" distR="0">
            <wp:extent cx="5759450" cy="6951345"/>
            <wp:effectExtent l="19050" t="0" r="0" b="0"/>
            <wp:docPr id="63" name="Obraz 62" descr="świetokszysk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świetokszyskie.png"/>
                    <pic:cNvPicPr/>
                  </pic:nvPicPr>
                  <pic:blipFill>
                    <a:blip r:embed="rId36" cstate="print"/>
                    <a:stretch>
                      <a:fillRect/>
                    </a:stretch>
                  </pic:blipFill>
                  <pic:spPr>
                    <a:xfrm>
                      <a:off x="0" y="0"/>
                      <a:ext cx="5759450" cy="6951345"/>
                    </a:xfrm>
                    <a:prstGeom prst="rect">
                      <a:avLst/>
                    </a:prstGeom>
                  </pic:spPr>
                </pic:pic>
              </a:graphicData>
            </a:graphic>
          </wp:inline>
        </w:drawing>
      </w:r>
    </w:p>
    <w:p w:rsidR="00B0412B" w:rsidRPr="00565AD6" w:rsidRDefault="00B0412B" w:rsidP="004776E0">
      <w:pPr>
        <w:pStyle w:val="rdo0"/>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PBPP w Rzeszowie</w:t>
      </w:r>
    </w:p>
    <w:p w:rsidR="00405C99" w:rsidRPr="00565AD6" w:rsidRDefault="00923B9F" w:rsidP="00C52EF0">
      <w:pPr>
        <w:rPr>
          <w:rFonts w:ascii="Times New Roman" w:eastAsiaTheme="majorEastAsia" w:hAnsi="Times New Roman" w:cs="Times New Roman"/>
          <w:b/>
          <w:color w:val="215868" w:themeColor="accent5" w:themeShade="80"/>
          <w:sz w:val="28"/>
          <w:szCs w:val="28"/>
          <w:shd w:val="clear" w:color="auto" w:fill="FFFFFF"/>
        </w:rPr>
      </w:pPr>
      <w:r w:rsidRPr="00565AD6">
        <w:rPr>
          <w:rStyle w:val="Nagwek2Znak"/>
          <w:b w:val="0"/>
        </w:rPr>
        <w:br w:type="page"/>
      </w:r>
      <w:bookmarkStart w:id="72" w:name="_Toc458060646"/>
      <w:bookmarkStart w:id="73" w:name="_Toc462131562"/>
      <w:bookmarkStart w:id="74" w:name="_Toc462133751"/>
      <w:bookmarkStart w:id="75" w:name="_Toc462133856"/>
      <w:bookmarkStart w:id="76" w:name="_Toc462134193"/>
    </w:p>
    <w:p w:rsidR="00FC1D0E" w:rsidRPr="00565AD6" w:rsidRDefault="00D744B8" w:rsidP="006C4C89">
      <w:pPr>
        <w:pStyle w:val="22poziom"/>
        <w:tabs>
          <w:tab w:val="clear" w:pos="567"/>
        </w:tabs>
        <w:ind w:left="709"/>
      </w:pPr>
      <w:bookmarkStart w:id="77" w:name="_Toc468101458"/>
      <w:bookmarkStart w:id="78" w:name="_Toc496097752"/>
      <w:bookmarkEnd w:id="62"/>
      <w:bookmarkEnd w:id="72"/>
      <w:bookmarkEnd w:id="73"/>
      <w:bookmarkEnd w:id="74"/>
      <w:bookmarkEnd w:id="75"/>
      <w:bookmarkEnd w:id="76"/>
      <w:r>
        <w:lastRenderedPageBreak/>
        <w:t>6</w:t>
      </w:r>
      <w:r w:rsidR="00970142" w:rsidRPr="00565AD6">
        <w:t xml:space="preserve">.2. </w:t>
      </w:r>
      <w:r w:rsidR="00A2118B" w:rsidRPr="00565AD6">
        <w:t>UWARUNKOWANIA WEWNĘTRZNE</w:t>
      </w:r>
      <w:bookmarkEnd w:id="77"/>
      <w:bookmarkEnd w:id="78"/>
    </w:p>
    <w:p w:rsidR="003C5152" w:rsidRPr="00565AD6" w:rsidRDefault="00D744B8" w:rsidP="006C4C89">
      <w:pPr>
        <w:pStyle w:val="33poziom"/>
        <w:ind w:firstLine="709"/>
        <w:outlineLvl w:val="2"/>
      </w:pPr>
      <w:bookmarkStart w:id="79" w:name="_Toc458060647"/>
      <w:bookmarkStart w:id="80" w:name="_Toc462131563"/>
      <w:bookmarkStart w:id="81" w:name="_Toc462133752"/>
      <w:bookmarkStart w:id="82" w:name="_Toc462133857"/>
      <w:bookmarkStart w:id="83" w:name="_Toc462134194"/>
      <w:bookmarkStart w:id="84" w:name="_Toc468101459"/>
      <w:bookmarkStart w:id="85" w:name="_Toc496097753"/>
      <w:r>
        <w:t>6</w:t>
      </w:r>
      <w:r w:rsidR="00970142" w:rsidRPr="00565AD6">
        <w:t xml:space="preserve">.2.1. </w:t>
      </w:r>
      <w:r w:rsidR="003E0CAD" w:rsidRPr="00565AD6">
        <w:t>Gospodarowanie wodami</w:t>
      </w:r>
      <w:bookmarkEnd w:id="79"/>
      <w:bookmarkEnd w:id="80"/>
      <w:bookmarkEnd w:id="81"/>
      <w:bookmarkEnd w:id="82"/>
      <w:bookmarkEnd w:id="83"/>
      <w:bookmarkEnd w:id="84"/>
      <w:bookmarkEnd w:id="85"/>
    </w:p>
    <w:p w:rsidR="00CA2B58" w:rsidRPr="00565AD6" w:rsidRDefault="00CA2B58" w:rsidP="00923B9F">
      <w:pPr>
        <w:rPr>
          <w:rFonts w:ascii="Times New Roman" w:hAnsi="Times New Roman" w:cs="Times New Roman"/>
          <w:sz w:val="24"/>
          <w:szCs w:val="24"/>
        </w:rPr>
      </w:pPr>
    </w:p>
    <w:p w:rsidR="00923B9F" w:rsidRPr="00565AD6" w:rsidRDefault="00E66787" w:rsidP="002D42C8">
      <w:pPr>
        <w:pStyle w:val="Tekstprzypisudolnego"/>
        <w:ind w:firstLine="709"/>
        <w:rPr>
          <w:rFonts w:ascii="Times New Roman" w:hAnsi="Times New Roman"/>
          <w:sz w:val="24"/>
          <w:szCs w:val="24"/>
        </w:rPr>
      </w:pPr>
      <w:r w:rsidRPr="00565AD6">
        <w:rPr>
          <w:rFonts w:ascii="Times New Roman" w:hAnsi="Times New Roman"/>
          <w:sz w:val="24"/>
          <w:szCs w:val="24"/>
        </w:rPr>
        <w:t>Najważniejsze r</w:t>
      </w:r>
      <w:r w:rsidR="00923B9F" w:rsidRPr="00565AD6">
        <w:rPr>
          <w:rFonts w:ascii="Times New Roman" w:hAnsi="Times New Roman"/>
          <w:sz w:val="24"/>
          <w:szCs w:val="24"/>
        </w:rPr>
        <w:t>egulacje prawne odnoszące się d</w:t>
      </w:r>
      <w:r w:rsidR="0090384F" w:rsidRPr="00565AD6">
        <w:rPr>
          <w:rFonts w:ascii="Times New Roman" w:hAnsi="Times New Roman"/>
          <w:sz w:val="24"/>
          <w:szCs w:val="24"/>
        </w:rPr>
        <w:t>o zagadnień gospodarki wodnej i </w:t>
      </w:r>
      <w:r w:rsidR="00923B9F" w:rsidRPr="00565AD6">
        <w:rPr>
          <w:rFonts w:ascii="Times New Roman" w:hAnsi="Times New Roman"/>
          <w:sz w:val="24"/>
          <w:szCs w:val="24"/>
        </w:rPr>
        <w:t>oc</w:t>
      </w:r>
      <w:r w:rsidR="00CA2B58" w:rsidRPr="00565AD6">
        <w:rPr>
          <w:rFonts w:ascii="Times New Roman" w:hAnsi="Times New Roman"/>
          <w:sz w:val="24"/>
          <w:szCs w:val="24"/>
        </w:rPr>
        <w:t>hrony wód zawarte są w ustaw</w:t>
      </w:r>
      <w:r w:rsidR="002D42C8" w:rsidRPr="00565AD6">
        <w:rPr>
          <w:rFonts w:ascii="Times New Roman" w:hAnsi="Times New Roman"/>
          <w:sz w:val="24"/>
          <w:szCs w:val="24"/>
        </w:rPr>
        <w:t>ie</w:t>
      </w:r>
      <w:r w:rsidR="007B7CD4">
        <w:rPr>
          <w:rFonts w:ascii="Times New Roman" w:hAnsi="Times New Roman"/>
          <w:sz w:val="24"/>
          <w:szCs w:val="24"/>
        </w:rPr>
        <w:t xml:space="preserve"> </w:t>
      </w:r>
      <w:r w:rsidR="00923B9F" w:rsidRPr="00565AD6">
        <w:rPr>
          <w:rFonts w:ascii="Times New Roman" w:hAnsi="Times New Roman"/>
          <w:i/>
          <w:sz w:val="24"/>
          <w:szCs w:val="24"/>
        </w:rPr>
        <w:t>Prawo wodne</w:t>
      </w:r>
      <w:r w:rsidR="00BE7E3C" w:rsidRPr="00565AD6">
        <w:rPr>
          <w:rStyle w:val="Odwoanieprzypisudolnego"/>
          <w:rFonts w:ascii="Times New Roman" w:hAnsi="Times New Roman"/>
          <w:i/>
          <w:sz w:val="24"/>
          <w:szCs w:val="24"/>
        </w:rPr>
        <w:footnoteReference w:id="18"/>
      </w:r>
      <w:r w:rsidR="002C45F1">
        <w:rPr>
          <w:rFonts w:ascii="Times New Roman" w:hAnsi="Times New Roman"/>
          <w:i/>
          <w:sz w:val="24"/>
          <w:szCs w:val="24"/>
        </w:rPr>
        <w:t xml:space="preserve"> </w:t>
      </w:r>
      <w:r w:rsidR="00CA2B58" w:rsidRPr="00565AD6">
        <w:rPr>
          <w:rFonts w:ascii="Times New Roman" w:hAnsi="Times New Roman"/>
          <w:sz w:val="24"/>
          <w:szCs w:val="24"/>
        </w:rPr>
        <w:t>i</w:t>
      </w:r>
      <w:r w:rsidR="008C639C" w:rsidRPr="00565AD6">
        <w:rPr>
          <w:rFonts w:ascii="Times New Roman" w:hAnsi="Times New Roman"/>
          <w:sz w:val="24"/>
          <w:szCs w:val="24"/>
        </w:rPr>
        <w:t> </w:t>
      </w:r>
      <w:r w:rsidR="002D42C8" w:rsidRPr="00565AD6">
        <w:rPr>
          <w:rFonts w:ascii="Times New Roman" w:hAnsi="Times New Roman"/>
          <w:sz w:val="24"/>
          <w:szCs w:val="24"/>
        </w:rPr>
        <w:t xml:space="preserve">ustawie </w:t>
      </w:r>
      <w:hyperlink r:id="rId37" w:history="1">
        <w:r w:rsidR="002D42C8" w:rsidRPr="00565AD6">
          <w:rPr>
            <w:rFonts w:ascii="Times New Roman" w:hAnsi="Times New Roman"/>
            <w:i/>
            <w:sz w:val="24"/>
            <w:szCs w:val="24"/>
            <w:shd w:val="clear" w:color="auto" w:fill="FFFFFF"/>
          </w:rPr>
          <w:t>Prawo ochrony środowiska</w:t>
        </w:r>
      </w:hyperlink>
      <w:r w:rsidR="007B7CD4">
        <w:t xml:space="preserve"> </w:t>
      </w:r>
      <w:r w:rsidR="0032001F" w:rsidRPr="00565AD6">
        <w:rPr>
          <w:rFonts w:ascii="Times New Roman" w:hAnsi="Times New Roman"/>
          <w:sz w:val="24"/>
          <w:szCs w:val="24"/>
        </w:rPr>
        <w:t>oraz</w:t>
      </w:r>
      <w:r w:rsidR="00C10AAF">
        <w:rPr>
          <w:rFonts w:ascii="Times New Roman" w:hAnsi="Times New Roman"/>
          <w:sz w:val="24"/>
          <w:szCs w:val="24"/>
        </w:rPr>
        <w:t xml:space="preserve"> w </w:t>
      </w:r>
      <w:r w:rsidR="00AC1992" w:rsidRPr="00565AD6">
        <w:rPr>
          <w:rFonts w:ascii="Times New Roman" w:hAnsi="Times New Roman"/>
          <w:sz w:val="24"/>
          <w:szCs w:val="24"/>
        </w:rPr>
        <w:t xml:space="preserve">aktach wykonawczych do tych ustaw. Ustawy te wdrażają dyrektywy </w:t>
      </w:r>
      <w:r w:rsidR="0078135D" w:rsidRPr="00565AD6">
        <w:rPr>
          <w:rFonts w:ascii="Times New Roman" w:eastAsia="Times New Roman" w:hAnsi="Times New Roman"/>
          <w:color w:val="000000"/>
          <w:sz w:val="24"/>
          <w:szCs w:val="24"/>
        </w:rPr>
        <w:t>Parlamentu Europejskiego i</w:t>
      </w:r>
      <w:r w:rsidR="008C639C" w:rsidRPr="00565AD6">
        <w:rPr>
          <w:rFonts w:ascii="Times New Roman" w:eastAsia="Times New Roman" w:hAnsi="Times New Roman"/>
          <w:color w:val="000000"/>
          <w:sz w:val="24"/>
          <w:szCs w:val="24"/>
        </w:rPr>
        <w:t> </w:t>
      </w:r>
      <w:r w:rsidR="0078135D" w:rsidRPr="00565AD6">
        <w:rPr>
          <w:rFonts w:ascii="Times New Roman" w:eastAsia="Times New Roman" w:hAnsi="Times New Roman"/>
          <w:color w:val="000000"/>
          <w:sz w:val="24"/>
          <w:szCs w:val="24"/>
        </w:rPr>
        <w:t>Rady</w:t>
      </w:r>
      <w:r w:rsidR="007B7CD4">
        <w:rPr>
          <w:rFonts w:ascii="Times New Roman" w:eastAsia="Times New Roman" w:hAnsi="Times New Roman"/>
          <w:color w:val="000000"/>
          <w:sz w:val="24"/>
          <w:szCs w:val="24"/>
        </w:rPr>
        <w:t xml:space="preserve"> </w:t>
      </w:r>
      <w:r w:rsidR="00602BFD" w:rsidRPr="00565AD6">
        <w:rPr>
          <w:rFonts w:ascii="Times New Roman" w:hAnsi="Times New Roman"/>
          <w:sz w:val="24"/>
          <w:szCs w:val="24"/>
        </w:rPr>
        <w:t xml:space="preserve">w </w:t>
      </w:r>
      <w:r w:rsidR="00923B9F" w:rsidRPr="00565AD6">
        <w:rPr>
          <w:rFonts w:ascii="Times New Roman" w:hAnsi="Times New Roman"/>
          <w:sz w:val="24"/>
          <w:szCs w:val="24"/>
        </w:rPr>
        <w:t xml:space="preserve">zakresie gospodarowania wodami </w:t>
      </w:r>
      <w:r w:rsidR="00AC1992" w:rsidRPr="00565AD6">
        <w:rPr>
          <w:rFonts w:ascii="Times New Roman" w:hAnsi="Times New Roman"/>
          <w:sz w:val="24"/>
          <w:szCs w:val="24"/>
        </w:rPr>
        <w:t xml:space="preserve">tj. </w:t>
      </w:r>
    </w:p>
    <w:p w:rsidR="00936417" w:rsidRPr="006E225E" w:rsidRDefault="00936417" w:rsidP="00484008">
      <w:pPr>
        <w:rPr>
          <w:rFonts w:ascii="Times New Roman" w:hAnsi="Times New Roman" w:cs="Times New Roman"/>
          <w:sz w:val="6"/>
          <w:szCs w:val="24"/>
        </w:rPr>
      </w:pPr>
    </w:p>
    <w:p w:rsidR="00923B9F" w:rsidRPr="009048FC" w:rsidRDefault="00A354CB" w:rsidP="00E706B5">
      <w:pPr>
        <w:pStyle w:val="kwiatki"/>
        <w:tabs>
          <w:tab w:val="clear" w:pos="452"/>
          <w:tab w:val="left" w:pos="426"/>
        </w:tabs>
        <w:ind w:hanging="426"/>
        <w:jc w:val="both"/>
        <w:rPr>
          <w:sz w:val="22"/>
          <w:szCs w:val="22"/>
        </w:rPr>
      </w:pPr>
      <w:r w:rsidRPr="009048FC">
        <w:rPr>
          <w:sz w:val="22"/>
          <w:szCs w:val="22"/>
        </w:rPr>
        <w:t>D</w:t>
      </w:r>
      <w:r w:rsidR="00AC1992" w:rsidRPr="009048FC">
        <w:rPr>
          <w:sz w:val="22"/>
          <w:szCs w:val="22"/>
        </w:rPr>
        <w:t>yrektywę</w:t>
      </w:r>
      <w:r w:rsidR="00923B9F" w:rsidRPr="009048FC">
        <w:rPr>
          <w:sz w:val="22"/>
          <w:szCs w:val="22"/>
        </w:rPr>
        <w:t xml:space="preserve"> 2000/60/WE Parlamentu Europejskiego i Rady z dnia 23 pa</w:t>
      </w:r>
      <w:r w:rsidR="0090384F" w:rsidRPr="009048FC">
        <w:rPr>
          <w:sz w:val="22"/>
          <w:szCs w:val="22"/>
        </w:rPr>
        <w:t>ździernika 2000 </w:t>
      </w:r>
      <w:r w:rsidR="00AC1992" w:rsidRPr="009048FC">
        <w:rPr>
          <w:sz w:val="22"/>
          <w:szCs w:val="22"/>
        </w:rPr>
        <w:t xml:space="preserve">r. </w:t>
      </w:r>
      <w:r w:rsidR="00AC1992" w:rsidRPr="009048FC">
        <w:rPr>
          <w:i/>
          <w:sz w:val="22"/>
          <w:szCs w:val="22"/>
        </w:rPr>
        <w:t>ustanawiającą</w:t>
      </w:r>
      <w:r w:rsidR="00923B9F" w:rsidRPr="009048FC">
        <w:rPr>
          <w:i/>
          <w:sz w:val="22"/>
          <w:szCs w:val="22"/>
        </w:rPr>
        <w:t xml:space="preserve"> ramy wspólnotowego działania w dziedzinie polityki wodnej</w:t>
      </w:r>
      <w:r w:rsidR="00923B9F" w:rsidRPr="009048FC">
        <w:rPr>
          <w:rFonts w:eastAsia="TTE232D840t00"/>
          <w:sz w:val="22"/>
          <w:szCs w:val="22"/>
        </w:rPr>
        <w:t xml:space="preserve"> tzw. </w:t>
      </w:r>
      <w:r w:rsidR="00A029FD" w:rsidRPr="009048FC">
        <w:rPr>
          <w:rFonts w:eastAsia="TTE232D840t00"/>
          <w:i/>
          <w:sz w:val="22"/>
          <w:szCs w:val="22"/>
        </w:rPr>
        <w:t>Ramowa Dyrektywa Wodna</w:t>
      </w:r>
      <w:r w:rsidR="00A029FD" w:rsidRPr="009048FC">
        <w:rPr>
          <w:rFonts w:eastAsia="TTE232D840t00"/>
          <w:sz w:val="22"/>
          <w:szCs w:val="22"/>
        </w:rPr>
        <w:t>,</w:t>
      </w:r>
    </w:p>
    <w:p w:rsidR="00923B9F" w:rsidRPr="009048FC" w:rsidRDefault="00A354CB" w:rsidP="00E706B5">
      <w:pPr>
        <w:pStyle w:val="kwiatki"/>
        <w:ind w:hanging="426"/>
        <w:jc w:val="both"/>
        <w:rPr>
          <w:sz w:val="22"/>
          <w:szCs w:val="22"/>
        </w:rPr>
      </w:pPr>
      <w:r w:rsidRPr="009048FC">
        <w:rPr>
          <w:sz w:val="22"/>
          <w:szCs w:val="22"/>
        </w:rPr>
        <w:t>D</w:t>
      </w:r>
      <w:r w:rsidR="00AC1992" w:rsidRPr="009048FC">
        <w:rPr>
          <w:sz w:val="22"/>
          <w:szCs w:val="22"/>
        </w:rPr>
        <w:t>yrektywę</w:t>
      </w:r>
      <w:r w:rsidR="00923B9F" w:rsidRPr="009048FC">
        <w:rPr>
          <w:sz w:val="22"/>
          <w:szCs w:val="22"/>
        </w:rPr>
        <w:t xml:space="preserve"> 2006/118/WE Parlamentu Europejskiego i </w:t>
      </w:r>
      <w:r w:rsidR="0090384F" w:rsidRPr="009048FC">
        <w:rPr>
          <w:sz w:val="22"/>
          <w:szCs w:val="22"/>
        </w:rPr>
        <w:t>Rady z dnia 12 grudnia 2006 </w:t>
      </w:r>
      <w:r w:rsidR="00923B9F" w:rsidRPr="009048FC">
        <w:rPr>
          <w:sz w:val="22"/>
          <w:szCs w:val="22"/>
        </w:rPr>
        <w:t xml:space="preserve">r. </w:t>
      </w:r>
      <w:r w:rsidR="0090384F" w:rsidRPr="009048FC">
        <w:rPr>
          <w:i/>
          <w:sz w:val="22"/>
          <w:szCs w:val="22"/>
        </w:rPr>
        <w:t>w </w:t>
      </w:r>
      <w:r w:rsidR="00923B9F" w:rsidRPr="009048FC">
        <w:rPr>
          <w:i/>
          <w:sz w:val="22"/>
          <w:szCs w:val="22"/>
        </w:rPr>
        <w:t>sprawie ochrony wód podziemnych przed zanieczyszczeniem i pogorszeniem ich stanu</w:t>
      </w:r>
      <w:r w:rsidR="0016153C" w:rsidRPr="009048FC">
        <w:rPr>
          <w:sz w:val="22"/>
          <w:szCs w:val="22"/>
        </w:rPr>
        <w:t>,</w:t>
      </w:r>
    </w:p>
    <w:p w:rsidR="00A029FD" w:rsidRPr="009048FC" w:rsidRDefault="00A354CB" w:rsidP="00E706B5">
      <w:pPr>
        <w:pStyle w:val="kwiatki"/>
        <w:ind w:hanging="426"/>
        <w:jc w:val="both"/>
        <w:rPr>
          <w:sz w:val="22"/>
          <w:szCs w:val="22"/>
        </w:rPr>
      </w:pPr>
      <w:r w:rsidRPr="009048FC">
        <w:rPr>
          <w:sz w:val="22"/>
          <w:szCs w:val="22"/>
        </w:rPr>
        <w:t>D</w:t>
      </w:r>
      <w:r w:rsidR="00923B9F" w:rsidRPr="009048FC">
        <w:rPr>
          <w:sz w:val="22"/>
          <w:szCs w:val="22"/>
        </w:rPr>
        <w:t>yrektyw</w:t>
      </w:r>
      <w:r w:rsidR="002F3483">
        <w:rPr>
          <w:sz w:val="22"/>
          <w:szCs w:val="22"/>
        </w:rPr>
        <w:t>ę</w:t>
      </w:r>
      <w:r w:rsidR="00923B9F" w:rsidRPr="009048FC">
        <w:rPr>
          <w:sz w:val="22"/>
          <w:szCs w:val="22"/>
        </w:rPr>
        <w:t xml:space="preserve"> 2007/60/WE Parlamentu Europejskiego i R</w:t>
      </w:r>
      <w:r w:rsidR="0090384F" w:rsidRPr="009048FC">
        <w:rPr>
          <w:sz w:val="22"/>
          <w:szCs w:val="22"/>
        </w:rPr>
        <w:t>ady z dnia 23 października 2007 </w:t>
      </w:r>
      <w:r w:rsidR="00923B9F" w:rsidRPr="009048FC">
        <w:rPr>
          <w:sz w:val="22"/>
          <w:szCs w:val="22"/>
        </w:rPr>
        <w:t xml:space="preserve">r. </w:t>
      </w:r>
      <w:r w:rsidR="0090384F" w:rsidRPr="009048FC">
        <w:rPr>
          <w:i/>
          <w:sz w:val="22"/>
          <w:szCs w:val="22"/>
        </w:rPr>
        <w:t>w </w:t>
      </w:r>
      <w:r w:rsidR="00923B9F" w:rsidRPr="009048FC">
        <w:rPr>
          <w:i/>
          <w:sz w:val="22"/>
          <w:szCs w:val="22"/>
        </w:rPr>
        <w:t>sprawie oceny ryzyka powodziowego i zarządzania nim</w:t>
      </w:r>
      <w:r w:rsidR="00923B9F" w:rsidRPr="009048FC">
        <w:rPr>
          <w:sz w:val="22"/>
          <w:szCs w:val="22"/>
        </w:rPr>
        <w:t xml:space="preserve"> tzw</w:t>
      </w:r>
      <w:r w:rsidR="00A029FD" w:rsidRPr="009048FC">
        <w:rPr>
          <w:sz w:val="22"/>
          <w:szCs w:val="22"/>
        </w:rPr>
        <w:t>.</w:t>
      </w:r>
      <w:r w:rsidR="007B7CD4">
        <w:rPr>
          <w:sz w:val="22"/>
          <w:szCs w:val="22"/>
        </w:rPr>
        <w:t xml:space="preserve"> </w:t>
      </w:r>
      <w:r w:rsidR="00A029FD" w:rsidRPr="009048FC">
        <w:rPr>
          <w:rFonts w:eastAsia="TTE232D840t00"/>
          <w:i/>
          <w:sz w:val="22"/>
          <w:szCs w:val="22"/>
        </w:rPr>
        <w:t>D</w:t>
      </w:r>
      <w:r w:rsidR="00923B9F" w:rsidRPr="009048FC">
        <w:rPr>
          <w:rFonts w:eastAsia="TTE232D840t00"/>
          <w:i/>
          <w:sz w:val="22"/>
          <w:szCs w:val="22"/>
        </w:rPr>
        <w:t>yrektywa powodziowa</w:t>
      </w:r>
      <w:r w:rsidR="00923B9F" w:rsidRPr="009048FC">
        <w:rPr>
          <w:rFonts w:eastAsia="TTE232D840t00"/>
          <w:sz w:val="22"/>
          <w:szCs w:val="22"/>
        </w:rPr>
        <w:t xml:space="preserve">. </w:t>
      </w:r>
    </w:p>
    <w:p w:rsidR="007E0CE3" w:rsidRPr="006E225E" w:rsidRDefault="007E0CE3" w:rsidP="00E706B5">
      <w:pPr>
        <w:autoSpaceDE w:val="0"/>
        <w:autoSpaceDN w:val="0"/>
        <w:adjustRightInd w:val="0"/>
        <w:rPr>
          <w:rFonts w:ascii="Times New Roman" w:hAnsi="Times New Roman" w:cs="Times New Roman"/>
          <w:sz w:val="14"/>
          <w:szCs w:val="24"/>
        </w:rPr>
      </w:pPr>
    </w:p>
    <w:p w:rsidR="00484008" w:rsidRPr="002C45F1" w:rsidRDefault="00923B9F" w:rsidP="002C45F1">
      <w:pPr>
        <w:autoSpaceDE w:val="0"/>
        <w:autoSpaceDN w:val="0"/>
        <w:adjustRightInd w:val="0"/>
        <w:ind w:firstLine="709"/>
        <w:rPr>
          <w:rFonts w:ascii="Times New Roman" w:eastAsia="TTE232D840t00" w:hAnsi="Times New Roman" w:cs="Times New Roman"/>
          <w:sz w:val="24"/>
          <w:szCs w:val="24"/>
        </w:rPr>
      </w:pPr>
      <w:r w:rsidRPr="009048FC">
        <w:rPr>
          <w:rFonts w:ascii="Times New Roman" w:hAnsi="Times New Roman" w:cs="Times New Roman"/>
          <w:sz w:val="24"/>
          <w:szCs w:val="24"/>
        </w:rPr>
        <w:t xml:space="preserve">Ramowa Dyrektywa Wodna </w:t>
      </w:r>
      <w:r w:rsidR="00A029FD" w:rsidRPr="009048FC">
        <w:rPr>
          <w:rFonts w:ascii="Times New Roman" w:hAnsi="Times New Roman" w:cs="Times New Roman"/>
          <w:sz w:val="24"/>
          <w:szCs w:val="24"/>
        </w:rPr>
        <w:t xml:space="preserve">zobowiązała </w:t>
      </w:r>
      <w:r w:rsidRPr="009048FC">
        <w:rPr>
          <w:rFonts w:ascii="Times New Roman" w:hAnsi="Times New Roman" w:cs="Times New Roman"/>
          <w:sz w:val="24"/>
          <w:szCs w:val="24"/>
        </w:rPr>
        <w:t>Polskę do osiągnięcia dobrego stanu wód powierzchniowych i podziemnych do 2015 roku.</w:t>
      </w:r>
      <w:r w:rsidR="007B7CD4">
        <w:rPr>
          <w:rFonts w:ascii="Times New Roman" w:hAnsi="Times New Roman" w:cs="Times New Roman"/>
          <w:sz w:val="24"/>
          <w:szCs w:val="24"/>
        </w:rPr>
        <w:t xml:space="preserve"> </w:t>
      </w:r>
      <w:r w:rsidR="00A029FD" w:rsidRPr="009048FC">
        <w:rPr>
          <w:rFonts w:ascii="Times New Roman" w:eastAsia="TTE232D840t00" w:hAnsi="Times New Roman" w:cs="Times New Roman"/>
          <w:sz w:val="24"/>
          <w:szCs w:val="24"/>
        </w:rPr>
        <w:t xml:space="preserve">Dopuszczono jednak odstępstwa </w:t>
      </w:r>
      <w:r w:rsidRPr="009048FC">
        <w:rPr>
          <w:rFonts w:ascii="Times New Roman" w:eastAsia="TTE232D840t00" w:hAnsi="Times New Roman" w:cs="Times New Roman"/>
          <w:sz w:val="24"/>
          <w:szCs w:val="24"/>
        </w:rPr>
        <w:t xml:space="preserve">od </w:t>
      </w:r>
      <w:r w:rsidR="00A029FD" w:rsidRPr="009048FC">
        <w:rPr>
          <w:rFonts w:ascii="Times New Roman" w:eastAsia="TTE232D840t00" w:hAnsi="Times New Roman" w:cs="Times New Roman"/>
          <w:sz w:val="24"/>
          <w:szCs w:val="24"/>
        </w:rPr>
        <w:t>założonych celów środowiskowych tj.</w:t>
      </w:r>
      <w:r w:rsidR="007B7CD4">
        <w:rPr>
          <w:rFonts w:ascii="Times New Roman" w:eastAsia="TTE232D840t00" w:hAnsi="Times New Roman" w:cs="Times New Roman"/>
          <w:sz w:val="24"/>
          <w:szCs w:val="24"/>
        </w:rPr>
        <w:t xml:space="preserve"> </w:t>
      </w:r>
      <w:r w:rsidR="00A029FD" w:rsidRPr="009048FC">
        <w:rPr>
          <w:rFonts w:ascii="Times New Roman" w:eastAsia="TTE232D840t00" w:hAnsi="Times New Roman" w:cs="Times New Roman"/>
          <w:sz w:val="24"/>
          <w:szCs w:val="24"/>
        </w:rPr>
        <w:t xml:space="preserve">odstępstwo </w:t>
      </w:r>
      <w:r w:rsidRPr="009048FC">
        <w:rPr>
          <w:rFonts w:ascii="Times New Roman" w:eastAsia="TTE232D840t00" w:hAnsi="Times New Roman" w:cs="Times New Roman"/>
          <w:sz w:val="24"/>
          <w:szCs w:val="24"/>
        </w:rPr>
        <w:t>czasowe (dobry stan wód może zostać osiągnięty do roku 2021 lub</w:t>
      </w:r>
      <w:r w:rsidR="006E0097" w:rsidRPr="009048FC">
        <w:rPr>
          <w:rFonts w:ascii="Times New Roman" w:eastAsia="TTE232D840t00" w:hAnsi="Times New Roman" w:cs="Times New Roman"/>
          <w:sz w:val="24"/>
          <w:szCs w:val="24"/>
        </w:rPr>
        <w:t> </w:t>
      </w:r>
      <w:r w:rsidRPr="009048FC">
        <w:rPr>
          <w:rFonts w:ascii="Times New Roman" w:eastAsia="TTE232D840t00" w:hAnsi="Times New Roman" w:cs="Times New Roman"/>
          <w:sz w:val="24"/>
          <w:szCs w:val="24"/>
        </w:rPr>
        <w:t>2027), ustalenie celów mniej rygorystycznych, czasowe pogorszenie stanu wód i nieosiągnięcie celów ze względu na realizację nowych inwestycji</w:t>
      </w:r>
      <w:r w:rsidR="009E3FB4" w:rsidRPr="009048FC">
        <w:rPr>
          <w:rFonts w:ascii="Times New Roman" w:eastAsia="TTE232D840t00" w:hAnsi="Times New Roman" w:cs="Times New Roman"/>
          <w:sz w:val="24"/>
          <w:szCs w:val="24"/>
        </w:rPr>
        <w:t xml:space="preserve"> (art.4</w:t>
      </w:r>
      <w:r w:rsidR="00FB75D0" w:rsidRPr="009048FC">
        <w:rPr>
          <w:rFonts w:ascii="Times New Roman" w:eastAsia="TTE232D840t00" w:hAnsi="Times New Roman" w:cs="Times New Roman"/>
          <w:sz w:val="24"/>
          <w:szCs w:val="24"/>
        </w:rPr>
        <w:t>.</w:t>
      </w:r>
      <w:r w:rsidR="009E3FB4" w:rsidRPr="009048FC">
        <w:rPr>
          <w:rFonts w:ascii="Times New Roman" w:eastAsia="TTE232D840t00" w:hAnsi="Times New Roman" w:cs="Times New Roman"/>
          <w:sz w:val="24"/>
          <w:szCs w:val="24"/>
        </w:rPr>
        <w:t xml:space="preserve">) </w:t>
      </w:r>
      <w:r w:rsidRPr="009048FC">
        <w:rPr>
          <w:rFonts w:ascii="Times New Roman" w:eastAsia="TTE232D840t00" w:hAnsi="Times New Roman" w:cs="Times New Roman"/>
          <w:sz w:val="24"/>
          <w:szCs w:val="24"/>
        </w:rPr>
        <w:t>.</w:t>
      </w:r>
    </w:p>
    <w:p w:rsidR="0090384F" w:rsidRPr="009048FC" w:rsidRDefault="00A029FD" w:rsidP="0090384F">
      <w:pPr>
        <w:ind w:firstLine="709"/>
        <w:rPr>
          <w:rFonts w:ascii="Times New Roman" w:hAnsi="Times New Roman" w:cs="Times New Roman"/>
          <w:sz w:val="24"/>
          <w:szCs w:val="24"/>
        </w:rPr>
      </w:pPr>
      <w:r w:rsidRPr="009048FC">
        <w:rPr>
          <w:rFonts w:ascii="Times New Roman" w:hAnsi="Times New Roman" w:cs="Times New Roman"/>
          <w:sz w:val="24"/>
          <w:szCs w:val="24"/>
        </w:rPr>
        <w:t xml:space="preserve">Gospodarka wodami prowadzana jest w oparciu o dokumenty planistyczne określone </w:t>
      </w:r>
      <w:r w:rsidR="00BF1F21" w:rsidRPr="009048FC">
        <w:rPr>
          <w:rFonts w:ascii="Times New Roman" w:hAnsi="Times New Roman" w:cs="Times New Roman"/>
          <w:sz w:val="24"/>
          <w:szCs w:val="24"/>
        </w:rPr>
        <w:t>w</w:t>
      </w:r>
      <w:r w:rsidR="00C95708" w:rsidRPr="009048FC">
        <w:rPr>
          <w:rFonts w:ascii="Times New Roman" w:hAnsi="Times New Roman" w:cs="Times New Roman"/>
          <w:sz w:val="24"/>
          <w:szCs w:val="24"/>
        </w:rPr>
        <w:t> </w:t>
      </w:r>
      <w:r w:rsidR="00602BFD" w:rsidRPr="009048FC">
        <w:rPr>
          <w:rFonts w:ascii="Times New Roman" w:hAnsi="Times New Roman" w:cs="Times New Roman"/>
          <w:sz w:val="24"/>
          <w:szCs w:val="24"/>
        </w:rPr>
        <w:t>art.</w:t>
      </w:r>
      <w:r w:rsidR="00C95708" w:rsidRPr="009048FC">
        <w:rPr>
          <w:rFonts w:ascii="Times New Roman" w:hAnsi="Times New Roman" w:cs="Times New Roman"/>
          <w:sz w:val="24"/>
          <w:szCs w:val="24"/>
        </w:rPr>
        <w:t> </w:t>
      </w:r>
      <w:r w:rsidRPr="009048FC">
        <w:rPr>
          <w:rFonts w:ascii="Times New Roman" w:hAnsi="Times New Roman" w:cs="Times New Roman"/>
          <w:sz w:val="24"/>
          <w:szCs w:val="24"/>
        </w:rPr>
        <w:t>113 ust.</w:t>
      </w:r>
      <w:r w:rsidR="00E5722F">
        <w:rPr>
          <w:rFonts w:ascii="Times New Roman" w:hAnsi="Times New Roman" w:cs="Times New Roman"/>
          <w:sz w:val="24"/>
          <w:szCs w:val="24"/>
        </w:rPr>
        <w:t xml:space="preserve"> </w:t>
      </w:r>
      <w:r w:rsidRPr="009048FC">
        <w:rPr>
          <w:rFonts w:ascii="Times New Roman" w:hAnsi="Times New Roman" w:cs="Times New Roman"/>
          <w:sz w:val="24"/>
          <w:szCs w:val="24"/>
        </w:rPr>
        <w:t xml:space="preserve">1 ustawy </w:t>
      </w:r>
      <w:r w:rsidRPr="009048FC">
        <w:rPr>
          <w:rFonts w:ascii="Times New Roman" w:hAnsi="Times New Roman" w:cs="Times New Roman"/>
          <w:i/>
          <w:sz w:val="24"/>
          <w:szCs w:val="24"/>
        </w:rPr>
        <w:t xml:space="preserve">Prawo wodne </w:t>
      </w:r>
      <w:r w:rsidRPr="009048FC">
        <w:rPr>
          <w:rFonts w:ascii="Times New Roman" w:hAnsi="Times New Roman" w:cs="Times New Roman"/>
          <w:sz w:val="24"/>
          <w:szCs w:val="24"/>
        </w:rPr>
        <w:t>tj.</w:t>
      </w:r>
    </w:p>
    <w:p w:rsidR="0090384F" w:rsidRPr="009048FC" w:rsidRDefault="00923B9F" w:rsidP="00ED58AC">
      <w:pPr>
        <w:pStyle w:val="Akapitzlist"/>
        <w:numPr>
          <w:ilvl w:val="0"/>
          <w:numId w:val="115"/>
        </w:numPr>
        <w:rPr>
          <w:rFonts w:ascii="Times New Roman" w:hAnsi="Times New Roman" w:cs="Times New Roman"/>
          <w:sz w:val="24"/>
          <w:szCs w:val="24"/>
        </w:rPr>
      </w:pPr>
      <w:r w:rsidRPr="009048FC">
        <w:rPr>
          <w:rFonts w:ascii="Times New Roman" w:hAnsi="Times New Roman" w:cs="Times New Roman"/>
          <w:sz w:val="24"/>
          <w:szCs w:val="24"/>
        </w:rPr>
        <w:t>p</w:t>
      </w:r>
      <w:r w:rsidR="005D1DA4" w:rsidRPr="009048FC">
        <w:rPr>
          <w:rFonts w:ascii="Times New Roman" w:hAnsi="Times New Roman" w:cs="Times New Roman"/>
          <w:sz w:val="24"/>
          <w:szCs w:val="24"/>
        </w:rPr>
        <w:t>rogram wodno-środowiskowy kraju;</w:t>
      </w:r>
    </w:p>
    <w:p w:rsidR="0090384F" w:rsidRPr="009048FC" w:rsidRDefault="00923B9F" w:rsidP="00ED58AC">
      <w:pPr>
        <w:pStyle w:val="Akapitzlist"/>
        <w:numPr>
          <w:ilvl w:val="0"/>
          <w:numId w:val="115"/>
        </w:numPr>
        <w:rPr>
          <w:rFonts w:ascii="Times New Roman" w:hAnsi="Times New Roman" w:cs="Times New Roman"/>
          <w:sz w:val="24"/>
          <w:szCs w:val="24"/>
        </w:rPr>
      </w:pPr>
      <w:r w:rsidRPr="009048FC">
        <w:rPr>
          <w:rFonts w:ascii="Times New Roman" w:hAnsi="Times New Roman" w:cs="Times New Roman"/>
          <w:sz w:val="24"/>
          <w:szCs w:val="24"/>
        </w:rPr>
        <w:t>plan gospodarowa</w:t>
      </w:r>
      <w:r w:rsidR="005D1DA4" w:rsidRPr="009048FC">
        <w:rPr>
          <w:rFonts w:ascii="Times New Roman" w:hAnsi="Times New Roman" w:cs="Times New Roman"/>
          <w:sz w:val="24"/>
          <w:szCs w:val="24"/>
        </w:rPr>
        <w:t>nia wodami na obszarze dorzecza;</w:t>
      </w:r>
    </w:p>
    <w:p w:rsidR="0090384F" w:rsidRPr="009048FC" w:rsidRDefault="00923B9F" w:rsidP="00ED58AC">
      <w:pPr>
        <w:pStyle w:val="Akapitzlist"/>
        <w:numPr>
          <w:ilvl w:val="0"/>
          <w:numId w:val="115"/>
        </w:numPr>
        <w:rPr>
          <w:rFonts w:ascii="Times New Roman" w:hAnsi="Times New Roman" w:cs="Times New Roman"/>
          <w:sz w:val="24"/>
          <w:szCs w:val="24"/>
        </w:rPr>
      </w:pPr>
      <w:r w:rsidRPr="009048FC">
        <w:rPr>
          <w:rFonts w:ascii="Times New Roman" w:hAnsi="Times New Roman" w:cs="Times New Roman"/>
          <w:sz w:val="24"/>
          <w:szCs w:val="24"/>
        </w:rPr>
        <w:t>plan zarządzania ryzykiem powodziowym</w:t>
      </w:r>
      <w:r w:rsidR="005D1DA4" w:rsidRPr="009048FC">
        <w:rPr>
          <w:rFonts w:ascii="Times New Roman" w:hAnsi="Times New Roman" w:cs="Times New Roman"/>
          <w:sz w:val="24"/>
          <w:szCs w:val="24"/>
        </w:rPr>
        <w:t>;</w:t>
      </w:r>
    </w:p>
    <w:p w:rsidR="0090384F" w:rsidRPr="009048FC" w:rsidRDefault="00923B9F" w:rsidP="00ED58AC">
      <w:pPr>
        <w:pStyle w:val="Akapitzlist"/>
        <w:numPr>
          <w:ilvl w:val="0"/>
          <w:numId w:val="115"/>
        </w:numPr>
        <w:rPr>
          <w:rFonts w:ascii="Times New Roman" w:hAnsi="Times New Roman" w:cs="Times New Roman"/>
          <w:sz w:val="24"/>
          <w:szCs w:val="24"/>
        </w:rPr>
      </w:pPr>
      <w:r w:rsidRPr="009048FC">
        <w:rPr>
          <w:rFonts w:ascii="Times New Roman" w:hAnsi="Times New Roman" w:cs="Times New Roman"/>
          <w:sz w:val="24"/>
          <w:szCs w:val="24"/>
        </w:rPr>
        <w:t>plan przeciwdziałania skutkom suszy na obszarze dorzecza</w:t>
      </w:r>
      <w:r w:rsidR="005D1DA4" w:rsidRPr="009048FC">
        <w:rPr>
          <w:rFonts w:ascii="Times New Roman" w:hAnsi="Times New Roman" w:cs="Times New Roman"/>
          <w:sz w:val="24"/>
          <w:szCs w:val="24"/>
        </w:rPr>
        <w:t>;</w:t>
      </w:r>
    </w:p>
    <w:p w:rsidR="0090384F" w:rsidRPr="009048FC" w:rsidRDefault="005D1DA4" w:rsidP="00ED58AC">
      <w:pPr>
        <w:pStyle w:val="Akapitzlist"/>
        <w:numPr>
          <w:ilvl w:val="0"/>
          <w:numId w:val="115"/>
        </w:numPr>
        <w:rPr>
          <w:rFonts w:ascii="Times New Roman" w:hAnsi="Times New Roman" w:cs="Times New Roman"/>
          <w:sz w:val="24"/>
          <w:szCs w:val="24"/>
        </w:rPr>
      </w:pPr>
      <w:r w:rsidRPr="009048FC">
        <w:rPr>
          <w:rFonts w:ascii="Times New Roman" w:hAnsi="Times New Roman" w:cs="Times New Roman"/>
          <w:sz w:val="24"/>
          <w:szCs w:val="24"/>
        </w:rPr>
        <w:t>plan utrzymania wód;</w:t>
      </w:r>
    </w:p>
    <w:p w:rsidR="0090384F" w:rsidRPr="009048FC" w:rsidRDefault="00923B9F" w:rsidP="00ED58AC">
      <w:pPr>
        <w:pStyle w:val="Akapitzlist"/>
        <w:numPr>
          <w:ilvl w:val="0"/>
          <w:numId w:val="115"/>
        </w:numPr>
        <w:rPr>
          <w:rFonts w:ascii="Times New Roman" w:hAnsi="Times New Roman" w:cs="Times New Roman"/>
          <w:sz w:val="24"/>
          <w:szCs w:val="24"/>
        </w:rPr>
      </w:pPr>
      <w:r w:rsidRPr="009048FC">
        <w:rPr>
          <w:rFonts w:ascii="Times New Roman" w:hAnsi="Times New Roman" w:cs="Times New Roman"/>
          <w:sz w:val="24"/>
          <w:szCs w:val="24"/>
        </w:rPr>
        <w:t>warunki kor</w:t>
      </w:r>
      <w:r w:rsidR="005D1DA4" w:rsidRPr="009048FC">
        <w:rPr>
          <w:rFonts w:ascii="Times New Roman" w:hAnsi="Times New Roman" w:cs="Times New Roman"/>
          <w:sz w:val="24"/>
          <w:szCs w:val="24"/>
        </w:rPr>
        <w:t>zystania z wód regionu wodnego;</w:t>
      </w:r>
    </w:p>
    <w:p w:rsidR="00923B9F" w:rsidRPr="009048FC" w:rsidRDefault="00923B9F" w:rsidP="00ED58AC">
      <w:pPr>
        <w:pStyle w:val="Akapitzlist"/>
        <w:numPr>
          <w:ilvl w:val="0"/>
          <w:numId w:val="115"/>
        </w:numPr>
        <w:rPr>
          <w:rFonts w:ascii="Times New Roman" w:hAnsi="Times New Roman" w:cs="Times New Roman"/>
          <w:sz w:val="24"/>
          <w:szCs w:val="24"/>
        </w:rPr>
      </w:pPr>
      <w:r w:rsidRPr="009048FC">
        <w:rPr>
          <w:rFonts w:ascii="Times New Roman" w:hAnsi="Times New Roman" w:cs="Times New Roman"/>
          <w:sz w:val="24"/>
          <w:szCs w:val="24"/>
        </w:rPr>
        <w:t>warunki korzystania z wód zlewni</w:t>
      </w:r>
      <w:r w:rsidR="004406BA" w:rsidRPr="009048FC">
        <w:rPr>
          <w:rFonts w:ascii="Times New Roman" w:hAnsi="Times New Roman" w:cs="Times New Roman"/>
          <w:sz w:val="24"/>
          <w:szCs w:val="24"/>
        </w:rPr>
        <w:t>, sporządzane w miarę potrzeb.</w:t>
      </w:r>
    </w:p>
    <w:p w:rsidR="002B2C99" w:rsidRPr="009048FC" w:rsidRDefault="002B2C99" w:rsidP="0090384F">
      <w:pPr>
        <w:pStyle w:val="kreseczki"/>
        <w:numPr>
          <w:ilvl w:val="0"/>
          <w:numId w:val="0"/>
        </w:numPr>
        <w:rPr>
          <w:rFonts w:ascii="Times New Roman" w:hAnsi="Times New Roman"/>
          <w:sz w:val="24"/>
        </w:rPr>
      </w:pPr>
    </w:p>
    <w:p w:rsidR="00405C99" w:rsidRPr="00565AD6" w:rsidRDefault="00923B9F" w:rsidP="00DC326A">
      <w:pPr>
        <w:ind w:firstLine="709"/>
        <w:rPr>
          <w:rFonts w:ascii="Times New Roman" w:hAnsi="Times New Roman" w:cs="Times New Roman"/>
          <w:sz w:val="24"/>
          <w:szCs w:val="24"/>
        </w:rPr>
      </w:pPr>
      <w:r w:rsidRPr="009048FC">
        <w:rPr>
          <w:rFonts w:ascii="Times New Roman" w:hAnsi="Times New Roman" w:cs="Times New Roman"/>
          <w:sz w:val="24"/>
          <w:szCs w:val="24"/>
        </w:rPr>
        <w:t>Zasoby wód powierzchniowych województwa podkarpackiego należą głównie do zlewni Wisły obejmuj</w:t>
      </w:r>
      <w:r w:rsidR="001D4E8F" w:rsidRPr="009048FC">
        <w:rPr>
          <w:rFonts w:ascii="Times New Roman" w:hAnsi="Times New Roman" w:cs="Times New Roman"/>
          <w:sz w:val="24"/>
          <w:szCs w:val="24"/>
        </w:rPr>
        <w:t>ącej</w:t>
      </w:r>
      <w:r w:rsidRPr="009048FC">
        <w:rPr>
          <w:rFonts w:ascii="Times New Roman" w:hAnsi="Times New Roman" w:cs="Times New Roman"/>
          <w:sz w:val="24"/>
          <w:szCs w:val="24"/>
        </w:rPr>
        <w:t xml:space="preserve"> łącznie ponad 90% powierzchni województwa. Niewielki obszar we wschodniej części województwa odwadniany </w:t>
      </w:r>
      <w:r w:rsidR="009E3FB4" w:rsidRPr="009048FC">
        <w:rPr>
          <w:rFonts w:ascii="Times New Roman" w:hAnsi="Times New Roman" w:cs="Times New Roman"/>
          <w:sz w:val="24"/>
          <w:szCs w:val="24"/>
        </w:rPr>
        <w:t xml:space="preserve">jest </w:t>
      </w:r>
      <w:r w:rsidRPr="009048FC">
        <w:rPr>
          <w:rFonts w:ascii="Times New Roman" w:hAnsi="Times New Roman" w:cs="Times New Roman"/>
          <w:sz w:val="24"/>
          <w:szCs w:val="24"/>
        </w:rPr>
        <w:t>do zlewni Dniestru</w:t>
      </w:r>
      <w:r w:rsidR="005E0267" w:rsidRPr="009048FC">
        <w:rPr>
          <w:rFonts w:ascii="Times New Roman" w:hAnsi="Times New Roman" w:cs="Times New Roman"/>
          <w:sz w:val="24"/>
          <w:szCs w:val="24"/>
        </w:rPr>
        <w:t>,</w:t>
      </w:r>
      <w:r w:rsidRPr="009048FC">
        <w:rPr>
          <w:rFonts w:ascii="Times New Roman" w:hAnsi="Times New Roman" w:cs="Times New Roman"/>
          <w:sz w:val="24"/>
          <w:szCs w:val="24"/>
        </w:rPr>
        <w:t xml:space="preserve"> m.in. przez rzeki: Strwiąż, Mszaniec i</w:t>
      </w:r>
      <w:r w:rsidR="007B7CD4">
        <w:rPr>
          <w:rFonts w:ascii="Times New Roman" w:hAnsi="Times New Roman" w:cs="Times New Roman"/>
          <w:sz w:val="24"/>
          <w:szCs w:val="24"/>
        </w:rPr>
        <w:t xml:space="preserve"> </w:t>
      </w:r>
      <w:r w:rsidRPr="009048FC">
        <w:rPr>
          <w:rFonts w:ascii="Times New Roman" w:hAnsi="Times New Roman" w:cs="Times New Roman"/>
          <w:sz w:val="24"/>
          <w:szCs w:val="24"/>
        </w:rPr>
        <w:t xml:space="preserve">Lechnawę. Ważniejsze rzeki województwa </w:t>
      </w:r>
      <w:r w:rsidR="00D012E2">
        <w:rPr>
          <w:rFonts w:ascii="Times New Roman" w:hAnsi="Times New Roman" w:cs="Times New Roman"/>
          <w:sz w:val="24"/>
          <w:szCs w:val="24"/>
        </w:rPr>
        <w:t xml:space="preserve">podkarpackiego </w:t>
      </w:r>
      <w:r w:rsidR="001D4E8F" w:rsidRPr="009048FC">
        <w:rPr>
          <w:rFonts w:ascii="Times New Roman" w:hAnsi="Times New Roman" w:cs="Times New Roman"/>
          <w:sz w:val="24"/>
          <w:szCs w:val="24"/>
        </w:rPr>
        <w:t>przedstawiono w Tab</w:t>
      </w:r>
      <w:r w:rsidR="006E0097" w:rsidRPr="009048FC">
        <w:rPr>
          <w:rFonts w:ascii="Times New Roman" w:hAnsi="Times New Roman" w:cs="Times New Roman"/>
          <w:sz w:val="24"/>
          <w:szCs w:val="24"/>
        </w:rPr>
        <w:t>eli</w:t>
      </w:r>
      <w:r w:rsidR="005E0267" w:rsidRPr="009048FC">
        <w:rPr>
          <w:rFonts w:ascii="Times New Roman" w:hAnsi="Times New Roman" w:cs="Times New Roman"/>
          <w:sz w:val="24"/>
          <w:szCs w:val="24"/>
        </w:rPr>
        <w:t xml:space="preserve"> 5</w:t>
      </w:r>
      <w:r w:rsidR="001D4E8F" w:rsidRPr="009048FC">
        <w:rPr>
          <w:rFonts w:ascii="Times New Roman" w:hAnsi="Times New Roman" w:cs="Times New Roman"/>
          <w:sz w:val="24"/>
          <w:szCs w:val="24"/>
        </w:rPr>
        <w:t>.</w:t>
      </w:r>
    </w:p>
    <w:p w:rsidR="00D012E2" w:rsidRDefault="00D012E2" w:rsidP="00421174">
      <w:pPr>
        <w:pStyle w:val="1Tab"/>
      </w:pPr>
      <w:bookmarkStart w:id="86" w:name="_Toc466371031"/>
      <w:bookmarkStart w:id="87" w:name="_Toc494978431"/>
    </w:p>
    <w:p w:rsidR="0000336F" w:rsidRPr="00565AD6" w:rsidRDefault="00E56B0E" w:rsidP="00421174">
      <w:pPr>
        <w:pStyle w:val="1Tab"/>
      </w:pPr>
      <w:r w:rsidRPr="00565AD6">
        <w:t>Tab</w:t>
      </w:r>
      <w:r w:rsidR="006E0097" w:rsidRPr="00565AD6">
        <w:t>ela</w:t>
      </w:r>
      <w:r w:rsidR="00C10AAF">
        <w:t> </w:t>
      </w:r>
      <w:r w:rsidR="005E0267" w:rsidRPr="00565AD6">
        <w:t>5</w:t>
      </w:r>
      <w:r w:rsidR="006E0097" w:rsidRPr="00565AD6">
        <w:t xml:space="preserve">. </w:t>
      </w:r>
      <w:r w:rsidR="0000336F" w:rsidRPr="00565AD6">
        <w:t>Większe rzeki województwa podkarpackiego</w:t>
      </w:r>
      <w:bookmarkEnd w:id="86"/>
      <w:bookmarkEnd w:id="87"/>
    </w:p>
    <w:tbl>
      <w:tblPr>
        <w:tblW w:w="4901" w:type="pct"/>
        <w:jc w:val="center"/>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1E0"/>
      </w:tblPr>
      <w:tblGrid>
        <w:gridCol w:w="2960"/>
        <w:gridCol w:w="2028"/>
        <w:gridCol w:w="2168"/>
        <w:gridCol w:w="1946"/>
      </w:tblGrid>
      <w:tr w:rsidR="0000336F" w:rsidRPr="00565AD6" w:rsidTr="00AF2666">
        <w:trPr>
          <w:trHeight w:val="284"/>
          <w:jc w:val="center"/>
        </w:trPr>
        <w:tc>
          <w:tcPr>
            <w:tcW w:w="1626" w:type="pct"/>
            <w:vMerge w:val="restart"/>
            <w:shd w:val="clear" w:color="auto" w:fill="B6DDE8" w:themeFill="accent5" w:themeFillTint="66"/>
            <w:vAlign w:val="center"/>
          </w:tcPr>
          <w:p w:rsidR="0000336F" w:rsidRPr="00565AD6" w:rsidRDefault="0000336F" w:rsidP="006721F0">
            <w:pPr>
              <w:spacing w:before="60" w:after="60"/>
              <w:jc w:val="center"/>
              <w:rPr>
                <w:rFonts w:ascii="Times New Roman" w:hAnsi="Times New Roman" w:cs="Times New Roman"/>
                <w:b/>
                <w:color w:val="215868" w:themeColor="accent5" w:themeShade="80"/>
                <w:sz w:val="20"/>
              </w:rPr>
            </w:pPr>
            <w:r w:rsidRPr="00565AD6">
              <w:rPr>
                <w:rFonts w:ascii="Times New Roman" w:hAnsi="Times New Roman" w:cs="Times New Roman"/>
                <w:b/>
                <w:color w:val="215868" w:themeColor="accent5" w:themeShade="80"/>
                <w:sz w:val="20"/>
              </w:rPr>
              <w:t>Nazwa rzeki</w:t>
            </w:r>
          </w:p>
        </w:tc>
        <w:tc>
          <w:tcPr>
            <w:tcW w:w="1114" w:type="pct"/>
            <w:vMerge w:val="restart"/>
            <w:shd w:val="clear" w:color="auto" w:fill="B6DDE8" w:themeFill="accent5" w:themeFillTint="66"/>
            <w:vAlign w:val="center"/>
          </w:tcPr>
          <w:p w:rsidR="0000336F" w:rsidRPr="00565AD6" w:rsidRDefault="0000336F" w:rsidP="006721F0">
            <w:pPr>
              <w:spacing w:before="60" w:after="60"/>
              <w:jc w:val="center"/>
              <w:rPr>
                <w:rFonts w:ascii="Times New Roman" w:hAnsi="Times New Roman" w:cs="Times New Roman"/>
                <w:b/>
                <w:color w:val="215868" w:themeColor="accent5" w:themeShade="80"/>
                <w:sz w:val="20"/>
              </w:rPr>
            </w:pPr>
            <w:r w:rsidRPr="00565AD6">
              <w:rPr>
                <w:rFonts w:ascii="Times New Roman" w:hAnsi="Times New Roman" w:cs="Times New Roman"/>
                <w:b/>
                <w:color w:val="215868" w:themeColor="accent5" w:themeShade="80"/>
                <w:sz w:val="20"/>
              </w:rPr>
              <w:t>Odbiornik</w:t>
            </w:r>
          </w:p>
        </w:tc>
        <w:tc>
          <w:tcPr>
            <w:tcW w:w="2260" w:type="pct"/>
            <w:gridSpan w:val="2"/>
            <w:shd w:val="clear" w:color="auto" w:fill="B6DDE8" w:themeFill="accent5" w:themeFillTint="66"/>
            <w:vAlign w:val="center"/>
          </w:tcPr>
          <w:p w:rsidR="0000336F" w:rsidRPr="00565AD6" w:rsidRDefault="0016153C" w:rsidP="006721F0">
            <w:pPr>
              <w:spacing w:before="60" w:after="60"/>
              <w:ind w:firstLine="23"/>
              <w:jc w:val="center"/>
              <w:rPr>
                <w:rFonts w:ascii="Times New Roman" w:hAnsi="Times New Roman" w:cs="Times New Roman"/>
                <w:b/>
                <w:color w:val="215868" w:themeColor="accent5" w:themeShade="80"/>
                <w:sz w:val="20"/>
              </w:rPr>
            </w:pPr>
            <w:r w:rsidRPr="00565AD6">
              <w:rPr>
                <w:rFonts w:ascii="Times New Roman" w:hAnsi="Times New Roman" w:cs="Times New Roman"/>
                <w:b/>
                <w:color w:val="215868" w:themeColor="accent5" w:themeShade="80"/>
                <w:sz w:val="20"/>
              </w:rPr>
              <w:t>Długość rzeki na terenie</w:t>
            </w:r>
            <w:r w:rsidRPr="00565AD6">
              <w:rPr>
                <w:rFonts w:ascii="Times New Roman" w:hAnsi="Times New Roman" w:cs="Times New Roman"/>
                <w:b/>
                <w:color w:val="215868" w:themeColor="accent5" w:themeShade="80"/>
                <w:sz w:val="20"/>
              </w:rPr>
              <w:br/>
            </w:r>
            <w:r w:rsidR="0000336F" w:rsidRPr="00565AD6">
              <w:rPr>
                <w:rFonts w:ascii="Times New Roman" w:hAnsi="Times New Roman" w:cs="Times New Roman"/>
                <w:b/>
                <w:color w:val="215868" w:themeColor="accent5" w:themeShade="80"/>
                <w:sz w:val="20"/>
              </w:rPr>
              <w:t>woj. podkarpac</w:t>
            </w:r>
            <w:r w:rsidRPr="00565AD6">
              <w:rPr>
                <w:rFonts w:ascii="Times New Roman" w:hAnsi="Times New Roman" w:cs="Times New Roman"/>
                <w:b/>
                <w:color w:val="215868" w:themeColor="accent5" w:themeShade="80"/>
                <w:sz w:val="20"/>
              </w:rPr>
              <w:t>kiego</w:t>
            </w:r>
          </w:p>
        </w:tc>
      </w:tr>
      <w:tr w:rsidR="0000336F" w:rsidRPr="00565AD6" w:rsidTr="00AF2666">
        <w:trPr>
          <w:trHeight w:val="284"/>
          <w:jc w:val="center"/>
        </w:trPr>
        <w:tc>
          <w:tcPr>
            <w:tcW w:w="1626" w:type="pct"/>
            <w:vMerge/>
            <w:shd w:val="clear" w:color="auto" w:fill="B6DDE8" w:themeFill="accent5" w:themeFillTint="66"/>
            <w:vAlign w:val="center"/>
          </w:tcPr>
          <w:p w:rsidR="0000336F" w:rsidRPr="00565AD6" w:rsidRDefault="0000336F" w:rsidP="006721F0">
            <w:pPr>
              <w:spacing w:before="60" w:after="60"/>
              <w:rPr>
                <w:rFonts w:ascii="Times New Roman" w:hAnsi="Times New Roman" w:cs="Times New Roman"/>
                <w:color w:val="215868" w:themeColor="accent5" w:themeShade="80"/>
                <w:sz w:val="20"/>
              </w:rPr>
            </w:pPr>
          </w:p>
        </w:tc>
        <w:tc>
          <w:tcPr>
            <w:tcW w:w="1114" w:type="pct"/>
            <w:vMerge/>
            <w:shd w:val="clear" w:color="auto" w:fill="B6DDE8" w:themeFill="accent5" w:themeFillTint="66"/>
            <w:vAlign w:val="center"/>
          </w:tcPr>
          <w:p w:rsidR="0000336F" w:rsidRPr="00565AD6" w:rsidRDefault="0000336F" w:rsidP="006721F0">
            <w:pPr>
              <w:spacing w:before="60" w:after="60"/>
              <w:rPr>
                <w:rFonts w:ascii="Times New Roman" w:hAnsi="Times New Roman" w:cs="Times New Roman"/>
                <w:color w:val="215868" w:themeColor="accent5" w:themeShade="80"/>
                <w:sz w:val="20"/>
              </w:rPr>
            </w:pPr>
          </w:p>
        </w:tc>
        <w:tc>
          <w:tcPr>
            <w:tcW w:w="1191" w:type="pct"/>
            <w:shd w:val="clear" w:color="auto" w:fill="B6DDE8" w:themeFill="accent5" w:themeFillTint="66"/>
            <w:vAlign w:val="center"/>
          </w:tcPr>
          <w:p w:rsidR="0000336F" w:rsidRPr="00565AD6" w:rsidRDefault="00D51F89" w:rsidP="006721F0">
            <w:pPr>
              <w:spacing w:before="60" w:after="60"/>
              <w:ind w:right="-31" w:firstLine="23"/>
              <w:jc w:val="center"/>
              <w:rPr>
                <w:rFonts w:ascii="Times New Roman" w:hAnsi="Times New Roman" w:cs="Times New Roman"/>
                <w:b/>
                <w:color w:val="215868" w:themeColor="accent5" w:themeShade="80"/>
                <w:sz w:val="20"/>
              </w:rPr>
            </w:pPr>
            <w:r w:rsidRPr="00565AD6">
              <w:rPr>
                <w:rFonts w:ascii="Times New Roman" w:hAnsi="Times New Roman" w:cs="Times New Roman"/>
                <w:b/>
                <w:color w:val="215868" w:themeColor="accent5" w:themeShade="80"/>
                <w:sz w:val="20"/>
              </w:rPr>
              <w:t>[</w:t>
            </w:r>
            <w:r w:rsidR="0000336F" w:rsidRPr="00565AD6">
              <w:rPr>
                <w:rFonts w:ascii="Times New Roman" w:hAnsi="Times New Roman" w:cs="Times New Roman"/>
                <w:b/>
                <w:color w:val="215868" w:themeColor="accent5" w:themeShade="80"/>
                <w:sz w:val="20"/>
              </w:rPr>
              <w:t>km]</w:t>
            </w:r>
          </w:p>
        </w:tc>
        <w:tc>
          <w:tcPr>
            <w:tcW w:w="1069" w:type="pct"/>
            <w:shd w:val="clear" w:color="auto" w:fill="B6DDE8" w:themeFill="accent5" w:themeFillTint="66"/>
            <w:vAlign w:val="center"/>
          </w:tcPr>
          <w:p w:rsidR="0000336F" w:rsidRPr="00565AD6" w:rsidRDefault="00D51F89" w:rsidP="006721F0">
            <w:pPr>
              <w:spacing w:before="60" w:after="60"/>
              <w:jc w:val="center"/>
              <w:rPr>
                <w:rFonts w:ascii="Times New Roman" w:hAnsi="Times New Roman" w:cs="Times New Roman"/>
                <w:b/>
                <w:color w:val="215868" w:themeColor="accent5" w:themeShade="80"/>
                <w:sz w:val="20"/>
              </w:rPr>
            </w:pPr>
            <w:r w:rsidRPr="00565AD6">
              <w:rPr>
                <w:rFonts w:ascii="Times New Roman" w:hAnsi="Times New Roman" w:cs="Times New Roman"/>
                <w:b/>
                <w:color w:val="215868" w:themeColor="accent5" w:themeShade="80"/>
                <w:sz w:val="20"/>
              </w:rPr>
              <w:t>[</w:t>
            </w:r>
            <w:r w:rsidR="0000336F" w:rsidRPr="00565AD6">
              <w:rPr>
                <w:rFonts w:ascii="Times New Roman" w:hAnsi="Times New Roman" w:cs="Times New Roman"/>
                <w:b/>
                <w:color w:val="215868" w:themeColor="accent5" w:themeShade="80"/>
                <w:sz w:val="20"/>
              </w:rPr>
              <w:t>%]</w:t>
            </w:r>
          </w:p>
        </w:tc>
      </w:tr>
      <w:tr w:rsidR="0000336F" w:rsidRPr="00565AD6" w:rsidTr="00AF2666">
        <w:trPr>
          <w:jc w:val="center"/>
        </w:trPr>
        <w:tc>
          <w:tcPr>
            <w:tcW w:w="1626"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Wisła</w:t>
            </w:r>
          </w:p>
        </w:tc>
        <w:tc>
          <w:tcPr>
            <w:tcW w:w="1114"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Morze Bałtyckie</w:t>
            </w:r>
          </w:p>
        </w:tc>
        <w:tc>
          <w:tcPr>
            <w:tcW w:w="1191" w:type="pct"/>
            <w:vAlign w:val="center"/>
          </w:tcPr>
          <w:p w:rsidR="0000336F" w:rsidRPr="00565AD6" w:rsidRDefault="0000336F" w:rsidP="006721F0">
            <w:pPr>
              <w:spacing w:before="60" w:after="60"/>
              <w:ind w:firstLine="23"/>
              <w:jc w:val="center"/>
              <w:rPr>
                <w:rFonts w:ascii="Times New Roman" w:hAnsi="Times New Roman" w:cs="Times New Roman"/>
                <w:sz w:val="20"/>
                <w:szCs w:val="20"/>
              </w:rPr>
            </w:pPr>
            <w:r w:rsidRPr="00565AD6">
              <w:rPr>
                <w:rFonts w:ascii="Times New Roman" w:hAnsi="Times New Roman" w:cs="Times New Roman"/>
                <w:sz w:val="20"/>
                <w:szCs w:val="20"/>
              </w:rPr>
              <w:t>78</w:t>
            </w:r>
          </w:p>
        </w:tc>
        <w:tc>
          <w:tcPr>
            <w:tcW w:w="1069" w:type="pct"/>
            <w:vAlign w:val="center"/>
          </w:tcPr>
          <w:p w:rsidR="0000336F" w:rsidRPr="00565AD6" w:rsidRDefault="0000336F" w:rsidP="006721F0">
            <w:pPr>
              <w:spacing w:before="60" w:after="60"/>
              <w:ind w:firstLine="20"/>
              <w:jc w:val="center"/>
              <w:rPr>
                <w:rFonts w:ascii="Times New Roman" w:hAnsi="Times New Roman" w:cs="Times New Roman"/>
                <w:sz w:val="20"/>
                <w:szCs w:val="20"/>
              </w:rPr>
            </w:pPr>
            <w:r w:rsidRPr="00565AD6">
              <w:rPr>
                <w:rFonts w:ascii="Times New Roman" w:hAnsi="Times New Roman" w:cs="Times New Roman"/>
                <w:sz w:val="20"/>
                <w:szCs w:val="20"/>
              </w:rPr>
              <w:t>7,5</w:t>
            </w:r>
          </w:p>
        </w:tc>
      </w:tr>
      <w:tr w:rsidR="0000336F" w:rsidRPr="00565AD6" w:rsidTr="00AF2666">
        <w:trPr>
          <w:jc w:val="center"/>
        </w:trPr>
        <w:tc>
          <w:tcPr>
            <w:tcW w:w="1626"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lastRenderedPageBreak/>
              <w:t>San</w:t>
            </w:r>
          </w:p>
        </w:tc>
        <w:tc>
          <w:tcPr>
            <w:tcW w:w="1114"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Wisła</w:t>
            </w:r>
          </w:p>
        </w:tc>
        <w:tc>
          <w:tcPr>
            <w:tcW w:w="1191" w:type="pct"/>
            <w:vAlign w:val="center"/>
          </w:tcPr>
          <w:p w:rsidR="0000336F" w:rsidRPr="00565AD6" w:rsidRDefault="0000336F" w:rsidP="006721F0">
            <w:pPr>
              <w:spacing w:before="60" w:after="60"/>
              <w:ind w:firstLine="23"/>
              <w:jc w:val="center"/>
              <w:rPr>
                <w:rFonts w:ascii="Times New Roman" w:hAnsi="Times New Roman" w:cs="Times New Roman"/>
                <w:sz w:val="20"/>
                <w:szCs w:val="20"/>
              </w:rPr>
            </w:pPr>
            <w:r w:rsidRPr="00565AD6">
              <w:rPr>
                <w:rFonts w:ascii="Times New Roman" w:hAnsi="Times New Roman" w:cs="Times New Roman"/>
                <w:sz w:val="20"/>
                <w:szCs w:val="20"/>
              </w:rPr>
              <w:t>443</w:t>
            </w:r>
          </w:p>
        </w:tc>
        <w:tc>
          <w:tcPr>
            <w:tcW w:w="1069" w:type="pct"/>
            <w:vAlign w:val="center"/>
          </w:tcPr>
          <w:p w:rsidR="0000336F" w:rsidRPr="00565AD6" w:rsidRDefault="0000336F" w:rsidP="006721F0">
            <w:pPr>
              <w:spacing w:before="60" w:after="60"/>
              <w:ind w:firstLine="20"/>
              <w:jc w:val="center"/>
              <w:rPr>
                <w:rFonts w:ascii="Times New Roman" w:hAnsi="Times New Roman" w:cs="Times New Roman"/>
                <w:sz w:val="20"/>
                <w:szCs w:val="20"/>
              </w:rPr>
            </w:pPr>
            <w:r w:rsidRPr="00565AD6">
              <w:rPr>
                <w:rFonts w:ascii="Times New Roman" w:hAnsi="Times New Roman" w:cs="Times New Roman"/>
                <w:sz w:val="20"/>
                <w:szCs w:val="20"/>
              </w:rPr>
              <w:t>100</w:t>
            </w:r>
          </w:p>
        </w:tc>
      </w:tr>
      <w:tr w:rsidR="0000336F" w:rsidRPr="00565AD6" w:rsidTr="00AF2666">
        <w:trPr>
          <w:jc w:val="center"/>
        </w:trPr>
        <w:tc>
          <w:tcPr>
            <w:tcW w:w="1626"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Wisłok</w:t>
            </w:r>
          </w:p>
        </w:tc>
        <w:tc>
          <w:tcPr>
            <w:tcW w:w="1114"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San</w:t>
            </w:r>
          </w:p>
        </w:tc>
        <w:tc>
          <w:tcPr>
            <w:tcW w:w="1191" w:type="pct"/>
            <w:vAlign w:val="center"/>
          </w:tcPr>
          <w:p w:rsidR="0000336F" w:rsidRPr="00565AD6" w:rsidRDefault="0000336F" w:rsidP="006721F0">
            <w:pPr>
              <w:spacing w:before="60" w:after="60"/>
              <w:ind w:firstLine="23"/>
              <w:jc w:val="center"/>
              <w:rPr>
                <w:rFonts w:ascii="Times New Roman" w:hAnsi="Times New Roman" w:cs="Times New Roman"/>
                <w:sz w:val="20"/>
                <w:szCs w:val="20"/>
              </w:rPr>
            </w:pPr>
            <w:r w:rsidRPr="00565AD6">
              <w:rPr>
                <w:rFonts w:ascii="Times New Roman" w:hAnsi="Times New Roman" w:cs="Times New Roman"/>
                <w:sz w:val="20"/>
                <w:szCs w:val="20"/>
              </w:rPr>
              <w:t>205</w:t>
            </w:r>
          </w:p>
        </w:tc>
        <w:tc>
          <w:tcPr>
            <w:tcW w:w="1069" w:type="pct"/>
            <w:vAlign w:val="center"/>
          </w:tcPr>
          <w:p w:rsidR="0000336F" w:rsidRPr="00565AD6" w:rsidRDefault="0000336F" w:rsidP="006721F0">
            <w:pPr>
              <w:spacing w:before="60" w:after="60"/>
              <w:ind w:firstLine="20"/>
              <w:jc w:val="center"/>
              <w:rPr>
                <w:rFonts w:ascii="Times New Roman" w:hAnsi="Times New Roman" w:cs="Times New Roman"/>
                <w:sz w:val="20"/>
                <w:szCs w:val="20"/>
              </w:rPr>
            </w:pPr>
            <w:r w:rsidRPr="00565AD6">
              <w:rPr>
                <w:rFonts w:ascii="Times New Roman" w:hAnsi="Times New Roman" w:cs="Times New Roman"/>
                <w:sz w:val="20"/>
                <w:szCs w:val="20"/>
              </w:rPr>
              <w:t>100</w:t>
            </w:r>
          </w:p>
        </w:tc>
      </w:tr>
      <w:tr w:rsidR="0000336F" w:rsidRPr="00565AD6" w:rsidTr="00AF2666">
        <w:trPr>
          <w:jc w:val="center"/>
        </w:trPr>
        <w:tc>
          <w:tcPr>
            <w:tcW w:w="1626"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Wisłoka</w:t>
            </w:r>
          </w:p>
        </w:tc>
        <w:tc>
          <w:tcPr>
            <w:tcW w:w="1114"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Wisła</w:t>
            </w:r>
          </w:p>
        </w:tc>
        <w:tc>
          <w:tcPr>
            <w:tcW w:w="1191" w:type="pct"/>
            <w:vAlign w:val="center"/>
          </w:tcPr>
          <w:p w:rsidR="0000336F" w:rsidRPr="00565AD6" w:rsidRDefault="0000336F" w:rsidP="006721F0">
            <w:pPr>
              <w:spacing w:before="60" w:after="60"/>
              <w:ind w:firstLine="23"/>
              <w:jc w:val="center"/>
              <w:rPr>
                <w:rFonts w:ascii="Times New Roman" w:hAnsi="Times New Roman" w:cs="Times New Roman"/>
                <w:sz w:val="20"/>
                <w:szCs w:val="20"/>
              </w:rPr>
            </w:pPr>
            <w:r w:rsidRPr="00565AD6">
              <w:rPr>
                <w:rFonts w:ascii="Times New Roman" w:hAnsi="Times New Roman" w:cs="Times New Roman"/>
                <w:sz w:val="20"/>
                <w:szCs w:val="20"/>
              </w:rPr>
              <w:t>153</w:t>
            </w:r>
          </w:p>
        </w:tc>
        <w:tc>
          <w:tcPr>
            <w:tcW w:w="1069" w:type="pct"/>
            <w:vAlign w:val="center"/>
          </w:tcPr>
          <w:p w:rsidR="0000336F" w:rsidRPr="00565AD6" w:rsidRDefault="0000336F" w:rsidP="006721F0">
            <w:pPr>
              <w:spacing w:before="60" w:after="60"/>
              <w:ind w:firstLine="20"/>
              <w:jc w:val="center"/>
              <w:rPr>
                <w:rFonts w:ascii="Times New Roman" w:hAnsi="Times New Roman" w:cs="Times New Roman"/>
                <w:sz w:val="20"/>
                <w:szCs w:val="20"/>
              </w:rPr>
            </w:pPr>
            <w:r w:rsidRPr="00565AD6">
              <w:rPr>
                <w:rFonts w:ascii="Times New Roman" w:hAnsi="Times New Roman" w:cs="Times New Roman"/>
                <w:sz w:val="20"/>
                <w:szCs w:val="20"/>
              </w:rPr>
              <w:t>100</w:t>
            </w:r>
          </w:p>
        </w:tc>
      </w:tr>
      <w:tr w:rsidR="0000336F" w:rsidRPr="00565AD6" w:rsidTr="00AF2666">
        <w:trPr>
          <w:jc w:val="center"/>
        </w:trPr>
        <w:tc>
          <w:tcPr>
            <w:tcW w:w="1626"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Tanew</w:t>
            </w:r>
          </w:p>
        </w:tc>
        <w:tc>
          <w:tcPr>
            <w:tcW w:w="1114"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San</w:t>
            </w:r>
          </w:p>
        </w:tc>
        <w:tc>
          <w:tcPr>
            <w:tcW w:w="1191" w:type="pct"/>
            <w:vAlign w:val="center"/>
          </w:tcPr>
          <w:p w:rsidR="0000336F" w:rsidRPr="00565AD6" w:rsidRDefault="0000336F" w:rsidP="006721F0">
            <w:pPr>
              <w:spacing w:before="60" w:after="60"/>
              <w:ind w:firstLine="23"/>
              <w:jc w:val="center"/>
              <w:rPr>
                <w:rFonts w:ascii="Times New Roman" w:hAnsi="Times New Roman" w:cs="Times New Roman"/>
                <w:sz w:val="20"/>
                <w:szCs w:val="20"/>
              </w:rPr>
            </w:pPr>
            <w:r w:rsidRPr="00565AD6">
              <w:rPr>
                <w:rFonts w:ascii="Times New Roman" w:hAnsi="Times New Roman" w:cs="Times New Roman"/>
                <w:sz w:val="20"/>
                <w:szCs w:val="20"/>
              </w:rPr>
              <w:t>44</w:t>
            </w:r>
          </w:p>
        </w:tc>
        <w:tc>
          <w:tcPr>
            <w:tcW w:w="1069" w:type="pct"/>
            <w:vAlign w:val="center"/>
          </w:tcPr>
          <w:p w:rsidR="0000336F" w:rsidRPr="00565AD6" w:rsidRDefault="0000336F" w:rsidP="006721F0">
            <w:pPr>
              <w:spacing w:before="60" w:after="60"/>
              <w:ind w:firstLine="20"/>
              <w:jc w:val="center"/>
              <w:rPr>
                <w:rFonts w:ascii="Times New Roman" w:hAnsi="Times New Roman" w:cs="Times New Roman"/>
                <w:sz w:val="20"/>
                <w:szCs w:val="20"/>
              </w:rPr>
            </w:pPr>
            <w:r w:rsidRPr="00565AD6">
              <w:rPr>
                <w:rFonts w:ascii="Times New Roman" w:hAnsi="Times New Roman" w:cs="Times New Roman"/>
                <w:sz w:val="20"/>
                <w:szCs w:val="20"/>
              </w:rPr>
              <w:t>40,4</w:t>
            </w:r>
          </w:p>
        </w:tc>
      </w:tr>
      <w:tr w:rsidR="0000336F" w:rsidRPr="00565AD6" w:rsidTr="00AF2666">
        <w:trPr>
          <w:jc w:val="center"/>
        </w:trPr>
        <w:tc>
          <w:tcPr>
            <w:tcW w:w="1626"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Lubaczówka</w:t>
            </w:r>
          </w:p>
        </w:tc>
        <w:tc>
          <w:tcPr>
            <w:tcW w:w="1114"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San</w:t>
            </w:r>
          </w:p>
        </w:tc>
        <w:tc>
          <w:tcPr>
            <w:tcW w:w="1191" w:type="pct"/>
            <w:vAlign w:val="center"/>
          </w:tcPr>
          <w:p w:rsidR="0000336F" w:rsidRPr="00565AD6" w:rsidRDefault="0000336F" w:rsidP="006721F0">
            <w:pPr>
              <w:spacing w:before="60" w:after="60"/>
              <w:ind w:firstLine="23"/>
              <w:jc w:val="center"/>
              <w:rPr>
                <w:rFonts w:ascii="Times New Roman" w:hAnsi="Times New Roman" w:cs="Times New Roman"/>
                <w:sz w:val="20"/>
                <w:szCs w:val="20"/>
              </w:rPr>
            </w:pPr>
            <w:r w:rsidRPr="00565AD6">
              <w:rPr>
                <w:rFonts w:ascii="Times New Roman" w:hAnsi="Times New Roman" w:cs="Times New Roman"/>
                <w:sz w:val="20"/>
                <w:szCs w:val="20"/>
              </w:rPr>
              <w:t>67</w:t>
            </w:r>
          </w:p>
        </w:tc>
        <w:tc>
          <w:tcPr>
            <w:tcW w:w="1069" w:type="pct"/>
            <w:vAlign w:val="center"/>
          </w:tcPr>
          <w:p w:rsidR="0000336F" w:rsidRPr="00565AD6" w:rsidRDefault="0000336F" w:rsidP="006721F0">
            <w:pPr>
              <w:spacing w:before="60" w:after="60"/>
              <w:ind w:firstLine="20"/>
              <w:jc w:val="center"/>
              <w:rPr>
                <w:rFonts w:ascii="Times New Roman" w:hAnsi="Times New Roman" w:cs="Times New Roman"/>
                <w:sz w:val="20"/>
                <w:szCs w:val="20"/>
              </w:rPr>
            </w:pPr>
            <w:r w:rsidRPr="00565AD6">
              <w:rPr>
                <w:rFonts w:ascii="Times New Roman" w:hAnsi="Times New Roman" w:cs="Times New Roman"/>
                <w:sz w:val="20"/>
                <w:szCs w:val="20"/>
              </w:rPr>
              <w:t>76,1</w:t>
            </w:r>
          </w:p>
        </w:tc>
      </w:tr>
      <w:tr w:rsidR="0000336F" w:rsidRPr="00565AD6" w:rsidTr="00AF2666">
        <w:trPr>
          <w:jc w:val="center"/>
        </w:trPr>
        <w:tc>
          <w:tcPr>
            <w:tcW w:w="1626"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Łęg</w:t>
            </w:r>
          </w:p>
        </w:tc>
        <w:tc>
          <w:tcPr>
            <w:tcW w:w="1114"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Wisła</w:t>
            </w:r>
          </w:p>
        </w:tc>
        <w:tc>
          <w:tcPr>
            <w:tcW w:w="1191" w:type="pct"/>
            <w:vAlign w:val="center"/>
          </w:tcPr>
          <w:p w:rsidR="0000336F" w:rsidRPr="00565AD6" w:rsidRDefault="0000336F" w:rsidP="006721F0">
            <w:pPr>
              <w:spacing w:before="60" w:after="60"/>
              <w:ind w:firstLine="23"/>
              <w:jc w:val="center"/>
              <w:rPr>
                <w:rFonts w:ascii="Times New Roman" w:hAnsi="Times New Roman" w:cs="Times New Roman"/>
                <w:sz w:val="20"/>
                <w:szCs w:val="20"/>
              </w:rPr>
            </w:pPr>
            <w:r w:rsidRPr="00565AD6">
              <w:rPr>
                <w:rFonts w:ascii="Times New Roman" w:hAnsi="Times New Roman" w:cs="Times New Roman"/>
                <w:sz w:val="20"/>
                <w:szCs w:val="20"/>
              </w:rPr>
              <w:t>82</w:t>
            </w:r>
          </w:p>
        </w:tc>
        <w:tc>
          <w:tcPr>
            <w:tcW w:w="1069" w:type="pct"/>
            <w:vAlign w:val="center"/>
          </w:tcPr>
          <w:p w:rsidR="0000336F" w:rsidRPr="00565AD6" w:rsidRDefault="0000336F" w:rsidP="006721F0">
            <w:pPr>
              <w:spacing w:before="60" w:after="60"/>
              <w:ind w:firstLine="20"/>
              <w:jc w:val="center"/>
              <w:rPr>
                <w:rFonts w:ascii="Times New Roman" w:hAnsi="Times New Roman" w:cs="Times New Roman"/>
                <w:sz w:val="20"/>
                <w:szCs w:val="20"/>
              </w:rPr>
            </w:pPr>
            <w:r w:rsidRPr="00565AD6">
              <w:rPr>
                <w:rFonts w:ascii="Times New Roman" w:hAnsi="Times New Roman" w:cs="Times New Roman"/>
                <w:sz w:val="20"/>
                <w:szCs w:val="20"/>
              </w:rPr>
              <w:t>100</w:t>
            </w:r>
          </w:p>
        </w:tc>
      </w:tr>
      <w:tr w:rsidR="0000336F" w:rsidRPr="00565AD6" w:rsidTr="00AF2666">
        <w:trPr>
          <w:jc w:val="center"/>
        </w:trPr>
        <w:tc>
          <w:tcPr>
            <w:tcW w:w="1626"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Ropa</w:t>
            </w:r>
          </w:p>
        </w:tc>
        <w:tc>
          <w:tcPr>
            <w:tcW w:w="1114"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Wisłoka</w:t>
            </w:r>
          </w:p>
        </w:tc>
        <w:tc>
          <w:tcPr>
            <w:tcW w:w="1191" w:type="pct"/>
            <w:vAlign w:val="center"/>
          </w:tcPr>
          <w:p w:rsidR="0000336F" w:rsidRPr="00565AD6" w:rsidRDefault="0000336F" w:rsidP="006721F0">
            <w:pPr>
              <w:spacing w:before="60" w:after="60"/>
              <w:ind w:firstLine="23"/>
              <w:jc w:val="center"/>
              <w:rPr>
                <w:rFonts w:ascii="Times New Roman" w:hAnsi="Times New Roman" w:cs="Times New Roman"/>
                <w:sz w:val="20"/>
                <w:szCs w:val="20"/>
              </w:rPr>
            </w:pPr>
            <w:r w:rsidRPr="00565AD6">
              <w:rPr>
                <w:rFonts w:ascii="Times New Roman" w:hAnsi="Times New Roman" w:cs="Times New Roman"/>
                <w:sz w:val="20"/>
                <w:szCs w:val="20"/>
              </w:rPr>
              <w:t>18</w:t>
            </w:r>
          </w:p>
        </w:tc>
        <w:tc>
          <w:tcPr>
            <w:tcW w:w="1069" w:type="pct"/>
            <w:vAlign w:val="center"/>
          </w:tcPr>
          <w:p w:rsidR="0000336F" w:rsidRPr="00565AD6" w:rsidRDefault="0000336F" w:rsidP="006721F0">
            <w:pPr>
              <w:spacing w:before="60" w:after="60"/>
              <w:ind w:firstLine="20"/>
              <w:jc w:val="center"/>
              <w:rPr>
                <w:rFonts w:ascii="Times New Roman" w:hAnsi="Times New Roman" w:cs="Times New Roman"/>
                <w:sz w:val="20"/>
                <w:szCs w:val="20"/>
              </w:rPr>
            </w:pPr>
            <w:r w:rsidRPr="00565AD6">
              <w:rPr>
                <w:rFonts w:ascii="Times New Roman" w:hAnsi="Times New Roman" w:cs="Times New Roman"/>
                <w:sz w:val="20"/>
                <w:szCs w:val="20"/>
              </w:rPr>
              <w:t>23,1</w:t>
            </w:r>
          </w:p>
        </w:tc>
      </w:tr>
      <w:tr w:rsidR="0000336F" w:rsidRPr="00565AD6" w:rsidTr="00AF2666">
        <w:trPr>
          <w:jc w:val="center"/>
        </w:trPr>
        <w:tc>
          <w:tcPr>
            <w:tcW w:w="1626"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Jasiołka</w:t>
            </w:r>
          </w:p>
        </w:tc>
        <w:tc>
          <w:tcPr>
            <w:tcW w:w="1114"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Wisłoka</w:t>
            </w:r>
          </w:p>
        </w:tc>
        <w:tc>
          <w:tcPr>
            <w:tcW w:w="1191" w:type="pct"/>
            <w:vAlign w:val="center"/>
          </w:tcPr>
          <w:p w:rsidR="0000336F" w:rsidRPr="00565AD6" w:rsidRDefault="0000336F" w:rsidP="006721F0">
            <w:pPr>
              <w:spacing w:before="60" w:after="60"/>
              <w:ind w:firstLine="23"/>
              <w:jc w:val="center"/>
              <w:rPr>
                <w:rFonts w:ascii="Times New Roman" w:hAnsi="Times New Roman" w:cs="Times New Roman"/>
                <w:sz w:val="20"/>
                <w:szCs w:val="20"/>
              </w:rPr>
            </w:pPr>
            <w:r w:rsidRPr="00565AD6">
              <w:rPr>
                <w:rFonts w:ascii="Times New Roman" w:hAnsi="Times New Roman" w:cs="Times New Roman"/>
                <w:sz w:val="20"/>
                <w:szCs w:val="20"/>
              </w:rPr>
              <w:t>76</w:t>
            </w:r>
          </w:p>
        </w:tc>
        <w:tc>
          <w:tcPr>
            <w:tcW w:w="1069" w:type="pct"/>
            <w:vAlign w:val="center"/>
          </w:tcPr>
          <w:p w:rsidR="0000336F" w:rsidRPr="00565AD6" w:rsidRDefault="0000336F" w:rsidP="006721F0">
            <w:pPr>
              <w:spacing w:before="60" w:after="60"/>
              <w:ind w:firstLine="20"/>
              <w:jc w:val="center"/>
              <w:rPr>
                <w:rFonts w:ascii="Times New Roman" w:hAnsi="Times New Roman" w:cs="Times New Roman"/>
                <w:sz w:val="20"/>
                <w:szCs w:val="20"/>
              </w:rPr>
            </w:pPr>
            <w:r w:rsidRPr="00565AD6">
              <w:rPr>
                <w:rFonts w:ascii="Times New Roman" w:hAnsi="Times New Roman" w:cs="Times New Roman"/>
                <w:sz w:val="20"/>
                <w:szCs w:val="20"/>
              </w:rPr>
              <w:t>100</w:t>
            </w:r>
          </w:p>
        </w:tc>
      </w:tr>
      <w:tr w:rsidR="0000336F" w:rsidRPr="00565AD6" w:rsidTr="00AF2666">
        <w:trPr>
          <w:jc w:val="center"/>
        </w:trPr>
        <w:tc>
          <w:tcPr>
            <w:tcW w:w="1626"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Wiar</w:t>
            </w:r>
          </w:p>
        </w:tc>
        <w:tc>
          <w:tcPr>
            <w:tcW w:w="1114"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San</w:t>
            </w:r>
          </w:p>
        </w:tc>
        <w:tc>
          <w:tcPr>
            <w:tcW w:w="1191" w:type="pct"/>
            <w:vAlign w:val="center"/>
          </w:tcPr>
          <w:p w:rsidR="0000336F" w:rsidRPr="00565AD6" w:rsidRDefault="0000336F" w:rsidP="006721F0">
            <w:pPr>
              <w:spacing w:before="60" w:after="60"/>
              <w:ind w:firstLine="23"/>
              <w:jc w:val="center"/>
              <w:rPr>
                <w:rFonts w:ascii="Times New Roman" w:hAnsi="Times New Roman" w:cs="Times New Roman"/>
                <w:sz w:val="20"/>
                <w:szCs w:val="20"/>
              </w:rPr>
            </w:pPr>
            <w:r w:rsidRPr="00565AD6">
              <w:rPr>
                <w:rFonts w:ascii="Times New Roman" w:hAnsi="Times New Roman" w:cs="Times New Roman"/>
                <w:sz w:val="20"/>
                <w:szCs w:val="20"/>
              </w:rPr>
              <w:t>60</w:t>
            </w:r>
          </w:p>
        </w:tc>
        <w:tc>
          <w:tcPr>
            <w:tcW w:w="1069" w:type="pct"/>
            <w:vAlign w:val="center"/>
          </w:tcPr>
          <w:p w:rsidR="0000336F" w:rsidRPr="00565AD6" w:rsidRDefault="0000336F" w:rsidP="006721F0">
            <w:pPr>
              <w:spacing w:before="60" w:after="60"/>
              <w:ind w:firstLine="20"/>
              <w:jc w:val="center"/>
              <w:rPr>
                <w:rFonts w:ascii="Times New Roman" w:hAnsi="Times New Roman" w:cs="Times New Roman"/>
                <w:sz w:val="20"/>
                <w:szCs w:val="20"/>
              </w:rPr>
            </w:pPr>
            <w:r w:rsidRPr="00565AD6">
              <w:rPr>
                <w:rFonts w:ascii="Times New Roman" w:hAnsi="Times New Roman" w:cs="Times New Roman"/>
                <w:sz w:val="20"/>
                <w:szCs w:val="20"/>
              </w:rPr>
              <w:t>88,2</w:t>
            </w:r>
          </w:p>
        </w:tc>
      </w:tr>
      <w:tr w:rsidR="0000336F" w:rsidRPr="00565AD6" w:rsidTr="00AF2666">
        <w:trPr>
          <w:jc w:val="center"/>
        </w:trPr>
        <w:tc>
          <w:tcPr>
            <w:tcW w:w="1626"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Osława</w:t>
            </w:r>
          </w:p>
        </w:tc>
        <w:tc>
          <w:tcPr>
            <w:tcW w:w="1114"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San</w:t>
            </w:r>
          </w:p>
        </w:tc>
        <w:tc>
          <w:tcPr>
            <w:tcW w:w="1191" w:type="pct"/>
            <w:vAlign w:val="center"/>
          </w:tcPr>
          <w:p w:rsidR="0000336F" w:rsidRPr="00565AD6" w:rsidRDefault="0000336F" w:rsidP="006721F0">
            <w:pPr>
              <w:spacing w:before="60" w:after="60"/>
              <w:ind w:firstLine="23"/>
              <w:jc w:val="center"/>
              <w:rPr>
                <w:rFonts w:ascii="Times New Roman" w:hAnsi="Times New Roman" w:cs="Times New Roman"/>
                <w:sz w:val="20"/>
                <w:szCs w:val="20"/>
              </w:rPr>
            </w:pPr>
            <w:r w:rsidRPr="00565AD6">
              <w:rPr>
                <w:rFonts w:ascii="Times New Roman" w:hAnsi="Times New Roman" w:cs="Times New Roman"/>
                <w:sz w:val="20"/>
                <w:szCs w:val="20"/>
              </w:rPr>
              <w:t>62</w:t>
            </w:r>
          </w:p>
        </w:tc>
        <w:tc>
          <w:tcPr>
            <w:tcW w:w="1069" w:type="pct"/>
            <w:vAlign w:val="center"/>
          </w:tcPr>
          <w:p w:rsidR="0000336F" w:rsidRPr="00565AD6" w:rsidRDefault="0000336F" w:rsidP="006721F0">
            <w:pPr>
              <w:spacing w:before="60" w:after="60"/>
              <w:ind w:firstLine="20"/>
              <w:jc w:val="center"/>
              <w:rPr>
                <w:rFonts w:ascii="Times New Roman" w:hAnsi="Times New Roman" w:cs="Times New Roman"/>
                <w:sz w:val="20"/>
                <w:szCs w:val="20"/>
              </w:rPr>
            </w:pPr>
            <w:r w:rsidRPr="00565AD6">
              <w:rPr>
                <w:rFonts w:ascii="Times New Roman" w:hAnsi="Times New Roman" w:cs="Times New Roman"/>
                <w:sz w:val="20"/>
                <w:szCs w:val="20"/>
              </w:rPr>
              <w:t>100</w:t>
            </w:r>
          </w:p>
        </w:tc>
      </w:tr>
      <w:tr w:rsidR="0000336F" w:rsidRPr="00565AD6" w:rsidTr="00AF2666">
        <w:trPr>
          <w:jc w:val="center"/>
        </w:trPr>
        <w:tc>
          <w:tcPr>
            <w:tcW w:w="1626"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Trześniówka - Jamnica</w:t>
            </w:r>
          </w:p>
        </w:tc>
        <w:tc>
          <w:tcPr>
            <w:tcW w:w="1114"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Wisła</w:t>
            </w:r>
          </w:p>
        </w:tc>
        <w:tc>
          <w:tcPr>
            <w:tcW w:w="1191" w:type="pct"/>
            <w:vAlign w:val="center"/>
          </w:tcPr>
          <w:p w:rsidR="0000336F" w:rsidRPr="00565AD6" w:rsidRDefault="0000336F" w:rsidP="006721F0">
            <w:pPr>
              <w:spacing w:before="60" w:after="60"/>
              <w:ind w:firstLine="23"/>
              <w:jc w:val="center"/>
              <w:rPr>
                <w:rFonts w:ascii="Times New Roman" w:hAnsi="Times New Roman" w:cs="Times New Roman"/>
                <w:sz w:val="20"/>
                <w:szCs w:val="20"/>
              </w:rPr>
            </w:pPr>
            <w:r w:rsidRPr="00565AD6">
              <w:rPr>
                <w:rFonts w:ascii="Times New Roman" w:hAnsi="Times New Roman" w:cs="Times New Roman"/>
                <w:sz w:val="20"/>
                <w:szCs w:val="20"/>
              </w:rPr>
              <w:t>57</w:t>
            </w:r>
          </w:p>
        </w:tc>
        <w:tc>
          <w:tcPr>
            <w:tcW w:w="1069" w:type="pct"/>
            <w:vAlign w:val="center"/>
          </w:tcPr>
          <w:p w:rsidR="0000336F" w:rsidRPr="00565AD6" w:rsidRDefault="0000336F" w:rsidP="006721F0">
            <w:pPr>
              <w:spacing w:before="60" w:after="60"/>
              <w:ind w:firstLine="20"/>
              <w:jc w:val="center"/>
              <w:rPr>
                <w:rFonts w:ascii="Times New Roman" w:hAnsi="Times New Roman" w:cs="Times New Roman"/>
                <w:sz w:val="20"/>
                <w:szCs w:val="20"/>
              </w:rPr>
            </w:pPr>
            <w:r w:rsidRPr="00565AD6">
              <w:rPr>
                <w:rFonts w:ascii="Times New Roman" w:hAnsi="Times New Roman" w:cs="Times New Roman"/>
                <w:sz w:val="20"/>
                <w:szCs w:val="20"/>
              </w:rPr>
              <w:t>100</w:t>
            </w:r>
          </w:p>
        </w:tc>
      </w:tr>
      <w:tr w:rsidR="0000336F" w:rsidRPr="00565AD6" w:rsidTr="00AF2666">
        <w:trPr>
          <w:jc w:val="center"/>
        </w:trPr>
        <w:tc>
          <w:tcPr>
            <w:tcW w:w="1626"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Solinka</w:t>
            </w:r>
          </w:p>
        </w:tc>
        <w:tc>
          <w:tcPr>
            <w:tcW w:w="1114"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San</w:t>
            </w:r>
          </w:p>
        </w:tc>
        <w:tc>
          <w:tcPr>
            <w:tcW w:w="1191" w:type="pct"/>
            <w:vAlign w:val="center"/>
          </w:tcPr>
          <w:p w:rsidR="0000336F" w:rsidRPr="00565AD6" w:rsidRDefault="0000336F" w:rsidP="006721F0">
            <w:pPr>
              <w:spacing w:before="60" w:after="60"/>
              <w:ind w:firstLine="23"/>
              <w:jc w:val="center"/>
              <w:rPr>
                <w:rFonts w:ascii="Times New Roman" w:hAnsi="Times New Roman" w:cs="Times New Roman"/>
                <w:sz w:val="20"/>
                <w:szCs w:val="20"/>
              </w:rPr>
            </w:pPr>
            <w:r w:rsidRPr="00565AD6">
              <w:rPr>
                <w:rFonts w:ascii="Times New Roman" w:hAnsi="Times New Roman" w:cs="Times New Roman"/>
                <w:sz w:val="20"/>
                <w:szCs w:val="20"/>
              </w:rPr>
              <w:t>47</w:t>
            </w:r>
          </w:p>
        </w:tc>
        <w:tc>
          <w:tcPr>
            <w:tcW w:w="1069" w:type="pct"/>
            <w:vAlign w:val="center"/>
          </w:tcPr>
          <w:p w:rsidR="0000336F" w:rsidRPr="00565AD6" w:rsidRDefault="0000336F" w:rsidP="006721F0">
            <w:pPr>
              <w:spacing w:before="60" w:after="60"/>
              <w:ind w:firstLine="20"/>
              <w:jc w:val="center"/>
              <w:rPr>
                <w:rFonts w:ascii="Times New Roman" w:hAnsi="Times New Roman" w:cs="Times New Roman"/>
                <w:sz w:val="20"/>
                <w:szCs w:val="20"/>
              </w:rPr>
            </w:pPr>
            <w:r w:rsidRPr="00565AD6">
              <w:rPr>
                <w:rFonts w:ascii="Times New Roman" w:hAnsi="Times New Roman" w:cs="Times New Roman"/>
                <w:sz w:val="20"/>
                <w:szCs w:val="20"/>
              </w:rPr>
              <w:t>100</w:t>
            </w:r>
          </w:p>
        </w:tc>
      </w:tr>
      <w:tr w:rsidR="0000336F" w:rsidRPr="00565AD6" w:rsidTr="00AF2666">
        <w:trPr>
          <w:jc w:val="center"/>
        </w:trPr>
        <w:tc>
          <w:tcPr>
            <w:tcW w:w="1626"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Stobnica</w:t>
            </w:r>
          </w:p>
        </w:tc>
        <w:tc>
          <w:tcPr>
            <w:tcW w:w="1114"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Wisłok</w:t>
            </w:r>
          </w:p>
        </w:tc>
        <w:tc>
          <w:tcPr>
            <w:tcW w:w="1191" w:type="pct"/>
            <w:vAlign w:val="center"/>
          </w:tcPr>
          <w:p w:rsidR="0000336F" w:rsidRPr="00565AD6" w:rsidRDefault="0000336F" w:rsidP="006721F0">
            <w:pPr>
              <w:spacing w:before="60" w:after="60"/>
              <w:jc w:val="center"/>
              <w:rPr>
                <w:rFonts w:ascii="Times New Roman" w:hAnsi="Times New Roman" w:cs="Times New Roman"/>
                <w:sz w:val="20"/>
                <w:szCs w:val="20"/>
              </w:rPr>
            </w:pPr>
            <w:r w:rsidRPr="00565AD6">
              <w:rPr>
                <w:rFonts w:ascii="Times New Roman" w:hAnsi="Times New Roman" w:cs="Times New Roman"/>
                <w:sz w:val="20"/>
                <w:szCs w:val="20"/>
              </w:rPr>
              <w:t>47</w:t>
            </w:r>
          </w:p>
        </w:tc>
        <w:tc>
          <w:tcPr>
            <w:tcW w:w="1069" w:type="pct"/>
            <w:vAlign w:val="center"/>
          </w:tcPr>
          <w:p w:rsidR="0000336F" w:rsidRPr="00565AD6" w:rsidRDefault="0000336F" w:rsidP="006721F0">
            <w:pPr>
              <w:spacing w:before="60" w:after="60"/>
              <w:ind w:firstLine="20"/>
              <w:jc w:val="center"/>
              <w:rPr>
                <w:rFonts w:ascii="Times New Roman" w:hAnsi="Times New Roman" w:cs="Times New Roman"/>
                <w:sz w:val="20"/>
                <w:szCs w:val="20"/>
              </w:rPr>
            </w:pPr>
            <w:r w:rsidRPr="00565AD6">
              <w:rPr>
                <w:rFonts w:ascii="Times New Roman" w:hAnsi="Times New Roman" w:cs="Times New Roman"/>
                <w:sz w:val="20"/>
                <w:szCs w:val="20"/>
              </w:rPr>
              <w:t>100</w:t>
            </w:r>
          </w:p>
        </w:tc>
      </w:tr>
    </w:tbl>
    <w:p w:rsidR="0000336F" w:rsidRPr="00565AD6" w:rsidRDefault="0000336F" w:rsidP="00577B87">
      <w:pPr>
        <w:pStyle w:val="rdo0"/>
        <w:spacing w:line="240" w:lineRule="auto"/>
        <w:rPr>
          <w:rFonts w:ascii="Times New Roman" w:hAnsi="Times New Roman" w:cs="Times New Roman"/>
          <w:color w:val="FF000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na podstawie Rocznika statystycznego województwa podkarpackiego, </w:t>
      </w:r>
      <w:r w:rsidR="00C10AAF">
        <w:rPr>
          <w:rFonts w:ascii="Times New Roman" w:hAnsi="Times New Roman" w:cs="Times New Roman"/>
          <w:i w:val="0"/>
          <w:sz w:val="20"/>
        </w:rPr>
        <w:br/>
      </w:r>
      <w:r w:rsidR="00DC326A" w:rsidRPr="00565AD6">
        <w:rPr>
          <w:rFonts w:ascii="Times New Roman" w:hAnsi="Times New Roman" w:cs="Times New Roman"/>
          <w:i w:val="0"/>
          <w:sz w:val="20"/>
        </w:rPr>
        <w:t xml:space="preserve">Urząd Statystyczny </w:t>
      </w:r>
      <w:r w:rsidR="00602BFD" w:rsidRPr="00565AD6">
        <w:rPr>
          <w:rFonts w:ascii="Times New Roman" w:hAnsi="Times New Roman" w:cs="Times New Roman"/>
          <w:i w:val="0"/>
          <w:sz w:val="20"/>
        </w:rPr>
        <w:t>w</w:t>
      </w:r>
      <w:r w:rsidR="00C95708" w:rsidRPr="00565AD6">
        <w:rPr>
          <w:rFonts w:ascii="Times New Roman" w:hAnsi="Times New Roman" w:cs="Times New Roman"/>
          <w:i w:val="0"/>
          <w:sz w:val="20"/>
        </w:rPr>
        <w:t> </w:t>
      </w:r>
      <w:r w:rsidR="00B31F23" w:rsidRPr="00565AD6">
        <w:rPr>
          <w:rFonts w:ascii="Times New Roman" w:hAnsi="Times New Roman" w:cs="Times New Roman"/>
          <w:i w:val="0"/>
          <w:sz w:val="20"/>
        </w:rPr>
        <w:t>Rzeszowie, 2015</w:t>
      </w:r>
      <w:r w:rsidR="007467B5" w:rsidRPr="00565AD6">
        <w:rPr>
          <w:rFonts w:ascii="Times New Roman" w:hAnsi="Times New Roman" w:cs="Times New Roman"/>
          <w:i w:val="0"/>
          <w:sz w:val="20"/>
        </w:rPr>
        <w:t xml:space="preserve"> r</w:t>
      </w:r>
      <w:r w:rsidR="007467B5" w:rsidRPr="00565AD6">
        <w:rPr>
          <w:rFonts w:ascii="Times New Roman" w:hAnsi="Times New Roman" w:cs="Times New Roman"/>
          <w:sz w:val="20"/>
        </w:rPr>
        <w:t>.</w:t>
      </w:r>
    </w:p>
    <w:p w:rsidR="0000336F" w:rsidRPr="00565AD6" w:rsidRDefault="0000336F" w:rsidP="004406BA">
      <w:pPr>
        <w:rPr>
          <w:rFonts w:ascii="Times New Roman" w:hAnsi="Times New Roman" w:cs="Times New Roman"/>
          <w:color w:val="FF0000"/>
          <w:sz w:val="24"/>
          <w:szCs w:val="24"/>
        </w:rPr>
      </w:pPr>
    </w:p>
    <w:p w:rsidR="005E0267" w:rsidRDefault="00923B9F" w:rsidP="005E0267">
      <w:pPr>
        <w:ind w:firstLine="709"/>
        <w:rPr>
          <w:rFonts w:ascii="Times New Roman" w:hAnsi="Times New Roman" w:cs="Times New Roman"/>
          <w:sz w:val="24"/>
          <w:szCs w:val="24"/>
        </w:rPr>
      </w:pPr>
      <w:r w:rsidRPr="00565AD6">
        <w:rPr>
          <w:rFonts w:ascii="Times New Roman" w:hAnsi="Times New Roman" w:cs="Times New Roman"/>
          <w:sz w:val="24"/>
          <w:szCs w:val="24"/>
        </w:rPr>
        <w:t>W skali kraju wielkość zasobów wodnych województwa jest stosunkowo duża. Rzeki wypływające z obszaru województwa (bez Wisły) średnio prowadzą 8% zasobów krajowych. Wielkość ta</w:t>
      </w:r>
      <w:r w:rsidR="00322430" w:rsidRPr="00565AD6">
        <w:rPr>
          <w:rFonts w:ascii="Times New Roman" w:hAnsi="Times New Roman" w:cs="Times New Roman"/>
          <w:sz w:val="24"/>
          <w:szCs w:val="24"/>
        </w:rPr>
        <w:t> </w:t>
      </w:r>
      <w:r w:rsidRPr="00565AD6">
        <w:rPr>
          <w:rFonts w:ascii="Times New Roman" w:hAnsi="Times New Roman" w:cs="Times New Roman"/>
          <w:sz w:val="24"/>
          <w:szCs w:val="24"/>
        </w:rPr>
        <w:t xml:space="preserve">jest jednak niestabilna (wahania </w:t>
      </w:r>
      <w:r w:rsidR="009E3FB4" w:rsidRPr="00565AD6">
        <w:rPr>
          <w:rFonts w:ascii="Times New Roman" w:hAnsi="Times New Roman" w:cs="Times New Roman"/>
          <w:sz w:val="24"/>
          <w:szCs w:val="24"/>
        </w:rPr>
        <w:t xml:space="preserve">wynoszą </w:t>
      </w:r>
      <w:r w:rsidR="00DC326A" w:rsidRPr="00565AD6">
        <w:rPr>
          <w:rFonts w:ascii="Times New Roman" w:hAnsi="Times New Roman" w:cs="Times New Roman"/>
          <w:sz w:val="24"/>
          <w:szCs w:val="24"/>
        </w:rPr>
        <w:t>od 3,9 </w:t>
      </w:r>
      <w:r w:rsidR="00FB75D0" w:rsidRPr="00565AD6">
        <w:rPr>
          <w:rFonts w:ascii="Times New Roman" w:hAnsi="Times New Roman" w:cs="Times New Roman"/>
          <w:sz w:val="24"/>
          <w:szCs w:val="24"/>
        </w:rPr>
        <w:t>mld</w:t>
      </w:r>
      <w:r w:rsidR="00DC326A" w:rsidRPr="00565AD6">
        <w:rPr>
          <w:rFonts w:ascii="Times New Roman" w:hAnsi="Times New Roman" w:cs="Times New Roman"/>
          <w:sz w:val="24"/>
          <w:szCs w:val="24"/>
        </w:rPr>
        <w:t> </w:t>
      </w:r>
      <w:r w:rsidRPr="00565AD6">
        <w:rPr>
          <w:rFonts w:ascii="Times New Roman" w:hAnsi="Times New Roman" w:cs="Times New Roman"/>
          <w:sz w:val="24"/>
          <w:szCs w:val="24"/>
        </w:rPr>
        <w:t>m</w:t>
      </w:r>
      <w:r w:rsidRPr="00565AD6">
        <w:rPr>
          <w:rFonts w:ascii="Times New Roman" w:hAnsi="Times New Roman" w:cs="Times New Roman"/>
          <w:sz w:val="24"/>
          <w:szCs w:val="24"/>
          <w:vertAlign w:val="superscript"/>
        </w:rPr>
        <w:t>3</w:t>
      </w:r>
      <w:r w:rsidRPr="00565AD6">
        <w:rPr>
          <w:rFonts w:ascii="Times New Roman" w:hAnsi="Times New Roman" w:cs="Times New Roman"/>
          <w:sz w:val="24"/>
          <w:szCs w:val="24"/>
        </w:rPr>
        <w:t xml:space="preserve"> w lat</w:t>
      </w:r>
      <w:r w:rsidR="00DC326A" w:rsidRPr="00565AD6">
        <w:rPr>
          <w:rFonts w:ascii="Times New Roman" w:hAnsi="Times New Roman" w:cs="Times New Roman"/>
          <w:sz w:val="24"/>
          <w:szCs w:val="24"/>
        </w:rPr>
        <w:t>ach suchych do 5,0 mld </w:t>
      </w:r>
      <w:r w:rsidRPr="00565AD6">
        <w:rPr>
          <w:rFonts w:ascii="Times New Roman" w:hAnsi="Times New Roman" w:cs="Times New Roman"/>
          <w:sz w:val="24"/>
          <w:szCs w:val="24"/>
        </w:rPr>
        <w:t>m</w:t>
      </w:r>
      <w:r w:rsidRPr="00565AD6">
        <w:rPr>
          <w:rFonts w:ascii="Times New Roman" w:hAnsi="Times New Roman" w:cs="Times New Roman"/>
          <w:sz w:val="24"/>
          <w:szCs w:val="24"/>
          <w:vertAlign w:val="superscript"/>
        </w:rPr>
        <w:t>3</w:t>
      </w:r>
      <w:r w:rsidRPr="00565AD6">
        <w:rPr>
          <w:rFonts w:ascii="Times New Roman" w:hAnsi="Times New Roman" w:cs="Times New Roman"/>
          <w:sz w:val="24"/>
          <w:szCs w:val="24"/>
        </w:rPr>
        <w:t xml:space="preserve"> w latach mokrych), a zasoby wodne </w:t>
      </w:r>
      <w:r w:rsidR="001D4E8F" w:rsidRPr="00565AD6">
        <w:rPr>
          <w:rFonts w:ascii="Times New Roman" w:hAnsi="Times New Roman" w:cs="Times New Roman"/>
          <w:sz w:val="24"/>
          <w:szCs w:val="24"/>
        </w:rPr>
        <w:t xml:space="preserve">są </w:t>
      </w:r>
      <w:r w:rsidRPr="00565AD6">
        <w:rPr>
          <w:rFonts w:ascii="Times New Roman" w:hAnsi="Times New Roman" w:cs="Times New Roman"/>
          <w:sz w:val="24"/>
          <w:szCs w:val="24"/>
        </w:rPr>
        <w:t>nierównomiernie rozmieszczone (</w:t>
      </w:r>
      <w:r w:rsidR="001D4E8F" w:rsidRPr="00565AD6">
        <w:rPr>
          <w:rFonts w:ascii="Times New Roman" w:hAnsi="Times New Roman" w:cs="Times New Roman"/>
          <w:sz w:val="24"/>
          <w:szCs w:val="24"/>
        </w:rPr>
        <w:t xml:space="preserve">większe </w:t>
      </w:r>
      <w:r w:rsidRPr="00565AD6">
        <w:rPr>
          <w:rFonts w:ascii="Times New Roman" w:hAnsi="Times New Roman" w:cs="Times New Roman"/>
          <w:sz w:val="24"/>
          <w:szCs w:val="24"/>
        </w:rPr>
        <w:t>w północnozachodniej części województwa</w:t>
      </w:r>
      <w:r w:rsidR="001D4E8F" w:rsidRPr="00565AD6">
        <w:rPr>
          <w:rFonts w:ascii="Times New Roman" w:hAnsi="Times New Roman" w:cs="Times New Roman"/>
          <w:sz w:val="24"/>
          <w:szCs w:val="24"/>
        </w:rPr>
        <w:t>).</w:t>
      </w:r>
      <w:r w:rsidRPr="00565AD6">
        <w:rPr>
          <w:rFonts w:ascii="Times New Roman" w:hAnsi="Times New Roman" w:cs="Times New Roman"/>
          <w:sz w:val="24"/>
          <w:szCs w:val="24"/>
        </w:rPr>
        <w:t xml:space="preserve"> Wody powierzchniowe </w:t>
      </w:r>
      <w:r w:rsidR="00D00859" w:rsidRPr="00565AD6">
        <w:rPr>
          <w:rFonts w:ascii="Times New Roman" w:hAnsi="Times New Roman" w:cs="Times New Roman"/>
          <w:sz w:val="24"/>
          <w:szCs w:val="24"/>
        </w:rPr>
        <w:t xml:space="preserve">cechuje </w:t>
      </w:r>
      <w:r w:rsidR="009E3FB4" w:rsidRPr="00565AD6">
        <w:rPr>
          <w:rFonts w:ascii="Times New Roman" w:hAnsi="Times New Roman" w:cs="Times New Roman"/>
          <w:sz w:val="24"/>
          <w:szCs w:val="24"/>
        </w:rPr>
        <w:t>duż</w:t>
      </w:r>
      <w:r w:rsidR="005D1DA4" w:rsidRPr="00565AD6">
        <w:rPr>
          <w:rFonts w:ascii="Times New Roman" w:hAnsi="Times New Roman" w:cs="Times New Roman"/>
          <w:sz w:val="24"/>
          <w:szCs w:val="24"/>
        </w:rPr>
        <w:t>a</w:t>
      </w:r>
      <w:r w:rsidR="009E3FB4" w:rsidRPr="00565AD6">
        <w:rPr>
          <w:rFonts w:ascii="Times New Roman" w:hAnsi="Times New Roman" w:cs="Times New Roman"/>
          <w:sz w:val="24"/>
          <w:szCs w:val="24"/>
        </w:rPr>
        <w:t xml:space="preserve"> zmiennoś</w:t>
      </w:r>
      <w:r w:rsidR="005D1DA4" w:rsidRPr="00565AD6">
        <w:rPr>
          <w:rFonts w:ascii="Times New Roman" w:hAnsi="Times New Roman" w:cs="Times New Roman"/>
          <w:sz w:val="24"/>
          <w:szCs w:val="24"/>
        </w:rPr>
        <w:t>ć</w:t>
      </w:r>
      <w:r w:rsidR="001D4E8F" w:rsidRPr="00565AD6">
        <w:rPr>
          <w:rFonts w:ascii="Times New Roman" w:hAnsi="Times New Roman" w:cs="Times New Roman"/>
          <w:sz w:val="24"/>
          <w:szCs w:val="24"/>
        </w:rPr>
        <w:t xml:space="preserve"> przepływów w czasie, wynikając</w:t>
      </w:r>
      <w:r w:rsidR="005D1DA4" w:rsidRPr="00565AD6">
        <w:rPr>
          <w:rFonts w:ascii="Times New Roman" w:hAnsi="Times New Roman" w:cs="Times New Roman"/>
          <w:sz w:val="24"/>
          <w:szCs w:val="24"/>
        </w:rPr>
        <w:t>a</w:t>
      </w:r>
      <w:r w:rsidRPr="00565AD6">
        <w:rPr>
          <w:rFonts w:ascii="Times New Roman" w:hAnsi="Times New Roman" w:cs="Times New Roman"/>
          <w:sz w:val="24"/>
          <w:szCs w:val="24"/>
        </w:rPr>
        <w:t xml:space="preserve"> ze zróżnicowania </w:t>
      </w:r>
      <w:r w:rsidR="00C10AAF">
        <w:rPr>
          <w:rFonts w:ascii="Times New Roman" w:hAnsi="Times New Roman" w:cs="Times New Roman"/>
          <w:sz w:val="24"/>
          <w:szCs w:val="24"/>
        </w:rPr>
        <w:t>warunków hydrologicznych w </w:t>
      </w:r>
      <w:r w:rsidRPr="00565AD6">
        <w:rPr>
          <w:rFonts w:ascii="Times New Roman" w:hAnsi="Times New Roman" w:cs="Times New Roman"/>
          <w:sz w:val="24"/>
          <w:szCs w:val="24"/>
        </w:rPr>
        <w:t xml:space="preserve">poszczególnych latach oraz górskiego charakteru większości rzek województwa podkarpackiego. Maksymalny odpływ w rzekach </w:t>
      </w:r>
      <w:r w:rsidR="00092DC3">
        <w:rPr>
          <w:rFonts w:ascii="Times New Roman" w:hAnsi="Times New Roman" w:cs="Times New Roman"/>
          <w:sz w:val="24"/>
          <w:szCs w:val="24"/>
        </w:rPr>
        <w:t xml:space="preserve">województwa </w:t>
      </w:r>
      <w:r w:rsidRPr="00565AD6">
        <w:rPr>
          <w:rFonts w:ascii="Times New Roman" w:hAnsi="Times New Roman" w:cs="Times New Roman"/>
          <w:sz w:val="24"/>
          <w:szCs w:val="24"/>
        </w:rPr>
        <w:t xml:space="preserve">występuje w miesiącach marzec </w:t>
      </w:r>
      <w:r w:rsidR="009F3BB6">
        <w:rPr>
          <w:rFonts w:ascii="Times New Roman" w:hAnsi="Times New Roman" w:cs="Times New Roman"/>
          <w:sz w:val="24"/>
          <w:szCs w:val="24"/>
        </w:rPr>
        <w:t>-</w:t>
      </w:r>
      <w:r w:rsidRPr="00565AD6">
        <w:rPr>
          <w:rFonts w:ascii="Times New Roman" w:hAnsi="Times New Roman" w:cs="Times New Roman"/>
          <w:sz w:val="24"/>
          <w:szCs w:val="24"/>
        </w:rPr>
        <w:t xml:space="preserve"> kwiecień, natomiast minimum odpływu obserwowane jest najczęściej we</w:t>
      </w:r>
      <w:r w:rsidR="006E0097" w:rsidRPr="00565AD6">
        <w:rPr>
          <w:rFonts w:ascii="Times New Roman" w:hAnsi="Times New Roman" w:cs="Times New Roman"/>
          <w:sz w:val="24"/>
          <w:szCs w:val="24"/>
        </w:rPr>
        <w:t> </w:t>
      </w:r>
      <w:r w:rsidRPr="00565AD6">
        <w:rPr>
          <w:rFonts w:ascii="Times New Roman" w:hAnsi="Times New Roman" w:cs="Times New Roman"/>
          <w:sz w:val="24"/>
          <w:szCs w:val="24"/>
        </w:rPr>
        <w:t xml:space="preserve">wrześniu. Małą dostępnością zasobów dyspozycyjnych wody </w:t>
      </w:r>
      <w:r w:rsidR="00031F90" w:rsidRPr="00565AD6">
        <w:rPr>
          <w:rFonts w:ascii="Times New Roman" w:hAnsi="Times New Roman" w:cs="Times New Roman"/>
          <w:sz w:val="24"/>
          <w:szCs w:val="24"/>
        </w:rPr>
        <w:t xml:space="preserve">cechuje się </w:t>
      </w:r>
      <w:r w:rsidRPr="00565AD6">
        <w:rPr>
          <w:rFonts w:ascii="Times New Roman" w:hAnsi="Times New Roman" w:cs="Times New Roman"/>
          <w:sz w:val="24"/>
          <w:szCs w:val="24"/>
        </w:rPr>
        <w:t>górska i</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 xml:space="preserve">podgórska część województwa. </w:t>
      </w:r>
      <w:r w:rsidR="00D00859" w:rsidRPr="00565AD6">
        <w:rPr>
          <w:rFonts w:ascii="Times New Roman" w:hAnsi="Times New Roman" w:cs="Times New Roman"/>
          <w:sz w:val="24"/>
          <w:szCs w:val="24"/>
        </w:rPr>
        <w:t>D</w:t>
      </w:r>
      <w:r w:rsidRPr="00565AD6">
        <w:rPr>
          <w:rFonts w:ascii="Times New Roman" w:hAnsi="Times New Roman" w:cs="Times New Roman"/>
          <w:sz w:val="24"/>
          <w:szCs w:val="24"/>
        </w:rPr>
        <w:t>uża cześć zasobów wodnych nie może być wykorzystana</w:t>
      </w:r>
      <w:r w:rsidR="007B7CD4">
        <w:rPr>
          <w:rFonts w:ascii="Times New Roman" w:hAnsi="Times New Roman" w:cs="Times New Roman"/>
          <w:sz w:val="24"/>
          <w:szCs w:val="24"/>
        </w:rPr>
        <w:t xml:space="preserve"> </w:t>
      </w:r>
      <w:r w:rsidR="00484008" w:rsidRPr="00565AD6">
        <w:rPr>
          <w:rFonts w:ascii="Times New Roman" w:hAnsi="Times New Roman" w:cs="Times New Roman"/>
          <w:sz w:val="24"/>
          <w:szCs w:val="24"/>
        </w:rPr>
        <w:t>z</w:t>
      </w:r>
      <w:r w:rsidR="00602BFD" w:rsidRPr="00565AD6">
        <w:rPr>
          <w:rFonts w:ascii="Times New Roman" w:hAnsi="Times New Roman" w:cs="Times New Roman"/>
          <w:sz w:val="24"/>
          <w:szCs w:val="24"/>
        </w:rPr>
        <w:t>e</w:t>
      </w:r>
      <w:r w:rsidR="00C95708" w:rsidRPr="00565AD6">
        <w:rPr>
          <w:rFonts w:ascii="Times New Roman" w:hAnsi="Times New Roman" w:cs="Times New Roman"/>
          <w:sz w:val="24"/>
          <w:szCs w:val="24"/>
        </w:rPr>
        <w:t> </w:t>
      </w:r>
      <w:r w:rsidR="00D00859" w:rsidRPr="00565AD6">
        <w:rPr>
          <w:rFonts w:ascii="Times New Roman" w:hAnsi="Times New Roman" w:cs="Times New Roman"/>
          <w:sz w:val="24"/>
          <w:szCs w:val="24"/>
        </w:rPr>
        <w:t>względu na niedostateczną zabudowę hydrotechniczną (zbiorniki retencyjne)</w:t>
      </w:r>
      <w:r w:rsidRPr="00565AD6">
        <w:rPr>
          <w:rFonts w:ascii="Times New Roman" w:hAnsi="Times New Roman" w:cs="Times New Roman"/>
          <w:sz w:val="24"/>
          <w:szCs w:val="24"/>
        </w:rPr>
        <w:t xml:space="preserve">. Aktualnie większość wód powierzchniowych jest retencjonowana w 3 dużych zbiornikach zaporowych: </w:t>
      </w:r>
    </w:p>
    <w:p w:rsidR="00D012E2" w:rsidRPr="00565AD6" w:rsidRDefault="00D012E2" w:rsidP="005E0267">
      <w:pPr>
        <w:ind w:firstLine="709"/>
        <w:rPr>
          <w:rFonts w:ascii="Times New Roman" w:hAnsi="Times New Roman" w:cs="Times New Roman"/>
          <w:sz w:val="24"/>
          <w:szCs w:val="24"/>
        </w:rPr>
      </w:pPr>
    </w:p>
    <w:p w:rsidR="00923B9F" w:rsidRPr="00565AD6" w:rsidRDefault="00923B9F" w:rsidP="00377217">
      <w:pPr>
        <w:pStyle w:val="kwiatki"/>
        <w:ind w:hanging="426"/>
        <w:jc w:val="both"/>
        <w:rPr>
          <w:b/>
          <w:sz w:val="22"/>
          <w:shd w:val="clear" w:color="auto" w:fill="F2F2F2" w:themeFill="background1" w:themeFillShade="F2"/>
        </w:rPr>
      </w:pPr>
      <w:r w:rsidRPr="00565AD6">
        <w:rPr>
          <w:i/>
          <w:sz w:val="22"/>
        </w:rPr>
        <w:t>Zbiornik Solina</w:t>
      </w:r>
      <w:r w:rsidRPr="00565AD6">
        <w:rPr>
          <w:sz w:val="22"/>
        </w:rPr>
        <w:t xml:space="preserve"> na Sanie</w:t>
      </w:r>
      <w:r w:rsidR="00BA26E2" w:rsidRPr="00565AD6">
        <w:rPr>
          <w:sz w:val="22"/>
        </w:rPr>
        <w:t>,</w:t>
      </w:r>
      <w:r w:rsidRPr="00565AD6">
        <w:rPr>
          <w:sz w:val="22"/>
        </w:rPr>
        <w:t xml:space="preserve"> o powierzchni 21,1</w:t>
      </w:r>
      <w:r w:rsidR="005E0267" w:rsidRPr="00565AD6">
        <w:rPr>
          <w:rFonts w:eastAsiaTheme="majorEastAsia"/>
          <w:sz w:val="22"/>
        </w:rPr>
        <w:t> </w:t>
      </w:r>
      <w:r w:rsidRPr="00565AD6">
        <w:rPr>
          <w:rStyle w:val="Uwydatnienie"/>
          <w:rFonts w:eastAsiaTheme="majorEastAsia"/>
          <w:i w:val="0"/>
          <w:sz w:val="22"/>
        </w:rPr>
        <w:t>km</w:t>
      </w:r>
      <w:r w:rsidRPr="00565AD6">
        <w:rPr>
          <w:rStyle w:val="Uwydatnienie"/>
          <w:rFonts w:eastAsiaTheme="majorEastAsia"/>
          <w:i w:val="0"/>
          <w:sz w:val="22"/>
          <w:vertAlign w:val="superscript"/>
        </w:rPr>
        <w:t>2</w:t>
      </w:r>
      <w:r w:rsidRPr="00565AD6">
        <w:rPr>
          <w:sz w:val="22"/>
        </w:rPr>
        <w:t xml:space="preserve"> i pojemności 472</w:t>
      </w:r>
      <w:r w:rsidR="005E0267" w:rsidRPr="00565AD6">
        <w:rPr>
          <w:rFonts w:eastAsiaTheme="majorEastAsia"/>
          <w:sz w:val="22"/>
        </w:rPr>
        <w:t> </w:t>
      </w:r>
      <w:r w:rsidRPr="00565AD6">
        <w:rPr>
          <w:rStyle w:val="Uwydatnienie"/>
          <w:rFonts w:eastAsiaTheme="majorEastAsia"/>
          <w:i w:val="0"/>
          <w:sz w:val="22"/>
        </w:rPr>
        <w:t>hm</w:t>
      </w:r>
      <w:r w:rsidRPr="00565AD6">
        <w:rPr>
          <w:rStyle w:val="Uwydatnienie"/>
          <w:rFonts w:eastAsiaTheme="majorEastAsia"/>
          <w:i w:val="0"/>
          <w:sz w:val="22"/>
          <w:vertAlign w:val="superscript"/>
        </w:rPr>
        <w:t>3</w:t>
      </w:r>
      <w:r w:rsidR="002A0BFA" w:rsidRPr="00565AD6">
        <w:rPr>
          <w:sz w:val="22"/>
        </w:rPr>
        <w:t>przy maksymalnym piętrzeniu,</w:t>
      </w:r>
    </w:p>
    <w:p w:rsidR="00923B9F" w:rsidRPr="00565AD6" w:rsidRDefault="00923B9F" w:rsidP="00377217">
      <w:pPr>
        <w:pStyle w:val="kwiatki"/>
        <w:ind w:hanging="426"/>
        <w:jc w:val="both"/>
        <w:rPr>
          <w:b/>
          <w:sz w:val="22"/>
          <w:shd w:val="clear" w:color="auto" w:fill="F2F2F2" w:themeFill="background1" w:themeFillShade="F2"/>
        </w:rPr>
      </w:pPr>
      <w:r w:rsidRPr="00565AD6">
        <w:rPr>
          <w:i/>
          <w:sz w:val="22"/>
        </w:rPr>
        <w:t>Zbiornik Myczkowce</w:t>
      </w:r>
      <w:r w:rsidRPr="00565AD6">
        <w:rPr>
          <w:sz w:val="22"/>
        </w:rPr>
        <w:t xml:space="preserve"> na Sanie</w:t>
      </w:r>
      <w:r w:rsidR="00BA26E2" w:rsidRPr="00565AD6">
        <w:rPr>
          <w:sz w:val="22"/>
        </w:rPr>
        <w:t>,</w:t>
      </w:r>
      <w:r w:rsidRPr="00565AD6">
        <w:rPr>
          <w:sz w:val="22"/>
        </w:rPr>
        <w:t xml:space="preserve"> o powierzchni 2,0</w:t>
      </w:r>
      <w:r w:rsidR="005E0267" w:rsidRPr="00565AD6">
        <w:rPr>
          <w:rFonts w:eastAsiaTheme="majorEastAsia"/>
          <w:sz w:val="22"/>
        </w:rPr>
        <w:t> </w:t>
      </w:r>
      <w:r w:rsidRPr="00565AD6">
        <w:rPr>
          <w:rStyle w:val="Uwydatnienie"/>
          <w:rFonts w:eastAsiaTheme="majorEastAsia"/>
          <w:i w:val="0"/>
          <w:sz w:val="22"/>
        </w:rPr>
        <w:t>km</w:t>
      </w:r>
      <w:r w:rsidRPr="00565AD6">
        <w:rPr>
          <w:rStyle w:val="Uwydatnienie"/>
          <w:rFonts w:eastAsiaTheme="majorEastAsia"/>
          <w:i w:val="0"/>
          <w:sz w:val="22"/>
          <w:vertAlign w:val="superscript"/>
        </w:rPr>
        <w:t>2</w:t>
      </w:r>
      <w:r w:rsidRPr="00565AD6">
        <w:rPr>
          <w:sz w:val="22"/>
        </w:rPr>
        <w:t xml:space="preserve"> i pojemności 10,9</w:t>
      </w:r>
      <w:r w:rsidR="005E0267" w:rsidRPr="00565AD6">
        <w:rPr>
          <w:rFonts w:eastAsiaTheme="majorEastAsia"/>
          <w:sz w:val="22"/>
        </w:rPr>
        <w:t> </w:t>
      </w:r>
      <w:r w:rsidRPr="00565AD6">
        <w:rPr>
          <w:rStyle w:val="Uwydatnienie"/>
          <w:rFonts w:eastAsiaTheme="majorEastAsia"/>
          <w:i w:val="0"/>
          <w:sz w:val="22"/>
        </w:rPr>
        <w:t>hm</w:t>
      </w:r>
      <w:r w:rsidRPr="00565AD6">
        <w:rPr>
          <w:rStyle w:val="Uwydatnienie"/>
          <w:rFonts w:eastAsiaTheme="majorEastAsia"/>
          <w:i w:val="0"/>
          <w:sz w:val="22"/>
          <w:vertAlign w:val="superscript"/>
        </w:rPr>
        <w:t>3</w:t>
      </w:r>
      <w:r w:rsidR="00602BFD" w:rsidRPr="00565AD6">
        <w:rPr>
          <w:sz w:val="22"/>
        </w:rPr>
        <w:t xml:space="preserve"> przy maksymalnym piętrzeniu,</w:t>
      </w:r>
    </w:p>
    <w:p w:rsidR="00923B9F" w:rsidRPr="00565AD6" w:rsidRDefault="00923B9F" w:rsidP="00377217">
      <w:pPr>
        <w:pStyle w:val="kwiatki"/>
        <w:ind w:hanging="426"/>
        <w:jc w:val="both"/>
        <w:rPr>
          <w:b/>
          <w:sz w:val="22"/>
          <w:shd w:val="clear" w:color="auto" w:fill="F2F2F2" w:themeFill="background1" w:themeFillShade="F2"/>
        </w:rPr>
      </w:pPr>
      <w:r w:rsidRPr="00565AD6">
        <w:rPr>
          <w:i/>
          <w:sz w:val="22"/>
        </w:rPr>
        <w:t>Zbiornik Besko</w:t>
      </w:r>
      <w:r w:rsidRPr="00565AD6">
        <w:rPr>
          <w:sz w:val="22"/>
        </w:rPr>
        <w:t xml:space="preserve"> na Wisłoku</w:t>
      </w:r>
      <w:r w:rsidR="00BA26E2" w:rsidRPr="00565AD6">
        <w:rPr>
          <w:sz w:val="22"/>
        </w:rPr>
        <w:t>,</w:t>
      </w:r>
      <w:r w:rsidRPr="00565AD6">
        <w:rPr>
          <w:sz w:val="22"/>
        </w:rPr>
        <w:t xml:space="preserve"> o powierzchni 1,5</w:t>
      </w:r>
      <w:r w:rsidR="005E0267" w:rsidRPr="00565AD6">
        <w:rPr>
          <w:rFonts w:eastAsiaTheme="majorEastAsia"/>
          <w:sz w:val="22"/>
        </w:rPr>
        <w:t> </w:t>
      </w:r>
      <w:r w:rsidRPr="00565AD6">
        <w:rPr>
          <w:rStyle w:val="Uwydatnienie"/>
          <w:rFonts w:eastAsiaTheme="majorEastAsia"/>
          <w:i w:val="0"/>
          <w:sz w:val="22"/>
        </w:rPr>
        <w:t>km</w:t>
      </w:r>
      <w:r w:rsidRPr="00565AD6">
        <w:rPr>
          <w:rStyle w:val="Uwydatnienie"/>
          <w:rFonts w:eastAsiaTheme="majorEastAsia"/>
          <w:i w:val="0"/>
          <w:sz w:val="22"/>
          <w:vertAlign w:val="superscript"/>
        </w:rPr>
        <w:t>2</w:t>
      </w:r>
      <w:r w:rsidRPr="00565AD6">
        <w:rPr>
          <w:sz w:val="22"/>
        </w:rPr>
        <w:t xml:space="preserve"> i pojemności 15,5</w:t>
      </w:r>
      <w:r w:rsidR="005E0267" w:rsidRPr="00565AD6">
        <w:rPr>
          <w:rFonts w:eastAsiaTheme="majorEastAsia"/>
          <w:sz w:val="22"/>
        </w:rPr>
        <w:t> </w:t>
      </w:r>
      <w:r w:rsidRPr="00565AD6">
        <w:rPr>
          <w:rStyle w:val="Uwydatnienie"/>
          <w:rFonts w:eastAsiaTheme="majorEastAsia"/>
          <w:i w:val="0"/>
          <w:sz w:val="22"/>
        </w:rPr>
        <w:t>hm</w:t>
      </w:r>
      <w:r w:rsidRPr="00565AD6">
        <w:rPr>
          <w:rStyle w:val="Uwydatnienie"/>
          <w:rFonts w:eastAsiaTheme="majorEastAsia"/>
          <w:i w:val="0"/>
          <w:sz w:val="22"/>
          <w:vertAlign w:val="superscript"/>
        </w:rPr>
        <w:t>3</w:t>
      </w:r>
      <w:r w:rsidRPr="00565AD6">
        <w:rPr>
          <w:sz w:val="22"/>
        </w:rPr>
        <w:t xml:space="preserve"> przy maksymalnym piętrze</w:t>
      </w:r>
      <w:r w:rsidR="00A632BE" w:rsidRPr="00565AD6">
        <w:rPr>
          <w:sz w:val="22"/>
        </w:rPr>
        <w:t>niu</w:t>
      </w:r>
      <w:r w:rsidR="00A632BE" w:rsidRPr="00565AD6">
        <w:rPr>
          <w:rStyle w:val="Odwoanieprzypisudolnego"/>
          <w:sz w:val="22"/>
        </w:rPr>
        <w:footnoteReference w:id="19"/>
      </w:r>
      <w:r w:rsidR="00A632BE" w:rsidRPr="00565AD6">
        <w:rPr>
          <w:sz w:val="22"/>
        </w:rPr>
        <w:t>.</w:t>
      </w:r>
    </w:p>
    <w:p w:rsidR="00DC326A" w:rsidRPr="00565AD6" w:rsidRDefault="00DC326A" w:rsidP="00E62885">
      <w:pPr>
        <w:pStyle w:val="awykropkowanie"/>
        <w:ind w:left="0" w:firstLine="709"/>
        <w:rPr>
          <w:rStyle w:val="Uwydatnienie"/>
          <w:rFonts w:ascii="Times New Roman" w:hAnsi="Times New Roman" w:cs="Times New Roman"/>
          <w:i w:val="0"/>
          <w:sz w:val="22"/>
          <w:szCs w:val="22"/>
        </w:rPr>
      </w:pPr>
    </w:p>
    <w:p w:rsidR="003C5152" w:rsidRPr="002C45F1" w:rsidRDefault="00E62885" w:rsidP="002C45F1">
      <w:pPr>
        <w:pStyle w:val="awykropkowanie"/>
        <w:ind w:left="0" w:firstLine="709"/>
        <w:rPr>
          <w:rStyle w:val="Uwydatnienie"/>
          <w:rFonts w:ascii="Times New Roman" w:hAnsi="Times New Roman" w:cs="Times New Roman"/>
          <w:i w:val="0"/>
          <w:sz w:val="24"/>
          <w:szCs w:val="24"/>
        </w:rPr>
      </w:pPr>
      <w:r w:rsidRPr="005F30FB">
        <w:rPr>
          <w:rStyle w:val="Uwydatnienie"/>
          <w:rFonts w:ascii="Times New Roman" w:hAnsi="Times New Roman" w:cs="Times New Roman"/>
          <w:i w:val="0"/>
          <w:sz w:val="24"/>
          <w:szCs w:val="24"/>
        </w:rPr>
        <w:t>W województwie funkcjonuje również kilkadziesiąt innych zbiorników wodnych</w:t>
      </w:r>
      <w:r w:rsidR="00962FE5" w:rsidRPr="005F30FB">
        <w:rPr>
          <w:rStyle w:val="Uwydatnienie"/>
          <w:rFonts w:ascii="Times New Roman" w:hAnsi="Times New Roman" w:cs="Times New Roman"/>
          <w:i w:val="0"/>
          <w:sz w:val="24"/>
          <w:szCs w:val="24"/>
        </w:rPr>
        <w:t>,</w:t>
      </w:r>
      <w:r w:rsidRPr="005F30FB">
        <w:rPr>
          <w:rStyle w:val="Uwydatnienie"/>
          <w:rFonts w:ascii="Times New Roman" w:hAnsi="Times New Roman" w:cs="Times New Roman"/>
          <w:i w:val="0"/>
          <w:sz w:val="24"/>
          <w:szCs w:val="24"/>
        </w:rPr>
        <w:t xml:space="preserve"> w</w:t>
      </w:r>
      <w:r w:rsidR="002A0BFA" w:rsidRPr="005F30FB">
        <w:rPr>
          <w:rStyle w:val="Uwydatnienie"/>
          <w:rFonts w:ascii="Times New Roman" w:hAnsi="Times New Roman" w:cs="Times New Roman"/>
          <w:i w:val="0"/>
          <w:sz w:val="24"/>
          <w:szCs w:val="24"/>
        </w:rPr>
        <w:t> </w:t>
      </w:r>
      <w:r w:rsidRPr="005F30FB">
        <w:rPr>
          <w:rStyle w:val="Uwydatnienie"/>
          <w:rFonts w:ascii="Times New Roman" w:hAnsi="Times New Roman" w:cs="Times New Roman"/>
          <w:i w:val="0"/>
          <w:sz w:val="24"/>
          <w:szCs w:val="24"/>
        </w:rPr>
        <w:t>tym 35</w:t>
      </w:r>
      <w:r w:rsidR="00602BFD" w:rsidRPr="005F30FB">
        <w:rPr>
          <w:rStyle w:val="Uwydatnienie"/>
          <w:rFonts w:ascii="Times New Roman" w:hAnsi="Times New Roman" w:cs="Times New Roman"/>
          <w:i w:val="0"/>
          <w:color w:val="FF0000"/>
          <w:sz w:val="24"/>
          <w:szCs w:val="24"/>
        </w:rPr>
        <w:t> </w:t>
      </w:r>
      <w:r w:rsidR="00A632BE" w:rsidRPr="005F30FB">
        <w:rPr>
          <w:rStyle w:val="Uwydatnienie"/>
          <w:rFonts w:ascii="Times New Roman" w:hAnsi="Times New Roman" w:cs="Times New Roman"/>
          <w:i w:val="0"/>
          <w:sz w:val="24"/>
          <w:szCs w:val="24"/>
        </w:rPr>
        <w:t>małych zbiorników wod</w:t>
      </w:r>
      <w:r w:rsidR="00DC326A" w:rsidRPr="005F30FB">
        <w:rPr>
          <w:rStyle w:val="Uwydatnienie"/>
          <w:rFonts w:ascii="Times New Roman" w:hAnsi="Times New Roman" w:cs="Times New Roman"/>
          <w:i w:val="0"/>
          <w:sz w:val="24"/>
          <w:szCs w:val="24"/>
        </w:rPr>
        <w:t>nych, o łącznej pojemności 14,2 mln </w:t>
      </w:r>
      <w:r w:rsidR="00A632BE" w:rsidRPr="005F30FB">
        <w:rPr>
          <w:rStyle w:val="Uwydatnienie"/>
          <w:rFonts w:ascii="Times New Roman" w:hAnsi="Times New Roman" w:cs="Times New Roman"/>
          <w:i w:val="0"/>
          <w:sz w:val="24"/>
          <w:szCs w:val="24"/>
        </w:rPr>
        <w:t>m</w:t>
      </w:r>
      <w:r w:rsidR="00A632BE" w:rsidRPr="005F30FB">
        <w:rPr>
          <w:rStyle w:val="Uwydatnienie"/>
          <w:rFonts w:ascii="Times New Roman" w:hAnsi="Times New Roman" w:cs="Times New Roman"/>
          <w:i w:val="0"/>
          <w:sz w:val="24"/>
          <w:szCs w:val="24"/>
          <w:vertAlign w:val="superscript"/>
        </w:rPr>
        <w:t>3</w:t>
      </w:r>
      <w:r w:rsidR="002C45F1">
        <w:rPr>
          <w:rStyle w:val="Uwydatnienie"/>
          <w:rFonts w:ascii="Times New Roman" w:hAnsi="Times New Roman" w:cs="Times New Roman"/>
          <w:i w:val="0"/>
          <w:sz w:val="24"/>
          <w:szCs w:val="24"/>
          <w:vertAlign w:val="superscript"/>
        </w:rPr>
        <w:t xml:space="preserve"> </w:t>
      </w:r>
      <w:r w:rsidR="00CB2540" w:rsidRPr="005F30FB">
        <w:rPr>
          <w:rStyle w:val="Uwydatnienie"/>
          <w:rFonts w:ascii="Times New Roman" w:hAnsi="Times New Roman" w:cs="Times New Roman"/>
          <w:i w:val="0"/>
          <w:sz w:val="24"/>
          <w:szCs w:val="24"/>
        </w:rPr>
        <w:t xml:space="preserve">(w tym dwa </w:t>
      </w:r>
      <w:r w:rsidR="00CB2540" w:rsidRPr="005F30FB">
        <w:rPr>
          <w:rStyle w:val="Uwydatnienie"/>
          <w:rFonts w:ascii="Times New Roman" w:hAnsi="Times New Roman" w:cs="Times New Roman"/>
          <w:i w:val="0"/>
          <w:sz w:val="24"/>
          <w:szCs w:val="24"/>
        </w:rPr>
        <w:lastRenderedPageBreak/>
        <w:t>zbiorniki suche o łącznej pojemności 5,69 mln m</w:t>
      </w:r>
      <w:r w:rsidR="00CB2540" w:rsidRPr="005F30FB">
        <w:rPr>
          <w:rStyle w:val="Uwydatnienie"/>
          <w:rFonts w:ascii="Times New Roman" w:hAnsi="Times New Roman" w:cs="Times New Roman"/>
          <w:i w:val="0"/>
          <w:sz w:val="24"/>
          <w:szCs w:val="24"/>
          <w:vertAlign w:val="superscript"/>
        </w:rPr>
        <w:t>3</w:t>
      </w:r>
      <w:r w:rsidR="00CB2540" w:rsidRPr="005F30FB">
        <w:rPr>
          <w:rStyle w:val="Uwydatnienie"/>
          <w:rFonts w:ascii="Times New Roman" w:hAnsi="Times New Roman" w:cs="Times New Roman"/>
          <w:i w:val="0"/>
          <w:sz w:val="24"/>
          <w:szCs w:val="24"/>
        </w:rPr>
        <w:t>)</w:t>
      </w:r>
      <w:r w:rsidR="00A632BE" w:rsidRPr="005F30FB">
        <w:rPr>
          <w:rStyle w:val="Uwydatnienie"/>
          <w:rFonts w:ascii="Times New Roman" w:hAnsi="Times New Roman" w:cs="Times New Roman"/>
          <w:i w:val="0"/>
          <w:sz w:val="24"/>
          <w:szCs w:val="24"/>
        </w:rPr>
        <w:t>, administrowanych</w:t>
      </w:r>
      <w:r w:rsidRPr="005F30FB">
        <w:rPr>
          <w:rStyle w:val="Uwydatnienie"/>
          <w:rFonts w:ascii="Times New Roman" w:hAnsi="Times New Roman" w:cs="Times New Roman"/>
          <w:i w:val="0"/>
          <w:sz w:val="24"/>
          <w:szCs w:val="24"/>
        </w:rPr>
        <w:t xml:space="preserve"> przez Podkarpacki Zarząd Melioracji i Urządzeń Wodnych</w:t>
      </w:r>
      <w:r w:rsidR="00A632BE" w:rsidRPr="005F30FB">
        <w:rPr>
          <w:rStyle w:val="Odwoanieprzypisudolnego"/>
          <w:rFonts w:ascii="Times New Roman" w:hAnsi="Times New Roman" w:cs="Times New Roman"/>
          <w:iCs/>
          <w:sz w:val="24"/>
          <w:szCs w:val="24"/>
        </w:rPr>
        <w:footnoteReference w:id="20"/>
      </w:r>
      <w:r w:rsidRPr="005F30FB">
        <w:rPr>
          <w:rStyle w:val="Uwydatnienie"/>
          <w:rFonts w:ascii="Times New Roman" w:hAnsi="Times New Roman" w:cs="Times New Roman"/>
          <w:i w:val="0"/>
          <w:sz w:val="24"/>
          <w:szCs w:val="24"/>
        </w:rPr>
        <w:t>.</w:t>
      </w:r>
      <w:r w:rsidR="002C45F1">
        <w:rPr>
          <w:rStyle w:val="Uwydatnienie"/>
          <w:rFonts w:ascii="Times New Roman" w:hAnsi="Times New Roman" w:cs="Times New Roman"/>
          <w:i w:val="0"/>
          <w:sz w:val="24"/>
          <w:szCs w:val="24"/>
        </w:rPr>
        <w:t xml:space="preserve"> </w:t>
      </w:r>
      <w:r w:rsidRPr="005F30FB">
        <w:rPr>
          <w:rStyle w:val="Uwydatnienie"/>
          <w:rFonts w:ascii="Times New Roman" w:hAnsi="Times New Roman" w:cs="Times New Roman"/>
          <w:i w:val="0"/>
          <w:sz w:val="24"/>
          <w:szCs w:val="24"/>
        </w:rPr>
        <w:t>Większość z nich j</w:t>
      </w:r>
      <w:r w:rsidR="00602BFD" w:rsidRPr="005F30FB">
        <w:rPr>
          <w:rStyle w:val="Uwydatnienie"/>
          <w:rFonts w:ascii="Times New Roman" w:hAnsi="Times New Roman" w:cs="Times New Roman"/>
          <w:i w:val="0"/>
          <w:sz w:val="24"/>
          <w:szCs w:val="24"/>
        </w:rPr>
        <w:t>est zlokalizowana w</w:t>
      </w:r>
      <w:r w:rsidR="00DC326A" w:rsidRPr="005F30FB">
        <w:rPr>
          <w:rStyle w:val="Uwydatnienie"/>
          <w:rFonts w:ascii="Times New Roman" w:hAnsi="Times New Roman" w:cs="Times New Roman"/>
          <w:i w:val="0"/>
          <w:sz w:val="24"/>
          <w:szCs w:val="24"/>
        </w:rPr>
        <w:t> </w:t>
      </w:r>
      <w:r w:rsidR="00602BFD" w:rsidRPr="005F30FB">
        <w:rPr>
          <w:rStyle w:val="Uwydatnienie"/>
          <w:rFonts w:ascii="Times New Roman" w:hAnsi="Times New Roman" w:cs="Times New Roman"/>
          <w:i w:val="0"/>
          <w:sz w:val="24"/>
          <w:szCs w:val="24"/>
        </w:rPr>
        <w:t>środkowej i</w:t>
      </w:r>
      <w:r w:rsidR="00C95708" w:rsidRPr="005F30FB">
        <w:rPr>
          <w:rStyle w:val="Uwydatnienie"/>
          <w:rFonts w:ascii="Times New Roman" w:hAnsi="Times New Roman" w:cs="Times New Roman"/>
          <w:i w:val="0"/>
          <w:sz w:val="24"/>
          <w:szCs w:val="24"/>
        </w:rPr>
        <w:t> </w:t>
      </w:r>
      <w:r w:rsidR="005E0267" w:rsidRPr="005F30FB">
        <w:rPr>
          <w:rStyle w:val="Uwydatnienie"/>
          <w:rFonts w:ascii="Times New Roman" w:hAnsi="Times New Roman" w:cs="Times New Roman"/>
          <w:i w:val="0"/>
          <w:sz w:val="24"/>
          <w:szCs w:val="24"/>
        </w:rPr>
        <w:t>północnej części województwa</w:t>
      </w:r>
      <w:r w:rsidRPr="005F30FB">
        <w:rPr>
          <w:rStyle w:val="Uwydatnienie"/>
          <w:rFonts w:ascii="Times New Roman" w:hAnsi="Times New Roman" w:cs="Times New Roman"/>
          <w:i w:val="0"/>
          <w:sz w:val="24"/>
          <w:szCs w:val="24"/>
        </w:rPr>
        <w:t xml:space="preserve"> na terenie</w:t>
      </w:r>
      <w:r w:rsidRPr="00565AD6">
        <w:rPr>
          <w:rStyle w:val="Uwydatnienie"/>
          <w:rFonts w:ascii="Times New Roman" w:hAnsi="Times New Roman" w:cs="Times New Roman"/>
          <w:i w:val="0"/>
          <w:sz w:val="24"/>
          <w:szCs w:val="24"/>
        </w:rPr>
        <w:t xml:space="preserve"> Kotliny Sandomierskiej. </w:t>
      </w:r>
      <w:r w:rsidR="00B55C2C" w:rsidRPr="00565AD6">
        <w:rPr>
          <w:rStyle w:val="Uwydatnienie"/>
          <w:rFonts w:ascii="Times New Roman" w:hAnsi="Times New Roman" w:cs="Times New Roman"/>
          <w:i w:val="0"/>
          <w:sz w:val="24"/>
          <w:szCs w:val="24"/>
        </w:rPr>
        <w:t>Głównie s</w:t>
      </w:r>
      <w:r w:rsidRPr="00565AD6">
        <w:rPr>
          <w:rStyle w:val="Uwydatnienie"/>
          <w:rFonts w:ascii="Times New Roman" w:hAnsi="Times New Roman" w:cs="Times New Roman"/>
          <w:i w:val="0"/>
          <w:sz w:val="24"/>
          <w:szCs w:val="24"/>
        </w:rPr>
        <w:t>pełniają o</w:t>
      </w:r>
      <w:r w:rsidR="00786CD1" w:rsidRPr="00565AD6">
        <w:rPr>
          <w:rStyle w:val="Uwydatnienie"/>
          <w:rFonts w:ascii="Times New Roman" w:hAnsi="Times New Roman" w:cs="Times New Roman"/>
          <w:i w:val="0"/>
          <w:sz w:val="24"/>
          <w:szCs w:val="24"/>
        </w:rPr>
        <w:t xml:space="preserve">ne funkcje retencyjne, </w:t>
      </w:r>
      <w:r w:rsidRPr="00565AD6">
        <w:rPr>
          <w:rStyle w:val="Uwydatnienie"/>
          <w:rFonts w:ascii="Times New Roman" w:hAnsi="Times New Roman" w:cs="Times New Roman"/>
          <w:i w:val="0"/>
          <w:sz w:val="24"/>
          <w:szCs w:val="24"/>
        </w:rPr>
        <w:t>a</w:t>
      </w:r>
      <w:r w:rsidR="00322430" w:rsidRPr="00565AD6">
        <w:rPr>
          <w:rStyle w:val="Uwydatnienie"/>
          <w:rFonts w:ascii="Times New Roman" w:hAnsi="Times New Roman" w:cs="Times New Roman"/>
          <w:i w:val="0"/>
          <w:sz w:val="24"/>
          <w:szCs w:val="24"/>
        </w:rPr>
        <w:t> </w:t>
      </w:r>
      <w:r w:rsidRPr="00565AD6">
        <w:rPr>
          <w:rStyle w:val="Uwydatnienie"/>
          <w:rFonts w:ascii="Times New Roman" w:hAnsi="Times New Roman" w:cs="Times New Roman"/>
          <w:i w:val="0"/>
          <w:sz w:val="24"/>
          <w:szCs w:val="24"/>
        </w:rPr>
        <w:t>wykorzystywane są do nawodnień, w gospodarce rybackiej, a także do celów przeciwpożarowych, przeciwpowodziowych i rekreacyjnych</w:t>
      </w:r>
      <w:r w:rsidR="001118F6" w:rsidRPr="00565AD6">
        <w:rPr>
          <w:rStyle w:val="Uwydatnienie"/>
          <w:rFonts w:ascii="Times New Roman" w:hAnsi="Times New Roman" w:cs="Times New Roman"/>
          <w:i w:val="0"/>
          <w:sz w:val="24"/>
          <w:szCs w:val="24"/>
        </w:rPr>
        <w:t>.</w:t>
      </w:r>
    </w:p>
    <w:p w:rsidR="004B7257" w:rsidRDefault="004B7257" w:rsidP="00DC326A">
      <w:pPr>
        <w:ind w:firstLine="709"/>
        <w:rPr>
          <w:rFonts w:ascii="Times New Roman" w:hAnsi="Times New Roman" w:cs="Times New Roman"/>
          <w:sz w:val="24"/>
          <w:szCs w:val="24"/>
        </w:rPr>
      </w:pPr>
    </w:p>
    <w:p w:rsidR="00BA61AE" w:rsidRPr="00565AD6" w:rsidRDefault="003C5152" w:rsidP="00DC326A">
      <w:pPr>
        <w:ind w:firstLine="709"/>
        <w:rPr>
          <w:rFonts w:ascii="Times New Roman" w:hAnsi="Times New Roman" w:cs="Times New Roman"/>
          <w:sz w:val="24"/>
          <w:szCs w:val="24"/>
        </w:rPr>
      </w:pPr>
      <w:r w:rsidRPr="00565AD6">
        <w:rPr>
          <w:rFonts w:ascii="Times New Roman" w:hAnsi="Times New Roman" w:cs="Times New Roman"/>
          <w:sz w:val="24"/>
          <w:szCs w:val="24"/>
        </w:rPr>
        <w:t>Zasoby wód podziemnych województwa rozmieszczone są nierównomiernie</w:t>
      </w:r>
      <w:r w:rsidR="00BA26E2" w:rsidRPr="00565AD6">
        <w:rPr>
          <w:rFonts w:ascii="Times New Roman" w:hAnsi="Times New Roman" w:cs="Times New Roman"/>
          <w:sz w:val="24"/>
          <w:szCs w:val="24"/>
        </w:rPr>
        <w:t xml:space="preserve"> (aż 80% występuje w północnej części województwa) i w</w:t>
      </w:r>
      <w:r w:rsidRPr="00565AD6">
        <w:rPr>
          <w:rFonts w:ascii="Times New Roman" w:hAnsi="Times New Roman" w:cs="Times New Roman"/>
          <w:sz w:val="24"/>
          <w:szCs w:val="24"/>
        </w:rPr>
        <w:t xml:space="preserve"> porównaniu z zasobami innych regionów kraju należą do</w:t>
      </w:r>
      <w:r w:rsidR="006E0097" w:rsidRPr="00565AD6">
        <w:rPr>
          <w:rFonts w:ascii="Times New Roman" w:hAnsi="Times New Roman" w:cs="Times New Roman"/>
          <w:sz w:val="24"/>
          <w:szCs w:val="24"/>
        </w:rPr>
        <w:t> </w:t>
      </w:r>
      <w:r w:rsidRPr="00565AD6">
        <w:rPr>
          <w:rFonts w:ascii="Times New Roman" w:hAnsi="Times New Roman" w:cs="Times New Roman"/>
          <w:sz w:val="24"/>
          <w:szCs w:val="24"/>
        </w:rPr>
        <w:t xml:space="preserve">niewielkich. </w:t>
      </w:r>
      <w:r w:rsidR="00BA26E2" w:rsidRPr="00565AD6">
        <w:rPr>
          <w:rFonts w:ascii="Times New Roman" w:hAnsi="Times New Roman" w:cs="Times New Roman"/>
          <w:sz w:val="24"/>
          <w:szCs w:val="24"/>
        </w:rPr>
        <w:t>Zasoby te w</w:t>
      </w:r>
      <w:r w:rsidRPr="00565AD6">
        <w:rPr>
          <w:rFonts w:ascii="Times New Roman" w:hAnsi="Times New Roman" w:cs="Times New Roman"/>
          <w:sz w:val="24"/>
          <w:szCs w:val="24"/>
        </w:rPr>
        <w:t>ystępują głównie w utworach czwartorzędowych, w</w:t>
      </w:r>
      <w:r w:rsidR="00AA2D1C" w:rsidRPr="00565AD6">
        <w:rPr>
          <w:rFonts w:ascii="Times New Roman" w:hAnsi="Times New Roman" w:cs="Times New Roman"/>
          <w:sz w:val="24"/>
          <w:szCs w:val="24"/>
        </w:rPr>
        <w:t> </w:t>
      </w:r>
      <w:r w:rsidRPr="00565AD6">
        <w:rPr>
          <w:rFonts w:ascii="Times New Roman" w:hAnsi="Times New Roman" w:cs="Times New Roman"/>
          <w:sz w:val="24"/>
          <w:szCs w:val="24"/>
        </w:rPr>
        <w:t>niewielkich ilościach</w:t>
      </w:r>
      <w:r w:rsidR="007B7CD4">
        <w:rPr>
          <w:rFonts w:ascii="Times New Roman" w:hAnsi="Times New Roman" w:cs="Times New Roman"/>
          <w:sz w:val="24"/>
          <w:szCs w:val="24"/>
        </w:rPr>
        <w:t xml:space="preserve"> </w:t>
      </w:r>
      <w:r w:rsidRPr="00565AD6">
        <w:rPr>
          <w:rFonts w:ascii="Times New Roman" w:hAnsi="Times New Roman" w:cs="Times New Roman"/>
          <w:sz w:val="24"/>
          <w:szCs w:val="24"/>
        </w:rPr>
        <w:t>w</w:t>
      </w:r>
      <w:r w:rsidR="00322430" w:rsidRPr="00565AD6">
        <w:rPr>
          <w:rFonts w:ascii="Times New Roman" w:hAnsi="Times New Roman" w:cs="Times New Roman"/>
          <w:sz w:val="24"/>
          <w:szCs w:val="24"/>
        </w:rPr>
        <w:t> </w:t>
      </w:r>
      <w:r w:rsidRPr="00565AD6">
        <w:rPr>
          <w:rFonts w:ascii="Times New Roman" w:hAnsi="Times New Roman" w:cs="Times New Roman"/>
          <w:sz w:val="24"/>
          <w:szCs w:val="24"/>
        </w:rPr>
        <w:t xml:space="preserve">utworach trzeciorzędowych i kredowych, </w:t>
      </w:r>
      <w:r w:rsidR="00BA26E2" w:rsidRPr="00565AD6">
        <w:rPr>
          <w:rFonts w:ascii="Times New Roman" w:hAnsi="Times New Roman" w:cs="Times New Roman"/>
          <w:sz w:val="24"/>
          <w:szCs w:val="24"/>
        </w:rPr>
        <w:t xml:space="preserve">a </w:t>
      </w:r>
      <w:r w:rsidRPr="00565AD6">
        <w:rPr>
          <w:rFonts w:ascii="Times New Roman" w:hAnsi="Times New Roman" w:cs="Times New Roman"/>
          <w:sz w:val="24"/>
          <w:szCs w:val="24"/>
        </w:rPr>
        <w:t xml:space="preserve">śladowo w utworach starszych. </w:t>
      </w:r>
      <w:r w:rsidR="002D617E" w:rsidRPr="00565AD6">
        <w:rPr>
          <w:rFonts w:ascii="Times New Roman" w:hAnsi="Times New Roman" w:cs="Times New Roman"/>
          <w:sz w:val="24"/>
          <w:szCs w:val="24"/>
        </w:rPr>
        <w:t>Na terenie województwa podkarpackiego w</w:t>
      </w:r>
      <w:r w:rsidR="00890FEC" w:rsidRPr="00565AD6">
        <w:rPr>
          <w:rFonts w:ascii="Times New Roman" w:hAnsi="Times New Roman" w:cs="Times New Roman"/>
          <w:sz w:val="24"/>
          <w:szCs w:val="24"/>
        </w:rPr>
        <w:t xml:space="preserve">iększość zasobów wodnych rozmieszczona jest w </w:t>
      </w:r>
      <w:r w:rsidR="00F3500C">
        <w:rPr>
          <w:rFonts w:ascii="Times New Roman" w:hAnsi="Times New Roman" w:cs="Times New Roman"/>
          <w:sz w:val="24"/>
          <w:szCs w:val="24"/>
        </w:rPr>
        <w:t>10</w:t>
      </w:r>
      <w:r w:rsidR="002D617E" w:rsidRPr="00565AD6">
        <w:rPr>
          <w:rFonts w:ascii="Times New Roman" w:hAnsi="Times New Roman" w:cs="Times New Roman"/>
          <w:sz w:val="24"/>
          <w:szCs w:val="24"/>
        </w:rPr>
        <w:t xml:space="preserve"> Głównych </w:t>
      </w:r>
      <w:r w:rsidR="002D617E" w:rsidRPr="00687136">
        <w:rPr>
          <w:rFonts w:ascii="Times New Roman" w:hAnsi="Times New Roman" w:cs="Times New Roman"/>
          <w:sz w:val="24"/>
          <w:szCs w:val="24"/>
        </w:rPr>
        <w:t>Z</w:t>
      </w:r>
      <w:r w:rsidR="00890FEC" w:rsidRPr="00687136">
        <w:rPr>
          <w:rFonts w:ascii="Times New Roman" w:hAnsi="Times New Roman" w:cs="Times New Roman"/>
          <w:sz w:val="24"/>
          <w:szCs w:val="24"/>
        </w:rPr>
        <w:t>b</w:t>
      </w:r>
      <w:r w:rsidR="002D617E" w:rsidRPr="00687136">
        <w:rPr>
          <w:rFonts w:ascii="Times New Roman" w:hAnsi="Times New Roman" w:cs="Times New Roman"/>
          <w:sz w:val="24"/>
          <w:szCs w:val="24"/>
        </w:rPr>
        <w:t>iornikach Wód P</w:t>
      </w:r>
      <w:r w:rsidR="00890FEC" w:rsidRPr="00687136">
        <w:rPr>
          <w:rFonts w:ascii="Times New Roman" w:hAnsi="Times New Roman" w:cs="Times New Roman"/>
          <w:sz w:val="24"/>
          <w:szCs w:val="24"/>
        </w:rPr>
        <w:t xml:space="preserve">odziemnych </w:t>
      </w:r>
      <w:r w:rsidR="00F3500C" w:rsidRPr="00687136">
        <w:rPr>
          <w:rFonts w:ascii="Times New Roman" w:hAnsi="Times New Roman" w:cs="Times New Roman"/>
          <w:sz w:val="24"/>
          <w:szCs w:val="24"/>
        </w:rPr>
        <w:t>(GZWP) i w jednym Lokalnym Zbiorniku Wód Podziemnych (LZWP). Podstawowe dane dotyczące zbiorników wód podziemnych i ich rozmieszczenie na obszarze wojewó</w:t>
      </w:r>
      <w:r w:rsidR="008A65D5" w:rsidRPr="00687136">
        <w:rPr>
          <w:rFonts w:ascii="Times New Roman" w:hAnsi="Times New Roman" w:cs="Times New Roman"/>
          <w:sz w:val="24"/>
          <w:szCs w:val="24"/>
        </w:rPr>
        <w:t>dztwa przedstawia (Tabela </w:t>
      </w:r>
      <w:r w:rsidR="00D43DCF" w:rsidRPr="00687136">
        <w:rPr>
          <w:rFonts w:ascii="Times New Roman" w:hAnsi="Times New Roman" w:cs="Times New Roman"/>
          <w:sz w:val="24"/>
          <w:szCs w:val="24"/>
        </w:rPr>
        <w:t>6</w:t>
      </w:r>
      <w:r w:rsidR="008A65D5" w:rsidRPr="00687136">
        <w:rPr>
          <w:rFonts w:ascii="Times New Roman" w:hAnsi="Times New Roman" w:cs="Times New Roman"/>
          <w:sz w:val="24"/>
          <w:szCs w:val="24"/>
        </w:rPr>
        <w:t>. i </w:t>
      </w:r>
      <w:r w:rsidR="00F3500C" w:rsidRPr="00687136">
        <w:rPr>
          <w:rFonts w:ascii="Times New Roman" w:hAnsi="Times New Roman" w:cs="Times New Roman"/>
          <w:sz w:val="24"/>
          <w:szCs w:val="24"/>
        </w:rPr>
        <w:t>Rysunek </w:t>
      </w:r>
      <w:r w:rsidR="00D43DCF" w:rsidRPr="00687136">
        <w:rPr>
          <w:rFonts w:ascii="Times New Roman" w:hAnsi="Times New Roman" w:cs="Times New Roman"/>
          <w:sz w:val="24"/>
          <w:szCs w:val="24"/>
        </w:rPr>
        <w:t>6</w:t>
      </w:r>
      <w:r w:rsidR="00002AC3" w:rsidRPr="00687136">
        <w:rPr>
          <w:rFonts w:ascii="Times New Roman" w:hAnsi="Times New Roman" w:cs="Times New Roman"/>
          <w:sz w:val="24"/>
          <w:szCs w:val="24"/>
        </w:rPr>
        <w:t>.</w:t>
      </w:r>
      <w:r w:rsidR="00EF669F" w:rsidRPr="00687136">
        <w:rPr>
          <w:rFonts w:ascii="Times New Roman" w:hAnsi="Times New Roman" w:cs="Times New Roman"/>
          <w:sz w:val="24"/>
          <w:szCs w:val="24"/>
        </w:rPr>
        <w:t>)</w:t>
      </w:r>
      <w:r w:rsidR="00F3500C" w:rsidRPr="00687136">
        <w:rPr>
          <w:rFonts w:ascii="Times New Roman" w:hAnsi="Times New Roman" w:cs="Times New Roman"/>
          <w:sz w:val="24"/>
          <w:szCs w:val="24"/>
        </w:rPr>
        <w:t>.</w:t>
      </w:r>
      <w:r w:rsidR="000E0FE3" w:rsidRPr="00687136">
        <w:rPr>
          <w:rFonts w:ascii="Times New Roman" w:hAnsi="Times New Roman" w:cs="Times New Roman"/>
          <w:sz w:val="24"/>
          <w:szCs w:val="24"/>
        </w:rPr>
        <w:t xml:space="preserve"> </w:t>
      </w:r>
      <w:r w:rsidR="00B47DD3" w:rsidRPr="00687136">
        <w:rPr>
          <w:rFonts w:ascii="Times New Roman" w:hAnsi="Times New Roman" w:cs="Times New Roman"/>
          <w:sz w:val="24"/>
          <w:szCs w:val="24"/>
        </w:rPr>
        <w:t>Żaden GZWP nie posiada ustanowionych obszarów ochronnych</w:t>
      </w:r>
      <w:r w:rsidR="00B47DD3" w:rsidRPr="00565AD6">
        <w:rPr>
          <w:rFonts w:ascii="Times New Roman" w:hAnsi="Times New Roman" w:cs="Times New Roman"/>
          <w:sz w:val="24"/>
          <w:szCs w:val="24"/>
        </w:rPr>
        <w:t xml:space="preserve"> wód podziemnych.</w:t>
      </w:r>
    </w:p>
    <w:p w:rsidR="00962FE5" w:rsidRPr="00565AD6" w:rsidRDefault="00962FE5" w:rsidP="00B00227">
      <w:pPr>
        <w:rPr>
          <w:rFonts w:ascii="Times New Roman" w:hAnsi="Times New Roman" w:cs="Times New Roman"/>
          <w:sz w:val="24"/>
          <w:szCs w:val="24"/>
        </w:rPr>
      </w:pPr>
    </w:p>
    <w:p w:rsidR="00F3500C" w:rsidRPr="00041C71" w:rsidRDefault="00F3500C" w:rsidP="00A07750">
      <w:pPr>
        <w:pStyle w:val="1Tab"/>
        <w:spacing w:after="40"/>
      </w:pPr>
      <w:bookmarkStart w:id="88" w:name="_Toc494978432"/>
      <w:r w:rsidRPr="00041C71">
        <w:t>Tabela 6. Podstawowe dane zbiorników wód podziemnych województwa podkarpackiego</w:t>
      </w:r>
      <w:bookmarkEnd w:id="88"/>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16"/>
        <w:gridCol w:w="1557"/>
        <w:gridCol w:w="1039"/>
        <w:gridCol w:w="1019"/>
        <w:gridCol w:w="1105"/>
        <w:gridCol w:w="1073"/>
        <w:gridCol w:w="1416"/>
        <w:gridCol w:w="1453"/>
      </w:tblGrid>
      <w:tr w:rsidR="000B139F" w:rsidRPr="00041C71" w:rsidTr="00EA7E98">
        <w:trPr>
          <w:trHeight w:val="465"/>
        </w:trPr>
        <w:tc>
          <w:tcPr>
            <w:tcW w:w="0" w:type="auto"/>
            <w:vMerge w:val="restart"/>
            <w:tcBorders>
              <w:top w:val="single" w:sz="4" w:space="0" w:color="000000"/>
              <w:left w:val="single" w:sz="4" w:space="0" w:color="000000"/>
              <w:right w:val="single" w:sz="4" w:space="0" w:color="auto"/>
            </w:tcBorders>
            <w:shd w:val="clear" w:color="auto" w:fill="92CDDC" w:themeFill="accent5" w:themeFillTint="99"/>
            <w:vAlign w:val="center"/>
          </w:tcPr>
          <w:p w:rsidR="000B139F" w:rsidRPr="00C152AC" w:rsidRDefault="000B139F" w:rsidP="00896C71">
            <w:pPr>
              <w:spacing w:line="240" w:lineRule="auto"/>
              <w:jc w:val="center"/>
              <w:rPr>
                <w:rFonts w:ascii="Times New Roman" w:hAnsi="Times New Roman" w:cs="Times New Roman"/>
                <w:b/>
                <w:color w:val="215868" w:themeColor="accent5" w:themeShade="80"/>
                <w:sz w:val="20"/>
                <w:szCs w:val="20"/>
              </w:rPr>
            </w:pPr>
            <w:r w:rsidRPr="00C152AC">
              <w:rPr>
                <w:rFonts w:ascii="Times New Roman" w:hAnsi="Times New Roman" w:cs="Times New Roman"/>
                <w:b/>
                <w:color w:val="215868" w:themeColor="accent5" w:themeShade="80"/>
                <w:sz w:val="20"/>
                <w:szCs w:val="20"/>
              </w:rPr>
              <w:t>Nr</w:t>
            </w:r>
          </w:p>
        </w:tc>
        <w:tc>
          <w:tcPr>
            <w:tcW w:w="0" w:type="auto"/>
            <w:vMerge w:val="restart"/>
            <w:tcBorders>
              <w:top w:val="single" w:sz="4" w:space="0" w:color="000000"/>
              <w:left w:val="single" w:sz="4" w:space="0" w:color="auto"/>
              <w:right w:val="single" w:sz="4" w:space="0" w:color="auto"/>
            </w:tcBorders>
            <w:shd w:val="clear" w:color="auto" w:fill="92CDDC" w:themeFill="accent5" w:themeFillTint="99"/>
            <w:vAlign w:val="center"/>
          </w:tcPr>
          <w:p w:rsidR="000B139F" w:rsidRPr="00C152AC" w:rsidRDefault="000B139F" w:rsidP="00896C71">
            <w:pPr>
              <w:spacing w:line="240" w:lineRule="auto"/>
              <w:rPr>
                <w:rFonts w:ascii="Times New Roman" w:hAnsi="Times New Roman" w:cs="Times New Roman"/>
                <w:b/>
                <w:color w:val="215868" w:themeColor="accent5" w:themeShade="80"/>
                <w:sz w:val="20"/>
                <w:szCs w:val="20"/>
              </w:rPr>
            </w:pPr>
            <w:r w:rsidRPr="00C152AC">
              <w:rPr>
                <w:rFonts w:ascii="Times New Roman" w:hAnsi="Times New Roman" w:cs="Times New Roman"/>
                <w:b/>
                <w:color w:val="215868" w:themeColor="accent5" w:themeShade="80"/>
                <w:sz w:val="20"/>
                <w:szCs w:val="20"/>
              </w:rPr>
              <w:t>Nazwa zbiornika</w:t>
            </w:r>
          </w:p>
        </w:tc>
        <w:tc>
          <w:tcPr>
            <w:tcW w:w="0" w:type="auto"/>
            <w:gridSpan w:val="2"/>
            <w:tcBorders>
              <w:top w:val="single" w:sz="4" w:space="0" w:color="000000"/>
              <w:left w:val="single" w:sz="4" w:space="0" w:color="auto"/>
              <w:bottom w:val="single" w:sz="4" w:space="0" w:color="000000"/>
              <w:right w:val="single" w:sz="4" w:space="0" w:color="000000"/>
            </w:tcBorders>
            <w:shd w:val="clear" w:color="auto" w:fill="92CDDC" w:themeFill="accent5" w:themeFillTint="99"/>
            <w:vAlign w:val="center"/>
          </w:tcPr>
          <w:p w:rsidR="00592747" w:rsidRPr="00C152AC" w:rsidRDefault="000B139F" w:rsidP="00896C71">
            <w:pPr>
              <w:spacing w:line="240" w:lineRule="auto"/>
              <w:jc w:val="center"/>
              <w:rPr>
                <w:rFonts w:ascii="Times New Roman" w:hAnsi="Times New Roman" w:cs="Times New Roman"/>
                <w:b/>
                <w:color w:val="215868" w:themeColor="accent5" w:themeShade="80"/>
                <w:sz w:val="20"/>
                <w:szCs w:val="20"/>
              </w:rPr>
            </w:pPr>
            <w:r w:rsidRPr="00C152AC">
              <w:rPr>
                <w:rFonts w:ascii="Times New Roman" w:hAnsi="Times New Roman" w:cs="Times New Roman"/>
                <w:b/>
                <w:color w:val="215868" w:themeColor="accent5" w:themeShade="80"/>
                <w:sz w:val="20"/>
                <w:szCs w:val="20"/>
              </w:rPr>
              <w:t>Powierzchnia</w:t>
            </w:r>
          </w:p>
        </w:tc>
        <w:tc>
          <w:tcPr>
            <w:tcW w:w="0" w:type="auto"/>
            <w:vMerge w:val="restart"/>
            <w:tcBorders>
              <w:top w:val="single" w:sz="4" w:space="0" w:color="000000"/>
              <w:left w:val="single" w:sz="4" w:space="0" w:color="000000"/>
              <w:right w:val="single" w:sz="4" w:space="0" w:color="auto"/>
            </w:tcBorders>
            <w:shd w:val="clear" w:color="auto" w:fill="92CDDC" w:themeFill="accent5" w:themeFillTint="99"/>
            <w:vAlign w:val="center"/>
          </w:tcPr>
          <w:p w:rsidR="000B139F" w:rsidRPr="00C152AC" w:rsidRDefault="000B139F" w:rsidP="00896C71">
            <w:pPr>
              <w:spacing w:line="240" w:lineRule="auto"/>
              <w:jc w:val="center"/>
              <w:rPr>
                <w:rFonts w:ascii="Times New Roman" w:hAnsi="Times New Roman" w:cs="Times New Roman"/>
                <w:b/>
                <w:color w:val="215868" w:themeColor="accent5" w:themeShade="80"/>
                <w:sz w:val="20"/>
                <w:szCs w:val="20"/>
              </w:rPr>
            </w:pPr>
            <w:r w:rsidRPr="00C152AC">
              <w:rPr>
                <w:rFonts w:ascii="Times New Roman" w:hAnsi="Times New Roman" w:cs="Times New Roman"/>
                <w:b/>
                <w:color w:val="215868" w:themeColor="accent5" w:themeShade="80"/>
                <w:sz w:val="20"/>
                <w:szCs w:val="20"/>
              </w:rPr>
              <w:t xml:space="preserve">Głębokość </w:t>
            </w:r>
            <w:r w:rsidRPr="00C152AC">
              <w:rPr>
                <w:rFonts w:ascii="Times New Roman" w:hAnsi="Times New Roman" w:cs="Times New Roman"/>
                <w:b/>
                <w:color w:val="215868" w:themeColor="accent5" w:themeShade="80"/>
                <w:sz w:val="20"/>
                <w:szCs w:val="20"/>
              </w:rPr>
              <w:br/>
              <w:t>[m p.p.t]</w:t>
            </w:r>
          </w:p>
          <w:p w:rsidR="000B139F" w:rsidRPr="00C152AC" w:rsidRDefault="000B139F" w:rsidP="00896C71">
            <w:pPr>
              <w:spacing w:line="240" w:lineRule="auto"/>
              <w:jc w:val="center"/>
              <w:rPr>
                <w:rFonts w:ascii="Times New Roman" w:hAnsi="Times New Roman" w:cs="Times New Roman"/>
                <w:b/>
                <w:color w:val="215868" w:themeColor="accent5" w:themeShade="80"/>
                <w:sz w:val="20"/>
                <w:szCs w:val="20"/>
              </w:rPr>
            </w:pPr>
            <w:r w:rsidRPr="00C152AC">
              <w:rPr>
                <w:rFonts w:ascii="Times New Roman" w:hAnsi="Times New Roman" w:cs="Times New Roman"/>
                <w:b/>
                <w:color w:val="215868" w:themeColor="accent5" w:themeShade="80"/>
                <w:sz w:val="20"/>
                <w:szCs w:val="20"/>
              </w:rPr>
              <w:t>od - do</w:t>
            </w:r>
          </w:p>
        </w:tc>
        <w:tc>
          <w:tcPr>
            <w:tcW w:w="0" w:type="auto"/>
            <w:vMerge w:val="restart"/>
            <w:tcBorders>
              <w:top w:val="single" w:sz="4" w:space="0" w:color="000000"/>
              <w:left w:val="single" w:sz="4" w:space="0" w:color="auto"/>
              <w:right w:val="single" w:sz="4" w:space="0" w:color="000000"/>
            </w:tcBorders>
            <w:shd w:val="clear" w:color="auto" w:fill="92CDDC" w:themeFill="accent5" w:themeFillTint="99"/>
            <w:vAlign w:val="center"/>
          </w:tcPr>
          <w:p w:rsidR="000B139F" w:rsidRPr="00C152AC" w:rsidRDefault="000B139F" w:rsidP="00896C71">
            <w:pPr>
              <w:spacing w:line="240" w:lineRule="auto"/>
              <w:jc w:val="center"/>
              <w:rPr>
                <w:rFonts w:ascii="Times New Roman" w:hAnsi="Times New Roman" w:cs="Times New Roman"/>
                <w:b/>
                <w:color w:val="215868" w:themeColor="accent5" w:themeShade="80"/>
                <w:sz w:val="20"/>
                <w:szCs w:val="20"/>
              </w:rPr>
            </w:pPr>
            <w:r w:rsidRPr="00C152AC">
              <w:rPr>
                <w:rFonts w:ascii="Times New Roman" w:hAnsi="Times New Roman" w:cs="Times New Roman"/>
                <w:b/>
                <w:color w:val="215868" w:themeColor="accent5" w:themeShade="80"/>
                <w:sz w:val="20"/>
                <w:szCs w:val="20"/>
              </w:rPr>
              <w:t>Średnia głębokość</w:t>
            </w:r>
          </w:p>
          <w:p w:rsidR="000B139F" w:rsidRPr="00C152AC" w:rsidRDefault="000B139F" w:rsidP="00896C71">
            <w:pPr>
              <w:spacing w:line="240" w:lineRule="auto"/>
              <w:jc w:val="center"/>
              <w:rPr>
                <w:rFonts w:ascii="Times New Roman" w:hAnsi="Times New Roman" w:cs="Times New Roman"/>
                <w:b/>
                <w:color w:val="215868" w:themeColor="accent5" w:themeShade="80"/>
                <w:sz w:val="20"/>
                <w:szCs w:val="20"/>
              </w:rPr>
            </w:pPr>
            <w:r w:rsidRPr="00C152AC">
              <w:rPr>
                <w:rFonts w:ascii="Times New Roman" w:hAnsi="Times New Roman" w:cs="Times New Roman"/>
                <w:b/>
                <w:color w:val="215868" w:themeColor="accent5" w:themeShade="80"/>
                <w:sz w:val="20"/>
                <w:szCs w:val="20"/>
              </w:rPr>
              <w:t>[m]</w:t>
            </w:r>
          </w:p>
        </w:tc>
        <w:tc>
          <w:tcPr>
            <w:tcW w:w="0" w:type="auto"/>
            <w:vMerge w:val="restart"/>
            <w:tcBorders>
              <w:top w:val="single" w:sz="4" w:space="0" w:color="000000"/>
              <w:left w:val="single" w:sz="4" w:space="0" w:color="000000"/>
              <w:right w:val="single" w:sz="4" w:space="0" w:color="000000"/>
            </w:tcBorders>
            <w:shd w:val="clear" w:color="auto" w:fill="92CDDC" w:themeFill="accent5" w:themeFillTint="99"/>
          </w:tcPr>
          <w:p w:rsidR="000B139F" w:rsidRPr="00C152AC" w:rsidRDefault="000B139F" w:rsidP="00896C71">
            <w:pPr>
              <w:spacing w:line="240" w:lineRule="auto"/>
              <w:jc w:val="center"/>
              <w:rPr>
                <w:rFonts w:ascii="Times New Roman" w:hAnsi="Times New Roman" w:cs="Times New Roman"/>
                <w:b/>
                <w:color w:val="215868" w:themeColor="accent5" w:themeShade="80"/>
                <w:sz w:val="20"/>
                <w:szCs w:val="20"/>
              </w:rPr>
            </w:pPr>
            <w:r w:rsidRPr="00C152AC">
              <w:rPr>
                <w:rFonts w:ascii="Times New Roman" w:hAnsi="Times New Roman" w:cs="Times New Roman"/>
                <w:b/>
                <w:color w:val="215868" w:themeColor="accent5" w:themeShade="80"/>
                <w:sz w:val="20"/>
                <w:szCs w:val="20"/>
              </w:rPr>
              <w:t>Szacunkowe zasoby dyspozycyjne</w:t>
            </w:r>
          </w:p>
          <w:p w:rsidR="000B139F" w:rsidRPr="00C152AC" w:rsidRDefault="000B139F" w:rsidP="00896C71">
            <w:pPr>
              <w:spacing w:line="240" w:lineRule="auto"/>
              <w:jc w:val="center"/>
              <w:rPr>
                <w:rFonts w:ascii="Times New Roman" w:hAnsi="Times New Roman" w:cs="Times New Roman"/>
                <w:b/>
                <w:color w:val="215868" w:themeColor="accent5" w:themeShade="80"/>
                <w:sz w:val="20"/>
                <w:szCs w:val="20"/>
              </w:rPr>
            </w:pPr>
            <w:r w:rsidRPr="00C152AC">
              <w:rPr>
                <w:rFonts w:ascii="Times New Roman" w:hAnsi="Times New Roman" w:cs="Times New Roman"/>
                <w:b/>
                <w:color w:val="215868" w:themeColor="accent5" w:themeShade="80"/>
                <w:sz w:val="20"/>
                <w:szCs w:val="20"/>
              </w:rPr>
              <w:t>[m</w:t>
            </w:r>
            <w:r w:rsidRPr="00C152AC">
              <w:rPr>
                <w:rFonts w:ascii="Times New Roman" w:hAnsi="Times New Roman" w:cs="Times New Roman"/>
                <w:b/>
                <w:color w:val="215868" w:themeColor="accent5" w:themeShade="80"/>
                <w:sz w:val="20"/>
                <w:szCs w:val="20"/>
                <w:vertAlign w:val="superscript"/>
              </w:rPr>
              <w:t>3</w:t>
            </w:r>
            <w:r w:rsidRPr="00C152AC">
              <w:rPr>
                <w:rFonts w:ascii="Times New Roman" w:hAnsi="Times New Roman" w:cs="Times New Roman"/>
                <w:b/>
                <w:color w:val="215868" w:themeColor="accent5" w:themeShade="80"/>
                <w:sz w:val="20"/>
                <w:szCs w:val="20"/>
              </w:rPr>
              <w:t>/d]</w:t>
            </w:r>
          </w:p>
        </w:tc>
        <w:tc>
          <w:tcPr>
            <w:tcW w:w="0" w:type="auto"/>
            <w:vMerge w:val="restart"/>
            <w:tcBorders>
              <w:top w:val="single" w:sz="4" w:space="0" w:color="000000"/>
              <w:left w:val="single" w:sz="4" w:space="0" w:color="000000"/>
              <w:right w:val="single" w:sz="4" w:space="0" w:color="000000"/>
            </w:tcBorders>
            <w:shd w:val="clear" w:color="auto" w:fill="92CDDC" w:themeFill="accent5" w:themeFillTint="99"/>
          </w:tcPr>
          <w:p w:rsidR="000B139F" w:rsidRPr="00C152AC" w:rsidRDefault="000B139F" w:rsidP="00896C71">
            <w:pPr>
              <w:spacing w:line="240" w:lineRule="auto"/>
              <w:jc w:val="center"/>
              <w:rPr>
                <w:rFonts w:ascii="Times New Roman" w:hAnsi="Times New Roman" w:cs="Times New Roman"/>
                <w:b/>
                <w:color w:val="215868" w:themeColor="accent5" w:themeShade="80"/>
                <w:sz w:val="20"/>
                <w:szCs w:val="20"/>
              </w:rPr>
            </w:pPr>
            <w:r w:rsidRPr="00C152AC">
              <w:rPr>
                <w:rFonts w:ascii="Times New Roman" w:hAnsi="Times New Roman" w:cs="Times New Roman"/>
                <w:b/>
                <w:color w:val="215868" w:themeColor="accent5" w:themeShade="80"/>
                <w:sz w:val="20"/>
                <w:szCs w:val="20"/>
              </w:rPr>
              <w:t>Proponowany obszar ochronny</w:t>
            </w:r>
          </w:p>
          <w:p w:rsidR="000B139F" w:rsidRPr="00C152AC" w:rsidRDefault="000B139F" w:rsidP="00896C71">
            <w:pPr>
              <w:spacing w:line="240" w:lineRule="auto"/>
              <w:jc w:val="center"/>
              <w:rPr>
                <w:rFonts w:ascii="Times New Roman" w:hAnsi="Times New Roman" w:cs="Times New Roman"/>
                <w:b/>
                <w:color w:val="215868" w:themeColor="accent5" w:themeShade="80"/>
                <w:sz w:val="20"/>
                <w:szCs w:val="20"/>
              </w:rPr>
            </w:pPr>
            <w:r w:rsidRPr="00C152AC">
              <w:rPr>
                <w:rFonts w:ascii="Times New Roman" w:hAnsi="Times New Roman" w:cs="Times New Roman"/>
                <w:b/>
                <w:color w:val="215868" w:themeColor="accent5" w:themeShade="80"/>
                <w:sz w:val="20"/>
                <w:szCs w:val="20"/>
              </w:rPr>
              <w:t>[km</w:t>
            </w:r>
            <w:r w:rsidRPr="00C152AC">
              <w:rPr>
                <w:rFonts w:ascii="Times New Roman" w:hAnsi="Times New Roman" w:cs="Times New Roman"/>
                <w:b/>
                <w:color w:val="215868" w:themeColor="accent5" w:themeShade="80"/>
                <w:sz w:val="20"/>
                <w:szCs w:val="20"/>
                <w:vertAlign w:val="superscript"/>
              </w:rPr>
              <w:t>2</w:t>
            </w:r>
            <w:r w:rsidRPr="00C152AC">
              <w:rPr>
                <w:rFonts w:ascii="Times New Roman" w:hAnsi="Times New Roman" w:cs="Times New Roman"/>
                <w:b/>
                <w:color w:val="215868" w:themeColor="accent5" w:themeShade="80"/>
                <w:sz w:val="20"/>
                <w:szCs w:val="20"/>
              </w:rPr>
              <w:t>]</w:t>
            </w:r>
          </w:p>
        </w:tc>
      </w:tr>
      <w:tr w:rsidR="000B139F" w:rsidRPr="00041C71" w:rsidTr="00EA7E98">
        <w:trPr>
          <w:trHeight w:val="892"/>
        </w:trPr>
        <w:tc>
          <w:tcPr>
            <w:tcW w:w="0" w:type="auto"/>
            <w:vMerge/>
            <w:tcBorders>
              <w:left w:val="single" w:sz="4" w:space="0" w:color="000000"/>
              <w:bottom w:val="single" w:sz="4" w:space="0" w:color="000000"/>
              <w:right w:val="single" w:sz="4" w:space="0" w:color="auto"/>
            </w:tcBorders>
            <w:shd w:val="clear" w:color="auto" w:fill="C6D9F1"/>
            <w:vAlign w:val="center"/>
          </w:tcPr>
          <w:p w:rsidR="00ED50F7" w:rsidRPr="00041C71" w:rsidRDefault="00ED50F7" w:rsidP="00896C71">
            <w:pPr>
              <w:jc w:val="center"/>
              <w:rPr>
                <w:rFonts w:ascii="Times New Roman" w:hAnsi="Times New Roman" w:cs="Times New Roman"/>
                <w:sz w:val="20"/>
                <w:szCs w:val="20"/>
              </w:rPr>
            </w:pPr>
          </w:p>
        </w:tc>
        <w:tc>
          <w:tcPr>
            <w:tcW w:w="0" w:type="auto"/>
            <w:vMerge/>
            <w:tcBorders>
              <w:left w:val="single" w:sz="4" w:space="0" w:color="auto"/>
              <w:bottom w:val="single" w:sz="4" w:space="0" w:color="000000"/>
              <w:right w:val="single" w:sz="4" w:space="0" w:color="auto"/>
            </w:tcBorders>
            <w:shd w:val="clear" w:color="auto" w:fill="C6D9F1"/>
            <w:vAlign w:val="center"/>
          </w:tcPr>
          <w:p w:rsidR="00ED50F7" w:rsidRPr="00041C71" w:rsidRDefault="00ED50F7" w:rsidP="00896C71">
            <w:pPr>
              <w:jc w:val="center"/>
              <w:rPr>
                <w:rFonts w:ascii="Times New Roman" w:hAnsi="Times New Roman" w:cs="Times New Roman"/>
                <w:sz w:val="20"/>
                <w:szCs w:val="20"/>
              </w:rPr>
            </w:pPr>
          </w:p>
        </w:tc>
        <w:tc>
          <w:tcPr>
            <w:tcW w:w="0" w:type="auto"/>
            <w:tcBorders>
              <w:left w:val="single" w:sz="4" w:space="0" w:color="auto"/>
              <w:bottom w:val="single" w:sz="4" w:space="0" w:color="000000"/>
              <w:right w:val="single" w:sz="4" w:space="0" w:color="auto"/>
            </w:tcBorders>
            <w:shd w:val="clear" w:color="auto" w:fill="92CDDC" w:themeFill="accent5" w:themeFillTint="99"/>
            <w:vAlign w:val="center"/>
          </w:tcPr>
          <w:p w:rsidR="00ED50F7" w:rsidRPr="00041C71" w:rsidRDefault="00ED50F7" w:rsidP="00896C71">
            <w:pPr>
              <w:spacing w:line="240" w:lineRule="auto"/>
              <w:jc w:val="center"/>
              <w:rPr>
                <w:rFonts w:ascii="Times New Roman" w:hAnsi="Times New Roman" w:cs="Times New Roman"/>
                <w:b/>
                <w:color w:val="215868" w:themeColor="accent5" w:themeShade="80"/>
                <w:sz w:val="20"/>
                <w:szCs w:val="20"/>
              </w:rPr>
            </w:pPr>
            <w:r w:rsidRPr="00041C71">
              <w:rPr>
                <w:rFonts w:ascii="Times New Roman" w:hAnsi="Times New Roman" w:cs="Times New Roman"/>
                <w:b/>
                <w:color w:val="215868" w:themeColor="accent5" w:themeShade="80"/>
                <w:sz w:val="20"/>
                <w:szCs w:val="20"/>
              </w:rPr>
              <w:t>całkowita</w:t>
            </w:r>
          </w:p>
          <w:p w:rsidR="00ED50F7" w:rsidRPr="00041C71" w:rsidRDefault="00ED50F7" w:rsidP="00896C71">
            <w:pPr>
              <w:spacing w:line="240" w:lineRule="auto"/>
              <w:jc w:val="center"/>
              <w:rPr>
                <w:rFonts w:ascii="Times New Roman" w:hAnsi="Times New Roman" w:cs="Times New Roman"/>
                <w:b/>
                <w:color w:val="215868" w:themeColor="accent5" w:themeShade="80"/>
                <w:sz w:val="20"/>
                <w:szCs w:val="20"/>
              </w:rPr>
            </w:pPr>
            <w:r w:rsidRPr="00041C71">
              <w:rPr>
                <w:rFonts w:ascii="Times New Roman" w:hAnsi="Times New Roman" w:cs="Times New Roman"/>
                <w:b/>
                <w:color w:val="215868" w:themeColor="accent5" w:themeShade="80"/>
                <w:sz w:val="20"/>
                <w:szCs w:val="20"/>
              </w:rPr>
              <w:t>[km</w:t>
            </w:r>
            <w:r w:rsidRPr="00041C71">
              <w:rPr>
                <w:rFonts w:ascii="Times New Roman" w:hAnsi="Times New Roman" w:cs="Times New Roman"/>
                <w:b/>
                <w:color w:val="215868" w:themeColor="accent5" w:themeShade="80"/>
                <w:sz w:val="20"/>
                <w:szCs w:val="20"/>
                <w:vertAlign w:val="superscript"/>
              </w:rPr>
              <w:t>2</w:t>
            </w:r>
            <w:r w:rsidRPr="00041C71">
              <w:rPr>
                <w:rFonts w:ascii="Times New Roman" w:hAnsi="Times New Roman" w:cs="Times New Roman"/>
                <w:b/>
                <w:color w:val="215868" w:themeColor="accent5" w:themeShade="80"/>
                <w:sz w:val="20"/>
                <w:szCs w:val="20"/>
              </w:rPr>
              <w:t>]</w:t>
            </w:r>
          </w:p>
        </w:tc>
        <w:tc>
          <w:tcPr>
            <w:tcW w:w="0" w:type="auto"/>
            <w:tcBorders>
              <w:top w:val="single" w:sz="4" w:space="0" w:color="000000"/>
              <w:left w:val="single" w:sz="4" w:space="0" w:color="auto"/>
              <w:bottom w:val="single" w:sz="4" w:space="0" w:color="000000"/>
              <w:right w:val="single" w:sz="4" w:space="0" w:color="auto"/>
            </w:tcBorders>
            <w:shd w:val="clear" w:color="auto" w:fill="92CDDC" w:themeFill="accent5" w:themeFillTint="99"/>
            <w:vAlign w:val="center"/>
          </w:tcPr>
          <w:p w:rsidR="00ED50F7" w:rsidRPr="00041C71" w:rsidRDefault="00ED50F7" w:rsidP="00896C71">
            <w:pPr>
              <w:spacing w:line="240" w:lineRule="auto"/>
              <w:jc w:val="center"/>
              <w:rPr>
                <w:rFonts w:ascii="Times New Roman" w:hAnsi="Times New Roman" w:cs="Times New Roman"/>
                <w:b/>
                <w:color w:val="215868" w:themeColor="accent5" w:themeShade="80"/>
                <w:sz w:val="20"/>
                <w:szCs w:val="20"/>
              </w:rPr>
            </w:pPr>
            <w:r w:rsidRPr="00041C71">
              <w:rPr>
                <w:rFonts w:ascii="Times New Roman" w:hAnsi="Times New Roman" w:cs="Times New Roman"/>
                <w:b/>
                <w:color w:val="215868" w:themeColor="accent5" w:themeShade="80"/>
                <w:sz w:val="20"/>
                <w:szCs w:val="20"/>
              </w:rPr>
              <w:t>w woj. podkarp.</w:t>
            </w:r>
          </w:p>
          <w:p w:rsidR="00ED50F7" w:rsidRPr="00041C71" w:rsidRDefault="00ED50F7" w:rsidP="00896C71">
            <w:pPr>
              <w:spacing w:line="240" w:lineRule="auto"/>
              <w:jc w:val="center"/>
              <w:rPr>
                <w:rFonts w:ascii="Times New Roman" w:hAnsi="Times New Roman" w:cs="Times New Roman"/>
                <w:b/>
                <w:color w:val="215868" w:themeColor="accent5" w:themeShade="80"/>
                <w:sz w:val="20"/>
                <w:szCs w:val="20"/>
              </w:rPr>
            </w:pPr>
            <w:r w:rsidRPr="00041C71">
              <w:rPr>
                <w:rFonts w:ascii="Times New Roman" w:hAnsi="Times New Roman" w:cs="Times New Roman"/>
                <w:b/>
                <w:color w:val="215868" w:themeColor="accent5" w:themeShade="80"/>
                <w:sz w:val="20"/>
                <w:szCs w:val="20"/>
              </w:rPr>
              <w:t>[%]</w:t>
            </w:r>
          </w:p>
        </w:tc>
        <w:tc>
          <w:tcPr>
            <w:tcW w:w="0" w:type="auto"/>
            <w:vMerge/>
            <w:tcBorders>
              <w:left w:val="single" w:sz="4" w:space="0" w:color="auto"/>
              <w:bottom w:val="single" w:sz="4" w:space="0" w:color="000000"/>
              <w:right w:val="single" w:sz="4" w:space="0" w:color="auto"/>
            </w:tcBorders>
            <w:shd w:val="clear" w:color="auto" w:fill="C6D9F1"/>
            <w:vAlign w:val="center"/>
          </w:tcPr>
          <w:p w:rsidR="00ED50F7" w:rsidRPr="00041C71" w:rsidRDefault="00ED50F7" w:rsidP="00896C71">
            <w:pPr>
              <w:jc w:val="center"/>
              <w:rPr>
                <w:rFonts w:ascii="Times New Roman" w:hAnsi="Times New Roman" w:cs="Times New Roman"/>
                <w:sz w:val="20"/>
                <w:szCs w:val="20"/>
              </w:rPr>
            </w:pPr>
          </w:p>
        </w:tc>
        <w:tc>
          <w:tcPr>
            <w:tcW w:w="0" w:type="auto"/>
            <w:vMerge/>
            <w:tcBorders>
              <w:left w:val="single" w:sz="4" w:space="0" w:color="auto"/>
              <w:bottom w:val="single" w:sz="4" w:space="0" w:color="000000"/>
              <w:right w:val="single" w:sz="4" w:space="0" w:color="000000"/>
            </w:tcBorders>
            <w:shd w:val="clear" w:color="auto" w:fill="C6D9F1"/>
            <w:vAlign w:val="center"/>
          </w:tcPr>
          <w:p w:rsidR="00ED50F7" w:rsidRPr="00041C71" w:rsidRDefault="00ED50F7" w:rsidP="00896C71">
            <w:pPr>
              <w:jc w:val="center"/>
              <w:rPr>
                <w:rFonts w:ascii="Times New Roman" w:hAnsi="Times New Roman" w:cs="Times New Roman"/>
                <w:sz w:val="20"/>
                <w:szCs w:val="20"/>
              </w:rPr>
            </w:pPr>
          </w:p>
        </w:tc>
        <w:tc>
          <w:tcPr>
            <w:tcW w:w="0" w:type="auto"/>
            <w:vMerge/>
            <w:tcBorders>
              <w:left w:val="single" w:sz="4" w:space="0" w:color="000000"/>
              <w:bottom w:val="single" w:sz="4" w:space="0" w:color="000000"/>
              <w:right w:val="single" w:sz="4" w:space="0" w:color="000000"/>
            </w:tcBorders>
            <w:shd w:val="clear" w:color="auto" w:fill="C6D9F1"/>
          </w:tcPr>
          <w:p w:rsidR="00ED50F7" w:rsidRPr="00041C71" w:rsidRDefault="00ED50F7" w:rsidP="00896C71">
            <w:pPr>
              <w:jc w:val="center"/>
              <w:rPr>
                <w:rFonts w:ascii="Times New Roman" w:hAnsi="Times New Roman" w:cs="Times New Roman"/>
                <w:sz w:val="20"/>
                <w:szCs w:val="20"/>
              </w:rPr>
            </w:pPr>
          </w:p>
        </w:tc>
        <w:tc>
          <w:tcPr>
            <w:tcW w:w="0" w:type="auto"/>
            <w:vMerge/>
            <w:tcBorders>
              <w:left w:val="single" w:sz="4" w:space="0" w:color="000000"/>
              <w:bottom w:val="single" w:sz="4" w:space="0" w:color="000000"/>
              <w:right w:val="single" w:sz="4" w:space="0" w:color="000000"/>
            </w:tcBorders>
            <w:shd w:val="clear" w:color="auto" w:fill="C6D9F1"/>
          </w:tcPr>
          <w:p w:rsidR="00ED50F7" w:rsidRPr="00041C71" w:rsidRDefault="00ED50F7" w:rsidP="00896C71">
            <w:pPr>
              <w:jc w:val="center"/>
              <w:rPr>
                <w:rFonts w:ascii="Times New Roman" w:hAnsi="Times New Roman" w:cs="Times New Roman"/>
                <w:sz w:val="20"/>
                <w:szCs w:val="20"/>
              </w:rPr>
            </w:pPr>
          </w:p>
        </w:tc>
      </w:tr>
      <w:tr w:rsidR="000B139F" w:rsidRPr="00041C71" w:rsidTr="00EA7E98">
        <w:trPr>
          <w:trHeight w:val="199"/>
        </w:trPr>
        <w:tc>
          <w:tcPr>
            <w:tcW w:w="0" w:type="auto"/>
            <w:gridSpan w:val="8"/>
            <w:tcBorders>
              <w:left w:val="single" w:sz="4" w:space="0" w:color="000000"/>
              <w:bottom w:val="single" w:sz="4" w:space="0" w:color="000000"/>
              <w:right w:val="single" w:sz="4" w:space="0" w:color="000000"/>
            </w:tcBorders>
            <w:shd w:val="clear" w:color="auto" w:fill="DAEEF3" w:themeFill="accent5" w:themeFillTint="33"/>
            <w:vAlign w:val="center"/>
          </w:tcPr>
          <w:p w:rsidR="000B139F" w:rsidRPr="00041C71" w:rsidRDefault="000B139F" w:rsidP="00896C71">
            <w:pPr>
              <w:jc w:val="center"/>
              <w:rPr>
                <w:rFonts w:ascii="Times New Roman" w:hAnsi="Times New Roman" w:cs="Times New Roman"/>
                <w:b/>
                <w:color w:val="215868" w:themeColor="accent5" w:themeShade="80"/>
                <w:spacing w:val="-5"/>
                <w:sz w:val="20"/>
                <w:szCs w:val="20"/>
              </w:rPr>
            </w:pPr>
            <w:r w:rsidRPr="00041C71">
              <w:rPr>
                <w:rFonts w:ascii="Times New Roman" w:hAnsi="Times New Roman" w:cs="Times New Roman"/>
                <w:b/>
                <w:color w:val="215868" w:themeColor="accent5" w:themeShade="80"/>
                <w:spacing w:val="-5"/>
                <w:sz w:val="20"/>
                <w:szCs w:val="20"/>
              </w:rPr>
              <w:t>GZWP</w:t>
            </w:r>
          </w:p>
        </w:tc>
      </w:tr>
      <w:tr w:rsidR="000B139F" w:rsidRPr="00041C71" w:rsidTr="00EA7E98">
        <w:trPr>
          <w:trHeight w:val="416"/>
        </w:trPr>
        <w:tc>
          <w:tcPr>
            <w:tcW w:w="0" w:type="auto"/>
            <w:tcBorders>
              <w:top w:val="single" w:sz="4" w:space="0" w:color="000000"/>
              <w:left w:val="single" w:sz="4" w:space="0" w:color="000000"/>
              <w:bottom w:val="single" w:sz="4" w:space="0" w:color="000000"/>
              <w:right w:val="single" w:sz="4" w:space="0" w:color="auto"/>
            </w:tcBorders>
            <w:vAlign w:val="center"/>
          </w:tcPr>
          <w:p w:rsidR="000B139F" w:rsidRPr="00041C71" w:rsidRDefault="000B139F" w:rsidP="00896C71">
            <w:pPr>
              <w:shd w:val="clear" w:color="auto" w:fill="FFFFFF"/>
              <w:ind w:left="11" w:hanging="11"/>
              <w:rPr>
                <w:rFonts w:ascii="Times New Roman" w:hAnsi="Times New Roman" w:cs="Times New Roman"/>
                <w:sz w:val="20"/>
                <w:szCs w:val="20"/>
              </w:rPr>
            </w:pPr>
            <w:r w:rsidRPr="00041C71">
              <w:rPr>
                <w:rFonts w:ascii="Times New Roman" w:hAnsi="Times New Roman" w:cs="Times New Roman"/>
                <w:sz w:val="20"/>
                <w:szCs w:val="20"/>
              </w:rPr>
              <w:t>406</w:t>
            </w:r>
          </w:p>
        </w:tc>
        <w:tc>
          <w:tcPr>
            <w:tcW w:w="0" w:type="auto"/>
            <w:tcBorders>
              <w:top w:val="single" w:sz="4" w:space="0" w:color="000000"/>
              <w:left w:val="single" w:sz="4" w:space="0" w:color="auto"/>
              <w:bottom w:val="single" w:sz="4" w:space="0" w:color="000000"/>
              <w:right w:val="single" w:sz="4" w:space="0" w:color="auto"/>
            </w:tcBorders>
            <w:vAlign w:val="center"/>
          </w:tcPr>
          <w:p w:rsidR="000B139F" w:rsidRPr="00041C71" w:rsidRDefault="000B139F" w:rsidP="002378BF">
            <w:pPr>
              <w:shd w:val="clear" w:color="auto" w:fill="FFFFFF"/>
              <w:ind w:left="11" w:hanging="11"/>
              <w:jc w:val="left"/>
              <w:rPr>
                <w:rFonts w:ascii="Times New Roman" w:hAnsi="Times New Roman" w:cs="Times New Roman"/>
                <w:spacing w:val="-2"/>
                <w:sz w:val="20"/>
                <w:szCs w:val="20"/>
              </w:rPr>
            </w:pPr>
            <w:r w:rsidRPr="00041C71">
              <w:rPr>
                <w:rFonts w:ascii="Times New Roman" w:hAnsi="Times New Roman" w:cs="Times New Roman"/>
                <w:sz w:val="20"/>
                <w:szCs w:val="20"/>
              </w:rPr>
              <w:t>ZbiornikNiecka lubelska (Lublin)</w:t>
            </w:r>
          </w:p>
        </w:tc>
        <w:tc>
          <w:tcPr>
            <w:tcW w:w="0" w:type="auto"/>
            <w:tcBorders>
              <w:top w:val="single" w:sz="4" w:space="0" w:color="000000"/>
              <w:left w:val="single" w:sz="4" w:space="0" w:color="auto"/>
              <w:bottom w:val="single" w:sz="4" w:space="0" w:color="000000"/>
              <w:right w:val="single" w:sz="4" w:space="0" w:color="auto"/>
            </w:tcBorders>
            <w:vAlign w:val="center"/>
          </w:tcPr>
          <w:p w:rsidR="000B139F" w:rsidRPr="00041C71" w:rsidRDefault="000B139F" w:rsidP="00002AC3">
            <w:pPr>
              <w:shd w:val="clear" w:color="auto" w:fill="FFFFFF"/>
              <w:ind w:left="14" w:right="33" w:hanging="14"/>
              <w:jc w:val="center"/>
              <w:rPr>
                <w:rFonts w:ascii="Times New Roman" w:hAnsi="Times New Roman" w:cs="Times New Roman"/>
                <w:spacing w:val="-5"/>
                <w:sz w:val="20"/>
                <w:szCs w:val="20"/>
              </w:rPr>
            </w:pPr>
            <w:r w:rsidRPr="00041C71">
              <w:rPr>
                <w:rFonts w:ascii="Times New Roman" w:hAnsi="Times New Roman" w:cs="Times New Roman"/>
                <w:spacing w:val="-5"/>
                <w:sz w:val="20"/>
                <w:szCs w:val="20"/>
              </w:rPr>
              <w:t>7476,66</w:t>
            </w:r>
          </w:p>
        </w:tc>
        <w:tc>
          <w:tcPr>
            <w:tcW w:w="0" w:type="auto"/>
            <w:tcBorders>
              <w:top w:val="single" w:sz="4" w:space="0" w:color="000000"/>
              <w:left w:val="single" w:sz="4" w:space="0" w:color="auto"/>
              <w:bottom w:val="single" w:sz="4" w:space="0" w:color="000000"/>
              <w:right w:val="single" w:sz="4" w:space="0" w:color="auto"/>
            </w:tcBorders>
            <w:vAlign w:val="center"/>
          </w:tcPr>
          <w:p w:rsidR="000B139F" w:rsidRPr="00041C71" w:rsidRDefault="000B139F" w:rsidP="00002AC3">
            <w:pPr>
              <w:shd w:val="clear" w:color="auto" w:fill="FFFFFF"/>
              <w:ind w:left="14" w:right="34" w:hanging="14"/>
              <w:jc w:val="center"/>
              <w:rPr>
                <w:rFonts w:ascii="Times New Roman" w:hAnsi="Times New Roman" w:cs="Times New Roman"/>
                <w:sz w:val="20"/>
                <w:szCs w:val="20"/>
              </w:rPr>
            </w:pPr>
            <w:r w:rsidRPr="00041C71">
              <w:rPr>
                <w:rFonts w:ascii="Times New Roman" w:hAnsi="Times New Roman" w:cs="Times New Roman"/>
                <w:sz w:val="20"/>
                <w:szCs w:val="20"/>
              </w:rPr>
              <w:t>0,6</w:t>
            </w:r>
          </w:p>
        </w:tc>
        <w:tc>
          <w:tcPr>
            <w:tcW w:w="0" w:type="auto"/>
            <w:tcBorders>
              <w:top w:val="single" w:sz="4" w:space="0" w:color="000000"/>
              <w:left w:val="single" w:sz="4" w:space="0" w:color="auto"/>
              <w:bottom w:val="single" w:sz="4" w:space="0" w:color="000000"/>
              <w:right w:val="single" w:sz="4" w:space="0" w:color="auto"/>
            </w:tcBorders>
            <w:vAlign w:val="center"/>
          </w:tcPr>
          <w:p w:rsidR="000B139F" w:rsidRPr="00041C71" w:rsidRDefault="000B139F" w:rsidP="00002AC3">
            <w:pPr>
              <w:shd w:val="clear" w:color="auto" w:fill="FFFFFF"/>
              <w:ind w:left="14" w:right="35" w:hanging="14"/>
              <w:jc w:val="center"/>
              <w:rPr>
                <w:rFonts w:ascii="Times New Roman" w:hAnsi="Times New Roman" w:cs="Times New Roman"/>
                <w:sz w:val="20"/>
                <w:szCs w:val="20"/>
              </w:rPr>
            </w:pPr>
            <w:r w:rsidRPr="00041C71">
              <w:rPr>
                <w:rFonts w:ascii="Times New Roman" w:hAnsi="Times New Roman" w:cs="Times New Roman"/>
                <w:sz w:val="20"/>
                <w:szCs w:val="20"/>
              </w:rPr>
              <w:t>40-100</w:t>
            </w:r>
          </w:p>
        </w:tc>
        <w:tc>
          <w:tcPr>
            <w:tcW w:w="0" w:type="auto"/>
            <w:tcBorders>
              <w:top w:val="single" w:sz="4" w:space="0" w:color="000000"/>
              <w:left w:val="single" w:sz="4" w:space="0" w:color="auto"/>
              <w:bottom w:val="single" w:sz="4" w:space="0" w:color="000000"/>
              <w:right w:val="single" w:sz="4" w:space="0" w:color="000000"/>
            </w:tcBorders>
            <w:shd w:val="clear" w:color="auto" w:fill="auto"/>
            <w:vAlign w:val="center"/>
          </w:tcPr>
          <w:p w:rsidR="000B139F" w:rsidRPr="00041C71" w:rsidRDefault="000B139F" w:rsidP="00002AC3">
            <w:pPr>
              <w:shd w:val="clear" w:color="auto" w:fill="FFFFFF"/>
              <w:ind w:left="14" w:right="141" w:hanging="14"/>
              <w:jc w:val="center"/>
              <w:rPr>
                <w:rFonts w:ascii="Times New Roman" w:hAnsi="Times New Roman" w:cs="Times New Roman"/>
                <w:spacing w:val="-7"/>
                <w:sz w:val="20"/>
                <w:szCs w:val="20"/>
              </w:rPr>
            </w:pPr>
            <w:r w:rsidRPr="00041C71">
              <w:rPr>
                <w:rFonts w:ascii="Times New Roman" w:hAnsi="Times New Roman" w:cs="Times New Roman"/>
                <w:spacing w:val="-7"/>
                <w:sz w:val="20"/>
                <w:szCs w:val="20"/>
              </w:rPr>
              <w:t>b.d.</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pacing w:val="-7"/>
                <w:sz w:val="20"/>
                <w:szCs w:val="20"/>
              </w:rPr>
            </w:pPr>
            <w:r w:rsidRPr="00041C71">
              <w:rPr>
                <w:rFonts w:ascii="Times New Roman" w:hAnsi="Times New Roman" w:cs="Times New Roman"/>
                <w:sz w:val="20"/>
                <w:szCs w:val="20"/>
              </w:rPr>
              <w:t>1 052 700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pacing w:val="-7"/>
                <w:sz w:val="20"/>
                <w:szCs w:val="20"/>
              </w:rPr>
            </w:pPr>
            <w:r w:rsidRPr="00041C71">
              <w:rPr>
                <w:rFonts w:ascii="Times New Roman" w:hAnsi="Times New Roman" w:cs="Times New Roman"/>
                <w:sz w:val="20"/>
                <w:szCs w:val="20"/>
              </w:rPr>
              <w:t>6751,52</w:t>
            </w:r>
          </w:p>
        </w:tc>
      </w:tr>
      <w:tr w:rsidR="000B139F" w:rsidRPr="00041C71" w:rsidTr="00EA7E98">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896C71">
            <w:pPr>
              <w:shd w:val="clear" w:color="auto" w:fill="FFFFFF"/>
              <w:ind w:left="11" w:hanging="11"/>
              <w:rPr>
                <w:rFonts w:ascii="Times New Roman" w:hAnsi="Times New Roman" w:cs="Times New Roman"/>
                <w:sz w:val="20"/>
                <w:szCs w:val="20"/>
              </w:rPr>
            </w:pPr>
            <w:r w:rsidRPr="00041C71">
              <w:rPr>
                <w:rFonts w:ascii="Times New Roman" w:hAnsi="Times New Roman" w:cs="Times New Roman"/>
                <w:sz w:val="20"/>
                <w:szCs w:val="20"/>
              </w:rPr>
              <w:t>407</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378BF">
            <w:pPr>
              <w:shd w:val="clear" w:color="auto" w:fill="FFFFFF"/>
              <w:ind w:left="11" w:hanging="11"/>
              <w:jc w:val="left"/>
              <w:rPr>
                <w:rFonts w:ascii="Times New Roman" w:hAnsi="Times New Roman" w:cs="Times New Roman"/>
                <w:sz w:val="20"/>
                <w:szCs w:val="20"/>
              </w:rPr>
            </w:pPr>
            <w:r w:rsidRPr="00041C71">
              <w:rPr>
                <w:rFonts w:ascii="Times New Roman" w:hAnsi="Times New Roman" w:cs="Times New Roman"/>
                <w:spacing w:val="-2"/>
                <w:sz w:val="20"/>
                <w:szCs w:val="20"/>
              </w:rPr>
              <w:t xml:space="preserve">Niecka Lubelska </w:t>
            </w:r>
            <w:r w:rsidR="00F3696A" w:rsidRPr="002378BF">
              <w:rPr>
                <w:rFonts w:ascii="Times New Roman" w:hAnsi="Times New Roman" w:cs="Times New Roman"/>
                <w:spacing w:val="-2"/>
                <w:sz w:val="20"/>
                <w:szCs w:val="20"/>
              </w:rPr>
              <w:t>(</w:t>
            </w:r>
            <w:r w:rsidRPr="002378BF">
              <w:rPr>
                <w:rFonts w:ascii="Times New Roman" w:hAnsi="Times New Roman" w:cs="Times New Roman"/>
                <w:spacing w:val="-2"/>
                <w:sz w:val="20"/>
                <w:szCs w:val="20"/>
              </w:rPr>
              <w:t>Chełm-Zamość</w:t>
            </w:r>
            <w:r w:rsidR="00F3696A" w:rsidRPr="002378BF">
              <w:rPr>
                <w:rFonts w:ascii="Times New Roman" w:hAnsi="Times New Roman" w:cs="Times New Roman"/>
                <w:spacing w:val="-2"/>
                <w:sz w:val="20"/>
                <w:szCs w:val="20"/>
              </w:rPr>
              <w:t>)</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3" w:hanging="14"/>
              <w:jc w:val="center"/>
              <w:rPr>
                <w:rFonts w:ascii="Times New Roman" w:hAnsi="Times New Roman" w:cs="Times New Roman"/>
                <w:sz w:val="20"/>
                <w:szCs w:val="20"/>
              </w:rPr>
            </w:pPr>
            <w:r w:rsidRPr="00041C71">
              <w:rPr>
                <w:rFonts w:ascii="Times New Roman" w:hAnsi="Times New Roman" w:cs="Times New Roman"/>
                <w:spacing w:val="-5"/>
                <w:sz w:val="20"/>
                <w:szCs w:val="20"/>
              </w:rPr>
              <w:t>9051</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4" w:hanging="14"/>
              <w:jc w:val="center"/>
              <w:rPr>
                <w:rFonts w:ascii="Times New Roman" w:hAnsi="Times New Roman" w:cs="Times New Roman"/>
                <w:sz w:val="20"/>
                <w:szCs w:val="20"/>
              </w:rPr>
            </w:pPr>
            <w:r w:rsidRPr="00041C71">
              <w:rPr>
                <w:rFonts w:ascii="Times New Roman" w:hAnsi="Times New Roman" w:cs="Times New Roman"/>
                <w:sz w:val="20"/>
                <w:szCs w:val="20"/>
              </w:rPr>
              <w:t>1,9</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5" w:hanging="14"/>
              <w:jc w:val="center"/>
              <w:rPr>
                <w:rFonts w:ascii="Times New Roman" w:hAnsi="Times New Roman" w:cs="Times New Roman"/>
                <w:sz w:val="20"/>
                <w:szCs w:val="20"/>
              </w:rPr>
            </w:pPr>
            <w:r w:rsidRPr="00041C71">
              <w:rPr>
                <w:rFonts w:ascii="Times New Roman" w:hAnsi="Times New Roman" w:cs="Times New Roman"/>
                <w:sz w:val="20"/>
                <w:szCs w:val="20"/>
              </w:rPr>
              <w:t>60-120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0B139F" w:rsidRPr="00041C71" w:rsidRDefault="000B139F" w:rsidP="00002AC3">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b.d.</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1 099 600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7458</w:t>
            </w:r>
          </w:p>
        </w:tc>
      </w:tr>
      <w:tr w:rsidR="000B139F" w:rsidRPr="00041C71" w:rsidTr="00EA7E98">
        <w:trPr>
          <w:trHeight w:val="487"/>
        </w:trPr>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896C71">
            <w:pPr>
              <w:shd w:val="clear" w:color="auto" w:fill="FFFFFF"/>
              <w:ind w:left="11" w:hanging="11"/>
              <w:rPr>
                <w:rFonts w:ascii="Times New Roman" w:hAnsi="Times New Roman" w:cs="Times New Roman"/>
                <w:sz w:val="20"/>
                <w:szCs w:val="20"/>
              </w:rPr>
            </w:pPr>
            <w:r w:rsidRPr="00041C71">
              <w:rPr>
                <w:rFonts w:ascii="Times New Roman" w:hAnsi="Times New Roman" w:cs="Times New Roman"/>
                <w:sz w:val="20"/>
                <w:szCs w:val="20"/>
              </w:rPr>
              <w:t>424</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B139F">
            <w:pPr>
              <w:shd w:val="clear" w:color="auto" w:fill="FFFFFF"/>
              <w:ind w:left="11" w:hanging="11"/>
              <w:jc w:val="left"/>
              <w:rPr>
                <w:rFonts w:ascii="Times New Roman" w:hAnsi="Times New Roman" w:cs="Times New Roman"/>
                <w:spacing w:val="-1"/>
                <w:sz w:val="20"/>
                <w:szCs w:val="20"/>
              </w:rPr>
            </w:pPr>
            <w:r w:rsidRPr="00041C71">
              <w:rPr>
                <w:rFonts w:ascii="Times New Roman" w:hAnsi="Times New Roman" w:cs="Times New Roman"/>
                <w:spacing w:val="-1"/>
                <w:sz w:val="20"/>
                <w:szCs w:val="20"/>
              </w:rPr>
              <w:t>Dolina Borowa</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3" w:hanging="14"/>
              <w:jc w:val="center"/>
              <w:rPr>
                <w:rFonts w:ascii="Times New Roman" w:hAnsi="Times New Roman" w:cs="Times New Roman"/>
                <w:spacing w:val="-3"/>
                <w:sz w:val="20"/>
                <w:szCs w:val="20"/>
              </w:rPr>
            </w:pPr>
            <w:r w:rsidRPr="00041C71">
              <w:rPr>
                <w:rFonts w:ascii="Times New Roman" w:hAnsi="Times New Roman" w:cs="Times New Roman"/>
                <w:spacing w:val="-3"/>
                <w:sz w:val="20"/>
                <w:szCs w:val="20"/>
              </w:rPr>
              <w:t>39,4</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4" w:hanging="14"/>
              <w:jc w:val="center"/>
              <w:rPr>
                <w:rFonts w:ascii="Times New Roman" w:hAnsi="Times New Roman" w:cs="Times New Roman"/>
                <w:spacing w:val="-10"/>
                <w:sz w:val="20"/>
                <w:szCs w:val="20"/>
              </w:rPr>
            </w:pPr>
            <w:r w:rsidRPr="00041C71">
              <w:rPr>
                <w:rFonts w:ascii="Times New Roman" w:hAnsi="Times New Roman" w:cs="Times New Roman"/>
                <w:spacing w:val="-10"/>
                <w:sz w:val="20"/>
                <w:szCs w:val="20"/>
              </w:rPr>
              <w:t>100,0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5" w:hanging="14"/>
              <w:jc w:val="center"/>
              <w:rPr>
                <w:rFonts w:ascii="Times New Roman" w:hAnsi="Times New Roman" w:cs="Times New Roman"/>
                <w:spacing w:val="-10"/>
                <w:sz w:val="20"/>
                <w:szCs w:val="20"/>
              </w:rPr>
            </w:pPr>
            <w:r w:rsidRPr="00041C71">
              <w:rPr>
                <w:rFonts w:ascii="Times New Roman" w:hAnsi="Times New Roman" w:cs="Times New Roman"/>
                <w:spacing w:val="-10"/>
                <w:sz w:val="20"/>
                <w:szCs w:val="20"/>
              </w:rPr>
              <w:t>2-29</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141" w:hanging="14"/>
              <w:jc w:val="center"/>
              <w:rPr>
                <w:rFonts w:ascii="Times New Roman" w:hAnsi="Times New Roman" w:cs="Times New Roman"/>
                <w:spacing w:val="-5"/>
                <w:sz w:val="20"/>
                <w:szCs w:val="20"/>
              </w:rPr>
            </w:pPr>
            <w:r w:rsidRPr="00041C71">
              <w:rPr>
                <w:rFonts w:ascii="Times New Roman" w:hAnsi="Times New Roman" w:cs="Times New Roman"/>
                <w:spacing w:val="-5"/>
                <w:sz w:val="20"/>
                <w:szCs w:val="20"/>
              </w:rPr>
              <w:t>14</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pacing w:val="-5"/>
                <w:sz w:val="20"/>
                <w:szCs w:val="20"/>
              </w:rPr>
            </w:pPr>
            <w:r w:rsidRPr="00041C71">
              <w:rPr>
                <w:rFonts w:ascii="Times New Roman" w:hAnsi="Times New Roman" w:cs="Times New Roman"/>
                <w:sz w:val="20"/>
                <w:szCs w:val="20"/>
              </w:rPr>
              <w:t>6900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pacing w:val="-5"/>
                <w:sz w:val="20"/>
                <w:szCs w:val="20"/>
              </w:rPr>
            </w:pPr>
            <w:r w:rsidRPr="00041C71">
              <w:rPr>
                <w:rFonts w:ascii="Times New Roman" w:hAnsi="Times New Roman" w:cs="Times New Roman"/>
                <w:sz w:val="20"/>
                <w:szCs w:val="20"/>
              </w:rPr>
              <w:t>47,5</w:t>
            </w:r>
          </w:p>
        </w:tc>
      </w:tr>
      <w:tr w:rsidR="000B139F" w:rsidRPr="00041C71" w:rsidTr="00EA7E98">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896C71">
            <w:pPr>
              <w:shd w:val="clear" w:color="auto" w:fill="FFFFFF"/>
              <w:ind w:left="11" w:hanging="11"/>
              <w:rPr>
                <w:rFonts w:ascii="Times New Roman" w:hAnsi="Times New Roman" w:cs="Times New Roman"/>
                <w:sz w:val="20"/>
                <w:szCs w:val="20"/>
              </w:rPr>
            </w:pPr>
            <w:r w:rsidRPr="00041C71">
              <w:rPr>
                <w:rFonts w:ascii="Times New Roman" w:hAnsi="Times New Roman" w:cs="Times New Roman"/>
                <w:sz w:val="20"/>
                <w:szCs w:val="20"/>
              </w:rPr>
              <w:t>425</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B139F">
            <w:pPr>
              <w:shd w:val="clear" w:color="auto" w:fill="FFFFFF"/>
              <w:ind w:left="11" w:hanging="11"/>
              <w:jc w:val="left"/>
              <w:rPr>
                <w:rFonts w:ascii="Times New Roman" w:hAnsi="Times New Roman" w:cs="Times New Roman"/>
                <w:sz w:val="20"/>
                <w:szCs w:val="20"/>
              </w:rPr>
            </w:pPr>
            <w:r w:rsidRPr="00041C71">
              <w:rPr>
                <w:rFonts w:ascii="Times New Roman" w:hAnsi="Times New Roman" w:cs="Times New Roman"/>
                <w:spacing w:val="-1"/>
                <w:sz w:val="20"/>
                <w:szCs w:val="20"/>
              </w:rPr>
              <w:t>Zbiornik Dębica-Stalowa Wola-Rzeszów</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3" w:hanging="14"/>
              <w:jc w:val="center"/>
              <w:rPr>
                <w:rFonts w:ascii="Times New Roman" w:hAnsi="Times New Roman" w:cs="Times New Roman"/>
                <w:spacing w:val="-3"/>
                <w:sz w:val="20"/>
                <w:szCs w:val="20"/>
              </w:rPr>
            </w:pPr>
            <w:r w:rsidRPr="00041C71">
              <w:rPr>
                <w:rFonts w:ascii="Times New Roman" w:hAnsi="Times New Roman" w:cs="Times New Roman"/>
                <w:spacing w:val="-3"/>
                <w:sz w:val="20"/>
                <w:szCs w:val="20"/>
              </w:rPr>
              <w:t>1933,66</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4" w:hanging="14"/>
              <w:jc w:val="center"/>
              <w:rPr>
                <w:rFonts w:ascii="Times New Roman" w:hAnsi="Times New Roman" w:cs="Times New Roman"/>
                <w:sz w:val="20"/>
                <w:szCs w:val="20"/>
              </w:rPr>
            </w:pPr>
            <w:r w:rsidRPr="00041C71">
              <w:rPr>
                <w:rFonts w:ascii="Times New Roman" w:hAnsi="Times New Roman" w:cs="Times New Roman"/>
                <w:sz w:val="20"/>
                <w:szCs w:val="20"/>
              </w:rPr>
              <w:t>100,0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5" w:hanging="14"/>
              <w:jc w:val="center"/>
              <w:rPr>
                <w:rFonts w:ascii="Times New Roman" w:hAnsi="Times New Roman" w:cs="Times New Roman"/>
                <w:sz w:val="20"/>
                <w:szCs w:val="20"/>
              </w:rPr>
            </w:pPr>
            <w:r w:rsidRPr="00041C71">
              <w:rPr>
                <w:rFonts w:ascii="Times New Roman" w:hAnsi="Times New Roman" w:cs="Times New Roman"/>
                <w:sz w:val="20"/>
                <w:szCs w:val="20"/>
              </w:rPr>
              <w:t>10-60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20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508 000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2035,36</w:t>
            </w:r>
          </w:p>
        </w:tc>
      </w:tr>
      <w:tr w:rsidR="000B139F" w:rsidRPr="00041C71" w:rsidTr="00EA7E98">
        <w:trPr>
          <w:trHeight w:val="417"/>
        </w:trPr>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896C71">
            <w:pPr>
              <w:shd w:val="clear" w:color="auto" w:fill="FFFFFF"/>
              <w:ind w:left="11" w:hanging="11"/>
              <w:rPr>
                <w:rFonts w:ascii="Times New Roman" w:hAnsi="Times New Roman" w:cs="Times New Roman"/>
                <w:sz w:val="20"/>
                <w:szCs w:val="20"/>
              </w:rPr>
            </w:pPr>
            <w:r w:rsidRPr="00041C71">
              <w:rPr>
                <w:rFonts w:ascii="Times New Roman" w:hAnsi="Times New Roman" w:cs="Times New Roman"/>
                <w:sz w:val="20"/>
                <w:szCs w:val="20"/>
              </w:rPr>
              <w:t>426</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B139F">
            <w:pPr>
              <w:shd w:val="clear" w:color="auto" w:fill="FFFFFF"/>
              <w:ind w:left="11" w:hanging="11"/>
              <w:jc w:val="left"/>
              <w:rPr>
                <w:rFonts w:ascii="Times New Roman" w:hAnsi="Times New Roman" w:cs="Times New Roman"/>
                <w:sz w:val="20"/>
                <w:szCs w:val="20"/>
              </w:rPr>
            </w:pPr>
            <w:r w:rsidRPr="00041C71">
              <w:rPr>
                <w:rFonts w:ascii="Times New Roman" w:hAnsi="Times New Roman" w:cs="Times New Roman"/>
                <w:spacing w:val="-4"/>
                <w:sz w:val="20"/>
                <w:szCs w:val="20"/>
              </w:rPr>
              <w:t>Dolina kopalna Kolbuszowa</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3" w:hanging="14"/>
              <w:jc w:val="center"/>
              <w:rPr>
                <w:rFonts w:ascii="Times New Roman" w:hAnsi="Times New Roman" w:cs="Times New Roman"/>
                <w:sz w:val="20"/>
                <w:szCs w:val="20"/>
              </w:rPr>
            </w:pPr>
            <w:r w:rsidRPr="00041C71">
              <w:rPr>
                <w:rFonts w:ascii="Times New Roman" w:hAnsi="Times New Roman" w:cs="Times New Roman"/>
                <w:sz w:val="20"/>
                <w:szCs w:val="20"/>
              </w:rPr>
              <w:t>60,0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4" w:hanging="14"/>
              <w:jc w:val="center"/>
              <w:rPr>
                <w:rFonts w:ascii="Times New Roman" w:hAnsi="Times New Roman" w:cs="Times New Roman"/>
                <w:sz w:val="20"/>
                <w:szCs w:val="20"/>
              </w:rPr>
            </w:pPr>
            <w:r w:rsidRPr="00041C71">
              <w:rPr>
                <w:rFonts w:ascii="Times New Roman" w:hAnsi="Times New Roman" w:cs="Times New Roman"/>
                <w:sz w:val="20"/>
                <w:szCs w:val="20"/>
              </w:rPr>
              <w:t>100,0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5" w:hanging="14"/>
              <w:jc w:val="center"/>
              <w:rPr>
                <w:rFonts w:ascii="Times New Roman" w:hAnsi="Times New Roman" w:cs="Times New Roman"/>
                <w:sz w:val="20"/>
                <w:szCs w:val="20"/>
              </w:rPr>
            </w:pPr>
            <w:r w:rsidRPr="00041C71">
              <w:rPr>
                <w:rFonts w:ascii="Times New Roman" w:hAnsi="Times New Roman" w:cs="Times New Roman"/>
                <w:sz w:val="20"/>
                <w:szCs w:val="20"/>
              </w:rPr>
              <w:t>18-70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b.d.</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16 804,8</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135</w:t>
            </w:r>
          </w:p>
        </w:tc>
      </w:tr>
      <w:tr w:rsidR="000B139F" w:rsidRPr="00F3500C" w:rsidTr="00EA7E98">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896C71">
            <w:pPr>
              <w:shd w:val="clear" w:color="auto" w:fill="FFFFFF"/>
              <w:ind w:left="11" w:hanging="11"/>
              <w:rPr>
                <w:rFonts w:ascii="Times New Roman" w:hAnsi="Times New Roman" w:cs="Times New Roman"/>
                <w:sz w:val="20"/>
                <w:szCs w:val="20"/>
              </w:rPr>
            </w:pPr>
            <w:r w:rsidRPr="00041C71">
              <w:rPr>
                <w:rFonts w:ascii="Times New Roman" w:hAnsi="Times New Roman" w:cs="Times New Roman"/>
                <w:sz w:val="20"/>
                <w:szCs w:val="20"/>
              </w:rPr>
              <w:t>428</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B139F">
            <w:pPr>
              <w:shd w:val="clear" w:color="auto" w:fill="FFFFFF"/>
              <w:ind w:left="11" w:hanging="11"/>
              <w:jc w:val="left"/>
              <w:rPr>
                <w:rFonts w:ascii="Times New Roman" w:hAnsi="Times New Roman" w:cs="Times New Roman"/>
                <w:sz w:val="20"/>
                <w:szCs w:val="20"/>
              </w:rPr>
            </w:pPr>
            <w:r w:rsidRPr="00041C71">
              <w:rPr>
                <w:rFonts w:ascii="Times New Roman" w:hAnsi="Times New Roman" w:cs="Times New Roman"/>
                <w:spacing w:val="-2"/>
                <w:sz w:val="20"/>
                <w:szCs w:val="20"/>
              </w:rPr>
              <w:t>Dolina kopalna Biłgoraj-Lubaczów</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3" w:hanging="14"/>
              <w:jc w:val="center"/>
              <w:rPr>
                <w:rFonts w:ascii="Times New Roman" w:hAnsi="Times New Roman" w:cs="Times New Roman"/>
                <w:sz w:val="20"/>
                <w:szCs w:val="20"/>
              </w:rPr>
            </w:pPr>
            <w:r w:rsidRPr="00041C71">
              <w:rPr>
                <w:rFonts w:ascii="Times New Roman" w:hAnsi="Times New Roman" w:cs="Times New Roman"/>
                <w:spacing w:val="-4"/>
                <w:sz w:val="20"/>
                <w:szCs w:val="20"/>
              </w:rPr>
              <w:t>313,0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4" w:hanging="14"/>
              <w:jc w:val="center"/>
              <w:rPr>
                <w:rFonts w:ascii="Times New Roman" w:hAnsi="Times New Roman" w:cs="Times New Roman"/>
                <w:spacing w:val="-10"/>
                <w:sz w:val="20"/>
                <w:szCs w:val="20"/>
              </w:rPr>
            </w:pPr>
            <w:r w:rsidRPr="00041C71">
              <w:rPr>
                <w:rFonts w:ascii="Times New Roman" w:hAnsi="Times New Roman" w:cs="Times New Roman"/>
                <w:sz w:val="20"/>
                <w:szCs w:val="20"/>
              </w:rPr>
              <w:t>24,9</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5" w:hanging="14"/>
              <w:jc w:val="center"/>
              <w:rPr>
                <w:rFonts w:ascii="Times New Roman" w:hAnsi="Times New Roman" w:cs="Times New Roman"/>
                <w:sz w:val="20"/>
                <w:szCs w:val="20"/>
              </w:rPr>
            </w:pPr>
            <w:r w:rsidRPr="00041C71">
              <w:rPr>
                <w:rFonts w:ascii="Times New Roman" w:hAnsi="Times New Roman" w:cs="Times New Roman"/>
                <w:spacing w:val="-10"/>
                <w:sz w:val="20"/>
                <w:szCs w:val="20"/>
              </w:rPr>
              <w:t>10-65</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35</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82 210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466</w:t>
            </w:r>
          </w:p>
        </w:tc>
      </w:tr>
      <w:tr w:rsidR="000B139F" w:rsidRPr="00F3500C" w:rsidTr="00EA7E98">
        <w:trPr>
          <w:trHeight w:val="402"/>
        </w:trPr>
        <w:tc>
          <w:tcPr>
            <w:tcW w:w="0" w:type="auto"/>
            <w:tcBorders>
              <w:top w:val="single" w:sz="4" w:space="0" w:color="000000"/>
              <w:left w:val="single" w:sz="4" w:space="0" w:color="000000"/>
              <w:bottom w:val="single" w:sz="4" w:space="0" w:color="000000"/>
              <w:right w:val="single" w:sz="4" w:space="0" w:color="000000"/>
            </w:tcBorders>
            <w:vAlign w:val="center"/>
          </w:tcPr>
          <w:p w:rsidR="000B139F" w:rsidRPr="00F3500C" w:rsidRDefault="000B139F" w:rsidP="00896C71">
            <w:pPr>
              <w:shd w:val="clear" w:color="auto" w:fill="FFFFFF"/>
              <w:ind w:left="11" w:hanging="11"/>
              <w:rPr>
                <w:rFonts w:ascii="Times New Roman" w:hAnsi="Times New Roman" w:cs="Times New Roman"/>
                <w:sz w:val="20"/>
                <w:szCs w:val="20"/>
              </w:rPr>
            </w:pPr>
            <w:r w:rsidRPr="00F3500C">
              <w:rPr>
                <w:rFonts w:ascii="Times New Roman" w:hAnsi="Times New Roman" w:cs="Times New Roman"/>
                <w:sz w:val="20"/>
                <w:szCs w:val="20"/>
              </w:rPr>
              <w:t>429</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B139F">
            <w:pPr>
              <w:shd w:val="clear" w:color="auto" w:fill="FFFFFF"/>
              <w:ind w:left="11" w:hanging="11"/>
              <w:jc w:val="left"/>
              <w:rPr>
                <w:rFonts w:ascii="Times New Roman" w:hAnsi="Times New Roman" w:cs="Times New Roman"/>
                <w:sz w:val="20"/>
                <w:szCs w:val="20"/>
              </w:rPr>
            </w:pPr>
            <w:r w:rsidRPr="00041C71">
              <w:rPr>
                <w:rFonts w:ascii="Times New Roman" w:hAnsi="Times New Roman" w:cs="Times New Roman"/>
                <w:spacing w:val="-4"/>
                <w:sz w:val="20"/>
                <w:szCs w:val="20"/>
              </w:rPr>
              <w:t>Dolina Przemyśl</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3" w:hanging="14"/>
              <w:jc w:val="center"/>
              <w:rPr>
                <w:rFonts w:ascii="Times New Roman" w:hAnsi="Times New Roman" w:cs="Times New Roman"/>
                <w:sz w:val="20"/>
                <w:szCs w:val="20"/>
              </w:rPr>
            </w:pPr>
            <w:r w:rsidRPr="00041C71">
              <w:rPr>
                <w:rFonts w:ascii="Times New Roman" w:hAnsi="Times New Roman" w:cs="Times New Roman"/>
                <w:spacing w:val="-8"/>
                <w:sz w:val="20"/>
                <w:szCs w:val="20"/>
              </w:rPr>
              <w:t>137</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4" w:hanging="14"/>
              <w:jc w:val="center"/>
              <w:rPr>
                <w:rFonts w:ascii="Times New Roman" w:hAnsi="Times New Roman" w:cs="Times New Roman"/>
                <w:spacing w:val="-10"/>
                <w:sz w:val="20"/>
                <w:szCs w:val="20"/>
              </w:rPr>
            </w:pPr>
            <w:r w:rsidRPr="00041C71">
              <w:rPr>
                <w:rFonts w:ascii="Times New Roman" w:hAnsi="Times New Roman" w:cs="Times New Roman"/>
                <w:spacing w:val="-10"/>
                <w:sz w:val="20"/>
                <w:szCs w:val="20"/>
              </w:rPr>
              <w:t>100,0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5" w:hanging="14"/>
              <w:jc w:val="center"/>
              <w:rPr>
                <w:rFonts w:ascii="Times New Roman" w:hAnsi="Times New Roman" w:cs="Times New Roman"/>
                <w:sz w:val="20"/>
                <w:szCs w:val="20"/>
              </w:rPr>
            </w:pPr>
            <w:r w:rsidRPr="00041C71">
              <w:rPr>
                <w:rFonts w:ascii="Times New Roman" w:hAnsi="Times New Roman" w:cs="Times New Roman"/>
                <w:sz w:val="20"/>
                <w:szCs w:val="20"/>
              </w:rPr>
              <w:t>10-30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67733E" w:rsidP="00002AC3">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b.d.</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38 596</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236,5</w:t>
            </w:r>
          </w:p>
        </w:tc>
      </w:tr>
      <w:tr w:rsidR="000B139F" w:rsidRPr="00F3500C" w:rsidTr="00EA7E98">
        <w:trPr>
          <w:trHeight w:val="486"/>
        </w:trPr>
        <w:tc>
          <w:tcPr>
            <w:tcW w:w="0" w:type="auto"/>
            <w:tcBorders>
              <w:top w:val="single" w:sz="4" w:space="0" w:color="000000"/>
              <w:left w:val="single" w:sz="4" w:space="0" w:color="000000"/>
              <w:bottom w:val="single" w:sz="4" w:space="0" w:color="000000"/>
              <w:right w:val="single" w:sz="4" w:space="0" w:color="000000"/>
            </w:tcBorders>
            <w:vAlign w:val="center"/>
          </w:tcPr>
          <w:p w:rsidR="000B139F" w:rsidRPr="00F3500C" w:rsidRDefault="000B139F" w:rsidP="00896C71">
            <w:pPr>
              <w:shd w:val="clear" w:color="auto" w:fill="FFFFFF"/>
              <w:ind w:left="11" w:hanging="11"/>
              <w:rPr>
                <w:rFonts w:ascii="Times New Roman" w:hAnsi="Times New Roman" w:cs="Times New Roman"/>
                <w:sz w:val="20"/>
                <w:szCs w:val="20"/>
              </w:rPr>
            </w:pPr>
            <w:r w:rsidRPr="00F3500C">
              <w:rPr>
                <w:rFonts w:ascii="Times New Roman" w:hAnsi="Times New Roman" w:cs="Times New Roman"/>
                <w:sz w:val="20"/>
                <w:szCs w:val="20"/>
              </w:rPr>
              <w:t>430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B139F">
            <w:pPr>
              <w:shd w:val="clear" w:color="auto" w:fill="FFFFFF"/>
              <w:ind w:left="11" w:hanging="11"/>
              <w:jc w:val="left"/>
              <w:rPr>
                <w:rFonts w:ascii="Times New Roman" w:hAnsi="Times New Roman" w:cs="Times New Roman"/>
                <w:sz w:val="20"/>
                <w:szCs w:val="20"/>
              </w:rPr>
            </w:pPr>
            <w:r w:rsidRPr="00041C71">
              <w:rPr>
                <w:rFonts w:ascii="Times New Roman" w:hAnsi="Times New Roman" w:cs="Times New Roman"/>
                <w:spacing w:val="-4"/>
                <w:sz w:val="20"/>
                <w:szCs w:val="20"/>
              </w:rPr>
              <w:t>Dolina rzeki San</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3" w:hanging="14"/>
              <w:jc w:val="center"/>
              <w:rPr>
                <w:rFonts w:ascii="Times New Roman" w:hAnsi="Times New Roman" w:cs="Times New Roman"/>
                <w:sz w:val="20"/>
                <w:szCs w:val="20"/>
                <w:lang w:val="en-US"/>
              </w:rPr>
            </w:pPr>
            <w:r w:rsidRPr="00041C71">
              <w:rPr>
                <w:rFonts w:ascii="Times New Roman" w:hAnsi="Times New Roman" w:cs="Times New Roman"/>
                <w:spacing w:val="-6"/>
                <w:sz w:val="20"/>
                <w:szCs w:val="20"/>
                <w:lang w:val="en-US"/>
              </w:rPr>
              <w:t>83,15</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4" w:hanging="14"/>
              <w:jc w:val="center"/>
              <w:rPr>
                <w:rFonts w:ascii="Times New Roman" w:hAnsi="Times New Roman" w:cs="Times New Roman"/>
                <w:sz w:val="20"/>
                <w:szCs w:val="20"/>
              </w:rPr>
            </w:pPr>
            <w:r w:rsidRPr="00041C71">
              <w:rPr>
                <w:rFonts w:ascii="Times New Roman" w:hAnsi="Times New Roman" w:cs="Times New Roman"/>
                <w:sz w:val="20"/>
                <w:szCs w:val="20"/>
              </w:rPr>
              <w:t>100,0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5" w:hanging="14"/>
              <w:jc w:val="center"/>
              <w:rPr>
                <w:rFonts w:ascii="Times New Roman" w:hAnsi="Times New Roman" w:cs="Times New Roman"/>
                <w:sz w:val="20"/>
                <w:szCs w:val="20"/>
              </w:rPr>
            </w:pPr>
            <w:r w:rsidRPr="00041C71">
              <w:rPr>
                <w:rFonts w:ascii="Times New Roman" w:hAnsi="Times New Roman" w:cs="Times New Roman"/>
                <w:sz w:val="20"/>
                <w:szCs w:val="20"/>
              </w:rPr>
              <w:t>b.d.</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10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5497,8</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845,5</w:t>
            </w:r>
          </w:p>
        </w:tc>
      </w:tr>
      <w:tr w:rsidR="000B139F" w:rsidRPr="00F3500C" w:rsidTr="00EA7E98">
        <w:trPr>
          <w:trHeight w:val="445"/>
        </w:trPr>
        <w:tc>
          <w:tcPr>
            <w:tcW w:w="0" w:type="auto"/>
            <w:tcBorders>
              <w:top w:val="single" w:sz="4" w:space="0" w:color="000000"/>
              <w:left w:val="single" w:sz="4" w:space="0" w:color="000000"/>
              <w:bottom w:val="single" w:sz="4" w:space="0" w:color="000000"/>
              <w:right w:val="single" w:sz="4" w:space="0" w:color="000000"/>
            </w:tcBorders>
            <w:vAlign w:val="center"/>
          </w:tcPr>
          <w:p w:rsidR="000B139F" w:rsidRPr="00F3500C" w:rsidRDefault="000B139F" w:rsidP="00896C71">
            <w:pPr>
              <w:shd w:val="clear" w:color="auto" w:fill="FFFFFF"/>
              <w:ind w:left="11" w:hanging="11"/>
              <w:rPr>
                <w:rFonts w:ascii="Times New Roman" w:hAnsi="Times New Roman" w:cs="Times New Roman"/>
                <w:sz w:val="20"/>
                <w:szCs w:val="20"/>
              </w:rPr>
            </w:pPr>
            <w:r w:rsidRPr="00F3500C">
              <w:rPr>
                <w:rFonts w:ascii="Times New Roman" w:hAnsi="Times New Roman" w:cs="Times New Roman"/>
                <w:sz w:val="20"/>
                <w:szCs w:val="20"/>
              </w:rPr>
              <w:t>432</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B139F">
            <w:pPr>
              <w:shd w:val="clear" w:color="auto" w:fill="FFFFFF"/>
              <w:ind w:left="11" w:hanging="11"/>
              <w:jc w:val="left"/>
              <w:rPr>
                <w:rFonts w:ascii="Times New Roman" w:hAnsi="Times New Roman" w:cs="Times New Roman"/>
                <w:sz w:val="20"/>
                <w:szCs w:val="20"/>
              </w:rPr>
            </w:pPr>
            <w:r w:rsidRPr="00041C71">
              <w:rPr>
                <w:rFonts w:ascii="Times New Roman" w:hAnsi="Times New Roman" w:cs="Times New Roman"/>
                <w:spacing w:val="-1"/>
                <w:sz w:val="20"/>
                <w:szCs w:val="20"/>
              </w:rPr>
              <w:t>Dolina rzeki Wisłok</w:t>
            </w:r>
          </w:p>
        </w:tc>
        <w:tc>
          <w:tcPr>
            <w:tcW w:w="0" w:type="auto"/>
            <w:tcBorders>
              <w:top w:val="single" w:sz="4" w:space="0" w:color="000000"/>
              <w:left w:val="single" w:sz="4" w:space="0" w:color="000000"/>
              <w:bottom w:val="single" w:sz="4" w:space="0" w:color="000000"/>
              <w:right w:val="single" w:sz="4" w:space="0" w:color="auto"/>
            </w:tcBorders>
            <w:vAlign w:val="center"/>
          </w:tcPr>
          <w:p w:rsidR="000B139F" w:rsidRPr="00041C71" w:rsidRDefault="000B139F" w:rsidP="00002AC3">
            <w:pPr>
              <w:shd w:val="clear" w:color="auto" w:fill="FFFFFF"/>
              <w:ind w:left="14" w:right="33" w:hanging="14"/>
              <w:jc w:val="center"/>
              <w:rPr>
                <w:rFonts w:ascii="Times New Roman" w:hAnsi="Times New Roman" w:cs="Times New Roman"/>
                <w:sz w:val="20"/>
                <w:szCs w:val="20"/>
                <w:lang w:val="en-US"/>
              </w:rPr>
            </w:pPr>
            <w:r w:rsidRPr="00041C71">
              <w:rPr>
                <w:rFonts w:ascii="Times New Roman" w:hAnsi="Times New Roman" w:cs="Times New Roman"/>
                <w:spacing w:val="-6"/>
                <w:sz w:val="20"/>
                <w:szCs w:val="20"/>
                <w:lang w:val="en-US"/>
              </w:rPr>
              <w:t>173,5</w:t>
            </w:r>
          </w:p>
        </w:tc>
        <w:tc>
          <w:tcPr>
            <w:tcW w:w="0" w:type="auto"/>
            <w:tcBorders>
              <w:top w:val="single" w:sz="4" w:space="0" w:color="000000"/>
              <w:left w:val="single" w:sz="4" w:space="0" w:color="auto"/>
              <w:bottom w:val="single" w:sz="4" w:space="0" w:color="000000"/>
              <w:right w:val="single" w:sz="4" w:space="0" w:color="000000"/>
            </w:tcBorders>
            <w:vAlign w:val="center"/>
          </w:tcPr>
          <w:p w:rsidR="000B139F" w:rsidRPr="00041C71" w:rsidRDefault="000B139F" w:rsidP="00002AC3">
            <w:pPr>
              <w:shd w:val="clear" w:color="auto" w:fill="FFFFFF"/>
              <w:ind w:left="14" w:right="34" w:hanging="14"/>
              <w:jc w:val="center"/>
              <w:rPr>
                <w:rFonts w:ascii="Times New Roman" w:hAnsi="Times New Roman" w:cs="Times New Roman"/>
                <w:sz w:val="20"/>
                <w:szCs w:val="20"/>
              </w:rPr>
            </w:pPr>
            <w:r w:rsidRPr="00041C71">
              <w:rPr>
                <w:rFonts w:ascii="Times New Roman" w:hAnsi="Times New Roman" w:cs="Times New Roman"/>
                <w:sz w:val="20"/>
                <w:szCs w:val="20"/>
              </w:rPr>
              <w:t>100,0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35" w:hanging="14"/>
              <w:jc w:val="center"/>
              <w:rPr>
                <w:rFonts w:ascii="Times New Roman" w:hAnsi="Times New Roman" w:cs="Times New Roman"/>
                <w:sz w:val="20"/>
                <w:szCs w:val="20"/>
              </w:rPr>
            </w:pPr>
            <w:r w:rsidRPr="00041C71">
              <w:rPr>
                <w:rFonts w:ascii="Times New Roman" w:hAnsi="Times New Roman" w:cs="Times New Roman"/>
                <w:sz w:val="20"/>
                <w:szCs w:val="20"/>
              </w:rPr>
              <w:t>2-8</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5</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10 080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406,5</w:t>
            </w:r>
          </w:p>
        </w:tc>
      </w:tr>
      <w:tr w:rsidR="000B139F" w:rsidRPr="00F3500C" w:rsidTr="00EA7E98">
        <w:trPr>
          <w:trHeight w:val="388"/>
        </w:trPr>
        <w:tc>
          <w:tcPr>
            <w:tcW w:w="0" w:type="auto"/>
            <w:tcBorders>
              <w:top w:val="single" w:sz="4" w:space="0" w:color="000000"/>
              <w:left w:val="single" w:sz="4" w:space="0" w:color="000000"/>
              <w:bottom w:val="single" w:sz="4" w:space="0" w:color="000000"/>
              <w:right w:val="single" w:sz="4" w:space="0" w:color="auto"/>
            </w:tcBorders>
            <w:vAlign w:val="center"/>
          </w:tcPr>
          <w:p w:rsidR="000B139F" w:rsidRPr="00F3500C" w:rsidRDefault="000B139F" w:rsidP="00896C71">
            <w:pPr>
              <w:shd w:val="clear" w:color="auto" w:fill="FFFFFF"/>
              <w:ind w:left="11" w:hanging="11"/>
              <w:rPr>
                <w:rFonts w:ascii="Times New Roman" w:hAnsi="Times New Roman" w:cs="Times New Roman"/>
                <w:sz w:val="20"/>
                <w:szCs w:val="20"/>
              </w:rPr>
            </w:pPr>
            <w:r w:rsidRPr="00F3500C">
              <w:rPr>
                <w:rFonts w:ascii="Times New Roman" w:hAnsi="Times New Roman" w:cs="Times New Roman"/>
                <w:sz w:val="20"/>
                <w:szCs w:val="20"/>
              </w:rPr>
              <w:t>433</w:t>
            </w:r>
          </w:p>
        </w:tc>
        <w:tc>
          <w:tcPr>
            <w:tcW w:w="0" w:type="auto"/>
            <w:tcBorders>
              <w:top w:val="single" w:sz="4" w:space="0" w:color="000000"/>
              <w:left w:val="single" w:sz="4" w:space="0" w:color="auto"/>
              <w:bottom w:val="single" w:sz="4" w:space="0" w:color="000000"/>
              <w:right w:val="single" w:sz="4" w:space="0" w:color="auto"/>
            </w:tcBorders>
            <w:vAlign w:val="center"/>
          </w:tcPr>
          <w:p w:rsidR="000B139F" w:rsidRPr="00041C71" w:rsidRDefault="000B139F" w:rsidP="000B139F">
            <w:pPr>
              <w:shd w:val="clear" w:color="auto" w:fill="FFFFFF"/>
              <w:ind w:left="11" w:hanging="11"/>
              <w:jc w:val="left"/>
              <w:rPr>
                <w:rFonts w:ascii="Times New Roman" w:hAnsi="Times New Roman" w:cs="Times New Roman"/>
                <w:sz w:val="20"/>
                <w:szCs w:val="20"/>
              </w:rPr>
            </w:pPr>
            <w:r w:rsidRPr="00041C71">
              <w:rPr>
                <w:rFonts w:ascii="Times New Roman" w:hAnsi="Times New Roman" w:cs="Times New Roman"/>
                <w:spacing w:val="-1"/>
                <w:sz w:val="20"/>
                <w:szCs w:val="20"/>
              </w:rPr>
              <w:t xml:space="preserve">Dolina rzeki </w:t>
            </w:r>
            <w:r w:rsidRPr="00041C71">
              <w:rPr>
                <w:rFonts w:ascii="Times New Roman" w:hAnsi="Times New Roman" w:cs="Times New Roman"/>
                <w:spacing w:val="-1"/>
                <w:sz w:val="20"/>
                <w:szCs w:val="20"/>
              </w:rPr>
              <w:lastRenderedPageBreak/>
              <w:t>Wisłoka</w:t>
            </w:r>
          </w:p>
        </w:tc>
        <w:tc>
          <w:tcPr>
            <w:tcW w:w="0" w:type="auto"/>
            <w:tcBorders>
              <w:top w:val="single" w:sz="4" w:space="0" w:color="000000"/>
              <w:left w:val="single" w:sz="4" w:space="0" w:color="auto"/>
              <w:bottom w:val="single" w:sz="4" w:space="0" w:color="000000"/>
              <w:right w:val="single" w:sz="4" w:space="0" w:color="auto"/>
            </w:tcBorders>
            <w:vAlign w:val="center"/>
          </w:tcPr>
          <w:p w:rsidR="000B139F" w:rsidRPr="00041C71" w:rsidRDefault="000B139F" w:rsidP="00002AC3">
            <w:pPr>
              <w:shd w:val="clear" w:color="auto" w:fill="FFFFFF"/>
              <w:ind w:left="14" w:right="33" w:hanging="14"/>
              <w:jc w:val="center"/>
              <w:rPr>
                <w:rFonts w:ascii="Times New Roman" w:hAnsi="Times New Roman" w:cs="Times New Roman"/>
                <w:sz w:val="20"/>
                <w:szCs w:val="20"/>
                <w:lang w:val="en-US"/>
              </w:rPr>
            </w:pPr>
            <w:r w:rsidRPr="00041C71">
              <w:rPr>
                <w:rFonts w:ascii="Times New Roman" w:hAnsi="Times New Roman" w:cs="Times New Roman"/>
                <w:spacing w:val="-4"/>
                <w:sz w:val="20"/>
                <w:szCs w:val="20"/>
                <w:lang w:val="en-US"/>
              </w:rPr>
              <w:lastRenderedPageBreak/>
              <w:t>98,1</w:t>
            </w:r>
          </w:p>
        </w:tc>
        <w:tc>
          <w:tcPr>
            <w:tcW w:w="0" w:type="auto"/>
            <w:tcBorders>
              <w:top w:val="single" w:sz="4" w:space="0" w:color="000000"/>
              <w:left w:val="single" w:sz="4" w:space="0" w:color="auto"/>
              <w:bottom w:val="single" w:sz="4" w:space="0" w:color="000000"/>
              <w:right w:val="single" w:sz="4" w:space="0" w:color="auto"/>
            </w:tcBorders>
            <w:vAlign w:val="center"/>
          </w:tcPr>
          <w:p w:rsidR="000B139F" w:rsidRPr="00041C71" w:rsidRDefault="000B139F" w:rsidP="00002AC3">
            <w:pPr>
              <w:shd w:val="clear" w:color="auto" w:fill="FFFFFF"/>
              <w:ind w:left="14" w:right="34" w:hanging="14"/>
              <w:jc w:val="center"/>
              <w:rPr>
                <w:rFonts w:ascii="Times New Roman" w:hAnsi="Times New Roman" w:cs="Times New Roman"/>
                <w:sz w:val="20"/>
                <w:szCs w:val="20"/>
              </w:rPr>
            </w:pPr>
            <w:r w:rsidRPr="00041C71">
              <w:rPr>
                <w:rFonts w:ascii="Times New Roman" w:hAnsi="Times New Roman" w:cs="Times New Roman"/>
                <w:sz w:val="20"/>
                <w:szCs w:val="20"/>
              </w:rPr>
              <w:t>86,6</w:t>
            </w:r>
          </w:p>
        </w:tc>
        <w:tc>
          <w:tcPr>
            <w:tcW w:w="0" w:type="auto"/>
            <w:tcBorders>
              <w:top w:val="single" w:sz="4" w:space="0" w:color="000000"/>
              <w:left w:val="single" w:sz="4" w:space="0" w:color="auto"/>
              <w:bottom w:val="single" w:sz="4" w:space="0" w:color="000000"/>
              <w:right w:val="single" w:sz="4" w:space="0" w:color="auto"/>
            </w:tcBorders>
            <w:vAlign w:val="center"/>
          </w:tcPr>
          <w:p w:rsidR="000B139F" w:rsidRPr="00041C71" w:rsidRDefault="000B139F" w:rsidP="00002AC3">
            <w:pPr>
              <w:shd w:val="clear" w:color="auto" w:fill="FFFFFF"/>
              <w:ind w:left="14" w:right="35" w:hanging="14"/>
              <w:jc w:val="center"/>
              <w:rPr>
                <w:rFonts w:ascii="Times New Roman" w:hAnsi="Times New Roman" w:cs="Times New Roman"/>
                <w:sz w:val="20"/>
                <w:szCs w:val="20"/>
              </w:rPr>
            </w:pPr>
            <w:r w:rsidRPr="00041C71">
              <w:rPr>
                <w:rFonts w:ascii="Times New Roman" w:hAnsi="Times New Roman" w:cs="Times New Roman"/>
                <w:sz w:val="20"/>
                <w:szCs w:val="20"/>
              </w:rPr>
              <w:t>2-10</w:t>
            </w:r>
          </w:p>
        </w:tc>
        <w:tc>
          <w:tcPr>
            <w:tcW w:w="0" w:type="auto"/>
            <w:tcBorders>
              <w:top w:val="single" w:sz="4" w:space="0" w:color="000000"/>
              <w:left w:val="single" w:sz="4" w:space="0" w:color="auto"/>
              <w:bottom w:val="single" w:sz="4" w:space="0" w:color="000000"/>
              <w:right w:val="single" w:sz="4" w:space="0" w:color="000000"/>
            </w:tcBorders>
            <w:vAlign w:val="center"/>
          </w:tcPr>
          <w:p w:rsidR="000B139F" w:rsidRPr="00041C71" w:rsidRDefault="000B139F" w:rsidP="00002AC3">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8</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59 800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286,5</w:t>
            </w:r>
          </w:p>
        </w:tc>
      </w:tr>
      <w:tr w:rsidR="000B139F" w:rsidRPr="00F3500C" w:rsidTr="00EA7E98">
        <w:trPr>
          <w:trHeight w:val="170"/>
        </w:trPr>
        <w:tc>
          <w:tcPr>
            <w:tcW w:w="0" w:type="auto"/>
            <w:gridSpan w:val="8"/>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tcPr>
          <w:p w:rsidR="000B139F" w:rsidRPr="00041C71" w:rsidRDefault="000B139F" w:rsidP="00002AC3">
            <w:pPr>
              <w:shd w:val="clear" w:color="auto" w:fill="FFFFFF"/>
              <w:ind w:left="14" w:hanging="14"/>
              <w:jc w:val="center"/>
              <w:rPr>
                <w:rFonts w:ascii="Times New Roman" w:hAnsi="Times New Roman" w:cs="Times New Roman"/>
                <w:b/>
                <w:color w:val="215868" w:themeColor="accent5" w:themeShade="80"/>
                <w:spacing w:val="-5"/>
                <w:sz w:val="20"/>
                <w:szCs w:val="20"/>
              </w:rPr>
            </w:pPr>
            <w:r w:rsidRPr="00041C71">
              <w:rPr>
                <w:rFonts w:ascii="Times New Roman" w:hAnsi="Times New Roman" w:cs="Times New Roman"/>
                <w:b/>
                <w:color w:val="215868" w:themeColor="accent5" w:themeShade="80"/>
                <w:spacing w:val="-5"/>
                <w:sz w:val="20"/>
                <w:szCs w:val="20"/>
              </w:rPr>
              <w:lastRenderedPageBreak/>
              <w:t>LZWP</w:t>
            </w:r>
          </w:p>
        </w:tc>
      </w:tr>
      <w:tr w:rsidR="000B139F" w:rsidRPr="00F3500C" w:rsidTr="00EA7E98">
        <w:trPr>
          <w:trHeight w:val="170"/>
        </w:trPr>
        <w:tc>
          <w:tcPr>
            <w:tcW w:w="0" w:type="auto"/>
            <w:tcBorders>
              <w:top w:val="single" w:sz="4" w:space="0" w:color="000000"/>
              <w:left w:val="single" w:sz="4" w:space="0" w:color="000000"/>
              <w:bottom w:val="single" w:sz="4" w:space="0" w:color="000000"/>
              <w:right w:val="single" w:sz="4" w:space="0" w:color="auto"/>
            </w:tcBorders>
            <w:vAlign w:val="center"/>
          </w:tcPr>
          <w:p w:rsidR="000B139F" w:rsidRPr="00F3500C" w:rsidRDefault="000B139F" w:rsidP="00896C71">
            <w:pPr>
              <w:shd w:val="clear" w:color="auto" w:fill="FFFFFF"/>
              <w:ind w:left="11" w:hanging="11"/>
              <w:rPr>
                <w:rFonts w:ascii="Times New Roman" w:hAnsi="Times New Roman" w:cs="Times New Roman"/>
                <w:sz w:val="20"/>
                <w:szCs w:val="20"/>
              </w:rPr>
            </w:pPr>
            <w:r w:rsidRPr="00F3500C">
              <w:rPr>
                <w:rFonts w:ascii="Times New Roman" w:hAnsi="Times New Roman" w:cs="Times New Roman"/>
                <w:sz w:val="20"/>
                <w:szCs w:val="20"/>
              </w:rPr>
              <w:t>431</w:t>
            </w:r>
          </w:p>
        </w:tc>
        <w:tc>
          <w:tcPr>
            <w:tcW w:w="0" w:type="auto"/>
            <w:tcBorders>
              <w:top w:val="single" w:sz="4" w:space="0" w:color="000000"/>
              <w:left w:val="single" w:sz="4" w:space="0" w:color="auto"/>
              <w:bottom w:val="single" w:sz="4" w:space="0" w:color="000000"/>
              <w:right w:val="single" w:sz="4" w:space="0" w:color="auto"/>
            </w:tcBorders>
            <w:vAlign w:val="center"/>
          </w:tcPr>
          <w:p w:rsidR="000B139F" w:rsidRPr="00041C71" w:rsidRDefault="000B139F" w:rsidP="000B139F">
            <w:pPr>
              <w:shd w:val="clear" w:color="auto" w:fill="FFFFFF"/>
              <w:ind w:left="11" w:hanging="11"/>
              <w:jc w:val="left"/>
              <w:rPr>
                <w:rFonts w:ascii="Times New Roman" w:hAnsi="Times New Roman" w:cs="Times New Roman"/>
                <w:sz w:val="20"/>
                <w:szCs w:val="20"/>
              </w:rPr>
            </w:pPr>
            <w:r w:rsidRPr="00041C71">
              <w:rPr>
                <w:rFonts w:ascii="Times New Roman" w:hAnsi="Times New Roman" w:cs="Times New Roman"/>
                <w:spacing w:val="-2"/>
                <w:sz w:val="20"/>
                <w:szCs w:val="20"/>
              </w:rPr>
              <w:t>Zbiornik warstw krośnieńskich (Sanok Lesko)</w:t>
            </w:r>
          </w:p>
        </w:tc>
        <w:tc>
          <w:tcPr>
            <w:tcW w:w="0" w:type="auto"/>
            <w:tcBorders>
              <w:top w:val="single" w:sz="4" w:space="0" w:color="000000"/>
              <w:left w:val="single" w:sz="4" w:space="0" w:color="auto"/>
              <w:bottom w:val="single" w:sz="4" w:space="0" w:color="000000"/>
              <w:right w:val="single" w:sz="4" w:space="0" w:color="000000"/>
            </w:tcBorders>
            <w:vAlign w:val="center"/>
          </w:tcPr>
          <w:p w:rsidR="000B139F" w:rsidRPr="00041C71" w:rsidRDefault="000B139F" w:rsidP="00002AC3">
            <w:pPr>
              <w:shd w:val="clear" w:color="auto" w:fill="FFFFFF"/>
              <w:ind w:left="14" w:right="33" w:hanging="14"/>
              <w:jc w:val="center"/>
              <w:rPr>
                <w:rFonts w:ascii="Times New Roman" w:hAnsi="Times New Roman" w:cs="Times New Roman"/>
                <w:sz w:val="20"/>
                <w:szCs w:val="20"/>
              </w:rPr>
            </w:pPr>
            <w:r w:rsidRPr="00041C71">
              <w:rPr>
                <w:rFonts w:ascii="Times New Roman" w:hAnsi="Times New Roman" w:cs="Times New Roman"/>
                <w:sz w:val="20"/>
                <w:szCs w:val="20"/>
              </w:rPr>
              <w:t>147</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002AC3">
            <w:pPr>
              <w:shd w:val="clear" w:color="auto" w:fill="FFFFFF"/>
              <w:ind w:left="14" w:hanging="14"/>
              <w:jc w:val="center"/>
              <w:rPr>
                <w:rFonts w:ascii="Times New Roman" w:hAnsi="Times New Roman" w:cs="Times New Roman"/>
                <w:sz w:val="20"/>
                <w:szCs w:val="20"/>
              </w:rPr>
            </w:pPr>
            <w:r w:rsidRPr="00041C71">
              <w:rPr>
                <w:rFonts w:ascii="Times New Roman" w:hAnsi="Times New Roman" w:cs="Times New Roman"/>
                <w:sz w:val="20"/>
                <w:szCs w:val="20"/>
              </w:rPr>
              <w:t>100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35" w:hanging="14"/>
              <w:jc w:val="center"/>
              <w:rPr>
                <w:rFonts w:ascii="Times New Roman" w:hAnsi="Times New Roman" w:cs="Times New Roman"/>
                <w:sz w:val="20"/>
                <w:szCs w:val="20"/>
              </w:rPr>
            </w:pPr>
            <w:r w:rsidRPr="00041C71">
              <w:rPr>
                <w:rFonts w:ascii="Times New Roman" w:hAnsi="Times New Roman" w:cs="Times New Roman"/>
                <w:sz w:val="20"/>
                <w:szCs w:val="20"/>
              </w:rPr>
              <w:t>5-60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30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25 581,0</w:t>
            </w:r>
          </w:p>
        </w:tc>
        <w:tc>
          <w:tcPr>
            <w:tcW w:w="0" w:type="auto"/>
            <w:tcBorders>
              <w:top w:val="single" w:sz="4" w:space="0" w:color="000000"/>
              <w:left w:val="single" w:sz="4" w:space="0" w:color="000000"/>
              <w:bottom w:val="single" w:sz="4" w:space="0" w:color="000000"/>
              <w:right w:val="single" w:sz="4" w:space="0" w:color="000000"/>
            </w:tcBorders>
            <w:vAlign w:val="center"/>
          </w:tcPr>
          <w:p w:rsidR="000B139F" w:rsidRPr="00041C71" w:rsidRDefault="000B139F" w:rsidP="002C1C7F">
            <w:pPr>
              <w:shd w:val="clear" w:color="auto" w:fill="FFFFFF"/>
              <w:ind w:left="14" w:right="141" w:hanging="14"/>
              <w:jc w:val="center"/>
              <w:rPr>
                <w:rFonts w:ascii="Times New Roman" w:hAnsi="Times New Roman" w:cs="Times New Roman"/>
                <w:sz w:val="20"/>
                <w:szCs w:val="20"/>
              </w:rPr>
            </w:pPr>
            <w:r w:rsidRPr="00041C71">
              <w:rPr>
                <w:rFonts w:ascii="Times New Roman" w:hAnsi="Times New Roman" w:cs="Times New Roman"/>
                <w:sz w:val="20"/>
                <w:szCs w:val="20"/>
              </w:rPr>
              <w:t>202,4</w:t>
            </w:r>
          </w:p>
        </w:tc>
      </w:tr>
    </w:tbl>
    <w:p w:rsidR="00F3500C" w:rsidRPr="00AF09AD" w:rsidRDefault="00F3500C" w:rsidP="00AF09AD">
      <w:pPr>
        <w:spacing w:before="120"/>
        <w:rPr>
          <w:rFonts w:ascii="Times New Roman" w:hAnsi="Times New Roman" w:cs="Times New Roman"/>
          <w:sz w:val="20"/>
          <w:szCs w:val="20"/>
        </w:rPr>
      </w:pPr>
      <w:r w:rsidRPr="00AF09AD">
        <w:rPr>
          <w:rFonts w:ascii="Times New Roman" w:hAnsi="Times New Roman" w:cs="Times New Roman"/>
          <w:b/>
          <w:sz w:val="20"/>
          <w:szCs w:val="20"/>
        </w:rPr>
        <w:t>Źródło:</w:t>
      </w:r>
      <w:r w:rsidRPr="00AF09AD">
        <w:rPr>
          <w:rFonts w:ascii="Times New Roman" w:hAnsi="Times New Roman" w:cs="Times New Roman"/>
          <w:sz w:val="20"/>
          <w:szCs w:val="20"/>
        </w:rPr>
        <w:t xml:space="preserve"> dane PIG-PIB w Warszawie </w:t>
      </w:r>
      <w:r w:rsidRPr="00EA7E98">
        <w:rPr>
          <w:rFonts w:ascii="Times New Roman" w:hAnsi="Times New Roman" w:cs="Times New Roman"/>
          <w:i/>
          <w:sz w:val="20"/>
          <w:szCs w:val="20"/>
        </w:rPr>
        <w:t>http://pgi.gov.pl</w:t>
      </w:r>
    </w:p>
    <w:p w:rsidR="00936B0B" w:rsidRPr="00565AD6" w:rsidRDefault="00936B0B" w:rsidP="00BA26E2">
      <w:pPr>
        <w:rPr>
          <w:rFonts w:ascii="Times New Roman" w:eastAsiaTheme="majorEastAsia" w:hAnsi="Times New Roman" w:cs="Times New Roman"/>
          <w:bCs/>
          <w:color w:val="215868" w:themeColor="accent5" w:themeShade="80"/>
          <w:sz w:val="24"/>
          <w:szCs w:val="24"/>
        </w:rPr>
      </w:pPr>
    </w:p>
    <w:p w:rsidR="00000210" w:rsidRDefault="00BA26E2" w:rsidP="00577B87">
      <w:pPr>
        <w:ind w:firstLine="709"/>
        <w:rPr>
          <w:rFonts w:ascii="Times New Roman" w:hAnsi="Times New Roman" w:cs="Times New Roman"/>
          <w:sz w:val="24"/>
        </w:rPr>
      </w:pPr>
      <w:r w:rsidRPr="00565AD6">
        <w:rPr>
          <w:rFonts w:ascii="Times New Roman" w:hAnsi="Times New Roman" w:cs="Times New Roman"/>
          <w:sz w:val="24"/>
        </w:rPr>
        <w:t xml:space="preserve">Suma zasobów dyspozycyjnych </w:t>
      </w:r>
      <w:r w:rsidR="003C5152" w:rsidRPr="00565AD6">
        <w:rPr>
          <w:rFonts w:ascii="Times New Roman" w:hAnsi="Times New Roman" w:cs="Times New Roman"/>
          <w:sz w:val="24"/>
        </w:rPr>
        <w:t>i perspektywicznych wód podziemnych dla województwa podkarpackiego</w:t>
      </w:r>
      <w:r w:rsidRPr="00565AD6">
        <w:rPr>
          <w:rFonts w:ascii="Times New Roman" w:hAnsi="Times New Roman" w:cs="Times New Roman"/>
          <w:sz w:val="24"/>
        </w:rPr>
        <w:t xml:space="preserve">, wg danych Państwowego Instytutu Geologicznego, </w:t>
      </w:r>
      <w:r w:rsidR="003C5152" w:rsidRPr="00565AD6">
        <w:rPr>
          <w:rFonts w:ascii="Times New Roman" w:hAnsi="Times New Roman" w:cs="Times New Roman"/>
          <w:sz w:val="24"/>
        </w:rPr>
        <w:t>wynosi 2647,5m</w:t>
      </w:r>
      <w:r w:rsidR="003C5152" w:rsidRPr="00565AD6">
        <w:rPr>
          <w:rFonts w:ascii="Times New Roman" w:hAnsi="Times New Roman" w:cs="Times New Roman"/>
          <w:sz w:val="24"/>
          <w:vertAlign w:val="superscript"/>
        </w:rPr>
        <w:t>3</w:t>
      </w:r>
      <w:r w:rsidR="003C5152" w:rsidRPr="00565AD6">
        <w:rPr>
          <w:rFonts w:ascii="Times New Roman" w:hAnsi="Times New Roman" w:cs="Times New Roman"/>
          <w:sz w:val="24"/>
        </w:rPr>
        <w:t>/24h/km</w:t>
      </w:r>
      <w:r w:rsidR="003C5152" w:rsidRPr="00565AD6">
        <w:rPr>
          <w:rFonts w:ascii="Times New Roman" w:hAnsi="Times New Roman" w:cs="Times New Roman"/>
          <w:sz w:val="24"/>
          <w:vertAlign w:val="superscript"/>
        </w:rPr>
        <w:t>2</w:t>
      </w:r>
      <w:r w:rsidR="003C5152" w:rsidRPr="00565AD6">
        <w:rPr>
          <w:rFonts w:ascii="Times New Roman" w:hAnsi="Times New Roman" w:cs="Times New Roman"/>
          <w:sz w:val="24"/>
        </w:rPr>
        <w:t>.</w:t>
      </w:r>
    </w:p>
    <w:p w:rsidR="00687136" w:rsidRDefault="00687136" w:rsidP="002C45F1">
      <w:pPr>
        <w:ind w:firstLine="709"/>
        <w:rPr>
          <w:rFonts w:ascii="Times New Roman" w:hAnsi="Times New Roman" w:cs="Times New Roman"/>
          <w:sz w:val="24"/>
        </w:rPr>
      </w:pPr>
    </w:p>
    <w:p w:rsidR="00890FEC" w:rsidRPr="002C45F1" w:rsidRDefault="003C5152" w:rsidP="002C45F1">
      <w:pPr>
        <w:ind w:firstLine="709"/>
        <w:rPr>
          <w:rFonts w:ascii="Times New Roman" w:hAnsi="Times New Roman" w:cs="Times New Roman"/>
          <w:sz w:val="24"/>
        </w:rPr>
      </w:pPr>
      <w:r w:rsidRPr="00565AD6">
        <w:rPr>
          <w:rFonts w:ascii="Times New Roman" w:hAnsi="Times New Roman" w:cs="Times New Roman"/>
          <w:sz w:val="24"/>
        </w:rPr>
        <w:t xml:space="preserve">Największe zasoby </w:t>
      </w:r>
      <w:r w:rsidR="00BA26E2" w:rsidRPr="00565AD6">
        <w:rPr>
          <w:rFonts w:ascii="Times New Roman" w:hAnsi="Times New Roman" w:cs="Times New Roman"/>
          <w:sz w:val="24"/>
        </w:rPr>
        <w:t>(powyżej 140m</w:t>
      </w:r>
      <w:r w:rsidR="00BA26E2" w:rsidRPr="00565AD6">
        <w:rPr>
          <w:rFonts w:ascii="Times New Roman" w:hAnsi="Times New Roman" w:cs="Times New Roman"/>
          <w:sz w:val="24"/>
          <w:vertAlign w:val="superscript"/>
        </w:rPr>
        <w:t>3</w:t>
      </w:r>
      <w:r w:rsidR="00BA26E2" w:rsidRPr="00565AD6">
        <w:rPr>
          <w:rFonts w:ascii="Times New Roman" w:hAnsi="Times New Roman" w:cs="Times New Roman"/>
          <w:sz w:val="24"/>
        </w:rPr>
        <w:t>/24h/km</w:t>
      </w:r>
      <w:r w:rsidR="00BA26E2" w:rsidRPr="00565AD6">
        <w:rPr>
          <w:rFonts w:ascii="Times New Roman" w:hAnsi="Times New Roman" w:cs="Times New Roman"/>
          <w:sz w:val="24"/>
          <w:vertAlign w:val="superscript"/>
        </w:rPr>
        <w:t>2</w:t>
      </w:r>
      <w:r w:rsidR="00BA26E2" w:rsidRPr="00565AD6">
        <w:rPr>
          <w:rFonts w:ascii="Times New Roman" w:hAnsi="Times New Roman" w:cs="Times New Roman"/>
          <w:sz w:val="24"/>
        </w:rPr>
        <w:t xml:space="preserve">) </w:t>
      </w:r>
      <w:r w:rsidRPr="00565AD6">
        <w:rPr>
          <w:rFonts w:ascii="Times New Roman" w:hAnsi="Times New Roman" w:cs="Times New Roman"/>
          <w:sz w:val="24"/>
        </w:rPr>
        <w:t xml:space="preserve">znajdują się w powiatach: leżajskim, lubaczowskim, niżańskim, leskim oraz w Tarnobrzegu, najmniejsze </w:t>
      </w:r>
      <w:r w:rsidR="00890FEC" w:rsidRPr="00565AD6">
        <w:rPr>
          <w:rFonts w:ascii="Times New Roman" w:hAnsi="Times New Roman" w:cs="Times New Roman"/>
          <w:sz w:val="24"/>
        </w:rPr>
        <w:t>(poniżej 30m</w:t>
      </w:r>
      <w:r w:rsidR="00890FEC" w:rsidRPr="00565AD6">
        <w:rPr>
          <w:rFonts w:ascii="Times New Roman" w:hAnsi="Times New Roman" w:cs="Times New Roman"/>
          <w:sz w:val="24"/>
          <w:vertAlign w:val="superscript"/>
        </w:rPr>
        <w:t>3</w:t>
      </w:r>
      <w:r w:rsidR="00890FEC" w:rsidRPr="00565AD6">
        <w:rPr>
          <w:rFonts w:ascii="Times New Roman" w:hAnsi="Times New Roman" w:cs="Times New Roman"/>
          <w:sz w:val="24"/>
        </w:rPr>
        <w:t>/24h/km</w:t>
      </w:r>
      <w:r w:rsidR="00890FEC" w:rsidRPr="00565AD6">
        <w:rPr>
          <w:rFonts w:ascii="Times New Roman" w:hAnsi="Times New Roman" w:cs="Times New Roman"/>
          <w:sz w:val="24"/>
          <w:vertAlign w:val="superscript"/>
        </w:rPr>
        <w:t>2</w:t>
      </w:r>
      <w:r w:rsidR="00890FEC" w:rsidRPr="00565AD6">
        <w:rPr>
          <w:rFonts w:ascii="Times New Roman" w:hAnsi="Times New Roman" w:cs="Times New Roman"/>
          <w:sz w:val="24"/>
        </w:rPr>
        <w:t xml:space="preserve">) </w:t>
      </w:r>
      <w:r w:rsidR="00936B0B" w:rsidRPr="00565AD6">
        <w:rPr>
          <w:rFonts w:ascii="Times New Roman" w:hAnsi="Times New Roman" w:cs="Times New Roman"/>
          <w:sz w:val="24"/>
        </w:rPr>
        <w:t>w </w:t>
      </w:r>
      <w:r w:rsidRPr="00565AD6">
        <w:rPr>
          <w:rFonts w:ascii="Times New Roman" w:hAnsi="Times New Roman" w:cs="Times New Roman"/>
          <w:sz w:val="24"/>
        </w:rPr>
        <w:t>powiatach: brzozowskim, strzyżowskim oraz w mieście Krosno</w:t>
      </w:r>
      <w:r w:rsidR="00B47DD3" w:rsidRPr="00565AD6">
        <w:rPr>
          <w:rFonts w:ascii="Times New Roman" w:hAnsi="Times New Roman" w:cs="Times New Roman"/>
          <w:sz w:val="24"/>
        </w:rPr>
        <w:t xml:space="preserve"> (Rys</w:t>
      </w:r>
      <w:r w:rsidR="00A477C6" w:rsidRPr="00565AD6">
        <w:rPr>
          <w:rFonts w:ascii="Times New Roman" w:hAnsi="Times New Roman" w:cs="Times New Roman"/>
          <w:sz w:val="24"/>
        </w:rPr>
        <w:t xml:space="preserve">unek </w:t>
      </w:r>
      <w:r w:rsidR="005E0267" w:rsidRPr="00565AD6">
        <w:rPr>
          <w:rFonts w:ascii="Times New Roman" w:hAnsi="Times New Roman" w:cs="Times New Roman"/>
          <w:sz w:val="24"/>
        </w:rPr>
        <w:t>7</w:t>
      </w:r>
      <w:r w:rsidR="00FB75D0" w:rsidRPr="00565AD6">
        <w:rPr>
          <w:rFonts w:ascii="Times New Roman" w:hAnsi="Times New Roman" w:cs="Times New Roman"/>
          <w:sz w:val="24"/>
        </w:rPr>
        <w:t>.</w:t>
      </w:r>
      <w:r w:rsidR="00B47DD3" w:rsidRPr="00565AD6">
        <w:rPr>
          <w:rFonts w:ascii="Times New Roman" w:hAnsi="Times New Roman" w:cs="Times New Roman"/>
          <w:sz w:val="24"/>
        </w:rPr>
        <w:t>)</w:t>
      </w:r>
      <w:r w:rsidRPr="00565AD6">
        <w:rPr>
          <w:rFonts w:ascii="Times New Roman" w:hAnsi="Times New Roman" w:cs="Times New Roman"/>
          <w:sz w:val="24"/>
        </w:rPr>
        <w:t xml:space="preserve">. </w:t>
      </w:r>
    </w:p>
    <w:p w:rsidR="00687136" w:rsidRDefault="00687136" w:rsidP="00936B0B">
      <w:pPr>
        <w:ind w:firstLine="709"/>
        <w:rPr>
          <w:rFonts w:ascii="Times New Roman" w:hAnsi="Times New Roman" w:cs="Times New Roman"/>
          <w:sz w:val="24"/>
        </w:rPr>
      </w:pPr>
    </w:p>
    <w:p w:rsidR="003C5152" w:rsidRPr="00565AD6" w:rsidRDefault="00F3500C" w:rsidP="00936B0B">
      <w:pPr>
        <w:ind w:firstLine="709"/>
        <w:rPr>
          <w:rFonts w:ascii="Times New Roman" w:hAnsi="Times New Roman" w:cs="Times New Roman"/>
          <w:sz w:val="24"/>
        </w:rPr>
      </w:pPr>
      <w:r>
        <w:rPr>
          <w:rFonts w:ascii="Times New Roman" w:hAnsi="Times New Roman" w:cs="Times New Roman"/>
          <w:sz w:val="24"/>
        </w:rPr>
        <w:t>W 2015</w:t>
      </w:r>
      <w:r w:rsidR="003C5152" w:rsidRPr="00565AD6">
        <w:rPr>
          <w:rFonts w:ascii="Times New Roman" w:hAnsi="Times New Roman" w:cs="Times New Roman"/>
          <w:sz w:val="24"/>
        </w:rPr>
        <w:t xml:space="preserve"> roku zasoby eksploatacyjne możliwe do wykorzystania dla celów gospod</w:t>
      </w:r>
      <w:r>
        <w:rPr>
          <w:rFonts w:ascii="Times New Roman" w:hAnsi="Times New Roman" w:cs="Times New Roman"/>
          <w:sz w:val="24"/>
        </w:rPr>
        <w:t xml:space="preserve">arczych szacowane były na 512,0 </w:t>
      </w:r>
      <w:r w:rsidR="003C5152" w:rsidRPr="00565AD6">
        <w:rPr>
          <w:rFonts w:ascii="Times New Roman" w:hAnsi="Times New Roman" w:cs="Times New Roman"/>
          <w:sz w:val="24"/>
        </w:rPr>
        <w:t>hm</w:t>
      </w:r>
      <w:r w:rsidR="003C5152" w:rsidRPr="00565AD6">
        <w:rPr>
          <w:rFonts w:ascii="Times New Roman" w:hAnsi="Times New Roman" w:cs="Times New Roman"/>
          <w:sz w:val="24"/>
          <w:vertAlign w:val="superscript"/>
        </w:rPr>
        <w:t>3</w:t>
      </w:r>
      <w:r w:rsidR="003C5152" w:rsidRPr="00565AD6">
        <w:rPr>
          <w:rFonts w:ascii="Times New Roman" w:hAnsi="Times New Roman" w:cs="Times New Roman"/>
          <w:sz w:val="24"/>
        </w:rPr>
        <w:t>, co stanowi</w:t>
      </w:r>
      <w:r w:rsidR="00890FEC" w:rsidRPr="00565AD6">
        <w:rPr>
          <w:rFonts w:ascii="Times New Roman" w:hAnsi="Times New Roman" w:cs="Times New Roman"/>
          <w:sz w:val="24"/>
        </w:rPr>
        <w:t>ło</w:t>
      </w:r>
      <w:r w:rsidR="003C5152" w:rsidRPr="00565AD6">
        <w:rPr>
          <w:rFonts w:ascii="Times New Roman" w:hAnsi="Times New Roman" w:cs="Times New Roman"/>
          <w:sz w:val="24"/>
        </w:rPr>
        <w:t xml:space="preserve"> ok. 2,9% zasobów krajowych</w:t>
      </w:r>
      <w:r w:rsidR="003C5152" w:rsidRPr="00565AD6">
        <w:rPr>
          <w:rStyle w:val="Odwoanieprzypisudolnego"/>
          <w:rFonts w:ascii="Times New Roman" w:hAnsi="Times New Roman" w:cs="Times New Roman"/>
          <w:sz w:val="24"/>
        </w:rPr>
        <w:footnoteReference w:id="21"/>
      </w:r>
      <w:r w:rsidR="003C5152" w:rsidRPr="00565AD6">
        <w:rPr>
          <w:rFonts w:ascii="Times New Roman" w:hAnsi="Times New Roman" w:cs="Times New Roman"/>
          <w:sz w:val="24"/>
        </w:rPr>
        <w:t xml:space="preserve">. </w:t>
      </w:r>
      <w:r w:rsidR="00890FEC" w:rsidRPr="00565AD6">
        <w:rPr>
          <w:rFonts w:ascii="Times New Roman" w:hAnsi="Times New Roman" w:cs="Times New Roman"/>
          <w:sz w:val="24"/>
        </w:rPr>
        <w:t xml:space="preserve">W skali kraju mniejsze </w:t>
      </w:r>
      <w:r w:rsidR="00936B0B" w:rsidRPr="00565AD6">
        <w:rPr>
          <w:rFonts w:ascii="Times New Roman" w:hAnsi="Times New Roman" w:cs="Times New Roman"/>
          <w:sz w:val="24"/>
        </w:rPr>
        <w:t>zasoby</w:t>
      </w:r>
      <w:r w:rsidR="007B7CD4">
        <w:rPr>
          <w:rFonts w:ascii="Times New Roman" w:hAnsi="Times New Roman" w:cs="Times New Roman"/>
          <w:sz w:val="24"/>
        </w:rPr>
        <w:t xml:space="preserve"> </w:t>
      </w:r>
      <w:r w:rsidR="00B55C2C" w:rsidRPr="00565AD6">
        <w:rPr>
          <w:rFonts w:ascii="Times New Roman" w:hAnsi="Times New Roman" w:cs="Times New Roman"/>
          <w:sz w:val="24"/>
        </w:rPr>
        <w:t xml:space="preserve">odnotowano </w:t>
      </w:r>
      <w:r w:rsidR="003C5152" w:rsidRPr="00565AD6">
        <w:rPr>
          <w:rFonts w:ascii="Times New Roman" w:hAnsi="Times New Roman" w:cs="Times New Roman"/>
          <w:sz w:val="24"/>
        </w:rPr>
        <w:t xml:space="preserve">jedynie </w:t>
      </w:r>
      <w:r w:rsidR="00890FEC" w:rsidRPr="00565AD6">
        <w:rPr>
          <w:rFonts w:ascii="Times New Roman" w:hAnsi="Times New Roman" w:cs="Times New Roman"/>
          <w:sz w:val="24"/>
        </w:rPr>
        <w:t xml:space="preserve">w </w:t>
      </w:r>
      <w:r w:rsidR="003C5152" w:rsidRPr="00565AD6">
        <w:rPr>
          <w:rFonts w:ascii="Times New Roman" w:hAnsi="Times New Roman" w:cs="Times New Roman"/>
          <w:sz w:val="24"/>
        </w:rPr>
        <w:t>województw</w:t>
      </w:r>
      <w:r w:rsidR="00890FEC" w:rsidRPr="00565AD6">
        <w:rPr>
          <w:rFonts w:ascii="Times New Roman" w:hAnsi="Times New Roman" w:cs="Times New Roman"/>
          <w:sz w:val="24"/>
        </w:rPr>
        <w:t>ie opolskim</w:t>
      </w:r>
      <w:r w:rsidR="003C5152" w:rsidRPr="00565AD6">
        <w:rPr>
          <w:rFonts w:ascii="Times New Roman" w:hAnsi="Times New Roman" w:cs="Times New Roman"/>
          <w:sz w:val="24"/>
        </w:rPr>
        <w:t>. Według wskaźnik</w:t>
      </w:r>
      <w:r w:rsidR="00B55C2C" w:rsidRPr="00565AD6">
        <w:rPr>
          <w:rFonts w:ascii="Times New Roman" w:hAnsi="Times New Roman" w:cs="Times New Roman"/>
          <w:sz w:val="24"/>
        </w:rPr>
        <w:t xml:space="preserve">a stanu zasobów wód </w:t>
      </w:r>
      <w:r w:rsidR="00FB75D0" w:rsidRPr="00565AD6">
        <w:rPr>
          <w:rFonts w:ascii="Times New Roman" w:hAnsi="Times New Roman" w:cs="Times New Roman"/>
          <w:sz w:val="24"/>
        </w:rPr>
        <w:t>podziemnych</w:t>
      </w:r>
      <w:r w:rsidR="00BB05C4" w:rsidRPr="00565AD6">
        <w:rPr>
          <w:rFonts w:ascii="Times New Roman" w:hAnsi="Times New Roman" w:cs="Times New Roman"/>
          <w:sz w:val="24"/>
        </w:rPr>
        <w:t>,</w:t>
      </w:r>
      <w:r w:rsidR="00FB75D0" w:rsidRPr="00565AD6">
        <w:rPr>
          <w:rFonts w:ascii="Times New Roman" w:hAnsi="Times New Roman" w:cs="Times New Roman"/>
          <w:sz w:val="24"/>
        </w:rPr>
        <w:t xml:space="preserve"> aktualny</w:t>
      </w:r>
      <w:r w:rsidR="003C5152" w:rsidRPr="00565AD6">
        <w:rPr>
          <w:rFonts w:ascii="Times New Roman" w:hAnsi="Times New Roman" w:cs="Times New Roman"/>
          <w:sz w:val="24"/>
        </w:rPr>
        <w:t xml:space="preserve"> pobór wód w stosunku do zasobów dostępnych </w:t>
      </w:r>
      <w:r w:rsidR="00602BFD" w:rsidRPr="00565AD6">
        <w:rPr>
          <w:rFonts w:ascii="Times New Roman" w:hAnsi="Times New Roman" w:cs="Times New Roman"/>
          <w:sz w:val="24"/>
        </w:rPr>
        <w:t>do</w:t>
      </w:r>
      <w:r w:rsidR="00C95708" w:rsidRPr="00565AD6">
        <w:rPr>
          <w:rFonts w:ascii="Times New Roman" w:hAnsi="Times New Roman" w:cs="Times New Roman"/>
          <w:sz w:val="24"/>
        </w:rPr>
        <w:t> </w:t>
      </w:r>
      <w:r w:rsidR="003C5152" w:rsidRPr="00565AD6">
        <w:rPr>
          <w:rFonts w:ascii="Times New Roman" w:hAnsi="Times New Roman" w:cs="Times New Roman"/>
          <w:sz w:val="24"/>
        </w:rPr>
        <w:t>zagospodarowania</w:t>
      </w:r>
      <w:r w:rsidR="007B7CD4">
        <w:rPr>
          <w:rFonts w:ascii="Times New Roman" w:hAnsi="Times New Roman" w:cs="Times New Roman"/>
          <w:sz w:val="24"/>
        </w:rPr>
        <w:t xml:space="preserve"> </w:t>
      </w:r>
      <w:r w:rsidR="00BB05C4" w:rsidRPr="00565AD6">
        <w:rPr>
          <w:rFonts w:ascii="Times New Roman" w:hAnsi="Times New Roman" w:cs="Times New Roman"/>
          <w:sz w:val="24"/>
        </w:rPr>
        <w:t>wynosi</w:t>
      </w:r>
      <w:r w:rsidR="00FB75D0" w:rsidRPr="00565AD6">
        <w:rPr>
          <w:rFonts w:ascii="Times New Roman" w:hAnsi="Times New Roman" w:cs="Times New Roman"/>
          <w:sz w:val="24"/>
        </w:rPr>
        <w:t xml:space="preserve"> poniżej 15%, co</w:t>
      </w:r>
      <w:r w:rsidR="003C5152" w:rsidRPr="00565AD6">
        <w:rPr>
          <w:rFonts w:ascii="Times New Roman" w:hAnsi="Times New Roman" w:cs="Times New Roman"/>
          <w:sz w:val="24"/>
        </w:rPr>
        <w:t xml:space="preserve"> stanowi bardzo niski stopień wykorzystania tych zasobów. Rezerwy zasobów wód podziemnych </w:t>
      </w:r>
      <w:r w:rsidR="009A6F20" w:rsidRPr="00565AD6">
        <w:rPr>
          <w:rFonts w:ascii="Times New Roman" w:hAnsi="Times New Roman" w:cs="Times New Roman"/>
          <w:sz w:val="24"/>
        </w:rPr>
        <w:t>województwa ocenione zostały</w:t>
      </w:r>
      <w:r w:rsidR="007B7CD4">
        <w:rPr>
          <w:rFonts w:ascii="Times New Roman" w:hAnsi="Times New Roman" w:cs="Times New Roman"/>
          <w:sz w:val="24"/>
        </w:rPr>
        <w:t xml:space="preserve"> </w:t>
      </w:r>
      <w:r w:rsidR="003C5152" w:rsidRPr="00565AD6">
        <w:rPr>
          <w:rFonts w:ascii="Times New Roman" w:hAnsi="Times New Roman" w:cs="Times New Roman"/>
          <w:sz w:val="24"/>
        </w:rPr>
        <w:t>jak</w:t>
      </w:r>
      <w:r w:rsidR="009703D5" w:rsidRPr="00565AD6">
        <w:rPr>
          <w:rFonts w:ascii="Times New Roman" w:hAnsi="Times New Roman" w:cs="Times New Roman"/>
          <w:sz w:val="24"/>
        </w:rPr>
        <w:t>o bardzo wysokie</w:t>
      </w:r>
      <w:r w:rsidR="003C5152" w:rsidRPr="00565AD6">
        <w:rPr>
          <w:rStyle w:val="Odwoanieprzypisudolnego"/>
          <w:rFonts w:ascii="Times New Roman" w:hAnsi="Times New Roman" w:cs="Times New Roman"/>
          <w:sz w:val="24"/>
        </w:rPr>
        <w:footnoteReference w:id="22"/>
      </w:r>
      <w:r w:rsidR="009703D5" w:rsidRPr="00565AD6">
        <w:rPr>
          <w:rFonts w:ascii="Times New Roman" w:hAnsi="Times New Roman" w:cs="Times New Roman"/>
          <w:sz w:val="24"/>
        </w:rPr>
        <w:t>.</w:t>
      </w:r>
    </w:p>
    <w:p w:rsidR="00890FEC" w:rsidRPr="00565AD6" w:rsidRDefault="00890FEC" w:rsidP="00890FEC">
      <w:pPr>
        <w:rPr>
          <w:rFonts w:ascii="Times New Roman" w:hAnsi="Times New Roman" w:cs="Times New Roman"/>
          <w:sz w:val="24"/>
        </w:rPr>
      </w:pPr>
      <w:bookmarkStart w:id="89" w:name="_Toc446489782"/>
    </w:p>
    <w:p w:rsidR="00521339" w:rsidRPr="00CA3C32" w:rsidRDefault="005921C5" w:rsidP="00CA3C32">
      <w:pPr>
        <w:ind w:firstLine="709"/>
        <w:rPr>
          <w:rFonts w:ascii="Times New Roman" w:hAnsi="Times New Roman" w:cs="Times New Roman"/>
          <w:sz w:val="24"/>
        </w:rPr>
      </w:pPr>
      <w:r w:rsidRPr="00565AD6">
        <w:rPr>
          <w:rFonts w:ascii="Times New Roman" w:hAnsi="Times New Roman" w:cs="Times New Roman"/>
          <w:sz w:val="24"/>
        </w:rPr>
        <w:t>Dominującym źródłem</w:t>
      </w:r>
      <w:r w:rsidR="00BB05C4" w:rsidRPr="00565AD6">
        <w:rPr>
          <w:rFonts w:ascii="Times New Roman" w:hAnsi="Times New Roman" w:cs="Times New Roman"/>
          <w:sz w:val="24"/>
        </w:rPr>
        <w:t xml:space="preserve"> zaopatrzenia w wodę obszaru</w:t>
      </w:r>
      <w:r w:rsidR="007B7CD4">
        <w:rPr>
          <w:rFonts w:ascii="Times New Roman" w:hAnsi="Times New Roman" w:cs="Times New Roman"/>
          <w:sz w:val="24"/>
        </w:rPr>
        <w:t xml:space="preserve"> </w:t>
      </w:r>
      <w:r w:rsidR="00BB05C4" w:rsidRPr="00565AD6">
        <w:rPr>
          <w:rFonts w:ascii="Times New Roman" w:hAnsi="Times New Roman" w:cs="Times New Roman"/>
          <w:sz w:val="24"/>
        </w:rPr>
        <w:t>województwa podkarpackiego</w:t>
      </w:r>
      <w:r w:rsidR="007B7CD4">
        <w:rPr>
          <w:rFonts w:ascii="Times New Roman" w:hAnsi="Times New Roman" w:cs="Times New Roman"/>
          <w:sz w:val="24"/>
        </w:rPr>
        <w:t xml:space="preserve"> </w:t>
      </w:r>
      <w:r w:rsidRPr="00565AD6">
        <w:rPr>
          <w:rFonts w:ascii="Times New Roman" w:hAnsi="Times New Roman" w:cs="Times New Roman"/>
          <w:sz w:val="24"/>
        </w:rPr>
        <w:t xml:space="preserve">są </w:t>
      </w:r>
      <w:r w:rsidR="003C5152" w:rsidRPr="00565AD6">
        <w:rPr>
          <w:rFonts w:ascii="Times New Roman" w:hAnsi="Times New Roman" w:cs="Times New Roman"/>
          <w:sz w:val="24"/>
        </w:rPr>
        <w:t xml:space="preserve">wody powierzchniowe Wisły i jej dopływów: Wisłoki </w:t>
      </w:r>
      <w:r w:rsidR="00E62885" w:rsidRPr="00565AD6">
        <w:rPr>
          <w:rFonts w:ascii="Times New Roman" w:hAnsi="Times New Roman" w:cs="Times New Roman"/>
          <w:sz w:val="24"/>
        </w:rPr>
        <w:t>oraz Sanu i Wisłoka. W roku 2015</w:t>
      </w:r>
      <w:r w:rsidR="003C5152" w:rsidRPr="00565AD6">
        <w:rPr>
          <w:rFonts w:ascii="Times New Roman" w:hAnsi="Times New Roman" w:cs="Times New Roman"/>
          <w:sz w:val="24"/>
        </w:rPr>
        <w:t xml:space="preserve"> ogólny pobór wody w województwie wyniósł 2</w:t>
      </w:r>
      <w:r w:rsidR="00E62885" w:rsidRPr="00565AD6">
        <w:rPr>
          <w:rFonts w:ascii="Times New Roman" w:hAnsi="Times New Roman" w:cs="Times New Roman"/>
          <w:sz w:val="24"/>
        </w:rPr>
        <w:t>92,7</w:t>
      </w:r>
      <w:r w:rsidR="00BE7E3C" w:rsidRPr="00565AD6">
        <w:rPr>
          <w:rFonts w:ascii="Times New Roman" w:hAnsi="Times New Roman" w:cs="Times New Roman"/>
          <w:sz w:val="24"/>
        </w:rPr>
        <w:t> </w:t>
      </w:r>
      <w:r w:rsidR="00FB75D0" w:rsidRPr="00565AD6">
        <w:rPr>
          <w:rFonts w:ascii="Times New Roman" w:hAnsi="Times New Roman" w:cs="Times New Roman"/>
          <w:sz w:val="24"/>
        </w:rPr>
        <w:t>hm</w:t>
      </w:r>
      <w:r w:rsidR="00FB75D0" w:rsidRPr="00565AD6">
        <w:rPr>
          <w:rFonts w:ascii="Times New Roman" w:hAnsi="Times New Roman" w:cs="Times New Roman"/>
          <w:sz w:val="24"/>
          <w:vertAlign w:val="superscript"/>
        </w:rPr>
        <w:t>3</w:t>
      </w:r>
      <w:r w:rsidR="00FB75D0" w:rsidRPr="00565AD6">
        <w:rPr>
          <w:rFonts w:ascii="Times New Roman" w:hAnsi="Times New Roman" w:cs="Times New Roman"/>
          <w:sz w:val="24"/>
        </w:rPr>
        <w:t>, z czego</w:t>
      </w:r>
      <w:r w:rsidR="003C5152" w:rsidRPr="00565AD6">
        <w:rPr>
          <w:rFonts w:ascii="Times New Roman" w:hAnsi="Times New Roman" w:cs="Times New Roman"/>
          <w:sz w:val="24"/>
        </w:rPr>
        <w:t xml:space="preserve"> 2</w:t>
      </w:r>
      <w:r w:rsidR="00E62885" w:rsidRPr="00565AD6">
        <w:rPr>
          <w:rFonts w:ascii="Times New Roman" w:hAnsi="Times New Roman" w:cs="Times New Roman"/>
          <w:sz w:val="24"/>
        </w:rPr>
        <w:t>45,1</w:t>
      </w:r>
      <w:r w:rsidR="00BE7E3C" w:rsidRPr="00565AD6">
        <w:rPr>
          <w:rFonts w:ascii="Times New Roman" w:hAnsi="Times New Roman" w:cs="Times New Roman"/>
          <w:sz w:val="24"/>
        </w:rPr>
        <w:t> </w:t>
      </w:r>
      <w:r w:rsidR="003C5152" w:rsidRPr="00565AD6">
        <w:rPr>
          <w:rFonts w:ascii="Times New Roman" w:hAnsi="Times New Roman" w:cs="Times New Roman"/>
          <w:sz w:val="24"/>
        </w:rPr>
        <w:t>hm</w:t>
      </w:r>
      <w:r w:rsidR="003C5152" w:rsidRPr="00565AD6">
        <w:rPr>
          <w:rFonts w:ascii="Times New Roman" w:hAnsi="Times New Roman" w:cs="Times New Roman"/>
          <w:sz w:val="24"/>
          <w:vertAlign w:val="superscript"/>
        </w:rPr>
        <w:t>3</w:t>
      </w:r>
      <w:r w:rsidR="00E62885" w:rsidRPr="00565AD6">
        <w:rPr>
          <w:rFonts w:ascii="Times New Roman" w:hAnsi="Times New Roman" w:cs="Times New Roman"/>
          <w:sz w:val="24"/>
        </w:rPr>
        <w:t xml:space="preserve"> (83,7</w:t>
      </w:r>
      <w:r w:rsidR="003C5152" w:rsidRPr="00565AD6">
        <w:rPr>
          <w:rFonts w:ascii="Times New Roman" w:hAnsi="Times New Roman" w:cs="Times New Roman"/>
          <w:sz w:val="24"/>
        </w:rPr>
        <w:t>%) pobrano z wód powierzchniowych</w:t>
      </w:r>
      <w:r w:rsidRPr="00565AD6">
        <w:rPr>
          <w:rFonts w:ascii="Times New Roman" w:hAnsi="Times New Roman" w:cs="Times New Roman"/>
          <w:sz w:val="24"/>
        </w:rPr>
        <w:t>,</w:t>
      </w:r>
      <w:r w:rsidR="00602BFD" w:rsidRPr="00565AD6">
        <w:rPr>
          <w:rFonts w:ascii="Times New Roman" w:hAnsi="Times New Roman" w:cs="Times New Roman"/>
          <w:sz w:val="24"/>
        </w:rPr>
        <w:t xml:space="preserve"> a</w:t>
      </w:r>
      <w:r w:rsidR="00C95708" w:rsidRPr="00565AD6">
        <w:rPr>
          <w:rFonts w:ascii="Times New Roman" w:hAnsi="Times New Roman" w:cs="Times New Roman"/>
          <w:sz w:val="24"/>
        </w:rPr>
        <w:t> </w:t>
      </w:r>
      <w:r w:rsidR="00E62885" w:rsidRPr="00565AD6">
        <w:rPr>
          <w:rFonts w:ascii="Times New Roman" w:hAnsi="Times New Roman" w:cs="Times New Roman"/>
          <w:sz w:val="24"/>
        </w:rPr>
        <w:t>47,6</w:t>
      </w:r>
      <w:r w:rsidR="00BE7E3C" w:rsidRPr="00565AD6">
        <w:rPr>
          <w:rFonts w:ascii="Times New Roman" w:hAnsi="Times New Roman" w:cs="Times New Roman"/>
          <w:sz w:val="24"/>
        </w:rPr>
        <w:t> </w:t>
      </w:r>
      <w:r w:rsidR="003C5152" w:rsidRPr="00565AD6">
        <w:rPr>
          <w:rFonts w:ascii="Times New Roman" w:hAnsi="Times New Roman" w:cs="Times New Roman"/>
          <w:sz w:val="24"/>
        </w:rPr>
        <w:t>hm</w:t>
      </w:r>
      <w:r w:rsidR="003C5152" w:rsidRPr="00565AD6">
        <w:rPr>
          <w:rFonts w:ascii="Times New Roman" w:hAnsi="Times New Roman" w:cs="Times New Roman"/>
          <w:sz w:val="24"/>
          <w:vertAlign w:val="superscript"/>
        </w:rPr>
        <w:t>3</w:t>
      </w:r>
      <w:r w:rsidR="003C5152" w:rsidRPr="00565AD6">
        <w:rPr>
          <w:rFonts w:ascii="Times New Roman" w:hAnsi="Times New Roman" w:cs="Times New Roman"/>
          <w:sz w:val="24"/>
        </w:rPr>
        <w:t xml:space="preserve"> (16</w:t>
      </w:r>
      <w:r w:rsidR="00E62885" w:rsidRPr="00565AD6">
        <w:rPr>
          <w:rFonts w:ascii="Times New Roman" w:hAnsi="Times New Roman" w:cs="Times New Roman"/>
          <w:sz w:val="24"/>
        </w:rPr>
        <w:t>,3</w:t>
      </w:r>
      <w:r w:rsidR="003C5152" w:rsidRPr="00565AD6">
        <w:rPr>
          <w:rFonts w:ascii="Times New Roman" w:hAnsi="Times New Roman" w:cs="Times New Roman"/>
          <w:sz w:val="24"/>
        </w:rPr>
        <w:t>%) z wód podziemnych</w:t>
      </w:r>
      <w:r w:rsidR="003C5152" w:rsidRPr="00565AD6">
        <w:rPr>
          <w:rStyle w:val="Odwoanieprzypisudolnego"/>
          <w:rFonts w:ascii="Times New Roman" w:hAnsi="Times New Roman" w:cs="Times New Roman"/>
          <w:sz w:val="24"/>
        </w:rPr>
        <w:footnoteReference w:id="23"/>
      </w:r>
      <w:r w:rsidR="003C5152" w:rsidRPr="00565AD6">
        <w:rPr>
          <w:rFonts w:ascii="Times New Roman" w:hAnsi="Times New Roman" w:cs="Times New Roman"/>
          <w:sz w:val="24"/>
        </w:rPr>
        <w:t>. W stosunku do roku 2011 pob</w:t>
      </w:r>
      <w:r w:rsidRPr="00565AD6">
        <w:rPr>
          <w:rFonts w:ascii="Times New Roman" w:hAnsi="Times New Roman" w:cs="Times New Roman"/>
          <w:sz w:val="24"/>
        </w:rPr>
        <w:t>ór wód zmniejszył się</w:t>
      </w:r>
      <w:r w:rsidR="006E0097" w:rsidRPr="00565AD6">
        <w:rPr>
          <w:rFonts w:ascii="Times New Roman" w:hAnsi="Times New Roman" w:cs="Times New Roman"/>
          <w:sz w:val="24"/>
        </w:rPr>
        <w:t> </w:t>
      </w:r>
      <w:r w:rsidR="00602BFD" w:rsidRPr="00565AD6">
        <w:rPr>
          <w:rFonts w:ascii="Times New Roman" w:hAnsi="Times New Roman" w:cs="Times New Roman"/>
          <w:sz w:val="24"/>
        </w:rPr>
        <w:t>o</w:t>
      </w:r>
      <w:r w:rsidR="00C95708" w:rsidRPr="00565AD6">
        <w:rPr>
          <w:rFonts w:ascii="Times New Roman" w:hAnsi="Times New Roman" w:cs="Times New Roman"/>
          <w:sz w:val="24"/>
        </w:rPr>
        <w:t> </w:t>
      </w:r>
      <w:r w:rsidR="00E62885" w:rsidRPr="00565AD6">
        <w:rPr>
          <w:rFonts w:ascii="Times New Roman" w:hAnsi="Times New Roman" w:cs="Times New Roman"/>
          <w:sz w:val="24"/>
        </w:rPr>
        <w:t>4,6</w:t>
      </w:r>
      <w:r w:rsidRPr="00565AD6">
        <w:rPr>
          <w:rFonts w:ascii="Times New Roman" w:hAnsi="Times New Roman" w:cs="Times New Roman"/>
          <w:sz w:val="24"/>
        </w:rPr>
        <w:t>%</w:t>
      </w:r>
      <w:r w:rsidR="00A632BE" w:rsidRPr="00565AD6">
        <w:rPr>
          <w:rStyle w:val="Odwoanieprzypisudolnego"/>
          <w:rFonts w:ascii="Times New Roman" w:hAnsi="Times New Roman" w:cs="Times New Roman"/>
          <w:sz w:val="24"/>
        </w:rPr>
        <w:footnoteReference w:id="24"/>
      </w:r>
      <w:r w:rsidRPr="00565AD6">
        <w:rPr>
          <w:rFonts w:ascii="Times New Roman" w:hAnsi="Times New Roman" w:cs="Times New Roman"/>
          <w:sz w:val="24"/>
        </w:rPr>
        <w:t xml:space="preserve">. </w:t>
      </w:r>
      <w:r w:rsidR="003C5152" w:rsidRPr="00565AD6">
        <w:rPr>
          <w:rFonts w:ascii="Times New Roman" w:hAnsi="Times New Roman" w:cs="Times New Roman"/>
          <w:sz w:val="24"/>
        </w:rPr>
        <w:t>Najwięcej wody pobrano na cele produkcyjne</w:t>
      </w:r>
      <w:r w:rsidR="00000210">
        <w:rPr>
          <w:rFonts w:ascii="Times New Roman" w:hAnsi="Times New Roman" w:cs="Times New Roman"/>
          <w:sz w:val="24"/>
        </w:rPr>
        <w:t>, tj.</w:t>
      </w:r>
      <w:r w:rsidR="00C10AAF">
        <w:rPr>
          <w:rFonts w:ascii="Times New Roman" w:hAnsi="Times New Roman" w:cs="Times New Roman"/>
          <w:sz w:val="24"/>
        </w:rPr>
        <w:t> </w:t>
      </w:r>
      <w:r w:rsidR="003C5152" w:rsidRPr="00565AD6">
        <w:rPr>
          <w:rFonts w:ascii="Times New Roman" w:hAnsi="Times New Roman" w:cs="Times New Roman"/>
          <w:sz w:val="24"/>
        </w:rPr>
        <w:t>1</w:t>
      </w:r>
      <w:r w:rsidR="00E62885" w:rsidRPr="00565AD6">
        <w:rPr>
          <w:rFonts w:ascii="Times New Roman" w:hAnsi="Times New Roman" w:cs="Times New Roman"/>
          <w:sz w:val="24"/>
        </w:rPr>
        <w:t>72,1</w:t>
      </w:r>
      <w:r w:rsidR="00BE7E3C" w:rsidRPr="00565AD6">
        <w:rPr>
          <w:rFonts w:ascii="Times New Roman" w:hAnsi="Times New Roman" w:cs="Times New Roman"/>
          <w:sz w:val="24"/>
        </w:rPr>
        <w:t> </w:t>
      </w:r>
      <w:r w:rsidR="003C5152" w:rsidRPr="00565AD6">
        <w:rPr>
          <w:rFonts w:ascii="Times New Roman" w:hAnsi="Times New Roman" w:cs="Times New Roman"/>
          <w:sz w:val="24"/>
        </w:rPr>
        <w:t>hm</w:t>
      </w:r>
      <w:r w:rsidR="003C5152" w:rsidRPr="00565AD6">
        <w:rPr>
          <w:rFonts w:ascii="Times New Roman" w:hAnsi="Times New Roman" w:cs="Times New Roman"/>
          <w:sz w:val="24"/>
          <w:vertAlign w:val="superscript"/>
        </w:rPr>
        <w:t>3</w:t>
      </w:r>
      <w:r w:rsidR="003C5152" w:rsidRPr="00565AD6">
        <w:rPr>
          <w:rFonts w:ascii="Times New Roman" w:hAnsi="Times New Roman" w:cs="Times New Roman"/>
          <w:sz w:val="24"/>
        </w:rPr>
        <w:t xml:space="preserve"> i eksploatacji wodociągów 8</w:t>
      </w:r>
      <w:r w:rsidR="00E62885" w:rsidRPr="00565AD6">
        <w:rPr>
          <w:rFonts w:ascii="Times New Roman" w:hAnsi="Times New Roman" w:cs="Times New Roman"/>
          <w:sz w:val="24"/>
        </w:rPr>
        <w:t>4,8</w:t>
      </w:r>
      <w:r w:rsidR="00BE7E3C" w:rsidRPr="00565AD6">
        <w:rPr>
          <w:rFonts w:ascii="Times New Roman" w:hAnsi="Times New Roman" w:cs="Times New Roman"/>
          <w:sz w:val="24"/>
        </w:rPr>
        <w:t> </w:t>
      </w:r>
      <w:r w:rsidR="003C5152" w:rsidRPr="00565AD6">
        <w:rPr>
          <w:rFonts w:ascii="Times New Roman" w:hAnsi="Times New Roman" w:cs="Times New Roman"/>
          <w:sz w:val="24"/>
        </w:rPr>
        <w:t>hm</w:t>
      </w:r>
      <w:r w:rsidR="003C5152" w:rsidRPr="00565AD6">
        <w:rPr>
          <w:rFonts w:ascii="Times New Roman" w:hAnsi="Times New Roman" w:cs="Times New Roman"/>
          <w:sz w:val="24"/>
          <w:vertAlign w:val="superscript"/>
        </w:rPr>
        <w:t>3</w:t>
      </w:r>
      <w:r w:rsidR="003C5152" w:rsidRPr="00565AD6">
        <w:rPr>
          <w:rFonts w:ascii="Times New Roman" w:hAnsi="Times New Roman" w:cs="Times New Roman"/>
          <w:sz w:val="24"/>
        </w:rPr>
        <w:t>. Pobór w</w:t>
      </w:r>
      <w:r w:rsidR="00936B0B" w:rsidRPr="00565AD6">
        <w:rPr>
          <w:rFonts w:ascii="Times New Roman" w:hAnsi="Times New Roman" w:cs="Times New Roman"/>
          <w:sz w:val="24"/>
        </w:rPr>
        <w:t>ody do nawodnień w rolnictwie i </w:t>
      </w:r>
      <w:r w:rsidR="003C5152" w:rsidRPr="00565AD6">
        <w:rPr>
          <w:rFonts w:ascii="Times New Roman" w:hAnsi="Times New Roman" w:cs="Times New Roman"/>
          <w:sz w:val="24"/>
        </w:rPr>
        <w:t xml:space="preserve">leśnictwie oraz do napełniania i uzupełniania stawów rybnych wyniósł </w:t>
      </w:r>
      <w:r w:rsidR="00E62885" w:rsidRPr="00565AD6">
        <w:rPr>
          <w:rFonts w:ascii="Times New Roman" w:hAnsi="Times New Roman" w:cs="Times New Roman"/>
          <w:sz w:val="24"/>
        </w:rPr>
        <w:t>35,8</w:t>
      </w:r>
      <w:r w:rsidR="003C5152" w:rsidRPr="00565AD6">
        <w:rPr>
          <w:rFonts w:ascii="Times New Roman" w:hAnsi="Times New Roman" w:cs="Times New Roman"/>
          <w:sz w:val="24"/>
        </w:rPr>
        <w:t xml:space="preserve"> hm</w:t>
      </w:r>
      <w:r w:rsidR="003C5152" w:rsidRPr="00565AD6">
        <w:rPr>
          <w:rFonts w:ascii="Times New Roman" w:hAnsi="Times New Roman" w:cs="Times New Roman"/>
          <w:sz w:val="24"/>
          <w:vertAlign w:val="superscript"/>
        </w:rPr>
        <w:t>3</w:t>
      </w:r>
      <w:r w:rsidR="003C5152" w:rsidRPr="00565AD6">
        <w:rPr>
          <w:rFonts w:ascii="Times New Roman" w:hAnsi="Times New Roman" w:cs="Times New Roman"/>
          <w:sz w:val="24"/>
        </w:rPr>
        <w:t xml:space="preserve">. </w:t>
      </w:r>
      <w:r w:rsidR="00484008" w:rsidRPr="00565AD6">
        <w:rPr>
          <w:rFonts w:ascii="Times New Roman" w:hAnsi="Times New Roman" w:cs="Times New Roman"/>
          <w:sz w:val="24"/>
        </w:rPr>
        <w:t xml:space="preserve">Rzeki </w:t>
      </w:r>
      <w:r w:rsidR="003C5152" w:rsidRPr="00565AD6">
        <w:rPr>
          <w:rFonts w:ascii="Times New Roman" w:hAnsi="Times New Roman" w:cs="Times New Roman"/>
          <w:sz w:val="24"/>
        </w:rPr>
        <w:t>Wisłoka (miasta Jasło, Dębica, Mielec), Wisłok (miasta Krosno, Rzeszów) i San (miasta Sanok, Ustrzyki Dolne, Przemyśl, Jarosław</w:t>
      </w:r>
      <w:r w:rsidR="00074BD7" w:rsidRPr="00565AD6">
        <w:rPr>
          <w:rFonts w:ascii="Times New Roman" w:hAnsi="Times New Roman" w:cs="Times New Roman"/>
          <w:sz w:val="24"/>
        </w:rPr>
        <w:t>)</w:t>
      </w:r>
      <w:r w:rsidR="00484008" w:rsidRPr="00565AD6">
        <w:rPr>
          <w:rFonts w:ascii="Times New Roman" w:hAnsi="Times New Roman" w:cs="Times New Roman"/>
          <w:sz w:val="24"/>
        </w:rPr>
        <w:t xml:space="preserve"> stanowią największe źródło poboru wód powierzchniowych wykorzystywanych do celów komunalnych. </w:t>
      </w:r>
      <w:r w:rsidR="003C5152" w:rsidRPr="00565AD6">
        <w:rPr>
          <w:rFonts w:ascii="Times New Roman" w:hAnsi="Times New Roman" w:cs="Times New Roman"/>
          <w:sz w:val="24"/>
        </w:rPr>
        <w:t xml:space="preserve">Największe pobory wód podziemnych </w:t>
      </w:r>
      <w:r w:rsidR="00484008" w:rsidRPr="00565AD6">
        <w:rPr>
          <w:rFonts w:ascii="Times New Roman" w:hAnsi="Times New Roman" w:cs="Times New Roman"/>
          <w:sz w:val="24"/>
        </w:rPr>
        <w:t xml:space="preserve">notowane są </w:t>
      </w:r>
      <w:r w:rsidR="003C5152" w:rsidRPr="00565AD6">
        <w:rPr>
          <w:rFonts w:ascii="Times New Roman" w:hAnsi="Times New Roman" w:cs="Times New Roman"/>
          <w:sz w:val="24"/>
        </w:rPr>
        <w:t>w rejonie miast</w:t>
      </w:r>
      <w:r w:rsidR="00BB05C4" w:rsidRPr="00565AD6">
        <w:rPr>
          <w:rFonts w:ascii="Times New Roman" w:hAnsi="Times New Roman" w:cs="Times New Roman"/>
          <w:sz w:val="24"/>
        </w:rPr>
        <w:t>:</w:t>
      </w:r>
      <w:r w:rsidR="003C5152" w:rsidRPr="00565AD6">
        <w:rPr>
          <w:rFonts w:ascii="Times New Roman" w:hAnsi="Times New Roman" w:cs="Times New Roman"/>
          <w:sz w:val="24"/>
        </w:rPr>
        <w:t xml:space="preserve"> Stalowa Wola, Tarnobrzeg, Przeworsk, Łańcut, Nowa Sarzyna, Głogów M</w:t>
      </w:r>
      <w:r w:rsidR="00BB05C4" w:rsidRPr="00565AD6">
        <w:rPr>
          <w:rFonts w:ascii="Times New Roman" w:hAnsi="Times New Roman" w:cs="Times New Roman"/>
          <w:sz w:val="24"/>
        </w:rPr>
        <w:t>ałopolski, Sędziszów Małopolski i</w:t>
      </w:r>
      <w:r w:rsidR="003C5152" w:rsidRPr="00565AD6">
        <w:rPr>
          <w:rFonts w:ascii="Times New Roman" w:hAnsi="Times New Roman" w:cs="Times New Roman"/>
          <w:sz w:val="24"/>
        </w:rPr>
        <w:t xml:space="preserve"> Ropczyce</w:t>
      </w:r>
      <w:r w:rsidR="00AA2D1C" w:rsidRPr="00565AD6">
        <w:rPr>
          <w:rFonts w:ascii="Times New Roman" w:hAnsi="Times New Roman" w:cs="Times New Roman"/>
          <w:sz w:val="24"/>
        </w:rPr>
        <w:t xml:space="preserve">. </w:t>
      </w:r>
      <w:r w:rsidR="003C5152" w:rsidRPr="00565AD6">
        <w:rPr>
          <w:rFonts w:ascii="Times New Roman" w:hAnsi="Times New Roman" w:cs="Times New Roman"/>
          <w:sz w:val="24"/>
        </w:rPr>
        <w:t>Na</w:t>
      </w:r>
      <w:r w:rsidR="00074BD7" w:rsidRPr="00565AD6">
        <w:rPr>
          <w:rFonts w:ascii="Times New Roman" w:hAnsi="Times New Roman" w:cs="Times New Roman"/>
          <w:sz w:val="24"/>
        </w:rPr>
        <w:t> </w:t>
      </w:r>
      <w:r w:rsidR="003C5152" w:rsidRPr="00565AD6">
        <w:rPr>
          <w:rFonts w:ascii="Times New Roman" w:hAnsi="Times New Roman" w:cs="Times New Roman"/>
          <w:sz w:val="24"/>
        </w:rPr>
        <w:t>cele przemysłowe najwięcej pobiera się wody z rzek</w:t>
      </w:r>
      <w:r w:rsidR="00074BD7" w:rsidRPr="00565AD6">
        <w:rPr>
          <w:rFonts w:ascii="Times New Roman" w:hAnsi="Times New Roman" w:cs="Times New Roman"/>
          <w:sz w:val="24"/>
        </w:rPr>
        <w:t>:</w:t>
      </w:r>
      <w:r w:rsidR="003C5152" w:rsidRPr="00565AD6">
        <w:rPr>
          <w:rFonts w:ascii="Times New Roman" w:hAnsi="Times New Roman" w:cs="Times New Roman"/>
          <w:sz w:val="24"/>
        </w:rPr>
        <w:t xml:space="preserve"> S</w:t>
      </w:r>
      <w:r w:rsidR="00CA3C32" w:rsidRPr="00565AD6">
        <w:rPr>
          <w:rFonts w:ascii="Times New Roman" w:hAnsi="Times New Roman" w:cs="Times New Roman"/>
          <w:sz w:val="24"/>
        </w:rPr>
        <w:t>an, Wisłoka, Wisła,</w:t>
      </w:r>
      <w:r w:rsidR="00CA3C32">
        <w:rPr>
          <w:rFonts w:ascii="Times New Roman" w:hAnsi="Times New Roman" w:cs="Times New Roman"/>
          <w:sz w:val="24"/>
        </w:rPr>
        <w:t xml:space="preserve"> Trzebośnica i</w:t>
      </w:r>
      <w:r w:rsidR="003C5152" w:rsidRPr="00936B0B">
        <w:rPr>
          <w:rFonts w:ascii="Times New Roman" w:hAnsi="Times New Roman" w:cs="Times New Roman"/>
          <w:sz w:val="24"/>
        </w:rPr>
        <w:t xml:space="preserve"> Wiar.</w:t>
      </w:r>
    </w:p>
    <w:p w:rsidR="00041C71" w:rsidRDefault="00041C71" w:rsidP="00936B0B">
      <w:pPr>
        <w:pStyle w:val="Tekstprzypisudolnego"/>
        <w:ind w:firstLine="709"/>
        <w:rPr>
          <w:rFonts w:ascii="Times New Roman" w:hAnsi="Times New Roman"/>
          <w:sz w:val="24"/>
          <w:szCs w:val="22"/>
        </w:rPr>
      </w:pPr>
    </w:p>
    <w:p w:rsidR="00B47DD3" w:rsidRPr="00565AD6" w:rsidRDefault="00923B9F" w:rsidP="00936B0B">
      <w:pPr>
        <w:pStyle w:val="Tekstprzypisudolnego"/>
        <w:ind w:firstLine="709"/>
        <w:rPr>
          <w:rFonts w:ascii="Times New Roman" w:hAnsi="Times New Roman"/>
          <w:sz w:val="24"/>
          <w:szCs w:val="22"/>
        </w:rPr>
      </w:pPr>
      <w:r w:rsidRPr="00936B0B">
        <w:rPr>
          <w:rFonts w:ascii="Times New Roman" w:hAnsi="Times New Roman"/>
          <w:sz w:val="24"/>
          <w:szCs w:val="22"/>
        </w:rPr>
        <w:t>Województwo podkarpackie położ</w:t>
      </w:r>
      <w:r w:rsidR="00521339" w:rsidRPr="00936B0B">
        <w:rPr>
          <w:rFonts w:ascii="Times New Roman" w:hAnsi="Times New Roman"/>
          <w:sz w:val="24"/>
          <w:szCs w:val="22"/>
        </w:rPr>
        <w:t>one jest</w:t>
      </w:r>
      <w:r w:rsidRPr="00936B0B">
        <w:rPr>
          <w:rFonts w:ascii="Times New Roman" w:hAnsi="Times New Roman"/>
          <w:sz w:val="24"/>
          <w:szCs w:val="22"/>
        </w:rPr>
        <w:t xml:space="preserve"> w Regionie Wodnym Górnej Wisły </w:t>
      </w:r>
      <w:r w:rsidR="00936B0B">
        <w:rPr>
          <w:rFonts w:ascii="Times New Roman" w:hAnsi="Times New Roman"/>
          <w:sz w:val="24"/>
          <w:szCs w:val="22"/>
        </w:rPr>
        <w:t>i w </w:t>
      </w:r>
      <w:r w:rsidRPr="00565AD6">
        <w:rPr>
          <w:rFonts w:ascii="Times New Roman" w:hAnsi="Times New Roman"/>
          <w:sz w:val="24"/>
          <w:szCs w:val="22"/>
        </w:rPr>
        <w:t xml:space="preserve">znacznym stopniu narażone na występowanie powodzi. Wskaźniki opadu i odpływu </w:t>
      </w:r>
      <w:r w:rsidR="00521339" w:rsidRPr="00565AD6">
        <w:rPr>
          <w:rFonts w:ascii="Times New Roman" w:hAnsi="Times New Roman"/>
          <w:sz w:val="24"/>
          <w:szCs w:val="22"/>
        </w:rPr>
        <w:t xml:space="preserve">dla </w:t>
      </w:r>
      <w:r w:rsidR="00521339" w:rsidRPr="00565AD6">
        <w:rPr>
          <w:rFonts w:ascii="Times New Roman" w:hAnsi="Times New Roman"/>
          <w:sz w:val="24"/>
          <w:szCs w:val="22"/>
        </w:rPr>
        <w:lastRenderedPageBreak/>
        <w:t xml:space="preserve">tego regionu </w:t>
      </w:r>
      <w:r w:rsidRPr="00565AD6">
        <w:rPr>
          <w:rFonts w:ascii="Times New Roman" w:hAnsi="Times New Roman"/>
          <w:sz w:val="24"/>
          <w:szCs w:val="22"/>
        </w:rPr>
        <w:t>przewyższają średnie wartości dla obszaru Polski, odpowiednio o 15% i 50%. Determinuje to wyższy, o</w:t>
      </w:r>
      <w:r w:rsidR="00C95708" w:rsidRPr="00565AD6">
        <w:rPr>
          <w:rFonts w:ascii="Times New Roman" w:hAnsi="Times New Roman"/>
          <w:sz w:val="24"/>
          <w:szCs w:val="22"/>
        </w:rPr>
        <w:t> </w:t>
      </w:r>
      <w:r w:rsidRPr="00565AD6">
        <w:rPr>
          <w:rFonts w:ascii="Times New Roman" w:hAnsi="Times New Roman"/>
          <w:sz w:val="24"/>
          <w:szCs w:val="22"/>
        </w:rPr>
        <w:t>co</w:t>
      </w:r>
      <w:r w:rsidR="00C95708" w:rsidRPr="00565AD6">
        <w:rPr>
          <w:rFonts w:ascii="Times New Roman" w:hAnsi="Times New Roman"/>
          <w:sz w:val="24"/>
          <w:szCs w:val="22"/>
        </w:rPr>
        <w:t> </w:t>
      </w:r>
      <w:r w:rsidRPr="00565AD6">
        <w:rPr>
          <w:rFonts w:ascii="Times New Roman" w:hAnsi="Times New Roman"/>
          <w:sz w:val="24"/>
          <w:szCs w:val="22"/>
        </w:rPr>
        <w:t xml:space="preserve">najmniej 15%, poziom zagrożenia powodziowego od przeciętnego zagrożenia powodziowego </w:t>
      </w:r>
      <w:r w:rsidR="00602BFD" w:rsidRPr="00565AD6">
        <w:rPr>
          <w:rFonts w:ascii="Times New Roman" w:hAnsi="Times New Roman"/>
          <w:sz w:val="24"/>
          <w:szCs w:val="22"/>
        </w:rPr>
        <w:t>w</w:t>
      </w:r>
      <w:r w:rsidR="00C95708" w:rsidRPr="00565AD6">
        <w:rPr>
          <w:rFonts w:ascii="Times New Roman" w:hAnsi="Times New Roman"/>
          <w:sz w:val="24"/>
          <w:szCs w:val="22"/>
        </w:rPr>
        <w:t> </w:t>
      </w:r>
      <w:r w:rsidRPr="00565AD6">
        <w:rPr>
          <w:rFonts w:ascii="Times New Roman" w:hAnsi="Times New Roman"/>
          <w:sz w:val="24"/>
          <w:szCs w:val="22"/>
        </w:rPr>
        <w:t xml:space="preserve">Polsce. </w:t>
      </w:r>
      <w:r w:rsidR="007B6871" w:rsidRPr="00565AD6">
        <w:rPr>
          <w:rFonts w:ascii="Times New Roman" w:hAnsi="Times New Roman"/>
          <w:sz w:val="24"/>
          <w:szCs w:val="22"/>
        </w:rPr>
        <w:t xml:space="preserve">Obszary </w:t>
      </w:r>
      <w:r w:rsidR="00D64F5C" w:rsidRPr="00565AD6">
        <w:rPr>
          <w:rFonts w:ascii="Times New Roman" w:hAnsi="Times New Roman"/>
          <w:sz w:val="24"/>
          <w:szCs w:val="22"/>
        </w:rPr>
        <w:t xml:space="preserve">zagrożenia powodziowego, w tym obszary </w:t>
      </w:r>
      <w:r w:rsidR="00272491" w:rsidRPr="00565AD6">
        <w:rPr>
          <w:rFonts w:ascii="Times New Roman" w:hAnsi="Times New Roman"/>
          <w:sz w:val="24"/>
          <w:szCs w:val="22"/>
        </w:rPr>
        <w:t>szczególnego zagrożenia powodzią obejmują aż 7,9% powierzchni wojew</w:t>
      </w:r>
      <w:r w:rsidR="00BE7E3C" w:rsidRPr="00565AD6">
        <w:rPr>
          <w:rFonts w:ascii="Times New Roman" w:hAnsi="Times New Roman"/>
          <w:sz w:val="24"/>
          <w:szCs w:val="22"/>
        </w:rPr>
        <w:t>ództwa podkarpackiego (ok. 1414 </w:t>
      </w:r>
      <w:r w:rsidR="00272491" w:rsidRPr="00565AD6">
        <w:rPr>
          <w:rFonts w:ascii="Times New Roman" w:hAnsi="Times New Roman"/>
          <w:sz w:val="24"/>
          <w:szCs w:val="22"/>
        </w:rPr>
        <w:t>km²)</w:t>
      </w:r>
      <w:r w:rsidR="00B31F23" w:rsidRPr="00565AD6">
        <w:rPr>
          <w:rStyle w:val="Odwoanieprzypisudolnego"/>
          <w:rFonts w:ascii="Times New Roman" w:hAnsi="Times New Roman"/>
          <w:sz w:val="24"/>
          <w:szCs w:val="22"/>
        </w:rPr>
        <w:footnoteReference w:id="25"/>
      </w:r>
      <w:r w:rsidR="00272491" w:rsidRPr="00565AD6">
        <w:rPr>
          <w:rFonts w:ascii="Times New Roman" w:hAnsi="Times New Roman"/>
          <w:sz w:val="24"/>
          <w:szCs w:val="22"/>
        </w:rPr>
        <w:t xml:space="preserve">. </w:t>
      </w:r>
      <w:r w:rsidR="00F707ED" w:rsidRPr="00565AD6">
        <w:rPr>
          <w:rFonts w:ascii="Times New Roman" w:hAnsi="Times New Roman"/>
          <w:sz w:val="24"/>
          <w:szCs w:val="22"/>
        </w:rPr>
        <w:t>N</w:t>
      </w:r>
      <w:r w:rsidRPr="00565AD6">
        <w:rPr>
          <w:rFonts w:ascii="Times New Roman" w:hAnsi="Times New Roman"/>
          <w:sz w:val="24"/>
          <w:szCs w:val="22"/>
        </w:rPr>
        <w:t>ajwiększe zagrożenie powodziowe stwarzają rzeki: Wisła,</w:t>
      </w:r>
      <w:r w:rsidR="00F707ED" w:rsidRPr="00565AD6">
        <w:rPr>
          <w:rFonts w:ascii="Times New Roman" w:hAnsi="Times New Roman"/>
          <w:sz w:val="24"/>
          <w:szCs w:val="22"/>
        </w:rPr>
        <w:t xml:space="preserve"> Wisłoka, Wisłok i San. </w:t>
      </w:r>
      <w:r w:rsidR="001D6CC5" w:rsidRPr="00565AD6">
        <w:rPr>
          <w:rFonts w:ascii="Times New Roman" w:hAnsi="Times New Roman"/>
          <w:sz w:val="24"/>
          <w:szCs w:val="22"/>
        </w:rPr>
        <w:t>Przyczyną lokalnych powodzi</w:t>
      </w:r>
      <w:r w:rsidRPr="00565AD6">
        <w:rPr>
          <w:rFonts w:ascii="Times New Roman" w:hAnsi="Times New Roman"/>
          <w:sz w:val="24"/>
          <w:szCs w:val="22"/>
        </w:rPr>
        <w:t xml:space="preserve"> i podtopie</w:t>
      </w:r>
      <w:r w:rsidR="001D6CC5" w:rsidRPr="00565AD6">
        <w:rPr>
          <w:rFonts w:ascii="Times New Roman" w:hAnsi="Times New Roman"/>
          <w:sz w:val="24"/>
          <w:szCs w:val="22"/>
        </w:rPr>
        <w:t>ń są</w:t>
      </w:r>
      <w:r w:rsidRPr="00565AD6">
        <w:rPr>
          <w:rFonts w:ascii="Times New Roman" w:hAnsi="Times New Roman"/>
          <w:sz w:val="24"/>
          <w:szCs w:val="22"/>
        </w:rPr>
        <w:t xml:space="preserve"> potoki górskie i mniejsze rzeki m. in. Ropa, Jasiołka, Mleczka, Wisznia, Szkło, Lubaczówka i Tanew</w:t>
      </w:r>
      <w:r w:rsidR="007B7CD4">
        <w:rPr>
          <w:rFonts w:ascii="Times New Roman" w:hAnsi="Times New Roman"/>
          <w:sz w:val="24"/>
          <w:szCs w:val="22"/>
        </w:rPr>
        <w:t xml:space="preserve"> </w:t>
      </w:r>
      <w:r w:rsidR="00B47DD3" w:rsidRPr="00565AD6">
        <w:rPr>
          <w:rFonts w:ascii="Times New Roman" w:hAnsi="Times New Roman"/>
          <w:sz w:val="24"/>
          <w:szCs w:val="22"/>
        </w:rPr>
        <w:t>(Rys</w:t>
      </w:r>
      <w:r w:rsidR="00A477C6" w:rsidRPr="00565AD6">
        <w:rPr>
          <w:rFonts w:ascii="Times New Roman" w:hAnsi="Times New Roman"/>
          <w:sz w:val="24"/>
          <w:szCs w:val="22"/>
        </w:rPr>
        <w:t xml:space="preserve">unek </w:t>
      </w:r>
      <w:r w:rsidR="00CA3C32" w:rsidRPr="00565AD6">
        <w:rPr>
          <w:rFonts w:ascii="Times New Roman" w:hAnsi="Times New Roman"/>
          <w:sz w:val="24"/>
          <w:szCs w:val="22"/>
        </w:rPr>
        <w:t>8</w:t>
      </w:r>
      <w:r w:rsidR="00FB75D0" w:rsidRPr="00565AD6">
        <w:rPr>
          <w:rFonts w:ascii="Times New Roman" w:hAnsi="Times New Roman"/>
          <w:sz w:val="24"/>
          <w:szCs w:val="22"/>
        </w:rPr>
        <w:t>.</w:t>
      </w:r>
      <w:r w:rsidR="00216244" w:rsidRPr="00565AD6">
        <w:rPr>
          <w:rFonts w:ascii="Times New Roman" w:hAnsi="Times New Roman"/>
          <w:sz w:val="24"/>
          <w:szCs w:val="22"/>
        </w:rPr>
        <w:t>)</w:t>
      </w:r>
      <w:r w:rsidRPr="00565AD6">
        <w:rPr>
          <w:rFonts w:ascii="Times New Roman" w:hAnsi="Times New Roman"/>
          <w:sz w:val="24"/>
          <w:szCs w:val="22"/>
        </w:rPr>
        <w:t xml:space="preserve">. </w:t>
      </w:r>
    </w:p>
    <w:p w:rsidR="00DA3600" w:rsidRDefault="00DA3600" w:rsidP="00936B0B">
      <w:pPr>
        <w:pStyle w:val="Tekstprzypisudolnego"/>
        <w:ind w:firstLine="709"/>
        <w:rPr>
          <w:rFonts w:ascii="Times New Roman" w:hAnsi="Times New Roman"/>
          <w:sz w:val="24"/>
          <w:szCs w:val="22"/>
        </w:rPr>
      </w:pPr>
    </w:p>
    <w:p w:rsidR="00923B9F" w:rsidRPr="00565AD6" w:rsidRDefault="00871E34" w:rsidP="00936B0B">
      <w:pPr>
        <w:pStyle w:val="Tekstprzypisudolnego"/>
        <w:ind w:firstLine="709"/>
        <w:rPr>
          <w:rFonts w:ascii="Times New Roman" w:hAnsi="Times New Roman"/>
          <w:sz w:val="24"/>
          <w:szCs w:val="22"/>
        </w:rPr>
      </w:pPr>
      <w:r w:rsidRPr="00565AD6">
        <w:rPr>
          <w:rFonts w:ascii="Times New Roman" w:hAnsi="Times New Roman"/>
          <w:sz w:val="24"/>
          <w:szCs w:val="22"/>
        </w:rPr>
        <w:t xml:space="preserve">Badania Państwowego Instytutu </w:t>
      </w:r>
      <w:r w:rsidR="00923B9F" w:rsidRPr="00565AD6">
        <w:rPr>
          <w:rFonts w:ascii="Times New Roman" w:hAnsi="Times New Roman"/>
          <w:sz w:val="24"/>
          <w:szCs w:val="22"/>
        </w:rPr>
        <w:t xml:space="preserve">Geologicznego w Warszawie wykazały, że na ok. 14% powierzchni województwa podkarpackiego, nie można wykluczyć </w:t>
      </w:r>
      <w:r w:rsidR="009831D0" w:rsidRPr="00565AD6">
        <w:rPr>
          <w:rFonts w:ascii="Times New Roman" w:hAnsi="Times New Roman"/>
          <w:sz w:val="24"/>
          <w:szCs w:val="22"/>
        </w:rPr>
        <w:t>podtopień</w:t>
      </w:r>
      <w:r w:rsidR="00074BD7" w:rsidRPr="00565AD6">
        <w:rPr>
          <w:rFonts w:ascii="Times New Roman" w:hAnsi="Times New Roman"/>
          <w:sz w:val="24"/>
          <w:szCs w:val="22"/>
        </w:rPr>
        <w:t>,</w:t>
      </w:r>
      <w:r w:rsidR="009831D0" w:rsidRPr="00565AD6">
        <w:rPr>
          <w:rFonts w:ascii="Times New Roman" w:hAnsi="Times New Roman"/>
          <w:sz w:val="24"/>
          <w:szCs w:val="22"/>
        </w:rPr>
        <w:t xml:space="preserve"> jakie pojawiają się na skutek wysokiego stanu przepływających wód powierzchniowych. Zdarzenia </w:t>
      </w:r>
      <w:r w:rsidR="00FB75D0" w:rsidRPr="00565AD6">
        <w:rPr>
          <w:rFonts w:ascii="Times New Roman" w:hAnsi="Times New Roman"/>
          <w:sz w:val="24"/>
          <w:szCs w:val="22"/>
        </w:rPr>
        <w:t>te w</w:t>
      </w:r>
      <w:r w:rsidR="00923B9F" w:rsidRPr="00565AD6">
        <w:rPr>
          <w:rFonts w:ascii="Times New Roman" w:hAnsi="Times New Roman"/>
          <w:sz w:val="24"/>
          <w:szCs w:val="22"/>
        </w:rPr>
        <w:t xml:space="preserve"> pierwszej kolejności obejmują </w:t>
      </w:r>
      <w:r w:rsidR="009831D0" w:rsidRPr="00565AD6">
        <w:rPr>
          <w:rFonts w:ascii="Times New Roman" w:hAnsi="Times New Roman"/>
          <w:sz w:val="24"/>
          <w:szCs w:val="22"/>
        </w:rPr>
        <w:t xml:space="preserve">doliny </w:t>
      </w:r>
      <w:r w:rsidR="00923B9F" w:rsidRPr="00565AD6">
        <w:rPr>
          <w:rFonts w:ascii="Times New Roman" w:hAnsi="Times New Roman"/>
          <w:sz w:val="24"/>
          <w:szCs w:val="22"/>
        </w:rPr>
        <w:t>rzek i starorzeczy, obszar</w:t>
      </w:r>
      <w:r w:rsidR="009831D0" w:rsidRPr="00565AD6">
        <w:rPr>
          <w:rFonts w:ascii="Times New Roman" w:hAnsi="Times New Roman"/>
          <w:sz w:val="24"/>
          <w:szCs w:val="22"/>
        </w:rPr>
        <w:t>y</w:t>
      </w:r>
      <w:r w:rsidR="00CA3C32" w:rsidRPr="00565AD6">
        <w:rPr>
          <w:rFonts w:ascii="Times New Roman" w:hAnsi="Times New Roman"/>
          <w:sz w:val="24"/>
          <w:szCs w:val="22"/>
        </w:rPr>
        <w:t xml:space="preserve"> bagien,</w:t>
      </w:r>
      <w:r w:rsidR="00923B9F" w:rsidRPr="00565AD6">
        <w:rPr>
          <w:rFonts w:ascii="Times New Roman" w:hAnsi="Times New Roman"/>
          <w:sz w:val="24"/>
          <w:szCs w:val="22"/>
        </w:rPr>
        <w:t xml:space="preserve"> mokradeł </w:t>
      </w:r>
      <w:r w:rsidR="009831D0" w:rsidRPr="00565AD6">
        <w:rPr>
          <w:rFonts w:ascii="Times New Roman" w:hAnsi="Times New Roman"/>
          <w:sz w:val="24"/>
          <w:szCs w:val="22"/>
        </w:rPr>
        <w:t>i ich najbliższego</w:t>
      </w:r>
      <w:r w:rsidR="00923B9F" w:rsidRPr="00565AD6">
        <w:rPr>
          <w:rFonts w:ascii="Times New Roman" w:hAnsi="Times New Roman"/>
          <w:sz w:val="24"/>
          <w:szCs w:val="22"/>
        </w:rPr>
        <w:t xml:space="preserve"> sąsied</w:t>
      </w:r>
      <w:r w:rsidR="009831D0" w:rsidRPr="00565AD6">
        <w:rPr>
          <w:rFonts w:ascii="Times New Roman" w:hAnsi="Times New Roman"/>
          <w:sz w:val="24"/>
          <w:szCs w:val="22"/>
        </w:rPr>
        <w:t>ztwa</w:t>
      </w:r>
      <w:r w:rsidR="00923B9F" w:rsidRPr="00565AD6">
        <w:rPr>
          <w:rFonts w:ascii="Times New Roman" w:hAnsi="Times New Roman"/>
          <w:sz w:val="24"/>
          <w:szCs w:val="22"/>
        </w:rPr>
        <w:t>, a</w:t>
      </w:r>
      <w:r w:rsidR="009831D0" w:rsidRPr="00565AD6">
        <w:rPr>
          <w:rFonts w:ascii="Times New Roman" w:hAnsi="Times New Roman"/>
          <w:sz w:val="24"/>
          <w:szCs w:val="22"/>
        </w:rPr>
        <w:t xml:space="preserve"> także niecki i tarasy rzeczne, gdzie jest to naturalne zjawisko przyrodnicze. Obok przyczyn naturalnych wysoki poziom zagrożenia powodziowego stwarza zabudowa </w:t>
      </w:r>
      <w:r w:rsidR="00074BD7" w:rsidRPr="00565AD6">
        <w:rPr>
          <w:rFonts w:ascii="Times New Roman" w:hAnsi="Times New Roman"/>
          <w:sz w:val="24"/>
          <w:szCs w:val="22"/>
        </w:rPr>
        <w:t xml:space="preserve">w </w:t>
      </w:r>
      <w:r w:rsidR="009831D0" w:rsidRPr="00565AD6">
        <w:rPr>
          <w:rFonts w:ascii="Times New Roman" w:hAnsi="Times New Roman"/>
          <w:sz w:val="24"/>
          <w:szCs w:val="22"/>
        </w:rPr>
        <w:t>teren</w:t>
      </w:r>
      <w:r w:rsidR="00074BD7" w:rsidRPr="00565AD6">
        <w:rPr>
          <w:rFonts w:ascii="Times New Roman" w:hAnsi="Times New Roman"/>
          <w:sz w:val="24"/>
          <w:szCs w:val="22"/>
        </w:rPr>
        <w:t>ach</w:t>
      </w:r>
      <w:r w:rsidR="009831D0" w:rsidRPr="00565AD6">
        <w:rPr>
          <w:rFonts w:ascii="Times New Roman" w:hAnsi="Times New Roman"/>
          <w:sz w:val="24"/>
          <w:szCs w:val="22"/>
        </w:rPr>
        <w:t xml:space="preserve"> narażonych </w:t>
      </w:r>
      <w:r w:rsidR="00602BFD" w:rsidRPr="00565AD6">
        <w:rPr>
          <w:rFonts w:ascii="Times New Roman" w:hAnsi="Times New Roman"/>
          <w:sz w:val="24"/>
          <w:szCs w:val="22"/>
        </w:rPr>
        <w:t>na </w:t>
      </w:r>
      <w:r w:rsidR="009831D0" w:rsidRPr="00565AD6">
        <w:rPr>
          <w:rFonts w:ascii="Times New Roman" w:hAnsi="Times New Roman"/>
          <w:sz w:val="24"/>
          <w:szCs w:val="22"/>
        </w:rPr>
        <w:t>zalewanie</w:t>
      </w:r>
      <w:r w:rsidR="007558E7" w:rsidRPr="00565AD6">
        <w:rPr>
          <w:rFonts w:ascii="Times New Roman" w:hAnsi="Times New Roman"/>
          <w:sz w:val="24"/>
          <w:szCs w:val="22"/>
        </w:rPr>
        <w:t xml:space="preserve"> i</w:t>
      </w:r>
      <w:r w:rsidR="00C95708" w:rsidRPr="00565AD6">
        <w:rPr>
          <w:rFonts w:ascii="Times New Roman" w:hAnsi="Times New Roman"/>
          <w:sz w:val="24"/>
          <w:szCs w:val="22"/>
        </w:rPr>
        <w:t> </w:t>
      </w:r>
      <w:r w:rsidR="007558E7" w:rsidRPr="00565AD6">
        <w:rPr>
          <w:rFonts w:ascii="Times New Roman" w:hAnsi="Times New Roman"/>
          <w:sz w:val="24"/>
          <w:szCs w:val="22"/>
        </w:rPr>
        <w:t>presja osadnicza na zajmowanie kolejnych terenów tego typu. Dodatkowym czynnikiem zwiększającym zagrożenie powodziowe jest n</w:t>
      </w:r>
      <w:r w:rsidR="00923B9F" w:rsidRPr="00565AD6">
        <w:rPr>
          <w:rFonts w:ascii="Times New Roman" w:hAnsi="Times New Roman"/>
          <w:sz w:val="24"/>
          <w:szCs w:val="22"/>
        </w:rPr>
        <w:t>iski poziom retencji wód powierzchniowych i gruntowych oraz</w:t>
      </w:r>
      <w:r w:rsidR="002C3780" w:rsidRPr="00565AD6">
        <w:rPr>
          <w:rFonts w:ascii="Times New Roman" w:hAnsi="Times New Roman"/>
          <w:sz w:val="24"/>
          <w:szCs w:val="22"/>
        </w:rPr>
        <w:t> </w:t>
      </w:r>
      <w:r w:rsidR="00E62885" w:rsidRPr="00565AD6">
        <w:rPr>
          <w:rFonts w:ascii="Times New Roman" w:hAnsi="Times New Roman"/>
          <w:sz w:val="24"/>
          <w:szCs w:val="22"/>
        </w:rPr>
        <w:t xml:space="preserve">niewystarczająca ilość </w:t>
      </w:r>
      <w:r w:rsidR="00923B9F" w:rsidRPr="00565AD6">
        <w:rPr>
          <w:rFonts w:ascii="Times New Roman" w:hAnsi="Times New Roman"/>
          <w:sz w:val="24"/>
          <w:szCs w:val="22"/>
        </w:rPr>
        <w:t>zbiorników retencyjnyc</w:t>
      </w:r>
      <w:r w:rsidR="00CA3C32" w:rsidRPr="00565AD6">
        <w:rPr>
          <w:rFonts w:ascii="Times New Roman" w:hAnsi="Times New Roman"/>
          <w:sz w:val="24"/>
          <w:szCs w:val="22"/>
        </w:rPr>
        <w:t>h, polderów, suchych zbiorników czy</w:t>
      </w:r>
      <w:r w:rsidR="00923B9F" w:rsidRPr="00565AD6">
        <w:rPr>
          <w:rFonts w:ascii="Times New Roman" w:hAnsi="Times New Roman"/>
          <w:sz w:val="24"/>
          <w:szCs w:val="22"/>
        </w:rPr>
        <w:t xml:space="preserve"> zbiorników z</w:t>
      </w:r>
      <w:r w:rsidR="002C3780" w:rsidRPr="00565AD6">
        <w:rPr>
          <w:rFonts w:ascii="Times New Roman" w:hAnsi="Times New Roman"/>
          <w:sz w:val="24"/>
          <w:szCs w:val="22"/>
        </w:rPr>
        <w:t> </w:t>
      </w:r>
      <w:r w:rsidR="00923B9F" w:rsidRPr="00565AD6">
        <w:rPr>
          <w:rFonts w:ascii="Times New Roman" w:hAnsi="Times New Roman"/>
          <w:sz w:val="24"/>
          <w:szCs w:val="22"/>
        </w:rPr>
        <w:t>rezerwą powodziową</w:t>
      </w:r>
      <w:r w:rsidR="007558E7" w:rsidRPr="00565AD6">
        <w:rPr>
          <w:rFonts w:ascii="Times New Roman" w:hAnsi="Times New Roman"/>
          <w:sz w:val="24"/>
          <w:szCs w:val="22"/>
        </w:rPr>
        <w:t xml:space="preserve">. </w:t>
      </w:r>
      <w:r w:rsidR="00F93AC1" w:rsidRPr="00565AD6">
        <w:rPr>
          <w:rFonts w:ascii="Times New Roman" w:hAnsi="Times New Roman"/>
          <w:sz w:val="24"/>
          <w:szCs w:val="22"/>
        </w:rPr>
        <w:t xml:space="preserve">Zmiany klimatyczne </w:t>
      </w:r>
      <w:r w:rsidR="001C303F" w:rsidRPr="00565AD6">
        <w:rPr>
          <w:rFonts w:ascii="Times New Roman" w:hAnsi="Times New Roman"/>
          <w:sz w:val="24"/>
          <w:szCs w:val="22"/>
        </w:rPr>
        <w:t xml:space="preserve">jakie zaobserwowano w ostatnich kilkunastu latach, </w:t>
      </w:r>
      <w:r w:rsidR="00F93AC1" w:rsidRPr="00565AD6">
        <w:rPr>
          <w:rFonts w:ascii="Times New Roman" w:hAnsi="Times New Roman"/>
          <w:sz w:val="24"/>
          <w:szCs w:val="22"/>
        </w:rPr>
        <w:t>są</w:t>
      </w:r>
      <w:r w:rsidR="002C3780" w:rsidRPr="00565AD6">
        <w:rPr>
          <w:rFonts w:ascii="Times New Roman" w:hAnsi="Times New Roman"/>
          <w:sz w:val="24"/>
          <w:szCs w:val="22"/>
        </w:rPr>
        <w:t> </w:t>
      </w:r>
      <w:r w:rsidR="00F93AC1" w:rsidRPr="00565AD6">
        <w:rPr>
          <w:rFonts w:ascii="Times New Roman" w:hAnsi="Times New Roman"/>
          <w:sz w:val="24"/>
          <w:szCs w:val="22"/>
        </w:rPr>
        <w:t xml:space="preserve">powodem nasilenia się </w:t>
      </w:r>
      <w:r w:rsidR="00923B9F" w:rsidRPr="00565AD6">
        <w:rPr>
          <w:rFonts w:ascii="Times New Roman" w:hAnsi="Times New Roman"/>
          <w:sz w:val="24"/>
          <w:szCs w:val="22"/>
        </w:rPr>
        <w:t>zjawisk ekstremalnych, w tym powodzi</w:t>
      </w:r>
      <w:r w:rsidR="001C303F" w:rsidRPr="00565AD6">
        <w:rPr>
          <w:rFonts w:ascii="Times New Roman" w:hAnsi="Times New Roman"/>
          <w:sz w:val="24"/>
          <w:szCs w:val="22"/>
        </w:rPr>
        <w:t>.</w:t>
      </w:r>
    </w:p>
    <w:p w:rsidR="00F93AC1" w:rsidRPr="00565AD6" w:rsidRDefault="00F93AC1" w:rsidP="00936B0B">
      <w:pPr>
        <w:rPr>
          <w:rFonts w:ascii="Times New Roman" w:hAnsi="Times New Roman" w:cs="Times New Roman"/>
          <w:sz w:val="24"/>
        </w:rPr>
      </w:pPr>
    </w:p>
    <w:p w:rsidR="004E55F6" w:rsidRPr="00565AD6" w:rsidRDefault="00923B9F" w:rsidP="00936B0B">
      <w:pPr>
        <w:ind w:firstLine="709"/>
        <w:rPr>
          <w:rFonts w:ascii="Times New Roman" w:hAnsi="Times New Roman" w:cs="Times New Roman"/>
          <w:sz w:val="24"/>
        </w:rPr>
      </w:pPr>
      <w:r w:rsidRPr="00565AD6">
        <w:rPr>
          <w:rFonts w:ascii="Times New Roman" w:hAnsi="Times New Roman" w:cs="Times New Roman"/>
          <w:sz w:val="24"/>
        </w:rPr>
        <w:t>Do podstawowych środków ograniczaj</w:t>
      </w:r>
      <w:r w:rsidR="00871E34" w:rsidRPr="00565AD6">
        <w:rPr>
          <w:rFonts w:ascii="Times New Roman" w:hAnsi="Times New Roman" w:cs="Times New Roman"/>
          <w:sz w:val="24"/>
        </w:rPr>
        <w:t xml:space="preserve">ących zasięg powodzi w </w:t>
      </w:r>
      <w:r w:rsidR="00092DC3">
        <w:rPr>
          <w:rFonts w:ascii="Times New Roman" w:hAnsi="Times New Roman" w:cs="Times New Roman"/>
          <w:sz w:val="24"/>
        </w:rPr>
        <w:t xml:space="preserve">województwie </w:t>
      </w:r>
      <w:r w:rsidR="00871E34" w:rsidRPr="00565AD6">
        <w:rPr>
          <w:rFonts w:ascii="Times New Roman" w:hAnsi="Times New Roman" w:cs="Times New Roman"/>
          <w:sz w:val="24"/>
        </w:rPr>
        <w:t>należą wały przeciwpowodziowe (</w:t>
      </w:r>
      <w:r w:rsidRPr="00565AD6">
        <w:rPr>
          <w:rFonts w:ascii="Times New Roman" w:eastAsia="Times New Roman" w:hAnsi="Times New Roman" w:cs="Times New Roman"/>
          <w:sz w:val="24"/>
        </w:rPr>
        <w:t>zlokalizowane przede wszystkim wzdłuż głównych rzek i ich dopływów</w:t>
      </w:r>
      <w:r w:rsidR="00871E34" w:rsidRPr="00565AD6">
        <w:rPr>
          <w:rFonts w:ascii="Times New Roman" w:eastAsia="Times New Roman" w:hAnsi="Times New Roman" w:cs="Times New Roman"/>
          <w:sz w:val="24"/>
        </w:rPr>
        <w:t xml:space="preserve">), </w:t>
      </w:r>
      <w:r w:rsidRPr="00565AD6">
        <w:rPr>
          <w:rFonts w:ascii="Times New Roman" w:hAnsi="Times New Roman" w:cs="Times New Roman"/>
          <w:sz w:val="24"/>
        </w:rPr>
        <w:t xml:space="preserve">a także środki ograniczające skutki powodzi na terenach przybrzeżnych </w:t>
      </w:r>
      <w:r w:rsidR="00871E34" w:rsidRPr="00565AD6">
        <w:rPr>
          <w:rFonts w:ascii="Times New Roman" w:hAnsi="Times New Roman" w:cs="Times New Roman"/>
          <w:sz w:val="24"/>
        </w:rPr>
        <w:t>(zabudowa</w:t>
      </w:r>
      <w:r w:rsidRPr="00565AD6">
        <w:rPr>
          <w:rFonts w:ascii="Times New Roman" w:hAnsi="Times New Roman" w:cs="Times New Roman"/>
          <w:sz w:val="24"/>
        </w:rPr>
        <w:t xml:space="preserve"> koryt rzeki potoków</w:t>
      </w:r>
      <w:r w:rsidR="00871E34" w:rsidRPr="00565AD6">
        <w:rPr>
          <w:rFonts w:ascii="Times New Roman" w:hAnsi="Times New Roman" w:cs="Times New Roman"/>
          <w:sz w:val="24"/>
        </w:rPr>
        <w:t>)</w:t>
      </w:r>
      <w:r w:rsidRPr="00565AD6">
        <w:rPr>
          <w:rFonts w:ascii="Times New Roman" w:hAnsi="Times New Roman" w:cs="Times New Roman"/>
          <w:sz w:val="24"/>
        </w:rPr>
        <w:t>. Stan techniczny infrastruktury przeciwpowodziowej w województwie od wielu lat oceniany jest jako niezadowalający. Według danych PZMiUW na koniec 2015</w:t>
      </w:r>
      <w:r w:rsidR="00936B0B" w:rsidRPr="00565AD6">
        <w:rPr>
          <w:rFonts w:ascii="Times New Roman" w:hAnsi="Times New Roman" w:cs="Times New Roman"/>
          <w:sz w:val="24"/>
        </w:rPr>
        <w:t> </w:t>
      </w:r>
      <w:r w:rsidR="007273B6" w:rsidRPr="00565AD6">
        <w:rPr>
          <w:rFonts w:ascii="Times New Roman" w:hAnsi="Times New Roman" w:cs="Times New Roman"/>
          <w:sz w:val="24"/>
        </w:rPr>
        <w:t>r.</w:t>
      </w:r>
      <w:r w:rsidRPr="00565AD6">
        <w:rPr>
          <w:rFonts w:ascii="Times New Roman" w:hAnsi="Times New Roman" w:cs="Times New Roman"/>
          <w:sz w:val="24"/>
        </w:rPr>
        <w:t xml:space="preserve"> długość wałów przeciwpowodziowych wyniosła 635,4</w:t>
      </w:r>
      <w:r w:rsidR="00936B0B" w:rsidRPr="00565AD6">
        <w:rPr>
          <w:rFonts w:ascii="Times New Roman" w:hAnsi="Times New Roman" w:cs="Times New Roman"/>
          <w:sz w:val="24"/>
        </w:rPr>
        <w:t>14 </w:t>
      </w:r>
      <w:r w:rsidRPr="00565AD6">
        <w:rPr>
          <w:rFonts w:ascii="Times New Roman" w:hAnsi="Times New Roman" w:cs="Times New Roman"/>
          <w:sz w:val="24"/>
        </w:rPr>
        <w:t xml:space="preserve">km, </w:t>
      </w:r>
      <w:r w:rsidR="001C303F" w:rsidRPr="00565AD6">
        <w:rPr>
          <w:rFonts w:ascii="Times New Roman" w:hAnsi="Times New Roman" w:cs="Times New Roman"/>
          <w:sz w:val="24"/>
        </w:rPr>
        <w:t>co pozwoliło na ochronę</w:t>
      </w:r>
      <w:r w:rsidRPr="00565AD6">
        <w:rPr>
          <w:rFonts w:ascii="Times New Roman" w:hAnsi="Times New Roman" w:cs="Times New Roman"/>
          <w:sz w:val="24"/>
        </w:rPr>
        <w:t xml:space="preserve"> obszar</w:t>
      </w:r>
      <w:r w:rsidR="001C303F" w:rsidRPr="00565AD6">
        <w:rPr>
          <w:rFonts w:ascii="Times New Roman" w:hAnsi="Times New Roman" w:cs="Times New Roman"/>
          <w:sz w:val="24"/>
        </w:rPr>
        <w:t>u</w:t>
      </w:r>
      <w:r w:rsidR="00936B0B" w:rsidRPr="00565AD6">
        <w:rPr>
          <w:rFonts w:ascii="Times New Roman" w:hAnsi="Times New Roman" w:cs="Times New Roman"/>
          <w:sz w:val="24"/>
        </w:rPr>
        <w:t xml:space="preserve"> o powierzchni 74 286 </w:t>
      </w:r>
      <w:r w:rsidRPr="00565AD6">
        <w:rPr>
          <w:rFonts w:ascii="Times New Roman" w:hAnsi="Times New Roman" w:cs="Times New Roman"/>
          <w:sz w:val="24"/>
        </w:rPr>
        <w:t xml:space="preserve">ha. </w:t>
      </w:r>
      <w:r w:rsidR="002367D7" w:rsidRPr="00565AD6">
        <w:rPr>
          <w:rFonts w:ascii="Times New Roman" w:hAnsi="Times New Roman" w:cs="Times New Roman"/>
          <w:sz w:val="24"/>
        </w:rPr>
        <w:t>Stan techniczny obiektów infrastruktury prz</w:t>
      </w:r>
      <w:r w:rsidR="00962FE5" w:rsidRPr="00565AD6">
        <w:rPr>
          <w:rFonts w:ascii="Times New Roman" w:hAnsi="Times New Roman" w:cs="Times New Roman"/>
          <w:sz w:val="24"/>
        </w:rPr>
        <w:t xml:space="preserve">eciwpowodziowej, mających wpływ </w:t>
      </w:r>
      <w:r w:rsidR="002367D7" w:rsidRPr="00565AD6">
        <w:rPr>
          <w:rFonts w:ascii="Times New Roman" w:hAnsi="Times New Roman" w:cs="Times New Roman"/>
          <w:sz w:val="24"/>
        </w:rPr>
        <w:t>na bezpieczeństwo ludności</w:t>
      </w:r>
      <w:r w:rsidR="003E0CAD" w:rsidRPr="00565AD6">
        <w:rPr>
          <w:rFonts w:ascii="Times New Roman" w:hAnsi="Times New Roman" w:cs="Times New Roman"/>
          <w:sz w:val="24"/>
        </w:rPr>
        <w:t>,</w:t>
      </w:r>
      <w:r w:rsidR="002367D7" w:rsidRPr="00565AD6">
        <w:rPr>
          <w:rFonts w:ascii="Times New Roman" w:hAnsi="Times New Roman" w:cs="Times New Roman"/>
          <w:sz w:val="24"/>
        </w:rPr>
        <w:t xml:space="preserve"> jest jednak niezadawalający, a </w:t>
      </w:r>
      <w:r w:rsidR="001C303F" w:rsidRPr="00565AD6">
        <w:rPr>
          <w:rFonts w:ascii="Times New Roman" w:hAnsi="Times New Roman" w:cs="Times New Roman"/>
          <w:sz w:val="24"/>
        </w:rPr>
        <w:t>p</w:t>
      </w:r>
      <w:r w:rsidRPr="00565AD6">
        <w:rPr>
          <w:rFonts w:ascii="Times New Roman" w:hAnsi="Times New Roman" w:cs="Times New Roman"/>
          <w:sz w:val="24"/>
        </w:rPr>
        <w:t xml:space="preserve">onad połowa wałów przeciwpowodziowych </w:t>
      </w:r>
      <w:r w:rsidR="001C303F" w:rsidRPr="00565AD6">
        <w:rPr>
          <w:rFonts w:ascii="Times New Roman" w:hAnsi="Times New Roman" w:cs="Times New Roman"/>
          <w:sz w:val="24"/>
        </w:rPr>
        <w:t>(</w:t>
      </w:r>
      <w:r w:rsidR="00936B0B" w:rsidRPr="00565AD6">
        <w:rPr>
          <w:rFonts w:ascii="Times New Roman" w:hAnsi="Times New Roman" w:cs="Times New Roman"/>
          <w:sz w:val="24"/>
        </w:rPr>
        <w:t>376,092 </w:t>
      </w:r>
      <w:r w:rsidRPr="00565AD6">
        <w:rPr>
          <w:rFonts w:ascii="Times New Roman" w:hAnsi="Times New Roman" w:cs="Times New Roman"/>
          <w:sz w:val="24"/>
        </w:rPr>
        <w:t>km</w:t>
      </w:r>
      <w:r w:rsidR="001C303F" w:rsidRPr="00565AD6">
        <w:rPr>
          <w:rFonts w:ascii="Times New Roman" w:hAnsi="Times New Roman" w:cs="Times New Roman"/>
          <w:sz w:val="24"/>
        </w:rPr>
        <w:t>)</w:t>
      </w:r>
      <w:r w:rsidR="004D69FF" w:rsidRPr="00565AD6">
        <w:rPr>
          <w:rFonts w:ascii="Times New Roman" w:hAnsi="Times New Roman" w:cs="Times New Roman"/>
          <w:sz w:val="24"/>
        </w:rPr>
        <w:t xml:space="preserve"> wymaga modernizacji. Sytuację pogarsza brak finansowania wszystk</w:t>
      </w:r>
      <w:r w:rsidR="00936B0B" w:rsidRPr="00565AD6">
        <w:rPr>
          <w:rFonts w:ascii="Times New Roman" w:hAnsi="Times New Roman" w:cs="Times New Roman"/>
          <w:sz w:val="24"/>
        </w:rPr>
        <w:t>ich zaplanowanych inwestycji, w </w:t>
      </w:r>
      <w:r w:rsidR="004D69FF" w:rsidRPr="00565AD6">
        <w:rPr>
          <w:rFonts w:ascii="Times New Roman" w:hAnsi="Times New Roman" w:cs="Times New Roman"/>
          <w:sz w:val="24"/>
        </w:rPr>
        <w:t>tym prac konserwacyj</w:t>
      </w:r>
      <w:r w:rsidR="00111F15" w:rsidRPr="00565AD6">
        <w:rPr>
          <w:rFonts w:ascii="Times New Roman" w:hAnsi="Times New Roman" w:cs="Times New Roman"/>
          <w:sz w:val="24"/>
        </w:rPr>
        <w:t xml:space="preserve">nych istniejącej infrastruktury. </w:t>
      </w:r>
      <w:r w:rsidRPr="00565AD6">
        <w:rPr>
          <w:rFonts w:ascii="Times New Roman" w:hAnsi="Times New Roman" w:cs="Times New Roman"/>
          <w:sz w:val="24"/>
        </w:rPr>
        <w:t>Ważne pięcioletnie oceny stanu technicznego posiada 610,549</w:t>
      </w:r>
      <w:r w:rsidR="002C3780" w:rsidRPr="00565AD6">
        <w:rPr>
          <w:rFonts w:ascii="Times New Roman" w:hAnsi="Times New Roman" w:cs="Times New Roman"/>
          <w:sz w:val="24"/>
        </w:rPr>
        <w:t> </w:t>
      </w:r>
      <w:r w:rsidRPr="00565AD6">
        <w:rPr>
          <w:rFonts w:ascii="Times New Roman" w:hAnsi="Times New Roman" w:cs="Times New Roman"/>
          <w:sz w:val="24"/>
        </w:rPr>
        <w:t>km istnieją</w:t>
      </w:r>
      <w:r w:rsidR="00936B0B" w:rsidRPr="00565AD6">
        <w:rPr>
          <w:rFonts w:ascii="Times New Roman" w:hAnsi="Times New Roman" w:cs="Times New Roman"/>
          <w:sz w:val="24"/>
        </w:rPr>
        <w:t>cych obwałowań oraz 27 zbiorników wodnych</w:t>
      </w:r>
      <w:r w:rsidRPr="00565AD6">
        <w:rPr>
          <w:rFonts w:ascii="Times New Roman" w:hAnsi="Times New Roman" w:cs="Times New Roman"/>
          <w:sz w:val="24"/>
        </w:rPr>
        <w:t xml:space="preserve"> (st</w:t>
      </w:r>
      <w:r w:rsidR="003E0CAD" w:rsidRPr="00565AD6">
        <w:rPr>
          <w:rFonts w:ascii="Times New Roman" w:hAnsi="Times New Roman" w:cs="Times New Roman"/>
          <w:sz w:val="24"/>
        </w:rPr>
        <w:t>an na dzień 31.12.2015 </w:t>
      </w:r>
      <w:r w:rsidRPr="00565AD6">
        <w:rPr>
          <w:rFonts w:ascii="Times New Roman" w:hAnsi="Times New Roman" w:cs="Times New Roman"/>
          <w:sz w:val="24"/>
        </w:rPr>
        <w:t>r.)</w:t>
      </w:r>
      <w:r w:rsidRPr="00565AD6">
        <w:rPr>
          <w:rStyle w:val="Odwoanieprzypisudolnego"/>
          <w:rFonts w:ascii="Times New Roman" w:hAnsi="Times New Roman" w:cs="Times New Roman"/>
          <w:sz w:val="24"/>
        </w:rPr>
        <w:footnoteReference w:id="26"/>
      </w:r>
      <w:r w:rsidR="00602BFD" w:rsidRPr="00565AD6">
        <w:rPr>
          <w:rFonts w:ascii="Times New Roman" w:hAnsi="Times New Roman" w:cs="Times New Roman"/>
          <w:sz w:val="24"/>
        </w:rPr>
        <w:t>.</w:t>
      </w:r>
    </w:p>
    <w:p w:rsidR="00405C99" w:rsidRPr="00565AD6" w:rsidRDefault="00405C99" w:rsidP="00936B0B">
      <w:pPr>
        <w:rPr>
          <w:rFonts w:ascii="Times New Roman" w:hAnsi="Times New Roman" w:cs="Times New Roman"/>
          <w:sz w:val="24"/>
        </w:rPr>
      </w:pPr>
    </w:p>
    <w:p w:rsidR="00111F15" w:rsidRPr="00565AD6" w:rsidRDefault="00923B9F" w:rsidP="00936B0B">
      <w:pPr>
        <w:ind w:firstLine="709"/>
        <w:rPr>
          <w:rFonts w:ascii="Times New Roman" w:hAnsi="Times New Roman" w:cs="Times New Roman"/>
          <w:sz w:val="24"/>
        </w:rPr>
      </w:pPr>
      <w:r w:rsidRPr="00565AD6">
        <w:rPr>
          <w:rFonts w:ascii="Times New Roman" w:hAnsi="Times New Roman" w:cs="Times New Roman"/>
          <w:sz w:val="24"/>
        </w:rPr>
        <w:lastRenderedPageBreak/>
        <w:t>Ważnymi urządzeniami technicznymi służąc</w:t>
      </w:r>
      <w:r w:rsidR="009A6F20" w:rsidRPr="00565AD6">
        <w:rPr>
          <w:rFonts w:ascii="Times New Roman" w:hAnsi="Times New Roman" w:cs="Times New Roman"/>
          <w:sz w:val="24"/>
        </w:rPr>
        <w:t xml:space="preserve">ymi ochronie przeciwpowodziowej, </w:t>
      </w:r>
      <w:r w:rsidR="003E0CAD" w:rsidRPr="00565AD6">
        <w:rPr>
          <w:rFonts w:ascii="Times New Roman" w:hAnsi="Times New Roman" w:cs="Times New Roman"/>
          <w:sz w:val="24"/>
        </w:rPr>
        <w:t xml:space="preserve">szczególnie </w:t>
      </w:r>
      <w:r w:rsidR="009A6F20" w:rsidRPr="00565AD6">
        <w:rPr>
          <w:rFonts w:ascii="Times New Roman" w:hAnsi="Times New Roman" w:cs="Times New Roman"/>
          <w:sz w:val="24"/>
        </w:rPr>
        <w:t>do ograniczania</w:t>
      </w:r>
      <w:r w:rsidR="00871E34" w:rsidRPr="00565AD6">
        <w:rPr>
          <w:rFonts w:ascii="Times New Roman" w:hAnsi="Times New Roman" w:cs="Times New Roman"/>
          <w:sz w:val="24"/>
        </w:rPr>
        <w:t xml:space="preserve"> wielkości</w:t>
      </w:r>
      <w:r w:rsidR="00D4793C" w:rsidRPr="00565AD6">
        <w:rPr>
          <w:rFonts w:ascii="Times New Roman" w:hAnsi="Times New Roman" w:cs="Times New Roman"/>
          <w:sz w:val="24"/>
        </w:rPr>
        <w:t xml:space="preserve"> wezbrania</w:t>
      </w:r>
      <w:r w:rsidR="009A6F20" w:rsidRPr="00565AD6">
        <w:rPr>
          <w:rFonts w:ascii="Times New Roman" w:hAnsi="Times New Roman" w:cs="Times New Roman"/>
          <w:sz w:val="24"/>
        </w:rPr>
        <w:t>,</w:t>
      </w:r>
      <w:r w:rsidR="007B7CD4">
        <w:rPr>
          <w:rFonts w:ascii="Times New Roman" w:hAnsi="Times New Roman" w:cs="Times New Roman"/>
          <w:sz w:val="24"/>
        </w:rPr>
        <w:t xml:space="preserve"> </w:t>
      </w:r>
      <w:r w:rsidR="00871E34" w:rsidRPr="00565AD6">
        <w:rPr>
          <w:rFonts w:ascii="Times New Roman" w:hAnsi="Times New Roman" w:cs="Times New Roman"/>
          <w:sz w:val="24"/>
        </w:rPr>
        <w:t xml:space="preserve">są zbiorniki dużej retencji </w:t>
      </w:r>
      <w:r w:rsidR="00B31F23" w:rsidRPr="00565AD6">
        <w:rPr>
          <w:rFonts w:ascii="Times New Roman" w:hAnsi="Times New Roman" w:cs="Times New Roman"/>
          <w:sz w:val="24"/>
        </w:rPr>
        <w:t>(</w:t>
      </w:r>
      <w:r w:rsidR="003E0CAD" w:rsidRPr="00565AD6">
        <w:rPr>
          <w:rFonts w:ascii="Times New Roman" w:hAnsi="Times New Roman" w:cs="Times New Roman"/>
          <w:sz w:val="24"/>
        </w:rPr>
        <w:t>„Solina” i </w:t>
      </w:r>
      <w:r w:rsidRPr="00565AD6">
        <w:rPr>
          <w:rFonts w:ascii="Times New Roman" w:hAnsi="Times New Roman" w:cs="Times New Roman"/>
          <w:sz w:val="24"/>
        </w:rPr>
        <w:t>„Myczkowce</w:t>
      </w:r>
      <w:r w:rsidRPr="007B5A42">
        <w:rPr>
          <w:rFonts w:ascii="Times New Roman" w:hAnsi="Times New Roman" w:cs="Times New Roman"/>
          <w:sz w:val="24"/>
        </w:rPr>
        <w:t>”</w:t>
      </w:r>
      <w:r w:rsidR="001A411D">
        <w:rPr>
          <w:rFonts w:ascii="Times New Roman" w:hAnsi="Times New Roman" w:cs="Times New Roman"/>
          <w:sz w:val="24"/>
        </w:rPr>
        <w:t xml:space="preserve"> </w:t>
      </w:r>
      <w:r w:rsidR="00602BFD" w:rsidRPr="00565AD6">
        <w:rPr>
          <w:rFonts w:ascii="Times New Roman" w:hAnsi="Times New Roman" w:cs="Times New Roman"/>
          <w:sz w:val="24"/>
        </w:rPr>
        <w:t>na </w:t>
      </w:r>
      <w:r w:rsidR="00871E34" w:rsidRPr="00565AD6">
        <w:rPr>
          <w:rFonts w:ascii="Times New Roman" w:hAnsi="Times New Roman" w:cs="Times New Roman"/>
          <w:sz w:val="24"/>
        </w:rPr>
        <w:t>rzece San</w:t>
      </w:r>
      <w:r w:rsidRPr="00565AD6">
        <w:rPr>
          <w:rFonts w:ascii="Times New Roman" w:hAnsi="Times New Roman" w:cs="Times New Roman"/>
          <w:sz w:val="24"/>
        </w:rPr>
        <w:t>, zbiornik „Besko”</w:t>
      </w:r>
      <w:r w:rsidR="001A411D">
        <w:rPr>
          <w:rFonts w:ascii="Times New Roman" w:hAnsi="Times New Roman" w:cs="Times New Roman"/>
          <w:sz w:val="24"/>
        </w:rPr>
        <w:t xml:space="preserve"> </w:t>
      </w:r>
      <w:r w:rsidR="00871E34" w:rsidRPr="00565AD6">
        <w:rPr>
          <w:rFonts w:ascii="Times New Roman" w:hAnsi="Times New Roman" w:cs="Times New Roman"/>
          <w:sz w:val="24"/>
        </w:rPr>
        <w:t>na rzece Wisłok</w:t>
      </w:r>
      <w:r w:rsidR="00B31F23" w:rsidRPr="00565AD6">
        <w:rPr>
          <w:rFonts w:ascii="Times New Roman" w:hAnsi="Times New Roman" w:cs="Times New Roman"/>
          <w:sz w:val="24"/>
        </w:rPr>
        <w:t>)</w:t>
      </w:r>
      <w:r w:rsidR="00871E34" w:rsidRPr="00565AD6">
        <w:rPr>
          <w:rFonts w:ascii="Times New Roman" w:hAnsi="Times New Roman" w:cs="Times New Roman"/>
          <w:sz w:val="24"/>
        </w:rPr>
        <w:t>, polder</w:t>
      </w:r>
      <w:r w:rsidR="001A411D">
        <w:rPr>
          <w:rFonts w:ascii="Times New Roman" w:hAnsi="Times New Roman" w:cs="Times New Roman"/>
          <w:sz w:val="24"/>
        </w:rPr>
        <w:t xml:space="preserve"> </w:t>
      </w:r>
      <w:r w:rsidR="00871E34" w:rsidRPr="00565AD6">
        <w:rPr>
          <w:rFonts w:ascii="Times New Roman" w:hAnsi="Times New Roman" w:cs="Times New Roman"/>
          <w:sz w:val="24"/>
        </w:rPr>
        <w:t>„</w:t>
      </w:r>
      <w:r w:rsidRPr="00565AD6">
        <w:rPr>
          <w:rFonts w:ascii="Times New Roman" w:hAnsi="Times New Roman" w:cs="Times New Roman"/>
          <w:sz w:val="24"/>
        </w:rPr>
        <w:t>Flora</w:t>
      </w:r>
      <w:r w:rsidR="00871E34" w:rsidRPr="00565AD6">
        <w:rPr>
          <w:rFonts w:ascii="Times New Roman" w:hAnsi="Times New Roman" w:cs="Times New Roman"/>
          <w:sz w:val="24"/>
        </w:rPr>
        <w:t>”</w:t>
      </w:r>
      <w:r w:rsidRPr="00565AD6">
        <w:rPr>
          <w:rFonts w:ascii="Times New Roman" w:hAnsi="Times New Roman" w:cs="Times New Roman"/>
          <w:sz w:val="24"/>
        </w:rPr>
        <w:t xml:space="preserve"> na rzece Morwawa</w:t>
      </w:r>
      <w:r w:rsidR="00871E34" w:rsidRPr="00565AD6">
        <w:rPr>
          <w:rFonts w:ascii="Times New Roman" w:hAnsi="Times New Roman" w:cs="Times New Roman"/>
          <w:sz w:val="24"/>
        </w:rPr>
        <w:t>, polder</w:t>
      </w:r>
      <w:r w:rsidR="00111F15" w:rsidRPr="00565AD6">
        <w:rPr>
          <w:rFonts w:ascii="Times New Roman" w:hAnsi="Times New Roman" w:cs="Times New Roman"/>
          <w:sz w:val="24"/>
        </w:rPr>
        <w:t xml:space="preserve"> „Kańczuga”</w:t>
      </w:r>
      <w:r w:rsidR="001A411D">
        <w:rPr>
          <w:rFonts w:ascii="Times New Roman" w:hAnsi="Times New Roman" w:cs="Times New Roman"/>
          <w:sz w:val="24"/>
        </w:rPr>
        <w:t xml:space="preserve"> </w:t>
      </w:r>
      <w:r w:rsidR="00111F15" w:rsidRPr="00565AD6">
        <w:rPr>
          <w:rFonts w:ascii="Times New Roman" w:hAnsi="Times New Roman" w:cs="Times New Roman"/>
          <w:sz w:val="24"/>
        </w:rPr>
        <w:t>na rzece M</w:t>
      </w:r>
      <w:r w:rsidRPr="00565AD6">
        <w:rPr>
          <w:rFonts w:ascii="Times New Roman" w:hAnsi="Times New Roman" w:cs="Times New Roman"/>
          <w:sz w:val="24"/>
        </w:rPr>
        <w:t>l</w:t>
      </w:r>
      <w:r w:rsidR="00111F15" w:rsidRPr="00565AD6">
        <w:rPr>
          <w:rFonts w:ascii="Times New Roman" w:hAnsi="Times New Roman" w:cs="Times New Roman"/>
          <w:sz w:val="24"/>
        </w:rPr>
        <w:t>e</w:t>
      </w:r>
      <w:r w:rsidR="00871E34" w:rsidRPr="00565AD6">
        <w:rPr>
          <w:rFonts w:ascii="Times New Roman" w:hAnsi="Times New Roman" w:cs="Times New Roman"/>
          <w:sz w:val="24"/>
        </w:rPr>
        <w:t xml:space="preserve">czka </w:t>
      </w:r>
      <w:r w:rsidR="0039061B">
        <w:rPr>
          <w:rFonts w:ascii="Times New Roman" w:hAnsi="Times New Roman" w:cs="Times New Roman"/>
          <w:sz w:val="24"/>
        </w:rPr>
        <w:t xml:space="preserve">Kańczudzka </w:t>
      </w:r>
      <w:r w:rsidR="00871E34" w:rsidRPr="00565AD6">
        <w:rPr>
          <w:rFonts w:ascii="Times New Roman" w:hAnsi="Times New Roman" w:cs="Times New Roman"/>
          <w:sz w:val="24"/>
        </w:rPr>
        <w:t>oraz zbiorniki</w:t>
      </w:r>
      <w:r w:rsidRPr="00565AD6">
        <w:rPr>
          <w:rFonts w:ascii="Times New Roman" w:hAnsi="Times New Roman" w:cs="Times New Roman"/>
          <w:sz w:val="24"/>
        </w:rPr>
        <w:t xml:space="preserve"> małej retencji. W</w:t>
      </w:r>
      <w:r w:rsidR="00092DC3">
        <w:rPr>
          <w:rFonts w:ascii="Times New Roman" w:hAnsi="Times New Roman" w:cs="Times New Roman"/>
          <w:sz w:val="24"/>
        </w:rPr>
        <w:t> </w:t>
      </w:r>
      <w:r w:rsidRPr="00565AD6">
        <w:rPr>
          <w:rFonts w:ascii="Times New Roman" w:hAnsi="Times New Roman" w:cs="Times New Roman"/>
          <w:sz w:val="24"/>
        </w:rPr>
        <w:t xml:space="preserve"> roku 2015 </w:t>
      </w:r>
      <w:r w:rsidR="00EC1366" w:rsidRPr="00565AD6">
        <w:rPr>
          <w:rFonts w:ascii="Times New Roman" w:hAnsi="Times New Roman" w:cs="Times New Roman"/>
          <w:sz w:val="24"/>
        </w:rPr>
        <w:t xml:space="preserve">liczba ludności </w:t>
      </w:r>
      <w:r w:rsidR="00111F15" w:rsidRPr="00565AD6">
        <w:rPr>
          <w:rFonts w:ascii="Times New Roman" w:hAnsi="Times New Roman" w:cs="Times New Roman"/>
          <w:sz w:val="24"/>
        </w:rPr>
        <w:t>zabezpieczonej/</w:t>
      </w:r>
      <w:r w:rsidRPr="00565AD6">
        <w:rPr>
          <w:rFonts w:ascii="Times New Roman" w:hAnsi="Times New Roman" w:cs="Times New Roman"/>
          <w:sz w:val="24"/>
        </w:rPr>
        <w:t>chronionej przed powodzią</w:t>
      </w:r>
      <w:r w:rsidR="00111F15" w:rsidRPr="00565AD6">
        <w:rPr>
          <w:rFonts w:ascii="Times New Roman" w:hAnsi="Times New Roman" w:cs="Times New Roman"/>
          <w:sz w:val="24"/>
        </w:rPr>
        <w:t>,</w:t>
      </w:r>
      <w:r w:rsidR="007B5A42">
        <w:rPr>
          <w:rFonts w:ascii="Times New Roman" w:hAnsi="Times New Roman" w:cs="Times New Roman"/>
          <w:sz w:val="24"/>
        </w:rPr>
        <w:t xml:space="preserve"> z </w:t>
      </w:r>
      <w:r w:rsidRPr="00565AD6">
        <w:rPr>
          <w:rFonts w:ascii="Times New Roman" w:hAnsi="Times New Roman" w:cs="Times New Roman"/>
          <w:sz w:val="24"/>
        </w:rPr>
        <w:t>terenów narażonych na występowanie tego zjawiska</w:t>
      </w:r>
      <w:r w:rsidR="003E0CAD" w:rsidRPr="00565AD6">
        <w:rPr>
          <w:rFonts w:ascii="Times New Roman" w:hAnsi="Times New Roman" w:cs="Times New Roman"/>
          <w:sz w:val="24"/>
        </w:rPr>
        <w:t>, wynosiła 204,59 </w:t>
      </w:r>
      <w:r w:rsidR="00111F15" w:rsidRPr="00565AD6">
        <w:rPr>
          <w:rFonts w:ascii="Times New Roman" w:hAnsi="Times New Roman" w:cs="Times New Roman"/>
          <w:sz w:val="24"/>
        </w:rPr>
        <w:t>tys.</w:t>
      </w:r>
      <w:r w:rsidRPr="00565AD6">
        <w:rPr>
          <w:rFonts w:ascii="Times New Roman" w:hAnsi="Times New Roman" w:cs="Times New Roman"/>
          <w:sz w:val="24"/>
        </w:rPr>
        <w:t xml:space="preserve"> osób i wzrosła </w:t>
      </w:r>
      <w:r w:rsidR="00111F15" w:rsidRPr="00565AD6">
        <w:rPr>
          <w:rFonts w:ascii="Times New Roman" w:hAnsi="Times New Roman" w:cs="Times New Roman"/>
          <w:sz w:val="24"/>
        </w:rPr>
        <w:t>o 3</w:t>
      </w:r>
      <w:r w:rsidR="003E0CAD" w:rsidRPr="00565AD6">
        <w:rPr>
          <w:rFonts w:ascii="Times New Roman" w:hAnsi="Times New Roman" w:cs="Times New Roman"/>
          <w:sz w:val="24"/>
        </w:rPr>
        <w:t>4,59 </w:t>
      </w:r>
      <w:r w:rsidR="00111F15" w:rsidRPr="00565AD6">
        <w:rPr>
          <w:rFonts w:ascii="Times New Roman" w:hAnsi="Times New Roman" w:cs="Times New Roman"/>
          <w:sz w:val="24"/>
        </w:rPr>
        <w:t>tys.</w:t>
      </w:r>
      <w:r w:rsidR="003E0CAD" w:rsidRPr="00565AD6">
        <w:rPr>
          <w:rFonts w:ascii="Times New Roman" w:hAnsi="Times New Roman" w:cs="Times New Roman"/>
          <w:sz w:val="24"/>
        </w:rPr>
        <w:t xml:space="preserve"> osób w </w:t>
      </w:r>
      <w:r w:rsidRPr="00565AD6">
        <w:rPr>
          <w:rFonts w:ascii="Times New Roman" w:hAnsi="Times New Roman" w:cs="Times New Roman"/>
          <w:sz w:val="24"/>
        </w:rPr>
        <w:t>porównaniu do roku 2011.</w:t>
      </w:r>
    </w:p>
    <w:p w:rsidR="00EC1366" w:rsidRPr="00565AD6" w:rsidRDefault="00EC1366" w:rsidP="00936B0B">
      <w:pPr>
        <w:rPr>
          <w:rFonts w:ascii="Times New Roman" w:hAnsi="Times New Roman" w:cs="Times New Roman"/>
          <w:sz w:val="24"/>
        </w:rPr>
      </w:pPr>
    </w:p>
    <w:p w:rsidR="00D4793C" w:rsidRPr="00565AD6" w:rsidRDefault="00923B9F" w:rsidP="00936B0B">
      <w:pPr>
        <w:ind w:firstLine="709"/>
        <w:rPr>
          <w:rFonts w:ascii="Times New Roman" w:hAnsi="Times New Roman" w:cs="Times New Roman"/>
          <w:sz w:val="24"/>
        </w:rPr>
      </w:pPr>
      <w:r w:rsidRPr="00565AD6">
        <w:rPr>
          <w:rFonts w:ascii="Times New Roman" w:hAnsi="Times New Roman" w:cs="Times New Roman"/>
          <w:sz w:val="24"/>
        </w:rPr>
        <w:t>Nierównomierne rozłożeni</w:t>
      </w:r>
      <w:r w:rsidR="007B5A42">
        <w:rPr>
          <w:rFonts w:ascii="Times New Roman" w:hAnsi="Times New Roman" w:cs="Times New Roman"/>
          <w:sz w:val="24"/>
        </w:rPr>
        <w:t>e naturalnych zasobów wodnych i </w:t>
      </w:r>
      <w:r w:rsidRPr="00565AD6">
        <w:rPr>
          <w:rFonts w:ascii="Times New Roman" w:hAnsi="Times New Roman" w:cs="Times New Roman"/>
          <w:sz w:val="24"/>
        </w:rPr>
        <w:t>niewystarczająca retencja zbiornikowa w stosunku do potrzeb</w:t>
      </w:r>
      <w:r w:rsidR="00D4793C" w:rsidRPr="00565AD6">
        <w:rPr>
          <w:rFonts w:ascii="Times New Roman" w:hAnsi="Times New Roman" w:cs="Times New Roman"/>
          <w:sz w:val="24"/>
        </w:rPr>
        <w:t xml:space="preserve"> ludności i gospodarki, powodują</w:t>
      </w:r>
      <w:r w:rsidRPr="00565AD6">
        <w:rPr>
          <w:rFonts w:ascii="Times New Roman" w:hAnsi="Times New Roman" w:cs="Times New Roman"/>
          <w:sz w:val="24"/>
        </w:rPr>
        <w:t xml:space="preserve"> zwiększenie negatywnych skutków zjawiska suszy. Zjawisko to na przestrzeni ostatnich lat</w:t>
      </w:r>
      <w:r w:rsidR="00D4793C" w:rsidRPr="00565AD6">
        <w:rPr>
          <w:rFonts w:ascii="Times New Roman" w:hAnsi="Times New Roman" w:cs="Times New Roman"/>
          <w:sz w:val="24"/>
        </w:rPr>
        <w:t>,</w:t>
      </w:r>
      <w:r w:rsidRPr="00565AD6">
        <w:rPr>
          <w:rFonts w:ascii="Times New Roman" w:hAnsi="Times New Roman" w:cs="Times New Roman"/>
          <w:sz w:val="24"/>
        </w:rPr>
        <w:t xml:space="preserve"> w różnym stopniu dotknęło większość gmin województwa podkarpackiego. Analiza zjawiska suszy na obszarze region</w:t>
      </w:r>
      <w:r w:rsidR="00D4793C" w:rsidRPr="00565AD6">
        <w:rPr>
          <w:rFonts w:ascii="Times New Roman" w:hAnsi="Times New Roman" w:cs="Times New Roman"/>
          <w:sz w:val="24"/>
        </w:rPr>
        <w:t>u wodnego Górnej Wisły i regionu wodnego</w:t>
      </w:r>
      <w:r w:rsidRPr="00565AD6">
        <w:rPr>
          <w:rFonts w:ascii="Times New Roman" w:hAnsi="Times New Roman" w:cs="Times New Roman"/>
          <w:sz w:val="24"/>
        </w:rPr>
        <w:t xml:space="preserve"> Dniestru, przeprowadzona przez Regionalny Zarząd Gospodarki Wodnej w</w:t>
      </w:r>
      <w:r w:rsidR="001118F6" w:rsidRPr="00565AD6">
        <w:rPr>
          <w:rFonts w:ascii="Times New Roman" w:hAnsi="Times New Roman" w:cs="Times New Roman"/>
          <w:sz w:val="24"/>
        </w:rPr>
        <w:t> </w:t>
      </w:r>
      <w:r w:rsidRPr="00565AD6">
        <w:rPr>
          <w:rFonts w:ascii="Times New Roman" w:hAnsi="Times New Roman" w:cs="Times New Roman"/>
          <w:sz w:val="24"/>
        </w:rPr>
        <w:t xml:space="preserve">Krakowie </w:t>
      </w:r>
      <w:r w:rsidR="00FB75D0" w:rsidRPr="00565AD6">
        <w:rPr>
          <w:rFonts w:ascii="Times New Roman" w:hAnsi="Times New Roman" w:cs="Times New Roman"/>
          <w:sz w:val="24"/>
        </w:rPr>
        <w:t>wykazała, że</w:t>
      </w:r>
      <w:r w:rsidR="001A411D">
        <w:rPr>
          <w:rFonts w:ascii="Times New Roman" w:hAnsi="Times New Roman" w:cs="Times New Roman"/>
          <w:sz w:val="24"/>
        </w:rPr>
        <w:t xml:space="preserve"> </w:t>
      </w:r>
      <w:r w:rsidR="00D4793C" w:rsidRPr="00565AD6">
        <w:rPr>
          <w:rFonts w:ascii="Times New Roman" w:hAnsi="Times New Roman" w:cs="Times New Roman"/>
          <w:sz w:val="24"/>
        </w:rPr>
        <w:t xml:space="preserve">niemal na całym obszarze województwa podkarpackiego nastąpiło </w:t>
      </w:r>
      <w:r w:rsidRPr="00565AD6">
        <w:rPr>
          <w:rFonts w:ascii="Times New Roman" w:hAnsi="Times New Roman" w:cs="Times New Roman"/>
          <w:sz w:val="24"/>
        </w:rPr>
        <w:t>znaczne obniżenie poziomu wody w ciekach, zanik</w:t>
      </w:r>
      <w:r w:rsidR="004D1CD9" w:rsidRPr="00565AD6">
        <w:rPr>
          <w:rFonts w:ascii="Times New Roman" w:hAnsi="Times New Roman" w:cs="Times New Roman"/>
          <w:sz w:val="24"/>
        </w:rPr>
        <w:t>ły mniejsze cieki</w:t>
      </w:r>
      <w:r w:rsidR="00D4793C" w:rsidRPr="00565AD6">
        <w:rPr>
          <w:rFonts w:ascii="Times New Roman" w:hAnsi="Times New Roman" w:cs="Times New Roman"/>
          <w:sz w:val="24"/>
        </w:rPr>
        <w:t xml:space="preserve"> oraz obniżył się poziom</w:t>
      </w:r>
      <w:r w:rsidRPr="00565AD6">
        <w:rPr>
          <w:rFonts w:ascii="Times New Roman" w:hAnsi="Times New Roman" w:cs="Times New Roman"/>
          <w:sz w:val="24"/>
        </w:rPr>
        <w:t xml:space="preserve"> zwierciadła wód gruntowych</w:t>
      </w:r>
      <w:r w:rsidR="00402DA0" w:rsidRPr="00565AD6">
        <w:rPr>
          <w:rStyle w:val="Odwoanieprzypisudolnego"/>
          <w:rFonts w:ascii="Times New Roman" w:hAnsi="Times New Roman" w:cs="Times New Roman"/>
          <w:sz w:val="24"/>
        </w:rPr>
        <w:footnoteReference w:id="27"/>
      </w:r>
      <w:r w:rsidRPr="00565AD6">
        <w:rPr>
          <w:rFonts w:ascii="Times New Roman" w:hAnsi="Times New Roman" w:cs="Times New Roman"/>
          <w:sz w:val="24"/>
        </w:rPr>
        <w:t xml:space="preserve">. </w:t>
      </w:r>
      <w:r w:rsidR="00D4793C" w:rsidRPr="00565AD6">
        <w:rPr>
          <w:rFonts w:ascii="Times New Roman" w:hAnsi="Times New Roman" w:cs="Times New Roman"/>
          <w:sz w:val="24"/>
        </w:rPr>
        <w:t xml:space="preserve">Dotkliwe </w:t>
      </w:r>
      <w:r w:rsidRPr="00565AD6">
        <w:rPr>
          <w:rFonts w:ascii="Times New Roman" w:hAnsi="Times New Roman" w:cs="Times New Roman"/>
          <w:sz w:val="24"/>
        </w:rPr>
        <w:t xml:space="preserve">susze wystąpiły </w:t>
      </w:r>
      <w:r w:rsidR="00D4793C" w:rsidRPr="00565AD6">
        <w:rPr>
          <w:rFonts w:ascii="Times New Roman" w:hAnsi="Times New Roman" w:cs="Times New Roman"/>
          <w:sz w:val="24"/>
        </w:rPr>
        <w:t xml:space="preserve">w </w:t>
      </w:r>
      <w:r w:rsidR="003E0CAD" w:rsidRPr="00565AD6">
        <w:rPr>
          <w:rFonts w:ascii="Times New Roman" w:hAnsi="Times New Roman" w:cs="Times New Roman"/>
          <w:sz w:val="24"/>
        </w:rPr>
        <w:t xml:space="preserve">latach: </w:t>
      </w:r>
      <w:r w:rsidRPr="00565AD6">
        <w:rPr>
          <w:rFonts w:ascii="Times New Roman" w:hAnsi="Times New Roman" w:cs="Times New Roman"/>
          <w:sz w:val="24"/>
        </w:rPr>
        <w:t xml:space="preserve">2003, 2006 i 2013. </w:t>
      </w:r>
    </w:p>
    <w:p w:rsidR="00DA3600" w:rsidRDefault="00DA3600" w:rsidP="00786CD1">
      <w:pPr>
        <w:ind w:firstLine="709"/>
        <w:rPr>
          <w:rFonts w:ascii="Times New Roman" w:hAnsi="Times New Roman" w:cs="Times New Roman"/>
          <w:sz w:val="24"/>
          <w:szCs w:val="24"/>
        </w:rPr>
      </w:pPr>
    </w:p>
    <w:p w:rsidR="00962FE5" w:rsidRPr="00565AD6" w:rsidRDefault="00A07F43" w:rsidP="00786CD1">
      <w:pPr>
        <w:ind w:firstLine="709"/>
        <w:rPr>
          <w:rFonts w:ascii="Times New Roman" w:hAnsi="Times New Roman" w:cs="Times New Roman"/>
          <w:color w:val="FF0000"/>
          <w:sz w:val="24"/>
          <w:szCs w:val="24"/>
        </w:rPr>
      </w:pPr>
      <w:r w:rsidRPr="00565AD6">
        <w:rPr>
          <w:rFonts w:ascii="Times New Roman" w:hAnsi="Times New Roman" w:cs="Times New Roman"/>
          <w:sz w:val="24"/>
          <w:szCs w:val="24"/>
        </w:rPr>
        <w:t xml:space="preserve">Liczba niżówek występujących w </w:t>
      </w:r>
      <w:r w:rsidR="00CA3C32" w:rsidRPr="00565AD6">
        <w:rPr>
          <w:rFonts w:ascii="Times New Roman" w:hAnsi="Times New Roman" w:cs="Times New Roman"/>
          <w:sz w:val="24"/>
          <w:szCs w:val="24"/>
        </w:rPr>
        <w:t xml:space="preserve">danym </w:t>
      </w:r>
      <w:r w:rsidRPr="00565AD6">
        <w:rPr>
          <w:rFonts w:ascii="Times New Roman" w:hAnsi="Times New Roman" w:cs="Times New Roman"/>
          <w:sz w:val="24"/>
          <w:szCs w:val="24"/>
        </w:rPr>
        <w:t xml:space="preserve">roku wskazuje na podatność zlewni bilansowej jej cieków </w:t>
      </w:r>
      <w:r w:rsidR="00602BFD" w:rsidRPr="00565AD6">
        <w:rPr>
          <w:rFonts w:ascii="Times New Roman" w:hAnsi="Times New Roman" w:cs="Times New Roman"/>
          <w:sz w:val="24"/>
          <w:szCs w:val="24"/>
        </w:rPr>
        <w:t>na</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 xml:space="preserve">zjawisko suszy hydrologicznej. </w:t>
      </w:r>
      <w:r w:rsidR="00216244" w:rsidRPr="00565AD6">
        <w:rPr>
          <w:rFonts w:ascii="Times New Roman" w:hAnsi="Times New Roman" w:cs="Times New Roman"/>
          <w:sz w:val="24"/>
          <w:szCs w:val="24"/>
        </w:rPr>
        <w:t>W województwie podkarpackim n</w:t>
      </w:r>
      <w:r w:rsidR="005B75C0" w:rsidRPr="00565AD6">
        <w:rPr>
          <w:rFonts w:ascii="Times New Roman" w:hAnsi="Times New Roman" w:cs="Times New Roman"/>
          <w:sz w:val="24"/>
          <w:szCs w:val="24"/>
        </w:rPr>
        <w:t xml:space="preserve">ajwiększa intensywność niżówek w roku występuje </w:t>
      </w:r>
      <w:r w:rsidR="003E0CAD" w:rsidRPr="00565AD6">
        <w:rPr>
          <w:rFonts w:ascii="Times New Roman" w:hAnsi="Times New Roman" w:cs="Times New Roman"/>
          <w:sz w:val="24"/>
          <w:szCs w:val="24"/>
        </w:rPr>
        <w:t xml:space="preserve">w części </w:t>
      </w:r>
      <w:r w:rsidR="005B75C0" w:rsidRPr="00565AD6">
        <w:rPr>
          <w:rFonts w:ascii="Times New Roman" w:hAnsi="Times New Roman" w:cs="Times New Roman"/>
          <w:sz w:val="24"/>
          <w:szCs w:val="24"/>
        </w:rPr>
        <w:t>w południowej i południowo-wschodniej</w:t>
      </w:r>
      <w:r w:rsidR="00216244" w:rsidRPr="00565AD6">
        <w:rPr>
          <w:rFonts w:ascii="Times New Roman" w:hAnsi="Times New Roman" w:cs="Times New Roman"/>
          <w:sz w:val="24"/>
          <w:szCs w:val="24"/>
        </w:rPr>
        <w:t>,</w:t>
      </w:r>
      <w:r w:rsidR="005B75C0" w:rsidRPr="00565AD6">
        <w:rPr>
          <w:rFonts w:ascii="Times New Roman" w:hAnsi="Times New Roman" w:cs="Times New Roman"/>
          <w:sz w:val="24"/>
          <w:szCs w:val="24"/>
        </w:rPr>
        <w:t xml:space="preserve"> na co wskazuje r</w:t>
      </w:r>
      <w:r w:rsidR="00901983" w:rsidRPr="00565AD6">
        <w:rPr>
          <w:rFonts w:ascii="Times New Roman" w:hAnsi="Times New Roman" w:cs="Times New Roman"/>
          <w:sz w:val="24"/>
          <w:szCs w:val="24"/>
        </w:rPr>
        <w:t>ozkład średniej liczby niżówek w roku</w:t>
      </w:r>
      <w:r w:rsidR="00216244" w:rsidRPr="00565AD6">
        <w:rPr>
          <w:rFonts w:ascii="Times New Roman" w:hAnsi="Times New Roman" w:cs="Times New Roman"/>
          <w:sz w:val="24"/>
          <w:szCs w:val="24"/>
        </w:rPr>
        <w:t xml:space="preserve"> w regionie wodnym Górnej Wisły</w:t>
      </w:r>
      <w:r w:rsidR="00923B9F" w:rsidRPr="00565AD6">
        <w:rPr>
          <w:rFonts w:ascii="Times New Roman" w:hAnsi="Times New Roman" w:cs="Times New Roman"/>
          <w:sz w:val="24"/>
          <w:szCs w:val="24"/>
        </w:rPr>
        <w:t xml:space="preserve">. </w:t>
      </w:r>
      <w:r w:rsidR="00216244" w:rsidRPr="00565AD6">
        <w:rPr>
          <w:rFonts w:ascii="Times New Roman" w:hAnsi="Times New Roman" w:cs="Times New Roman"/>
          <w:sz w:val="24"/>
          <w:szCs w:val="24"/>
        </w:rPr>
        <w:t xml:space="preserve">Gminami najbardziej zagrożonymi suszą rolniczą są: </w:t>
      </w:r>
      <w:r w:rsidR="00923B9F" w:rsidRPr="00565AD6">
        <w:rPr>
          <w:rFonts w:ascii="Times New Roman" w:hAnsi="Times New Roman" w:cs="Times New Roman"/>
          <w:sz w:val="24"/>
          <w:szCs w:val="24"/>
        </w:rPr>
        <w:t xml:space="preserve">Jarocin, Harasiuki, Rakszawa, Majdan Królewski i Cmolas </w:t>
      </w:r>
      <w:r w:rsidR="00216244" w:rsidRPr="00565AD6">
        <w:rPr>
          <w:rFonts w:ascii="Times New Roman" w:hAnsi="Times New Roman" w:cs="Times New Roman"/>
          <w:sz w:val="24"/>
          <w:szCs w:val="24"/>
        </w:rPr>
        <w:t>(Rys</w:t>
      </w:r>
      <w:r w:rsidR="00A477C6" w:rsidRPr="00565AD6">
        <w:rPr>
          <w:rFonts w:ascii="Times New Roman" w:hAnsi="Times New Roman" w:cs="Times New Roman"/>
          <w:sz w:val="24"/>
          <w:szCs w:val="24"/>
        </w:rPr>
        <w:t xml:space="preserve">unek </w:t>
      </w:r>
      <w:r w:rsidR="00CA3C32" w:rsidRPr="00565AD6">
        <w:rPr>
          <w:rFonts w:ascii="Times New Roman" w:hAnsi="Times New Roman" w:cs="Times New Roman"/>
          <w:sz w:val="24"/>
          <w:szCs w:val="24"/>
        </w:rPr>
        <w:t>9</w:t>
      </w:r>
      <w:r w:rsidR="000E3EA5" w:rsidRPr="00565AD6">
        <w:rPr>
          <w:rFonts w:ascii="Times New Roman" w:hAnsi="Times New Roman" w:cs="Times New Roman"/>
          <w:sz w:val="24"/>
          <w:szCs w:val="24"/>
        </w:rPr>
        <w:t>.</w:t>
      </w:r>
      <w:r w:rsidR="00962FE5" w:rsidRPr="00565AD6">
        <w:rPr>
          <w:rFonts w:ascii="Times New Roman" w:hAnsi="Times New Roman" w:cs="Times New Roman"/>
          <w:sz w:val="24"/>
          <w:szCs w:val="24"/>
        </w:rPr>
        <w:t>).</w:t>
      </w:r>
    </w:p>
    <w:p w:rsidR="00962FE5" w:rsidRPr="00565AD6" w:rsidRDefault="00962FE5" w:rsidP="00405C99">
      <w:pPr>
        <w:pStyle w:val="Tekstkomentarza"/>
        <w:spacing w:line="276" w:lineRule="auto"/>
        <w:rPr>
          <w:rFonts w:ascii="Times New Roman" w:hAnsi="Times New Roman" w:cs="Times New Roman"/>
          <w:color w:val="FF0000"/>
          <w:sz w:val="24"/>
          <w:szCs w:val="24"/>
        </w:rPr>
      </w:pPr>
    </w:p>
    <w:p w:rsidR="003C5152" w:rsidRPr="00565AD6" w:rsidRDefault="00923B9F" w:rsidP="00786CD1">
      <w:pPr>
        <w:spacing w:after="200"/>
        <w:ind w:firstLine="709"/>
        <w:rPr>
          <w:rFonts w:ascii="Times New Roman" w:hAnsi="Times New Roman" w:cs="Times New Roman"/>
          <w:b/>
          <w:snapToGrid w:val="0"/>
          <w:sz w:val="24"/>
          <w:szCs w:val="24"/>
        </w:rPr>
      </w:pPr>
      <w:r w:rsidRPr="005F30FB">
        <w:rPr>
          <w:rFonts w:ascii="Times New Roman" w:hAnsi="Times New Roman" w:cs="Times New Roman"/>
          <w:sz w:val="24"/>
          <w:szCs w:val="24"/>
        </w:rPr>
        <w:t>Według raportów, publikowanych przez IUNG-PIB w ramach Systemu Monitoringu Suszy Rolniczej,</w:t>
      </w:r>
      <w:r w:rsidR="001A411D">
        <w:rPr>
          <w:rFonts w:ascii="Times New Roman" w:hAnsi="Times New Roman" w:cs="Times New Roman"/>
          <w:sz w:val="24"/>
          <w:szCs w:val="24"/>
        </w:rPr>
        <w:t xml:space="preserve"> </w:t>
      </w:r>
      <w:r w:rsidR="003E0CAD" w:rsidRPr="005F30FB">
        <w:rPr>
          <w:rFonts w:ascii="Times New Roman" w:hAnsi="Times New Roman" w:cs="Times New Roman"/>
          <w:sz w:val="24"/>
          <w:szCs w:val="24"/>
        </w:rPr>
        <w:t>w 2013 </w:t>
      </w:r>
      <w:r w:rsidR="00845512" w:rsidRPr="005F30FB">
        <w:rPr>
          <w:rFonts w:ascii="Times New Roman" w:hAnsi="Times New Roman" w:cs="Times New Roman"/>
          <w:sz w:val="24"/>
          <w:szCs w:val="24"/>
        </w:rPr>
        <w:t xml:space="preserve">r., w okresie od 21 czerwca do </w:t>
      </w:r>
      <w:r w:rsidR="00E706B5" w:rsidRPr="005F30FB">
        <w:rPr>
          <w:rFonts w:ascii="Times New Roman" w:hAnsi="Times New Roman" w:cs="Times New Roman"/>
          <w:sz w:val="24"/>
          <w:szCs w:val="24"/>
        </w:rPr>
        <w:t>10 września, susza dotknęła 143 </w:t>
      </w:r>
      <w:r w:rsidR="00845512" w:rsidRPr="005F30FB">
        <w:rPr>
          <w:rFonts w:ascii="Times New Roman" w:hAnsi="Times New Roman" w:cs="Times New Roman"/>
          <w:sz w:val="24"/>
          <w:szCs w:val="24"/>
        </w:rPr>
        <w:t xml:space="preserve">gminy, a dwa lata później </w:t>
      </w:r>
      <w:r w:rsidR="00F20001" w:rsidRPr="005F30FB">
        <w:rPr>
          <w:rFonts w:ascii="Times New Roman" w:hAnsi="Times New Roman" w:cs="Times New Roman"/>
          <w:sz w:val="24"/>
          <w:szCs w:val="24"/>
        </w:rPr>
        <w:t>w okresie od 21 czerwca do 20 września</w:t>
      </w:r>
      <w:r w:rsidR="00845512" w:rsidRPr="005F30FB">
        <w:rPr>
          <w:rFonts w:ascii="Times New Roman" w:hAnsi="Times New Roman" w:cs="Times New Roman"/>
          <w:sz w:val="24"/>
          <w:szCs w:val="24"/>
        </w:rPr>
        <w:t>,</w:t>
      </w:r>
      <w:r w:rsidR="001A411D">
        <w:rPr>
          <w:rFonts w:ascii="Times New Roman" w:hAnsi="Times New Roman" w:cs="Times New Roman"/>
          <w:sz w:val="24"/>
          <w:szCs w:val="24"/>
        </w:rPr>
        <w:t xml:space="preserve"> </w:t>
      </w:r>
      <w:r w:rsidR="00FF32DE" w:rsidRPr="005F30FB">
        <w:rPr>
          <w:rFonts w:ascii="Times New Roman" w:hAnsi="Times New Roman" w:cs="Times New Roman"/>
          <w:sz w:val="24"/>
          <w:szCs w:val="24"/>
        </w:rPr>
        <w:t xml:space="preserve">straty </w:t>
      </w:r>
      <w:r w:rsidR="003E0CAD" w:rsidRPr="005F30FB">
        <w:rPr>
          <w:rFonts w:ascii="Times New Roman" w:hAnsi="Times New Roman" w:cs="Times New Roman"/>
          <w:sz w:val="24"/>
          <w:szCs w:val="24"/>
        </w:rPr>
        <w:t>związane z </w:t>
      </w:r>
      <w:r w:rsidR="00845512" w:rsidRPr="005F30FB">
        <w:rPr>
          <w:rFonts w:ascii="Times New Roman" w:hAnsi="Times New Roman" w:cs="Times New Roman"/>
          <w:sz w:val="24"/>
          <w:szCs w:val="24"/>
        </w:rPr>
        <w:t>wystąpieniem suszy rolniczej</w:t>
      </w:r>
      <w:r w:rsidR="009D7476" w:rsidRPr="005F30FB">
        <w:rPr>
          <w:rFonts w:ascii="Times New Roman" w:hAnsi="Times New Roman" w:cs="Times New Roman"/>
          <w:sz w:val="24"/>
          <w:szCs w:val="24"/>
        </w:rPr>
        <w:t>,</w:t>
      </w:r>
      <w:r w:rsidR="001A411D">
        <w:rPr>
          <w:rFonts w:ascii="Times New Roman" w:hAnsi="Times New Roman" w:cs="Times New Roman"/>
          <w:sz w:val="24"/>
          <w:szCs w:val="24"/>
        </w:rPr>
        <w:t xml:space="preserve"> </w:t>
      </w:r>
      <w:r w:rsidR="00602BFD" w:rsidRPr="005F30FB">
        <w:rPr>
          <w:rFonts w:ascii="Times New Roman" w:hAnsi="Times New Roman" w:cs="Times New Roman"/>
          <w:sz w:val="24"/>
          <w:szCs w:val="24"/>
        </w:rPr>
        <w:t>w</w:t>
      </w:r>
      <w:r w:rsidR="00C95708" w:rsidRPr="005F30FB">
        <w:rPr>
          <w:rFonts w:ascii="Times New Roman" w:hAnsi="Times New Roman" w:cs="Times New Roman"/>
          <w:sz w:val="24"/>
          <w:szCs w:val="24"/>
        </w:rPr>
        <w:t> </w:t>
      </w:r>
      <w:r w:rsidR="009D7476" w:rsidRPr="005F30FB">
        <w:rPr>
          <w:rFonts w:ascii="Times New Roman" w:hAnsi="Times New Roman" w:cs="Times New Roman"/>
          <w:sz w:val="24"/>
          <w:szCs w:val="24"/>
        </w:rPr>
        <w:t xml:space="preserve">mniejszym lub większym stopniu, </w:t>
      </w:r>
      <w:r w:rsidR="00845512" w:rsidRPr="005F30FB">
        <w:rPr>
          <w:rFonts w:ascii="Times New Roman" w:hAnsi="Times New Roman" w:cs="Times New Roman"/>
          <w:sz w:val="24"/>
          <w:szCs w:val="24"/>
        </w:rPr>
        <w:t>dotknęły wszystkie</w:t>
      </w:r>
      <w:r w:rsidR="00845512" w:rsidRPr="00565AD6">
        <w:rPr>
          <w:rFonts w:ascii="Times New Roman" w:hAnsi="Times New Roman" w:cs="Times New Roman"/>
          <w:sz w:val="24"/>
          <w:szCs w:val="24"/>
        </w:rPr>
        <w:t xml:space="preserve"> gminy (</w:t>
      </w:r>
      <w:r w:rsidR="00DD3776" w:rsidRPr="00565AD6">
        <w:rPr>
          <w:rFonts w:ascii="Times New Roman" w:hAnsi="Times New Roman" w:cs="Times New Roman"/>
          <w:sz w:val="24"/>
          <w:szCs w:val="24"/>
        </w:rPr>
        <w:t xml:space="preserve">za wyjątkiem obszaru miejskiego </w:t>
      </w:r>
      <w:r w:rsidR="00BF1F21" w:rsidRPr="00565AD6">
        <w:rPr>
          <w:rFonts w:ascii="Times New Roman" w:hAnsi="Times New Roman" w:cs="Times New Roman"/>
          <w:sz w:val="24"/>
          <w:szCs w:val="24"/>
        </w:rPr>
        <w:t>w</w:t>
      </w:r>
      <w:r w:rsidR="00C95708" w:rsidRPr="00565AD6">
        <w:rPr>
          <w:rFonts w:ascii="Times New Roman" w:hAnsi="Times New Roman" w:cs="Times New Roman"/>
          <w:sz w:val="24"/>
          <w:szCs w:val="24"/>
        </w:rPr>
        <w:t> </w:t>
      </w:r>
      <w:r w:rsidR="00DD3776" w:rsidRPr="00565AD6">
        <w:rPr>
          <w:rFonts w:ascii="Times New Roman" w:hAnsi="Times New Roman" w:cs="Times New Roman"/>
          <w:sz w:val="24"/>
          <w:szCs w:val="24"/>
        </w:rPr>
        <w:t>Gminie Błażowa</w:t>
      </w:r>
      <w:r w:rsidR="00845512" w:rsidRPr="00565AD6">
        <w:rPr>
          <w:rFonts w:ascii="Times New Roman" w:hAnsi="Times New Roman" w:cs="Times New Roman"/>
          <w:sz w:val="24"/>
          <w:szCs w:val="24"/>
        </w:rPr>
        <w:t>)</w:t>
      </w:r>
      <w:r w:rsidR="009D7476" w:rsidRPr="00565AD6">
        <w:rPr>
          <w:rStyle w:val="Odwoanieprzypisudolnego"/>
          <w:rFonts w:ascii="Times New Roman" w:hAnsi="Times New Roman" w:cs="Times New Roman"/>
          <w:sz w:val="24"/>
          <w:szCs w:val="24"/>
        </w:rPr>
        <w:footnoteReference w:id="28"/>
      </w:r>
      <w:bookmarkEnd w:id="89"/>
      <w:r w:rsidR="00402DA0" w:rsidRPr="00565AD6">
        <w:rPr>
          <w:rFonts w:ascii="Times New Roman" w:hAnsi="Times New Roman" w:cs="Times New Roman"/>
          <w:sz w:val="24"/>
          <w:szCs w:val="24"/>
        </w:rPr>
        <w:t>.</w:t>
      </w:r>
    </w:p>
    <w:p w:rsidR="00C56A95" w:rsidRPr="00565AD6" w:rsidRDefault="00C56A95">
      <w:pPr>
        <w:spacing w:after="200"/>
        <w:rPr>
          <w:rFonts w:ascii="Times New Roman" w:hAnsi="Times New Roman" w:cs="Times New Roman"/>
          <w:b/>
          <w:snapToGrid w:val="0"/>
          <w:color w:val="215868" w:themeColor="accent5" w:themeShade="80"/>
          <w:sz w:val="24"/>
          <w:szCs w:val="24"/>
        </w:rPr>
      </w:pPr>
      <w:bookmarkStart w:id="90" w:name="_Toc458060650"/>
      <w:bookmarkStart w:id="91" w:name="_Toc462131564"/>
      <w:bookmarkStart w:id="92" w:name="_Toc462133753"/>
      <w:bookmarkStart w:id="93" w:name="_Toc462133858"/>
      <w:bookmarkStart w:id="94" w:name="_Toc462134195"/>
      <w:r w:rsidRPr="00565AD6">
        <w:rPr>
          <w:rFonts w:ascii="Times New Roman" w:hAnsi="Times New Roman" w:cs="Times New Roman"/>
          <w:szCs w:val="24"/>
        </w:rPr>
        <w:br w:type="page"/>
      </w:r>
    </w:p>
    <w:p w:rsidR="00F76A66" w:rsidRDefault="00E56B0E" w:rsidP="00CF6231">
      <w:pPr>
        <w:pStyle w:val="Rysp"/>
        <w:rPr>
          <w:color w:val="FF0000"/>
        </w:rPr>
      </w:pPr>
      <w:bookmarkStart w:id="95" w:name="_Toc466371386"/>
      <w:bookmarkStart w:id="96" w:name="_Toc478632192"/>
      <w:r w:rsidRPr="00565AD6">
        <w:lastRenderedPageBreak/>
        <w:t>Rys</w:t>
      </w:r>
      <w:r w:rsidR="002C3780" w:rsidRPr="00565AD6">
        <w:t>unek</w:t>
      </w:r>
      <w:r w:rsidR="007B5A42">
        <w:t> </w:t>
      </w:r>
      <w:r w:rsidR="00CA3C32" w:rsidRPr="00565AD6">
        <w:t>6</w:t>
      </w:r>
      <w:r w:rsidR="00F76A66" w:rsidRPr="00565AD6">
        <w:t xml:space="preserve">. </w:t>
      </w:r>
      <w:r w:rsidR="00EB0123">
        <w:t>Z</w:t>
      </w:r>
      <w:r w:rsidR="00F76A66" w:rsidRPr="00565AD6">
        <w:t>biorniki wód podziemnych</w:t>
      </w:r>
      <w:bookmarkEnd w:id="95"/>
      <w:bookmarkEnd w:id="96"/>
    </w:p>
    <w:p w:rsidR="00F76A66" w:rsidRPr="00896C71" w:rsidRDefault="00896C71" w:rsidP="00896C71">
      <w:pPr>
        <w:pStyle w:val="Rysp"/>
        <w:rPr>
          <w:color w:val="FF0000"/>
        </w:rPr>
      </w:pPr>
      <w:r>
        <w:rPr>
          <w:noProof/>
          <w:snapToGrid/>
          <w:color w:val="FF0000"/>
        </w:rPr>
        <w:drawing>
          <wp:inline distT="0" distB="0" distL="0" distR="0">
            <wp:extent cx="5757545" cy="7450455"/>
            <wp:effectExtent l="0" t="0" r="0" b="0"/>
            <wp:docPr id="9" name="Obraz 9" descr="D:\OCHRONA ŚRODOWISKA - PROGRAMY I RAPORTY\POŚ\IV Edycja POŚ\POPRAWIONE_RYS.POŚ_02_017\Rys_GZWP_nowe_gra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HRONA ŚRODOWISKA - PROGRAMY I RAPORTY\POŚ\IV Edycja POŚ\POPRAWIONE_RYS.POŚ_02_017\Rys_GZWP_nowe_granice.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7450455"/>
                    </a:xfrm>
                    <a:prstGeom prst="rect">
                      <a:avLst/>
                    </a:prstGeom>
                    <a:noFill/>
                    <a:ln>
                      <a:noFill/>
                    </a:ln>
                  </pic:spPr>
                </pic:pic>
              </a:graphicData>
            </a:graphic>
          </wp:inline>
        </w:drawing>
      </w:r>
    </w:p>
    <w:p w:rsidR="00F76A66" w:rsidRPr="00565AD6" w:rsidRDefault="004776E0" w:rsidP="00E97AC8">
      <w:pPr>
        <w:pStyle w:val="rdo0"/>
        <w:rPr>
          <w:rFonts w:ascii="Times New Roman" w:hAnsi="Times New Roman" w:cs="Times New Roman"/>
          <w:i w:val="0"/>
          <w:sz w:val="20"/>
        </w:rPr>
      </w:pPr>
      <w:r w:rsidRPr="00565AD6">
        <w:rPr>
          <w:rFonts w:ascii="Times New Roman" w:hAnsi="Times New Roman" w:cs="Times New Roman"/>
          <w:b/>
          <w:i w:val="0"/>
          <w:sz w:val="20"/>
        </w:rPr>
        <w:t>Źródło</w:t>
      </w:r>
      <w:r w:rsidR="00F76A66" w:rsidRPr="00565AD6">
        <w:rPr>
          <w:rFonts w:ascii="Times New Roman" w:hAnsi="Times New Roman" w:cs="Times New Roman"/>
          <w:b/>
          <w:i w:val="0"/>
          <w:sz w:val="20"/>
        </w:rPr>
        <w:t>:</w:t>
      </w:r>
      <w:r w:rsidR="00F76A66" w:rsidRPr="00565AD6">
        <w:rPr>
          <w:rFonts w:ascii="Times New Roman" w:hAnsi="Times New Roman" w:cs="Times New Roman"/>
          <w:i w:val="0"/>
          <w:sz w:val="20"/>
        </w:rPr>
        <w:t xml:space="preserve"> Opracowanie własn</w:t>
      </w:r>
      <w:r w:rsidR="002A0BFA" w:rsidRPr="00565AD6">
        <w:rPr>
          <w:rFonts w:ascii="Times New Roman" w:hAnsi="Times New Roman" w:cs="Times New Roman"/>
          <w:i w:val="0"/>
          <w:sz w:val="20"/>
        </w:rPr>
        <w:t xml:space="preserve">e na podstawie danych PIG-PIB </w:t>
      </w:r>
      <w:r w:rsidR="005D0DDF" w:rsidRPr="00565AD6">
        <w:rPr>
          <w:rFonts w:ascii="Times New Roman" w:hAnsi="Times New Roman" w:cs="Times New Roman"/>
          <w:i w:val="0"/>
          <w:sz w:val="20"/>
        </w:rPr>
        <w:t>i WIOŚ</w:t>
      </w:r>
      <w:r w:rsidR="00F76A66" w:rsidRPr="00565AD6">
        <w:rPr>
          <w:rFonts w:ascii="Times New Roman" w:hAnsi="Times New Roman" w:cs="Times New Roman"/>
          <w:i w:val="0"/>
          <w:sz w:val="20"/>
        </w:rPr>
        <w:t xml:space="preserve"> w Rzeszowie</w:t>
      </w:r>
    </w:p>
    <w:p w:rsidR="003E0CAD" w:rsidRPr="00565AD6" w:rsidRDefault="003E0CAD">
      <w:pPr>
        <w:rPr>
          <w:rFonts w:ascii="Times New Roman" w:hAnsi="Times New Roman" w:cs="Times New Roman"/>
          <w:b/>
          <w:snapToGrid w:val="0"/>
          <w:color w:val="215868" w:themeColor="accent5" w:themeShade="80"/>
          <w:sz w:val="24"/>
        </w:rPr>
      </w:pPr>
      <w:bookmarkStart w:id="97" w:name="_Toc466371387"/>
      <w:r w:rsidRPr="00565AD6">
        <w:rPr>
          <w:rFonts w:ascii="Times New Roman" w:hAnsi="Times New Roman" w:cs="Times New Roman"/>
        </w:rPr>
        <w:br w:type="page"/>
      </w:r>
    </w:p>
    <w:p w:rsidR="00896C71" w:rsidRPr="00565AD6" w:rsidRDefault="00E56B0E" w:rsidP="00CF6231">
      <w:pPr>
        <w:pStyle w:val="Rysp"/>
      </w:pPr>
      <w:bookmarkStart w:id="98" w:name="_Toc478632193"/>
      <w:r w:rsidRPr="00565AD6">
        <w:lastRenderedPageBreak/>
        <w:t>Rys</w:t>
      </w:r>
      <w:r w:rsidR="002C3780" w:rsidRPr="00565AD6">
        <w:t>unek</w:t>
      </w:r>
      <w:r w:rsidR="007B5A42">
        <w:t> </w:t>
      </w:r>
      <w:r w:rsidR="00CA3C32" w:rsidRPr="00565AD6">
        <w:t>7</w:t>
      </w:r>
      <w:r w:rsidR="00F76A66" w:rsidRPr="00565AD6">
        <w:t>. Suma zasobów wód podziemnych dyspozycyjnych i perspektywicznych</w:t>
      </w:r>
      <w:bookmarkEnd w:id="97"/>
      <w:bookmarkEnd w:id="98"/>
    </w:p>
    <w:p w:rsidR="00F76A66" w:rsidRPr="00565AD6" w:rsidRDefault="00896C71" w:rsidP="00421174">
      <w:pPr>
        <w:pStyle w:val="Rysp"/>
      </w:pPr>
      <w:r>
        <w:rPr>
          <w:noProof/>
          <w:snapToGrid/>
        </w:rPr>
        <w:drawing>
          <wp:inline distT="0" distB="0" distL="0" distR="0">
            <wp:extent cx="5757545" cy="7450455"/>
            <wp:effectExtent l="0" t="0" r="0" b="0"/>
            <wp:docPr id="12" name="Obraz 12" descr="D:\OCHRONA ŚRODOWISKA - PROGRAMY I RAPORTY\POŚ\IV Edycja POŚ\POPRAWIONE_RYS.POŚ_02_017\Rys_Suma zasobów dyspozycyjnych i perspektywicznych_2015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HRONA ŚRODOWISKA - PROGRAMY I RAPORTY\POŚ\IV Edycja POŚ\POPRAWIONE_RYS.POŚ_02_017\Rys_Suma zasobów dyspozycyjnych i perspektywicznych_2015_02_2017.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7450455"/>
                    </a:xfrm>
                    <a:prstGeom prst="rect">
                      <a:avLst/>
                    </a:prstGeom>
                    <a:noFill/>
                    <a:ln>
                      <a:noFill/>
                    </a:ln>
                  </pic:spPr>
                </pic:pic>
              </a:graphicData>
            </a:graphic>
          </wp:inline>
        </w:drawing>
      </w:r>
    </w:p>
    <w:p w:rsidR="009966C6" w:rsidRPr="00565AD6" w:rsidRDefault="00F76A66" w:rsidP="004776E0">
      <w:pPr>
        <w:pStyle w:val="rdo0"/>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w:t>
      </w:r>
      <w:r w:rsidR="00D46895" w:rsidRPr="00565AD6">
        <w:rPr>
          <w:rFonts w:ascii="Times New Roman" w:hAnsi="Times New Roman" w:cs="Times New Roman"/>
          <w:i w:val="0"/>
          <w:sz w:val="20"/>
        </w:rPr>
        <w:t xml:space="preserve"> na podstawie danych z bazy PIG-PIB </w:t>
      </w:r>
      <w:r w:rsidRPr="00565AD6">
        <w:rPr>
          <w:rFonts w:ascii="Times New Roman" w:hAnsi="Times New Roman" w:cs="Times New Roman"/>
          <w:i w:val="0"/>
          <w:sz w:val="20"/>
        </w:rPr>
        <w:t>w Warszawie</w:t>
      </w:r>
    </w:p>
    <w:p w:rsidR="009966C6" w:rsidRPr="00565AD6" w:rsidRDefault="009966C6">
      <w:pPr>
        <w:jc w:val="left"/>
        <w:rPr>
          <w:rFonts w:ascii="Times New Roman" w:eastAsia="Calibri" w:hAnsi="Times New Roman" w:cs="Times New Roman"/>
          <w:i/>
          <w:noProof/>
          <w:sz w:val="18"/>
          <w:shd w:val="clear" w:color="auto" w:fill="F2F2F2" w:themeFill="background1" w:themeFillShade="F2"/>
          <w:lang w:eastAsia="ar-SA"/>
        </w:rPr>
      </w:pPr>
      <w:r w:rsidRPr="00565AD6">
        <w:rPr>
          <w:rFonts w:ascii="Times New Roman" w:hAnsi="Times New Roman" w:cs="Times New Roman"/>
        </w:rPr>
        <w:br w:type="page"/>
      </w:r>
    </w:p>
    <w:p w:rsidR="00F76A66" w:rsidRPr="00CA3C32" w:rsidRDefault="00E56B0E" w:rsidP="00CF6231">
      <w:pPr>
        <w:pStyle w:val="Rysp"/>
      </w:pPr>
      <w:bookmarkStart w:id="99" w:name="_Toc466371388"/>
      <w:bookmarkStart w:id="100" w:name="_Toc478632194"/>
      <w:r w:rsidRPr="00565AD6">
        <w:lastRenderedPageBreak/>
        <w:t>Rys</w:t>
      </w:r>
      <w:r w:rsidR="002C3780" w:rsidRPr="00565AD6">
        <w:t>unek</w:t>
      </w:r>
      <w:r w:rsidR="007B5A42">
        <w:t> </w:t>
      </w:r>
      <w:r w:rsidR="00CA3C32" w:rsidRPr="00565AD6">
        <w:t>8</w:t>
      </w:r>
      <w:r w:rsidR="00F76A66" w:rsidRPr="00565AD6">
        <w:t>. Obszary szczególnego zagrożenia powodzią</w:t>
      </w:r>
      <w:bookmarkEnd w:id="99"/>
      <w:bookmarkEnd w:id="100"/>
    </w:p>
    <w:p w:rsidR="00F76A66" w:rsidRPr="008B3DDC" w:rsidRDefault="00896C71" w:rsidP="00F76A66">
      <w:pPr>
        <w:rPr>
          <w:rFonts w:ascii="Times New Roman" w:hAnsi="Times New Roman" w:cs="Times New Roman"/>
          <w:b/>
          <w:shd w:val="clear" w:color="auto" w:fill="F2F2F2" w:themeFill="background1" w:themeFillShade="F2"/>
        </w:rPr>
      </w:pPr>
      <w:r>
        <w:rPr>
          <w:rFonts w:ascii="Times New Roman" w:hAnsi="Times New Roman" w:cs="Times New Roman"/>
          <w:b/>
          <w:noProof/>
          <w:shd w:val="clear" w:color="auto" w:fill="F2F2F2" w:themeFill="background1" w:themeFillShade="F2"/>
        </w:rPr>
        <w:drawing>
          <wp:inline distT="0" distB="0" distL="0" distR="0">
            <wp:extent cx="5757545" cy="7450455"/>
            <wp:effectExtent l="0" t="0" r="0" b="0"/>
            <wp:docPr id="15" name="Obraz 15" descr="D:\OCHRONA ŚRODOWISKA - PROGRAMY I RAPORTY\POŚ\IV Edycja POŚ\POPRAWIONE_RYS.POŚ_02_017\Rys_Obszary_szczególnego_zagrozenia_powodzia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CHRONA ŚRODOWISKA - PROGRAMY I RAPORTY\POŚ\IV Edycja POŚ\POPRAWIONE_RYS.POŚ_02_017\Rys_Obszary_szczególnego_zagrozenia_powodzia_02_2017.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7450455"/>
                    </a:xfrm>
                    <a:prstGeom prst="rect">
                      <a:avLst/>
                    </a:prstGeom>
                    <a:noFill/>
                    <a:ln>
                      <a:noFill/>
                    </a:ln>
                  </pic:spPr>
                </pic:pic>
              </a:graphicData>
            </a:graphic>
          </wp:inline>
        </w:drawing>
      </w:r>
    </w:p>
    <w:p w:rsidR="00F76A66" w:rsidRPr="00CA3C32" w:rsidRDefault="00FF6CA9" w:rsidP="004776E0">
      <w:pPr>
        <w:pStyle w:val="rdo0"/>
        <w:rPr>
          <w:rFonts w:ascii="Times New Roman" w:hAnsi="Times New Roman" w:cs="Times New Roman"/>
          <w:i w:val="0"/>
          <w:sz w:val="20"/>
        </w:rPr>
      </w:pPr>
      <w:r w:rsidRPr="00CA3C32">
        <w:rPr>
          <w:rFonts w:ascii="Times New Roman" w:hAnsi="Times New Roman" w:cs="Times New Roman"/>
          <w:b/>
          <w:i w:val="0"/>
          <w:sz w:val="20"/>
        </w:rPr>
        <w:t>Źródło</w:t>
      </w:r>
      <w:r w:rsidR="00C8683C" w:rsidRPr="00CA3C32">
        <w:rPr>
          <w:rFonts w:ascii="Times New Roman" w:hAnsi="Times New Roman" w:cs="Times New Roman"/>
          <w:b/>
          <w:i w:val="0"/>
          <w:sz w:val="20"/>
        </w:rPr>
        <w:t>:</w:t>
      </w:r>
      <w:r w:rsidR="00C8683C" w:rsidRPr="00CA3C32">
        <w:rPr>
          <w:rFonts w:ascii="Times New Roman" w:hAnsi="Times New Roman" w:cs="Times New Roman"/>
          <w:i w:val="0"/>
          <w:sz w:val="20"/>
        </w:rPr>
        <w:t xml:space="preserve"> O</w:t>
      </w:r>
      <w:r w:rsidR="00F76A66" w:rsidRPr="00CA3C32">
        <w:rPr>
          <w:rFonts w:ascii="Times New Roman" w:hAnsi="Times New Roman" w:cs="Times New Roman"/>
          <w:i w:val="0"/>
          <w:sz w:val="20"/>
        </w:rPr>
        <w:t xml:space="preserve">pracowanie własne na podstawie danych RZGW </w:t>
      </w:r>
      <w:r w:rsidR="005D0DDF" w:rsidRPr="00CA3C32">
        <w:rPr>
          <w:rFonts w:ascii="Times New Roman" w:hAnsi="Times New Roman" w:cs="Times New Roman"/>
          <w:i w:val="0"/>
          <w:sz w:val="20"/>
        </w:rPr>
        <w:t xml:space="preserve">w </w:t>
      </w:r>
      <w:r w:rsidR="00F76A66" w:rsidRPr="00CA3C32">
        <w:rPr>
          <w:rFonts w:ascii="Times New Roman" w:hAnsi="Times New Roman" w:cs="Times New Roman"/>
          <w:i w:val="0"/>
          <w:sz w:val="20"/>
        </w:rPr>
        <w:t>Krak</w:t>
      </w:r>
      <w:r w:rsidR="005D0DDF" w:rsidRPr="00CA3C32">
        <w:rPr>
          <w:rFonts w:ascii="Times New Roman" w:hAnsi="Times New Roman" w:cs="Times New Roman"/>
          <w:i w:val="0"/>
          <w:sz w:val="20"/>
        </w:rPr>
        <w:t>owie</w:t>
      </w:r>
    </w:p>
    <w:p w:rsidR="003E0CAD" w:rsidRDefault="003E0CAD">
      <w:pPr>
        <w:rPr>
          <w:rFonts w:ascii="Times New Roman" w:hAnsi="Times New Roman" w:cs="Times New Roman"/>
          <w:b/>
          <w:snapToGrid w:val="0"/>
          <w:color w:val="215868" w:themeColor="accent5" w:themeShade="80"/>
          <w:sz w:val="24"/>
          <w:szCs w:val="24"/>
          <w:highlight w:val="yellow"/>
        </w:rPr>
      </w:pPr>
      <w:bookmarkStart w:id="101" w:name="_Toc466371389"/>
      <w:r>
        <w:rPr>
          <w:rFonts w:ascii="Times New Roman" w:hAnsi="Times New Roman" w:cs="Times New Roman"/>
          <w:szCs w:val="24"/>
          <w:highlight w:val="yellow"/>
        </w:rPr>
        <w:br w:type="page"/>
      </w:r>
    </w:p>
    <w:p w:rsidR="00F76A66" w:rsidRPr="00565AD6" w:rsidRDefault="00F76A66" w:rsidP="00CF6231">
      <w:pPr>
        <w:pStyle w:val="Rysp"/>
        <w:rPr>
          <w:shd w:val="clear" w:color="auto" w:fill="F2F2F2" w:themeFill="background1" w:themeFillShade="F2"/>
        </w:rPr>
      </w:pPr>
      <w:bookmarkStart w:id="102" w:name="_Toc478632195"/>
      <w:r w:rsidRPr="00565AD6">
        <w:lastRenderedPageBreak/>
        <w:t>Rys</w:t>
      </w:r>
      <w:r w:rsidR="002C3780" w:rsidRPr="00565AD6">
        <w:t>unek</w:t>
      </w:r>
      <w:r w:rsidR="007B5A42">
        <w:t> </w:t>
      </w:r>
      <w:r w:rsidR="00CA3C32" w:rsidRPr="00565AD6">
        <w:t>9</w:t>
      </w:r>
      <w:r w:rsidRPr="00565AD6">
        <w:t>. Obszary zagrożenia suszą hydrologiczną i rolniczą</w:t>
      </w:r>
      <w:bookmarkEnd w:id="101"/>
      <w:bookmarkEnd w:id="102"/>
    </w:p>
    <w:p w:rsidR="00F76A66" w:rsidRPr="00565AD6" w:rsidRDefault="00896C71" w:rsidP="00B14B11">
      <w:pPr>
        <w:rPr>
          <w:rFonts w:ascii="Times New Roman" w:hAnsi="Times New Roman" w:cs="Times New Roman"/>
          <w:b/>
          <w:shd w:val="clear" w:color="auto" w:fill="F2F2F2" w:themeFill="background1" w:themeFillShade="F2"/>
        </w:rPr>
      </w:pPr>
      <w:r>
        <w:rPr>
          <w:rFonts w:ascii="Times New Roman" w:hAnsi="Times New Roman" w:cs="Times New Roman"/>
          <w:b/>
          <w:noProof/>
          <w:shd w:val="clear" w:color="auto" w:fill="F2F2F2" w:themeFill="background1" w:themeFillShade="F2"/>
        </w:rPr>
        <w:drawing>
          <wp:inline distT="0" distB="0" distL="0" distR="0">
            <wp:extent cx="5757545" cy="7450455"/>
            <wp:effectExtent l="0" t="0" r="0" b="0"/>
            <wp:docPr id="16" name="Obraz 16" descr="D:\OCHRONA ŚRODOWISKA - PROGRAMY I RAPORTY\POŚ\IV Edycja POŚ\POPRAWIONE_RYS.POŚ_02_017\Rys_zagrozenia_susza_hydro_i_rolnicza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CHRONA ŚRODOWISKA - PROGRAMY I RAPORTY\POŚ\IV Edycja POŚ\POPRAWIONE_RYS.POŚ_02_017\Rys_zagrozenia_susza_hydro_i_rolnicza_02_2017.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7450455"/>
                    </a:xfrm>
                    <a:prstGeom prst="rect">
                      <a:avLst/>
                    </a:prstGeom>
                    <a:noFill/>
                    <a:ln>
                      <a:noFill/>
                    </a:ln>
                  </pic:spPr>
                </pic:pic>
              </a:graphicData>
            </a:graphic>
          </wp:inline>
        </w:drawing>
      </w:r>
    </w:p>
    <w:p w:rsidR="003E0CAD" w:rsidRPr="00565AD6" w:rsidRDefault="004776E0" w:rsidP="00577B87">
      <w:pPr>
        <w:pStyle w:val="rdo0"/>
        <w:spacing w:line="240" w:lineRule="auto"/>
        <w:rPr>
          <w:rFonts w:ascii="Times New Roman" w:hAnsi="Times New Roman" w:cs="Times New Roman"/>
          <w:i w:val="0"/>
          <w:sz w:val="20"/>
        </w:rPr>
      </w:pPr>
      <w:r w:rsidRPr="005F30FB">
        <w:rPr>
          <w:rFonts w:ascii="Times New Roman" w:hAnsi="Times New Roman" w:cs="Times New Roman"/>
          <w:b/>
          <w:i w:val="0"/>
          <w:sz w:val="20"/>
        </w:rPr>
        <w:t>Źródło</w:t>
      </w:r>
      <w:r w:rsidR="00F76A66" w:rsidRPr="005F30FB">
        <w:rPr>
          <w:rFonts w:ascii="Times New Roman" w:hAnsi="Times New Roman" w:cs="Times New Roman"/>
          <w:b/>
          <w:i w:val="0"/>
          <w:sz w:val="20"/>
        </w:rPr>
        <w:t>:</w:t>
      </w:r>
      <w:r w:rsidR="00F76A66" w:rsidRPr="005F30FB">
        <w:rPr>
          <w:rFonts w:ascii="Times New Roman" w:hAnsi="Times New Roman" w:cs="Times New Roman"/>
          <w:i w:val="0"/>
          <w:sz w:val="20"/>
        </w:rPr>
        <w:t xml:space="preserve"> Opracowanie własne na podstawie opracowań „Analiza zjawiska suszy na obszarze region</w:t>
      </w:r>
      <w:r w:rsidR="005D0DDF" w:rsidRPr="005F30FB">
        <w:rPr>
          <w:rFonts w:ascii="Times New Roman" w:hAnsi="Times New Roman" w:cs="Times New Roman"/>
          <w:i w:val="0"/>
          <w:sz w:val="20"/>
        </w:rPr>
        <w:t>u</w:t>
      </w:r>
      <w:r w:rsidR="00F76A66" w:rsidRPr="005F30FB">
        <w:rPr>
          <w:rFonts w:ascii="Times New Roman" w:hAnsi="Times New Roman" w:cs="Times New Roman"/>
          <w:i w:val="0"/>
          <w:sz w:val="20"/>
        </w:rPr>
        <w:t xml:space="preserve"> wodnego Górnej Wisły</w:t>
      </w:r>
      <w:r w:rsidR="00FF32DE" w:rsidRPr="005F30FB">
        <w:rPr>
          <w:rFonts w:ascii="Times New Roman" w:hAnsi="Times New Roman" w:cs="Times New Roman"/>
          <w:i w:val="0"/>
          <w:sz w:val="20"/>
        </w:rPr>
        <w:t xml:space="preserve">” </w:t>
      </w:r>
      <w:r w:rsidR="00FF32DE" w:rsidRPr="005F30FB">
        <w:rPr>
          <w:rFonts w:ascii="Times New Roman" w:hAnsi="Times New Roman" w:cs="Times New Roman"/>
          <w:i w:val="0"/>
          <w:sz w:val="20"/>
          <w:szCs w:val="20"/>
        </w:rPr>
        <w:t>oraz</w:t>
      </w:r>
      <w:r w:rsidR="00FF32DE" w:rsidRPr="005F30FB">
        <w:rPr>
          <w:rFonts w:ascii="Times New Roman" w:hAnsi="Times New Roman"/>
          <w:sz w:val="20"/>
          <w:szCs w:val="20"/>
        </w:rPr>
        <w:t xml:space="preserve"> „</w:t>
      </w:r>
      <w:r w:rsidR="00FF32DE" w:rsidRPr="005F30FB">
        <w:rPr>
          <w:rFonts w:ascii="Times New Roman" w:hAnsi="Times New Roman"/>
          <w:i w:val="0"/>
          <w:sz w:val="20"/>
          <w:szCs w:val="20"/>
        </w:rPr>
        <w:t>Analiza zjawiska suszy na obszarze regionu wodnego Dniestru”</w:t>
      </w:r>
      <w:r w:rsidR="00FF32DE" w:rsidRPr="005F30FB">
        <w:rPr>
          <w:rFonts w:ascii="Times New Roman" w:hAnsi="Times New Roman" w:cs="Times New Roman"/>
          <w:i w:val="0"/>
          <w:sz w:val="20"/>
          <w:szCs w:val="20"/>
        </w:rPr>
        <w:t xml:space="preserve">, </w:t>
      </w:r>
      <w:r w:rsidR="00F76A66" w:rsidRPr="005F30FB">
        <w:rPr>
          <w:rFonts w:ascii="Times New Roman" w:hAnsi="Times New Roman" w:cs="Times New Roman"/>
          <w:i w:val="0"/>
          <w:sz w:val="20"/>
        </w:rPr>
        <w:t xml:space="preserve">RZGW </w:t>
      </w:r>
      <w:r w:rsidR="005D0DDF" w:rsidRPr="005F30FB">
        <w:rPr>
          <w:rFonts w:ascii="Times New Roman" w:hAnsi="Times New Roman" w:cs="Times New Roman"/>
          <w:i w:val="0"/>
          <w:sz w:val="20"/>
        </w:rPr>
        <w:t>w Krakowie,</w:t>
      </w:r>
      <w:r w:rsidR="00F76A66" w:rsidRPr="005F30FB">
        <w:rPr>
          <w:rFonts w:ascii="Times New Roman" w:hAnsi="Times New Roman" w:cs="Times New Roman"/>
          <w:i w:val="0"/>
          <w:sz w:val="20"/>
        </w:rPr>
        <w:t xml:space="preserve"> 2015</w:t>
      </w:r>
    </w:p>
    <w:p w:rsidR="003263EB" w:rsidRPr="00565AD6" w:rsidRDefault="003E0CAD" w:rsidP="001F13C1">
      <w:pPr>
        <w:pStyle w:val="33poziom"/>
        <w:ind w:firstLine="709"/>
        <w:outlineLvl w:val="2"/>
        <w:rPr>
          <w:sz w:val="28"/>
          <w:szCs w:val="28"/>
        </w:rPr>
      </w:pPr>
      <w:r w:rsidRPr="00565AD6">
        <w:br w:type="page"/>
      </w:r>
      <w:bookmarkStart w:id="103" w:name="_Toc468101460"/>
      <w:bookmarkStart w:id="104" w:name="_Toc496097754"/>
      <w:r w:rsidR="00D744B8">
        <w:lastRenderedPageBreak/>
        <w:t>6</w:t>
      </w:r>
      <w:r w:rsidR="00970142" w:rsidRPr="00565AD6">
        <w:t xml:space="preserve">.2.2. </w:t>
      </w:r>
      <w:r w:rsidR="003C5152" w:rsidRPr="00565AD6">
        <w:t>Gospodarka wodno-ściekowa</w:t>
      </w:r>
      <w:bookmarkEnd w:id="90"/>
      <w:bookmarkEnd w:id="91"/>
      <w:bookmarkEnd w:id="92"/>
      <w:bookmarkEnd w:id="93"/>
      <w:bookmarkEnd w:id="94"/>
      <w:bookmarkEnd w:id="103"/>
      <w:bookmarkEnd w:id="104"/>
    </w:p>
    <w:p w:rsidR="00BA61AE" w:rsidRPr="00B85B96" w:rsidRDefault="00BA61AE" w:rsidP="00CA4534">
      <w:pPr>
        <w:pStyle w:val="Nagowek3"/>
        <w:rPr>
          <w:sz w:val="24"/>
          <w:szCs w:val="24"/>
        </w:rPr>
      </w:pPr>
    </w:p>
    <w:p w:rsidR="002C45F1" w:rsidRPr="00267230" w:rsidRDefault="003263EB" w:rsidP="00786CD1">
      <w:pPr>
        <w:spacing w:after="60"/>
        <w:ind w:firstLine="709"/>
        <w:rPr>
          <w:rFonts w:ascii="Times New Roman" w:hAnsi="Times New Roman" w:cs="Times New Roman"/>
          <w:sz w:val="24"/>
          <w:szCs w:val="24"/>
        </w:rPr>
      </w:pPr>
      <w:r w:rsidRPr="009048FC">
        <w:rPr>
          <w:rFonts w:ascii="Times New Roman" w:hAnsi="Times New Roman" w:cs="Times New Roman"/>
          <w:sz w:val="24"/>
          <w:szCs w:val="24"/>
        </w:rPr>
        <w:t>Najważniejsze regulacje prawne odnoszące się d</w:t>
      </w:r>
      <w:r w:rsidR="00C053F2" w:rsidRPr="009048FC">
        <w:rPr>
          <w:rFonts w:ascii="Times New Roman" w:hAnsi="Times New Roman" w:cs="Times New Roman"/>
          <w:sz w:val="24"/>
          <w:szCs w:val="24"/>
        </w:rPr>
        <w:t>o zagadnień gospodarki wodnej i </w:t>
      </w:r>
      <w:r w:rsidRPr="009048FC">
        <w:rPr>
          <w:rFonts w:ascii="Times New Roman" w:hAnsi="Times New Roman" w:cs="Times New Roman"/>
          <w:sz w:val="24"/>
          <w:szCs w:val="24"/>
        </w:rPr>
        <w:t xml:space="preserve">ochrony wód zawarte są w </w:t>
      </w:r>
      <w:r w:rsidR="001D43AF" w:rsidRPr="009048FC">
        <w:rPr>
          <w:rFonts w:ascii="Times New Roman" w:hAnsi="Times New Roman" w:cs="Times New Roman"/>
          <w:sz w:val="24"/>
          <w:szCs w:val="24"/>
        </w:rPr>
        <w:t>ustawie:</w:t>
      </w:r>
      <w:r w:rsidR="001A411D">
        <w:rPr>
          <w:rFonts w:ascii="Times New Roman" w:hAnsi="Times New Roman" w:cs="Times New Roman"/>
          <w:sz w:val="24"/>
          <w:szCs w:val="24"/>
        </w:rPr>
        <w:t xml:space="preserve"> </w:t>
      </w:r>
      <w:r w:rsidRPr="009048FC">
        <w:rPr>
          <w:rFonts w:ascii="Times New Roman" w:hAnsi="Times New Roman" w:cs="Times New Roman"/>
          <w:i/>
          <w:sz w:val="24"/>
          <w:szCs w:val="24"/>
        </w:rPr>
        <w:t>Prawo wodne</w:t>
      </w:r>
      <w:r w:rsidRPr="009048FC">
        <w:rPr>
          <w:rFonts w:ascii="Times New Roman" w:hAnsi="Times New Roman" w:cs="Times New Roman"/>
          <w:sz w:val="24"/>
          <w:szCs w:val="24"/>
        </w:rPr>
        <w:t xml:space="preserve"> i </w:t>
      </w:r>
      <w:r w:rsidR="001D43AF" w:rsidRPr="009048FC">
        <w:rPr>
          <w:rFonts w:ascii="Times New Roman" w:hAnsi="Times New Roman" w:cs="Times New Roman"/>
          <w:color w:val="000000"/>
          <w:sz w:val="24"/>
          <w:szCs w:val="24"/>
          <w:shd w:val="clear" w:color="auto" w:fill="FFFFFF"/>
        </w:rPr>
        <w:t xml:space="preserve">ustawie </w:t>
      </w:r>
      <w:r w:rsidR="00C053F2" w:rsidRPr="009048FC">
        <w:rPr>
          <w:rFonts w:ascii="Times New Roman" w:hAnsi="Times New Roman" w:cs="Times New Roman"/>
          <w:i/>
          <w:sz w:val="24"/>
          <w:szCs w:val="24"/>
          <w:shd w:val="clear" w:color="auto" w:fill="FFFFFF"/>
        </w:rPr>
        <w:t>o zbiorowym zaopatrzeniu w </w:t>
      </w:r>
      <w:r w:rsidR="00402DA0" w:rsidRPr="009048FC">
        <w:rPr>
          <w:rFonts w:ascii="Times New Roman" w:hAnsi="Times New Roman" w:cs="Times New Roman"/>
          <w:i/>
          <w:sz w:val="24"/>
          <w:szCs w:val="24"/>
          <w:shd w:val="clear" w:color="auto" w:fill="FFFFFF"/>
        </w:rPr>
        <w:t>wodę i zbiorowym odprowadzaniu ścieków</w:t>
      </w:r>
      <w:r w:rsidR="001D43AF" w:rsidRPr="009048FC">
        <w:rPr>
          <w:rStyle w:val="Odwoanieprzypisudolnego"/>
          <w:rFonts w:ascii="Times New Roman" w:hAnsi="Times New Roman" w:cs="Times New Roman"/>
          <w:bCs/>
          <w:color w:val="000000"/>
          <w:sz w:val="24"/>
          <w:szCs w:val="24"/>
          <w:shd w:val="clear" w:color="auto" w:fill="FFFFFF"/>
        </w:rPr>
        <w:footnoteReference w:id="29"/>
      </w:r>
      <w:r w:rsidR="0032001F" w:rsidRPr="009048FC">
        <w:rPr>
          <w:rFonts w:ascii="Times New Roman" w:hAnsi="Times New Roman" w:cs="Times New Roman"/>
          <w:sz w:val="24"/>
          <w:szCs w:val="24"/>
        </w:rPr>
        <w:t xml:space="preserve">oraz </w:t>
      </w:r>
      <w:r w:rsidRPr="009048FC">
        <w:rPr>
          <w:rFonts w:ascii="Times New Roman" w:hAnsi="Times New Roman" w:cs="Times New Roman"/>
          <w:sz w:val="24"/>
          <w:szCs w:val="24"/>
        </w:rPr>
        <w:t>w aktach wykonawczych do tych ustaw. Ustawy te wdrażają dyrektywy Unii Europejskiej w z</w:t>
      </w:r>
      <w:r w:rsidR="0032001F" w:rsidRPr="009048FC">
        <w:rPr>
          <w:rFonts w:ascii="Times New Roman" w:hAnsi="Times New Roman" w:cs="Times New Roman"/>
          <w:sz w:val="24"/>
          <w:szCs w:val="24"/>
        </w:rPr>
        <w:t>akresie gospodarowania wodami m.in.</w:t>
      </w:r>
    </w:p>
    <w:p w:rsidR="003263EB" w:rsidRPr="009048FC" w:rsidRDefault="002A0BFA" w:rsidP="00E706B5">
      <w:pPr>
        <w:pStyle w:val="kwiatki"/>
        <w:tabs>
          <w:tab w:val="clear" w:pos="452"/>
        </w:tabs>
        <w:ind w:hanging="426"/>
        <w:jc w:val="both"/>
        <w:rPr>
          <w:sz w:val="22"/>
        </w:rPr>
      </w:pPr>
      <w:r w:rsidRPr="009048FC">
        <w:rPr>
          <w:sz w:val="22"/>
        </w:rPr>
        <w:t>D</w:t>
      </w:r>
      <w:r w:rsidR="003263EB" w:rsidRPr="009048FC">
        <w:rPr>
          <w:sz w:val="22"/>
        </w:rPr>
        <w:t>yrektywę 2000/60/WE Parlamentu Europejskiego i R</w:t>
      </w:r>
      <w:r w:rsidR="00C053F2" w:rsidRPr="009048FC">
        <w:rPr>
          <w:sz w:val="22"/>
        </w:rPr>
        <w:t>ady z dnia 23 października 2000 </w:t>
      </w:r>
      <w:r w:rsidR="003263EB" w:rsidRPr="009048FC">
        <w:rPr>
          <w:sz w:val="22"/>
        </w:rPr>
        <w:t>r. ustanawiającą ramy wspólnotowego działania w dziedzinie polityki wodnej</w:t>
      </w:r>
      <w:r w:rsidR="003263EB" w:rsidRPr="009048FC">
        <w:rPr>
          <w:rFonts w:eastAsia="TTE232D840t00"/>
          <w:sz w:val="22"/>
        </w:rPr>
        <w:t xml:space="preserve"> tzw. </w:t>
      </w:r>
      <w:r w:rsidR="003263EB" w:rsidRPr="009048FC">
        <w:rPr>
          <w:rFonts w:eastAsia="TTE232D840t00"/>
          <w:i/>
          <w:sz w:val="22"/>
        </w:rPr>
        <w:t>Ramowa Dyrektywa Wodna</w:t>
      </w:r>
      <w:r w:rsidR="003263EB" w:rsidRPr="009048FC">
        <w:rPr>
          <w:rFonts w:eastAsia="TTE232D840t00"/>
          <w:sz w:val="22"/>
        </w:rPr>
        <w:t>,</w:t>
      </w:r>
    </w:p>
    <w:p w:rsidR="0032001F" w:rsidRPr="009048FC" w:rsidRDefault="002A0BFA" w:rsidP="00E706B5">
      <w:pPr>
        <w:pStyle w:val="kwiatki"/>
        <w:tabs>
          <w:tab w:val="clear" w:pos="452"/>
        </w:tabs>
        <w:ind w:hanging="426"/>
        <w:jc w:val="both"/>
        <w:rPr>
          <w:sz w:val="22"/>
        </w:rPr>
      </w:pPr>
      <w:r w:rsidRPr="009048FC">
        <w:rPr>
          <w:sz w:val="22"/>
        </w:rPr>
        <w:t>D</w:t>
      </w:r>
      <w:r w:rsidR="0032001F" w:rsidRPr="009048FC">
        <w:rPr>
          <w:sz w:val="22"/>
        </w:rPr>
        <w:t>yrektywę</w:t>
      </w:r>
      <w:r w:rsidR="00C053F2" w:rsidRPr="009048FC">
        <w:rPr>
          <w:sz w:val="22"/>
        </w:rPr>
        <w:t xml:space="preserve"> 91/271/EWG z dnia 21 maja 1991 </w:t>
      </w:r>
      <w:r w:rsidR="0032001F" w:rsidRPr="009048FC">
        <w:rPr>
          <w:sz w:val="22"/>
        </w:rPr>
        <w:t>r. dotyczącą oczyszczania ścieków komunalnych,</w:t>
      </w:r>
    </w:p>
    <w:p w:rsidR="0032001F" w:rsidRPr="009048FC" w:rsidRDefault="002A0BFA" w:rsidP="00E706B5">
      <w:pPr>
        <w:pStyle w:val="kwiatki"/>
        <w:tabs>
          <w:tab w:val="clear" w:pos="452"/>
        </w:tabs>
        <w:ind w:hanging="426"/>
        <w:jc w:val="both"/>
        <w:rPr>
          <w:i/>
          <w:sz w:val="22"/>
        </w:rPr>
      </w:pPr>
      <w:r w:rsidRPr="009048FC">
        <w:rPr>
          <w:sz w:val="22"/>
        </w:rPr>
        <w:t>D</w:t>
      </w:r>
      <w:r w:rsidR="0032001F" w:rsidRPr="009048FC">
        <w:rPr>
          <w:sz w:val="22"/>
        </w:rPr>
        <w:t>yrekty</w:t>
      </w:r>
      <w:r w:rsidR="0014466A" w:rsidRPr="009048FC">
        <w:rPr>
          <w:sz w:val="22"/>
        </w:rPr>
        <w:t>w</w:t>
      </w:r>
      <w:r w:rsidR="0032001F" w:rsidRPr="009048FC">
        <w:rPr>
          <w:sz w:val="22"/>
        </w:rPr>
        <w:t>ę 9</w:t>
      </w:r>
      <w:r w:rsidR="00C053F2" w:rsidRPr="009048FC">
        <w:rPr>
          <w:sz w:val="22"/>
        </w:rPr>
        <w:t>8/83/WE z dnia 3 listopada 1998 </w:t>
      </w:r>
      <w:r w:rsidR="0032001F" w:rsidRPr="009048FC">
        <w:rPr>
          <w:sz w:val="22"/>
        </w:rPr>
        <w:t xml:space="preserve">r. </w:t>
      </w:r>
      <w:r w:rsidR="0032001F" w:rsidRPr="009048FC">
        <w:rPr>
          <w:i/>
          <w:sz w:val="22"/>
        </w:rPr>
        <w:t>w sprawie jakości wody przezna</w:t>
      </w:r>
      <w:r w:rsidR="00744484" w:rsidRPr="009048FC">
        <w:rPr>
          <w:i/>
          <w:sz w:val="22"/>
        </w:rPr>
        <w:t>czonej do spożycia przez ludzi.</w:t>
      </w:r>
    </w:p>
    <w:p w:rsidR="0049629B" w:rsidRPr="002C45F1" w:rsidRDefault="00BA61AE" w:rsidP="00E74EDC">
      <w:pPr>
        <w:suppressAutoHyphens/>
        <w:rPr>
          <w:rFonts w:ascii="Times New Roman" w:hAnsi="Times New Roman" w:cs="Times New Roman"/>
          <w:sz w:val="16"/>
          <w:szCs w:val="24"/>
        </w:rPr>
      </w:pPr>
      <w:r w:rsidRPr="009048FC">
        <w:rPr>
          <w:rFonts w:ascii="Times New Roman" w:hAnsi="Times New Roman" w:cs="Times New Roman"/>
        </w:rPr>
        <w:tab/>
      </w:r>
    </w:p>
    <w:p w:rsidR="007F644C" w:rsidRPr="00565AD6" w:rsidRDefault="003C5152" w:rsidP="00C053F2">
      <w:pPr>
        <w:suppressAutoHyphens/>
        <w:spacing w:after="60"/>
        <w:ind w:firstLine="709"/>
        <w:rPr>
          <w:rFonts w:ascii="Times New Roman" w:hAnsi="Times New Roman" w:cs="Times New Roman"/>
          <w:sz w:val="24"/>
          <w:szCs w:val="24"/>
        </w:rPr>
      </w:pPr>
      <w:r w:rsidRPr="009048FC">
        <w:rPr>
          <w:rFonts w:ascii="Times New Roman" w:hAnsi="Times New Roman" w:cs="Times New Roman"/>
          <w:sz w:val="24"/>
          <w:szCs w:val="24"/>
        </w:rPr>
        <w:t>Podstawowym instrumentem wdrożenia postanowień dyrektywy 91/271/EWG jest Krajowy program oczyszczania ścieków komunalnych (KPOŚK). Program ten ma na celu identyfikację faktycznych potrzeb w zakresie uporządkowania gospodarki ściekowej oraz uszeregowanie ich</w:t>
      </w:r>
      <w:r w:rsidR="002C3780" w:rsidRPr="009048FC">
        <w:rPr>
          <w:rFonts w:ascii="Times New Roman" w:hAnsi="Times New Roman" w:cs="Times New Roman"/>
          <w:sz w:val="24"/>
          <w:szCs w:val="24"/>
        </w:rPr>
        <w:t> </w:t>
      </w:r>
      <w:r w:rsidRPr="009048FC">
        <w:rPr>
          <w:rFonts w:ascii="Times New Roman" w:hAnsi="Times New Roman" w:cs="Times New Roman"/>
          <w:sz w:val="24"/>
          <w:szCs w:val="24"/>
        </w:rPr>
        <w:t xml:space="preserve">realizacji w taki sposób, aby Polska wywiązała się ze zobowiązań traktatowych wynikających </w:t>
      </w:r>
      <w:r w:rsidR="00602BFD" w:rsidRPr="009048FC">
        <w:rPr>
          <w:rFonts w:ascii="Times New Roman" w:hAnsi="Times New Roman" w:cs="Times New Roman"/>
          <w:sz w:val="24"/>
          <w:szCs w:val="24"/>
        </w:rPr>
        <w:t>z</w:t>
      </w:r>
      <w:r w:rsidR="00C95708" w:rsidRPr="009048FC">
        <w:rPr>
          <w:rFonts w:ascii="Times New Roman" w:hAnsi="Times New Roman" w:cs="Times New Roman"/>
          <w:sz w:val="24"/>
          <w:szCs w:val="24"/>
        </w:rPr>
        <w:t> </w:t>
      </w:r>
      <w:r w:rsidRPr="009048FC">
        <w:rPr>
          <w:rFonts w:ascii="Times New Roman" w:hAnsi="Times New Roman" w:cs="Times New Roman"/>
          <w:sz w:val="24"/>
          <w:szCs w:val="24"/>
        </w:rPr>
        <w:t>wdrażania pr</w:t>
      </w:r>
      <w:r w:rsidR="00474A50" w:rsidRPr="009048FC">
        <w:rPr>
          <w:rFonts w:ascii="Times New Roman" w:hAnsi="Times New Roman" w:cs="Times New Roman"/>
          <w:sz w:val="24"/>
          <w:szCs w:val="24"/>
        </w:rPr>
        <w:t xml:space="preserve">zepisów </w:t>
      </w:r>
      <w:r w:rsidR="00474A50" w:rsidRPr="002378BF">
        <w:rPr>
          <w:rFonts w:ascii="Times New Roman" w:hAnsi="Times New Roman" w:cs="Times New Roman"/>
          <w:sz w:val="24"/>
          <w:szCs w:val="24"/>
        </w:rPr>
        <w:t>wspólnotowych dotyczących</w:t>
      </w:r>
      <w:r w:rsidRPr="002378BF">
        <w:rPr>
          <w:rFonts w:ascii="Times New Roman" w:hAnsi="Times New Roman" w:cs="Times New Roman"/>
          <w:sz w:val="24"/>
          <w:szCs w:val="24"/>
        </w:rPr>
        <w:t xml:space="preserve"> oczyszczania ścieków komunalnych. </w:t>
      </w:r>
      <w:r w:rsidRPr="002378BF">
        <w:rPr>
          <w:rFonts w:ascii="Times New Roman" w:eastAsia="Calibri" w:hAnsi="Times New Roman" w:cs="Times New Roman"/>
          <w:sz w:val="24"/>
          <w:szCs w:val="24"/>
        </w:rPr>
        <w:t xml:space="preserve">KPOŚK poddany został </w:t>
      </w:r>
      <w:r w:rsidR="00F3696A" w:rsidRPr="002378BF">
        <w:rPr>
          <w:rFonts w:ascii="Times New Roman" w:eastAsia="Calibri" w:hAnsi="Times New Roman" w:cs="Times New Roman"/>
          <w:sz w:val="24"/>
          <w:szCs w:val="24"/>
        </w:rPr>
        <w:t xml:space="preserve">pięciu </w:t>
      </w:r>
      <w:r w:rsidRPr="002378BF">
        <w:rPr>
          <w:rFonts w:ascii="Times New Roman" w:eastAsia="Calibri" w:hAnsi="Times New Roman" w:cs="Times New Roman"/>
          <w:sz w:val="24"/>
          <w:szCs w:val="24"/>
        </w:rPr>
        <w:t xml:space="preserve">aktualizacjom, które polegały na weryfikacji i aktualizowaniu potrzeb, aglomeracji ujętych w KPOŚK oraz aglomeracji nowoutworzonych, w zakresie inwestycyjnym </w:t>
      </w:r>
      <w:r w:rsidR="00602BFD" w:rsidRPr="002378BF">
        <w:rPr>
          <w:rFonts w:ascii="Times New Roman" w:eastAsia="Calibri" w:hAnsi="Times New Roman" w:cs="Times New Roman"/>
          <w:sz w:val="24"/>
          <w:szCs w:val="24"/>
        </w:rPr>
        <w:t>i </w:t>
      </w:r>
      <w:r w:rsidRPr="002378BF">
        <w:rPr>
          <w:rFonts w:ascii="Times New Roman" w:eastAsia="Calibri" w:hAnsi="Times New Roman" w:cs="Times New Roman"/>
          <w:sz w:val="24"/>
          <w:szCs w:val="24"/>
        </w:rPr>
        <w:t>finansowym.</w:t>
      </w:r>
      <w:r w:rsidR="001A411D" w:rsidRPr="002378BF">
        <w:rPr>
          <w:rFonts w:ascii="Times New Roman" w:eastAsia="Calibri" w:hAnsi="Times New Roman" w:cs="Times New Roman"/>
          <w:sz w:val="24"/>
          <w:szCs w:val="24"/>
        </w:rPr>
        <w:t xml:space="preserve"> </w:t>
      </w:r>
      <w:r w:rsidRPr="002378BF">
        <w:rPr>
          <w:rFonts w:ascii="Times New Roman" w:eastAsia="Calibri" w:hAnsi="Times New Roman" w:cs="Times New Roman"/>
          <w:sz w:val="24"/>
          <w:szCs w:val="24"/>
        </w:rPr>
        <w:t>W roku 2011 Komisja Europejska poinformowa</w:t>
      </w:r>
      <w:r w:rsidR="00474A50" w:rsidRPr="002378BF">
        <w:rPr>
          <w:rFonts w:ascii="Times New Roman" w:eastAsia="Calibri" w:hAnsi="Times New Roman" w:cs="Times New Roman"/>
          <w:sz w:val="24"/>
          <w:szCs w:val="24"/>
        </w:rPr>
        <w:t xml:space="preserve">ła o niewłaściwej transpozycji </w:t>
      </w:r>
      <w:r w:rsidR="00602BFD" w:rsidRPr="002378BF">
        <w:rPr>
          <w:rFonts w:ascii="Times New Roman" w:eastAsia="Calibri" w:hAnsi="Times New Roman" w:cs="Times New Roman"/>
          <w:sz w:val="24"/>
          <w:szCs w:val="24"/>
        </w:rPr>
        <w:t>do </w:t>
      </w:r>
      <w:r w:rsidRPr="002378BF">
        <w:rPr>
          <w:rFonts w:ascii="Times New Roman" w:eastAsia="Calibri" w:hAnsi="Times New Roman" w:cs="Times New Roman"/>
          <w:sz w:val="24"/>
          <w:szCs w:val="24"/>
        </w:rPr>
        <w:t>polskiego prawa postanowień dyrektywy 91/271/EWG, wynikającej z braku stosowania art. 5.2. Oznaczało to jednocześnie niewłaściwe wdrażanie dyrektywy, bowiem służący realizacji postanowień KPOŚK opracowany został w oparciu o założenia art. 5.4.</w:t>
      </w:r>
      <w:r w:rsidRPr="002378BF">
        <w:rPr>
          <w:rFonts w:ascii="Times New Roman" w:hAnsi="Times New Roman" w:cs="Times New Roman"/>
          <w:sz w:val="24"/>
          <w:szCs w:val="24"/>
        </w:rPr>
        <w:t xml:space="preserve"> Polska </w:t>
      </w:r>
      <w:r w:rsidR="008C639C" w:rsidRPr="002378BF">
        <w:rPr>
          <w:rFonts w:ascii="Times New Roman" w:hAnsi="Times New Roman" w:cs="Times New Roman"/>
          <w:sz w:val="24"/>
          <w:szCs w:val="24"/>
        </w:rPr>
        <w:t>w latach</w:t>
      </w:r>
      <w:r w:rsidR="00EF6865" w:rsidRPr="002378BF">
        <w:rPr>
          <w:rFonts w:ascii="Times New Roman" w:hAnsi="Times New Roman" w:cs="Times New Roman"/>
          <w:sz w:val="24"/>
          <w:szCs w:val="24"/>
        </w:rPr>
        <w:t xml:space="preserve"> </w:t>
      </w:r>
      <w:r w:rsidRPr="002378BF">
        <w:rPr>
          <w:rFonts w:ascii="Times New Roman" w:hAnsi="Times New Roman" w:cs="Times New Roman"/>
          <w:sz w:val="24"/>
          <w:szCs w:val="24"/>
        </w:rPr>
        <w:t>2012</w:t>
      </w:r>
      <w:r w:rsidR="008C639C" w:rsidRPr="002378BF">
        <w:rPr>
          <w:rFonts w:ascii="Times New Roman" w:hAnsi="Times New Roman" w:cs="Times New Roman"/>
          <w:sz w:val="24"/>
          <w:szCs w:val="24"/>
        </w:rPr>
        <w:t xml:space="preserve">-2014 prowadziła </w:t>
      </w:r>
      <w:r w:rsidR="008C639C" w:rsidRPr="002378BF">
        <w:rPr>
          <w:rFonts w:ascii="Times New Roman" w:eastAsia="Calibri" w:hAnsi="Times New Roman" w:cs="Times New Roman"/>
          <w:sz w:val="24"/>
          <w:szCs w:val="24"/>
        </w:rPr>
        <w:t xml:space="preserve">prace legislacyjne, których celem była </w:t>
      </w:r>
      <w:r w:rsidR="00E56B0E" w:rsidRPr="002378BF">
        <w:rPr>
          <w:rFonts w:ascii="Times New Roman" w:eastAsia="Calibri" w:hAnsi="Times New Roman" w:cs="Times New Roman"/>
          <w:sz w:val="24"/>
          <w:szCs w:val="24"/>
        </w:rPr>
        <w:t>korekta</w:t>
      </w:r>
      <w:r w:rsidRPr="002378BF">
        <w:rPr>
          <w:rFonts w:ascii="Times New Roman" w:eastAsia="Calibri" w:hAnsi="Times New Roman" w:cs="Times New Roman"/>
          <w:sz w:val="24"/>
          <w:szCs w:val="24"/>
        </w:rPr>
        <w:t xml:space="preserve"> implementacji i doprowadzeni</w:t>
      </w:r>
      <w:r w:rsidR="00E56B0E" w:rsidRPr="002378BF">
        <w:rPr>
          <w:rFonts w:ascii="Times New Roman" w:eastAsia="Calibri" w:hAnsi="Times New Roman" w:cs="Times New Roman"/>
          <w:sz w:val="24"/>
          <w:szCs w:val="24"/>
        </w:rPr>
        <w:t>e</w:t>
      </w:r>
      <w:r w:rsidRPr="002378BF">
        <w:rPr>
          <w:rFonts w:ascii="Times New Roman" w:eastAsia="Calibri" w:hAnsi="Times New Roman" w:cs="Times New Roman"/>
          <w:sz w:val="24"/>
          <w:szCs w:val="24"/>
        </w:rPr>
        <w:t xml:space="preserve"> do pełnej zgodności z</w:t>
      </w:r>
      <w:r w:rsidR="00E56B0E" w:rsidRPr="002378BF">
        <w:rPr>
          <w:rFonts w:ascii="Times New Roman" w:eastAsia="Calibri" w:hAnsi="Times New Roman" w:cs="Times New Roman"/>
          <w:sz w:val="24"/>
          <w:szCs w:val="24"/>
        </w:rPr>
        <w:t> </w:t>
      </w:r>
      <w:r w:rsidRPr="002378BF">
        <w:rPr>
          <w:rFonts w:ascii="Times New Roman" w:eastAsia="Calibri" w:hAnsi="Times New Roman" w:cs="Times New Roman"/>
          <w:sz w:val="24"/>
          <w:szCs w:val="24"/>
        </w:rPr>
        <w:t>Traktatem akcesyjnym.</w:t>
      </w:r>
      <w:r w:rsidR="001A411D" w:rsidRPr="002378BF">
        <w:rPr>
          <w:rFonts w:ascii="Times New Roman" w:eastAsia="Calibri" w:hAnsi="Times New Roman" w:cs="Times New Roman"/>
          <w:sz w:val="24"/>
          <w:szCs w:val="24"/>
        </w:rPr>
        <w:t xml:space="preserve"> </w:t>
      </w:r>
      <w:r w:rsidRPr="002378BF">
        <w:rPr>
          <w:rFonts w:ascii="Times New Roman" w:eastAsia="Calibri" w:hAnsi="Times New Roman" w:cs="Times New Roman"/>
          <w:sz w:val="24"/>
          <w:szCs w:val="24"/>
        </w:rPr>
        <w:t xml:space="preserve">Ostatnia aktualizacja </w:t>
      </w:r>
      <w:r w:rsidR="00FB75D0" w:rsidRPr="002378BF">
        <w:rPr>
          <w:rFonts w:ascii="Times New Roman" w:eastAsia="Calibri" w:hAnsi="Times New Roman" w:cs="Times New Roman"/>
          <w:sz w:val="24"/>
          <w:szCs w:val="24"/>
        </w:rPr>
        <w:t>KPOŚK (AKPOŚK</w:t>
      </w:r>
      <w:r w:rsidRPr="002378BF">
        <w:rPr>
          <w:rFonts w:ascii="Times New Roman" w:eastAsia="Calibri" w:hAnsi="Times New Roman" w:cs="Times New Roman"/>
          <w:sz w:val="24"/>
          <w:szCs w:val="24"/>
        </w:rPr>
        <w:t xml:space="preserve"> 201</w:t>
      </w:r>
      <w:r w:rsidR="00F3696A" w:rsidRPr="002378BF">
        <w:rPr>
          <w:rFonts w:ascii="Times New Roman" w:eastAsia="Calibri" w:hAnsi="Times New Roman" w:cs="Times New Roman"/>
          <w:sz w:val="24"/>
          <w:szCs w:val="24"/>
        </w:rPr>
        <w:t>7</w:t>
      </w:r>
      <w:r w:rsidRPr="002378BF">
        <w:rPr>
          <w:rFonts w:ascii="Times New Roman" w:eastAsia="Calibri" w:hAnsi="Times New Roman" w:cs="Times New Roman"/>
          <w:sz w:val="24"/>
          <w:szCs w:val="24"/>
        </w:rPr>
        <w:t xml:space="preserve">) uwzględnia założenia dyrektywy 91/271/EWG zgodnie </w:t>
      </w:r>
      <w:r w:rsidR="007F644C" w:rsidRPr="002378BF">
        <w:rPr>
          <w:rFonts w:ascii="Times New Roman" w:eastAsia="Calibri" w:hAnsi="Times New Roman" w:cs="Times New Roman"/>
          <w:sz w:val="24"/>
          <w:szCs w:val="24"/>
        </w:rPr>
        <w:t>z art.</w:t>
      </w:r>
      <w:r w:rsidR="00EF6865" w:rsidRPr="002378BF">
        <w:rPr>
          <w:rFonts w:ascii="Times New Roman" w:eastAsia="Calibri" w:hAnsi="Times New Roman" w:cs="Times New Roman"/>
          <w:sz w:val="24"/>
          <w:szCs w:val="24"/>
        </w:rPr>
        <w:t xml:space="preserve"> </w:t>
      </w:r>
      <w:r w:rsidR="007F644C" w:rsidRPr="002378BF">
        <w:rPr>
          <w:rFonts w:ascii="Times New Roman" w:eastAsia="Calibri" w:hAnsi="Times New Roman" w:cs="Times New Roman"/>
          <w:sz w:val="24"/>
          <w:szCs w:val="24"/>
        </w:rPr>
        <w:t>5 ust. 2</w:t>
      </w:r>
      <w:r w:rsidRPr="002378BF">
        <w:rPr>
          <w:rFonts w:ascii="Times New Roman" w:hAnsi="Times New Roman" w:cs="Times New Roman"/>
          <w:sz w:val="24"/>
          <w:szCs w:val="24"/>
        </w:rPr>
        <w:t>.</w:t>
      </w:r>
      <w:r w:rsidRPr="00565AD6">
        <w:rPr>
          <w:rFonts w:ascii="Times New Roman" w:hAnsi="Times New Roman" w:cs="Times New Roman"/>
          <w:sz w:val="24"/>
          <w:szCs w:val="24"/>
        </w:rPr>
        <w:t xml:space="preserve"> </w:t>
      </w:r>
    </w:p>
    <w:p w:rsidR="00EC1366" w:rsidRPr="002C45F1" w:rsidRDefault="00EC1366" w:rsidP="00EC1366">
      <w:pPr>
        <w:suppressAutoHyphens/>
        <w:spacing w:after="60"/>
        <w:rPr>
          <w:rFonts w:ascii="Times New Roman" w:hAnsi="Times New Roman" w:cs="Times New Roman"/>
          <w:sz w:val="12"/>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EEF3" w:themeFill="accent5" w:themeFillTint="33"/>
        <w:tblLook w:val="04A0"/>
      </w:tblPr>
      <w:tblGrid>
        <w:gridCol w:w="9210"/>
      </w:tblGrid>
      <w:tr w:rsidR="00767F8F" w:rsidRPr="00565AD6" w:rsidTr="00767F8F">
        <w:tc>
          <w:tcPr>
            <w:tcW w:w="9210" w:type="dxa"/>
            <w:shd w:val="clear" w:color="auto" w:fill="DAEEF3" w:themeFill="accent5" w:themeFillTint="33"/>
          </w:tcPr>
          <w:p w:rsidR="00767F8F" w:rsidRPr="00D90D00" w:rsidRDefault="00767F8F" w:rsidP="00E706B5">
            <w:pPr>
              <w:suppressAutoHyphens/>
              <w:rPr>
                <w:rFonts w:ascii="Times New Roman" w:hAnsi="Times New Roman" w:cs="Times New Roman"/>
                <w:b/>
                <w:color w:val="215868" w:themeColor="accent5" w:themeShade="80"/>
                <w:szCs w:val="20"/>
              </w:rPr>
            </w:pPr>
            <w:r w:rsidRPr="00D90D00">
              <w:rPr>
                <w:rFonts w:ascii="Times New Roman" w:hAnsi="Times New Roman" w:cs="Times New Roman"/>
                <w:b/>
                <w:color w:val="215868" w:themeColor="accent5" w:themeShade="80"/>
                <w:szCs w:val="20"/>
              </w:rPr>
              <w:t xml:space="preserve">Warunki konieczne do spełnienia postanowień </w:t>
            </w:r>
            <w:r w:rsidRPr="00D90D00">
              <w:rPr>
                <w:rFonts w:ascii="Times New Roman" w:eastAsia="Calibri" w:hAnsi="Times New Roman" w:cs="Times New Roman"/>
                <w:b/>
                <w:color w:val="215868" w:themeColor="accent5" w:themeShade="80"/>
                <w:szCs w:val="20"/>
              </w:rPr>
              <w:t>dyrektywy 91/271/EWG</w:t>
            </w:r>
            <w:r w:rsidR="001A411D" w:rsidRPr="00D90D00">
              <w:rPr>
                <w:rFonts w:ascii="Times New Roman" w:eastAsia="Calibri" w:hAnsi="Times New Roman" w:cs="Times New Roman"/>
                <w:b/>
                <w:color w:val="215868" w:themeColor="accent5" w:themeShade="80"/>
                <w:szCs w:val="20"/>
              </w:rPr>
              <w:t xml:space="preserve"> </w:t>
            </w:r>
            <w:r w:rsidRPr="00D90D00">
              <w:rPr>
                <w:rFonts w:ascii="Times New Roman" w:eastAsia="Calibri" w:hAnsi="Times New Roman" w:cs="Times New Roman"/>
                <w:b/>
                <w:color w:val="215868" w:themeColor="accent5" w:themeShade="80"/>
                <w:szCs w:val="20"/>
              </w:rPr>
              <w:t>określone dla aglomeracji</w:t>
            </w:r>
            <w:r w:rsidRPr="00D90D00">
              <w:rPr>
                <w:rStyle w:val="Odwoanieprzypisudolnego"/>
                <w:rFonts w:ascii="Times New Roman" w:eastAsia="Calibri" w:hAnsi="Times New Roman" w:cs="Times New Roman"/>
                <w:color w:val="215868" w:themeColor="accent5" w:themeShade="80"/>
                <w:szCs w:val="20"/>
              </w:rPr>
              <w:footnoteReference w:id="30"/>
            </w:r>
            <w:r w:rsidRPr="00D90D00">
              <w:rPr>
                <w:rFonts w:ascii="Times New Roman" w:eastAsia="Calibri" w:hAnsi="Times New Roman" w:cs="Times New Roman"/>
                <w:b/>
                <w:color w:val="215868" w:themeColor="accent5" w:themeShade="80"/>
                <w:szCs w:val="20"/>
              </w:rPr>
              <w:t>:</w:t>
            </w:r>
          </w:p>
          <w:p w:rsidR="00767F8F" w:rsidRPr="00565AD6" w:rsidRDefault="00767F8F" w:rsidP="00ED58AC">
            <w:pPr>
              <w:pStyle w:val="ckropki"/>
              <w:numPr>
                <w:ilvl w:val="0"/>
                <w:numId w:val="109"/>
              </w:numPr>
              <w:tabs>
                <w:tab w:val="clear" w:pos="452"/>
                <w:tab w:val="left" w:pos="567"/>
              </w:tabs>
              <w:spacing w:line="240" w:lineRule="auto"/>
              <w:jc w:val="both"/>
              <w:rPr>
                <w:sz w:val="22"/>
              </w:rPr>
            </w:pPr>
            <w:r w:rsidRPr="002C45F1">
              <w:rPr>
                <w:rStyle w:val="Pogrubienie"/>
                <w:color w:val="215868" w:themeColor="accent5" w:themeShade="80"/>
                <w:sz w:val="22"/>
              </w:rPr>
              <w:t>Wydajność oczyszczalni</w:t>
            </w:r>
            <w:r w:rsidRPr="00565AD6">
              <w:rPr>
                <w:sz w:val="22"/>
              </w:rPr>
              <w:t xml:space="preserve"> ścieków w aglomeracjach odpowiada przynajmniej ładunkowi generowanemu na ich obszarze.</w:t>
            </w:r>
          </w:p>
          <w:p w:rsidR="00767F8F" w:rsidRPr="00565AD6" w:rsidRDefault="00767F8F" w:rsidP="00ED58AC">
            <w:pPr>
              <w:pStyle w:val="ckropki"/>
              <w:numPr>
                <w:ilvl w:val="0"/>
                <w:numId w:val="109"/>
              </w:numPr>
              <w:tabs>
                <w:tab w:val="clear" w:pos="452"/>
                <w:tab w:val="left" w:pos="567"/>
              </w:tabs>
              <w:spacing w:line="240" w:lineRule="auto"/>
              <w:jc w:val="both"/>
              <w:rPr>
                <w:sz w:val="22"/>
              </w:rPr>
            </w:pPr>
            <w:r w:rsidRPr="002C45F1">
              <w:rPr>
                <w:rStyle w:val="Pogrubienie"/>
                <w:color w:val="215868" w:themeColor="accent5" w:themeShade="80"/>
                <w:sz w:val="22"/>
              </w:rPr>
              <w:t>Standardy oczyszczania</w:t>
            </w:r>
            <w:r w:rsidR="001A411D">
              <w:rPr>
                <w:rStyle w:val="Pogrubienie"/>
                <w:sz w:val="22"/>
              </w:rPr>
              <w:t xml:space="preserve"> </w:t>
            </w:r>
            <w:r w:rsidRPr="00565AD6">
              <w:rPr>
                <w:sz w:val="22"/>
              </w:rPr>
              <w:t>ścieków w oczyszczalniach uzależnione są od wielkości</w:t>
            </w:r>
            <w:r w:rsidR="001A411D">
              <w:rPr>
                <w:sz w:val="22"/>
              </w:rPr>
              <w:t xml:space="preserve"> </w:t>
            </w:r>
            <w:r w:rsidRPr="00565AD6">
              <w:rPr>
                <w:rStyle w:val="Pogrubienie"/>
                <w:b w:val="0"/>
                <w:sz w:val="22"/>
              </w:rPr>
              <w:t>aglomeracji</w:t>
            </w:r>
            <w:r w:rsidRPr="00565AD6">
              <w:rPr>
                <w:b/>
                <w:sz w:val="22"/>
              </w:rPr>
              <w:t>.</w:t>
            </w:r>
            <w:r w:rsidRPr="00565AD6">
              <w:rPr>
                <w:sz w:val="22"/>
              </w:rPr>
              <w:t xml:space="preserve"> Jakość ścieków oczyszczonych odprowadzanych z ka</w:t>
            </w:r>
            <w:r w:rsidR="00CA3C32" w:rsidRPr="00565AD6">
              <w:rPr>
                <w:sz w:val="22"/>
              </w:rPr>
              <w:t>żdej oczyszczalni jest zgodna z </w:t>
            </w:r>
            <w:r w:rsidRPr="00565AD6">
              <w:rPr>
                <w:sz w:val="22"/>
              </w:rPr>
              <w:t>wymaganiami</w:t>
            </w:r>
            <w:r w:rsidRPr="00565AD6">
              <w:rPr>
                <w:i/>
                <w:sz w:val="22"/>
              </w:rPr>
              <w:t xml:space="preserve"> Prawa wodnego</w:t>
            </w:r>
            <w:r w:rsidRPr="00565AD6">
              <w:rPr>
                <w:sz w:val="22"/>
              </w:rPr>
              <w:t xml:space="preserve"> i rozporządzeniem Ministra Środowiska z dnia 18 listopada 2014 r. </w:t>
            </w:r>
            <w:r w:rsidRPr="00565AD6">
              <w:rPr>
                <w:i/>
                <w:sz w:val="22"/>
              </w:rPr>
              <w:t>w sprawie warunków, jakie należy spełnić przy wprowadzaniu ścieków do wód lub do ziem</w:t>
            </w:r>
            <w:r w:rsidRPr="00565AD6">
              <w:rPr>
                <w:sz w:val="22"/>
              </w:rPr>
              <w:t xml:space="preserve">i </w:t>
            </w:r>
            <w:r w:rsidRPr="00565AD6">
              <w:rPr>
                <w:i/>
                <w:sz w:val="22"/>
              </w:rPr>
              <w:t>oraz w sprawie substancji szczególnie szkodliwych dla środowiska wodnego</w:t>
            </w:r>
            <w:r w:rsidR="007B5A42">
              <w:rPr>
                <w:sz w:val="22"/>
              </w:rPr>
              <w:br/>
            </w:r>
            <w:r w:rsidR="00CA3C32" w:rsidRPr="00565AD6">
              <w:rPr>
                <w:sz w:val="22"/>
              </w:rPr>
              <w:t>(Dz. U. z </w:t>
            </w:r>
            <w:r w:rsidRPr="00565AD6">
              <w:rPr>
                <w:sz w:val="22"/>
              </w:rPr>
              <w:t xml:space="preserve">2014 r., poz. 1800). </w:t>
            </w:r>
            <w:r w:rsidRPr="00565AD6">
              <w:rPr>
                <w:rStyle w:val="Pogrubienie"/>
                <w:b w:val="0"/>
                <w:sz w:val="22"/>
              </w:rPr>
              <w:t>W każdej oczyszczalni zlokalizowanej na terenie aglomeracji powyżej 10 000 RLM wymagane jest podwyższone usuwanie biogenów.</w:t>
            </w:r>
          </w:p>
          <w:p w:rsidR="00767F8F" w:rsidRPr="00565AD6" w:rsidRDefault="00767F8F" w:rsidP="00267230">
            <w:pPr>
              <w:pStyle w:val="akropki"/>
              <w:numPr>
                <w:ilvl w:val="0"/>
                <w:numId w:val="0"/>
              </w:numPr>
              <w:ind w:left="720"/>
            </w:pPr>
          </w:p>
        </w:tc>
      </w:tr>
    </w:tbl>
    <w:p w:rsidR="00CA3C32" w:rsidRPr="00565AD6" w:rsidRDefault="00CA3C32">
      <w:r w:rsidRPr="00565AD6">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EEF3" w:themeFill="accent5" w:themeFillTint="33"/>
        <w:tblLook w:val="04A0"/>
      </w:tblPr>
      <w:tblGrid>
        <w:gridCol w:w="9210"/>
      </w:tblGrid>
      <w:tr w:rsidR="00CA3C32" w:rsidRPr="00565AD6" w:rsidTr="00767F8F">
        <w:tc>
          <w:tcPr>
            <w:tcW w:w="9210" w:type="dxa"/>
            <w:shd w:val="clear" w:color="auto" w:fill="DAEEF3" w:themeFill="accent5" w:themeFillTint="33"/>
          </w:tcPr>
          <w:p w:rsidR="00CA3C32" w:rsidRPr="00565AD6" w:rsidRDefault="00CA3C32" w:rsidP="00ED58AC">
            <w:pPr>
              <w:pStyle w:val="ckropki"/>
              <w:numPr>
                <w:ilvl w:val="0"/>
                <w:numId w:val="109"/>
              </w:numPr>
              <w:tabs>
                <w:tab w:val="clear" w:pos="452"/>
                <w:tab w:val="left" w:pos="567"/>
              </w:tabs>
              <w:spacing w:line="240" w:lineRule="auto"/>
              <w:jc w:val="both"/>
              <w:rPr>
                <w:sz w:val="22"/>
              </w:rPr>
            </w:pPr>
            <w:r w:rsidRPr="002C45F1">
              <w:rPr>
                <w:rStyle w:val="Pogrubienie"/>
                <w:color w:val="215868" w:themeColor="accent5" w:themeShade="80"/>
                <w:sz w:val="22"/>
              </w:rPr>
              <w:lastRenderedPageBreak/>
              <w:t>Wyposażenie aglomeracji</w:t>
            </w:r>
            <w:r w:rsidRPr="00565AD6">
              <w:rPr>
                <w:sz w:val="22"/>
              </w:rPr>
              <w:t xml:space="preserve"> w systemy zbierania ścieków komunalnych gwarantujące blisko 100% poziom obsługi. Oznacza to </w:t>
            </w:r>
            <w:r w:rsidRPr="00565AD6">
              <w:rPr>
                <w:sz w:val="22"/>
                <w:lang w:eastAsia="ar-SA"/>
              </w:rPr>
              <w:t>wyposażenie w sieć kanalizacyjną co</w:t>
            </w:r>
            <w:r w:rsidRPr="00565AD6">
              <w:rPr>
                <w:sz w:val="22"/>
              </w:rPr>
              <w:t> </w:t>
            </w:r>
            <w:r w:rsidRPr="00565AD6">
              <w:rPr>
                <w:sz w:val="22"/>
                <w:lang w:eastAsia="ar-SA"/>
              </w:rPr>
              <w:t>najmniej na</w:t>
            </w:r>
            <w:r w:rsidR="001A411D">
              <w:rPr>
                <w:sz w:val="22"/>
                <w:lang w:eastAsia="ar-SA"/>
              </w:rPr>
              <w:t xml:space="preserve"> </w:t>
            </w:r>
            <w:r w:rsidRPr="00565AD6">
              <w:rPr>
                <w:sz w:val="22"/>
                <w:lang w:eastAsia="ar-SA"/>
              </w:rPr>
              <w:t>poziomie:</w:t>
            </w:r>
          </w:p>
          <w:p w:rsidR="00CA3C32" w:rsidRPr="00565AD6" w:rsidRDefault="00CA3C32" w:rsidP="00ED58AC">
            <w:pPr>
              <w:pStyle w:val="ckropki"/>
              <w:numPr>
                <w:ilvl w:val="0"/>
                <w:numId w:val="108"/>
              </w:numPr>
              <w:tabs>
                <w:tab w:val="clear" w:pos="452"/>
              </w:tabs>
              <w:spacing w:line="240" w:lineRule="auto"/>
              <w:ind w:left="1134" w:hanging="425"/>
              <w:jc w:val="both"/>
              <w:rPr>
                <w:sz w:val="22"/>
              </w:rPr>
            </w:pPr>
            <w:r w:rsidRPr="00565AD6">
              <w:rPr>
                <w:sz w:val="22"/>
              </w:rPr>
              <w:t>95% dla aglomeracji o RLM &lt; 100 000,</w:t>
            </w:r>
          </w:p>
          <w:p w:rsidR="00CA3C32" w:rsidRPr="00565AD6" w:rsidRDefault="00CA3C32" w:rsidP="00ED58AC">
            <w:pPr>
              <w:pStyle w:val="ckropki"/>
              <w:numPr>
                <w:ilvl w:val="0"/>
                <w:numId w:val="108"/>
              </w:numPr>
              <w:tabs>
                <w:tab w:val="clear" w:pos="452"/>
              </w:tabs>
              <w:spacing w:line="240" w:lineRule="auto"/>
              <w:ind w:left="1134" w:hanging="425"/>
              <w:jc w:val="both"/>
              <w:rPr>
                <w:sz w:val="22"/>
              </w:rPr>
            </w:pPr>
            <w:r w:rsidRPr="00565AD6">
              <w:rPr>
                <w:sz w:val="22"/>
              </w:rPr>
              <w:t>98% dla aglomeracji o RLM ≥ 100</w:t>
            </w:r>
            <w:r w:rsidRPr="00565AD6">
              <w:t> </w:t>
            </w:r>
            <w:r w:rsidRPr="00565AD6">
              <w:rPr>
                <w:sz w:val="22"/>
              </w:rPr>
              <w:t>000.</w:t>
            </w:r>
          </w:p>
        </w:tc>
      </w:tr>
    </w:tbl>
    <w:p w:rsidR="00CA3C32" w:rsidRPr="00565AD6" w:rsidRDefault="00CA3C32" w:rsidP="00C053F2">
      <w:pPr>
        <w:suppressAutoHyphens/>
        <w:ind w:firstLine="709"/>
        <w:rPr>
          <w:rFonts w:ascii="Times New Roman" w:eastAsia="Calibri" w:hAnsi="Times New Roman" w:cs="Times New Roman"/>
          <w:sz w:val="24"/>
          <w:szCs w:val="24"/>
        </w:rPr>
      </w:pPr>
    </w:p>
    <w:p w:rsidR="003C5152" w:rsidRPr="00565AD6" w:rsidRDefault="003C5152" w:rsidP="00C053F2">
      <w:pPr>
        <w:suppressAutoHyphens/>
        <w:ind w:firstLine="709"/>
        <w:rPr>
          <w:rFonts w:ascii="Times New Roman" w:eastAsia="Calibri" w:hAnsi="Times New Roman" w:cs="Times New Roman"/>
          <w:sz w:val="24"/>
          <w:szCs w:val="24"/>
        </w:rPr>
      </w:pPr>
      <w:r w:rsidRPr="00041C71">
        <w:rPr>
          <w:rFonts w:ascii="Times New Roman" w:eastAsia="Calibri" w:hAnsi="Times New Roman" w:cs="Times New Roman"/>
          <w:sz w:val="24"/>
          <w:szCs w:val="24"/>
        </w:rPr>
        <w:t>AKPOŚK</w:t>
      </w:r>
      <w:r w:rsidR="001A411D" w:rsidRPr="00041C71">
        <w:rPr>
          <w:rFonts w:ascii="Times New Roman" w:eastAsia="Calibri" w:hAnsi="Times New Roman" w:cs="Times New Roman"/>
          <w:sz w:val="24"/>
          <w:szCs w:val="24"/>
        </w:rPr>
        <w:t xml:space="preserve"> </w:t>
      </w:r>
      <w:r w:rsidR="005A61BA" w:rsidRPr="00041C71">
        <w:rPr>
          <w:rFonts w:ascii="Times New Roman" w:eastAsia="Calibri" w:hAnsi="Times New Roman" w:cs="Times New Roman"/>
          <w:sz w:val="24"/>
          <w:szCs w:val="24"/>
        </w:rPr>
        <w:t xml:space="preserve">2017 </w:t>
      </w:r>
      <w:r w:rsidRPr="00041C71">
        <w:rPr>
          <w:rFonts w:ascii="Times New Roman" w:eastAsia="Calibri" w:hAnsi="Times New Roman" w:cs="Times New Roman"/>
          <w:sz w:val="24"/>
          <w:szCs w:val="24"/>
        </w:rPr>
        <w:t>zawiera wykaz aglomeracji oraz planowanych inwestycji w zakresie ich wyposażenia w systemy kanalizacji zbiorczej oraz o</w:t>
      </w:r>
      <w:r w:rsidR="00C053F2" w:rsidRPr="00041C71">
        <w:rPr>
          <w:rFonts w:ascii="Times New Roman" w:eastAsia="Calibri" w:hAnsi="Times New Roman" w:cs="Times New Roman"/>
          <w:sz w:val="24"/>
          <w:szCs w:val="24"/>
        </w:rPr>
        <w:t>czyszczalnie ścieków w latach 2016-</w:t>
      </w:r>
      <w:r w:rsidRPr="00041C71">
        <w:rPr>
          <w:rFonts w:ascii="Times New Roman" w:eastAsia="Calibri" w:hAnsi="Times New Roman" w:cs="Times New Roman"/>
          <w:sz w:val="24"/>
          <w:szCs w:val="24"/>
        </w:rPr>
        <w:t>2021 (stan na dzień</w:t>
      </w:r>
      <w:r w:rsidR="005A61BA" w:rsidRPr="00041C71">
        <w:rPr>
          <w:rFonts w:ascii="Times New Roman" w:eastAsia="Calibri" w:hAnsi="Times New Roman" w:cs="Times New Roman"/>
          <w:sz w:val="24"/>
          <w:szCs w:val="24"/>
        </w:rPr>
        <w:t xml:space="preserve"> 30 września 2016 r.</w:t>
      </w:r>
      <w:r w:rsidRPr="00041C71">
        <w:rPr>
          <w:rFonts w:ascii="Times New Roman" w:eastAsia="Calibri" w:hAnsi="Times New Roman" w:cs="Times New Roman"/>
          <w:sz w:val="24"/>
          <w:szCs w:val="24"/>
        </w:rPr>
        <w:t>). W przypadku uzyskania dofinansowania w ramach nowej perspektywy finansowej</w:t>
      </w:r>
      <w:r w:rsidR="00CA3C32" w:rsidRPr="00041C71">
        <w:rPr>
          <w:rFonts w:ascii="Times New Roman" w:eastAsia="Calibri" w:hAnsi="Times New Roman" w:cs="Times New Roman"/>
          <w:sz w:val="24"/>
          <w:szCs w:val="24"/>
        </w:rPr>
        <w:t>,</w:t>
      </w:r>
      <w:r w:rsidRPr="00041C71">
        <w:rPr>
          <w:rFonts w:ascii="Times New Roman" w:eastAsia="Calibri" w:hAnsi="Times New Roman" w:cs="Times New Roman"/>
          <w:sz w:val="24"/>
          <w:szCs w:val="24"/>
        </w:rPr>
        <w:t xml:space="preserve"> jest możliwe</w:t>
      </w:r>
      <w:r w:rsidR="00C053F2" w:rsidRPr="00041C71">
        <w:rPr>
          <w:rFonts w:ascii="Times New Roman" w:eastAsia="Calibri" w:hAnsi="Times New Roman" w:cs="Times New Roman"/>
          <w:sz w:val="24"/>
          <w:szCs w:val="24"/>
        </w:rPr>
        <w:t xml:space="preserve"> zakończenie inwestycji do 2023 </w:t>
      </w:r>
      <w:r w:rsidRPr="00041C71">
        <w:rPr>
          <w:rFonts w:ascii="Times New Roman" w:eastAsia="Calibri" w:hAnsi="Times New Roman" w:cs="Times New Roman"/>
          <w:sz w:val="24"/>
          <w:szCs w:val="24"/>
        </w:rPr>
        <w:t xml:space="preserve">r. zgodnie </w:t>
      </w:r>
      <w:r w:rsidR="00602BFD" w:rsidRPr="00041C71">
        <w:rPr>
          <w:rFonts w:ascii="Times New Roman" w:eastAsia="Calibri" w:hAnsi="Times New Roman" w:cs="Times New Roman"/>
          <w:sz w:val="24"/>
          <w:szCs w:val="24"/>
        </w:rPr>
        <w:t>z</w:t>
      </w:r>
      <w:r w:rsidR="00C95708" w:rsidRPr="00041C71">
        <w:rPr>
          <w:rFonts w:ascii="Times New Roman" w:eastAsia="Calibri" w:hAnsi="Times New Roman" w:cs="Times New Roman"/>
          <w:sz w:val="24"/>
          <w:szCs w:val="24"/>
        </w:rPr>
        <w:t> </w:t>
      </w:r>
      <w:r w:rsidRPr="00041C71">
        <w:rPr>
          <w:rFonts w:ascii="Times New Roman" w:eastAsia="Calibri" w:hAnsi="Times New Roman" w:cs="Times New Roman"/>
          <w:sz w:val="24"/>
          <w:szCs w:val="24"/>
        </w:rPr>
        <w:t>zasadą n+3.</w:t>
      </w:r>
      <w:r w:rsidR="005A61BA" w:rsidRPr="00041C71">
        <w:rPr>
          <w:rFonts w:ascii="Times New Roman" w:eastAsia="Calibri" w:hAnsi="Times New Roman" w:cs="Times New Roman"/>
          <w:sz w:val="24"/>
          <w:szCs w:val="24"/>
        </w:rPr>
        <w:t xml:space="preserve"> </w:t>
      </w:r>
      <w:r w:rsidRPr="00041C71">
        <w:rPr>
          <w:rFonts w:ascii="Times New Roman" w:eastAsia="Calibri" w:hAnsi="Times New Roman" w:cs="Times New Roman"/>
          <w:sz w:val="24"/>
          <w:szCs w:val="24"/>
        </w:rPr>
        <w:t>Biorąc</w:t>
      </w:r>
      <w:r w:rsidRPr="00565AD6">
        <w:rPr>
          <w:rFonts w:ascii="Times New Roman" w:eastAsia="Calibri" w:hAnsi="Times New Roman" w:cs="Times New Roman"/>
          <w:sz w:val="24"/>
          <w:szCs w:val="24"/>
        </w:rPr>
        <w:t xml:space="preserve"> jednak pod uwagę spójność dokumentów planistycznych</w:t>
      </w:r>
      <w:r w:rsidR="00CA3C32" w:rsidRPr="00565AD6">
        <w:rPr>
          <w:rFonts w:ascii="Times New Roman" w:eastAsia="Calibri" w:hAnsi="Times New Roman" w:cs="Times New Roman"/>
          <w:sz w:val="24"/>
          <w:szCs w:val="24"/>
        </w:rPr>
        <w:t>,</w:t>
      </w:r>
      <w:r w:rsidRPr="00565AD6">
        <w:rPr>
          <w:rFonts w:ascii="Times New Roman" w:eastAsia="Calibri" w:hAnsi="Times New Roman" w:cs="Times New Roman"/>
          <w:sz w:val="24"/>
          <w:szCs w:val="24"/>
        </w:rPr>
        <w:t xml:space="preserve"> wszystkie planowane inwestycje powinny zostać zrea</w:t>
      </w:r>
      <w:r w:rsidR="00AE47B0" w:rsidRPr="00565AD6">
        <w:rPr>
          <w:rFonts w:ascii="Times New Roman" w:eastAsia="Calibri" w:hAnsi="Times New Roman" w:cs="Times New Roman"/>
          <w:sz w:val="24"/>
          <w:szCs w:val="24"/>
        </w:rPr>
        <w:t>lizowane w perspektywie do 2021 </w:t>
      </w:r>
      <w:r w:rsidRPr="00565AD6">
        <w:rPr>
          <w:rFonts w:ascii="Times New Roman" w:eastAsia="Calibri" w:hAnsi="Times New Roman" w:cs="Times New Roman"/>
          <w:sz w:val="24"/>
          <w:szCs w:val="24"/>
        </w:rPr>
        <w:t xml:space="preserve">r., tzn. do zakończenia kolejnego cyklu realizacji planów gospodarowania wodami </w:t>
      </w:r>
      <w:r w:rsidR="00092DC3">
        <w:rPr>
          <w:rFonts w:ascii="Times New Roman" w:eastAsia="Calibri" w:hAnsi="Times New Roman" w:cs="Times New Roman"/>
          <w:sz w:val="24"/>
          <w:szCs w:val="24"/>
        </w:rPr>
        <w:t xml:space="preserve">na obszarze dorzecza Wisły i Dniestru, </w:t>
      </w:r>
      <w:r w:rsidRPr="00565AD6">
        <w:rPr>
          <w:rFonts w:ascii="Times New Roman" w:eastAsia="Calibri" w:hAnsi="Times New Roman" w:cs="Times New Roman"/>
          <w:sz w:val="24"/>
          <w:szCs w:val="24"/>
        </w:rPr>
        <w:t>oraz programu wodno-środowiskowego kraju.</w:t>
      </w:r>
    </w:p>
    <w:p w:rsidR="008F49E3" w:rsidRDefault="008F49E3" w:rsidP="00C053F2">
      <w:pPr>
        <w:ind w:firstLine="709"/>
        <w:rPr>
          <w:rFonts w:ascii="Times New Roman" w:hAnsi="Times New Roman" w:cs="Times New Roman"/>
          <w:sz w:val="24"/>
          <w:szCs w:val="24"/>
        </w:rPr>
      </w:pPr>
    </w:p>
    <w:p w:rsidR="00450C83" w:rsidRPr="00565AD6" w:rsidRDefault="00B31F23" w:rsidP="00C053F2">
      <w:pPr>
        <w:ind w:firstLine="709"/>
        <w:rPr>
          <w:rFonts w:ascii="Times New Roman" w:hAnsi="Times New Roman" w:cs="Times New Roman"/>
          <w:sz w:val="24"/>
          <w:szCs w:val="24"/>
        </w:rPr>
      </w:pPr>
      <w:r w:rsidRPr="002378BF">
        <w:rPr>
          <w:rFonts w:ascii="Times New Roman" w:hAnsi="Times New Roman" w:cs="Times New Roman"/>
          <w:sz w:val="24"/>
          <w:szCs w:val="24"/>
        </w:rPr>
        <w:t xml:space="preserve">Źródłem zaopatrzenia mieszkańców województwa w wodę do spożycia są zarówno wody powierzchniowe jak i podziemne. Wody powierzchniowe stanowią gorsze źródło zaopatrzenia w wodę dla celów konsumpcyjnych niż wody podziemne, z racji występujących w nich zanieczyszczeń. </w:t>
      </w:r>
      <w:r w:rsidR="00E87FE2" w:rsidRPr="002378BF">
        <w:rPr>
          <w:rFonts w:ascii="Times New Roman" w:hAnsi="Times New Roman" w:cs="Times New Roman"/>
          <w:sz w:val="24"/>
          <w:szCs w:val="24"/>
        </w:rPr>
        <w:t>Największą dostępność do wody posiada północno-zachodnia część województwa, gdyż oprócz wód powierzchniowych dostępne są</w:t>
      </w:r>
      <w:r w:rsidR="00C95708" w:rsidRPr="002378BF">
        <w:rPr>
          <w:rFonts w:ascii="Times New Roman" w:hAnsi="Times New Roman" w:cs="Times New Roman"/>
          <w:sz w:val="24"/>
          <w:szCs w:val="24"/>
        </w:rPr>
        <w:t> </w:t>
      </w:r>
      <w:r w:rsidR="00E87FE2" w:rsidRPr="002378BF">
        <w:rPr>
          <w:rFonts w:ascii="Times New Roman" w:hAnsi="Times New Roman" w:cs="Times New Roman"/>
          <w:sz w:val="24"/>
          <w:szCs w:val="24"/>
        </w:rPr>
        <w:t>również wody podz</w:t>
      </w:r>
      <w:r w:rsidR="00074BD7" w:rsidRPr="002378BF">
        <w:rPr>
          <w:rFonts w:ascii="Times New Roman" w:hAnsi="Times New Roman" w:cs="Times New Roman"/>
          <w:sz w:val="24"/>
          <w:szCs w:val="24"/>
        </w:rPr>
        <w:t xml:space="preserve">iemne. Natomiast w południowej części województwa </w:t>
      </w:r>
      <w:r w:rsidR="00E87FE2" w:rsidRPr="002378BF">
        <w:rPr>
          <w:rFonts w:ascii="Times New Roman" w:hAnsi="Times New Roman" w:cs="Times New Roman"/>
          <w:sz w:val="24"/>
          <w:szCs w:val="24"/>
        </w:rPr>
        <w:t>występują o</w:t>
      </w:r>
      <w:r w:rsidR="003C5152" w:rsidRPr="002378BF">
        <w:rPr>
          <w:rFonts w:ascii="Times New Roman" w:hAnsi="Times New Roman" w:cs="Times New Roman"/>
          <w:sz w:val="24"/>
          <w:szCs w:val="24"/>
        </w:rPr>
        <w:t>kresow</w:t>
      </w:r>
      <w:r w:rsidR="00A84904" w:rsidRPr="002378BF">
        <w:rPr>
          <w:rFonts w:ascii="Times New Roman" w:hAnsi="Times New Roman" w:cs="Times New Roman"/>
          <w:sz w:val="24"/>
          <w:szCs w:val="24"/>
        </w:rPr>
        <w:t>e</w:t>
      </w:r>
      <w:r w:rsidR="00C053F2" w:rsidRPr="002378BF">
        <w:rPr>
          <w:rFonts w:ascii="Times New Roman" w:hAnsi="Times New Roman" w:cs="Times New Roman"/>
          <w:sz w:val="24"/>
          <w:szCs w:val="24"/>
        </w:rPr>
        <w:t xml:space="preserve"> niedobory w </w:t>
      </w:r>
      <w:r w:rsidR="003C5152" w:rsidRPr="002378BF">
        <w:rPr>
          <w:rFonts w:ascii="Times New Roman" w:hAnsi="Times New Roman" w:cs="Times New Roman"/>
          <w:sz w:val="24"/>
          <w:szCs w:val="24"/>
        </w:rPr>
        <w:t>zaopatrz</w:t>
      </w:r>
      <w:r w:rsidR="00074908" w:rsidRPr="002378BF">
        <w:rPr>
          <w:rFonts w:ascii="Times New Roman" w:hAnsi="Times New Roman" w:cs="Times New Roman"/>
          <w:sz w:val="24"/>
          <w:szCs w:val="24"/>
        </w:rPr>
        <w:t>eniu w wodę</w:t>
      </w:r>
      <w:r w:rsidR="00E87FE2" w:rsidRPr="002378BF">
        <w:rPr>
          <w:rFonts w:ascii="Times New Roman" w:hAnsi="Times New Roman" w:cs="Times New Roman"/>
          <w:sz w:val="24"/>
          <w:szCs w:val="24"/>
        </w:rPr>
        <w:t>.</w:t>
      </w:r>
      <w:r w:rsidR="001A411D" w:rsidRPr="002378BF">
        <w:rPr>
          <w:rFonts w:ascii="Times New Roman" w:hAnsi="Times New Roman" w:cs="Times New Roman"/>
          <w:sz w:val="24"/>
          <w:szCs w:val="24"/>
        </w:rPr>
        <w:t xml:space="preserve"> </w:t>
      </w:r>
      <w:r w:rsidR="00AE47B0" w:rsidRPr="002378BF">
        <w:rPr>
          <w:rFonts w:ascii="Times New Roman" w:hAnsi="Times New Roman" w:cs="Times New Roman"/>
          <w:sz w:val="24"/>
          <w:szCs w:val="24"/>
        </w:rPr>
        <w:t xml:space="preserve">W </w:t>
      </w:r>
      <w:r w:rsidR="00F3696A" w:rsidRPr="002378BF">
        <w:rPr>
          <w:rFonts w:ascii="Times New Roman" w:hAnsi="Times New Roman" w:cs="Times New Roman"/>
          <w:sz w:val="24"/>
          <w:szCs w:val="24"/>
        </w:rPr>
        <w:t>2015</w:t>
      </w:r>
      <w:r w:rsidR="00AE47B0" w:rsidRPr="002378BF">
        <w:rPr>
          <w:rFonts w:ascii="Times New Roman" w:hAnsi="Times New Roman" w:cs="Times New Roman"/>
          <w:sz w:val="24"/>
          <w:szCs w:val="24"/>
        </w:rPr>
        <w:t> </w:t>
      </w:r>
      <w:r w:rsidR="00E87FE2" w:rsidRPr="002378BF">
        <w:rPr>
          <w:rFonts w:ascii="Times New Roman" w:hAnsi="Times New Roman" w:cs="Times New Roman"/>
          <w:sz w:val="24"/>
          <w:szCs w:val="24"/>
        </w:rPr>
        <w:t>r. n</w:t>
      </w:r>
      <w:r w:rsidR="003C5152" w:rsidRPr="002378BF">
        <w:rPr>
          <w:rFonts w:ascii="Times New Roman" w:hAnsi="Times New Roman" w:cs="Times New Roman"/>
          <w:sz w:val="24"/>
          <w:szCs w:val="24"/>
        </w:rPr>
        <w:t>a cele eksploatacji sieci wodociągowej</w:t>
      </w:r>
      <w:r w:rsidR="00E87FE2" w:rsidRPr="002378BF">
        <w:rPr>
          <w:rFonts w:ascii="Times New Roman" w:hAnsi="Times New Roman" w:cs="Times New Roman"/>
          <w:sz w:val="24"/>
          <w:szCs w:val="24"/>
        </w:rPr>
        <w:t>,</w:t>
      </w:r>
      <w:r w:rsidR="007B5A42" w:rsidRPr="002378BF">
        <w:rPr>
          <w:rFonts w:ascii="Times New Roman" w:hAnsi="Times New Roman" w:cs="Times New Roman"/>
          <w:sz w:val="24"/>
          <w:szCs w:val="24"/>
        </w:rPr>
        <w:t xml:space="preserve"> z </w:t>
      </w:r>
      <w:r w:rsidR="003C5152" w:rsidRPr="002378BF">
        <w:rPr>
          <w:rFonts w:ascii="Times New Roman" w:hAnsi="Times New Roman" w:cs="Times New Roman"/>
          <w:sz w:val="24"/>
          <w:szCs w:val="24"/>
        </w:rPr>
        <w:t xml:space="preserve">wód powierzchniowych pobrano </w:t>
      </w:r>
      <w:r w:rsidR="00F3696A" w:rsidRPr="002378BF">
        <w:rPr>
          <w:rFonts w:ascii="Times New Roman" w:hAnsi="Times New Roman" w:cs="Times New Roman"/>
          <w:sz w:val="24"/>
          <w:szCs w:val="24"/>
        </w:rPr>
        <w:t xml:space="preserve">41,9 </w:t>
      </w:r>
      <w:r w:rsidR="003C5152" w:rsidRPr="002378BF">
        <w:rPr>
          <w:rFonts w:ascii="Times New Roman" w:hAnsi="Times New Roman" w:cs="Times New Roman"/>
          <w:sz w:val="24"/>
          <w:szCs w:val="24"/>
          <w:shd w:val="clear" w:color="auto" w:fill="FFFFFF"/>
        </w:rPr>
        <w:t>hm</w:t>
      </w:r>
      <w:r w:rsidR="003C5152" w:rsidRPr="002378BF">
        <w:rPr>
          <w:rFonts w:ascii="Times New Roman" w:hAnsi="Times New Roman" w:cs="Times New Roman"/>
          <w:sz w:val="24"/>
          <w:szCs w:val="24"/>
          <w:shd w:val="clear" w:color="auto" w:fill="FFFFFF"/>
          <w:vertAlign w:val="superscript"/>
        </w:rPr>
        <w:t>3</w:t>
      </w:r>
      <w:r w:rsidR="00A84904" w:rsidRPr="002378BF">
        <w:rPr>
          <w:rFonts w:ascii="Times New Roman" w:hAnsi="Times New Roman" w:cs="Times New Roman"/>
          <w:sz w:val="24"/>
          <w:szCs w:val="24"/>
          <w:shd w:val="clear" w:color="auto" w:fill="FFFFFF"/>
        </w:rPr>
        <w:t>,</w:t>
      </w:r>
      <w:r w:rsidR="005A61BA" w:rsidRPr="002378BF">
        <w:rPr>
          <w:rFonts w:ascii="Times New Roman" w:hAnsi="Times New Roman" w:cs="Times New Roman"/>
          <w:sz w:val="24"/>
          <w:szCs w:val="24"/>
          <w:shd w:val="clear" w:color="auto" w:fill="FFFFFF"/>
        </w:rPr>
        <w:t xml:space="preserve"> </w:t>
      </w:r>
      <w:r w:rsidR="00E87FE2" w:rsidRPr="002378BF">
        <w:rPr>
          <w:rFonts w:ascii="Times New Roman" w:hAnsi="Times New Roman" w:cs="Times New Roman"/>
          <w:sz w:val="24"/>
          <w:szCs w:val="24"/>
        </w:rPr>
        <w:t xml:space="preserve">natomiast </w:t>
      </w:r>
      <w:r w:rsidR="003C5152" w:rsidRPr="002378BF">
        <w:rPr>
          <w:rFonts w:ascii="Times New Roman" w:hAnsi="Times New Roman" w:cs="Times New Roman"/>
          <w:sz w:val="24"/>
          <w:szCs w:val="24"/>
        </w:rPr>
        <w:t>z podziemnych</w:t>
      </w:r>
      <w:r w:rsidR="00F3696A" w:rsidRPr="002378BF">
        <w:rPr>
          <w:rFonts w:ascii="Times New Roman" w:hAnsi="Times New Roman" w:cs="Times New Roman"/>
          <w:sz w:val="24"/>
          <w:szCs w:val="24"/>
        </w:rPr>
        <w:t xml:space="preserve"> 42,9</w:t>
      </w:r>
      <w:r w:rsidR="003C5152" w:rsidRPr="002378BF">
        <w:rPr>
          <w:rFonts w:ascii="Times New Roman" w:hAnsi="Times New Roman" w:cs="Times New Roman"/>
          <w:sz w:val="24"/>
          <w:szCs w:val="24"/>
        </w:rPr>
        <w:t xml:space="preserve"> </w:t>
      </w:r>
      <w:r w:rsidR="003C5152" w:rsidRPr="002378BF">
        <w:rPr>
          <w:rFonts w:ascii="Times New Roman" w:hAnsi="Times New Roman" w:cs="Times New Roman"/>
          <w:sz w:val="24"/>
          <w:szCs w:val="24"/>
          <w:shd w:val="clear" w:color="auto" w:fill="FFFFFF"/>
        </w:rPr>
        <w:t>hm</w:t>
      </w:r>
      <w:r w:rsidR="003C5152" w:rsidRPr="002378BF">
        <w:rPr>
          <w:rFonts w:ascii="Times New Roman" w:hAnsi="Times New Roman" w:cs="Times New Roman"/>
          <w:sz w:val="24"/>
          <w:szCs w:val="24"/>
          <w:shd w:val="clear" w:color="auto" w:fill="FFFFFF"/>
          <w:vertAlign w:val="superscript"/>
        </w:rPr>
        <w:t>3</w:t>
      </w:r>
      <w:r w:rsidR="00E87FE2" w:rsidRPr="002378BF">
        <w:rPr>
          <w:rFonts w:ascii="Times New Roman" w:hAnsi="Times New Roman" w:cs="Times New Roman"/>
          <w:sz w:val="24"/>
          <w:szCs w:val="24"/>
          <w:shd w:val="clear" w:color="auto" w:fill="FFFFFF"/>
        </w:rPr>
        <w:t xml:space="preserve">. Stanowiło to </w:t>
      </w:r>
      <w:r w:rsidR="00C053F2" w:rsidRPr="002378BF">
        <w:rPr>
          <w:rFonts w:ascii="Times New Roman" w:hAnsi="Times New Roman" w:cs="Times New Roman"/>
          <w:sz w:val="24"/>
          <w:szCs w:val="24"/>
          <w:shd w:val="clear" w:color="auto" w:fill="FFFFFF"/>
        </w:rPr>
        <w:t>w </w:t>
      </w:r>
      <w:r w:rsidR="003C5152" w:rsidRPr="002378BF">
        <w:rPr>
          <w:rFonts w:ascii="Times New Roman" w:hAnsi="Times New Roman" w:cs="Times New Roman"/>
          <w:sz w:val="24"/>
          <w:szCs w:val="24"/>
          <w:shd w:val="clear" w:color="auto" w:fill="FFFFFF"/>
        </w:rPr>
        <w:t xml:space="preserve">sumie </w:t>
      </w:r>
      <w:r w:rsidR="00F3696A" w:rsidRPr="002378BF">
        <w:rPr>
          <w:rFonts w:ascii="Times New Roman" w:hAnsi="Times New Roman" w:cs="Times New Roman"/>
          <w:sz w:val="24"/>
          <w:szCs w:val="24"/>
          <w:shd w:val="clear" w:color="auto" w:fill="FFFFFF"/>
        </w:rPr>
        <w:t xml:space="preserve">29 </w:t>
      </w:r>
      <w:r w:rsidR="003C5152" w:rsidRPr="002378BF">
        <w:rPr>
          <w:rFonts w:ascii="Times New Roman" w:hAnsi="Times New Roman" w:cs="Times New Roman"/>
          <w:sz w:val="24"/>
          <w:szCs w:val="24"/>
          <w:shd w:val="clear" w:color="auto" w:fill="FFFFFF"/>
        </w:rPr>
        <w:t xml:space="preserve">% ogólnego poboru wody. </w:t>
      </w:r>
      <w:r w:rsidR="003C5152" w:rsidRPr="002378BF">
        <w:rPr>
          <w:rFonts w:ascii="Times New Roman" w:hAnsi="Times New Roman" w:cs="Times New Roman"/>
          <w:sz w:val="24"/>
          <w:szCs w:val="24"/>
        </w:rPr>
        <w:t>Większe ujęcia wód powierzchniowych dla celów komunalnych posiadają miasta: Przemyśl (na rzece San), Jarosław (na rzece San), Ustrzyki Dolne (zbiornik Solina), Sanok (na rzece San), Krosno (zbiornik Besko oraz ujęcie na rzece Wisłok i Jasiołka), Jasło (na rzece Wisłok</w:t>
      </w:r>
      <w:r w:rsidR="001D4843" w:rsidRPr="002378BF">
        <w:rPr>
          <w:rFonts w:ascii="Times New Roman" w:hAnsi="Times New Roman" w:cs="Times New Roman"/>
          <w:sz w:val="24"/>
          <w:szCs w:val="24"/>
        </w:rPr>
        <w:t>a</w:t>
      </w:r>
      <w:r w:rsidR="003C5152" w:rsidRPr="002378BF">
        <w:rPr>
          <w:rFonts w:ascii="Times New Roman" w:hAnsi="Times New Roman" w:cs="Times New Roman"/>
          <w:sz w:val="24"/>
          <w:szCs w:val="24"/>
        </w:rPr>
        <w:t>), Mielec (na rzece Wisłoka), Rzeszów (na rzece Wisłok) i Dębica (na rzece Wisłoka). Większe</w:t>
      </w:r>
      <w:r w:rsidR="009A6F20" w:rsidRPr="002378BF">
        <w:rPr>
          <w:rFonts w:ascii="Times New Roman" w:hAnsi="Times New Roman" w:cs="Times New Roman"/>
          <w:sz w:val="24"/>
          <w:szCs w:val="24"/>
        </w:rPr>
        <w:t> </w:t>
      </w:r>
      <w:r w:rsidR="003C5152" w:rsidRPr="002378BF">
        <w:rPr>
          <w:rFonts w:ascii="Times New Roman" w:hAnsi="Times New Roman" w:cs="Times New Roman"/>
          <w:sz w:val="24"/>
          <w:szCs w:val="24"/>
        </w:rPr>
        <w:t xml:space="preserve">ujęcia wód podziemnych posiadają miasta </w:t>
      </w:r>
      <w:r w:rsidR="00C053F2" w:rsidRPr="002378BF">
        <w:rPr>
          <w:rFonts w:ascii="Times New Roman" w:hAnsi="Times New Roman" w:cs="Times New Roman"/>
          <w:sz w:val="24"/>
          <w:szCs w:val="24"/>
        </w:rPr>
        <w:t>i </w:t>
      </w:r>
      <w:r w:rsidR="00A7436A" w:rsidRPr="002378BF">
        <w:rPr>
          <w:rFonts w:ascii="Times New Roman" w:hAnsi="Times New Roman" w:cs="Times New Roman"/>
          <w:sz w:val="24"/>
          <w:szCs w:val="24"/>
        </w:rPr>
        <w:t xml:space="preserve">gminy: </w:t>
      </w:r>
      <w:r w:rsidR="0054157E" w:rsidRPr="002378BF">
        <w:rPr>
          <w:rFonts w:ascii="Times New Roman" w:hAnsi="Times New Roman" w:cs="Times New Roman"/>
          <w:sz w:val="24"/>
          <w:szCs w:val="24"/>
        </w:rPr>
        <w:t>Baranów Sandomierski, Cmolas, Dz</w:t>
      </w:r>
      <w:r w:rsidR="001D0E4A" w:rsidRPr="002378BF">
        <w:rPr>
          <w:rFonts w:ascii="Times New Roman" w:hAnsi="Times New Roman" w:cs="Times New Roman"/>
          <w:sz w:val="24"/>
          <w:szCs w:val="24"/>
        </w:rPr>
        <w:t xml:space="preserve">ikowiec, Głogów Małopolski, </w:t>
      </w:r>
      <w:r w:rsidR="0054157E" w:rsidRPr="002378BF">
        <w:rPr>
          <w:rFonts w:ascii="Times New Roman" w:hAnsi="Times New Roman" w:cs="Times New Roman"/>
          <w:sz w:val="24"/>
          <w:szCs w:val="24"/>
        </w:rPr>
        <w:t>Kolbuszowa, Leżajsk, Lubaczów, Łańcut,</w:t>
      </w:r>
      <w:r w:rsidR="0054157E" w:rsidRPr="00565AD6">
        <w:rPr>
          <w:rFonts w:ascii="Times New Roman" w:hAnsi="Times New Roman" w:cs="Times New Roman"/>
          <w:sz w:val="24"/>
          <w:szCs w:val="24"/>
        </w:rPr>
        <w:t xml:space="preserve"> Mielec, Nisko</w:t>
      </w:r>
      <w:r w:rsidR="001D4843" w:rsidRPr="00565AD6">
        <w:rPr>
          <w:rFonts w:ascii="Times New Roman" w:hAnsi="Times New Roman" w:cs="Times New Roman"/>
          <w:sz w:val="24"/>
          <w:szCs w:val="24"/>
        </w:rPr>
        <w:t>,</w:t>
      </w:r>
      <w:r w:rsidR="001A411D">
        <w:rPr>
          <w:rFonts w:ascii="Times New Roman" w:hAnsi="Times New Roman" w:cs="Times New Roman"/>
          <w:sz w:val="24"/>
          <w:szCs w:val="24"/>
        </w:rPr>
        <w:t xml:space="preserve"> </w:t>
      </w:r>
      <w:r w:rsidR="003C5152" w:rsidRPr="00565AD6">
        <w:rPr>
          <w:rFonts w:ascii="Times New Roman" w:hAnsi="Times New Roman" w:cs="Times New Roman"/>
          <w:sz w:val="24"/>
          <w:szCs w:val="24"/>
        </w:rPr>
        <w:t xml:space="preserve">Nowa Dęba, </w:t>
      </w:r>
      <w:r w:rsidR="0054157E" w:rsidRPr="00565AD6">
        <w:rPr>
          <w:rFonts w:ascii="Times New Roman" w:hAnsi="Times New Roman" w:cs="Times New Roman"/>
          <w:sz w:val="24"/>
          <w:szCs w:val="24"/>
        </w:rPr>
        <w:t xml:space="preserve">Nowa Sarzyna, </w:t>
      </w:r>
      <w:r w:rsidR="003C5152" w:rsidRPr="00565AD6">
        <w:rPr>
          <w:rFonts w:ascii="Times New Roman" w:hAnsi="Times New Roman" w:cs="Times New Roman"/>
          <w:sz w:val="24"/>
          <w:szCs w:val="24"/>
        </w:rPr>
        <w:t xml:space="preserve">Ropczyce, </w:t>
      </w:r>
      <w:r w:rsidR="0054157E" w:rsidRPr="00565AD6">
        <w:rPr>
          <w:rFonts w:ascii="Times New Roman" w:hAnsi="Times New Roman" w:cs="Times New Roman"/>
          <w:sz w:val="24"/>
          <w:szCs w:val="24"/>
        </w:rPr>
        <w:t>Sędzisz</w:t>
      </w:r>
      <w:r w:rsidR="00CA3C32" w:rsidRPr="00565AD6">
        <w:rPr>
          <w:rFonts w:ascii="Times New Roman" w:hAnsi="Times New Roman" w:cs="Times New Roman"/>
          <w:sz w:val="24"/>
          <w:szCs w:val="24"/>
        </w:rPr>
        <w:t>ów Młp., Stalowa Wola, Strzyżów i</w:t>
      </w:r>
      <w:r w:rsidR="0054157E" w:rsidRPr="00565AD6">
        <w:rPr>
          <w:rFonts w:ascii="Times New Roman" w:hAnsi="Times New Roman" w:cs="Times New Roman"/>
          <w:sz w:val="24"/>
          <w:szCs w:val="24"/>
        </w:rPr>
        <w:t xml:space="preserve"> Tarnobrzeg</w:t>
      </w:r>
      <w:r w:rsidR="003C5152" w:rsidRPr="00565AD6">
        <w:rPr>
          <w:rFonts w:ascii="Times New Roman" w:hAnsi="Times New Roman" w:cs="Times New Roman"/>
          <w:sz w:val="24"/>
          <w:szCs w:val="24"/>
        </w:rPr>
        <w:t xml:space="preserve">. Tylko nieliczne </w:t>
      </w:r>
      <w:r w:rsidR="0054157E" w:rsidRPr="00565AD6">
        <w:rPr>
          <w:rFonts w:ascii="Times New Roman" w:hAnsi="Times New Roman" w:cs="Times New Roman"/>
          <w:sz w:val="24"/>
          <w:szCs w:val="24"/>
        </w:rPr>
        <w:t xml:space="preserve">ustanowione </w:t>
      </w:r>
      <w:r w:rsidR="003C5152" w:rsidRPr="00565AD6">
        <w:rPr>
          <w:rFonts w:ascii="Times New Roman" w:hAnsi="Times New Roman" w:cs="Times New Roman"/>
          <w:sz w:val="24"/>
          <w:szCs w:val="24"/>
        </w:rPr>
        <w:t xml:space="preserve">ujęcia </w:t>
      </w:r>
      <w:r w:rsidR="0054157E" w:rsidRPr="00565AD6">
        <w:rPr>
          <w:rFonts w:ascii="Times New Roman" w:hAnsi="Times New Roman" w:cs="Times New Roman"/>
          <w:sz w:val="24"/>
          <w:szCs w:val="24"/>
        </w:rPr>
        <w:t xml:space="preserve">wód </w:t>
      </w:r>
      <w:r w:rsidR="003C5152" w:rsidRPr="00565AD6">
        <w:rPr>
          <w:rFonts w:ascii="Times New Roman" w:hAnsi="Times New Roman" w:cs="Times New Roman"/>
          <w:sz w:val="24"/>
          <w:szCs w:val="24"/>
        </w:rPr>
        <w:t>mają strefy ochronne</w:t>
      </w:r>
      <w:r w:rsidR="0054157E" w:rsidRPr="00565AD6">
        <w:rPr>
          <w:rFonts w:ascii="Times New Roman" w:hAnsi="Times New Roman" w:cs="Times New Roman"/>
          <w:sz w:val="24"/>
          <w:szCs w:val="24"/>
        </w:rPr>
        <w:t>, w obrębie których określone są</w:t>
      </w:r>
      <w:r w:rsidR="003C5152" w:rsidRPr="00565AD6">
        <w:rPr>
          <w:rFonts w:ascii="Times New Roman" w:hAnsi="Times New Roman" w:cs="Times New Roman"/>
          <w:sz w:val="24"/>
          <w:szCs w:val="24"/>
        </w:rPr>
        <w:t xml:space="preserve"> zakazy, nakazy </w:t>
      </w:r>
      <w:r w:rsidR="00602BFD" w:rsidRPr="00565AD6">
        <w:rPr>
          <w:rFonts w:ascii="Times New Roman" w:hAnsi="Times New Roman" w:cs="Times New Roman"/>
          <w:sz w:val="24"/>
          <w:szCs w:val="24"/>
        </w:rPr>
        <w:t>i</w:t>
      </w:r>
      <w:r w:rsidR="00C95708" w:rsidRPr="00565AD6">
        <w:rPr>
          <w:rFonts w:ascii="Times New Roman" w:hAnsi="Times New Roman" w:cs="Times New Roman"/>
          <w:sz w:val="24"/>
          <w:szCs w:val="24"/>
        </w:rPr>
        <w:t> </w:t>
      </w:r>
      <w:r w:rsidR="003C5152" w:rsidRPr="00565AD6">
        <w:rPr>
          <w:rFonts w:ascii="Times New Roman" w:hAnsi="Times New Roman" w:cs="Times New Roman"/>
          <w:sz w:val="24"/>
          <w:szCs w:val="24"/>
        </w:rPr>
        <w:t xml:space="preserve">ograniczenia </w:t>
      </w:r>
      <w:r w:rsidR="0054157E" w:rsidRPr="00565AD6">
        <w:rPr>
          <w:rFonts w:ascii="Times New Roman" w:hAnsi="Times New Roman" w:cs="Times New Roman"/>
          <w:sz w:val="24"/>
          <w:szCs w:val="24"/>
        </w:rPr>
        <w:t xml:space="preserve">dotyczące </w:t>
      </w:r>
      <w:r w:rsidR="003C5152" w:rsidRPr="00565AD6">
        <w:rPr>
          <w:rFonts w:ascii="Times New Roman" w:hAnsi="Times New Roman" w:cs="Times New Roman"/>
          <w:sz w:val="24"/>
          <w:szCs w:val="24"/>
        </w:rPr>
        <w:t>użytkowania gr</w:t>
      </w:r>
      <w:r w:rsidR="00074BD7" w:rsidRPr="00565AD6">
        <w:rPr>
          <w:rFonts w:ascii="Times New Roman" w:hAnsi="Times New Roman" w:cs="Times New Roman"/>
          <w:sz w:val="24"/>
          <w:szCs w:val="24"/>
        </w:rPr>
        <w:t xml:space="preserve">untów oraz korzystania z wody. </w:t>
      </w:r>
      <w:r w:rsidR="003C5152" w:rsidRPr="00565AD6">
        <w:rPr>
          <w:rFonts w:ascii="Times New Roman" w:hAnsi="Times New Roman" w:cs="Times New Roman"/>
          <w:sz w:val="24"/>
          <w:szCs w:val="24"/>
        </w:rPr>
        <w:t>W ostatnich latach zauważalne jest znaczne zmniejszenie zużycia wody</w:t>
      </w:r>
      <w:r w:rsidR="00D743EB" w:rsidRPr="00565AD6">
        <w:rPr>
          <w:rFonts w:ascii="Times New Roman" w:hAnsi="Times New Roman" w:cs="Times New Roman"/>
          <w:sz w:val="24"/>
          <w:szCs w:val="24"/>
        </w:rPr>
        <w:t xml:space="preserve">, </w:t>
      </w:r>
      <w:r w:rsidR="003C5152" w:rsidRPr="00565AD6">
        <w:rPr>
          <w:rFonts w:ascii="Times New Roman" w:hAnsi="Times New Roman" w:cs="Times New Roman"/>
          <w:sz w:val="24"/>
          <w:szCs w:val="24"/>
        </w:rPr>
        <w:t xml:space="preserve">co należy uznać za zjawisko pozytywne. </w:t>
      </w:r>
      <w:r w:rsidR="00FD3B14" w:rsidRPr="00565AD6">
        <w:rPr>
          <w:rFonts w:ascii="Times New Roman" w:hAnsi="Times New Roman" w:cs="Times New Roman"/>
          <w:sz w:val="24"/>
          <w:szCs w:val="24"/>
        </w:rPr>
        <w:t xml:space="preserve">Ogólne </w:t>
      </w:r>
      <w:r w:rsidR="00D743EB" w:rsidRPr="00565AD6">
        <w:rPr>
          <w:rFonts w:ascii="Times New Roman" w:hAnsi="Times New Roman" w:cs="Times New Roman"/>
          <w:sz w:val="24"/>
          <w:szCs w:val="24"/>
        </w:rPr>
        <w:t>zużycie wody na terenie województwa podkarpackiego w 201</w:t>
      </w:r>
      <w:r w:rsidR="00E62885" w:rsidRPr="00565AD6">
        <w:rPr>
          <w:rFonts w:ascii="Times New Roman" w:hAnsi="Times New Roman" w:cs="Times New Roman"/>
          <w:sz w:val="24"/>
          <w:szCs w:val="24"/>
        </w:rPr>
        <w:t>5</w:t>
      </w:r>
      <w:r w:rsidR="00AE47B0" w:rsidRPr="00565AD6">
        <w:rPr>
          <w:rFonts w:ascii="Times New Roman" w:hAnsi="Times New Roman" w:cs="Times New Roman"/>
          <w:sz w:val="24"/>
          <w:szCs w:val="24"/>
        </w:rPr>
        <w:t> </w:t>
      </w:r>
      <w:r w:rsidR="00D743EB" w:rsidRPr="00565AD6">
        <w:rPr>
          <w:rFonts w:ascii="Times New Roman" w:hAnsi="Times New Roman" w:cs="Times New Roman"/>
          <w:sz w:val="24"/>
          <w:szCs w:val="24"/>
        </w:rPr>
        <w:t xml:space="preserve">r. </w:t>
      </w:r>
      <w:r w:rsidR="000C1A8B" w:rsidRPr="00565AD6">
        <w:rPr>
          <w:rFonts w:ascii="Times New Roman" w:hAnsi="Times New Roman" w:cs="Times New Roman"/>
          <w:sz w:val="24"/>
          <w:szCs w:val="24"/>
        </w:rPr>
        <w:t xml:space="preserve">wynosiło </w:t>
      </w:r>
      <w:r w:rsidR="00AE47B0" w:rsidRPr="00565AD6">
        <w:rPr>
          <w:rFonts w:ascii="Times New Roman" w:hAnsi="Times New Roman" w:cs="Times New Roman"/>
          <w:sz w:val="24"/>
          <w:szCs w:val="24"/>
        </w:rPr>
        <w:t>266,6 </w:t>
      </w:r>
      <w:r w:rsidR="000C1A8B" w:rsidRPr="00565AD6">
        <w:rPr>
          <w:rFonts w:ascii="Times New Roman" w:hAnsi="Times New Roman" w:cs="Times New Roman"/>
          <w:sz w:val="24"/>
          <w:szCs w:val="24"/>
          <w:shd w:val="clear" w:color="auto" w:fill="FFFFFF"/>
        </w:rPr>
        <w:t>hm</w:t>
      </w:r>
      <w:r w:rsidR="000C1A8B" w:rsidRPr="00565AD6">
        <w:rPr>
          <w:rFonts w:ascii="Times New Roman" w:hAnsi="Times New Roman" w:cs="Times New Roman"/>
          <w:sz w:val="24"/>
          <w:szCs w:val="24"/>
          <w:shd w:val="clear" w:color="auto" w:fill="FFFFFF"/>
          <w:vertAlign w:val="superscript"/>
        </w:rPr>
        <w:t>3</w:t>
      </w:r>
      <w:r w:rsidR="00602BFD" w:rsidRPr="00565AD6">
        <w:rPr>
          <w:rFonts w:ascii="Times New Roman" w:hAnsi="Times New Roman" w:cs="Times New Roman"/>
          <w:sz w:val="24"/>
          <w:szCs w:val="24"/>
          <w:shd w:val="clear" w:color="auto" w:fill="FFFFFF"/>
        </w:rPr>
        <w:t>, a </w:t>
      </w:r>
      <w:r w:rsidR="000C1A8B" w:rsidRPr="00565AD6">
        <w:rPr>
          <w:rFonts w:ascii="Times New Roman" w:hAnsi="Times New Roman" w:cs="Times New Roman"/>
          <w:sz w:val="24"/>
          <w:szCs w:val="24"/>
          <w:shd w:val="clear" w:color="auto" w:fill="FFFFFF"/>
        </w:rPr>
        <w:t xml:space="preserve">zużycie wody na poszczególne cele </w:t>
      </w:r>
      <w:r w:rsidR="00D743EB" w:rsidRPr="00565AD6">
        <w:rPr>
          <w:rFonts w:ascii="Times New Roman" w:hAnsi="Times New Roman" w:cs="Times New Roman"/>
          <w:sz w:val="24"/>
          <w:szCs w:val="24"/>
        </w:rPr>
        <w:t xml:space="preserve">przedstawia </w:t>
      </w:r>
      <w:r w:rsidR="00AE47B0" w:rsidRPr="00565AD6">
        <w:rPr>
          <w:rFonts w:ascii="Times New Roman" w:hAnsi="Times New Roman" w:cs="Times New Roman"/>
          <w:sz w:val="24"/>
          <w:szCs w:val="24"/>
        </w:rPr>
        <w:t>Wykres </w:t>
      </w:r>
      <w:r w:rsidR="00D743EB" w:rsidRPr="00565AD6">
        <w:rPr>
          <w:rFonts w:ascii="Times New Roman" w:hAnsi="Times New Roman" w:cs="Times New Roman"/>
          <w:sz w:val="24"/>
          <w:szCs w:val="24"/>
        </w:rPr>
        <w:t>1.</w:t>
      </w:r>
    </w:p>
    <w:p w:rsidR="00D743EB" w:rsidRPr="00565AD6" w:rsidRDefault="00D743EB" w:rsidP="00BA61AE">
      <w:pPr>
        <w:tabs>
          <w:tab w:val="left" w:pos="426"/>
        </w:tabs>
        <w:rPr>
          <w:rFonts w:ascii="Times New Roman" w:hAnsi="Times New Roman" w:cs="Times New Roman"/>
          <w:color w:val="FF0000"/>
          <w:sz w:val="18"/>
        </w:rPr>
      </w:pPr>
    </w:p>
    <w:p w:rsidR="00CA3C32" w:rsidRPr="00565AD6" w:rsidRDefault="00CA3C32">
      <w:pPr>
        <w:rPr>
          <w:rFonts w:ascii="Times New Roman" w:eastAsia="Times New Roman" w:hAnsi="Times New Roman" w:cs="Times New Roman"/>
          <w:b/>
          <w:color w:val="215868" w:themeColor="accent5" w:themeShade="80"/>
          <w:sz w:val="20"/>
          <w:szCs w:val="24"/>
        </w:rPr>
      </w:pPr>
      <w:bookmarkStart w:id="105" w:name="_Toc462210601"/>
      <w:bookmarkStart w:id="106" w:name="_Toc466371478"/>
      <w:r w:rsidRPr="00565AD6">
        <w:rPr>
          <w:rFonts w:ascii="Times New Roman" w:hAnsi="Times New Roman" w:cs="Times New Roman"/>
          <w:sz w:val="20"/>
          <w:szCs w:val="24"/>
        </w:rPr>
        <w:br w:type="page"/>
      </w:r>
    </w:p>
    <w:p w:rsidR="00F8457D" w:rsidRPr="00565AD6" w:rsidRDefault="00D743EB" w:rsidP="00C22575">
      <w:pPr>
        <w:pStyle w:val="Wykresy"/>
        <w:rPr>
          <w:b w:val="0"/>
        </w:rPr>
      </w:pPr>
      <w:bookmarkStart w:id="107" w:name="_Toc468103221"/>
      <w:r w:rsidRPr="00565AD6">
        <w:lastRenderedPageBreak/>
        <w:t>Wykres</w:t>
      </w:r>
      <w:r w:rsidR="007B5A42">
        <w:t> </w:t>
      </w:r>
      <w:r w:rsidRPr="00565AD6">
        <w:rPr>
          <w:rStyle w:val="WykresyZnak"/>
          <w:b/>
          <w:szCs w:val="24"/>
        </w:rPr>
        <w:t xml:space="preserve">1. Ogólne </w:t>
      </w:r>
      <w:r w:rsidR="00155013" w:rsidRPr="00565AD6">
        <w:rPr>
          <w:rStyle w:val="WykresyZnak"/>
          <w:b/>
          <w:szCs w:val="24"/>
        </w:rPr>
        <w:t xml:space="preserve">zużycie </w:t>
      </w:r>
      <w:r w:rsidRPr="00565AD6">
        <w:rPr>
          <w:rStyle w:val="WykresyZnak"/>
          <w:b/>
          <w:szCs w:val="24"/>
        </w:rPr>
        <w:t>wody na terenie województwa podkarpackiego w 201</w:t>
      </w:r>
      <w:r w:rsidR="00E62885" w:rsidRPr="00565AD6">
        <w:rPr>
          <w:rStyle w:val="WykresyZnak"/>
          <w:b/>
          <w:szCs w:val="24"/>
        </w:rPr>
        <w:t>5</w:t>
      </w:r>
      <w:r w:rsidRPr="00565AD6">
        <w:rPr>
          <w:rStyle w:val="WykresyZnak"/>
          <w:b/>
          <w:szCs w:val="24"/>
        </w:rPr>
        <w:t xml:space="preserve"> r. [hm</w:t>
      </w:r>
      <w:r w:rsidRPr="00565AD6">
        <w:rPr>
          <w:rStyle w:val="WykresyZnak"/>
          <w:b/>
          <w:szCs w:val="24"/>
          <w:vertAlign w:val="superscript"/>
        </w:rPr>
        <w:t>3</w:t>
      </w:r>
      <w:r w:rsidRPr="00565AD6">
        <w:rPr>
          <w:rStyle w:val="WykresyZnak"/>
          <w:b/>
          <w:szCs w:val="24"/>
        </w:rPr>
        <w:t>]</w:t>
      </w:r>
      <w:bookmarkEnd w:id="105"/>
      <w:bookmarkEnd w:id="106"/>
      <w:bookmarkEnd w:id="107"/>
    </w:p>
    <w:p w:rsidR="00450C83" w:rsidRPr="00565AD6" w:rsidRDefault="008A4506" w:rsidP="00C22575">
      <w:pPr>
        <w:pStyle w:val="Wykresy"/>
      </w:pPr>
      <w:bookmarkStart w:id="108" w:name="_Toc466283896"/>
      <w:r w:rsidRPr="00565AD6">
        <w:rPr>
          <w:noProof/>
        </w:rPr>
        <w:drawing>
          <wp:inline distT="0" distB="0" distL="0" distR="0">
            <wp:extent cx="5162550" cy="2362200"/>
            <wp:effectExtent l="0" t="0" r="0" b="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bookmarkEnd w:id="108"/>
    </w:p>
    <w:p w:rsidR="00B0412B" w:rsidRPr="00565AD6" w:rsidRDefault="00B0412B" w:rsidP="00FF6CA9">
      <w:pPr>
        <w:pStyle w:val="rdo0"/>
        <w:rPr>
          <w:rFonts w:ascii="Times New Roman" w:hAnsi="Times New Roman" w:cs="Times New Roman"/>
          <w:i w:val="0"/>
          <w:sz w:val="20"/>
        </w:rPr>
      </w:pPr>
      <w:r w:rsidRPr="00565AD6">
        <w:rPr>
          <w:rFonts w:ascii="Times New Roman" w:hAnsi="Times New Roman" w:cs="Times New Roman"/>
          <w:b/>
          <w:i w:val="0"/>
          <w:sz w:val="20"/>
        </w:rPr>
        <w:t>Źródło:</w:t>
      </w:r>
      <w:r w:rsidR="001A411D">
        <w:rPr>
          <w:rFonts w:ascii="Times New Roman" w:hAnsi="Times New Roman" w:cs="Times New Roman"/>
          <w:b/>
          <w:i w:val="0"/>
          <w:sz w:val="20"/>
        </w:rPr>
        <w:t xml:space="preserve"> </w:t>
      </w:r>
      <w:r w:rsidR="00636155" w:rsidRPr="00565AD6">
        <w:rPr>
          <w:rFonts w:ascii="Times New Roman" w:hAnsi="Times New Roman" w:cs="Times New Roman"/>
          <w:i w:val="0"/>
          <w:sz w:val="20"/>
        </w:rPr>
        <w:t>Ochrona środ</w:t>
      </w:r>
      <w:r w:rsidR="005D0DDF" w:rsidRPr="00565AD6">
        <w:rPr>
          <w:rFonts w:ascii="Times New Roman" w:hAnsi="Times New Roman" w:cs="Times New Roman"/>
          <w:i w:val="0"/>
          <w:sz w:val="20"/>
        </w:rPr>
        <w:t>o</w:t>
      </w:r>
      <w:r w:rsidR="00636155" w:rsidRPr="00565AD6">
        <w:rPr>
          <w:rFonts w:ascii="Times New Roman" w:hAnsi="Times New Roman" w:cs="Times New Roman"/>
          <w:i w:val="0"/>
          <w:sz w:val="20"/>
        </w:rPr>
        <w:t>wiska</w:t>
      </w:r>
      <w:r w:rsidRPr="00565AD6">
        <w:rPr>
          <w:rFonts w:ascii="Times New Roman" w:hAnsi="Times New Roman" w:cs="Times New Roman"/>
          <w:i w:val="0"/>
          <w:sz w:val="20"/>
        </w:rPr>
        <w:t xml:space="preserve"> w województwie podkarpackim w 201</w:t>
      </w:r>
      <w:r w:rsidR="008B2CAC">
        <w:rPr>
          <w:rFonts w:ascii="Times New Roman" w:hAnsi="Times New Roman" w:cs="Times New Roman"/>
          <w:i w:val="0"/>
          <w:sz w:val="20"/>
        </w:rPr>
        <w:t>5</w:t>
      </w:r>
      <w:r w:rsidRPr="00565AD6">
        <w:rPr>
          <w:rFonts w:ascii="Times New Roman" w:hAnsi="Times New Roman" w:cs="Times New Roman"/>
          <w:i w:val="0"/>
          <w:sz w:val="20"/>
        </w:rPr>
        <w:t xml:space="preserve"> r.</w:t>
      </w:r>
      <w:r w:rsidR="0014466A" w:rsidRPr="00565AD6">
        <w:rPr>
          <w:rFonts w:ascii="Times New Roman" w:hAnsi="Times New Roman" w:cs="Times New Roman"/>
          <w:i w:val="0"/>
          <w:sz w:val="20"/>
        </w:rPr>
        <w:t xml:space="preserve">, </w:t>
      </w:r>
      <w:r w:rsidR="008B2CAC">
        <w:rPr>
          <w:rFonts w:ascii="Times New Roman" w:hAnsi="Times New Roman" w:cs="Times New Roman"/>
          <w:i w:val="0"/>
          <w:sz w:val="20"/>
        </w:rPr>
        <w:t xml:space="preserve">Urząd Statystyczny </w:t>
      </w:r>
      <w:r w:rsidR="0014466A" w:rsidRPr="00565AD6">
        <w:rPr>
          <w:rFonts w:ascii="Times New Roman" w:hAnsi="Times New Roman" w:cs="Times New Roman"/>
          <w:i w:val="0"/>
          <w:sz w:val="20"/>
        </w:rPr>
        <w:t>w Rzeszowie, 201</w:t>
      </w:r>
      <w:r w:rsidR="008B2CAC">
        <w:rPr>
          <w:rFonts w:ascii="Times New Roman" w:hAnsi="Times New Roman" w:cs="Times New Roman"/>
          <w:i w:val="0"/>
          <w:sz w:val="20"/>
        </w:rPr>
        <w:t>6</w:t>
      </w:r>
      <w:r w:rsidR="00267230">
        <w:rPr>
          <w:rFonts w:ascii="Times New Roman" w:hAnsi="Times New Roman" w:cs="Times New Roman"/>
          <w:i w:val="0"/>
          <w:sz w:val="20"/>
        </w:rPr>
        <w:t> </w:t>
      </w:r>
      <w:r w:rsidR="0014466A" w:rsidRPr="00565AD6">
        <w:rPr>
          <w:rFonts w:ascii="Times New Roman" w:hAnsi="Times New Roman" w:cs="Times New Roman"/>
          <w:i w:val="0"/>
          <w:sz w:val="20"/>
        </w:rPr>
        <w:t>r.</w:t>
      </w:r>
    </w:p>
    <w:p w:rsidR="00CA3C32" w:rsidRPr="00565AD6" w:rsidRDefault="00CA3C32" w:rsidP="00786CD1">
      <w:pPr>
        <w:pStyle w:val="Tekstkomentarza"/>
        <w:spacing w:line="276" w:lineRule="auto"/>
        <w:ind w:firstLine="709"/>
        <w:rPr>
          <w:rFonts w:ascii="Times New Roman" w:hAnsi="Times New Roman" w:cs="Times New Roman"/>
          <w:sz w:val="24"/>
          <w:szCs w:val="22"/>
        </w:rPr>
      </w:pPr>
    </w:p>
    <w:p w:rsidR="003C5152" w:rsidRPr="00565AD6" w:rsidRDefault="00D60AD1" w:rsidP="00786CD1">
      <w:pPr>
        <w:pStyle w:val="Tekstkomentarza"/>
        <w:spacing w:line="276" w:lineRule="auto"/>
        <w:ind w:firstLine="709"/>
        <w:rPr>
          <w:rFonts w:ascii="Times New Roman" w:hAnsi="Times New Roman" w:cs="Times New Roman"/>
          <w:sz w:val="24"/>
          <w:szCs w:val="22"/>
        </w:rPr>
      </w:pPr>
      <w:r w:rsidRPr="00565AD6">
        <w:rPr>
          <w:rFonts w:ascii="Times New Roman" w:hAnsi="Times New Roman" w:cs="Times New Roman"/>
          <w:sz w:val="24"/>
          <w:szCs w:val="22"/>
        </w:rPr>
        <w:t xml:space="preserve">Od kilkunastu lat obserwuje się systematyczny wzrost długości sieci wodociągowej rozdzielczej. </w:t>
      </w:r>
      <w:r w:rsidR="00AE47B0" w:rsidRPr="00565AD6">
        <w:rPr>
          <w:rFonts w:ascii="Times New Roman" w:hAnsi="Times New Roman" w:cs="Times New Roman"/>
          <w:sz w:val="24"/>
          <w:szCs w:val="22"/>
        </w:rPr>
        <w:t>Na koniec 2015 </w:t>
      </w:r>
      <w:r w:rsidR="00B31F23" w:rsidRPr="00565AD6">
        <w:rPr>
          <w:rFonts w:ascii="Times New Roman" w:hAnsi="Times New Roman" w:cs="Times New Roman"/>
          <w:sz w:val="24"/>
          <w:szCs w:val="22"/>
        </w:rPr>
        <w:t>r. jej długość wynosiła 1476</w:t>
      </w:r>
      <w:r w:rsidR="00D46895" w:rsidRPr="00565AD6">
        <w:rPr>
          <w:rFonts w:ascii="Times New Roman" w:hAnsi="Times New Roman" w:cs="Times New Roman"/>
          <w:sz w:val="24"/>
          <w:szCs w:val="22"/>
        </w:rPr>
        <w:t>5,1 km i korzystało z niej 80,7</w:t>
      </w:r>
      <w:r w:rsidR="00B31F23" w:rsidRPr="00565AD6">
        <w:rPr>
          <w:rFonts w:ascii="Times New Roman" w:hAnsi="Times New Roman" w:cs="Times New Roman"/>
          <w:sz w:val="24"/>
          <w:szCs w:val="22"/>
        </w:rPr>
        <w:t>% ludności wojewódz</w:t>
      </w:r>
      <w:r w:rsidR="00D46895" w:rsidRPr="00565AD6">
        <w:rPr>
          <w:rFonts w:ascii="Times New Roman" w:hAnsi="Times New Roman" w:cs="Times New Roman"/>
          <w:sz w:val="24"/>
          <w:szCs w:val="22"/>
        </w:rPr>
        <w:t>twa (94,2% w miastach, a 71,2</w:t>
      </w:r>
      <w:r w:rsidR="00B31F23" w:rsidRPr="00565AD6">
        <w:rPr>
          <w:rFonts w:ascii="Times New Roman" w:hAnsi="Times New Roman" w:cs="Times New Roman"/>
          <w:sz w:val="24"/>
          <w:szCs w:val="22"/>
        </w:rPr>
        <w:t>% na wsi)</w:t>
      </w:r>
      <w:r w:rsidR="00B31F23" w:rsidRPr="00565AD6">
        <w:rPr>
          <w:rStyle w:val="Odwoanieprzypisudolnego"/>
          <w:rFonts w:ascii="Times New Roman" w:hAnsi="Times New Roman" w:cs="Times New Roman"/>
          <w:sz w:val="24"/>
          <w:szCs w:val="22"/>
        </w:rPr>
        <w:footnoteReference w:id="31"/>
      </w:r>
      <w:r w:rsidR="00B31F23" w:rsidRPr="00565AD6">
        <w:rPr>
          <w:rFonts w:ascii="Times New Roman" w:hAnsi="Times New Roman" w:cs="Times New Roman"/>
          <w:sz w:val="24"/>
          <w:szCs w:val="22"/>
        </w:rPr>
        <w:t>. Wskaźnik procentowy udziału mieszkańców korzystających z sie</w:t>
      </w:r>
      <w:r w:rsidR="00E736B7" w:rsidRPr="00565AD6">
        <w:rPr>
          <w:rFonts w:ascii="Times New Roman" w:hAnsi="Times New Roman" w:cs="Times New Roman"/>
          <w:sz w:val="24"/>
          <w:szCs w:val="22"/>
        </w:rPr>
        <w:t>ci wodociągowej był najniższy s</w:t>
      </w:r>
      <w:r w:rsidR="00B31F23" w:rsidRPr="00565AD6">
        <w:rPr>
          <w:rFonts w:ascii="Times New Roman" w:hAnsi="Times New Roman" w:cs="Times New Roman"/>
          <w:sz w:val="24"/>
          <w:szCs w:val="22"/>
        </w:rPr>
        <w:t>pośród wszystkich województw i znacznie niższy od wskaźnika krajowego (91,8%).</w:t>
      </w:r>
      <w:r w:rsidR="00907AE8" w:rsidRPr="00565AD6">
        <w:rPr>
          <w:rFonts w:ascii="Times New Roman" w:hAnsi="Times New Roman" w:cs="Times New Roman"/>
          <w:sz w:val="24"/>
          <w:szCs w:val="22"/>
        </w:rPr>
        <w:t xml:space="preserve">Najwyższy wskaźnik zwodociągowania (100%) odnotowano w miastach: </w:t>
      </w:r>
      <w:r w:rsidR="00623048" w:rsidRPr="00565AD6">
        <w:rPr>
          <w:rFonts w:ascii="Times New Roman" w:hAnsi="Times New Roman" w:cs="Times New Roman"/>
          <w:sz w:val="24"/>
          <w:szCs w:val="22"/>
        </w:rPr>
        <w:t xml:space="preserve">Brzostek, </w:t>
      </w:r>
      <w:r w:rsidR="008865DC" w:rsidRPr="00565AD6">
        <w:rPr>
          <w:rFonts w:ascii="Times New Roman" w:hAnsi="Times New Roman" w:cs="Times New Roman"/>
          <w:sz w:val="24"/>
          <w:szCs w:val="22"/>
        </w:rPr>
        <w:t xml:space="preserve">Głogów Młp., </w:t>
      </w:r>
      <w:r w:rsidR="003C5152" w:rsidRPr="00565AD6">
        <w:rPr>
          <w:rFonts w:ascii="Times New Roman" w:hAnsi="Times New Roman" w:cs="Times New Roman"/>
          <w:sz w:val="24"/>
          <w:szCs w:val="22"/>
        </w:rPr>
        <w:t xml:space="preserve">Lubaczów, </w:t>
      </w:r>
      <w:r w:rsidR="008865DC" w:rsidRPr="00565AD6">
        <w:rPr>
          <w:rFonts w:ascii="Times New Roman" w:hAnsi="Times New Roman" w:cs="Times New Roman"/>
          <w:sz w:val="24"/>
          <w:szCs w:val="22"/>
        </w:rPr>
        <w:t xml:space="preserve">Nowa Dęba, </w:t>
      </w:r>
      <w:r w:rsidR="003C5152" w:rsidRPr="00565AD6">
        <w:rPr>
          <w:rFonts w:ascii="Times New Roman" w:hAnsi="Times New Roman" w:cs="Times New Roman"/>
          <w:sz w:val="24"/>
          <w:szCs w:val="22"/>
        </w:rPr>
        <w:t>Sieniawa</w:t>
      </w:r>
      <w:r w:rsidR="00291E3D" w:rsidRPr="00565AD6">
        <w:rPr>
          <w:rFonts w:ascii="Times New Roman" w:hAnsi="Times New Roman" w:cs="Times New Roman"/>
          <w:sz w:val="24"/>
          <w:szCs w:val="22"/>
        </w:rPr>
        <w:t xml:space="preserve">, </w:t>
      </w:r>
      <w:r w:rsidR="00602BFD" w:rsidRPr="00565AD6">
        <w:rPr>
          <w:rFonts w:ascii="Times New Roman" w:hAnsi="Times New Roman" w:cs="Times New Roman"/>
          <w:sz w:val="24"/>
          <w:szCs w:val="22"/>
        </w:rPr>
        <w:t>na</w:t>
      </w:r>
      <w:r w:rsidR="00C95708" w:rsidRPr="00565AD6">
        <w:rPr>
          <w:rFonts w:ascii="Times New Roman" w:hAnsi="Times New Roman" w:cs="Times New Roman"/>
          <w:sz w:val="24"/>
          <w:szCs w:val="22"/>
        </w:rPr>
        <w:t> </w:t>
      </w:r>
      <w:r w:rsidR="00E736B7" w:rsidRPr="00565AD6">
        <w:rPr>
          <w:rFonts w:ascii="Times New Roman" w:hAnsi="Times New Roman" w:cs="Times New Roman"/>
          <w:sz w:val="24"/>
          <w:szCs w:val="22"/>
        </w:rPr>
        <w:t>obszarze miejskimi wiejskim</w:t>
      </w:r>
      <w:r w:rsidR="00907AE8" w:rsidRPr="00565AD6">
        <w:rPr>
          <w:rFonts w:ascii="Times New Roman" w:hAnsi="Times New Roman" w:cs="Times New Roman"/>
          <w:sz w:val="24"/>
          <w:szCs w:val="22"/>
        </w:rPr>
        <w:t xml:space="preserve"> gminy </w:t>
      </w:r>
      <w:r w:rsidR="00E736B7" w:rsidRPr="00565AD6">
        <w:rPr>
          <w:rFonts w:ascii="Times New Roman" w:hAnsi="Times New Roman" w:cs="Times New Roman"/>
          <w:sz w:val="24"/>
          <w:szCs w:val="22"/>
        </w:rPr>
        <w:t>Przecław</w:t>
      </w:r>
      <w:r w:rsidR="001A411D">
        <w:rPr>
          <w:rFonts w:ascii="Times New Roman" w:hAnsi="Times New Roman" w:cs="Times New Roman"/>
          <w:sz w:val="24"/>
          <w:szCs w:val="22"/>
        </w:rPr>
        <w:t xml:space="preserve"> </w:t>
      </w:r>
      <w:r w:rsidR="008865DC" w:rsidRPr="00565AD6">
        <w:rPr>
          <w:rFonts w:ascii="Times New Roman" w:hAnsi="Times New Roman" w:cs="Times New Roman"/>
          <w:sz w:val="24"/>
          <w:szCs w:val="22"/>
        </w:rPr>
        <w:t xml:space="preserve">oraz </w:t>
      </w:r>
      <w:r w:rsidR="00E736B7" w:rsidRPr="00565AD6">
        <w:rPr>
          <w:rFonts w:ascii="Times New Roman" w:hAnsi="Times New Roman" w:cs="Times New Roman"/>
          <w:sz w:val="24"/>
          <w:szCs w:val="22"/>
        </w:rPr>
        <w:t>obszarze wiejskim</w:t>
      </w:r>
      <w:r w:rsidR="008865DC" w:rsidRPr="00565AD6">
        <w:rPr>
          <w:rFonts w:ascii="Times New Roman" w:hAnsi="Times New Roman" w:cs="Times New Roman"/>
          <w:sz w:val="24"/>
          <w:szCs w:val="22"/>
        </w:rPr>
        <w:t xml:space="preserve"> gminy Oleszyce</w:t>
      </w:r>
      <w:r w:rsidR="00B074A1" w:rsidRPr="00565AD6">
        <w:rPr>
          <w:rStyle w:val="Odwoanieprzypisudolnego"/>
          <w:rFonts w:ascii="Times New Roman" w:hAnsi="Times New Roman" w:cs="Times New Roman"/>
          <w:sz w:val="24"/>
          <w:szCs w:val="22"/>
        </w:rPr>
        <w:footnoteReference w:id="32"/>
      </w:r>
      <w:r w:rsidR="007B5A42">
        <w:rPr>
          <w:rFonts w:ascii="Times New Roman" w:hAnsi="Times New Roman" w:cs="Times New Roman"/>
          <w:sz w:val="24"/>
          <w:szCs w:val="22"/>
        </w:rPr>
        <w:t xml:space="preserve">. </w:t>
      </w:r>
      <w:r w:rsidR="00291E3D" w:rsidRPr="00565AD6">
        <w:rPr>
          <w:rFonts w:ascii="Times New Roman" w:hAnsi="Times New Roman" w:cs="Times New Roman"/>
          <w:sz w:val="24"/>
          <w:szCs w:val="22"/>
        </w:rPr>
        <w:t>N</w:t>
      </w:r>
      <w:r w:rsidR="003C5152" w:rsidRPr="00565AD6">
        <w:rPr>
          <w:rFonts w:ascii="Times New Roman" w:hAnsi="Times New Roman" w:cs="Times New Roman"/>
          <w:sz w:val="24"/>
          <w:szCs w:val="22"/>
        </w:rPr>
        <w:t xml:space="preserve">ajniższe wskaźniki </w:t>
      </w:r>
      <w:r w:rsidR="00291E3D" w:rsidRPr="00565AD6">
        <w:rPr>
          <w:rFonts w:ascii="Times New Roman" w:hAnsi="Times New Roman" w:cs="Times New Roman"/>
          <w:sz w:val="24"/>
          <w:szCs w:val="22"/>
        </w:rPr>
        <w:t xml:space="preserve">zwodociągowania </w:t>
      </w:r>
      <w:r w:rsidR="003C5152" w:rsidRPr="00565AD6">
        <w:rPr>
          <w:rFonts w:ascii="Times New Roman" w:hAnsi="Times New Roman" w:cs="Times New Roman"/>
          <w:sz w:val="24"/>
          <w:szCs w:val="22"/>
        </w:rPr>
        <w:t>(</w:t>
      </w:r>
      <w:r w:rsidR="00291E3D" w:rsidRPr="00565AD6">
        <w:rPr>
          <w:rFonts w:ascii="Times New Roman" w:hAnsi="Times New Roman" w:cs="Times New Roman"/>
          <w:sz w:val="24"/>
          <w:szCs w:val="22"/>
        </w:rPr>
        <w:t>poniżej 5%) stwierdzono w gminach: Haczów, Dynów, Tyrawa Wołoska i na obszarze wiejskim gminy</w:t>
      </w:r>
      <w:r w:rsidR="003C5152" w:rsidRPr="00565AD6">
        <w:rPr>
          <w:rFonts w:ascii="Times New Roman" w:hAnsi="Times New Roman" w:cs="Times New Roman"/>
          <w:sz w:val="24"/>
          <w:szCs w:val="22"/>
        </w:rPr>
        <w:t xml:space="preserve"> Brzozów</w:t>
      </w:r>
      <w:r w:rsidR="00291E3D" w:rsidRPr="00565AD6">
        <w:rPr>
          <w:rFonts w:ascii="Times New Roman" w:hAnsi="Times New Roman" w:cs="Times New Roman"/>
          <w:sz w:val="24"/>
          <w:szCs w:val="22"/>
        </w:rPr>
        <w:t>. Gminy Brzyska</w:t>
      </w:r>
      <w:r w:rsidR="00907AE8" w:rsidRPr="00565AD6">
        <w:rPr>
          <w:rFonts w:ascii="Times New Roman" w:hAnsi="Times New Roman" w:cs="Times New Roman"/>
          <w:sz w:val="24"/>
          <w:szCs w:val="22"/>
        </w:rPr>
        <w:t xml:space="preserve"> i </w:t>
      </w:r>
      <w:r w:rsidR="00291E3D" w:rsidRPr="00565AD6">
        <w:rPr>
          <w:rFonts w:ascii="Times New Roman" w:hAnsi="Times New Roman" w:cs="Times New Roman"/>
          <w:sz w:val="24"/>
          <w:szCs w:val="22"/>
        </w:rPr>
        <w:t xml:space="preserve">Jodłowa </w:t>
      </w:r>
      <w:r w:rsidR="003C5152" w:rsidRPr="00565AD6">
        <w:rPr>
          <w:rFonts w:ascii="Times New Roman" w:hAnsi="Times New Roman" w:cs="Times New Roman"/>
          <w:sz w:val="24"/>
          <w:szCs w:val="22"/>
        </w:rPr>
        <w:t>nadal nie zrealizowa</w:t>
      </w:r>
      <w:r w:rsidR="00291E3D" w:rsidRPr="00565AD6">
        <w:rPr>
          <w:rFonts w:ascii="Times New Roman" w:hAnsi="Times New Roman" w:cs="Times New Roman"/>
          <w:sz w:val="24"/>
          <w:szCs w:val="22"/>
        </w:rPr>
        <w:t>ły</w:t>
      </w:r>
      <w:r w:rsidR="003C5152" w:rsidRPr="00565AD6">
        <w:rPr>
          <w:rFonts w:ascii="Times New Roman" w:hAnsi="Times New Roman" w:cs="Times New Roman"/>
          <w:sz w:val="24"/>
          <w:szCs w:val="22"/>
        </w:rPr>
        <w:t xml:space="preserve"> żadnej inwestycji wodociągowej. </w:t>
      </w:r>
      <w:r w:rsidR="00291E3D" w:rsidRPr="00565AD6">
        <w:rPr>
          <w:rFonts w:ascii="Times New Roman" w:hAnsi="Times New Roman" w:cs="Times New Roman"/>
          <w:sz w:val="24"/>
          <w:szCs w:val="22"/>
        </w:rPr>
        <w:t>Z</w:t>
      </w:r>
      <w:r w:rsidR="003C5152" w:rsidRPr="00565AD6">
        <w:rPr>
          <w:rFonts w:ascii="Times New Roman" w:hAnsi="Times New Roman" w:cs="Times New Roman"/>
          <w:sz w:val="24"/>
          <w:szCs w:val="22"/>
        </w:rPr>
        <w:t>aopatrzenie ludności</w:t>
      </w:r>
      <w:r w:rsidR="001118F6" w:rsidRPr="00565AD6">
        <w:rPr>
          <w:rFonts w:ascii="Times New Roman" w:hAnsi="Times New Roman" w:cs="Times New Roman"/>
          <w:sz w:val="24"/>
          <w:szCs w:val="22"/>
        </w:rPr>
        <w:t xml:space="preserve"> województwa</w:t>
      </w:r>
      <w:r w:rsidR="003C5152" w:rsidRPr="00565AD6">
        <w:rPr>
          <w:rFonts w:ascii="Times New Roman" w:hAnsi="Times New Roman" w:cs="Times New Roman"/>
          <w:sz w:val="24"/>
          <w:szCs w:val="22"/>
        </w:rPr>
        <w:t xml:space="preserve"> w wodę z wodociągów według gmin</w:t>
      </w:r>
      <w:r w:rsidR="00291E3D" w:rsidRPr="00565AD6">
        <w:rPr>
          <w:rFonts w:ascii="Times New Roman" w:hAnsi="Times New Roman" w:cs="Times New Roman"/>
          <w:sz w:val="24"/>
          <w:szCs w:val="22"/>
        </w:rPr>
        <w:t xml:space="preserve"> prz</w:t>
      </w:r>
      <w:r w:rsidR="00907AE8" w:rsidRPr="00565AD6">
        <w:rPr>
          <w:rFonts w:ascii="Times New Roman" w:hAnsi="Times New Roman" w:cs="Times New Roman"/>
          <w:sz w:val="24"/>
          <w:szCs w:val="22"/>
        </w:rPr>
        <w:t xml:space="preserve">edstawia </w:t>
      </w:r>
      <w:r w:rsidR="00E56B0E" w:rsidRPr="00565AD6">
        <w:rPr>
          <w:rFonts w:ascii="Times New Roman" w:hAnsi="Times New Roman" w:cs="Times New Roman"/>
          <w:sz w:val="24"/>
          <w:szCs w:val="22"/>
        </w:rPr>
        <w:t>Rys</w:t>
      </w:r>
      <w:r w:rsidR="002C3780" w:rsidRPr="00565AD6">
        <w:rPr>
          <w:rFonts w:ascii="Times New Roman" w:hAnsi="Times New Roman" w:cs="Times New Roman"/>
          <w:sz w:val="24"/>
          <w:szCs w:val="22"/>
        </w:rPr>
        <w:t>unek</w:t>
      </w:r>
      <w:r w:rsidR="00871201" w:rsidRPr="00565AD6">
        <w:rPr>
          <w:rFonts w:ascii="Times New Roman" w:hAnsi="Times New Roman" w:cs="Times New Roman"/>
          <w:sz w:val="24"/>
          <w:szCs w:val="22"/>
        </w:rPr>
        <w:t> </w:t>
      </w:r>
      <w:r w:rsidR="00E736B7" w:rsidRPr="00565AD6">
        <w:rPr>
          <w:rFonts w:ascii="Times New Roman" w:hAnsi="Times New Roman" w:cs="Times New Roman"/>
          <w:sz w:val="24"/>
          <w:szCs w:val="22"/>
        </w:rPr>
        <w:t>10</w:t>
      </w:r>
      <w:r w:rsidR="00907AE8" w:rsidRPr="00565AD6">
        <w:rPr>
          <w:rFonts w:ascii="Times New Roman" w:hAnsi="Times New Roman" w:cs="Times New Roman"/>
          <w:sz w:val="24"/>
          <w:szCs w:val="22"/>
        </w:rPr>
        <w:t>.</w:t>
      </w:r>
    </w:p>
    <w:p w:rsidR="00907AE8" w:rsidRPr="00565AD6" w:rsidRDefault="00907AE8" w:rsidP="00907AE8">
      <w:pPr>
        <w:pStyle w:val="Tekstkomentarza"/>
        <w:spacing w:line="276" w:lineRule="auto"/>
        <w:rPr>
          <w:rFonts w:ascii="Times New Roman" w:hAnsi="Times New Roman" w:cs="Times New Roman"/>
          <w:color w:val="FF0000"/>
          <w:sz w:val="28"/>
          <w:szCs w:val="22"/>
        </w:rPr>
      </w:pPr>
    </w:p>
    <w:p w:rsidR="00B31F23" w:rsidRPr="00565AD6" w:rsidRDefault="00923B9F" w:rsidP="00675622">
      <w:pPr>
        <w:ind w:firstLine="709"/>
        <w:rPr>
          <w:rFonts w:ascii="Times New Roman" w:hAnsi="Times New Roman" w:cs="Times New Roman"/>
          <w:sz w:val="24"/>
        </w:rPr>
      </w:pPr>
      <w:r w:rsidRPr="00565AD6">
        <w:rPr>
          <w:rFonts w:ascii="Times New Roman" w:hAnsi="Times New Roman" w:cs="Times New Roman"/>
          <w:sz w:val="24"/>
        </w:rPr>
        <w:t>W ostatnich latach zauważalny jest spadek ilości odprowadzanych ścieków zarówno komunalnych</w:t>
      </w:r>
      <w:r w:rsidR="00E736B7" w:rsidRPr="00565AD6">
        <w:rPr>
          <w:rFonts w:ascii="Times New Roman" w:hAnsi="Times New Roman" w:cs="Times New Roman"/>
          <w:sz w:val="24"/>
        </w:rPr>
        <w:t>,</w:t>
      </w:r>
      <w:r w:rsidRPr="00565AD6">
        <w:rPr>
          <w:rFonts w:ascii="Times New Roman" w:hAnsi="Times New Roman" w:cs="Times New Roman"/>
          <w:sz w:val="24"/>
        </w:rPr>
        <w:t xml:space="preserve"> jak i przemysłowych. Według </w:t>
      </w:r>
      <w:r w:rsidR="00907AE8" w:rsidRPr="00565AD6">
        <w:rPr>
          <w:rFonts w:ascii="Times New Roman" w:hAnsi="Times New Roman" w:cs="Times New Roman"/>
          <w:sz w:val="24"/>
        </w:rPr>
        <w:t xml:space="preserve">danych </w:t>
      </w:r>
      <w:r w:rsidRPr="00565AD6">
        <w:rPr>
          <w:rFonts w:ascii="Times New Roman" w:hAnsi="Times New Roman" w:cs="Times New Roman"/>
          <w:sz w:val="24"/>
        </w:rPr>
        <w:t>GUS</w:t>
      </w:r>
      <w:r w:rsidR="009121A8" w:rsidRPr="00565AD6">
        <w:rPr>
          <w:rFonts w:ascii="Times New Roman" w:hAnsi="Times New Roman" w:cs="Times New Roman"/>
          <w:sz w:val="24"/>
        </w:rPr>
        <w:t>,</w:t>
      </w:r>
      <w:r w:rsidRPr="00565AD6">
        <w:rPr>
          <w:rFonts w:ascii="Times New Roman" w:hAnsi="Times New Roman" w:cs="Times New Roman"/>
          <w:sz w:val="24"/>
        </w:rPr>
        <w:t xml:space="preserve"> w roku 201</w:t>
      </w:r>
      <w:r w:rsidR="00675622" w:rsidRPr="00565AD6">
        <w:rPr>
          <w:rFonts w:ascii="Times New Roman" w:hAnsi="Times New Roman" w:cs="Times New Roman"/>
          <w:sz w:val="24"/>
        </w:rPr>
        <w:t>5 </w:t>
      </w:r>
      <w:r w:rsidR="00636155" w:rsidRPr="00565AD6">
        <w:rPr>
          <w:rFonts w:ascii="Times New Roman" w:hAnsi="Times New Roman" w:cs="Times New Roman"/>
          <w:sz w:val="24"/>
        </w:rPr>
        <w:t>r.</w:t>
      </w:r>
      <w:r w:rsidRPr="00565AD6">
        <w:rPr>
          <w:rFonts w:ascii="Times New Roman" w:hAnsi="Times New Roman" w:cs="Times New Roman"/>
          <w:sz w:val="24"/>
        </w:rPr>
        <w:t xml:space="preserve"> do wód lub ziemi </w:t>
      </w:r>
      <w:r w:rsidR="009121A8" w:rsidRPr="00565AD6">
        <w:rPr>
          <w:rFonts w:ascii="Times New Roman" w:hAnsi="Times New Roman" w:cs="Times New Roman"/>
          <w:sz w:val="24"/>
        </w:rPr>
        <w:t xml:space="preserve">odprowadzono </w:t>
      </w:r>
      <w:r w:rsidR="00FB6802" w:rsidRPr="00565AD6">
        <w:rPr>
          <w:rFonts w:ascii="Times New Roman" w:hAnsi="Times New Roman" w:cs="Times New Roman"/>
          <w:sz w:val="24"/>
        </w:rPr>
        <w:t>217,3</w:t>
      </w:r>
      <w:r w:rsidRPr="00565AD6">
        <w:rPr>
          <w:rFonts w:ascii="Times New Roman" w:hAnsi="Times New Roman" w:cs="Times New Roman"/>
          <w:sz w:val="24"/>
          <w:shd w:val="clear" w:color="auto" w:fill="FFFFFF"/>
        </w:rPr>
        <w:t xml:space="preserve"> hm</w:t>
      </w:r>
      <w:r w:rsidRPr="00565AD6">
        <w:rPr>
          <w:rFonts w:ascii="Times New Roman" w:hAnsi="Times New Roman" w:cs="Times New Roman"/>
          <w:sz w:val="24"/>
          <w:shd w:val="clear" w:color="auto" w:fill="FFFFFF"/>
          <w:vertAlign w:val="superscript"/>
        </w:rPr>
        <w:t xml:space="preserve">3 </w:t>
      </w:r>
      <w:r w:rsidRPr="00565AD6">
        <w:rPr>
          <w:rFonts w:ascii="Times New Roman" w:hAnsi="Times New Roman" w:cs="Times New Roman"/>
          <w:sz w:val="24"/>
          <w:shd w:val="clear" w:color="auto" w:fill="FFFFFF"/>
        </w:rPr>
        <w:t>ścieków</w:t>
      </w:r>
      <w:r w:rsidR="009121A8" w:rsidRPr="00565AD6">
        <w:rPr>
          <w:rFonts w:ascii="Times New Roman" w:hAnsi="Times New Roman" w:cs="Times New Roman"/>
          <w:sz w:val="24"/>
          <w:shd w:val="clear" w:color="auto" w:fill="FFFFFF"/>
        </w:rPr>
        <w:t>,</w:t>
      </w:r>
      <w:r w:rsidRPr="00565AD6">
        <w:rPr>
          <w:rFonts w:ascii="Times New Roman" w:hAnsi="Times New Roman" w:cs="Times New Roman"/>
          <w:sz w:val="24"/>
          <w:shd w:val="clear" w:color="auto" w:fill="FFFFFF"/>
        </w:rPr>
        <w:t xml:space="preserve"> z czego 1</w:t>
      </w:r>
      <w:r w:rsidR="00FB6802" w:rsidRPr="00565AD6">
        <w:rPr>
          <w:rFonts w:ascii="Times New Roman" w:hAnsi="Times New Roman" w:cs="Times New Roman"/>
          <w:sz w:val="24"/>
          <w:shd w:val="clear" w:color="auto" w:fill="FFFFFF"/>
        </w:rPr>
        <w:t>59,1</w:t>
      </w:r>
      <w:r w:rsidR="00675622" w:rsidRPr="00565AD6">
        <w:rPr>
          <w:rFonts w:ascii="Times New Roman" w:hAnsi="Times New Roman" w:cs="Times New Roman"/>
          <w:sz w:val="24"/>
          <w:shd w:val="clear" w:color="auto" w:fill="FFFFFF"/>
        </w:rPr>
        <w:t> </w:t>
      </w:r>
      <w:r w:rsidRPr="00565AD6">
        <w:rPr>
          <w:rFonts w:ascii="Times New Roman" w:hAnsi="Times New Roman" w:cs="Times New Roman"/>
          <w:sz w:val="24"/>
          <w:shd w:val="clear" w:color="auto" w:fill="FFFFFF"/>
        </w:rPr>
        <w:t>hm</w:t>
      </w:r>
      <w:r w:rsidRPr="00565AD6">
        <w:rPr>
          <w:rFonts w:ascii="Times New Roman" w:hAnsi="Times New Roman" w:cs="Times New Roman"/>
          <w:sz w:val="24"/>
          <w:shd w:val="clear" w:color="auto" w:fill="FFFFFF"/>
          <w:vertAlign w:val="superscript"/>
        </w:rPr>
        <w:t xml:space="preserve">3 </w:t>
      </w:r>
      <w:r w:rsidR="00675622" w:rsidRPr="00565AD6">
        <w:rPr>
          <w:rFonts w:ascii="Times New Roman" w:hAnsi="Times New Roman" w:cs="Times New Roman"/>
          <w:sz w:val="24"/>
          <w:shd w:val="clear" w:color="auto" w:fill="FFFFFF"/>
        </w:rPr>
        <w:t>stanowiły ścieki przemysłowe</w:t>
      </w:r>
      <w:r w:rsidR="00E736B7" w:rsidRPr="00565AD6">
        <w:rPr>
          <w:rFonts w:ascii="Times New Roman" w:hAnsi="Times New Roman" w:cs="Times New Roman"/>
          <w:sz w:val="24"/>
          <w:shd w:val="clear" w:color="auto" w:fill="FFFFFF"/>
        </w:rPr>
        <w:t>,</w:t>
      </w:r>
      <w:r w:rsidR="00675622" w:rsidRPr="00565AD6">
        <w:rPr>
          <w:rFonts w:ascii="Times New Roman" w:hAnsi="Times New Roman" w:cs="Times New Roman"/>
          <w:sz w:val="24"/>
          <w:shd w:val="clear" w:color="auto" w:fill="FFFFFF"/>
        </w:rPr>
        <w:t xml:space="preserve"> a </w:t>
      </w:r>
      <w:r w:rsidRPr="00565AD6">
        <w:rPr>
          <w:rFonts w:ascii="Times New Roman" w:hAnsi="Times New Roman" w:cs="Times New Roman"/>
          <w:sz w:val="24"/>
          <w:shd w:val="clear" w:color="auto" w:fill="FFFFFF"/>
        </w:rPr>
        <w:t>5</w:t>
      </w:r>
      <w:r w:rsidR="00FB6802" w:rsidRPr="00565AD6">
        <w:rPr>
          <w:rFonts w:ascii="Times New Roman" w:hAnsi="Times New Roman" w:cs="Times New Roman"/>
          <w:sz w:val="24"/>
          <w:shd w:val="clear" w:color="auto" w:fill="FFFFFF"/>
        </w:rPr>
        <w:t>8,2</w:t>
      </w:r>
      <w:r w:rsidR="00675622" w:rsidRPr="00565AD6">
        <w:rPr>
          <w:rFonts w:ascii="Times New Roman" w:hAnsi="Times New Roman" w:cs="Times New Roman"/>
          <w:sz w:val="24"/>
          <w:shd w:val="clear" w:color="auto" w:fill="FFFFFF"/>
        </w:rPr>
        <w:t> </w:t>
      </w:r>
      <w:r w:rsidRPr="00565AD6">
        <w:rPr>
          <w:rFonts w:ascii="Times New Roman" w:hAnsi="Times New Roman" w:cs="Times New Roman"/>
          <w:sz w:val="24"/>
          <w:shd w:val="clear" w:color="auto" w:fill="FFFFFF"/>
        </w:rPr>
        <w:t>hm</w:t>
      </w:r>
      <w:r w:rsidRPr="00565AD6">
        <w:rPr>
          <w:rFonts w:ascii="Times New Roman" w:hAnsi="Times New Roman" w:cs="Times New Roman"/>
          <w:sz w:val="24"/>
          <w:shd w:val="clear" w:color="auto" w:fill="FFFFFF"/>
          <w:vertAlign w:val="superscript"/>
        </w:rPr>
        <w:t xml:space="preserve">3 </w:t>
      </w:r>
      <w:r w:rsidRPr="00565AD6">
        <w:rPr>
          <w:rFonts w:ascii="Times New Roman" w:hAnsi="Times New Roman" w:cs="Times New Roman"/>
          <w:sz w:val="24"/>
          <w:shd w:val="clear" w:color="auto" w:fill="FFFFFF"/>
        </w:rPr>
        <w:t>ścieki komun</w:t>
      </w:r>
      <w:r w:rsidR="00FB6802" w:rsidRPr="00565AD6">
        <w:rPr>
          <w:rFonts w:ascii="Times New Roman" w:hAnsi="Times New Roman" w:cs="Times New Roman"/>
          <w:sz w:val="24"/>
          <w:shd w:val="clear" w:color="auto" w:fill="FFFFFF"/>
        </w:rPr>
        <w:t>alne. Oczyszczenia wymagało 69,2</w:t>
      </w:r>
      <w:r w:rsidR="00675622" w:rsidRPr="00565AD6">
        <w:rPr>
          <w:rFonts w:ascii="Times New Roman" w:hAnsi="Times New Roman" w:cs="Times New Roman"/>
          <w:sz w:val="24"/>
          <w:shd w:val="clear" w:color="auto" w:fill="FFFFFF"/>
        </w:rPr>
        <w:t> </w:t>
      </w:r>
      <w:r w:rsidRPr="00565AD6">
        <w:rPr>
          <w:rFonts w:ascii="Times New Roman" w:hAnsi="Times New Roman" w:cs="Times New Roman"/>
          <w:sz w:val="24"/>
          <w:shd w:val="clear" w:color="auto" w:fill="FFFFFF"/>
        </w:rPr>
        <w:t>hm</w:t>
      </w:r>
      <w:r w:rsidRPr="00565AD6">
        <w:rPr>
          <w:rFonts w:ascii="Times New Roman" w:hAnsi="Times New Roman" w:cs="Times New Roman"/>
          <w:sz w:val="24"/>
          <w:shd w:val="clear" w:color="auto" w:fill="FFFFFF"/>
          <w:vertAlign w:val="superscript"/>
        </w:rPr>
        <w:t>3</w:t>
      </w:r>
      <w:r w:rsidRPr="00565AD6">
        <w:rPr>
          <w:rFonts w:ascii="Times New Roman" w:hAnsi="Times New Roman" w:cs="Times New Roman"/>
          <w:sz w:val="24"/>
          <w:shd w:val="clear" w:color="auto" w:fill="FFFFFF"/>
        </w:rPr>
        <w:t xml:space="preserve"> ścieków</w:t>
      </w:r>
      <w:r w:rsidR="00FB6802" w:rsidRPr="00565AD6">
        <w:rPr>
          <w:rFonts w:ascii="Times New Roman" w:hAnsi="Times New Roman" w:cs="Times New Roman"/>
          <w:sz w:val="24"/>
          <w:shd w:val="clear" w:color="auto" w:fill="FFFFFF"/>
        </w:rPr>
        <w:t>,</w:t>
      </w:r>
      <w:r w:rsidR="007B5A42">
        <w:rPr>
          <w:rFonts w:ascii="Times New Roman" w:hAnsi="Times New Roman" w:cs="Times New Roman"/>
          <w:sz w:val="24"/>
          <w:shd w:val="clear" w:color="auto" w:fill="FFFFFF"/>
        </w:rPr>
        <w:t xml:space="preserve"> z </w:t>
      </w:r>
      <w:r w:rsidRPr="00565AD6">
        <w:rPr>
          <w:rFonts w:ascii="Times New Roman" w:hAnsi="Times New Roman" w:cs="Times New Roman"/>
          <w:sz w:val="24"/>
          <w:shd w:val="clear" w:color="auto" w:fill="FFFFFF"/>
        </w:rPr>
        <w:t>których procesowi</w:t>
      </w:r>
      <w:r w:rsidR="00FB6802" w:rsidRPr="00565AD6">
        <w:rPr>
          <w:rFonts w:ascii="Times New Roman" w:hAnsi="Times New Roman" w:cs="Times New Roman"/>
          <w:sz w:val="24"/>
          <w:shd w:val="clear" w:color="auto" w:fill="FFFFFF"/>
        </w:rPr>
        <w:t xml:space="preserve"> oczyszczania poddano ponad 98,4</w:t>
      </w:r>
      <w:r w:rsidRPr="00565AD6">
        <w:rPr>
          <w:rFonts w:ascii="Times New Roman" w:hAnsi="Times New Roman" w:cs="Times New Roman"/>
          <w:sz w:val="24"/>
          <w:shd w:val="clear" w:color="auto" w:fill="FFFFFF"/>
        </w:rPr>
        <w:t>% (68,</w:t>
      </w:r>
      <w:r w:rsidR="00FB6802" w:rsidRPr="00565AD6">
        <w:rPr>
          <w:rFonts w:ascii="Times New Roman" w:hAnsi="Times New Roman" w:cs="Times New Roman"/>
          <w:sz w:val="24"/>
          <w:shd w:val="clear" w:color="auto" w:fill="FFFFFF"/>
        </w:rPr>
        <w:t>1</w:t>
      </w:r>
      <w:r w:rsidR="00675622" w:rsidRPr="00565AD6">
        <w:rPr>
          <w:rFonts w:ascii="Times New Roman" w:hAnsi="Times New Roman" w:cs="Times New Roman"/>
          <w:sz w:val="24"/>
          <w:shd w:val="clear" w:color="auto" w:fill="FFFFFF"/>
        </w:rPr>
        <w:t> </w:t>
      </w:r>
      <w:r w:rsidRPr="00565AD6">
        <w:rPr>
          <w:rFonts w:ascii="Times New Roman" w:hAnsi="Times New Roman" w:cs="Times New Roman"/>
          <w:sz w:val="24"/>
          <w:shd w:val="clear" w:color="auto" w:fill="FFFFFF"/>
        </w:rPr>
        <w:t>hm</w:t>
      </w:r>
      <w:r w:rsidRPr="00565AD6">
        <w:rPr>
          <w:rFonts w:ascii="Times New Roman" w:hAnsi="Times New Roman" w:cs="Times New Roman"/>
          <w:sz w:val="24"/>
          <w:shd w:val="clear" w:color="auto" w:fill="FFFFFF"/>
          <w:vertAlign w:val="superscript"/>
        </w:rPr>
        <w:t>3</w:t>
      </w:r>
      <w:r w:rsidRPr="00565AD6">
        <w:rPr>
          <w:rFonts w:ascii="Times New Roman" w:hAnsi="Times New Roman" w:cs="Times New Roman"/>
          <w:sz w:val="24"/>
          <w:shd w:val="clear" w:color="auto" w:fill="FFFFFF"/>
        </w:rPr>
        <w:t>), z czego 63</w:t>
      </w:r>
      <w:r w:rsidR="00FB6802" w:rsidRPr="00565AD6">
        <w:rPr>
          <w:rFonts w:ascii="Times New Roman" w:hAnsi="Times New Roman" w:cs="Times New Roman"/>
          <w:sz w:val="24"/>
          <w:shd w:val="clear" w:color="auto" w:fill="FFFFFF"/>
        </w:rPr>
        <w:t>,2</w:t>
      </w:r>
      <w:r w:rsidRPr="00565AD6">
        <w:rPr>
          <w:rFonts w:ascii="Times New Roman" w:hAnsi="Times New Roman" w:cs="Times New Roman"/>
          <w:sz w:val="24"/>
          <w:shd w:val="clear" w:color="auto" w:fill="FFFFFF"/>
        </w:rPr>
        <w:t>% (4</w:t>
      </w:r>
      <w:r w:rsidR="00FB6802" w:rsidRPr="00565AD6">
        <w:rPr>
          <w:rFonts w:ascii="Times New Roman" w:hAnsi="Times New Roman" w:cs="Times New Roman"/>
          <w:sz w:val="24"/>
          <w:shd w:val="clear" w:color="auto" w:fill="FFFFFF"/>
        </w:rPr>
        <w:t>3,0</w:t>
      </w:r>
      <w:r w:rsidR="00675622" w:rsidRPr="00565AD6">
        <w:rPr>
          <w:rFonts w:ascii="Times New Roman" w:hAnsi="Times New Roman" w:cs="Times New Roman"/>
          <w:sz w:val="24"/>
          <w:shd w:val="clear" w:color="auto" w:fill="FFFFFF"/>
        </w:rPr>
        <w:t> </w:t>
      </w:r>
      <w:r w:rsidRPr="00565AD6">
        <w:rPr>
          <w:rFonts w:ascii="Times New Roman" w:hAnsi="Times New Roman" w:cs="Times New Roman"/>
          <w:sz w:val="24"/>
          <w:shd w:val="clear" w:color="auto" w:fill="FFFFFF"/>
        </w:rPr>
        <w:t>hm</w:t>
      </w:r>
      <w:r w:rsidRPr="00565AD6">
        <w:rPr>
          <w:rFonts w:ascii="Times New Roman" w:hAnsi="Times New Roman" w:cs="Times New Roman"/>
          <w:sz w:val="24"/>
          <w:shd w:val="clear" w:color="auto" w:fill="FFFFFF"/>
          <w:vertAlign w:val="superscript"/>
        </w:rPr>
        <w:t>3</w:t>
      </w:r>
      <w:r w:rsidRPr="00565AD6">
        <w:rPr>
          <w:rFonts w:ascii="Times New Roman" w:hAnsi="Times New Roman" w:cs="Times New Roman"/>
          <w:sz w:val="24"/>
          <w:shd w:val="clear" w:color="auto" w:fill="FFFFFF"/>
        </w:rPr>
        <w:t>) poprzez podwyższone usuwanie biogenów</w:t>
      </w:r>
      <w:r w:rsidR="00B31F23" w:rsidRPr="00565AD6">
        <w:rPr>
          <w:rFonts w:ascii="Times New Roman" w:hAnsi="Times New Roman" w:cs="Times New Roman"/>
          <w:sz w:val="24"/>
          <w:shd w:val="clear" w:color="auto" w:fill="FFFFFF"/>
        </w:rPr>
        <w:t>. Dług</w:t>
      </w:r>
      <w:r w:rsidR="00675622" w:rsidRPr="00565AD6">
        <w:rPr>
          <w:rFonts w:ascii="Times New Roman" w:hAnsi="Times New Roman" w:cs="Times New Roman"/>
          <w:sz w:val="24"/>
          <w:shd w:val="clear" w:color="auto" w:fill="FFFFFF"/>
        </w:rPr>
        <w:t>ość sieci kanalizacyjnej w 2015 </w:t>
      </w:r>
      <w:r w:rsidR="00B31F23" w:rsidRPr="00565AD6">
        <w:rPr>
          <w:rFonts w:ascii="Times New Roman" w:hAnsi="Times New Roman" w:cs="Times New Roman"/>
          <w:sz w:val="24"/>
          <w:shd w:val="clear" w:color="auto" w:fill="FFFFFF"/>
        </w:rPr>
        <w:t>r. w</w:t>
      </w:r>
      <w:r w:rsidR="00E736B7" w:rsidRPr="00565AD6">
        <w:rPr>
          <w:rFonts w:ascii="Times New Roman" w:hAnsi="Times New Roman" w:cs="Times New Roman"/>
          <w:sz w:val="24"/>
          <w:shd w:val="clear" w:color="auto" w:fill="FFFFFF"/>
        </w:rPr>
        <w:t>z</w:t>
      </w:r>
      <w:r w:rsidR="00B31F23" w:rsidRPr="00565AD6">
        <w:rPr>
          <w:rFonts w:ascii="Times New Roman" w:hAnsi="Times New Roman" w:cs="Times New Roman"/>
          <w:sz w:val="24"/>
          <w:shd w:val="clear" w:color="auto" w:fill="FFFFFF"/>
        </w:rPr>
        <w:t xml:space="preserve">rosła do </w:t>
      </w:r>
      <w:r w:rsidR="00675622" w:rsidRPr="00565AD6">
        <w:rPr>
          <w:rFonts w:ascii="Times New Roman" w:hAnsi="Times New Roman" w:cs="Times New Roman"/>
          <w:sz w:val="24"/>
        </w:rPr>
        <w:t>16238,4 </w:t>
      </w:r>
      <w:r w:rsidR="00B31F23" w:rsidRPr="00565AD6">
        <w:rPr>
          <w:rFonts w:ascii="Times New Roman" w:hAnsi="Times New Roman" w:cs="Times New Roman"/>
          <w:sz w:val="24"/>
        </w:rPr>
        <w:t>km</w:t>
      </w:r>
      <w:r w:rsidR="00675622" w:rsidRPr="00565AD6">
        <w:rPr>
          <w:rFonts w:ascii="Times New Roman" w:hAnsi="Times New Roman" w:cs="Times New Roman"/>
          <w:sz w:val="24"/>
        </w:rPr>
        <w:t>,</w:t>
      </w:r>
      <w:r w:rsidR="00B31F23" w:rsidRPr="00565AD6">
        <w:rPr>
          <w:rFonts w:ascii="Times New Roman" w:hAnsi="Times New Roman" w:cs="Times New Roman"/>
          <w:sz w:val="24"/>
        </w:rPr>
        <w:t xml:space="preserve"> a </w:t>
      </w:r>
      <w:r w:rsidR="00B31F23" w:rsidRPr="00565AD6">
        <w:rPr>
          <w:rFonts w:ascii="Times New Roman" w:hAnsi="Times New Roman" w:cs="Times New Roman"/>
          <w:sz w:val="24"/>
          <w:shd w:val="clear" w:color="auto" w:fill="FFFFFF"/>
        </w:rPr>
        <w:t>o</w:t>
      </w:r>
      <w:r w:rsidR="00B31F23" w:rsidRPr="00565AD6">
        <w:rPr>
          <w:rFonts w:ascii="Times New Roman" w:hAnsi="Times New Roman" w:cs="Times New Roman"/>
          <w:sz w:val="24"/>
        </w:rPr>
        <w:t>dsetek ludności korzystającej z si</w:t>
      </w:r>
      <w:r w:rsidR="00675622" w:rsidRPr="00565AD6">
        <w:rPr>
          <w:rFonts w:ascii="Times New Roman" w:hAnsi="Times New Roman" w:cs="Times New Roman"/>
          <w:sz w:val="24"/>
        </w:rPr>
        <w:t>eci kanalizacyjnej wynosił 69,3% (w </w:t>
      </w:r>
      <w:r w:rsidR="00B31F23" w:rsidRPr="00565AD6">
        <w:rPr>
          <w:rFonts w:ascii="Times New Roman" w:hAnsi="Times New Roman" w:cs="Times New Roman"/>
          <w:sz w:val="24"/>
        </w:rPr>
        <w:t xml:space="preserve">miastach - 89,2%, na wsi </w:t>
      </w:r>
      <w:r w:rsidR="009F3BB6">
        <w:rPr>
          <w:rFonts w:ascii="Times New Roman" w:hAnsi="Times New Roman" w:cs="Times New Roman"/>
          <w:sz w:val="24"/>
        </w:rPr>
        <w:t>-</w:t>
      </w:r>
      <w:r w:rsidR="00B31F23" w:rsidRPr="00565AD6">
        <w:rPr>
          <w:rFonts w:ascii="Times New Roman" w:hAnsi="Times New Roman" w:cs="Times New Roman"/>
          <w:sz w:val="24"/>
        </w:rPr>
        <w:t xml:space="preserve"> 55,3 %). Najwyższym </w:t>
      </w:r>
      <w:r w:rsidR="00B31F23" w:rsidRPr="00565AD6">
        <w:rPr>
          <w:rFonts w:ascii="Times New Roman" w:hAnsi="Times New Roman" w:cs="Times New Roman"/>
          <w:sz w:val="24"/>
          <w:shd w:val="clear" w:color="auto" w:fill="FFFFFF"/>
        </w:rPr>
        <w:t>wskaźnikiem skanalizowania charakteryzowały się obszary miejskie</w:t>
      </w:r>
      <w:r w:rsidR="00B31F23" w:rsidRPr="00565AD6">
        <w:rPr>
          <w:rStyle w:val="Odwoanieprzypisudolnego"/>
          <w:rFonts w:ascii="Times New Roman" w:hAnsi="Times New Roman" w:cs="Times New Roman"/>
          <w:sz w:val="24"/>
          <w:shd w:val="clear" w:color="auto" w:fill="FFFFFF"/>
        </w:rPr>
        <w:footnoteReference w:id="33"/>
      </w:r>
      <w:r w:rsidR="00B31F23" w:rsidRPr="00565AD6">
        <w:rPr>
          <w:rFonts w:ascii="Times New Roman" w:hAnsi="Times New Roman" w:cs="Times New Roman"/>
          <w:sz w:val="24"/>
          <w:shd w:val="clear" w:color="auto" w:fill="FFFFFF"/>
        </w:rPr>
        <w:t>. W roku 2015 w trzech gminach tj. Sieniawa (obszar miejski), Przecła</w:t>
      </w:r>
      <w:r w:rsidR="00675622" w:rsidRPr="00565AD6">
        <w:rPr>
          <w:rFonts w:ascii="Times New Roman" w:hAnsi="Times New Roman" w:cs="Times New Roman"/>
          <w:sz w:val="24"/>
          <w:shd w:val="clear" w:color="auto" w:fill="FFFFFF"/>
        </w:rPr>
        <w:t>w (obszar miejski) oraz Iwonicz-</w:t>
      </w:r>
      <w:r w:rsidR="00B31F23" w:rsidRPr="00565AD6">
        <w:rPr>
          <w:rFonts w:ascii="Times New Roman" w:hAnsi="Times New Roman" w:cs="Times New Roman"/>
          <w:sz w:val="24"/>
          <w:shd w:val="clear" w:color="auto" w:fill="FFFFFF"/>
        </w:rPr>
        <w:t xml:space="preserve">Zdrój (obszar miejski) wskaźnik ten </w:t>
      </w:r>
      <w:r w:rsidR="00B31F23" w:rsidRPr="00565AD6">
        <w:rPr>
          <w:rFonts w:ascii="Times New Roman" w:hAnsi="Times New Roman" w:cs="Times New Roman"/>
          <w:sz w:val="24"/>
          <w:shd w:val="clear" w:color="auto" w:fill="FFFFFF"/>
        </w:rPr>
        <w:lastRenderedPageBreak/>
        <w:t>wyniósł 100%</w:t>
      </w:r>
      <w:r w:rsidR="00E736B7" w:rsidRPr="00565AD6">
        <w:rPr>
          <w:rFonts w:ascii="Times New Roman" w:hAnsi="Times New Roman" w:cs="Times New Roman"/>
          <w:sz w:val="24"/>
          <w:shd w:val="clear" w:color="auto" w:fill="FFFFFF"/>
        </w:rPr>
        <w:t>,</w:t>
      </w:r>
      <w:r w:rsidR="00B31F23" w:rsidRPr="00565AD6">
        <w:rPr>
          <w:rFonts w:ascii="Times New Roman" w:hAnsi="Times New Roman" w:cs="Times New Roman"/>
          <w:sz w:val="24"/>
          <w:shd w:val="clear" w:color="auto" w:fill="FFFFFF"/>
        </w:rPr>
        <w:t xml:space="preserve"> tzn.</w:t>
      </w:r>
      <w:r w:rsidR="00E736B7" w:rsidRPr="00565AD6">
        <w:rPr>
          <w:rFonts w:ascii="Times New Roman" w:hAnsi="Times New Roman" w:cs="Times New Roman"/>
          <w:sz w:val="24"/>
          <w:shd w:val="clear" w:color="auto" w:fill="FFFFFF"/>
        </w:rPr>
        <w:t>,</w:t>
      </w:r>
      <w:r w:rsidR="00B31F23" w:rsidRPr="00565AD6">
        <w:rPr>
          <w:rFonts w:ascii="Times New Roman" w:hAnsi="Times New Roman" w:cs="Times New Roman"/>
          <w:sz w:val="24"/>
          <w:shd w:val="clear" w:color="auto" w:fill="FFFFFF"/>
        </w:rPr>
        <w:t xml:space="preserve"> że</w:t>
      </w:r>
      <w:r w:rsidR="00C95708" w:rsidRPr="00565AD6">
        <w:rPr>
          <w:rFonts w:ascii="Times New Roman" w:hAnsi="Times New Roman" w:cs="Times New Roman"/>
          <w:sz w:val="24"/>
          <w:shd w:val="clear" w:color="auto" w:fill="FFFFFF"/>
        </w:rPr>
        <w:t> </w:t>
      </w:r>
      <w:r w:rsidR="00E736B7" w:rsidRPr="00565AD6">
        <w:rPr>
          <w:rFonts w:ascii="Times New Roman" w:hAnsi="Times New Roman" w:cs="Times New Roman"/>
          <w:sz w:val="24"/>
          <w:shd w:val="clear" w:color="auto" w:fill="FFFFFF"/>
        </w:rPr>
        <w:t>wszyscy mieszkańcy tych miast</w:t>
      </w:r>
      <w:r w:rsidR="00B31F23" w:rsidRPr="00565AD6">
        <w:rPr>
          <w:rFonts w:ascii="Times New Roman" w:hAnsi="Times New Roman" w:cs="Times New Roman"/>
          <w:sz w:val="24"/>
          <w:shd w:val="clear" w:color="auto" w:fill="FFFFFF"/>
        </w:rPr>
        <w:t xml:space="preserve"> byli podłączeni do systemu kanalizacji. Równie wysokim wskaźnikiem skanalizowania bliskim 100% charakteryzowały się miasta: Sanok (99,9%), Oleszyce (99,9%), Głogów Młp. (99,0%). </w:t>
      </w:r>
      <w:r w:rsidR="00B31F23" w:rsidRPr="00565AD6">
        <w:rPr>
          <w:rFonts w:ascii="Times New Roman" w:hAnsi="Times New Roman" w:cs="Times New Roman"/>
          <w:sz w:val="24"/>
        </w:rPr>
        <w:t>Najniższe</w:t>
      </w:r>
      <w:r w:rsidR="00FD3B14" w:rsidRPr="00565AD6">
        <w:rPr>
          <w:rFonts w:ascii="Times New Roman" w:hAnsi="Times New Roman" w:cs="Times New Roman"/>
          <w:sz w:val="24"/>
        </w:rPr>
        <w:t xml:space="preserve"> wartości wskaźnika (poniżej 10</w:t>
      </w:r>
      <w:r w:rsidR="00B31F23" w:rsidRPr="00565AD6">
        <w:rPr>
          <w:rFonts w:ascii="Times New Roman" w:hAnsi="Times New Roman" w:cs="Times New Roman"/>
          <w:sz w:val="24"/>
        </w:rPr>
        <w:t>%), odnotowano w gminach: Bukowsko, Dynów, Gawłuszowice, Jaśliska, Olszanica, Ustrzyki Dolne (obszar wiejski), Błażowa (obszar wiejski), Strzyżów (obszar wiejski). Do tej pory nie zrealizowano żadnej inwestycji kanalizacyjnej w gminach: Brzyska, Wielkie Oczy i Wielopole Skrzyńskie. Gospodarkę ściekową gmin wg stanu na 20</w:t>
      </w:r>
      <w:r w:rsidR="00675622" w:rsidRPr="00565AD6">
        <w:rPr>
          <w:rFonts w:ascii="Times New Roman" w:hAnsi="Times New Roman" w:cs="Times New Roman"/>
          <w:sz w:val="24"/>
        </w:rPr>
        <w:t>15 </w:t>
      </w:r>
      <w:r w:rsidR="00E736B7" w:rsidRPr="00565AD6">
        <w:rPr>
          <w:rFonts w:ascii="Times New Roman" w:hAnsi="Times New Roman" w:cs="Times New Roman"/>
          <w:sz w:val="24"/>
        </w:rPr>
        <w:t>r. przedstawia</w:t>
      </w:r>
      <w:r w:rsidR="00B31F23" w:rsidRPr="00565AD6">
        <w:rPr>
          <w:rFonts w:ascii="Times New Roman" w:hAnsi="Times New Roman" w:cs="Times New Roman"/>
          <w:sz w:val="24"/>
        </w:rPr>
        <w:t xml:space="preserve"> Rys</w:t>
      </w:r>
      <w:r w:rsidR="00A477C6" w:rsidRPr="00565AD6">
        <w:rPr>
          <w:rFonts w:ascii="Times New Roman" w:hAnsi="Times New Roman" w:cs="Times New Roman"/>
          <w:sz w:val="24"/>
        </w:rPr>
        <w:t xml:space="preserve">unek </w:t>
      </w:r>
      <w:r w:rsidR="00E736B7" w:rsidRPr="00565AD6">
        <w:rPr>
          <w:rFonts w:ascii="Times New Roman" w:hAnsi="Times New Roman" w:cs="Times New Roman"/>
          <w:sz w:val="24"/>
        </w:rPr>
        <w:t>11</w:t>
      </w:r>
      <w:r w:rsidR="00B31F23" w:rsidRPr="00565AD6">
        <w:rPr>
          <w:rFonts w:ascii="Times New Roman" w:hAnsi="Times New Roman" w:cs="Times New Roman"/>
          <w:sz w:val="24"/>
        </w:rPr>
        <w:t xml:space="preserve">. </w:t>
      </w:r>
    </w:p>
    <w:p w:rsidR="0068216B" w:rsidRPr="00565AD6" w:rsidRDefault="0068216B" w:rsidP="00907AE8">
      <w:pPr>
        <w:tabs>
          <w:tab w:val="left" w:pos="426"/>
        </w:tabs>
        <w:rPr>
          <w:rFonts w:ascii="Times New Roman" w:hAnsi="Times New Roman" w:cs="Times New Roman"/>
          <w:sz w:val="24"/>
          <w:szCs w:val="24"/>
        </w:rPr>
      </w:pPr>
    </w:p>
    <w:p w:rsidR="007E7C58" w:rsidRPr="00565AD6" w:rsidRDefault="009147CB" w:rsidP="00675622">
      <w:pPr>
        <w:ind w:firstLine="709"/>
        <w:rPr>
          <w:rFonts w:ascii="Times New Roman" w:hAnsi="Times New Roman" w:cs="Times New Roman"/>
          <w:sz w:val="24"/>
          <w:szCs w:val="24"/>
        </w:rPr>
      </w:pPr>
      <w:r w:rsidRPr="00565AD6">
        <w:rPr>
          <w:rFonts w:ascii="Times New Roman" w:hAnsi="Times New Roman" w:cs="Times New Roman"/>
          <w:sz w:val="24"/>
          <w:szCs w:val="24"/>
        </w:rPr>
        <w:t>Warunki hydrauliczne transportu ścieków sprawiają, że na obszarze województwa najczęściej stosowana jest kanalizacja typu grawitacyjnego. Niekiedy jednak, z uwagi na ukształtowanie terenu lub rozproszoną zabudowę, stosowanie zbiorczych sieci kanalizacyjnych jest ekonomicznie nieuzasadnione i tam preferowanym rozwiązaniem są małe przydomowe oczyszczalnie ścieków</w:t>
      </w:r>
      <w:r w:rsidR="007E7C58" w:rsidRPr="00565AD6">
        <w:rPr>
          <w:rFonts w:ascii="Times New Roman" w:hAnsi="Times New Roman" w:cs="Times New Roman"/>
          <w:sz w:val="24"/>
          <w:szCs w:val="24"/>
        </w:rPr>
        <w:t xml:space="preserve">. </w:t>
      </w:r>
      <w:r w:rsidRPr="00565AD6">
        <w:rPr>
          <w:rFonts w:ascii="Times New Roman" w:hAnsi="Times New Roman" w:cs="Times New Roman"/>
          <w:sz w:val="24"/>
          <w:szCs w:val="24"/>
        </w:rPr>
        <w:t>Pozytywnym tre</w:t>
      </w:r>
      <w:r w:rsidR="007B5A42">
        <w:rPr>
          <w:rFonts w:ascii="Times New Roman" w:hAnsi="Times New Roman" w:cs="Times New Roman"/>
          <w:sz w:val="24"/>
          <w:szCs w:val="24"/>
        </w:rPr>
        <w:t>ndem jaki zaobserwowano od </w:t>
      </w:r>
      <w:r w:rsidR="00675622" w:rsidRPr="00565AD6">
        <w:rPr>
          <w:rFonts w:ascii="Times New Roman" w:hAnsi="Times New Roman" w:cs="Times New Roman"/>
          <w:sz w:val="24"/>
          <w:szCs w:val="24"/>
        </w:rPr>
        <w:t>2011 </w:t>
      </w:r>
      <w:r w:rsidRPr="00565AD6">
        <w:rPr>
          <w:rFonts w:ascii="Times New Roman" w:hAnsi="Times New Roman" w:cs="Times New Roman"/>
          <w:sz w:val="24"/>
          <w:szCs w:val="24"/>
        </w:rPr>
        <w:t>r.</w:t>
      </w:r>
      <w:r w:rsidR="00E736B7" w:rsidRPr="00565AD6">
        <w:rPr>
          <w:rFonts w:ascii="Times New Roman" w:hAnsi="Times New Roman" w:cs="Times New Roman"/>
          <w:sz w:val="24"/>
          <w:szCs w:val="24"/>
        </w:rPr>
        <w:t>,</w:t>
      </w:r>
      <w:r w:rsidRPr="00565AD6">
        <w:rPr>
          <w:rFonts w:ascii="Times New Roman" w:hAnsi="Times New Roman" w:cs="Times New Roman"/>
          <w:sz w:val="24"/>
          <w:szCs w:val="24"/>
        </w:rPr>
        <w:t xml:space="preserve"> jest większy wzrost długości sieci kanalizacyjnej niż</w:t>
      </w:r>
      <w:r w:rsidR="002C3780" w:rsidRPr="00565AD6">
        <w:rPr>
          <w:rFonts w:ascii="Times New Roman" w:hAnsi="Times New Roman" w:cs="Times New Roman"/>
          <w:sz w:val="24"/>
          <w:szCs w:val="24"/>
        </w:rPr>
        <w:t> </w:t>
      </w:r>
      <w:r w:rsidRPr="00565AD6">
        <w:rPr>
          <w:rFonts w:ascii="Times New Roman" w:hAnsi="Times New Roman" w:cs="Times New Roman"/>
          <w:sz w:val="24"/>
          <w:szCs w:val="24"/>
        </w:rPr>
        <w:t>wodociągowej</w:t>
      </w:r>
      <w:r w:rsidR="007E7C58" w:rsidRPr="00565AD6">
        <w:rPr>
          <w:rFonts w:ascii="Times New Roman" w:hAnsi="Times New Roman" w:cs="Times New Roman"/>
          <w:sz w:val="24"/>
          <w:szCs w:val="24"/>
        </w:rPr>
        <w:t>, a r</w:t>
      </w:r>
      <w:r w:rsidR="00923B9F" w:rsidRPr="00565AD6">
        <w:rPr>
          <w:rFonts w:ascii="Times New Roman" w:hAnsi="Times New Roman" w:cs="Times New Roman"/>
          <w:sz w:val="24"/>
          <w:szCs w:val="24"/>
        </w:rPr>
        <w:t xml:space="preserve">óżnica </w:t>
      </w:r>
      <w:r w:rsidR="007E7C58" w:rsidRPr="00565AD6">
        <w:rPr>
          <w:rFonts w:ascii="Times New Roman" w:hAnsi="Times New Roman" w:cs="Times New Roman"/>
          <w:sz w:val="24"/>
          <w:szCs w:val="24"/>
        </w:rPr>
        <w:t>ta na koniec 201</w:t>
      </w:r>
      <w:r w:rsidR="00FB6802" w:rsidRPr="00565AD6">
        <w:rPr>
          <w:rFonts w:ascii="Times New Roman" w:hAnsi="Times New Roman" w:cs="Times New Roman"/>
          <w:sz w:val="24"/>
          <w:szCs w:val="24"/>
        </w:rPr>
        <w:t>5</w:t>
      </w:r>
      <w:r w:rsidR="00C71731" w:rsidRPr="00565AD6">
        <w:rPr>
          <w:rFonts w:ascii="Times New Roman" w:hAnsi="Times New Roman" w:cs="Times New Roman"/>
          <w:sz w:val="24"/>
          <w:szCs w:val="24"/>
        </w:rPr>
        <w:t>,</w:t>
      </w:r>
      <w:r w:rsidR="00A7083D">
        <w:rPr>
          <w:rFonts w:ascii="Times New Roman" w:hAnsi="Times New Roman" w:cs="Times New Roman"/>
          <w:sz w:val="24"/>
          <w:szCs w:val="24"/>
        </w:rPr>
        <w:t xml:space="preserve"> </w:t>
      </w:r>
      <w:r w:rsidR="00923B9F" w:rsidRPr="00565AD6">
        <w:rPr>
          <w:rFonts w:ascii="Times New Roman" w:hAnsi="Times New Roman" w:cs="Times New Roman"/>
          <w:sz w:val="24"/>
          <w:szCs w:val="24"/>
        </w:rPr>
        <w:t xml:space="preserve">wyniosła </w:t>
      </w:r>
      <w:r w:rsidR="00FB6802" w:rsidRPr="00565AD6">
        <w:rPr>
          <w:rFonts w:ascii="Times New Roman" w:hAnsi="Times New Roman" w:cs="Times New Roman"/>
          <w:sz w:val="24"/>
          <w:szCs w:val="24"/>
        </w:rPr>
        <w:t>914</w:t>
      </w:r>
      <w:r w:rsidR="00675622" w:rsidRPr="00565AD6">
        <w:rPr>
          <w:rFonts w:ascii="Times New Roman" w:hAnsi="Times New Roman" w:cs="Times New Roman"/>
          <w:sz w:val="24"/>
          <w:szCs w:val="24"/>
        </w:rPr>
        <w:t> </w:t>
      </w:r>
      <w:r w:rsidR="007E7C58" w:rsidRPr="00565AD6">
        <w:rPr>
          <w:rFonts w:ascii="Times New Roman" w:hAnsi="Times New Roman" w:cs="Times New Roman"/>
          <w:sz w:val="24"/>
          <w:szCs w:val="24"/>
        </w:rPr>
        <w:t>km.</w:t>
      </w:r>
    </w:p>
    <w:p w:rsidR="00FB6802" w:rsidRPr="00565AD6" w:rsidRDefault="007E7C58" w:rsidP="007E7C58">
      <w:pPr>
        <w:tabs>
          <w:tab w:val="left" w:pos="426"/>
        </w:tabs>
        <w:rPr>
          <w:rFonts w:ascii="Times New Roman" w:hAnsi="Times New Roman" w:cs="Times New Roman"/>
          <w:sz w:val="24"/>
        </w:rPr>
      </w:pPr>
      <w:r w:rsidRPr="00565AD6">
        <w:rPr>
          <w:rFonts w:ascii="Times New Roman" w:hAnsi="Times New Roman" w:cs="Times New Roman"/>
          <w:sz w:val="24"/>
        </w:rPr>
        <w:tab/>
      </w:r>
    </w:p>
    <w:p w:rsidR="006572C9" w:rsidRPr="00565AD6" w:rsidRDefault="007E7C58" w:rsidP="00675622">
      <w:pPr>
        <w:ind w:firstLine="709"/>
        <w:rPr>
          <w:rFonts w:ascii="Times New Roman" w:hAnsi="Times New Roman" w:cs="Times New Roman"/>
          <w:sz w:val="24"/>
          <w:szCs w:val="24"/>
        </w:rPr>
      </w:pPr>
      <w:r w:rsidRPr="00565AD6">
        <w:rPr>
          <w:rFonts w:ascii="Times New Roman" w:hAnsi="Times New Roman" w:cs="Times New Roman"/>
          <w:sz w:val="24"/>
          <w:szCs w:val="24"/>
        </w:rPr>
        <w:t>W województwie podkarpackim, na koniec 201</w:t>
      </w:r>
      <w:r w:rsidR="00FB6802" w:rsidRPr="00565AD6">
        <w:rPr>
          <w:rFonts w:ascii="Times New Roman" w:hAnsi="Times New Roman" w:cs="Times New Roman"/>
          <w:sz w:val="24"/>
          <w:szCs w:val="24"/>
        </w:rPr>
        <w:t>5</w:t>
      </w:r>
      <w:r w:rsidR="00675622" w:rsidRPr="00565AD6">
        <w:rPr>
          <w:rFonts w:ascii="Times New Roman" w:hAnsi="Times New Roman" w:cs="Times New Roman"/>
          <w:sz w:val="24"/>
          <w:szCs w:val="24"/>
        </w:rPr>
        <w:t> </w:t>
      </w:r>
      <w:r w:rsidRPr="00565AD6">
        <w:rPr>
          <w:rFonts w:ascii="Times New Roman" w:hAnsi="Times New Roman" w:cs="Times New Roman"/>
          <w:sz w:val="24"/>
          <w:szCs w:val="24"/>
        </w:rPr>
        <w:t xml:space="preserve">r., funkcjonowało </w:t>
      </w:r>
      <w:r w:rsidR="003C5152" w:rsidRPr="00565AD6">
        <w:rPr>
          <w:rFonts w:ascii="Times New Roman" w:hAnsi="Times New Roman" w:cs="Times New Roman"/>
          <w:sz w:val="24"/>
          <w:szCs w:val="24"/>
        </w:rPr>
        <w:t>228 oc</w:t>
      </w:r>
      <w:r w:rsidR="006572C9" w:rsidRPr="00565AD6">
        <w:rPr>
          <w:rFonts w:ascii="Times New Roman" w:hAnsi="Times New Roman" w:cs="Times New Roman"/>
          <w:sz w:val="24"/>
          <w:szCs w:val="24"/>
        </w:rPr>
        <w:t>zyszczalni ścieków komunalnych (</w:t>
      </w:r>
      <w:r w:rsidR="003C5152" w:rsidRPr="00565AD6">
        <w:rPr>
          <w:rFonts w:ascii="Times New Roman" w:hAnsi="Times New Roman" w:cs="Times New Roman"/>
          <w:sz w:val="24"/>
          <w:szCs w:val="24"/>
        </w:rPr>
        <w:t>w tym 1</w:t>
      </w:r>
      <w:r w:rsidR="00FB6802" w:rsidRPr="00565AD6">
        <w:rPr>
          <w:rFonts w:ascii="Times New Roman" w:hAnsi="Times New Roman" w:cs="Times New Roman"/>
          <w:sz w:val="24"/>
          <w:szCs w:val="24"/>
        </w:rPr>
        <w:t>88 biologicznych i 40</w:t>
      </w:r>
      <w:r w:rsidR="003C5152" w:rsidRPr="00565AD6">
        <w:rPr>
          <w:rFonts w:ascii="Times New Roman" w:hAnsi="Times New Roman" w:cs="Times New Roman"/>
          <w:sz w:val="24"/>
          <w:szCs w:val="24"/>
        </w:rPr>
        <w:t xml:space="preserve"> z podwyższonym usuwaniem biogenów</w:t>
      </w:r>
      <w:r w:rsidR="006572C9" w:rsidRPr="00565AD6">
        <w:rPr>
          <w:rFonts w:ascii="Times New Roman" w:hAnsi="Times New Roman" w:cs="Times New Roman"/>
          <w:sz w:val="24"/>
          <w:szCs w:val="24"/>
        </w:rPr>
        <w:t>) i 5</w:t>
      </w:r>
      <w:r w:rsidR="00FB6802" w:rsidRPr="00565AD6">
        <w:rPr>
          <w:rFonts w:ascii="Times New Roman" w:hAnsi="Times New Roman" w:cs="Times New Roman"/>
          <w:sz w:val="24"/>
          <w:szCs w:val="24"/>
        </w:rPr>
        <w:t>1</w:t>
      </w:r>
      <w:r w:rsidR="006572C9" w:rsidRPr="00565AD6">
        <w:rPr>
          <w:rFonts w:ascii="Times New Roman" w:hAnsi="Times New Roman" w:cs="Times New Roman"/>
          <w:sz w:val="24"/>
          <w:szCs w:val="24"/>
        </w:rPr>
        <w:t xml:space="preserve"> oczyszczalni przemysłowych (w tym 16 mechanicznych, 7 chemicznych, </w:t>
      </w:r>
      <w:r w:rsidR="00203B80" w:rsidRPr="00565AD6">
        <w:rPr>
          <w:rFonts w:ascii="Times New Roman" w:hAnsi="Times New Roman" w:cs="Times New Roman"/>
          <w:sz w:val="24"/>
          <w:szCs w:val="24"/>
        </w:rPr>
        <w:t>26</w:t>
      </w:r>
      <w:r w:rsidR="00BC2155">
        <w:rPr>
          <w:rFonts w:ascii="Times New Roman" w:hAnsi="Times New Roman" w:cs="Times New Roman"/>
          <w:sz w:val="24"/>
          <w:szCs w:val="24"/>
        </w:rPr>
        <w:t> </w:t>
      </w:r>
      <w:r w:rsidR="006572C9" w:rsidRPr="00565AD6">
        <w:rPr>
          <w:rFonts w:ascii="Times New Roman" w:hAnsi="Times New Roman" w:cs="Times New Roman"/>
          <w:sz w:val="24"/>
          <w:szCs w:val="24"/>
        </w:rPr>
        <w:t>biologicznych i 2 z podwyższonym usuwaniem biogenów)</w:t>
      </w:r>
      <w:r w:rsidR="006572C9" w:rsidRPr="00565AD6">
        <w:rPr>
          <w:rStyle w:val="Odwoanieprzypisudolnego"/>
          <w:rFonts w:ascii="Times New Roman" w:hAnsi="Times New Roman" w:cs="Times New Roman"/>
          <w:sz w:val="24"/>
          <w:szCs w:val="24"/>
        </w:rPr>
        <w:footnoteReference w:id="34"/>
      </w:r>
      <w:r w:rsidR="006572C9" w:rsidRPr="00565AD6">
        <w:rPr>
          <w:rFonts w:ascii="Times New Roman" w:hAnsi="Times New Roman" w:cs="Times New Roman"/>
          <w:sz w:val="24"/>
          <w:szCs w:val="24"/>
        </w:rPr>
        <w:t>.</w:t>
      </w:r>
      <w:r w:rsidR="003C5152" w:rsidRPr="00565AD6">
        <w:rPr>
          <w:rFonts w:ascii="Times New Roman" w:hAnsi="Times New Roman" w:cs="Times New Roman"/>
          <w:sz w:val="24"/>
          <w:szCs w:val="24"/>
        </w:rPr>
        <w:t xml:space="preserve"> Większość </w:t>
      </w:r>
      <w:r w:rsidRPr="00565AD6">
        <w:rPr>
          <w:rFonts w:ascii="Times New Roman" w:hAnsi="Times New Roman" w:cs="Times New Roman"/>
          <w:sz w:val="24"/>
          <w:szCs w:val="24"/>
        </w:rPr>
        <w:t xml:space="preserve">oczyszczalni </w:t>
      </w:r>
      <w:r w:rsidR="006572C9" w:rsidRPr="00565AD6">
        <w:rPr>
          <w:rFonts w:ascii="Times New Roman" w:hAnsi="Times New Roman" w:cs="Times New Roman"/>
          <w:sz w:val="24"/>
          <w:szCs w:val="24"/>
        </w:rPr>
        <w:t xml:space="preserve">komunalnych </w:t>
      </w:r>
      <w:r w:rsidR="003C5152" w:rsidRPr="00565AD6">
        <w:rPr>
          <w:rFonts w:ascii="Times New Roman" w:hAnsi="Times New Roman" w:cs="Times New Roman"/>
          <w:sz w:val="24"/>
          <w:szCs w:val="24"/>
        </w:rPr>
        <w:t xml:space="preserve">posiada znaczne rezerwy przepustowości, </w:t>
      </w:r>
      <w:r w:rsidRPr="00565AD6">
        <w:rPr>
          <w:rFonts w:ascii="Times New Roman" w:hAnsi="Times New Roman" w:cs="Times New Roman"/>
          <w:sz w:val="24"/>
          <w:szCs w:val="24"/>
        </w:rPr>
        <w:t>jednak</w:t>
      </w:r>
      <w:r w:rsidR="003C5152" w:rsidRPr="00565AD6">
        <w:rPr>
          <w:rFonts w:ascii="Times New Roman" w:hAnsi="Times New Roman" w:cs="Times New Roman"/>
          <w:sz w:val="24"/>
          <w:szCs w:val="24"/>
        </w:rPr>
        <w:t xml:space="preserve"> część z nich </w:t>
      </w:r>
      <w:r w:rsidR="00C71731" w:rsidRPr="00565AD6">
        <w:rPr>
          <w:rFonts w:ascii="Times New Roman" w:hAnsi="Times New Roman" w:cs="Times New Roman"/>
          <w:sz w:val="24"/>
          <w:szCs w:val="24"/>
        </w:rPr>
        <w:t xml:space="preserve">nie spełnia wymagań </w:t>
      </w:r>
      <w:r w:rsidRPr="00565AD6">
        <w:rPr>
          <w:rFonts w:ascii="Times New Roman" w:hAnsi="Times New Roman" w:cs="Times New Roman"/>
          <w:sz w:val="24"/>
          <w:szCs w:val="24"/>
        </w:rPr>
        <w:t>przepisów prawnych i powinna być zmodernizowana</w:t>
      </w:r>
      <w:r w:rsidR="007D620C" w:rsidRPr="00565AD6">
        <w:rPr>
          <w:rStyle w:val="Odwoanieprzypisudolnego"/>
          <w:rFonts w:ascii="Times New Roman" w:hAnsi="Times New Roman" w:cs="Times New Roman"/>
          <w:sz w:val="24"/>
          <w:szCs w:val="24"/>
        </w:rPr>
        <w:footnoteReference w:id="35"/>
      </w:r>
      <w:r w:rsidRPr="00565AD6">
        <w:rPr>
          <w:rFonts w:ascii="Times New Roman" w:hAnsi="Times New Roman" w:cs="Times New Roman"/>
          <w:sz w:val="24"/>
          <w:szCs w:val="24"/>
        </w:rPr>
        <w:t>.</w:t>
      </w:r>
      <w:r w:rsidR="00675622" w:rsidRPr="00565AD6">
        <w:rPr>
          <w:rFonts w:ascii="Times New Roman" w:hAnsi="Times New Roman" w:cs="Times New Roman"/>
          <w:sz w:val="24"/>
          <w:szCs w:val="24"/>
        </w:rPr>
        <w:t>Oczyszczalnie ścieków o </w:t>
      </w:r>
      <w:r w:rsidR="003C5152" w:rsidRPr="00565AD6">
        <w:rPr>
          <w:rFonts w:ascii="Times New Roman" w:hAnsi="Times New Roman" w:cs="Times New Roman"/>
          <w:sz w:val="24"/>
          <w:szCs w:val="24"/>
        </w:rPr>
        <w:t>największych parametrach przepustowości (w wi</w:t>
      </w:r>
      <w:r w:rsidR="00675622" w:rsidRPr="00565AD6">
        <w:rPr>
          <w:rFonts w:ascii="Times New Roman" w:hAnsi="Times New Roman" w:cs="Times New Roman"/>
          <w:sz w:val="24"/>
          <w:szCs w:val="24"/>
        </w:rPr>
        <w:t>ększości oczyszczające ścieki z </w:t>
      </w:r>
      <w:r w:rsidR="003C5152" w:rsidRPr="00565AD6">
        <w:rPr>
          <w:rFonts w:ascii="Times New Roman" w:hAnsi="Times New Roman" w:cs="Times New Roman"/>
          <w:sz w:val="24"/>
          <w:szCs w:val="24"/>
        </w:rPr>
        <w:t xml:space="preserve">podwyższonym usuwaniem biogenów), </w:t>
      </w:r>
      <w:r w:rsidR="00C71731" w:rsidRPr="00565AD6">
        <w:rPr>
          <w:rFonts w:ascii="Times New Roman" w:hAnsi="Times New Roman" w:cs="Times New Roman"/>
          <w:sz w:val="24"/>
          <w:szCs w:val="24"/>
        </w:rPr>
        <w:t>zlokalizowane są w dużych miastach</w:t>
      </w:r>
      <w:r w:rsidR="006572C9" w:rsidRPr="00565AD6">
        <w:rPr>
          <w:rFonts w:ascii="Times New Roman" w:hAnsi="Times New Roman" w:cs="Times New Roman"/>
          <w:sz w:val="24"/>
          <w:szCs w:val="24"/>
        </w:rPr>
        <w:t xml:space="preserve"> takich jak</w:t>
      </w:r>
      <w:r w:rsidR="003C5152" w:rsidRPr="00565AD6">
        <w:rPr>
          <w:rFonts w:ascii="Times New Roman" w:hAnsi="Times New Roman" w:cs="Times New Roman"/>
          <w:sz w:val="24"/>
          <w:szCs w:val="24"/>
        </w:rPr>
        <w:t>: Rzeszów, Krosno, Przemyśl, Stalowa Wola, Jarosław, Sanok, Leżaj</w:t>
      </w:r>
      <w:r w:rsidR="00C71731" w:rsidRPr="00565AD6">
        <w:rPr>
          <w:rFonts w:ascii="Times New Roman" w:hAnsi="Times New Roman" w:cs="Times New Roman"/>
          <w:sz w:val="24"/>
          <w:szCs w:val="24"/>
        </w:rPr>
        <w:t>sk, Nowa Sarzyna, Dębica, Jasło i</w:t>
      </w:r>
      <w:r w:rsidR="003C5152" w:rsidRPr="00565AD6">
        <w:rPr>
          <w:rFonts w:ascii="Times New Roman" w:hAnsi="Times New Roman" w:cs="Times New Roman"/>
          <w:sz w:val="24"/>
          <w:szCs w:val="24"/>
        </w:rPr>
        <w:t xml:space="preserve"> Tarnobrzeg. Największą ilość ścieków przemysłowych wymagających oczyszczenia (ok. 90% wszystkich ścieków wymagających oczyszczenia) wytwarzają zakłady przemysłowe zlokalizowane w powiatach</w:t>
      </w:r>
      <w:r w:rsidR="00C71731" w:rsidRPr="00565AD6">
        <w:rPr>
          <w:rFonts w:ascii="Times New Roman" w:hAnsi="Times New Roman" w:cs="Times New Roman"/>
          <w:sz w:val="24"/>
          <w:szCs w:val="24"/>
        </w:rPr>
        <w:t>:</w:t>
      </w:r>
      <w:r w:rsidR="003C5152" w:rsidRPr="00565AD6">
        <w:rPr>
          <w:rFonts w:ascii="Times New Roman" w:hAnsi="Times New Roman" w:cs="Times New Roman"/>
          <w:sz w:val="24"/>
          <w:szCs w:val="24"/>
        </w:rPr>
        <w:t xml:space="preserve"> stalowowolskim, dębickim, mieleckim, krośnieńskim, rzeszowskim, ropczycko-sędziszowski</w:t>
      </w:r>
      <w:r w:rsidR="00570F77" w:rsidRPr="00565AD6">
        <w:rPr>
          <w:rFonts w:ascii="Times New Roman" w:hAnsi="Times New Roman" w:cs="Times New Roman"/>
          <w:sz w:val="24"/>
          <w:szCs w:val="24"/>
        </w:rPr>
        <w:t>m</w:t>
      </w:r>
      <w:r w:rsidR="00675622" w:rsidRPr="00565AD6">
        <w:rPr>
          <w:rFonts w:ascii="Times New Roman" w:hAnsi="Times New Roman" w:cs="Times New Roman"/>
          <w:sz w:val="24"/>
          <w:szCs w:val="24"/>
        </w:rPr>
        <w:t xml:space="preserve"> oraz w miastach</w:t>
      </w:r>
      <w:r w:rsidR="00C71731" w:rsidRPr="00565AD6">
        <w:rPr>
          <w:rFonts w:ascii="Times New Roman" w:hAnsi="Times New Roman" w:cs="Times New Roman"/>
          <w:sz w:val="24"/>
          <w:szCs w:val="24"/>
        </w:rPr>
        <w:t>:</w:t>
      </w:r>
      <w:r w:rsidR="00675622" w:rsidRPr="00565AD6">
        <w:rPr>
          <w:rFonts w:ascii="Times New Roman" w:hAnsi="Times New Roman" w:cs="Times New Roman"/>
          <w:sz w:val="24"/>
          <w:szCs w:val="24"/>
        </w:rPr>
        <w:t xml:space="preserve"> Rzeszów i </w:t>
      </w:r>
      <w:r w:rsidR="003C5152" w:rsidRPr="00565AD6">
        <w:rPr>
          <w:rFonts w:ascii="Times New Roman" w:hAnsi="Times New Roman" w:cs="Times New Roman"/>
          <w:sz w:val="24"/>
          <w:szCs w:val="24"/>
        </w:rPr>
        <w:t xml:space="preserve">Tarnobrzeg. Na obszarze województwa podkarpackiego istnieją 32 zakłady przemysłowe posiadające oczyszczalnie ścieków </w:t>
      </w:r>
      <w:r w:rsidR="00AF2666" w:rsidRPr="00565AD6">
        <w:rPr>
          <w:rFonts w:ascii="Times New Roman" w:hAnsi="Times New Roman" w:cs="Times New Roman"/>
          <w:sz w:val="24"/>
          <w:szCs w:val="24"/>
        </w:rPr>
        <w:t>i</w:t>
      </w:r>
      <w:r w:rsidR="00C95708" w:rsidRPr="00565AD6">
        <w:rPr>
          <w:rFonts w:ascii="Times New Roman" w:hAnsi="Times New Roman" w:cs="Times New Roman"/>
          <w:sz w:val="24"/>
          <w:szCs w:val="24"/>
        </w:rPr>
        <w:t> </w:t>
      </w:r>
      <w:r w:rsidR="003C5152" w:rsidRPr="00565AD6">
        <w:rPr>
          <w:rFonts w:ascii="Times New Roman" w:hAnsi="Times New Roman" w:cs="Times New Roman"/>
          <w:sz w:val="24"/>
          <w:szCs w:val="24"/>
        </w:rPr>
        <w:t>odprowadzające ścieki bezpośrednio do wód powierzchniowych własnymi systemami kanalizacyjnymi</w:t>
      </w:r>
      <w:r w:rsidR="003C5152" w:rsidRPr="00565AD6">
        <w:rPr>
          <w:rStyle w:val="Odwoanieprzypisudolnego"/>
          <w:rFonts w:ascii="Times New Roman" w:hAnsi="Times New Roman" w:cs="Times New Roman"/>
          <w:sz w:val="24"/>
          <w:szCs w:val="24"/>
        </w:rPr>
        <w:footnoteReference w:id="36"/>
      </w:r>
      <w:r w:rsidR="006572C9" w:rsidRPr="00565AD6">
        <w:rPr>
          <w:rFonts w:ascii="Times New Roman" w:hAnsi="Times New Roman" w:cs="Times New Roman"/>
          <w:sz w:val="24"/>
          <w:szCs w:val="24"/>
        </w:rPr>
        <w:t>.</w:t>
      </w:r>
    </w:p>
    <w:p w:rsidR="006572C9" w:rsidRPr="00565AD6" w:rsidRDefault="006572C9" w:rsidP="007E7C58">
      <w:pPr>
        <w:tabs>
          <w:tab w:val="left" w:pos="426"/>
        </w:tabs>
        <w:rPr>
          <w:rFonts w:ascii="Times New Roman" w:hAnsi="Times New Roman" w:cs="Times New Roman"/>
          <w:sz w:val="24"/>
          <w:szCs w:val="24"/>
        </w:rPr>
      </w:pPr>
    </w:p>
    <w:p w:rsidR="003C5152" w:rsidRDefault="003C5152" w:rsidP="00675622">
      <w:pPr>
        <w:ind w:firstLine="709"/>
        <w:rPr>
          <w:rFonts w:ascii="Times New Roman" w:hAnsi="Times New Roman" w:cs="Times New Roman"/>
          <w:sz w:val="24"/>
          <w:szCs w:val="24"/>
          <w:shd w:val="clear" w:color="auto" w:fill="FFFFFF"/>
        </w:rPr>
      </w:pPr>
      <w:r w:rsidRPr="00565AD6">
        <w:rPr>
          <w:rFonts w:ascii="Times New Roman" w:hAnsi="Times New Roman" w:cs="Times New Roman"/>
          <w:sz w:val="24"/>
          <w:szCs w:val="24"/>
        </w:rPr>
        <w:t xml:space="preserve">Duże zróżnicowanie pod względem </w:t>
      </w:r>
      <w:r w:rsidRPr="00565AD6">
        <w:rPr>
          <w:rFonts w:ascii="Times New Roman" w:hAnsi="Times New Roman" w:cs="Times New Roman"/>
          <w:sz w:val="24"/>
          <w:szCs w:val="24"/>
          <w:shd w:val="clear" w:color="auto" w:fill="FFFFFF"/>
        </w:rPr>
        <w:t xml:space="preserve">poziomu rozwoju infrastruktury technicznej występuje pomiędzy </w:t>
      </w:r>
      <w:r w:rsidR="003817E7" w:rsidRPr="00565AD6">
        <w:rPr>
          <w:rFonts w:ascii="Times New Roman" w:hAnsi="Times New Roman" w:cs="Times New Roman"/>
          <w:sz w:val="24"/>
          <w:szCs w:val="24"/>
          <w:shd w:val="clear" w:color="auto" w:fill="FFFFFF"/>
        </w:rPr>
        <w:t>terenami miejskimi</w:t>
      </w:r>
      <w:r w:rsidR="00AF2666" w:rsidRPr="00565AD6">
        <w:rPr>
          <w:rFonts w:ascii="Times New Roman" w:hAnsi="Times New Roman" w:cs="Times New Roman"/>
          <w:sz w:val="24"/>
          <w:szCs w:val="24"/>
          <w:shd w:val="clear" w:color="auto" w:fill="FFFFFF"/>
        </w:rPr>
        <w:t xml:space="preserve">, a wiejskimi. W </w:t>
      </w:r>
      <w:r w:rsidRPr="00565AD6">
        <w:rPr>
          <w:rFonts w:ascii="Times New Roman" w:hAnsi="Times New Roman" w:cs="Times New Roman"/>
          <w:sz w:val="24"/>
          <w:szCs w:val="24"/>
          <w:shd w:val="clear" w:color="auto" w:fill="FFFFFF"/>
        </w:rPr>
        <w:t>201</w:t>
      </w:r>
      <w:r w:rsidR="00203B80" w:rsidRPr="00565AD6">
        <w:rPr>
          <w:rFonts w:ascii="Times New Roman" w:hAnsi="Times New Roman" w:cs="Times New Roman"/>
          <w:sz w:val="24"/>
          <w:szCs w:val="24"/>
          <w:shd w:val="clear" w:color="auto" w:fill="FFFFFF"/>
        </w:rPr>
        <w:t>5</w:t>
      </w:r>
      <w:r w:rsidR="00675622" w:rsidRPr="00565AD6">
        <w:rPr>
          <w:rFonts w:ascii="Times New Roman" w:hAnsi="Times New Roman" w:cs="Times New Roman"/>
          <w:sz w:val="24"/>
          <w:szCs w:val="24"/>
          <w:shd w:val="clear" w:color="auto" w:fill="FFFFFF"/>
        </w:rPr>
        <w:t> </w:t>
      </w:r>
      <w:r w:rsidRPr="00565AD6">
        <w:rPr>
          <w:rFonts w:ascii="Times New Roman" w:hAnsi="Times New Roman" w:cs="Times New Roman"/>
          <w:sz w:val="24"/>
          <w:szCs w:val="24"/>
          <w:shd w:val="clear" w:color="auto" w:fill="FFFFFF"/>
        </w:rPr>
        <w:t xml:space="preserve">r. </w:t>
      </w:r>
      <w:r w:rsidR="00675622" w:rsidRPr="00565AD6">
        <w:rPr>
          <w:rFonts w:ascii="Times New Roman" w:hAnsi="Times New Roman" w:cs="Times New Roman"/>
          <w:sz w:val="24"/>
          <w:szCs w:val="24"/>
        </w:rPr>
        <w:t>ponad 1,5 </w:t>
      </w:r>
      <w:r w:rsidRPr="00565AD6">
        <w:rPr>
          <w:rFonts w:ascii="Times New Roman" w:hAnsi="Times New Roman" w:cs="Times New Roman"/>
          <w:sz w:val="24"/>
          <w:szCs w:val="24"/>
        </w:rPr>
        <w:t xml:space="preserve">mln </w:t>
      </w:r>
      <w:r w:rsidR="003817E7" w:rsidRPr="00565AD6">
        <w:rPr>
          <w:rFonts w:ascii="Times New Roman" w:hAnsi="Times New Roman" w:cs="Times New Roman"/>
          <w:sz w:val="24"/>
          <w:szCs w:val="24"/>
        </w:rPr>
        <w:t>mieszkańców województwa (</w:t>
      </w:r>
      <w:r w:rsidRPr="00565AD6">
        <w:rPr>
          <w:rFonts w:ascii="Times New Roman" w:hAnsi="Times New Roman" w:cs="Times New Roman"/>
          <w:sz w:val="24"/>
          <w:szCs w:val="24"/>
        </w:rPr>
        <w:t>7</w:t>
      </w:r>
      <w:r w:rsidR="00203B80" w:rsidRPr="00565AD6">
        <w:rPr>
          <w:rFonts w:ascii="Times New Roman" w:hAnsi="Times New Roman" w:cs="Times New Roman"/>
          <w:sz w:val="24"/>
          <w:szCs w:val="24"/>
        </w:rPr>
        <w:t>2,4</w:t>
      </w:r>
      <w:r w:rsidRPr="00565AD6">
        <w:rPr>
          <w:rFonts w:ascii="Times New Roman" w:hAnsi="Times New Roman" w:cs="Times New Roman"/>
          <w:sz w:val="24"/>
          <w:szCs w:val="24"/>
        </w:rPr>
        <w:t>%</w:t>
      </w:r>
      <w:r w:rsidR="00C71731" w:rsidRPr="00565AD6">
        <w:rPr>
          <w:rFonts w:ascii="Times New Roman" w:hAnsi="Times New Roman" w:cs="Times New Roman"/>
          <w:sz w:val="24"/>
          <w:szCs w:val="24"/>
        </w:rPr>
        <w:t>)</w:t>
      </w:r>
      <w:r w:rsidRPr="00565AD6">
        <w:rPr>
          <w:rFonts w:ascii="Times New Roman" w:hAnsi="Times New Roman" w:cs="Times New Roman"/>
          <w:sz w:val="24"/>
          <w:szCs w:val="24"/>
        </w:rPr>
        <w:t xml:space="preserve"> korzystało z 228 działających oczyszczalni komunalnych pracujących na sieci kanalizacyjnej. </w:t>
      </w:r>
      <w:r w:rsidR="00602BFD" w:rsidRPr="00565AD6">
        <w:rPr>
          <w:rFonts w:ascii="Times New Roman" w:hAnsi="Times New Roman" w:cs="Times New Roman"/>
          <w:sz w:val="24"/>
          <w:szCs w:val="24"/>
        </w:rPr>
        <w:t>Z </w:t>
      </w:r>
      <w:r w:rsidR="00203B80" w:rsidRPr="00565AD6">
        <w:rPr>
          <w:rFonts w:ascii="Times New Roman" w:hAnsi="Times New Roman" w:cs="Times New Roman"/>
          <w:sz w:val="24"/>
          <w:szCs w:val="24"/>
        </w:rPr>
        <w:t>41 oczyszczalni ścieków korzysta</w:t>
      </w:r>
      <w:r w:rsidR="00AF2666" w:rsidRPr="00565AD6">
        <w:rPr>
          <w:rFonts w:ascii="Times New Roman" w:hAnsi="Times New Roman" w:cs="Times New Roman"/>
          <w:sz w:val="24"/>
          <w:szCs w:val="24"/>
        </w:rPr>
        <w:t xml:space="preserve">ło 96,1% mieszkańców miast </w:t>
      </w:r>
      <w:r w:rsidR="00675622" w:rsidRPr="00565AD6">
        <w:rPr>
          <w:rFonts w:ascii="Times New Roman" w:hAnsi="Times New Roman" w:cs="Times New Roman"/>
          <w:sz w:val="24"/>
          <w:szCs w:val="24"/>
        </w:rPr>
        <w:lastRenderedPageBreak/>
        <w:t>(844 </w:t>
      </w:r>
      <w:r w:rsidR="00203B80" w:rsidRPr="00565AD6">
        <w:rPr>
          <w:rFonts w:ascii="Times New Roman" w:hAnsi="Times New Roman" w:cs="Times New Roman"/>
          <w:sz w:val="24"/>
          <w:szCs w:val="24"/>
        </w:rPr>
        <w:t xml:space="preserve">tys. osób), </w:t>
      </w:r>
      <w:r w:rsidR="003817E7" w:rsidRPr="00565AD6">
        <w:rPr>
          <w:rFonts w:ascii="Times New Roman" w:hAnsi="Times New Roman" w:cs="Times New Roman"/>
          <w:sz w:val="24"/>
          <w:szCs w:val="24"/>
        </w:rPr>
        <w:t>przy czym aż</w:t>
      </w:r>
      <w:r w:rsidR="00203B80" w:rsidRPr="00565AD6">
        <w:rPr>
          <w:rFonts w:ascii="Times New Roman" w:hAnsi="Times New Roman" w:cs="Times New Roman"/>
          <w:sz w:val="24"/>
          <w:szCs w:val="24"/>
        </w:rPr>
        <w:t xml:space="preserve"> 91,3</w:t>
      </w:r>
      <w:r w:rsidRPr="00565AD6">
        <w:rPr>
          <w:rFonts w:ascii="Times New Roman" w:hAnsi="Times New Roman" w:cs="Times New Roman"/>
          <w:sz w:val="24"/>
          <w:szCs w:val="24"/>
        </w:rPr>
        <w:t xml:space="preserve">% </w:t>
      </w:r>
      <w:r w:rsidR="003817E7" w:rsidRPr="00565AD6">
        <w:rPr>
          <w:rFonts w:ascii="Times New Roman" w:hAnsi="Times New Roman" w:cs="Times New Roman"/>
          <w:sz w:val="24"/>
          <w:szCs w:val="24"/>
        </w:rPr>
        <w:t>z</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nowoczesnych oczyszczalni ścieków o podwyższonej</w:t>
      </w:r>
      <w:r w:rsidR="001A411D">
        <w:rPr>
          <w:rFonts w:ascii="Times New Roman" w:hAnsi="Times New Roman" w:cs="Times New Roman"/>
          <w:sz w:val="24"/>
          <w:szCs w:val="24"/>
        </w:rPr>
        <w:t xml:space="preserve"> </w:t>
      </w:r>
      <w:r w:rsidRPr="00565AD6">
        <w:rPr>
          <w:rFonts w:ascii="Times New Roman" w:hAnsi="Times New Roman" w:cs="Times New Roman"/>
          <w:sz w:val="24"/>
          <w:szCs w:val="24"/>
        </w:rPr>
        <w:t xml:space="preserve">redukcji związków azotu i fosforu, a </w:t>
      </w:r>
      <w:r w:rsidR="003817E7" w:rsidRPr="00565AD6">
        <w:rPr>
          <w:rFonts w:ascii="Times New Roman" w:hAnsi="Times New Roman" w:cs="Times New Roman"/>
          <w:sz w:val="24"/>
          <w:szCs w:val="24"/>
        </w:rPr>
        <w:t>tylko 8,</w:t>
      </w:r>
      <w:r w:rsidR="00203B80" w:rsidRPr="00565AD6">
        <w:rPr>
          <w:rFonts w:ascii="Times New Roman" w:hAnsi="Times New Roman" w:cs="Times New Roman"/>
          <w:sz w:val="24"/>
          <w:szCs w:val="24"/>
        </w:rPr>
        <w:t>7</w:t>
      </w:r>
      <w:r w:rsidR="003817E7" w:rsidRPr="00565AD6">
        <w:rPr>
          <w:rFonts w:ascii="Times New Roman" w:hAnsi="Times New Roman" w:cs="Times New Roman"/>
          <w:sz w:val="24"/>
          <w:szCs w:val="24"/>
        </w:rPr>
        <w:t xml:space="preserve">% </w:t>
      </w:r>
      <w:r w:rsidRPr="00565AD6">
        <w:rPr>
          <w:rFonts w:ascii="Times New Roman" w:hAnsi="Times New Roman" w:cs="Times New Roman"/>
          <w:sz w:val="24"/>
          <w:szCs w:val="24"/>
        </w:rPr>
        <w:t xml:space="preserve">z </w:t>
      </w:r>
      <w:r w:rsidR="004252B1" w:rsidRPr="00565AD6">
        <w:rPr>
          <w:rFonts w:ascii="Times New Roman" w:hAnsi="Times New Roman" w:cs="Times New Roman"/>
          <w:sz w:val="24"/>
          <w:szCs w:val="24"/>
        </w:rPr>
        <w:t xml:space="preserve">oczyszczalni </w:t>
      </w:r>
      <w:r w:rsidRPr="00565AD6">
        <w:rPr>
          <w:rFonts w:ascii="Times New Roman" w:hAnsi="Times New Roman" w:cs="Times New Roman"/>
          <w:sz w:val="24"/>
          <w:szCs w:val="24"/>
        </w:rPr>
        <w:t xml:space="preserve">biologicznych. </w:t>
      </w:r>
      <w:r w:rsidR="004252B1" w:rsidRPr="00565AD6">
        <w:rPr>
          <w:rFonts w:ascii="Times New Roman" w:hAnsi="Times New Roman" w:cs="Times New Roman"/>
          <w:sz w:val="24"/>
          <w:szCs w:val="24"/>
        </w:rPr>
        <w:t xml:space="preserve">Znacznie mniejszy </w:t>
      </w:r>
      <w:r w:rsidR="00092DC3">
        <w:rPr>
          <w:rFonts w:ascii="Times New Roman" w:hAnsi="Times New Roman" w:cs="Times New Roman"/>
          <w:sz w:val="24"/>
          <w:szCs w:val="24"/>
        </w:rPr>
        <w:t xml:space="preserve">był </w:t>
      </w:r>
      <w:r w:rsidR="004252B1" w:rsidRPr="00565AD6">
        <w:rPr>
          <w:rFonts w:ascii="Times New Roman" w:hAnsi="Times New Roman" w:cs="Times New Roman"/>
          <w:sz w:val="24"/>
          <w:szCs w:val="24"/>
        </w:rPr>
        <w:t>odsetek mieszkańców wsi obsługiwanych</w:t>
      </w:r>
      <w:r w:rsidR="00203B80" w:rsidRPr="00565AD6">
        <w:rPr>
          <w:rFonts w:ascii="Times New Roman" w:hAnsi="Times New Roman" w:cs="Times New Roman"/>
          <w:sz w:val="24"/>
          <w:szCs w:val="24"/>
        </w:rPr>
        <w:t xml:space="preserve"> przez oczyszczalnie ścieków (55,8</w:t>
      </w:r>
      <w:r w:rsidR="00675622" w:rsidRPr="00565AD6">
        <w:rPr>
          <w:rFonts w:ascii="Times New Roman" w:hAnsi="Times New Roman" w:cs="Times New Roman"/>
          <w:sz w:val="24"/>
          <w:szCs w:val="24"/>
        </w:rPr>
        <w:t>%). Mieszkańcy wsi (677,8 </w:t>
      </w:r>
      <w:r w:rsidR="004252B1" w:rsidRPr="00565AD6">
        <w:rPr>
          <w:rFonts w:ascii="Times New Roman" w:hAnsi="Times New Roman" w:cs="Times New Roman"/>
          <w:sz w:val="24"/>
          <w:szCs w:val="24"/>
        </w:rPr>
        <w:t>tys. osób) obsługiwa</w:t>
      </w:r>
      <w:r w:rsidR="00092DC3">
        <w:rPr>
          <w:rFonts w:ascii="Times New Roman" w:hAnsi="Times New Roman" w:cs="Times New Roman"/>
          <w:sz w:val="24"/>
          <w:szCs w:val="24"/>
        </w:rPr>
        <w:t>ło</w:t>
      </w:r>
      <w:r w:rsidR="004252B1" w:rsidRPr="00565AD6">
        <w:rPr>
          <w:rFonts w:ascii="Times New Roman" w:hAnsi="Times New Roman" w:cs="Times New Roman"/>
          <w:sz w:val="24"/>
          <w:szCs w:val="24"/>
        </w:rPr>
        <w:t xml:space="preserve"> 191 oczyszczalni ścieków</w:t>
      </w:r>
      <w:r w:rsidRPr="00565AD6">
        <w:rPr>
          <w:rFonts w:ascii="Times New Roman" w:hAnsi="Times New Roman" w:cs="Times New Roman"/>
          <w:sz w:val="24"/>
          <w:szCs w:val="24"/>
        </w:rPr>
        <w:t xml:space="preserve">, </w:t>
      </w:r>
      <w:r w:rsidR="00203B80" w:rsidRPr="00565AD6">
        <w:rPr>
          <w:rFonts w:ascii="Times New Roman" w:hAnsi="Times New Roman" w:cs="Times New Roman"/>
          <w:sz w:val="24"/>
          <w:szCs w:val="24"/>
        </w:rPr>
        <w:t>w tym 171</w:t>
      </w:r>
      <w:r w:rsidR="00BC2155">
        <w:rPr>
          <w:rFonts w:ascii="Times New Roman" w:hAnsi="Times New Roman" w:cs="Times New Roman"/>
          <w:sz w:val="24"/>
          <w:szCs w:val="24"/>
        </w:rPr>
        <w:t> </w:t>
      </w:r>
      <w:r w:rsidR="00BB1D15" w:rsidRPr="00565AD6">
        <w:rPr>
          <w:rFonts w:ascii="Times New Roman" w:hAnsi="Times New Roman" w:cs="Times New Roman"/>
          <w:sz w:val="24"/>
          <w:szCs w:val="24"/>
        </w:rPr>
        <w:t>b</w:t>
      </w:r>
      <w:r w:rsidR="00203B80" w:rsidRPr="00565AD6">
        <w:rPr>
          <w:rFonts w:ascii="Times New Roman" w:hAnsi="Times New Roman" w:cs="Times New Roman"/>
          <w:sz w:val="24"/>
          <w:szCs w:val="24"/>
        </w:rPr>
        <w:t>iologicznych</w:t>
      </w:r>
      <w:r w:rsidR="00BB1D15" w:rsidRPr="00565AD6">
        <w:rPr>
          <w:rFonts w:ascii="Times New Roman" w:hAnsi="Times New Roman" w:cs="Times New Roman"/>
          <w:sz w:val="24"/>
          <w:szCs w:val="24"/>
        </w:rPr>
        <w:t xml:space="preserve"> i </w:t>
      </w:r>
      <w:r w:rsidR="00203B80" w:rsidRPr="00565AD6">
        <w:rPr>
          <w:rFonts w:ascii="Times New Roman" w:hAnsi="Times New Roman" w:cs="Times New Roman"/>
          <w:sz w:val="24"/>
          <w:szCs w:val="24"/>
        </w:rPr>
        <w:t>20</w:t>
      </w:r>
      <w:r w:rsidR="00041C71">
        <w:rPr>
          <w:rFonts w:ascii="Times New Roman" w:hAnsi="Times New Roman" w:cs="Times New Roman"/>
          <w:sz w:val="24"/>
          <w:szCs w:val="24"/>
        </w:rPr>
        <w:t xml:space="preserve"> </w:t>
      </w:r>
      <w:r w:rsidRPr="00565AD6">
        <w:rPr>
          <w:rFonts w:ascii="Times New Roman" w:hAnsi="Times New Roman" w:cs="Times New Roman"/>
          <w:sz w:val="24"/>
          <w:szCs w:val="24"/>
        </w:rPr>
        <w:t>o podwyższonym usu</w:t>
      </w:r>
      <w:r w:rsidR="00BB1D15" w:rsidRPr="00565AD6">
        <w:rPr>
          <w:rFonts w:ascii="Times New Roman" w:hAnsi="Times New Roman" w:cs="Times New Roman"/>
          <w:sz w:val="24"/>
          <w:szCs w:val="24"/>
        </w:rPr>
        <w:t>waniu biogenów</w:t>
      </w:r>
      <w:r w:rsidRPr="00565AD6">
        <w:rPr>
          <w:rStyle w:val="Odwoanieprzypisudolnego"/>
          <w:rFonts w:ascii="Times New Roman" w:hAnsi="Times New Roman" w:cs="Times New Roman"/>
          <w:sz w:val="24"/>
          <w:szCs w:val="24"/>
        </w:rPr>
        <w:footnoteReference w:id="37"/>
      </w:r>
      <w:r w:rsidRPr="00565AD6">
        <w:rPr>
          <w:rFonts w:ascii="Times New Roman" w:hAnsi="Times New Roman" w:cs="Times New Roman"/>
          <w:sz w:val="24"/>
          <w:szCs w:val="24"/>
        </w:rPr>
        <w:t>.</w:t>
      </w:r>
      <w:r w:rsidR="007D1BDE" w:rsidRPr="00565AD6">
        <w:rPr>
          <w:rFonts w:ascii="Times New Roman" w:hAnsi="Times New Roman" w:cs="Times New Roman"/>
          <w:sz w:val="24"/>
          <w:szCs w:val="24"/>
          <w:shd w:val="clear" w:color="auto" w:fill="FFFFFF"/>
        </w:rPr>
        <w:t xml:space="preserve"> Procentowy udział ludności korzystających z oczyszczalni ścieków wg gmin zobrazowano na </w:t>
      </w:r>
      <w:r w:rsidR="00E56B0E" w:rsidRPr="00565AD6">
        <w:rPr>
          <w:rFonts w:ascii="Times New Roman" w:hAnsi="Times New Roman" w:cs="Times New Roman"/>
          <w:sz w:val="24"/>
          <w:szCs w:val="24"/>
          <w:shd w:val="clear" w:color="auto" w:fill="FFFFFF"/>
        </w:rPr>
        <w:t>Rys</w:t>
      </w:r>
      <w:r w:rsidR="00675622" w:rsidRPr="00565AD6">
        <w:rPr>
          <w:rFonts w:ascii="Times New Roman" w:hAnsi="Times New Roman" w:cs="Times New Roman"/>
          <w:sz w:val="24"/>
          <w:szCs w:val="24"/>
          <w:shd w:val="clear" w:color="auto" w:fill="FFFFFF"/>
        </w:rPr>
        <w:t>un</w:t>
      </w:r>
      <w:r w:rsidR="002C3780" w:rsidRPr="00565AD6">
        <w:rPr>
          <w:rFonts w:ascii="Times New Roman" w:hAnsi="Times New Roman" w:cs="Times New Roman"/>
          <w:sz w:val="24"/>
          <w:szCs w:val="24"/>
          <w:shd w:val="clear" w:color="auto" w:fill="FFFFFF"/>
        </w:rPr>
        <w:t>k</w:t>
      </w:r>
      <w:r w:rsidR="00675622" w:rsidRPr="00565AD6">
        <w:rPr>
          <w:rFonts w:ascii="Times New Roman" w:hAnsi="Times New Roman" w:cs="Times New Roman"/>
          <w:sz w:val="24"/>
          <w:szCs w:val="24"/>
          <w:shd w:val="clear" w:color="auto" w:fill="FFFFFF"/>
        </w:rPr>
        <w:t>u</w:t>
      </w:r>
      <w:r w:rsidR="00871201" w:rsidRPr="00565AD6">
        <w:rPr>
          <w:rFonts w:ascii="Times New Roman" w:hAnsi="Times New Roman" w:cs="Times New Roman"/>
          <w:sz w:val="24"/>
          <w:szCs w:val="24"/>
          <w:shd w:val="clear" w:color="auto" w:fill="FFFFFF"/>
        </w:rPr>
        <w:t> </w:t>
      </w:r>
      <w:r w:rsidR="00D53C4C" w:rsidRPr="00565AD6">
        <w:rPr>
          <w:rFonts w:ascii="Times New Roman" w:hAnsi="Times New Roman" w:cs="Times New Roman"/>
          <w:sz w:val="24"/>
          <w:szCs w:val="24"/>
          <w:shd w:val="clear" w:color="auto" w:fill="FFFFFF"/>
        </w:rPr>
        <w:t>12</w:t>
      </w:r>
      <w:r w:rsidR="007D1BDE" w:rsidRPr="00565AD6">
        <w:rPr>
          <w:rFonts w:ascii="Times New Roman" w:hAnsi="Times New Roman" w:cs="Times New Roman"/>
          <w:sz w:val="24"/>
          <w:szCs w:val="24"/>
          <w:shd w:val="clear" w:color="auto" w:fill="FFFFFF"/>
        </w:rPr>
        <w:t>.</w:t>
      </w:r>
    </w:p>
    <w:p w:rsidR="0056038E" w:rsidRPr="00565AD6" w:rsidRDefault="0056038E" w:rsidP="00675622">
      <w:pPr>
        <w:ind w:firstLine="709"/>
        <w:rPr>
          <w:rFonts w:ascii="Times New Roman" w:hAnsi="Times New Roman" w:cs="Times New Roman"/>
          <w:sz w:val="24"/>
          <w:szCs w:val="24"/>
        </w:rPr>
      </w:pPr>
    </w:p>
    <w:p w:rsidR="00DB41C1" w:rsidRPr="000E4975" w:rsidRDefault="000E4975" w:rsidP="0056038E">
      <w:pPr>
        <w:pStyle w:val="Nagowek4"/>
      </w:pPr>
      <w:bookmarkStart w:id="109" w:name="_Toc496097755"/>
      <w:r>
        <w:tab/>
      </w:r>
      <w:r w:rsidR="00BF7ABC" w:rsidRPr="000E4975">
        <w:t>6.2.2.1 Stan wód powierzchniowych</w:t>
      </w:r>
      <w:bookmarkEnd w:id="109"/>
    </w:p>
    <w:p w:rsidR="00DB41C1" w:rsidRPr="00041C71" w:rsidRDefault="00DB41C1" w:rsidP="00DB41C1">
      <w:pPr>
        <w:autoSpaceDE w:val="0"/>
        <w:autoSpaceDN w:val="0"/>
        <w:adjustRightInd w:val="0"/>
        <w:ind w:firstLine="709"/>
        <w:rPr>
          <w:rFonts w:ascii="Times New Roman" w:hAnsi="Times New Roman" w:cs="Times New Roman"/>
          <w:sz w:val="24"/>
          <w:szCs w:val="24"/>
        </w:rPr>
      </w:pPr>
    </w:p>
    <w:p w:rsidR="00DB41C1" w:rsidRPr="00041C71" w:rsidRDefault="00DB41C1" w:rsidP="00DB41C1">
      <w:pPr>
        <w:autoSpaceDE w:val="0"/>
        <w:autoSpaceDN w:val="0"/>
        <w:adjustRightInd w:val="0"/>
        <w:ind w:firstLine="709"/>
        <w:rPr>
          <w:rFonts w:ascii="Times New Roman" w:hAnsi="Times New Roman" w:cs="Times New Roman"/>
          <w:sz w:val="24"/>
          <w:szCs w:val="24"/>
        </w:rPr>
      </w:pPr>
      <w:r w:rsidRPr="00041C71">
        <w:rPr>
          <w:rFonts w:ascii="Times New Roman" w:hAnsi="Times New Roman" w:cs="Times New Roman"/>
          <w:sz w:val="24"/>
          <w:szCs w:val="24"/>
        </w:rPr>
        <w:t>Stan wód powierzchniowych określa się dla jednolitych części wód powierzchniowych (JCWP), które są jednostkami hydrograficznymi wydzielonymi na potrzeby gospodarowania wodami</w:t>
      </w:r>
      <w:r w:rsidR="00104416">
        <w:rPr>
          <w:rFonts w:ascii="Times New Roman" w:hAnsi="Times New Roman" w:cs="Times New Roman"/>
          <w:sz w:val="24"/>
          <w:szCs w:val="24"/>
        </w:rPr>
        <w:t>,</w:t>
      </w:r>
      <w:r w:rsidRPr="00041C71">
        <w:rPr>
          <w:rFonts w:ascii="Times New Roman" w:hAnsi="Times New Roman" w:cs="Times New Roman"/>
          <w:sz w:val="24"/>
          <w:szCs w:val="24"/>
        </w:rPr>
        <w:t xml:space="preserve"> jako oddzielne i znaczące elementy wód powierzchniowych. Na terenie województwa wyznaczono w całości lub w części 345 JCWP. Określono dla nich 11 typów cieków, przy czym dla sztucznych zbiorników zaporowych, nie wyznaczono typologii (typ nieokreślony 0). </w:t>
      </w:r>
    </w:p>
    <w:p w:rsidR="00B03E3F" w:rsidRPr="00041C71" w:rsidRDefault="00B03E3F" w:rsidP="00DB41C1">
      <w:pPr>
        <w:autoSpaceDE w:val="0"/>
        <w:autoSpaceDN w:val="0"/>
        <w:adjustRightInd w:val="0"/>
        <w:ind w:firstLine="709"/>
        <w:rPr>
          <w:rFonts w:ascii="Times New Roman" w:hAnsi="Times New Roman" w:cs="Times New Roman"/>
          <w:sz w:val="24"/>
          <w:szCs w:val="24"/>
        </w:rPr>
      </w:pPr>
    </w:p>
    <w:p w:rsidR="00DB41C1" w:rsidRPr="00041C71" w:rsidRDefault="00DB41C1" w:rsidP="00DB41C1">
      <w:pPr>
        <w:autoSpaceDE w:val="0"/>
        <w:autoSpaceDN w:val="0"/>
        <w:adjustRightInd w:val="0"/>
        <w:ind w:firstLine="709"/>
        <w:rPr>
          <w:rFonts w:ascii="Times New Roman" w:hAnsi="Times New Roman" w:cs="Times New Roman"/>
          <w:sz w:val="24"/>
          <w:szCs w:val="24"/>
        </w:rPr>
      </w:pPr>
      <w:r w:rsidRPr="00041C71">
        <w:rPr>
          <w:rFonts w:ascii="Times New Roman" w:hAnsi="Times New Roman" w:cs="Times New Roman"/>
          <w:sz w:val="24"/>
          <w:szCs w:val="24"/>
        </w:rPr>
        <w:t>Tabela 7 zawiera charakterystykę typologii JCWP występujących w województwie podkarpackim, ich nazwy, liczbę oraz wskaźnik procentowy w odniesieniu do wszystkich JCWP w województwie. Najwięcej JCWP zostało przyporządkowanych do typu „potok fliszowy (12)” – 119 JCWP oraz „potok nizinny piaszczysty (17)” – 103 JCWP. Ich udział w województwie wyniósł odpowiednio ok. 34,5 % i 30 %. Najmniej liczne typy to: „potok wyżynny węglanowy z substratem gruboziarnistym (7)” i „mała rzeka wyżynna węglanowa (</w:t>
      </w:r>
      <w:r w:rsidRPr="00104416">
        <w:rPr>
          <w:rFonts w:ascii="Times New Roman" w:hAnsi="Times New Roman" w:cs="Times New Roman"/>
          <w:sz w:val="24"/>
          <w:szCs w:val="24"/>
        </w:rPr>
        <w:t>9)” –</w:t>
      </w:r>
      <w:r w:rsidR="00104416" w:rsidRPr="00104416">
        <w:rPr>
          <w:rFonts w:ascii="Times New Roman" w:hAnsi="Times New Roman" w:cs="Times New Roman"/>
          <w:sz w:val="24"/>
          <w:szCs w:val="24"/>
        </w:rPr>
        <w:t xml:space="preserve"> odpowiednio 3 i 2 JCWP</w:t>
      </w:r>
      <w:r w:rsidRPr="00104416">
        <w:rPr>
          <w:rFonts w:ascii="Times New Roman" w:hAnsi="Times New Roman" w:cs="Times New Roman"/>
          <w:sz w:val="24"/>
          <w:szCs w:val="24"/>
        </w:rPr>
        <w:t>,</w:t>
      </w:r>
      <w:r w:rsidRPr="00041C71">
        <w:rPr>
          <w:rFonts w:ascii="Times New Roman" w:hAnsi="Times New Roman" w:cs="Times New Roman"/>
          <w:sz w:val="24"/>
          <w:szCs w:val="24"/>
        </w:rPr>
        <w:t xml:space="preserve"> „średnia rzeka wyżynna wschodnia (15)” i „cieki w dolinach wielkich rzek nizinnych (26)” – po 5 JCWP oraz „wielka rzeka nizinna (21)” – 6 JCWP, łącznie 6% ogółu występujących w województwie podkarpackim.</w:t>
      </w:r>
    </w:p>
    <w:p w:rsidR="00DB41C1" w:rsidRPr="00041C71" w:rsidRDefault="00DB41C1" w:rsidP="00DB41C1">
      <w:pPr>
        <w:autoSpaceDE w:val="0"/>
        <w:autoSpaceDN w:val="0"/>
        <w:adjustRightInd w:val="0"/>
        <w:rPr>
          <w:rFonts w:ascii="Times New Roman" w:hAnsi="Times New Roman" w:cs="Times New Roman"/>
        </w:rPr>
      </w:pPr>
    </w:p>
    <w:p w:rsidR="00DB41C1" w:rsidRPr="005D35C0" w:rsidRDefault="00B03E3F" w:rsidP="00104416">
      <w:pPr>
        <w:pStyle w:val="1Tab"/>
        <w:spacing w:after="40"/>
      </w:pPr>
      <w:bookmarkStart w:id="110" w:name="_Toc494978433"/>
      <w:r>
        <w:t xml:space="preserve">Tabela 7. </w:t>
      </w:r>
      <w:r w:rsidR="00DB41C1" w:rsidRPr="005D35C0">
        <w:t>Typy jednolitych części wód powierzchniowych występujących w województwie podkarpackim</w:t>
      </w:r>
      <w:bookmarkEnd w:id="110"/>
    </w:p>
    <w:tbl>
      <w:tblPr>
        <w:tblW w:w="0" w:type="auto"/>
        <w:tblInd w:w="108" w:type="dxa"/>
        <w:tblBorders>
          <w:top w:val="single" w:sz="12" w:space="0" w:color="215868"/>
          <w:left w:val="single" w:sz="12" w:space="0" w:color="215868"/>
          <w:bottom w:val="single" w:sz="12" w:space="0" w:color="215868"/>
          <w:right w:val="single" w:sz="12" w:space="0" w:color="215868"/>
          <w:insideH w:val="single" w:sz="12" w:space="0" w:color="215868"/>
          <w:insideV w:val="single" w:sz="12" w:space="0" w:color="215868"/>
        </w:tblBorders>
        <w:tblLook w:val="04A0"/>
      </w:tblPr>
      <w:tblGrid>
        <w:gridCol w:w="482"/>
        <w:gridCol w:w="4621"/>
        <w:gridCol w:w="1985"/>
        <w:gridCol w:w="1984"/>
      </w:tblGrid>
      <w:tr w:rsidR="00DB41C1" w:rsidRPr="00C6289C" w:rsidTr="00267230">
        <w:trPr>
          <w:trHeight w:val="460"/>
        </w:trPr>
        <w:tc>
          <w:tcPr>
            <w:tcW w:w="482" w:type="dxa"/>
            <w:shd w:val="clear" w:color="auto" w:fill="B6DDE8" w:themeFill="accent5" w:themeFillTint="66"/>
            <w:vAlign w:val="center"/>
          </w:tcPr>
          <w:p w:rsidR="00DB41C1" w:rsidRPr="00267230" w:rsidRDefault="00DB41C1" w:rsidP="002C1C7F">
            <w:pPr>
              <w:pStyle w:val="Nagwek"/>
              <w:rPr>
                <w:rFonts w:ascii="Times New Roman" w:hAnsi="Times New Roman" w:cs="Times New Roman"/>
                <w:b/>
                <w:color w:val="215868" w:themeColor="accent5" w:themeShade="80"/>
                <w:sz w:val="18"/>
                <w:szCs w:val="18"/>
              </w:rPr>
            </w:pPr>
            <w:r w:rsidRPr="00267230">
              <w:rPr>
                <w:rFonts w:ascii="Times New Roman" w:hAnsi="Times New Roman" w:cs="Times New Roman"/>
                <w:b/>
                <w:color w:val="215868" w:themeColor="accent5" w:themeShade="80"/>
                <w:sz w:val="18"/>
                <w:szCs w:val="18"/>
              </w:rPr>
              <w:t>Lp.</w:t>
            </w:r>
          </w:p>
        </w:tc>
        <w:tc>
          <w:tcPr>
            <w:tcW w:w="4621" w:type="dxa"/>
            <w:shd w:val="clear" w:color="auto" w:fill="B6DDE8" w:themeFill="accent5" w:themeFillTint="66"/>
            <w:vAlign w:val="center"/>
          </w:tcPr>
          <w:p w:rsidR="00DB41C1" w:rsidRPr="00267230" w:rsidRDefault="00DB41C1" w:rsidP="002C1C7F">
            <w:pPr>
              <w:pStyle w:val="Nagwek"/>
              <w:jc w:val="center"/>
              <w:rPr>
                <w:rFonts w:ascii="Times New Roman" w:hAnsi="Times New Roman" w:cs="Times New Roman"/>
                <w:b/>
                <w:color w:val="215868" w:themeColor="accent5" w:themeShade="80"/>
                <w:sz w:val="18"/>
                <w:szCs w:val="18"/>
              </w:rPr>
            </w:pPr>
            <w:r w:rsidRPr="00267230">
              <w:rPr>
                <w:rFonts w:ascii="Times New Roman" w:hAnsi="Times New Roman" w:cs="Times New Roman"/>
                <w:b/>
                <w:color w:val="215868" w:themeColor="accent5" w:themeShade="80"/>
                <w:sz w:val="18"/>
                <w:szCs w:val="18"/>
              </w:rPr>
              <w:t>Typ (nazwa, nr)</w:t>
            </w:r>
          </w:p>
        </w:tc>
        <w:tc>
          <w:tcPr>
            <w:tcW w:w="1985" w:type="dxa"/>
            <w:shd w:val="clear" w:color="auto" w:fill="B6DDE8" w:themeFill="accent5" w:themeFillTint="66"/>
            <w:vAlign w:val="center"/>
          </w:tcPr>
          <w:p w:rsidR="00DB41C1" w:rsidRPr="00267230" w:rsidRDefault="00DB41C1" w:rsidP="002C1C7F">
            <w:pPr>
              <w:pStyle w:val="Nagwek"/>
              <w:jc w:val="center"/>
              <w:rPr>
                <w:rFonts w:ascii="Times New Roman" w:hAnsi="Times New Roman" w:cs="Times New Roman"/>
                <w:b/>
                <w:color w:val="215868" w:themeColor="accent5" w:themeShade="80"/>
                <w:sz w:val="18"/>
                <w:szCs w:val="18"/>
              </w:rPr>
            </w:pPr>
            <w:r w:rsidRPr="00267230">
              <w:rPr>
                <w:rFonts w:ascii="Times New Roman" w:hAnsi="Times New Roman" w:cs="Times New Roman"/>
                <w:b/>
                <w:color w:val="215868" w:themeColor="accent5" w:themeShade="80"/>
                <w:sz w:val="18"/>
                <w:szCs w:val="18"/>
              </w:rPr>
              <w:t>Liczba JCWP danego typu w województwie</w:t>
            </w:r>
          </w:p>
        </w:tc>
        <w:tc>
          <w:tcPr>
            <w:tcW w:w="1984" w:type="dxa"/>
            <w:shd w:val="clear" w:color="auto" w:fill="B6DDE8" w:themeFill="accent5" w:themeFillTint="66"/>
            <w:vAlign w:val="center"/>
          </w:tcPr>
          <w:p w:rsidR="00DB41C1" w:rsidRPr="00267230" w:rsidRDefault="00DB41C1" w:rsidP="002C1C7F">
            <w:pPr>
              <w:pStyle w:val="Nagwek"/>
              <w:jc w:val="center"/>
              <w:rPr>
                <w:rFonts w:ascii="Times New Roman" w:hAnsi="Times New Roman" w:cs="Times New Roman"/>
                <w:b/>
                <w:color w:val="215868" w:themeColor="accent5" w:themeShade="80"/>
                <w:sz w:val="18"/>
                <w:szCs w:val="18"/>
              </w:rPr>
            </w:pPr>
            <w:r w:rsidRPr="00267230">
              <w:rPr>
                <w:rFonts w:ascii="Times New Roman" w:hAnsi="Times New Roman" w:cs="Times New Roman"/>
                <w:b/>
                <w:color w:val="215868" w:themeColor="accent5" w:themeShade="80"/>
                <w:sz w:val="18"/>
                <w:szCs w:val="18"/>
              </w:rPr>
              <w:t>Udział we wszystkich JCWP województwa</w:t>
            </w:r>
          </w:p>
        </w:tc>
      </w:tr>
      <w:tr w:rsidR="00DB41C1" w:rsidRPr="00C6289C" w:rsidTr="004B7257">
        <w:trPr>
          <w:trHeight w:val="454"/>
        </w:trPr>
        <w:tc>
          <w:tcPr>
            <w:tcW w:w="482" w:type="dxa"/>
            <w:vAlign w:val="center"/>
          </w:tcPr>
          <w:p w:rsidR="00DB41C1"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1.</w:t>
            </w:r>
          </w:p>
        </w:tc>
        <w:tc>
          <w:tcPr>
            <w:tcW w:w="4621" w:type="dxa"/>
            <w:vAlign w:val="center"/>
          </w:tcPr>
          <w:p w:rsidR="00DB41C1"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Potok wyżynny węglanowy z substratem drobno-ziarnistym na lessach i lessopodobnych (6)</w:t>
            </w:r>
          </w:p>
        </w:tc>
        <w:tc>
          <w:tcPr>
            <w:tcW w:w="1985" w:type="dxa"/>
            <w:vAlign w:val="center"/>
          </w:tcPr>
          <w:p w:rsidR="00DB41C1" w:rsidRPr="00041C71" w:rsidRDefault="00DB41C1" w:rsidP="002C1C7F">
            <w:pPr>
              <w:pStyle w:val="Bezodstpw"/>
              <w:jc w:val="center"/>
              <w:rPr>
                <w:rFonts w:ascii="Times New Roman" w:hAnsi="Times New Roman" w:cs="Times New Roman"/>
                <w:sz w:val="20"/>
                <w:szCs w:val="20"/>
              </w:rPr>
            </w:pPr>
            <w:r w:rsidRPr="00041C71">
              <w:rPr>
                <w:rFonts w:ascii="Times New Roman" w:hAnsi="Times New Roman" w:cs="Times New Roman"/>
                <w:sz w:val="20"/>
                <w:szCs w:val="20"/>
              </w:rPr>
              <w:t>18</w:t>
            </w:r>
          </w:p>
        </w:tc>
        <w:tc>
          <w:tcPr>
            <w:tcW w:w="1984" w:type="dxa"/>
            <w:vAlign w:val="center"/>
          </w:tcPr>
          <w:p w:rsidR="00DB41C1" w:rsidRPr="00041C71" w:rsidRDefault="00DB41C1" w:rsidP="002C1C7F">
            <w:pPr>
              <w:pStyle w:val="Bezodstpw"/>
              <w:jc w:val="center"/>
              <w:rPr>
                <w:rFonts w:ascii="Times New Roman" w:hAnsi="Times New Roman" w:cs="Times New Roman"/>
                <w:sz w:val="20"/>
                <w:szCs w:val="20"/>
              </w:rPr>
            </w:pPr>
            <w:r w:rsidRPr="00041C71">
              <w:rPr>
                <w:rFonts w:ascii="Times New Roman" w:hAnsi="Times New Roman" w:cs="Times New Roman"/>
                <w:sz w:val="20"/>
                <w:szCs w:val="20"/>
              </w:rPr>
              <w:t>5,2 %</w:t>
            </w:r>
          </w:p>
        </w:tc>
      </w:tr>
      <w:tr w:rsidR="00DB41C1" w:rsidRPr="00C6289C" w:rsidTr="004B7257">
        <w:trPr>
          <w:trHeight w:val="454"/>
        </w:trPr>
        <w:tc>
          <w:tcPr>
            <w:tcW w:w="482" w:type="dxa"/>
            <w:vAlign w:val="center"/>
          </w:tcPr>
          <w:p w:rsidR="00DB41C1"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2.</w:t>
            </w:r>
          </w:p>
        </w:tc>
        <w:tc>
          <w:tcPr>
            <w:tcW w:w="4621" w:type="dxa"/>
            <w:vAlign w:val="center"/>
          </w:tcPr>
          <w:p w:rsidR="00DB41C1"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Potok wyżynny węglanowy z substratem gruboziarnistym (7)</w:t>
            </w:r>
          </w:p>
        </w:tc>
        <w:tc>
          <w:tcPr>
            <w:tcW w:w="1985" w:type="dxa"/>
            <w:vAlign w:val="center"/>
          </w:tcPr>
          <w:p w:rsidR="00DB41C1" w:rsidRPr="00041C71" w:rsidRDefault="00DB41C1" w:rsidP="002C1C7F">
            <w:pPr>
              <w:pStyle w:val="Bezodstpw"/>
              <w:jc w:val="center"/>
              <w:rPr>
                <w:rFonts w:ascii="Times New Roman" w:hAnsi="Times New Roman" w:cs="Times New Roman"/>
                <w:sz w:val="20"/>
                <w:szCs w:val="20"/>
              </w:rPr>
            </w:pPr>
            <w:r w:rsidRPr="00041C71">
              <w:rPr>
                <w:rFonts w:ascii="Times New Roman" w:hAnsi="Times New Roman" w:cs="Times New Roman"/>
                <w:sz w:val="20"/>
                <w:szCs w:val="20"/>
              </w:rPr>
              <w:t>3</w:t>
            </w:r>
          </w:p>
        </w:tc>
        <w:tc>
          <w:tcPr>
            <w:tcW w:w="1984" w:type="dxa"/>
            <w:vAlign w:val="center"/>
          </w:tcPr>
          <w:p w:rsidR="00DB41C1" w:rsidRPr="00041C71" w:rsidRDefault="00DB41C1" w:rsidP="002C1C7F">
            <w:pPr>
              <w:pStyle w:val="Bezodstpw"/>
              <w:jc w:val="center"/>
              <w:rPr>
                <w:rFonts w:ascii="Times New Roman" w:hAnsi="Times New Roman" w:cs="Times New Roman"/>
                <w:sz w:val="20"/>
                <w:szCs w:val="20"/>
              </w:rPr>
            </w:pPr>
            <w:r w:rsidRPr="00041C71">
              <w:rPr>
                <w:rFonts w:ascii="Times New Roman" w:hAnsi="Times New Roman" w:cs="Times New Roman"/>
                <w:sz w:val="20"/>
                <w:szCs w:val="20"/>
              </w:rPr>
              <w:t>0,9 %</w:t>
            </w:r>
          </w:p>
        </w:tc>
      </w:tr>
      <w:tr w:rsidR="00DB41C1" w:rsidRPr="00C6289C" w:rsidTr="004B7257">
        <w:trPr>
          <w:trHeight w:val="454"/>
        </w:trPr>
        <w:tc>
          <w:tcPr>
            <w:tcW w:w="482" w:type="dxa"/>
            <w:vAlign w:val="center"/>
          </w:tcPr>
          <w:p w:rsidR="00DB41C1"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3.</w:t>
            </w:r>
          </w:p>
        </w:tc>
        <w:tc>
          <w:tcPr>
            <w:tcW w:w="4621" w:type="dxa"/>
            <w:vAlign w:val="center"/>
          </w:tcPr>
          <w:p w:rsidR="00B03E3F"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Mała rzeka wyżynna węglanowa (9)</w:t>
            </w:r>
          </w:p>
        </w:tc>
        <w:tc>
          <w:tcPr>
            <w:tcW w:w="1985" w:type="dxa"/>
            <w:vAlign w:val="center"/>
          </w:tcPr>
          <w:p w:rsidR="00DB41C1" w:rsidRPr="00041C71" w:rsidRDefault="00104416" w:rsidP="002C1C7F">
            <w:pPr>
              <w:pStyle w:val="Bezodstpw"/>
              <w:jc w:val="center"/>
              <w:rPr>
                <w:rFonts w:ascii="Times New Roman" w:hAnsi="Times New Roman" w:cs="Times New Roman"/>
                <w:sz w:val="20"/>
                <w:szCs w:val="20"/>
              </w:rPr>
            </w:pPr>
            <w:r>
              <w:rPr>
                <w:rFonts w:ascii="Times New Roman" w:hAnsi="Times New Roman" w:cs="Times New Roman"/>
                <w:sz w:val="20"/>
                <w:szCs w:val="20"/>
              </w:rPr>
              <w:t>2</w:t>
            </w:r>
          </w:p>
        </w:tc>
        <w:tc>
          <w:tcPr>
            <w:tcW w:w="1984" w:type="dxa"/>
            <w:vAlign w:val="center"/>
          </w:tcPr>
          <w:p w:rsidR="00DB41C1" w:rsidRPr="00041C71" w:rsidRDefault="00104416" w:rsidP="002C1C7F">
            <w:pPr>
              <w:pStyle w:val="Bezodstpw"/>
              <w:jc w:val="center"/>
              <w:rPr>
                <w:rFonts w:ascii="Times New Roman" w:hAnsi="Times New Roman" w:cs="Times New Roman"/>
                <w:sz w:val="20"/>
                <w:szCs w:val="20"/>
              </w:rPr>
            </w:pPr>
            <w:r>
              <w:rPr>
                <w:rFonts w:ascii="Times New Roman" w:hAnsi="Times New Roman" w:cs="Times New Roman"/>
                <w:sz w:val="20"/>
                <w:szCs w:val="20"/>
              </w:rPr>
              <w:t>0,6</w:t>
            </w:r>
            <w:r w:rsidR="00DB41C1" w:rsidRPr="00041C71">
              <w:rPr>
                <w:rFonts w:ascii="Times New Roman" w:hAnsi="Times New Roman" w:cs="Times New Roman"/>
                <w:sz w:val="20"/>
                <w:szCs w:val="20"/>
              </w:rPr>
              <w:t> %</w:t>
            </w:r>
          </w:p>
        </w:tc>
      </w:tr>
      <w:tr w:rsidR="00DB41C1" w:rsidRPr="00C6289C" w:rsidTr="004B7257">
        <w:trPr>
          <w:trHeight w:val="454"/>
        </w:trPr>
        <w:tc>
          <w:tcPr>
            <w:tcW w:w="482" w:type="dxa"/>
            <w:vAlign w:val="center"/>
          </w:tcPr>
          <w:p w:rsidR="00DB41C1"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4.</w:t>
            </w:r>
          </w:p>
        </w:tc>
        <w:tc>
          <w:tcPr>
            <w:tcW w:w="4621" w:type="dxa"/>
            <w:vAlign w:val="center"/>
          </w:tcPr>
          <w:p w:rsidR="00B03E3F"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Potok fliszowy (12)</w:t>
            </w:r>
          </w:p>
        </w:tc>
        <w:tc>
          <w:tcPr>
            <w:tcW w:w="1985" w:type="dxa"/>
            <w:vAlign w:val="center"/>
          </w:tcPr>
          <w:p w:rsidR="00DB41C1" w:rsidRPr="00041C71" w:rsidRDefault="00DB41C1" w:rsidP="002C1C7F">
            <w:pPr>
              <w:pStyle w:val="Bezodstpw"/>
              <w:jc w:val="center"/>
              <w:rPr>
                <w:rFonts w:ascii="Times New Roman" w:hAnsi="Times New Roman" w:cs="Times New Roman"/>
                <w:sz w:val="20"/>
                <w:szCs w:val="20"/>
              </w:rPr>
            </w:pPr>
            <w:r w:rsidRPr="00041C71">
              <w:rPr>
                <w:rFonts w:ascii="Times New Roman" w:hAnsi="Times New Roman" w:cs="Times New Roman"/>
                <w:sz w:val="20"/>
                <w:szCs w:val="20"/>
              </w:rPr>
              <w:t>119</w:t>
            </w:r>
          </w:p>
        </w:tc>
        <w:tc>
          <w:tcPr>
            <w:tcW w:w="1984" w:type="dxa"/>
            <w:vAlign w:val="center"/>
          </w:tcPr>
          <w:p w:rsidR="00DB41C1" w:rsidRPr="00041C71" w:rsidRDefault="00DB41C1" w:rsidP="002C1C7F">
            <w:pPr>
              <w:pStyle w:val="Bezodstpw"/>
              <w:jc w:val="center"/>
              <w:rPr>
                <w:rFonts w:ascii="Times New Roman" w:hAnsi="Times New Roman" w:cs="Times New Roman"/>
                <w:sz w:val="20"/>
                <w:szCs w:val="20"/>
              </w:rPr>
            </w:pPr>
            <w:r w:rsidRPr="00041C71">
              <w:rPr>
                <w:rFonts w:ascii="Times New Roman" w:hAnsi="Times New Roman" w:cs="Times New Roman"/>
                <w:sz w:val="20"/>
                <w:szCs w:val="20"/>
              </w:rPr>
              <w:t>34,5 %</w:t>
            </w:r>
          </w:p>
        </w:tc>
      </w:tr>
      <w:tr w:rsidR="00DB41C1" w:rsidRPr="00C6289C" w:rsidTr="004B7257">
        <w:trPr>
          <w:trHeight w:val="454"/>
        </w:trPr>
        <w:tc>
          <w:tcPr>
            <w:tcW w:w="482" w:type="dxa"/>
            <w:vAlign w:val="center"/>
          </w:tcPr>
          <w:p w:rsidR="00DB41C1"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5.</w:t>
            </w:r>
          </w:p>
        </w:tc>
        <w:tc>
          <w:tcPr>
            <w:tcW w:w="4621" w:type="dxa"/>
            <w:vAlign w:val="center"/>
          </w:tcPr>
          <w:p w:rsidR="00B03E3F"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Mała rzeka fliszowa (14)</w:t>
            </w:r>
          </w:p>
        </w:tc>
        <w:tc>
          <w:tcPr>
            <w:tcW w:w="1985" w:type="dxa"/>
            <w:vAlign w:val="center"/>
          </w:tcPr>
          <w:p w:rsidR="00DB41C1" w:rsidRPr="00041C71" w:rsidRDefault="00104416" w:rsidP="002C1C7F">
            <w:pPr>
              <w:pStyle w:val="Bezodstpw"/>
              <w:jc w:val="center"/>
              <w:rPr>
                <w:rFonts w:ascii="Times New Roman" w:hAnsi="Times New Roman" w:cs="Times New Roman"/>
                <w:sz w:val="20"/>
                <w:szCs w:val="20"/>
              </w:rPr>
            </w:pPr>
            <w:r>
              <w:rPr>
                <w:rFonts w:ascii="Times New Roman" w:hAnsi="Times New Roman" w:cs="Times New Roman"/>
                <w:sz w:val="20"/>
                <w:szCs w:val="20"/>
              </w:rPr>
              <w:t>14</w:t>
            </w:r>
          </w:p>
        </w:tc>
        <w:tc>
          <w:tcPr>
            <w:tcW w:w="1984" w:type="dxa"/>
            <w:vAlign w:val="center"/>
          </w:tcPr>
          <w:p w:rsidR="00DB41C1" w:rsidRPr="00041C71" w:rsidRDefault="00104416" w:rsidP="002C1C7F">
            <w:pPr>
              <w:pStyle w:val="Bezodstpw"/>
              <w:jc w:val="center"/>
              <w:rPr>
                <w:rFonts w:ascii="Times New Roman" w:hAnsi="Times New Roman" w:cs="Times New Roman"/>
                <w:sz w:val="20"/>
                <w:szCs w:val="20"/>
              </w:rPr>
            </w:pPr>
            <w:r>
              <w:rPr>
                <w:rFonts w:ascii="Times New Roman" w:hAnsi="Times New Roman" w:cs="Times New Roman"/>
                <w:sz w:val="20"/>
                <w:szCs w:val="20"/>
              </w:rPr>
              <w:t>4,2</w:t>
            </w:r>
            <w:r w:rsidR="00DB41C1" w:rsidRPr="00041C71">
              <w:rPr>
                <w:rFonts w:ascii="Times New Roman" w:hAnsi="Times New Roman" w:cs="Times New Roman"/>
                <w:sz w:val="20"/>
                <w:szCs w:val="20"/>
              </w:rPr>
              <w:t>%</w:t>
            </w:r>
          </w:p>
        </w:tc>
      </w:tr>
      <w:tr w:rsidR="00DB41C1" w:rsidRPr="00C6289C" w:rsidTr="004B7257">
        <w:trPr>
          <w:trHeight w:val="454"/>
        </w:trPr>
        <w:tc>
          <w:tcPr>
            <w:tcW w:w="482" w:type="dxa"/>
            <w:vAlign w:val="center"/>
          </w:tcPr>
          <w:p w:rsidR="00DB41C1"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6.</w:t>
            </w:r>
          </w:p>
        </w:tc>
        <w:tc>
          <w:tcPr>
            <w:tcW w:w="4621" w:type="dxa"/>
            <w:vAlign w:val="center"/>
          </w:tcPr>
          <w:p w:rsidR="00B03E3F"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Średnia rzeka wyżynna wschodnia (15)</w:t>
            </w:r>
          </w:p>
        </w:tc>
        <w:tc>
          <w:tcPr>
            <w:tcW w:w="1985" w:type="dxa"/>
            <w:vAlign w:val="center"/>
          </w:tcPr>
          <w:p w:rsidR="00DB41C1" w:rsidRPr="00041C71" w:rsidRDefault="00DB41C1" w:rsidP="002C1C7F">
            <w:pPr>
              <w:pStyle w:val="Bezodstpw"/>
              <w:jc w:val="center"/>
              <w:rPr>
                <w:rFonts w:ascii="Times New Roman" w:hAnsi="Times New Roman" w:cs="Times New Roman"/>
                <w:sz w:val="20"/>
                <w:szCs w:val="20"/>
              </w:rPr>
            </w:pPr>
            <w:r w:rsidRPr="00041C71">
              <w:rPr>
                <w:rFonts w:ascii="Times New Roman" w:hAnsi="Times New Roman" w:cs="Times New Roman"/>
                <w:sz w:val="20"/>
                <w:szCs w:val="20"/>
              </w:rPr>
              <w:t>5</w:t>
            </w:r>
          </w:p>
        </w:tc>
        <w:tc>
          <w:tcPr>
            <w:tcW w:w="1984" w:type="dxa"/>
            <w:vAlign w:val="center"/>
          </w:tcPr>
          <w:p w:rsidR="00DB41C1" w:rsidRPr="00041C71" w:rsidRDefault="00DB41C1" w:rsidP="002C1C7F">
            <w:pPr>
              <w:pStyle w:val="Bezodstpw"/>
              <w:jc w:val="center"/>
              <w:rPr>
                <w:rFonts w:ascii="Times New Roman" w:hAnsi="Times New Roman" w:cs="Times New Roman"/>
                <w:sz w:val="20"/>
                <w:szCs w:val="20"/>
              </w:rPr>
            </w:pPr>
            <w:r w:rsidRPr="00041C71">
              <w:rPr>
                <w:rFonts w:ascii="Times New Roman" w:hAnsi="Times New Roman" w:cs="Times New Roman"/>
                <w:sz w:val="20"/>
                <w:szCs w:val="20"/>
              </w:rPr>
              <w:t>1,4 %</w:t>
            </w:r>
          </w:p>
        </w:tc>
      </w:tr>
      <w:tr w:rsidR="00DB41C1" w:rsidRPr="00C6289C" w:rsidTr="004B7257">
        <w:trPr>
          <w:trHeight w:val="454"/>
        </w:trPr>
        <w:tc>
          <w:tcPr>
            <w:tcW w:w="482" w:type="dxa"/>
            <w:vAlign w:val="center"/>
          </w:tcPr>
          <w:p w:rsidR="00DB41C1"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7.</w:t>
            </w:r>
          </w:p>
        </w:tc>
        <w:tc>
          <w:tcPr>
            <w:tcW w:w="4621" w:type="dxa"/>
            <w:vAlign w:val="center"/>
          </w:tcPr>
          <w:p w:rsidR="00B03E3F"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Potok nizinny lessowo-gliniasty (16)</w:t>
            </w:r>
          </w:p>
        </w:tc>
        <w:tc>
          <w:tcPr>
            <w:tcW w:w="1985" w:type="dxa"/>
            <w:vAlign w:val="center"/>
          </w:tcPr>
          <w:p w:rsidR="00DB41C1" w:rsidRPr="00041C71" w:rsidRDefault="00DB41C1" w:rsidP="002C1C7F">
            <w:pPr>
              <w:pStyle w:val="Bezodstpw"/>
              <w:jc w:val="center"/>
              <w:rPr>
                <w:rFonts w:ascii="Times New Roman" w:hAnsi="Times New Roman" w:cs="Times New Roman"/>
                <w:sz w:val="20"/>
                <w:szCs w:val="20"/>
              </w:rPr>
            </w:pPr>
            <w:r w:rsidRPr="00041C71">
              <w:rPr>
                <w:rFonts w:ascii="Times New Roman" w:hAnsi="Times New Roman" w:cs="Times New Roman"/>
                <w:sz w:val="20"/>
                <w:szCs w:val="20"/>
              </w:rPr>
              <w:t>42</w:t>
            </w:r>
          </w:p>
        </w:tc>
        <w:tc>
          <w:tcPr>
            <w:tcW w:w="1984" w:type="dxa"/>
            <w:vAlign w:val="center"/>
          </w:tcPr>
          <w:p w:rsidR="00DB41C1" w:rsidRPr="00041C71" w:rsidRDefault="00DB41C1" w:rsidP="002C1C7F">
            <w:pPr>
              <w:pStyle w:val="Bezodstpw"/>
              <w:jc w:val="center"/>
              <w:rPr>
                <w:rFonts w:ascii="Times New Roman" w:hAnsi="Times New Roman" w:cs="Times New Roman"/>
                <w:sz w:val="20"/>
                <w:szCs w:val="20"/>
              </w:rPr>
            </w:pPr>
            <w:r w:rsidRPr="00041C71">
              <w:rPr>
                <w:rFonts w:ascii="Times New Roman" w:hAnsi="Times New Roman" w:cs="Times New Roman"/>
                <w:sz w:val="20"/>
                <w:szCs w:val="20"/>
              </w:rPr>
              <w:t>12 %</w:t>
            </w:r>
          </w:p>
        </w:tc>
      </w:tr>
      <w:tr w:rsidR="00DB41C1" w:rsidRPr="00C6289C" w:rsidTr="004B7257">
        <w:trPr>
          <w:trHeight w:val="454"/>
        </w:trPr>
        <w:tc>
          <w:tcPr>
            <w:tcW w:w="482" w:type="dxa"/>
            <w:vAlign w:val="center"/>
          </w:tcPr>
          <w:p w:rsidR="00DB41C1"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8.</w:t>
            </w:r>
          </w:p>
        </w:tc>
        <w:tc>
          <w:tcPr>
            <w:tcW w:w="4621" w:type="dxa"/>
            <w:vAlign w:val="center"/>
          </w:tcPr>
          <w:p w:rsidR="00B03E3F"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Potok nizinny piaszczysty (17)</w:t>
            </w:r>
          </w:p>
        </w:tc>
        <w:tc>
          <w:tcPr>
            <w:tcW w:w="1985" w:type="dxa"/>
            <w:vAlign w:val="center"/>
          </w:tcPr>
          <w:p w:rsidR="00DB41C1" w:rsidRPr="00041C71" w:rsidRDefault="00DB41C1" w:rsidP="002C1C7F">
            <w:pPr>
              <w:pStyle w:val="Bezodstpw"/>
              <w:jc w:val="center"/>
              <w:rPr>
                <w:rFonts w:ascii="Times New Roman" w:hAnsi="Times New Roman" w:cs="Times New Roman"/>
                <w:sz w:val="20"/>
                <w:szCs w:val="20"/>
              </w:rPr>
            </w:pPr>
            <w:r w:rsidRPr="00041C71">
              <w:rPr>
                <w:rFonts w:ascii="Times New Roman" w:hAnsi="Times New Roman" w:cs="Times New Roman"/>
                <w:sz w:val="20"/>
                <w:szCs w:val="20"/>
              </w:rPr>
              <w:t>103</w:t>
            </w:r>
          </w:p>
        </w:tc>
        <w:tc>
          <w:tcPr>
            <w:tcW w:w="1984" w:type="dxa"/>
            <w:vAlign w:val="center"/>
          </w:tcPr>
          <w:p w:rsidR="00DB41C1" w:rsidRPr="00041C71" w:rsidRDefault="00DB41C1" w:rsidP="002C1C7F">
            <w:pPr>
              <w:pStyle w:val="Bezodstpw"/>
              <w:jc w:val="center"/>
              <w:rPr>
                <w:rFonts w:ascii="Times New Roman" w:hAnsi="Times New Roman" w:cs="Times New Roman"/>
                <w:sz w:val="20"/>
                <w:szCs w:val="20"/>
              </w:rPr>
            </w:pPr>
            <w:r w:rsidRPr="00041C71">
              <w:rPr>
                <w:rFonts w:ascii="Times New Roman" w:hAnsi="Times New Roman" w:cs="Times New Roman"/>
                <w:sz w:val="20"/>
                <w:szCs w:val="20"/>
              </w:rPr>
              <w:t>30 %</w:t>
            </w:r>
          </w:p>
        </w:tc>
      </w:tr>
      <w:tr w:rsidR="00DB41C1" w:rsidRPr="00C6289C" w:rsidTr="004B7257">
        <w:trPr>
          <w:trHeight w:val="454"/>
        </w:trPr>
        <w:tc>
          <w:tcPr>
            <w:tcW w:w="482" w:type="dxa"/>
            <w:vAlign w:val="center"/>
          </w:tcPr>
          <w:p w:rsidR="00DB41C1"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lastRenderedPageBreak/>
              <w:t>9.</w:t>
            </w:r>
          </w:p>
        </w:tc>
        <w:tc>
          <w:tcPr>
            <w:tcW w:w="4621" w:type="dxa"/>
            <w:vAlign w:val="center"/>
          </w:tcPr>
          <w:p w:rsidR="00B03E3F"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Rzeka nizinna piaszczysto-gliniasta (19)</w:t>
            </w:r>
          </w:p>
        </w:tc>
        <w:tc>
          <w:tcPr>
            <w:tcW w:w="1985" w:type="dxa"/>
            <w:vAlign w:val="center"/>
          </w:tcPr>
          <w:p w:rsidR="00DB41C1" w:rsidRPr="00041C71" w:rsidRDefault="00DB41C1" w:rsidP="002C1C7F">
            <w:pPr>
              <w:pStyle w:val="Bezodstpw"/>
              <w:jc w:val="center"/>
              <w:rPr>
                <w:rFonts w:ascii="Times New Roman" w:hAnsi="Times New Roman" w:cs="Times New Roman"/>
                <w:sz w:val="20"/>
                <w:szCs w:val="20"/>
              </w:rPr>
            </w:pPr>
            <w:r w:rsidRPr="00041C71">
              <w:rPr>
                <w:rFonts w:ascii="Times New Roman" w:hAnsi="Times New Roman" w:cs="Times New Roman"/>
                <w:sz w:val="20"/>
                <w:szCs w:val="20"/>
              </w:rPr>
              <w:t>25</w:t>
            </w:r>
          </w:p>
        </w:tc>
        <w:tc>
          <w:tcPr>
            <w:tcW w:w="1984" w:type="dxa"/>
            <w:vAlign w:val="center"/>
          </w:tcPr>
          <w:p w:rsidR="00DB41C1" w:rsidRPr="00041C71" w:rsidRDefault="00DB41C1" w:rsidP="002C1C7F">
            <w:pPr>
              <w:pStyle w:val="Bezodstpw"/>
              <w:jc w:val="center"/>
              <w:rPr>
                <w:rFonts w:ascii="Times New Roman" w:hAnsi="Times New Roman" w:cs="Times New Roman"/>
                <w:sz w:val="20"/>
                <w:szCs w:val="20"/>
              </w:rPr>
            </w:pPr>
            <w:r w:rsidRPr="00041C71">
              <w:rPr>
                <w:rFonts w:ascii="Times New Roman" w:hAnsi="Times New Roman" w:cs="Times New Roman"/>
                <w:sz w:val="20"/>
                <w:szCs w:val="20"/>
              </w:rPr>
              <w:t>7,2 %</w:t>
            </w:r>
          </w:p>
        </w:tc>
      </w:tr>
      <w:tr w:rsidR="00DB41C1" w:rsidRPr="00C6289C" w:rsidTr="004B7257">
        <w:trPr>
          <w:trHeight w:val="454"/>
        </w:trPr>
        <w:tc>
          <w:tcPr>
            <w:tcW w:w="482" w:type="dxa"/>
            <w:vAlign w:val="center"/>
          </w:tcPr>
          <w:p w:rsidR="00DB41C1"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10.</w:t>
            </w:r>
          </w:p>
        </w:tc>
        <w:tc>
          <w:tcPr>
            <w:tcW w:w="4621" w:type="dxa"/>
            <w:vAlign w:val="center"/>
          </w:tcPr>
          <w:p w:rsidR="00B03E3F"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Wielka rzeka nizinna (21)</w:t>
            </w:r>
          </w:p>
        </w:tc>
        <w:tc>
          <w:tcPr>
            <w:tcW w:w="1985" w:type="dxa"/>
            <w:vAlign w:val="center"/>
          </w:tcPr>
          <w:p w:rsidR="00DB41C1" w:rsidRPr="00041C71" w:rsidRDefault="00DB41C1" w:rsidP="002C1C7F">
            <w:pPr>
              <w:pStyle w:val="Bezodstpw"/>
              <w:jc w:val="center"/>
              <w:rPr>
                <w:rFonts w:ascii="Times New Roman" w:hAnsi="Times New Roman" w:cs="Times New Roman"/>
                <w:sz w:val="20"/>
                <w:szCs w:val="20"/>
              </w:rPr>
            </w:pPr>
            <w:r w:rsidRPr="00041C71">
              <w:rPr>
                <w:rFonts w:ascii="Times New Roman" w:hAnsi="Times New Roman" w:cs="Times New Roman"/>
                <w:sz w:val="20"/>
                <w:szCs w:val="20"/>
              </w:rPr>
              <w:t>6</w:t>
            </w:r>
          </w:p>
        </w:tc>
        <w:tc>
          <w:tcPr>
            <w:tcW w:w="1984" w:type="dxa"/>
            <w:vAlign w:val="center"/>
          </w:tcPr>
          <w:p w:rsidR="00DB41C1" w:rsidRPr="00041C71" w:rsidRDefault="00DB41C1" w:rsidP="002C1C7F">
            <w:pPr>
              <w:pStyle w:val="Bezodstpw"/>
              <w:jc w:val="center"/>
              <w:rPr>
                <w:rFonts w:ascii="Times New Roman" w:hAnsi="Times New Roman" w:cs="Times New Roman"/>
                <w:sz w:val="20"/>
                <w:szCs w:val="20"/>
              </w:rPr>
            </w:pPr>
            <w:r w:rsidRPr="00041C71">
              <w:rPr>
                <w:rFonts w:ascii="Times New Roman" w:hAnsi="Times New Roman" w:cs="Times New Roman"/>
                <w:sz w:val="20"/>
                <w:szCs w:val="20"/>
              </w:rPr>
              <w:t>1,7%</w:t>
            </w:r>
          </w:p>
        </w:tc>
      </w:tr>
      <w:tr w:rsidR="00DB41C1" w:rsidRPr="00C6289C" w:rsidTr="004B7257">
        <w:trPr>
          <w:trHeight w:val="454"/>
        </w:trPr>
        <w:tc>
          <w:tcPr>
            <w:tcW w:w="482" w:type="dxa"/>
            <w:vAlign w:val="center"/>
          </w:tcPr>
          <w:p w:rsidR="00DB41C1"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11.</w:t>
            </w:r>
          </w:p>
        </w:tc>
        <w:tc>
          <w:tcPr>
            <w:tcW w:w="4621" w:type="dxa"/>
            <w:vAlign w:val="center"/>
          </w:tcPr>
          <w:p w:rsidR="00B03E3F"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Cieki w dolinach wielkich rzek nizinnych (26)</w:t>
            </w:r>
          </w:p>
        </w:tc>
        <w:tc>
          <w:tcPr>
            <w:tcW w:w="1985" w:type="dxa"/>
            <w:vAlign w:val="center"/>
          </w:tcPr>
          <w:p w:rsidR="00DB41C1" w:rsidRPr="00041C71" w:rsidRDefault="00DB41C1" w:rsidP="002C1C7F">
            <w:pPr>
              <w:pStyle w:val="Bezodstpw"/>
              <w:jc w:val="center"/>
              <w:rPr>
                <w:rFonts w:ascii="Times New Roman" w:hAnsi="Times New Roman" w:cs="Times New Roman"/>
                <w:sz w:val="20"/>
                <w:szCs w:val="20"/>
              </w:rPr>
            </w:pPr>
            <w:r w:rsidRPr="00041C71">
              <w:rPr>
                <w:rFonts w:ascii="Times New Roman" w:hAnsi="Times New Roman" w:cs="Times New Roman"/>
                <w:sz w:val="20"/>
                <w:szCs w:val="20"/>
              </w:rPr>
              <w:t>5</w:t>
            </w:r>
          </w:p>
        </w:tc>
        <w:tc>
          <w:tcPr>
            <w:tcW w:w="1984" w:type="dxa"/>
            <w:vAlign w:val="center"/>
          </w:tcPr>
          <w:p w:rsidR="00DB41C1" w:rsidRPr="00041C71" w:rsidRDefault="00DB41C1" w:rsidP="002C1C7F">
            <w:pPr>
              <w:pStyle w:val="Bezodstpw"/>
              <w:jc w:val="center"/>
              <w:rPr>
                <w:rFonts w:ascii="Times New Roman" w:hAnsi="Times New Roman" w:cs="Times New Roman"/>
                <w:sz w:val="20"/>
                <w:szCs w:val="20"/>
              </w:rPr>
            </w:pPr>
            <w:r w:rsidRPr="00041C71">
              <w:rPr>
                <w:rFonts w:ascii="Times New Roman" w:hAnsi="Times New Roman" w:cs="Times New Roman"/>
                <w:sz w:val="20"/>
                <w:szCs w:val="20"/>
              </w:rPr>
              <w:t>1,4 %</w:t>
            </w:r>
          </w:p>
        </w:tc>
      </w:tr>
      <w:tr w:rsidR="00DB41C1" w:rsidRPr="00E81019" w:rsidTr="004B7257">
        <w:trPr>
          <w:trHeight w:val="454"/>
        </w:trPr>
        <w:tc>
          <w:tcPr>
            <w:tcW w:w="482" w:type="dxa"/>
            <w:vAlign w:val="center"/>
          </w:tcPr>
          <w:p w:rsidR="00DB41C1" w:rsidRPr="00041C71" w:rsidRDefault="00DB41C1" w:rsidP="002C1C7F">
            <w:pPr>
              <w:pStyle w:val="Bezodstpw"/>
              <w:rPr>
                <w:rFonts w:ascii="Times New Roman" w:hAnsi="Times New Roman" w:cs="Times New Roman"/>
                <w:sz w:val="20"/>
                <w:szCs w:val="20"/>
              </w:rPr>
            </w:pPr>
            <w:r w:rsidRPr="00041C71">
              <w:rPr>
                <w:rFonts w:ascii="Times New Roman" w:hAnsi="Times New Roman" w:cs="Times New Roman"/>
                <w:sz w:val="20"/>
                <w:szCs w:val="20"/>
              </w:rPr>
              <w:t>12.</w:t>
            </w:r>
          </w:p>
        </w:tc>
        <w:tc>
          <w:tcPr>
            <w:tcW w:w="4621" w:type="dxa"/>
            <w:vAlign w:val="center"/>
          </w:tcPr>
          <w:p w:rsidR="00B03E3F" w:rsidRPr="00104416" w:rsidRDefault="00DB41C1" w:rsidP="002C1C7F">
            <w:pPr>
              <w:pStyle w:val="Bezodstpw"/>
              <w:rPr>
                <w:rFonts w:ascii="Times New Roman" w:hAnsi="Times New Roman" w:cs="Times New Roman"/>
                <w:sz w:val="20"/>
                <w:szCs w:val="20"/>
              </w:rPr>
            </w:pPr>
            <w:r w:rsidRPr="00104416">
              <w:rPr>
                <w:rFonts w:ascii="Times New Roman" w:hAnsi="Times New Roman" w:cs="Times New Roman"/>
                <w:sz w:val="20"/>
                <w:szCs w:val="20"/>
              </w:rPr>
              <w:t>Typ nieokreślony (0)</w:t>
            </w:r>
          </w:p>
        </w:tc>
        <w:tc>
          <w:tcPr>
            <w:tcW w:w="1985" w:type="dxa"/>
            <w:vAlign w:val="center"/>
          </w:tcPr>
          <w:p w:rsidR="00DB41C1" w:rsidRPr="00104416" w:rsidRDefault="00DB41C1" w:rsidP="002C1C7F">
            <w:pPr>
              <w:pStyle w:val="Bezodstpw"/>
              <w:jc w:val="center"/>
              <w:rPr>
                <w:rFonts w:ascii="Times New Roman" w:hAnsi="Times New Roman" w:cs="Times New Roman"/>
                <w:sz w:val="20"/>
                <w:szCs w:val="20"/>
              </w:rPr>
            </w:pPr>
            <w:r w:rsidRPr="00104416">
              <w:rPr>
                <w:rFonts w:ascii="Times New Roman" w:hAnsi="Times New Roman" w:cs="Times New Roman"/>
                <w:sz w:val="20"/>
                <w:szCs w:val="20"/>
              </w:rPr>
              <w:t>3</w:t>
            </w:r>
          </w:p>
        </w:tc>
        <w:tc>
          <w:tcPr>
            <w:tcW w:w="1984" w:type="dxa"/>
            <w:vAlign w:val="center"/>
          </w:tcPr>
          <w:p w:rsidR="00DB41C1" w:rsidRPr="00104416" w:rsidRDefault="00DB41C1" w:rsidP="002C1C7F">
            <w:pPr>
              <w:pStyle w:val="Bezodstpw"/>
              <w:jc w:val="center"/>
              <w:rPr>
                <w:rFonts w:ascii="Times New Roman" w:hAnsi="Times New Roman" w:cs="Times New Roman"/>
                <w:sz w:val="20"/>
                <w:szCs w:val="20"/>
              </w:rPr>
            </w:pPr>
            <w:r w:rsidRPr="00104416">
              <w:rPr>
                <w:rFonts w:ascii="Times New Roman" w:hAnsi="Times New Roman" w:cs="Times New Roman"/>
                <w:sz w:val="20"/>
                <w:szCs w:val="20"/>
              </w:rPr>
              <w:t>0,9 %</w:t>
            </w:r>
          </w:p>
        </w:tc>
      </w:tr>
    </w:tbl>
    <w:p w:rsidR="00DB41C1" w:rsidRPr="00C152AC" w:rsidRDefault="00DB41C1" w:rsidP="00B03E3F">
      <w:pPr>
        <w:pStyle w:val="rdo0"/>
        <w:rPr>
          <w:rFonts w:ascii="Times New Roman" w:hAnsi="Times New Roman" w:cs="Times New Roman"/>
          <w:i w:val="0"/>
        </w:rPr>
      </w:pPr>
      <w:r w:rsidRPr="00041C71">
        <w:rPr>
          <w:rFonts w:ascii="Times New Roman" w:hAnsi="Times New Roman" w:cs="Times New Roman"/>
          <w:b/>
        </w:rPr>
        <w:t>Źródło:</w:t>
      </w:r>
      <w:r w:rsidRPr="00041C71">
        <w:rPr>
          <w:rFonts w:ascii="Times New Roman" w:hAnsi="Times New Roman" w:cs="Times New Roman"/>
        </w:rPr>
        <w:t xml:space="preserve"> </w:t>
      </w:r>
      <w:r w:rsidR="00267230">
        <w:rPr>
          <w:rFonts w:ascii="Times New Roman" w:hAnsi="Times New Roman" w:cs="Times New Roman"/>
          <w:i w:val="0"/>
        </w:rPr>
        <w:t>O</w:t>
      </w:r>
      <w:r w:rsidRPr="00267230">
        <w:rPr>
          <w:rFonts w:ascii="Times New Roman" w:hAnsi="Times New Roman" w:cs="Times New Roman"/>
          <w:i w:val="0"/>
        </w:rPr>
        <w:t>pracowanie własne na podstawie</w:t>
      </w:r>
      <w:r w:rsidRPr="00041C71">
        <w:rPr>
          <w:rFonts w:ascii="Times New Roman" w:hAnsi="Times New Roman" w:cs="Times New Roman"/>
        </w:rPr>
        <w:t xml:space="preserve">: </w:t>
      </w:r>
      <w:r w:rsidR="00267230">
        <w:rPr>
          <w:rFonts w:ascii="Times New Roman" w:hAnsi="Times New Roman" w:cs="Times New Roman"/>
        </w:rPr>
        <w:t>A</w:t>
      </w:r>
      <w:r w:rsidRPr="00041C71">
        <w:rPr>
          <w:rFonts w:ascii="Times New Roman" w:hAnsi="Times New Roman" w:cs="Times New Roman"/>
        </w:rPr>
        <w:t xml:space="preserve">ktualizacji planu gospodarowania wodami na obszarze dorzecza Wisły </w:t>
      </w:r>
      <w:r w:rsidR="00267230">
        <w:rPr>
          <w:rFonts w:ascii="Times New Roman" w:hAnsi="Times New Roman" w:cs="Times New Roman"/>
        </w:rPr>
        <w:br/>
      </w:r>
      <w:r w:rsidRPr="00C152AC">
        <w:rPr>
          <w:rFonts w:ascii="Times New Roman" w:hAnsi="Times New Roman" w:cs="Times New Roman"/>
          <w:i w:val="0"/>
        </w:rPr>
        <w:t>(Dz.U. z</w:t>
      </w:r>
      <w:r w:rsidR="00687136" w:rsidRPr="00C152AC">
        <w:rPr>
          <w:rFonts w:ascii="Times New Roman" w:hAnsi="Times New Roman" w:cs="Times New Roman"/>
          <w:i w:val="0"/>
        </w:rPr>
        <w:t> </w:t>
      </w:r>
      <w:r w:rsidRPr="00C152AC">
        <w:rPr>
          <w:rFonts w:ascii="Times New Roman" w:hAnsi="Times New Roman" w:cs="Times New Roman"/>
          <w:i w:val="0"/>
        </w:rPr>
        <w:t>2016 r. poz. 1911)</w:t>
      </w:r>
      <w:r w:rsidRPr="00041C71">
        <w:rPr>
          <w:rFonts w:ascii="Times New Roman" w:hAnsi="Times New Roman" w:cs="Times New Roman"/>
        </w:rPr>
        <w:t xml:space="preserve"> </w:t>
      </w:r>
      <w:r w:rsidRPr="00C152AC">
        <w:rPr>
          <w:rFonts w:ascii="Times New Roman" w:hAnsi="Times New Roman" w:cs="Times New Roman"/>
          <w:i w:val="0"/>
        </w:rPr>
        <w:t>oraz</w:t>
      </w:r>
      <w:r w:rsidRPr="00041C71">
        <w:rPr>
          <w:rFonts w:ascii="Times New Roman" w:hAnsi="Times New Roman" w:cs="Times New Roman"/>
        </w:rPr>
        <w:t xml:space="preserve"> </w:t>
      </w:r>
      <w:r w:rsidR="00C152AC">
        <w:rPr>
          <w:rFonts w:ascii="Times New Roman" w:hAnsi="Times New Roman" w:cs="Times New Roman"/>
        </w:rPr>
        <w:t>A</w:t>
      </w:r>
      <w:r w:rsidRPr="00041C71">
        <w:rPr>
          <w:rFonts w:ascii="Times New Roman" w:hAnsi="Times New Roman" w:cs="Times New Roman"/>
        </w:rPr>
        <w:t xml:space="preserve">ktualizacji planu gospodarowania wodami na obszarze dorzecza Dniestru </w:t>
      </w:r>
      <w:r w:rsidR="00C152AC">
        <w:rPr>
          <w:rFonts w:ascii="Times New Roman" w:hAnsi="Times New Roman" w:cs="Times New Roman"/>
        </w:rPr>
        <w:br/>
      </w:r>
      <w:r w:rsidR="00C152AC">
        <w:rPr>
          <w:rFonts w:ascii="Times New Roman" w:hAnsi="Times New Roman" w:cs="Times New Roman"/>
          <w:i w:val="0"/>
        </w:rPr>
        <w:t>(Dz.U. z 2016 </w:t>
      </w:r>
      <w:r w:rsidRPr="00C152AC">
        <w:rPr>
          <w:rFonts w:ascii="Times New Roman" w:hAnsi="Times New Roman" w:cs="Times New Roman"/>
          <w:i w:val="0"/>
        </w:rPr>
        <w:t>r. poz. 1917)</w:t>
      </w:r>
    </w:p>
    <w:p w:rsidR="00DB41C1" w:rsidRPr="00041C71" w:rsidRDefault="00DB41C1" w:rsidP="00DB41C1">
      <w:pPr>
        <w:ind w:firstLine="709"/>
        <w:rPr>
          <w:rFonts w:ascii="Times New Roman" w:hAnsi="Times New Roman" w:cs="Times New Roman"/>
          <w:sz w:val="24"/>
          <w:szCs w:val="24"/>
        </w:rPr>
      </w:pPr>
    </w:p>
    <w:p w:rsidR="00DB41C1" w:rsidRPr="00041C71" w:rsidRDefault="00DB41C1" w:rsidP="00DB41C1">
      <w:pPr>
        <w:ind w:firstLine="709"/>
        <w:rPr>
          <w:rFonts w:ascii="Times New Roman" w:hAnsi="Times New Roman" w:cs="Times New Roman"/>
          <w:sz w:val="24"/>
          <w:szCs w:val="24"/>
        </w:rPr>
      </w:pPr>
      <w:r w:rsidRPr="00041C71">
        <w:rPr>
          <w:rFonts w:ascii="Times New Roman" w:hAnsi="Times New Roman" w:cs="Times New Roman"/>
          <w:sz w:val="24"/>
          <w:szCs w:val="24"/>
        </w:rPr>
        <w:t>Spośród wszystkich JCWP występujących w województwie, większość (78,3%) posiada status naturalnych części wód. W grupie tej znajdują się również części wód dorzecza Dniestru z terenu Polski. Silnie zmieniona oraz sztuczna część wód stanowią odpowiednio 19,1 % i  2,6% ogólnym bilansie dla województwa podkarpackiego.</w:t>
      </w:r>
    </w:p>
    <w:p w:rsidR="00B03E3F" w:rsidRPr="00041C71" w:rsidRDefault="00B03E3F" w:rsidP="00DB41C1">
      <w:pPr>
        <w:ind w:firstLine="709"/>
        <w:rPr>
          <w:rFonts w:ascii="Times New Roman" w:hAnsi="Times New Roman" w:cs="Times New Roman"/>
          <w:bCs/>
          <w:sz w:val="24"/>
          <w:szCs w:val="24"/>
        </w:rPr>
      </w:pPr>
    </w:p>
    <w:p w:rsidR="00DB41C1" w:rsidRPr="00041C71" w:rsidRDefault="00DB41C1" w:rsidP="00DB41C1">
      <w:pPr>
        <w:ind w:firstLine="709"/>
        <w:rPr>
          <w:rFonts w:ascii="Times New Roman" w:hAnsi="Times New Roman" w:cs="Times New Roman"/>
          <w:sz w:val="24"/>
          <w:szCs w:val="24"/>
        </w:rPr>
      </w:pPr>
      <w:r w:rsidRPr="00041C71">
        <w:rPr>
          <w:rFonts w:ascii="Times New Roman" w:hAnsi="Times New Roman" w:cs="Times New Roman"/>
          <w:bCs/>
          <w:sz w:val="24"/>
          <w:szCs w:val="24"/>
        </w:rPr>
        <w:t>Stan wód</w:t>
      </w:r>
      <w:r w:rsidRPr="00041C71">
        <w:rPr>
          <w:rFonts w:ascii="Times New Roman" w:hAnsi="Times New Roman" w:cs="Times New Roman"/>
          <w:b/>
          <w:bCs/>
          <w:sz w:val="24"/>
          <w:szCs w:val="24"/>
        </w:rPr>
        <w:t xml:space="preserve"> </w:t>
      </w:r>
      <w:r w:rsidRPr="00041C71">
        <w:rPr>
          <w:rFonts w:ascii="Times New Roman" w:hAnsi="Times New Roman" w:cs="Times New Roman"/>
          <w:sz w:val="24"/>
          <w:szCs w:val="24"/>
        </w:rPr>
        <w:t xml:space="preserve">w jednolitej części wód powierzchniowych ocenia się przez porównanie wyników klasyfikacji stanu/potencjału ekologicznego i stanu chemicznego. Dodatkowo na końcowy stan wód wpływ ma także ocena spełnienia wymagań dla obszarów chronionych. Ostateczna ocena stanu jednolitej części wód determinowana jest zawsze przez gorszy </w:t>
      </w:r>
      <w:r w:rsidR="00B03E3F" w:rsidRPr="00041C71">
        <w:rPr>
          <w:rFonts w:ascii="Times New Roman" w:hAnsi="Times New Roman" w:cs="Times New Roman"/>
          <w:sz w:val="24"/>
          <w:szCs w:val="24"/>
        </w:rPr>
        <w:br/>
      </w:r>
      <w:r w:rsidRPr="00041C71">
        <w:rPr>
          <w:rFonts w:ascii="Times New Roman" w:hAnsi="Times New Roman" w:cs="Times New Roman"/>
          <w:sz w:val="24"/>
          <w:szCs w:val="24"/>
        </w:rPr>
        <w:t>z uzyskanych stanów.</w:t>
      </w:r>
    </w:p>
    <w:p w:rsidR="00B03E3F" w:rsidRPr="00041C71" w:rsidRDefault="00B03E3F" w:rsidP="00DB41C1">
      <w:pPr>
        <w:ind w:firstLine="709"/>
        <w:rPr>
          <w:rFonts w:ascii="Times New Roman" w:hAnsi="Times New Roman" w:cs="Times New Roman"/>
          <w:sz w:val="24"/>
          <w:szCs w:val="24"/>
        </w:rPr>
      </w:pPr>
    </w:p>
    <w:p w:rsidR="00DB41C1" w:rsidRDefault="00DB41C1" w:rsidP="00DB41C1">
      <w:pPr>
        <w:ind w:firstLine="709"/>
        <w:rPr>
          <w:rFonts w:ascii="Times New Roman" w:hAnsi="Times New Roman" w:cs="Times New Roman"/>
          <w:sz w:val="24"/>
          <w:szCs w:val="24"/>
        </w:rPr>
      </w:pPr>
      <w:r w:rsidRPr="00041C71">
        <w:rPr>
          <w:rFonts w:ascii="Times New Roman" w:hAnsi="Times New Roman" w:cs="Times New Roman"/>
          <w:sz w:val="24"/>
          <w:szCs w:val="24"/>
        </w:rPr>
        <w:t>Według danych przedstawionych w aktualizacjach planów gospodarowania wodami (aPGW) dla obszaru dorzecza Wisły oraz dla obszaru dorzecza Dniestru, 166 (48%) JC</w:t>
      </w:r>
      <w:r w:rsidR="00AA5F6F">
        <w:rPr>
          <w:rFonts w:ascii="Times New Roman" w:hAnsi="Times New Roman" w:cs="Times New Roman"/>
          <w:sz w:val="24"/>
          <w:szCs w:val="24"/>
        </w:rPr>
        <w:t>WP było w stanie dobrym a 179 (</w:t>
      </w:r>
      <w:r w:rsidRPr="00041C71">
        <w:rPr>
          <w:rFonts w:ascii="Times New Roman" w:hAnsi="Times New Roman" w:cs="Times New Roman"/>
          <w:sz w:val="24"/>
          <w:szCs w:val="24"/>
        </w:rPr>
        <w:t>52%) w stanie złym. Ocena stanu wód przedstawiona w ww. d</w:t>
      </w:r>
      <w:r w:rsidR="00C152AC">
        <w:rPr>
          <w:rFonts w:ascii="Times New Roman" w:hAnsi="Times New Roman" w:cs="Times New Roman"/>
          <w:sz w:val="24"/>
          <w:szCs w:val="24"/>
        </w:rPr>
        <w:t>okumentach dotyczyła lat 2010–</w:t>
      </w:r>
      <w:r w:rsidRPr="00041C71">
        <w:rPr>
          <w:rFonts w:ascii="Times New Roman" w:hAnsi="Times New Roman" w:cs="Times New Roman"/>
          <w:sz w:val="24"/>
          <w:szCs w:val="24"/>
        </w:rPr>
        <w:t>2012. Dodatkowo w trakcie oceny uwzględniono wyniki oceny stanu oraz dane monitoringowe z 2013 r.</w:t>
      </w:r>
    </w:p>
    <w:p w:rsidR="00DB41C1" w:rsidRPr="00565AD6" w:rsidRDefault="00DB41C1" w:rsidP="00BB1D15">
      <w:pPr>
        <w:tabs>
          <w:tab w:val="left" w:pos="426"/>
        </w:tabs>
        <w:rPr>
          <w:rFonts w:ascii="Times New Roman" w:hAnsi="Times New Roman" w:cs="Times New Roman"/>
          <w:sz w:val="24"/>
          <w:szCs w:val="24"/>
          <w:shd w:val="clear" w:color="auto" w:fill="FFFFFF"/>
        </w:rPr>
      </w:pPr>
    </w:p>
    <w:p w:rsidR="00E56B0E" w:rsidRPr="009048FC" w:rsidRDefault="000359A5" w:rsidP="00D2032F">
      <w:pPr>
        <w:ind w:firstLine="709"/>
        <w:rPr>
          <w:rFonts w:ascii="Times New Roman" w:hAnsi="Times New Roman" w:cs="Times New Roman"/>
          <w:sz w:val="24"/>
          <w:szCs w:val="24"/>
        </w:rPr>
      </w:pPr>
      <w:r w:rsidRPr="00041C71">
        <w:rPr>
          <w:rFonts w:ascii="Times New Roman" w:hAnsi="Times New Roman" w:cs="Times New Roman"/>
          <w:sz w:val="24"/>
          <w:szCs w:val="24"/>
        </w:rPr>
        <w:t>Natomiast o</w:t>
      </w:r>
      <w:r w:rsidR="00F41079" w:rsidRPr="00041C71">
        <w:rPr>
          <w:rFonts w:ascii="Times New Roman" w:hAnsi="Times New Roman" w:cs="Times New Roman"/>
          <w:sz w:val="24"/>
          <w:szCs w:val="24"/>
        </w:rPr>
        <w:t xml:space="preserve">cena stanu wód powierzchniowych </w:t>
      </w:r>
      <w:r w:rsidR="00BB1D15" w:rsidRPr="00041C71">
        <w:rPr>
          <w:rFonts w:ascii="Times New Roman" w:hAnsi="Times New Roman" w:cs="Times New Roman"/>
          <w:sz w:val="24"/>
          <w:szCs w:val="24"/>
        </w:rPr>
        <w:t xml:space="preserve">przeprowadzona </w:t>
      </w:r>
      <w:r w:rsidR="00F41079" w:rsidRPr="00041C71">
        <w:rPr>
          <w:rFonts w:ascii="Times New Roman" w:hAnsi="Times New Roman" w:cs="Times New Roman"/>
          <w:sz w:val="24"/>
          <w:szCs w:val="24"/>
        </w:rPr>
        <w:t>w roku 201</w:t>
      </w:r>
      <w:r w:rsidR="0028363F" w:rsidRPr="00041C71">
        <w:rPr>
          <w:rFonts w:ascii="Times New Roman" w:hAnsi="Times New Roman" w:cs="Times New Roman"/>
          <w:sz w:val="24"/>
          <w:szCs w:val="24"/>
        </w:rPr>
        <w:t>5</w:t>
      </w:r>
      <w:r w:rsidR="00DB41C1" w:rsidRPr="00041C71">
        <w:rPr>
          <w:rFonts w:ascii="Times New Roman" w:hAnsi="Times New Roman" w:cs="Times New Roman"/>
          <w:sz w:val="24"/>
          <w:szCs w:val="24"/>
        </w:rPr>
        <w:t xml:space="preserve"> </w:t>
      </w:r>
      <w:r w:rsidR="00AB5CFA" w:rsidRPr="00041C71">
        <w:rPr>
          <w:rFonts w:ascii="Times New Roman" w:hAnsi="Times New Roman" w:cs="Times New Roman"/>
          <w:sz w:val="24"/>
          <w:szCs w:val="24"/>
        </w:rPr>
        <w:t xml:space="preserve">przez WIOŚ </w:t>
      </w:r>
      <w:r w:rsidR="002C3780" w:rsidRPr="00041C71">
        <w:rPr>
          <w:rFonts w:ascii="Times New Roman" w:hAnsi="Times New Roman" w:cs="Times New Roman"/>
          <w:sz w:val="24"/>
          <w:szCs w:val="24"/>
        </w:rPr>
        <w:t>w </w:t>
      </w:r>
      <w:r w:rsidR="00AB5CFA" w:rsidRPr="00041C71">
        <w:rPr>
          <w:rFonts w:ascii="Times New Roman" w:hAnsi="Times New Roman" w:cs="Times New Roman"/>
          <w:sz w:val="24"/>
          <w:szCs w:val="24"/>
        </w:rPr>
        <w:t xml:space="preserve">Rzeszowie, </w:t>
      </w:r>
      <w:r w:rsidR="00F41079" w:rsidRPr="00041C71">
        <w:rPr>
          <w:rFonts w:ascii="Times New Roman" w:hAnsi="Times New Roman" w:cs="Times New Roman"/>
          <w:sz w:val="24"/>
          <w:szCs w:val="24"/>
        </w:rPr>
        <w:t>wykazała zły stan wód dla większości badanych jednolitych części wód powierzchniowych (JCWP)</w:t>
      </w:r>
      <w:r w:rsidR="00F41079" w:rsidRPr="00041C71">
        <w:rPr>
          <w:rStyle w:val="Odwoanieprzypisudolnego"/>
          <w:rFonts w:ascii="Times New Roman" w:hAnsi="Times New Roman" w:cs="Times New Roman"/>
          <w:sz w:val="24"/>
          <w:szCs w:val="24"/>
        </w:rPr>
        <w:footnoteReference w:id="38"/>
      </w:r>
      <w:r w:rsidR="00F41079" w:rsidRPr="00041C71">
        <w:rPr>
          <w:rFonts w:ascii="Times New Roman" w:hAnsi="Times New Roman" w:cs="Times New Roman"/>
          <w:sz w:val="24"/>
          <w:szCs w:val="24"/>
        </w:rPr>
        <w:t xml:space="preserve">. </w:t>
      </w:r>
      <w:r w:rsidR="00851B3A" w:rsidRPr="00041C71">
        <w:rPr>
          <w:rFonts w:ascii="Times New Roman" w:hAnsi="Times New Roman" w:cs="Times New Roman"/>
          <w:sz w:val="24"/>
          <w:szCs w:val="24"/>
        </w:rPr>
        <w:t>Badaniami objęto 94 JCWP, w tym 46 naturalnych, 45 silnie zm</w:t>
      </w:r>
      <w:r w:rsidR="00675622" w:rsidRPr="00041C71">
        <w:rPr>
          <w:rFonts w:ascii="Times New Roman" w:hAnsi="Times New Roman" w:cs="Times New Roman"/>
          <w:sz w:val="24"/>
          <w:szCs w:val="24"/>
        </w:rPr>
        <w:t>ienionych i 3 silnie zmienione, będące</w:t>
      </w:r>
      <w:r w:rsidR="00AE47B0" w:rsidRPr="00041C71">
        <w:rPr>
          <w:rFonts w:ascii="Times New Roman" w:hAnsi="Times New Roman" w:cs="Times New Roman"/>
          <w:sz w:val="24"/>
          <w:szCs w:val="24"/>
        </w:rPr>
        <w:t xml:space="preserve"> zbiornikami zaporowymi. Stan/</w:t>
      </w:r>
      <w:r w:rsidR="00851B3A" w:rsidRPr="00041C71">
        <w:rPr>
          <w:rFonts w:ascii="Times New Roman" w:hAnsi="Times New Roman" w:cs="Times New Roman"/>
          <w:sz w:val="24"/>
          <w:szCs w:val="24"/>
        </w:rPr>
        <w:t>potencjał ekologiczny dobry i powyżej dobrego stwierdzono w</w:t>
      </w:r>
      <w:r w:rsidR="002C3780" w:rsidRPr="00041C71">
        <w:rPr>
          <w:rFonts w:ascii="Times New Roman" w:hAnsi="Times New Roman" w:cs="Times New Roman"/>
          <w:sz w:val="24"/>
          <w:szCs w:val="24"/>
        </w:rPr>
        <w:t> </w:t>
      </w:r>
      <w:r w:rsidR="00851B3A" w:rsidRPr="00041C71">
        <w:rPr>
          <w:rFonts w:ascii="Times New Roman" w:hAnsi="Times New Roman" w:cs="Times New Roman"/>
          <w:sz w:val="24"/>
          <w:szCs w:val="24"/>
        </w:rPr>
        <w:t>31,9% przebadanych JCWP w</w:t>
      </w:r>
      <w:r w:rsidR="00675622" w:rsidRPr="00041C71">
        <w:rPr>
          <w:rFonts w:ascii="Times New Roman" w:hAnsi="Times New Roman" w:cs="Times New Roman"/>
          <w:sz w:val="24"/>
          <w:szCs w:val="24"/>
        </w:rPr>
        <w:t> </w:t>
      </w:r>
      <w:r w:rsidR="00851B3A" w:rsidRPr="00041C71">
        <w:rPr>
          <w:rFonts w:ascii="Times New Roman" w:hAnsi="Times New Roman" w:cs="Times New Roman"/>
          <w:sz w:val="24"/>
          <w:szCs w:val="24"/>
        </w:rPr>
        <w:t>województwie, natomiast niezadowalający (poniżej dobrego) w</w:t>
      </w:r>
      <w:r w:rsidR="002C3780" w:rsidRPr="00041C71">
        <w:rPr>
          <w:rFonts w:ascii="Times New Roman" w:hAnsi="Times New Roman" w:cs="Times New Roman"/>
          <w:sz w:val="24"/>
          <w:szCs w:val="24"/>
        </w:rPr>
        <w:t> </w:t>
      </w:r>
      <w:r w:rsidR="00851B3A" w:rsidRPr="00041C71">
        <w:rPr>
          <w:rFonts w:ascii="Times New Roman" w:hAnsi="Times New Roman" w:cs="Times New Roman"/>
          <w:sz w:val="24"/>
          <w:szCs w:val="24"/>
        </w:rPr>
        <w:t>68,1% poddanych ocenie JCWP</w:t>
      </w:r>
      <w:r w:rsidR="00041C71">
        <w:rPr>
          <w:rFonts w:ascii="Times New Roman" w:hAnsi="Times New Roman" w:cs="Times New Roman"/>
          <w:sz w:val="24"/>
          <w:szCs w:val="24"/>
        </w:rPr>
        <w:t xml:space="preserve"> </w:t>
      </w:r>
      <w:r w:rsidR="00851B3A" w:rsidRPr="00041C71">
        <w:rPr>
          <w:rFonts w:ascii="Times New Roman" w:hAnsi="Times New Roman" w:cs="Times New Roman"/>
          <w:sz w:val="24"/>
          <w:szCs w:val="24"/>
        </w:rPr>
        <w:t>(Rys</w:t>
      </w:r>
      <w:r w:rsidR="002C3780" w:rsidRPr="00041C71">
        <w:rPr>
          <w:rFonts w:ascii="Times New Roman" w:hAnsi="Times New Roman" w:cs="Times New Roman"/>
          <w:sz w:val="24"/>
          <w:szCs w:val="24"/>
        </w:rPr>
        <w:t>unek</w:t>
      </w:r>
      <w:r w:rsidR="00871201" w:rsidRPr="00041C71">
        <w:rPr>
          <w:rFonts w:ascii="Times New Roman" w:hAnsi="Times New Roman" w:cs="Times New Roman"/>
          <w:sz w:val="24"/>
          <w:szCs w:val="24"/>
        </w:rPr>
        <w:t> </w:t>
      </w:r>
      <w:r w:rsidR="00851B3A" w:rsidRPr="00041C71">
        <w:rPr>
          <w:rFonts w:ascii="Times New Roman" w:hAnsi="Times New Roman" w:cs="Times New Roman"/>
          <w:sz w:val="24"/>
          <w:szCs w:val="24"/>
        </w:rPr>
        <w:t>1</w:t>
      </w:r>
      <w:r w:rsidR="00D53C4C" w:rsidRPr="00041C71">
        <w:rPr>
          <w:rFonts w:ascii="Times New Roman" w:hAnsi="Times New Roman" w:cs="Times New Roman"/>
          <w:sz w:val="24"/>
          <w:szCs w:val="24"/>
        </w:rPr>
        <w:t>3</w:t>
      </w:r>
      <w:r w:rsidR="00FB75D0" w:rsidRPr="00041C71">
        <w:rPr>
          <w:rFonts w:ascii="Times New Roman" w:hAnsi="Times New Roman" w:cs="Times New Roman"/>
          <w:sz w:val="24"/>
          <w:szCs w:val="24"/>
        </w:rPr>
        <w:t>.</w:t>
      </w:r>
      <w:r w:rsidR="00F41079" w:rsidRPr="00041C71">
        <w:rPr>
          <w:rFonts w:ascii="Times New Roman" w:hAnsi="Times New Roman" w:cs="Times New Roman"/>
          <w:sz w:val="24"/>
          <w:szCs w:val="24"/>
        </w:rPr>
        <w:t>).</w:t>
      </w:r>
      <w:r w:rsidR="00F41079" w:rsidRPr="009048FC">
        <w:rPr>
          <w:rFonts w:ascii="Times New Roman" w:hAnsi="Times New Roman" w:cs="Times New Roman"/>
          <w:sz w:val="24"/>
          <w:szCs w:val="24"/>
        </w:rPr>
        <w:t xml:space="preserve"> </w:t>
      </w:r>
    </w:p>
    <w:p w:rsidR="00687136" w:rsidRDefault="00687136" w:rsidP="00E56B0E">
      <w:pPr>
        <w:ind w:firstLine="709"/>
        <w:rPr>
          <w:rFonts w:ascii="Times New Roman" w:hAnsi="Times New Roman" w:cs="Times New Roman"/>
          <w:sz w:val="24"/>
          <w:szCs w:val="24"/>
        </w:rPr>
      </w:pPr>
    </w:p>
    <w:p w:rsidR="00566414" w:rsidRPr="009048FC" w:rsidRDefault="00D53C4C" w:rsidP="00E56B0E">
      <w:pPr>
        <w:ind w:firstLine="709"/>
        <w:rPr>
          <w:rFonts w:ascii="Times New Roman" w:hAnsi="Times New Roman" w:cs="Times New Roman"/>
          <w:sz w:val="24"/>
          <w:szCs w:val="24"/>
        </w:rPr>
      </w:pPr>
      <w:r w:rsidRPr="009048FC">
        <w:rPr>
          <w:rFonts w:ascii="Times New Roman" w:hAnsi="Times New Roman" w:cs="Times New Roman"/>
          <w:sz w:val="24"/>
          <w:szCs w:val="24"/>
        </w:rPr>
        <w:lastRenderedPageBreak/>
        <w:t xml:space="preserve">Stan chemiczny </w:t>
      </w:r>
      <w:r w:rsidR="000E30DB" w:rsidRPr="009048FC">
        <w:rPr>
          <w:rFonts w:ascii="Times New Roman" w:hAnsi="Times New Roman" w:cs="Times New Roman"/>
          <w:sz w:val="24"/>
          <w:szCs w:val="24"/>
        </w:rPr>
        <w:t>określono dla 55</w:t>
      </w:r>
      <w:r w:rsidR="00675622" w:rsidRPr="009048FC">
        <w:rPr>
          <w:rFonts w:ascii="Times New Roman" w:hAnsi="Times New Roman" w:cs="Times New Roman"/>
          <w:sz w:val="24"/>
          <w:szCs w:val="24"/>
        </w:rPr>
        <w:t>.</w:t>
      </w:r>
      <w:r w:rsidR="000E30DB" w:rsidRPr="009048FC">
        <w:rPr>
          <w:rFonts w:ascii="Times New Roman" w:hAnsi="Times New Roman" w:cs="Times New Roman"/>
          <w:sz w:val="24"/>
          <w:szCs w:val="24"/>
        </w:rPr>
        <w:t xml:space="preserve"> JCWP, tym w 2</w:t>
      </w:r>
      <w:r w:rsidR="00675622" w:rsidRPr="009048FC">
        <w:rPr>
          <w:rFonts w:ascii="Times New Roman" w:hAnsi="Times New Roman" w:cs="Times New Roman"/>
          <w:sz w:val="24"/>
          <w:szCs w:val="24"/>
        </w:rPr>
        <w:t>.</w:t>
      </w:r>
      <w:r w:rsidR="000E30DB" w:rsidRPr="009048FC">
        <w:rPr>
          <w:rFonts w:ascii="Times New Roman" w:hAnsi="Times New Roman" w:cs="Times New Roman"/>
          <w:sz w:val="24"/>
          <w:szCs w:val="24"/>
        </w:rPr>
        <w:t xml:space="preserve"> częściach wód będących zbiornikami zaporowymi (</w:t>
      </w:r>
      <w:r w:rsidR="000E30DB" w:rsidRPr="00041C71">
        <w:rPr>
          <w:rFonts w:ascii="Times New Roman" w:hAnsi="Times New Roman" w:cs="Times New Roman"/>
          <w:sz w:val="24"/>
          <w:szCs w:val="24"/>
        </w:rPr>
        <w:t>zbiornik Solina na Sanie i Besko na Wisłoku)</w:t>
      </w:r>
      <w:r w:rsidR="00AF2666" w:rsidRPr="00041C71">
        <w:rPr>
          <w:rFonts w:ascii="Times New Roman" w:hAnsi="Times New Roman" w:cs="Times New Roman"/>
          <w:sz w:val="24"/>
          <w:szCs w:val="24"/>
        </w:rPr>
        <w:t xml:space="preserve">. </w:t>
      </w:r>
      <w:r w:rsidR="00E90917" w:rsidRPr="00041C71">
        <w:rPr>
          <w:rFonts w:ascii="Times New Roman" w:hAnsi="Times New Roman" w:cs="Times New Roman"/>
          <w:sz w:val="24"/>
          <w:szCs w:val="24"/>
        </w:rPr>
        <w:t>W 51. </w:t>
      </w:r>
      <w:r w:rsidR="00D12796" w:rsidRPr="00041C71">
        <w:rPr>
          <w:rFonts w:ascii="Times New Roman" w:hAnsi="Times New Roman" w:cs="Times New Roman"/>
          <w:sz w:val="24"/>
          <w:szCs w:val="24"/>
        </w:rPr>
        <w:t>JCWP stwierdzono dobry stan chemiczny</w:t>
      </w:r>
      <w:r w:rsidR="00566414" w:rsidRPr="00041C71">
        <w:rPr>
          <w:rFonts w:ascii="Times New Roman" w:hAnsi="Times New Roman" w:cs="Times New Roman"/>
          <w:sz w:val="24"/>
          <w:szCs w:val="24"/>
        </w:rPr>
        <w:t xml:space="preserve"> (92,7%)</w:t>
      </w:r>
      <w:r w:rsidR="00D12796" w:rsidRPr="00041C71">
        <w:rPr>
          <w:rFonts w:ascii="Times New Roman" w:hAnsi="Times New Roman" w:cs="Times New Roman"/>
          <w:sz w:val="24"/>
          <w:szCs w:val="24"/>
        </w:rPr>
        <w:t xml:space="preserve">. </w:t>
      </w:r>
      <w:r w:rsidR="000359A5" w:rsidRPr="00041C71">
        <w:rPr>
          <w:rFonts w:ascii="Times New Roman" w:hAnsi="Times New Roman" w:cs="Times New Roman"/>
          <w:sz w:val="24"/>
          <w:szCs w:val="24"/>
        </w:rPr>
        <w:t xml:space="preserve">W pozostałych 4 stan chemiczny określono jako poniżej dobrego (7,3%), ze względu na przekroczenie środowiskowych norm jakości przez wybrane substancje z grupy wielopierścieniowych węglowodorów aromatycznych (WWA). </w:t>
      </w:r>
      <w:r w:rsidR="00D12796" w:rsidRPr="00041C71">
        <w:rPr>
          <w:rFonts w:ascii="Times New Roman" w:hAnsi="Times New Roman" w:cs="Times New Roman"/>
          <w:sz w:val="24"/>
          <w:szCs w:val="24"/>
        </w:rPr>
        <w:t xml:space="preserve">Dotyczy to następujących części wód: </w:t>
      </w:r>
      <w:r w:rsidR="00602BFD" w:rsidRPr="00041C71">
        <w:rPr>
          <w:rFonts w:ascii="Times New Roman" w:hAnsi="Times New Roman" w:cs="Times New Roman"/>
          <w:iCs/>
          <w:sz w:val="24"/>
          <w:szCs w:val="24"/>
          <w:lang w:eastAsia="en-US"/>
        </w:rPr>
        <w:t>Wisłoka od Dębownicy</w:t>
      </w:r>
      <w:r w:rsidR="00602BFD" w:rsidRPr="009048FC">
        <w:rPr>
          <w:rFonts w:ascii="Times New Roman" w:hAnsi="Times New Roman" w:cs="Times New Roman"/>
          <w:iCs/>
          <w:sz w:val="24"/>
          <w:szCs w:val="24"/>
          <w:lang w:eastAsia="en-US"/>
        </w:rPr>
        <w:t xml:space="preserve"> do</w:t>
      </w:r>
      <w:r w:rsidR="00C95708" w:rsidRPr="009048FC">
        <w:rPr>
          <w:rFonts w:ascii="Times New Roman" w:hAnsi="Times New Roman" w:cs="Times New Roman"/>
          <w:iCs/>
          <w:sz w:val="24"/>
          <w:szCs w:val="24"/>
          <w:lang w:eastAsia="en-US"/>
        </w:rPr>
        <w:t> </w:t>
      </w:r>
      <w:r w:rsidR="00D12796" w:rsidRPr="009048FC">
        <w:rPr>
          <w:rFonts w:ascii="Times New Roman" w:hAnsi="Times New Roman" w:cs="Times New Roman"/>
          <w:iCs/>
          <w:sz w:val="24"/>
          <w:szCs w:val="24"/>
          <w:lang w:eastAsia="en-US"/>
        </w:rPr>
        <w:t>Ropy,</w:t>
      </w:r>
      <w:r w:rsidR="001A411D">
        <w:rPr>
          <w:rFonts w:ascii="Times New Roman" w:hAnsi="Times New Roman" w:cs="Times New Roman"/>
          <w:iCs/>
          <w:sz w:val="24"/>
          <w:szCs w:val="24"/>
          <w:lang w:eastAsia="en-US"/>
        </w:rPr>
        <w:t xml:space="preserve"> </w:t>
      </w:r>
      <w:r w:rsidR="00937766" w:rsidRPr="009048FC">
        <w:rPr>
          <w:rFonts w:ascii="Times New Roman" w:hAnsi="Times New Roman" w:cs="Times New Roman"/>
          <w:sz w:val="24"/>
          <w:szCs w:val="24"/>
        </w:rPr>
        <w:t>J</w:t>
      </w:r>
      <w:r w:rsidR="00D12796" w:rsidRPr="009048FC">
        <w:rPr>
          <w:rStyle w:val="Uwydatnienie"/>
          <w:rFonts w:ascii="Times New Roman" w:hAnsi="Times New Roman" w:cs="Times New Roman"/>
          <w:i w:val="0"/>
          <w:sz w:val="24"/>
          <w:szCs w:val="24"/>
        </w:rPr>
        <w:t>asiołka od Panny do Chlebianki</w:t>
      </w:r>
      <w:r w:rsidR="00D12796" w:rsidRPr="009048FC">
        <w:rPr>
          <w:rStyle w:val="Uwydatnienie"/>
          <w:rFonts w:ascii="Times New Roman" w:hAnsi="Times New Roman" w:cs="Times New Roman"/>
          <w:sz w:val="24"/>
          <w:szCs w:val="24"/>
        </w:rPr>
        <w:t xml:space="preserve">, </w:t>
      </w:r>
      <w:r w:rsidR="00D12796" w:rsidRPr="009048FC">
        <w:rPr>
          <w:rFonts w:ascii="Times New Roman" w:hAnsi="Times New Roman" w:cs="Times New Roman"/>
          <w:iCs/>
          <w:sz w:val="24"/>
          <w:szCs w:val="24"/>
          <w:lang w:eastAsia="en-US"/>
        </w:rPr>
        <w:t xml:space="preserve">Wisłok od Stobnicy do Zbiornika Rzeszów, </w:t>
      </w:r>
      <w:r w:rsidR="00602BFD" w:rsidRPr="009048FC">
        <w:rPr>
          <w:rFonts w:ascii="Times New Roman" w:hAnsi="Times New Roman" w:cs="Times New Roman"/>
          <w:iCs/>
          <w:sz w:val="24"/>
          <w:szCs w:val="24"/>
          <w:lang w:eastAsia="en-US"/>
        </w:rPr>
        <w:t>Strwiąż do</w:t>
      </w:r>
      <w:r w:rsidR="00C95708" w:rsidRPr="009048FC">
        <w:rPr>
          <w:rFonts w:ascii="Times New Roman" w:hAnsi="Times New Roman" w:cs="Times New Roman"/>
          <w:iCs/>
          <w:sz w:val="24"/>
          <w:szCs w:val="24"/>
          <w:lang w:eastAsia="en-US"/>
        </w:rPr>
        <w:t> </w:t>
      </w:r>
      <w:r w:rsidR="00D12796" w:rsidRPr="009048FC">
        <w:rPr>
          <w:rFonts w:ascii="Times New Roman" w:hAnsi="Times New Roman" w:cs="Times New Roman"/>
          <w:iCs/>
          <w:sz w:val="24"/>
          <w:szCs w:val="24"/>
          <w:lang w:eastAsia="en-US"/>
        </w:rPr>
        <w:t>granicy państwa</w:t>
      </w:r>
      <w:r w:rsidR="00041C71">
        <w:rPr>
          <w:rFonts w:ascii="Times New Roman" w:hAnsi="Times New Roman" w:cs="Times New Roman"/>
          <w:iCs/>
          <w:sz w:val="24"/>
          <w:szCs w:val="24"/>
          <w:lang w:eastAsia="en-US"/>
        </w:rPr>
        <w:t xml:space="preserve"> </w:t>
      </w:r>
      <w:r w:rsidR="00D12796" w:rsidRPr="009048FC">
        <w:rPr>
          <w:rFonts w:ascii="Times New Roman" w:hAnsi="Times New Roman" w:cs="Times New Roman"/>
          <w:sz w:val="24"/>
          <w:szCs w:val="24"/>
        </w:rPr>
        <w:t>(Rys</w:t>
      </w:r>
      <w:r w:rsidR="00A477C6" w:rsidRPr="009048FC">
        <w:rPr>
          <w:rFonts w:ascii="Times New Roman" w:hAnsi="Times New Roman" w:cs="Times New Roman"/>
          <w:sz w:val="24"/>
          <w:szCs w:val="24"/>
        </w:rPr>
        <w:t>unek</w:t>
      </w:r>
      <w:r w:rsidR="00871201" w:rsidRPr="009048FC">
        <w:rPr>
          <w:rFonts w:ascii="Times New Roman" w:hAnsi="Times New Roman" w:cs="Times New Roman"/>
          <w:sz w:val="24"/>
          <w:szCs w:val="24"/>
        </w:rPr>
        <w:t> </w:t>
      </w:r>
      <w:r w:rsidRPr="009048FC">
        <w:rPr>
          <w:rFonts w:ascii="Times New Roman" w:hAnsi="Times New Roman" w:cs="Times New Roman"/>
          <w:sz w:val="24"/>
          <w:szCs w:val="24"/>
        </w:rPr>
        <w:t>14</w:t>
      </w:r>
      <w:r w:rsidR="00D12796" w:rsidRPr="009048FC">
        <w:rPr>
          <w:rFonts w:ascii="Times New Roman" w:hAnsi="Times New Roman" w:cs="Times New Roman"/>
          <w:sz w:val="24"/>
          <w:szCs w:val="24"/>
        </w:rPr>
        <w:t>.).</w:t>
      </w:r>
    </w:p>
    <w:p w:rsidR="004E55F6" w:rsidRPr="009048FC" w:rsidRDefault="004E55F6" w:rsidP="004E55F6">
      <w:pPr>
        <w:rPr>
          <w:rFonts w:ascii="Times New Roman" w:hAnsi="Times New Roman" w:cs="Times New Roman"/>
          <w:sz w:val="24"/>
          <w:szCs w:val="24"/>
        </w:rPr>
      </w:pPr>
    </w:p>
    <w:p w:rsidR="00640A80" w:rsidRPr="00041C71" w:rsidRDefault="000359A5" w:rsidP="00881803">
      <w:pPr>
        <w:ind w:firstLine="709"/>
        <w:rPr>
          <w:rFonts w:ascii="Times New Roman" w:hAnsi="Times New Roman" w:cs="Times New Roman"/>
          <w:sz w:val="24"/>
          <w:szCs w:val="24"/>
        </w:rPr>
      </w:pPr>
      <w:r w:rsidRPr="00041C71">
        <w:rPr>
          <w:rFonts w:ascii="Times New Roman" w:hAnsi="Times New Roman" w:cs="Times New Roman"/>
          <w:sz w:val="24"/>
          <w:szCs w:val="24"/>
        </w:rPr>
        <w:t xml:space="preserve">Stan wód został określony dla 84 jednolitych części wód powierzchniowych. </w:t>
      </w:r>
      <w:r w:rsidR="00021BF5" w:rsidRPr="00041C71">
        <w:rPr>
          <w:rFonts w:ascii="Times New Roman" w:hAnsi="Times New Roman" w:cs="Times New Roman"/>
          <w:sz w:val="24"/>
          <w:szCs w:val="24"/>
        </w:rPr>
        <w:t>W 10</w:t>
      </w:r>
      <w:r w:rsidR="00881803" w:rsidRPr="00041C71">
        <w:rPr>
          <w:rFonts w:ascii="Times New Roman" w:hAnsi="Times New Roman" w:cs="Times New Roman"/>
          <w:sz w:val="24"/>
          <w:szCs w:val="24"/>
        </w:rPr>
        <w:t>.</w:t>
      </w:r>
      <w:r w:rsidR="00021BF5" w:rsidRPr="00041C71">
        <w:rPr>
          <w:rFonts w:ascii="Times New Roman" w:hAnsi="Times New Roman" w:cs="Times New Roman"/>
          <w:sz w:val="24"/>
          <w:szCs w:val="24"/>
        </w:rPr>
        <w:t xml:space="preserve"> jednolitych częściach wód rzecznych nie określono stanu ze względu na brak oceny wskaźników chemicznych przy jednoczesnym bardzo dobrym stanie ekologicznym lub dobrym s</w:t>
      </w:r>
      <w:r w:rsidR="00623048" w:rsidRPr="00041C71">
        <w:rPr>
          <w:rFonts w:ascii="Times New Roman" w:hAnsi="Times New Roman" w:cs="Times New Roman"/>
          <w:sz w:val="24"/>
          <w:szCs w:val="24"/>
        </w:rPr>
        <w:t xml:space="preserve">tanie/potencjale ekologicznym. </w:t>
      </w:r>
      <w:r w:rsidR="00324513" w:rsidRPr="00041C71">
        <w:rPr>
          <w:rFonts w:ascii="Times New Roman" w:hAnsi="Times New Roman" w:cs="Times New Roman"/>
          <w:sz w:val="24"/>
          <w:szCs w:val="24"/>
        </w:rPr>
        <w:t>Zły stan wód stwierdzono w 65</w:t>
      </w:r>
      <w:r w:rsidR="00881803" w:rsidRPr="00041C71">
        <w:rPr>
          <w:rFonts w:ascii="Times New Roman" w:hAnsi="Times New Roman" w:cs="Times New Roman"/>
          <w:sz w:val="24"/>
          <w:szCs w:val="24"/>
        </w:rPr>
        <w:t>.</w:t>
      </w:r>
      <w:r w:rsidR="00324513" w:rsidRPr="00041C71">
        <w:rPr>
          <w:rFonts w:ascii="Times New Roman" w:hAnsi="Times New Roman" w:cs="Times New Roman"/>
          <w:sz w:val="24"/>
          <w:szCs w:val="24"/>
        </w:rPr>
        <w:t> </w:t>
      </w:r>
      <w:r w:rsidR="00021BF5" w:rsidRPr="00041C71">
        <w:rPr>
          <w:rFonts w:ascii="Times New Roman" w:hAnsi="Times New Roman" w:cs="Times New Roman"/>
          <w:sz w:val="24"/>
          <w:szCs w:val="24"/>
        </w:rPr>
        <w:t xml:space="preserve">JCWP, co stanowiło 77,4% ogółu przebadanych wód powierzchniowych. </w:t>
      </w:r>
      <w:r w:rsidR="00D64F5C" w:rsidRPr="00041C71">
        <w:rPr>
          <w:rFonts w:ascii="Times New Roman" w:hAnsi="Times New Roman" w:cs="Times New Roman"/>
          <w:sz w:val="24"/>
          <w:szCs w:val="24"/>
        </w:rPr>
        <w:t>W pozostałych 19</w:t>
      </w:r>
      <w:r w:rsidR="00881803" w:rsidRPr="00041C71">
        <w:rPr>
          <w:rFonts w:ascii="Times New Roman" w:hAnsi="Times New Roman" w:cs="Times New Roman"/>
          <w:sz w:val="24"/>
          <w:szCs w:val="24"/>
        </w:rPr>
        <w:t>.</w:t>
      </w:r>
      <w:r w:rsidR="00F41079" w:rsidRPr="00041C71">
        <w:rPr>
          <w:rFonts w:ascii="Times New Roman" w:hAnsi="Times New Roman" w:cs="Times New Roman"/>
          <w:sz w:val="24"/>
          <w:szCs w:val="24"/>
        </w:rPr>
        <w:t xml:space="preserve"> odnotowano dobry stan wód</w:t>
      </w:r>
      <w:r w:rsidR="00021BF5" w:rsidRPr="00041C71">
        <w:rPr>
          <w:rFonts w:ascii="Times New Roman" w:hAnsi="Times New Roman" w:cs="Times New Roman"/>
          <w:sz w:val="24"/>
          <w:szCs w:val="24"/>
        </w:rPr>
        <w:t xml:space="preserve"> (22,6%)</w:t>
      </w:r>
      <w:r w:rsidR="00F41079" w:rsidRPr="00041C71">
        <w:rPr>
          <w:rFonts w:ascii="Times New Roman" w:hAnsi="Times New Roman" w:cs="Times New Roman"/>
          <w:sz w:val="24"/>
          <w:szCs w:val="24"/>
        </w:rPr>
        <w:t xml:space="preserve">. </w:t>
      </w:r>
      <w:r w:rsidR="00640A80" w:rsidRPr="00041C71">
        <w:rPr>
          <w:rFonts w:ascii="Times New Roman" w:hAnsi="Times New Roman" w:cs="Times New Roman"/>
          <w:sz w:val="24"/>
          <w:szCs w:val="24"/>
        </w:rPr>
        <w:t>Stan jednolitych części wód powierzchniowych w</w:t>
      </w:r>
      <w:r w:rsidR="00C95708" w:rsidRPr="00041C71">
        <w:rPr>
          <w:rFonts w:ascii="Times New Roman" w:hAnsi="Times New Roman" w:cs="Times New Roman"/>
          <w:sz w:val="24"/>
          <w:szCs w:val="24"/>
        </w:rPr>
        <w:t> </w:t>
      </w:r>
      <w:r w:rsidR="00881803" w:rsidRPr="00041C71">
        <w:rPr>
          <w:rFonts w:ascii="Times New Roman" w:hAnsi="Times New Roman" w:cs="Times New Roman"/>
          <w:sz w:val="24"/>
          <w:szCs w:val="24"/>
        </w:rPr>
        <w:t>województwie podkarpackim w 2015 </w:t>
      </w:r>
      <w:r w:rsidR="00640A80" w:rsidRPr="00041C71">
        <w:rPr>
          <w:rFonts w:ascii="Times New Roman" w:hAnsi="Times New Roman" w:cs="Times New Roman"/>
          <w:sz w:val="24"/>
          <w:szCs w:val="24"/>
        </w:rPr>
        <w:t xml:space="preserve">r. przedstawiono na </w:t>
      </w:r>
      <w:r w:rsidR="00E56B0E" w:rsidRPr="00041C71">
        <w:rPr>
          <w:rFonts w:ascii="Times New Roman" w:hAnsi="Times New Roman" w:cs="Times New Roman"/>
          <w:sz w:val="24"/>
          <w:szCs w:val="24"/>
        </w:rPr>
        <w:t>Rys</w:t>
      </w:r>
      <w:r w:rsidR="00D53C4C" w:rsidRPr="00041C71">
        <w:rPr>
          <w:rFonts w:ascii="Times New Roman" w:hAnsi="Times New Roman" w:cs="Times New Roman"/>
          <w:sz w:val="24"/>
          <w:szCs w:val="24"/>
        </w:rPr>
        <w:t>unku</w:t>
      </w:r>
      <w:r w:rsidR="00871201" w:rsidRPr="00041C71">
        <w:rPr>
          <w:rFonts w:ascii="Times New Roman" w:hAnsi="Times New Roman" w:cs="Times New Roman"/>
          <w:sz w:val="24"/>
          <w:szCs w:val="24"/>
        </w:rPr>
        <w:t> </w:t>
      </w:r>
      <w:r w:rsidR="00D53C4C" w:rsidRPr="00041C71">
        <w:rPr>
          <w:rFonts w:ascii="Times New Roman" w:hAnsi="Times New Roman" w:cs="Times New Roman"/>
          <w:sz w:val="24"/>
          <w:szCs w:val="24"/>
        </w:rPr>
        <w:t>15</w:t>
      </w:r>
      <w:r w:rsidR="00640A80" w:rsidRPr="00041C71">
        <w:rPr>
          <w:rFonts w:ascii="Times New Roman" w:hAnsi="Times New Roman" w:cs="Times New Roman"/>
          <w:sz w:val="24"/>
          <w:szCs w:val="24"/>
        </w:rPr>
        <w:t>.</w:t>
      </w:r>
    </w:p>
    <w:p w:rsidR="00640A80" w:rsidRPr="00041C71" w:rsidRDefault="00640A80" w:rsidP="00041C71">
      <w:pPr>
        <w:rPr>
          <w:rFonts w:ascii="Times New Roman" w:hAnsi="Times New Roman" w:cs="Times New Roman"/>
          <w:sz w:val="24"/>
          <w:szCs w:val="24"/>
        </w:rPr>
      </w:pPr>
    </w:p>
    <w:p w:rsidR="002C1C7F" w:rsidRPr="00041C71" w:rsidRDefault="002C1C7F" w:rsidP="00041C71">
      <w:pPr>
        <w:ind w:firstLine="709"/>
        <w:rPr>
          <w:rFonts w:ascii="Times New Roman" w:hAnsi="Times New Roman" w:cs="Times New Roman"/>
          <w:sz w:val="24"/>
          <w:szCs w:val="24"/>
        </w:rPr>
      </w:pPr>
      <w:r w:rsidRPr="00041C71">
        <w:rPr>
          <w:rFonts w:ascii="Times New Roman" w:hAnsi="Times New Roman" w:cs="Times New Roman"/>
          <w:sz w:val="24"/>
          <w:szCs w:val="24"/>
        </w:rPr>
        <w:t xml:space="preserve">Zgodnie z zapisami art. 6 Ramowej Dyrektywy Wodnej, Państwa Członkowskie zobligowane są do utworzenia rejestru wszystkich obszarów wymagających szczególnej ochrony, w celu zachowania dobrego stanu znajdujących się tam wód powierzchniowych </w:t>
      </w:r>
      <w:r w:rsidR="00041C71">
        <w:rPr>
          <w:rFonts w:ascii="Times New Roman" w:hAnsi="Times New Roman" w:cs="Times New Roman"/>
          <w:sz w:val="24"/>
          <w:szCs w:val="24"/>
        </w:rPr>
        <w:br/>
      </w:r>
      <w:r w:rsidRPr="00041C71">
        <w:rPr>
          <w:rFonts w:ascii="Times New Roman" w:hAnsi="Times New Roman" w:cs="Times New Roman"/>
          <w:sz w:val="24"/>
          <w:szCs w:val="24"/>
        </w:rPr>
        <w:t>i podziemnych oraz dla utrzymania siedlisk i gatunków bezpośrednio uzależnionych od wody tzw</w:t>
      </w:r>
      <w:r w:rsidR="00041C71" w:rsidRPr="00041C71">
        <w:rPr>
          <w:rFonts w:ascii="Times New Roman" w:hAnsi="Times New Roman" w:cs="Times New Roman"/>
          <w:sz w:val="24"/>
          <w:szCs w:val="24"/>
        </w:rPr>
        <w:t>.</w:t>
      </w:r>
      <w:r w:rsidRPr="00041C71">
        <w:rPr>
          <w:rFonts w:ascii="Times New Roman" w:hAnsi="Times New Roman" w:cs="Times New Roman"/>
          <w:sz w:val="24"/>
          <w:szCs w:val="24"/>
        </w:rPr>
        <w:t xml:space="preserve"> obszarów chronionych.</w:t>
      </w:r>
      <w:r w:rsidRPr="00041C71">
        <w:rPr>
          <w:rStyle w:val="Odwoanieprzypisudolnego"/>
          <w:rFonts w:ascii="Times New Roman" w:hAnsi="Times New Roman" w:cs="Times New Roman"/>
          <w:sz w:val="24"/>
          <w:szCs w:val="24"/>
        </w:rPr>
        <w:footnoteReference w:id="39"/>
      </w:r>
    </w:p>
    <w:p w:rsidR="002C1C7F" w:rsidRPr="00041C71" w:rsidRDefault="002C1C7F" w:rsidP="00041C71">
      <w:pPr>
        <w:rPr>
          <w:rFonts w:ascii="Times New Roman" w:hAnsi="Times New Roman" w:cs="Times New Roman"/>
          <w:sz w:val="24"/>
          <w:szCs w:val="24"/>
        </w:rPr>
      </w:pPr>
      <w:r w:rsidRPr="00041C71">
        <w:rPr>
          <w:rFonts w:ascii="Times New Roman" w:hAnsi="Times New Roman" w:cs="Times New Roman"/>
          <w:sz w:val="24"/>
          <w:szCs w:val="24"/>
        </w:rPr>
        <w:t>Zgodnie z danymi zawartymi w aPGW dla obszaru dorzecza Wisły i Dniestru na terenie województwa w całości lub w części znajduje się:</w:t>
      </w:r>
    </w:p>
    <w:p w:rsidR="002C1C7F" w:rsidRPr="00041C71" w:rsidRDefault="002C1C7F" w:rsidP="00D54545">
      <w:pPr>
        <w:pStyle w:val="Akapitzlist"/>
        <w:numPr>
          <w:ilvl w:val="0"/>
          <w:numId w:val="163"/>
        </w:numPr>
        <w:rPr>
          <w:rFonts w:ascii="Times New Roman" w:hAnsi="Times New Roman" w:cs="Times New Roman"/>
          <w:sz w:val="24"/>
          <w:szCs w:val="24"/>
        </w:rPr>
      </w:pPr>
      <w:r w:rsidRPr="00041C71">
        <w:rPr>
          <w:rFonts w:ascii="Times New Roman" w:hAnsi="Times New Roman" w:cs="Times New Roman"/>
          <w:sz w:val="24"/>
          <w:szCs w:val="24"/>
        </w:rPr>
        <w:t>100 obszar obszarów przeznaczonych do ochrony siedlisk lub gatunków, dla których utrzymanie lub poprawa stanu wód jest ważnym czynnikiem w ich ochronie w tym: 40 rezerwatów przyrody, 2 parki narodowe, 10 parków krajobrazowych, 40 obszarów NATURA 2000,</w:t>
      </w:r>
    </w:p>
    <w:p w:rsidR="002C1C7F" w:rsidRPr="00041C71" w:rsidRDefault="002C1C7F" w:rsidP="00D54545">
      <w:pPr>
        <w:pStyle w:val="Akapitzlist"/>
        <w:numPr>
          <w:ilvl w:val="0"/>
          <w:numId w:val="163"/>
        </w:numPr>
        <w:rPr>
          <w:rFonts w:ascii="Times New Roman" w:hAnsi="Times New Roman" w:cs="Times New Roman"/>
          <w:sz w:val="24"/>
          <w:szCs w:val="24"/>
        </w:rPr>
      </w:pPr>
      <w:r w:rsidRPr="00041C71">
        <w:rPr>
          <w:rFonts w:ascii="Times New Roman" w:hAnsi="Times New Roman" w:cs="Times New Roman"/>
          <w:sz w:val="24"/>
          <w:szCs w:val="24"/>
        </w:rPr>
        <w:t>44 JCWP oraz 17 JCWPd przeznaczone do poboru wody na potrzeby zaopatrzenia ludności w wodę przeznaczoną do spożycia,</w:t>
      </w:r>
    </w:p>
    <w:p w:rsidR="002C1C7F" w:rsidRPr="00041C71" w:rsidRDefault="002C1C7F" w:rsidP="00D54545">
      <w:pPr>
        <w:pStyle w:val="Akapitzlist"/>
        <w:numPr>
          <w:ilvl w:val="0"/>
          <w:numId w:val="163"/>
        </w:numPr>
        <w:rPr>
          <w:rFonts w:ascii="Times New Roman" w:hAnsi="Times New Roman" w:cs="Times New Roman"/>
          <w:sz w:val="24"/>
          <w:szCs w:val="24"/>
        </w:rPr>
      </w:pPr>
      <w:r w:rsidRPr="00041C71">
        <w:rPr>
          <w:rFonts w:ascii="Times New Roman" w:hAnsi="Times New Roman" w:cs="Times New Roman"/>
          <w:sz w:val="24"/>
          <w:szCs w:val="24"/>
        </w:rPr>
        <w:t>2 JCWP przeznaczone do celów rekreacyjnych, w tym kąpieliskowych.</w:t>
      </w:r>
    </w:p>
    <w:p w:rsidR="00D2032F" w:rsidRDefault="00D2032F" w:rsidP="002C1C7F">
      <w:pPr>
        <w:rPr>
          <w:rFonts w:ascii="Times New Roman" w:hAnsi="Times New Roman" w:cs="Times New Roman"/>
          <w:sz w:val="24"/>
          <w:szCs w:val="24"/>
        </w:rPr>
      </w:pPr>
    </w:p>
    <w:p w:rsidR="002C1C7F" w:rsidRDefault="002C1C7F" w:rsidP="00D2032F">
      <w:pPr>
        <w:ind w:firstLine="360"/>
        <w:rPr>
          <w:rFonts w:ascii="Times New Roman" w:hAnsi="Times New Roman" w:cs="Times New Roman"/>
          <w:sz w:val="24"/>
          <w:szCs w:val="24"/>
        </w:rPr>
      </w:pPr>
      <w:r w:rsidRPr="00041C71">
        <w:rPr>
          <w:rFonts w:ascii="Times New Roman" w:hAnsi="Times New Roman" w:cs="Times New Roman"/>
          <w:sz w:val="24"/>
          <w:szCs w:val="24"/>
        </w:rPr>
        <w:t xml:space="preserve">Na terenie województwa podkarpackiego nie zostały wyznaczone obszary narażone na zanieczyszczenia związkami azotu, pochodzącymi ze źródeł rolniczych oraz obszary przeznaczone do ochrony gatunków zwierząt wodnych o znaczeniu gospodarczym. </w:t>
      </w:r>
      <w:r w:rsidR="00041C71" w:rsidRPr="00041C71">
        <w:rPr>
          <w:rFonts w:ascii="Times New Roman" w:hAnsi="Times New Roman" w:cs="Times New Roman"/>
          <w:sz w:val="24"/>
          <w:szCs w:val="24"/>
        </w:rPr>
        <w:br/>
      </w:r>
      <w:r w:rsidRPr="00041C71">
        <w:rPr>
          <w:rFonts w:ascii="Times New Roman" w:hAnsi="Times New Roman" w:cs="Times New Roman"/>
          <w:sz w:val="24"/>
          <w:szCs w:val="24"/>
        </w:rPr>
        <w:lastRenderedPageBreak/>
        <w:t xml:space="preserve">Ze względu na położenie w 99,7% w zlewisku Morza Bałtyckiego, całe terytorium Polski </w:t>
      </w:r>
      <w:r w:rsidR="00041C71" w:rsidRPr="00041C71">
        <w:rPr>
          <w:rFonts w:ascii="Times New Roman" w:hAnsi="Times New Roman" w:cs="Times New Roman"/>
          <w:sz w:val="24"/>
          <w:szCs w:val="24"/>
        </w:rPr>
        <w:br/>
      </w:r>
      <w:r w:rsidRPr="00041C71">
        <w:rPr>
          <w:rFonts w:ascii="Times New Roman" w:hAnsi="Times New Roman" w:cs="Times New Roman"/>
          <w:sz w:val="24"/>
          <w:szCs w:val="24"/>
        </w:rPr>
        <w:t>w tym także obszar województwa podkarpackiego  zostało uznane za obszar wrażliwy na eutrofizację.</w:t>
      </w:r>
      <w:r>
        <w:rPr>
          <w:rFonts w:ascii="Times New Roman" w:hAnsi="Times New Roman" w:cs="Times New Roman"/>
          <w:sz w:val="24"/>
          <w:szCs w:val="24"/>
        </w:rPr>
        <w:t xml:space="preserve"> </w:t>
      </w:r>
    </w:p>
    <w:p w:rsidR="002C1C7F" w:rsidRPr="00565AD6" w:rsidRDefault="002C1C7F" w:rsidP="00BB1D15">
      <w:pPr>
        <w:rPr>
          <w:rFonts w:ascii="Times New Roman" w:hAnsi="Times New Roman" w:cs="Times New Roman"/>
          <w:sz w:val="24"/>
          <w:szCs w:val="24"/>
        </w:rPr>
      </w:pPr>
    </w:p>
    <w:p w:rsidR="00E72472" w:rsidRDefault="00F41079" w:rsidP="00135063">
      <w:pPr>
        <w:ind w:firstLine="709"/>
        <w:rPr>
          <w:rFonts w:ascii="Times New Roman" w:hAnsi="Times New Roman" w:cs="Times New Roman"/>
          <w:strike/>
          <w:sz w:val="24"/>
          <w:szCs w:val="24"/>
        </w:rPr>
      </w:pPr>
      <w:r w:rsidRPr="00565AD6">
        <w:rPr>
          <w:rFonts w:ascii="Times New Roman" w:hAnsi="Times New Roman" w:cs="Times New Roman"/>
          <w:sz w:val="24"/>
          <w:szCs w:val="24"/>
        </w:rPr>
        <w:t>Jakość wód powierzchniowych w obszarze chronionym</w:t>
      </w:r>
      <w:r w:rsidR="00602BFD" w:rsidRPr="00565AD6">
        <w:rPr>
          <w:rFonts w:ascii="Times New Roman" w:hAnsi="Times New Roman" w:cs="Times New Roman"/>
          <w:sz w:val="24"/>
          <w:szCs w:val="24"/>
        </w:rPr>
        <w:t xml:space="preserve"> oceniana jest pozytywnie na </w:t>
      </w:r>
      <w:r w:rsidRPr="00565AD6">
        <w:rPr>
          <w:rFonts w:ascii="Times New Roman" w:hAnsi="Times New Roman" w:cs="Times New Roman"/>
          <w:sz w:val="24"/>
          <w:szCs w:val="24"/>
        </w:rPr>
        <w:t>podstawie spełnienia wymagań dla co najmn</w:t>
      </w:r>
      <w:r w:rsidR="007B5A42">
        <w:rPr>
          <w:rFonts w:ascii="Times New Roman" w:hAnsi="Times New Roman" w:cs="Times New Roman"/>
          <w:sz w:val="24"/>
          <w:szCs w:val="24"/>
        </w:rPr>
        <w:t>iej dobrego stanu lub dobrego i </w:t>
      </w:r>
      <w:r w:rsidRPr="00565AD6">
        <w:rPr>
          <w:rFonts w:ascii="Times New Roman" w:hAnsi="Times New Roman" w:cs="Times New Roman"/>
          <w:sz w:val="24"/>
          <w:szCs w:val="24"/>
        </w:rPr>
        <w:t>powyżej dobrego potencjału ekologicznego JCWP oraz innych wymagań określonych w przepisach odrębnych, obowiązujących dla danego obszaru</w:t>
      </w:r>
      <w:r w:rsidRPr="002378BF">
        <w:rPr>
          <w:rFonts w:ascii="Times New Roman" w:hAnsi="Times New Roman" w:cs="Times New Roman"/>
          <w:sz w:val="24"/>
          <w:szCs w:val="24"/>
        </w:rPr>
        <w:t>.</w:t>
      </w:r>
      <w:r w:rsidRPr="00565AD6">
        <w:rPr>
          <w:rFonts w:ascii="Times New Roman" w:hAnsi="Times New Roman" w:cs="Times New Roman"/>
          <w:sz w:val="24"/>
          <w:szCs w:val="24"/>
        </w:rPr>
        <w:t xml:space="preserve"> </w:t>
      </w:r>
      <w:r w:rsidR="002C1C7F" w:rsidRPr="00041C71">
        <w:rPr>
          <w:rFonts w:ascii="Times New Roman" w:hAnsi="Times New Roman" w:cs="Times New Roman"/>
          <w:sz w:val="24"/>
          <w:szCs w:val="24"/>
        </w:rPr>
        <w:t>Monitoringiem objęto 97. jednolitych części wód rzecznych, z tego tylko 33% ocenianych JCWP stanowiących obszar chroniony lub występujących w obszarach chronionych spełniło wymagania określone odpowiednio dla obszarów chronionych</w:t>
      </w:r>
      <w:r w:rsidR="000B6AD3" w:rsidRPr="00041C71">
        <w:rPr>
          <w:rStyle w:val="Odwoanieprzypisudolnego"/>
          <w:rFonts w:ascii="Times New Roman" w:hAnsi="Times New Roman" w:cs="Times New Roman"/>
          <w:sz w:val="24"/>
          <w:szCs w:val="24"/>
        </w:rPr>
        <w:footnoteReference w:id="40"/>
      </w:r>
      <w:r w:rsidR="00E72472" w:rsidRPr="00565AD6">
        <w:rPr>
          <w:rFonts w:ascii="Times New Roman" w:hAnsi="Times New Roman" w:cs="Times New Roman"/>
          <w:sz w:val="24"/>
          <w:szCs w:val="24"/>
        </w:rPr>
        <w:t>.</w:t>
      </w:r>
      <w:r w:rsidR="00D90D00">
        <w:rPr>
          <w:rFonts w:ascii="Times New Roman" w:hAnsi="Times New Roman" w:cs="Times New Roman"/>
          <w:sz w:val="24"/>
          <w:szCs w:val="24"/>
        </w:rPr>
        <w:t xml:space="preserve"> </w:t>
      </w:r>
      <w:r w:rsidR="000B6AD3" w:rsidRPr="00565AD6">
        <w:rPr>
          <w:rFonts w:ascii="Times New Roman" w:hAnsi="Times New Roman" w:cs="Times New Roman"/>
          <w:sz w:val="24"/>
          <w:szCs w:val="24"/>
        </w:rPr>
        <w:t>Najwięcej JCWP spełniających wymagania zn</w:t>
      </w:r>
      <w:r w:rsidR="006943D2" w:rsidRPr="00565AD6">
        <w:rPr>
          <w:rFonts w:ascii="Times New Roman" w:hAnsi="Times New Roman" w:cs="Times New Roman"/>
          <w:sz w:val="24"/>
          <w:szCs w:val="24"/>
        </w:rPr>
        <w:t>a</w:t>
      </w:r>
      <w:r w:rsidR="00881803" w:rsidRPr="00565AD6">
        <w:rPr>
          <w:rFonts w:ascii="Times New Roman" w:hAnsi="Times New Roman" w:cs="Times New Roman"/>
          <w:sz w:val="24"/>
          <w:szCs w:val="24"/>
        </w:rPr>
        <w:t>jduje się w zlewni Sanu i </w:t>
      </w:r>
      <w:r w:rsidR="000B6AD3" w:rsidRPr="00565AD6">
        <w:rPr>
          <w:rFonts w:ascii="Times New Roman" w:hAnsi="Times New Roman" w:cs="Times New Roman"/>
          <w:sz w:val="24"/>
          <w:szCs w:val="24"/>
        </w:rPr>
        <w:t xml:space="preserve">Wisłoki. </w:t>
      </w:r>
      <w:r w:rsidR="00EE2BA3" w:rsidRPr="00565AD6">
        <w:rPr>
          <w:rFonts w:ascii="Times New Roman" w:hAnsi="Times New Roman" w:cs="Times New Roman"/>
          <w:sz w:val="24"/>
          <w:szCs w:val="24"/>
        </w:rPr>
        <w:t xml:space="preserve">Wyniki oceny spełnienia wymagań w punktach monitorowania obszarów chronionych w badanych </w:t>
      </w:r>
      <w:r w:rsidR="00881803" w:rsidRPr="00565AD6">
        <w:rPr>
          <w:rFonts w:ascii="Times New Roman" w:hAnsi="Times New Roman" w:cs="Times New Roman"/>
          <w:sz w:val="24"/>
          <w:szCs w:val="24"/>
        </w:rPr>
        <w:t xml:space="preserve">JCWP </w:t>
      </w:r>
      <w:r w:rsidR="00891DA5" w:rsidRPr="00565AD6">
        <w:rPr>
          <w:rFonts w:ascii="Times New Roman" w:hAnsi="Times New Roman" w:cs="Times New Roman"/>
          <w:sz w:val="24"/>
          <w:szCs w:val="24"/>
        </w:rPr>
        <w:t>za 2015 </w:t>
      </w:r>
      <w:r w:rsidR="00EE2BA3" w:rsidRPr="00565AD6">
        <w:rPr>
          <w:rFonts w:ascii="Times New Roman" w:hAnsi="Times New Roman" w:cs="Times New Roman"/>
          <w:sz w:val="24"/>
          <w:szCs w:val="24"/>
        </w:rPr>
        <w:t xml:space="preserve">r. przedstawia </w:t>
      </w:r>
      <w:r w:rsidR="00E56B0E" w:rsidRPr="00565AD6">
        <w:rPr>
          <w:rFonts w:ascii="Times New Roman" w:hAnsi="Times New Roman" w:cs="Times New Roman"/>
          <w:sz w:val="24"/>
          <w:szCs w:val="24"/>
        </w:rPr>
        <w:t>Ta</w:t>
      </w:r>
      <w:r w:rsidR="00E56B0E" w:rsidRPr="00041C71">
        <w:rPr>
          <w:rFonts w:ascii="Times New Roman" w:hAnsi="Times New Roman" w:cs="Times New Roman"/>
          <w:sz w:val="24"/>
          <w:szCs w:val="24"/>
        </w:rPr>
        <w:t>b</w:t>
      </w:r>
      <w:r w:rsidR="002C3780" w:rsidRPr="00041C71">
        <w:rPr>
          <w:rFonts w:ascii="Times New Roman" w:hAnsi="Times New Roman" w:cs="Times New Roman"/>
          <w:sz w:val="24"/>
          <w:szCs w:val="24"/>
        </w:rPr>
        <w:t>ela</w:t>
      </w:r>
      <w:r w:rsidR="002C1C7F" w:rsidRPr="00041C71">
        <w:rPr>
          <w:rFonts w:ascii="Times New Roman" w:hAnsi="Times New Roman" w:cs="Times New Roman"/>
          <w:sz w:val="24"/>
          <w:szCs w:val="24"/>
        </w:rPr>
        <w:t xml:space="preserve"> 8</w:t>
      </w:r>
      <w:r w:rsidR="00135063" w:rsidRPr="00135063">
        <w:rPr>
          <w:rFonts w:ascii="Times New Roman" w:hAnsi="Times New Roman" w:cs="Times New Roman"/>
          <w:sz w:val="24"/>
          <w:szCs w:val="24"/>
        </w:rPr>
        <w:t>.</w:t>
      </w:r>
    </w:p>
    <w:p w:rsidR="00135063" w:rsidRPr="00565AD6" w:rsidRDefault="00135063" w:rsidP="00135063">
      <w:pPr>
        <w:ind w:firstLine="709"/>
      </w:pPr>
    </w:p>
    <w:p w:rsidR="002D706B" w:rsidRPr="00565AD6" w:rsidRDefault="00E72472" w:rsidP="00421174">
      <w:pPr>
        <w:pStyle w:val="1Tab"/>
      </w:pPr>
      <w:bookmarkStart w:id="111" w:name="_Toc466371034"/>
      <w:bookmarkStart w:id="112" w:name="_Toc494978434"/>
      <w:r w:rsidRPr="00041C71">
        <w:rPr>
          <w:color w:val="215868"/>
        </w:rPr>
        <w:t>Tab</w:t>
      </w:r>
      <w:r w:rsidR="002C3780" w:rsidRPr="00041C71">
        <w:rPr>
          <w:color w:val="215868"/>
        </w:rPr>
        <w:t>ela</w:t>
      </w:r>
      <w:r w:rsidR="007B5A42" w:rsidRPr="00041C71">
        <w:rPr>
          <w:color w:val="215868"/>
        </w:rPr>
        <w:t> </w:t>
      </w:r>
      <w:r w:rsidR="002C1C7F" w:rsidRPr="00041C71">
        <w:rPr>
          <w:color w:val="215868"/>
        </w:rPr>
        <w:t>8</w:t>
      </w:r>
      <w:r w:rsidRPr="00041C71">
        <w:rPr>
          <w:color w:val="215868"/>
        </w:rPr>
        <w:t xml:space="preserve">. </w:t>
      </w:r>
      <w:r w:rsidRPr="00565AD6">
        <w:t>Wyniki oceny spełnienia wymagań w punktach moni</w:t>
      </w:r>
      <w:r w:rsidR="00623048" w:rsidRPr="00565AD6">
        <w:t>torowania obszarów</w:t>
      </w:r>
      <w:bookmarkStart w:id="113" w:name="_Toc466371035"/>
      <w:bookmarkEnd w:id="111"/>
      <w:r w:rsidR="001A411D">
        <w:t xml:space="preserve"> </w:t>
      </w:r>
      <w:r w:rsidR="00623048" w:rsidRPr="00565AD6">
        <w:t xml:space="preserve">chronionych </w:t>
      </w:r>
      <w:r w:rsidR="00607088" w:rsidRPr="00565AD6">
        <w:t>w </w:t>
      </w:r>
      <w:r w:rsidRPr="00565AD6">
        <w:t>badanych jednolitych częściach wód rzecznyc</w:t>
      </w:r>
      <w:r w:rsidR="00607088" w:rsidRPr="00565AD6">
        <w:t>h za 2015 </w:t>
      </w:r>
      <w:r w:rsidRPr="00565AD6">
        <w:t>r.</w:t>
      </w:r>
      <w:bookmarkEnd w:id="112"/>
      <w:bookmarkEnd w:id="113"/>
    </w:p>
    <w:tbl>
      <w:tblPr>
        <w:tblStyle w:val="Tabela-Siatka"/>
        <w:tblW w:w="0" w:type="auto"/>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A0"/>
      </w:tblPr>
      <w:tblGrid>
        <w:gridCol w:w="3936"/>
        <w:gridCol w:w="1319"/>
        <w:gridCol w:w="1319"/>
        <w:gridCol w:w="1319"/>
        <w:gridCol w:w="1365"/>
      </w:tblGrid>
      <w:tr w:rsidR="00AF1E54" w:rsidRPr="00565AD6" w:rsidTr="000C2AB3">
        <w:trPr>
          <w:trHeight w:val="269"/>
        </w:trPr>
        <w:tc>
          <w:tcPr>
            <w:tcW w:w="5255" w:type="dxa"/>
            <w:gridSpan w:val="2"/>
            <w:vMerge w:val="restart"/>
            <w:shd w:val="clear" w:color="auto" w:fill="B6DDE8" w:themeFill="accent5" w:themeFillTint="66"/>
            <w:vAlign w:val="center"/>
          </w:tcPr>
          <w:p w:rsidR="00AF1E54" w:rsidRPr="00565AD6" w:rsidRDefault="00AF1E54" w:rsidP="004B7257">
            <w:pPr>
              <w:spacing w:before="40" w:after="40"/>
              <w:jc w:val="center"/>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Obszar chroniony</w:t>
            </w:r>
          </w:p>
        </w:tc>
        <w:tc>
          <w:tcPr>
            <w:tcW w:w="1319" w:type="dxa"/>
            <w:vMerge w:val="restart"/>
            <w:shd w:val="clear" w:color="auto" w:fill="B6DDE8" w:themeFill="accent5" w:themeFillTint="66"/>
            <w:vAlign w:val="center"/>
          </w:tcPr>
          <w:p w:rsidR="008D2215" w:rsidRPr="00565AD6" w:rsidRDefault="00AF1E54" w:rsidP="004B7257">
            <w:pPr>
              <w:spacing w:before="40" w:after="40"/>
              <w:jc w:val="center"/>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JCWP</w:t>
            </w:r>
          </w:p>
          <w:p w:rsidR="00AF1E54" w:rsidRPr="00565AD6" w:rsidRDefault="00AF1E54" w:rsidP="004B7257">
            <w:pPr>
              <w:spacing w:before="40" w:after="40"/>
              <w:jc w:val="center"/>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oceniane</w:t>
            </w:r>
          </w:p>
        </w:tc>
        <w:tc>
          <w:tcPr>
            <w:tcW w:w="2684" w:type="dxa"/>
            <w:gridSpan w:val="2"/>
            <w:shd w:val="clear" w:color="auto" w:fill="B6DDE8" w:themeFill="accent5" w:themeFillTint="66"/>
            <w:vAlign w:val="center"/>
          </w:tcPr>
          <w:p w:rsidR="00AF1E54" w:rsidRPr="00565AD6" w:rsidRDefault="00AF1E54" w:rsidP="004B7257">
            <w:pPr>
              <w:spacing w:before="40" w:after="40"/>
              <w:jc w:val="center"/>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Ocena spełnienia wymagań</w:t>
            </w:r>
          </w:p>
        </w:tc>
      </w:tr>
      <w:tr w:rsidR="00AF1E54" w:rsidRPr="00565AD6" w:rsidTr="000C2AB3">
        <w:trPr>
          <w:trHeight w:val="269"/>
        </w:trPr>
        <w:tc>
          <w:tcPr>
            <w:tcW w:w="5255" w:type="dxa"/>
            <w:gridSpan w:val="2"/>
            <w:vMerge/>
            <w:shd w:val="clear" w:color="auto" w:fill="B6DDE8" w:themeFill="accent5" w:themeFillTint="66"/>
          </w:tcPr>
          <w:p w:rsidR="00AF1E54" w:rsidRPr="00565AD6" w:rsidRDefault="00AF1E54" w:rsidP="004B7257">
            <w:pPr>
              <w:spacing w:before="40" w:after="40"/>
              <w:rPr>
                <w:rFonts w:ascii="Times New Roman" w:hAnsi="Times New Roman" w:cs="Times New Roman"/>
                <w:sz w:val="20"/>
                <w:szCs w:val="20"/>
              </w:rPr>
            </w:pPr>
          </w:p>
        </w:tc>
        <w:tc>
          <w:tcPr>
            <w:tcW w:w="1319" w:type="dxa"/>
            <w:vMerge/>
            <w:shd w:val="clear" w:color="auto" w:fill="B6DDE8" w:themeFill="accent5" w:themeFillTint="66"/>
            <w:vAlign w:val="center"/>
          </w:tcPr>
          <w:p w:rsidR="00AF1E54" w:rsidRPr="00565AD6" w:rsidRDefault="00AF1E54" w:rsidP="004B7257">
            <w:pPr>
              <w:spacing w:before="40" w:after="40"/>
              <w:jc w:val="center"/>
              <w:rPr>
                <w:rFonts w:ascii="Times New Roman" w:hAnsi="Times New Roman" w:cs="Times New Roman"/>
                <w:sz w:val="20"/>
                <w:szCs w:val="20"/>
              </w:rPr>
            </w:pPr>
          </w:p>
        </w:tc>
        <w:tc>
          <w:tcPr>
            <w:tcW w:w="1319" w:type="dxa"/>
            <w:shd w:val="clear" w:color="auto" w:fill="B6DDE8" w:themeFill="accent5" w:themeFillTint="66"/>
            <w:vAlign w:val="center"/>
          </w:tcPr>
          <w:p w:rsidR="00AF1E54" w:rsidRPr="00565AD6" w:rsidRDefault="00AF1E54" w:rsidP="004B7257">
            <w:pPr>
              <w:spacing w:before="40" w:after="40"/>
              <w:jc w:val="center"/>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wymagania spełnione</w:t>
            </w:r>
          </w:p>
        </w:tc>
        <w:tc>
          <w:tcPr>
            <w:tcW w:w="1365" w:type="dxa"/>
            <w:shd w:val="clear" w:color="auto" w:fill="B6DDE8" w:themeFill="accent5" w:themeFillTint="66"/>
            <w:vAlign w:val="center"/>
          </w:tcPr>
          <w:p w:rsidR="00AF1E54" w:rsidRPr="00565AD6" w:rsidRDefault="00AF1E54" w:rsidP="004B7257">
            <w:pPr>
              <w:spacing w:before="40" w:after="40"/>
              <w:jc w:val="center"/>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wymagania niespełnione</w:t>
            </w:r>
          </w:p>
        </w:tc>
      </w:tr>
      <w:tr w:rsidR="004B7257" w:rsidRPr="00565AD6" w:rsidTr="00687136">
        <w:trPr>
          <w:trHeight w:val="269"/>
        </w:trPr>
        <w:tc>
          <w:tcPr>
            <w:tcW w:w="3936" w:type="dxa"/>
            <w:vMerge w:val="restart"/>
          </w:tcPr>
          <w:p w:rsidR="004B7257" w:rsidRPr="00565AD6" w:rsidRDefault="004B7257" w:rsidP="004B7257">
            <w:pPr>
              <w:spacing w:before="40" w:after="40"/>
              <w:jc w:val="left"/>
              <w:rPr>
                <w:rFonts w:ascii="Times New Roman" w:hAnsi="Times New Roman" w:cs="Times New Roman"/>
                <w:sz w:val="20"/>
                <w:szCs w:val="20"/>
              </w:rPr>
            </w:pPr>
            <w:r w:rsidRPr="00565AD6">
              <w:rPr>
                <w:rFonts w:ascii="Times New Roman" w:hAnsi="Times New Roman" w:cs="Times New Roman"/>
                <w:sz w:val="20"/>
                <w:szCs w:val="20"/>
              </w:rPr>
              <w:t>Obszary chronione będące jednolitymi częściami wód przeznaczonymi do poboru wody na potrzeby zaopatrzenia ludności w wodę do spożycia</w:t>
            </w:r>
          </w:p>
        </w:tc>
        <w:tc>
          <w:tcPr>
            <w:tcW w:w="1319" w:type="dxa"/>
            <w:vMerge w:val="restart"/>
            <w:shd w:val="clear" w:color="auto" w:fill="DAEEF3" w:themeFill="accent5" w:themeFillTint="33"/>
          </w:tcPr>
          <w:p w:rsidR="004B7257" w:rsidRPr="008C5D48" w:rsidRDefault="004B7257" w:rsidP="00C152AC">
            <w:pPr>
              <w:spacing w:before="40" w:after="40"/>
              <w:jc w:val="center"/>
              <w:rPr>
                <w:rFonts w:ascii="Times New Roman" w:hAnsi="Times New Roman" w:cs="Times New Roman"/>
                <w:color w:val="215868" w:themeColor="accent5" w:themeShade="80"/>
                <w:sz w:val="20"/>
                <w:szCs w:val="20"/>
              </w:rPr>
            </w:pPr>
            <w:r w:rsidRPr="008C5D48">
              <w:rPr>
                <w:rFonts w:ascii="Times New Roman" w:hAnsi="Times New Roman" w:cs="Times New Roman"/>
                <w:color w:val="215868" w:themeColor="accent5" w:themeShade="80"/>
                <w:sz w:val="20"/>
                <w:szCs w:val="20"/>
              </w:rPr>
              <w:t>liczba JCWP</w:t>
            </w:r>
          </w:p>
          <w:p w:rsidR="004B7257" w:rsidRPr="008C5D48" w:rsidRDefault="004B7257" w:rsidP="00C152AC">
            <w:pPr>
              <w:spacing w:before="40" w:after="40"/>
              <w:jc w:val="center"/>
              <w:rPr>
                <w:rFonts w:ascii="Times New Roman" w:hAnsi="Times New Roman" w:cs="Times New Roman"/>
                <w:color w:val="215868" w:themeColor="accent5" w:themeShade="80"/>
                <w:sz w:val="20"/>
                <w:szCs w:val="20"/>
              </w:rPr>
            </w:pPr>
            <w:r w:rsidRPr="008C5D48">
              <w:rPr>
                <w:rFonts w:ascii="Times New Roman" w:hAnsi="Times New Roman" w:cs="Times New Roman"/>
                <w:color w:val="215868" w:themeColor="accent5" w:themeShade="80"/>
                <w:sz w:val="20"/>
                <w:szCs w:val="20"/>
              </w:rPr>
              <w:t>[%]</w:t>
            </w:r>
          </w:p>
        </w:tc>
        <w:tc>
          <w:tcPr>
            <w:tcW w:w="1319" w:type="dxa"/>
            <w:tcBorders>
              <w:bottom w:val="single" w:sz="12" w:space="0" w:color="215868"/>
            </w:tcBorders>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17</w:t>
            </w:r>
          </w:p>
        </w:tc>
        <w:tc>
          <w:tcPr>
            <w:tcW w:w="1319" w:type="dxa"/>
            <w:tcBorders>
              <w:bottom w:val="single" w:sz="12" w:space="0" w:color="215868"/>
            </w:tcBorders>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12</w:t>
            </w:r>
          </w:p>
        </w:tc>
        <w:tc>
          <w:tcPr>
            <w:tcW w:w="1365" w:type="dxa"/>
            <w:tcBorders>
              <w:bottom w:val="single" w:sz="12" w:space="0" w:color="215868"/>
            </w:tcBorders>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5</w:t>
            </w:r>
          </w:p>
        </w:tc>
      </w:tr>
      <w:tr w:rsidR="004B7257" w:rsidRPr="00565AD6" w:rsidTr="00D644C2">
        <w:trPr>
          <w:trHeight w:val="269"/>
        </w:trPr>
        <w:tc>
          <w:tcPr>
            <w:tcW w:w="3936" w:type="dxa"/>
            <w:vMerge/>
          </w:tcPr>
          <w:p w:rsidR="004B7257" w:rsidRPr="00565AD6" w:rsidRDefault="004B7257" w:rsidP="004B7257">
            <w:pPr>
              <w:spacing w:before="40" w:after="40"/>
              <w:jc w:val="left"/>
              <w:rPr>
                <w:rFonts w:ascii="Times New Roman" w:hAnsi="Times New Roman" w:cs="Times New Roman"/>
                <w:sz w:val="20"/>
                <w:szCs w:val="20"/>
              </w:rPr>
            </w:pPr>
          </w:p>
        </w:tc>
        <w:tc>
          <w:tcPr>
            <w:tcW w:w="1319" w:type="dxa"/>
            <w:vMerge/>
            <w:shd w:val="clear" w:color="auto" w:fill="DAEEF3" w:themeFill="accent5" w:themeFillTint="33"/>
          </w:tcPr>
          <w:p w:rsidR="004B7257" w:rsidRPr="008C5D48" w:rsidRDefault="004B7257" w:rsidP="00C152AC">
            <w:pPr>
              <w:spacing w:before="40" w:after="40"/>
              <w:jc w:val="center"/>
              <w:rPr>
                <w:rFonts w:ascii="Times New Roman" w:hAnsi="Times New Roman" w:cs="Times New Roman"/>
                <w:color w:val="215868" w:themeColor="accent5" w:themeShade="80"/>
                <w:sz w:val="20"/>
                <w:szCs w:val="20"/>
              </w:rPr>
            </w:pPr>
          </w:p>
        </w:tc>
        <w:tc>
          <w:tcPr>
            <w:tcW w:w="1319" w:type="dxa"/>
            <w:tcBorders>
              <w:top w:val="single" w:sz="12" w:space="0" w:color="215868"/>
              <w:bottom w:val="single" w:sz="12" w:space="0" w:color="215868"/>
              <w:right w:val="single" w:sz="12" w:space="0" w:color="215868"/>
            </w:tcBorders>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100</w:t>
            </w:r>
          </w:p>
        </w:tc>
        <w:tc>
          <w:tcPr>
            <w:tcW w:w="1319" w:type="dxa"/>
            <w:tcBorders>
              <w:top w:val="single" w:sz="12" w:space="0" w:color="215868"/>
              <w:left w:val="single" w:sz="12" w:space="0" w:color="215868"/>
              <w:bottom w:val="single" w:sz="12" w:space="0" w:color="215868"/>
              <w:right w:val="single" w:sz="12" w:space="0" w:color="215868"/>
            </w:tcBorders>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70,6</w:t>
            </w:r>
          </w:p>
        </w:tc>
        <w:tc>
          <w:tcPr>
            <w:tcW w:w="1365" w:type="dxa"/>
            <w:tcBorders>
              <w:top w:val="single" w:sz="12" w:space="0" w:color="215868"/>
              <w:left w:val="single" w:sz="12" w:space="0" w:color="215868"/>
              <w:bottom w:val="single" w:sz="12" w:space="0" w:color="215868"/>
              <w:right w:val="single" w:sz="12" w:space="0" w:color="215868"/>
            </w:tcBorders>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29,4</w:t>
            </w:r>
          </w:p>
        </w:tc>
      </w:tr>
      <w:tr w:rsidR="004B7257" w:rsidRPr="00565AD6" w:rsidTr="004B7257">
        <w:trPr>
          <w:trHeight w:val="454"/>
        </w:trPr>
        <w:tc>
          <w:tcPr>
            <w:tcW w:w="3936" w:type="dxa"/>
            <w:vMerge w:val="restart"/>
          </w:tcPr>
          <w:p w:rsidR="004B7257" w:rsidRPr="00565AD6" w:rsidRDefault="004B7257" w:rsidP="004B7257">
            <w:pPr>
              <w:spacing w:before="40" w:after="40"/>
              <w:jc w:val="left"/>
              <w:rPr>
                <w:rFonts w:ascii="Times New Roman" w:hAnsi="Times New Roman" w:cs="Times New Roman"/>
                <w:sz w:val="20"/>
                <w:szCs w:val="20"/>
              </w:rPr>
            </w:pPr>
            <w:r w:rsidRPr="00565AD6">
              <w:rPr>
                <w:rFonts w:ascii="Times New Roman" w:hAnsi="Times New Roman" w:cs="Times New Roman"/>
                <w:sz w:val="20"/>
                <w:szCs w:val="20"/>
              </w:rPr>
              <w:t>Obszary ochrony siedlisk lub gatunków Natura 2000 dla których stan wód jest ważnym czynnikiem w ich ochronie</w:t>
            </w:r>
          </w:p>
        </w:tc>
        <w:tc>
          <w:tcPr>
            <w:tcW w:w="1319" w:type="dxa"/>
            <w:vMerge w:val="restart"/>
            <w:shd w:val="clear" w:color="auto" w:fill="DAEEF3" w:themeFill="accent5" w:themeFillTint="33"/>
          </w:tcPr>
          <w:p w:rsidR="004B7257" w:rsidRPr="008C5D48" w:rsidRDefault="004B7257" w:rsidP="00C152AC">
            <w:pPr>
              <w:spacing w:before="40" w:after="40"/>
              <w:jc w:val="center"/>
              <w:rPr>
                <w:rFonts w:ascii="Times New Roman" w:hAnsi="Times New Roman" w:cs="Times New Roman"/>
                <w:color w:val="215868" w:themeColor="accent5" w:themeShade="80"/>
                <w:sz w:val="20"/>
                <w:szCs w:val="20"/>
              </w:rPr>
            </w:pPr>
            <w:r w:rsidRPr="008C5D48">
              <w:rPr>
                <w:rFonts w:ascii="Times New Roman" w:hAnsi="Times New Roman" w:cs="Times New Roman"/>
                <w:color w:val="215868" w:themeColor="accent5" w:themeShade="80"/>
                <w:sz w:val="20"/>
                <w:szCs w:val="20"/>
              </w:rPr>
              <w:t>liczba JCWP</w:t>
            </w:r>
          </w:p>
          <w:p w:rsidR="004B7257" w:rsidRPr="008C5D48" w:rsidRDefault="004B7257" w:rsidP="00C152AC">
            <w:pPr>
              <w:spacing w:before="40" w:after="40"/>
              <w:jc w:val="center"/>
              <w:rPr>
                <w:rFonts w:ascii="Times New Roman" w:hAnsi="Times New Roman" w:cs="Times New Roman"/>
                <w:color w:val="215868" w:themeColor="accent5" w:themeShade="80"/>
                <w:sz w:val="20"/>
                <w:szCs w:val="20"/>
              </w:rPr>
            </w:pPr>
            <w:r w:rsidRPr="008C5D48">
              <w:rPr>
                <w:rFonts w:ascii="Times New Roman" w:hAnsi="Times New Roman" w:cs="Times New Roman"/>
                <w:color w:val="215868" w:themeColor="accent5" w:themeShade="80"/>
                <w:sz w:val="20"/>
                <w:szCs w:val="20"/>
              </w:rPr>
              <w:t>[%]</w:t>
            </w:r>
          </w:p>
        </w:tc>
        <w:tc>
          <w:tcPr>
            <w:tcW w:w="1319" w:type="dxa"/>
            <w:tcBorders>
              <w:top w:val="single" w:sz="12" w:space="0" w:color="215868"/>
            </w:tcBorders>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33</w:t>
            </w:r>
          </w:p>
        </w:tc>
        <w:tc>
          <w:tcPr>
            <w:tcW w:w="1319" w:type="dxa"/>
            <w:tcBorders>
              <w:top w:val="single" w:sz="12" w:space="0" w:color="215868"/>
            </w:tcBorders>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12</w:t>
            </w:r>
          </w:p>
        </w:tc>
        <w:tc>
          <w:tcPr>
            <w:tcW w:w="1365" w:type="dxa"/>
            <w:tcBorders>
              <w:top w:val="single" w:sz="12" w:space="0" w:color="215868"/>
            </w:tcBorders>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21</w:t>
            </w:r>
          </w:p>
        </w:tc>
      </w:tr>
      <w:tr w:rsidR="004B7257" w:rsidRPr="00565AD6" w:rsidTr="004B7257">
        <w:trPr>
          <w:trHeight w:val="454"/>
        </w:trPr>
        <w:tc>
          <w:tcPr>
            <w:tcW w:w="3936" w:type="dxa"/>
            <w:vMerge/>
          </w:tcPr>
          <w:p w:rsidR="004B7257" w:rsidRPr="00565AD6" w:rsidRDefault="004B7257" w:rsidP="004B7257">
            <w:pPr>
              <w:spacing w:before="40" w:after="40"/>
              <w:jc w:val="left"/>
              <w:rPr>
                <w:rFonts w:ascii="Times New Roman" w:hAnsi="Times New Roman" w:cs="Times New Roman"/>
                <w:sz w:val="20"/>
                <w:szCs w:val="20"/>
              </w:rPr>
            </w:pPr>
          </w:p>
        </w:tc>
        <w:tc>
          <w:tcPr>
            <w:tcW w:w="1319" w:type="dxa"/>
            <w:vMerge/>
            <w:shd w:val="clear" w:color="auto" w:fill="DAEEF3" w:themeFill="accent5" w:themeFillTint="33"/>
          </w:tcPr>
          <w:p w:rsidR="004B7257" w:rsidRPr="008C5D48" w:rsidRDefault="004B7257" w:rsidP="00C152AC">
            <w:pPr>
              <w:spacing w:before="40" w:after="40"/>
              <w:jc w:val="center"/>
              <w:rPr>
                <w:rFonts w:ascii="Times New Roman" w:hAnsi="Times New Roman" w:cs="Times New Roman"/>
                <w:color w:val="215868" w:themeColor="accent5" w:themeShade="80"/>
                <w:sz w:val="20"/>
                <w:szCs w:val="20"/>
              </w:rPr>
            </w:pPr>
          </w:p>
        </w:tc>
        <w:tc>
          <w:tcPr>
            <w:tcW w:w="1319"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100</w:t>
            </w:r>
          </w:p>
        </w:tc>
        <w:tc>
          <w:tcPr>
            <w:tcW w:w="1319"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36,4</w:t>
            </w:r>
          </w:p>
        </w:tc>
        <w:tc>
          <w:tcPr>
            <w:tcW w:w="1365"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63,6</w:t>
            </w:r>
          </w:p>
        </w:tc>
      </w:tr>
      <w:tr w:rsidR="004B7257" w:rsidRPr="00565AD6" w:rsidTr="004B7257">
        <w:trPr>
          <w:trHeight w:val="454"/>
        </w:trPr>
        <w:tc>
          <w:tcPr>
            <w:tcW w:w="3936" w:type="dxa"/>
            <w:vMerge w:val="restart"/>
          </w:tcPr>
          <w:p w:rsidR="004B7257" w:rsidRPr="00565AD6" w:rsidRDefault="004B7257" w:rsidP="004B7257">
            <w:pPr>
              <w:spacing w:before="40" w:after="40"/>
              <w:jc w:val="left"/>
              <w:rPr>
                <w:rFonts w:ascii="Times New Roman" w:hAnsi="Times New Roman" w:cs="Times New Roman"/>
                <w:sz w:val="20"/>
                <w:szCs w:val="20"/>
              </w:rPr>
            </w:pPr>
            <w:r w:rsidRPr="00565AD6">
              <w:rPr>
                <w:rFonts w:ascii="Times New Roman" w:hAnsi="Times New Roman" w:cs="Times New Roman"/>
                <w:sz w:val="20"/>
                <w:szCs w:val="20"/>
              </w:rPr>
              <w:t>Obszary chronione będące jednolitymi częściami wód przeznaczonymi do celów rekreacyjnych, w tym kąpieliskowych</w:t>
            </w:r>
          </w:p>
        </w:tc>
        <w:tc>
          <w:tcPr>
            <w:tcW w:w="1319" w:type="dxa"/>
            <w:vMerge w:val="restart"/>
            <w:shd w:val="clear" w:color="auto" w:fill="DAEEF3" w:themeFill="accent5" w:themeFillTint="33"/>
          </w:tcPr>
          <w:p w:rsidR="004B7257" w:rsidRPr="008C5D48" w:rsidRDefault="004B7257" w:rsidP="00C152AC">
            <w:pPr>
              <w:spacing w:before="40" w:after="40"/>
              <w:jc w:val="center"/>
              <w:rPr>
                <w:rFonts w:ascii="Times New Roman" w:hAnsi="Times New Roman" w:cs="Times New Roman"/>
                <w:color w:val="215868" w:themeColor="accent5" w:themeShade="80"/>
                <w:sz w:val="20"/>
                <w:szCs w:val="20"/>
              </w:rPr>
            </w:pPr>
            <w:r w:rsidRPr="008C5D48">
              <w:rPr>
                <w:rFonts w:ascii="Times New Roman" w:hAnsi="Times New Roman" w:cs="Times New Roman"/>
                <w:color w:val="215868" w:themeColor="accent5" w:themeShade="80"/>
                <w:sz w:val="20"/>
                <w:szCs w:val="20"/>
              </w:rPr>
              <w:t>liczba JCWP</w:t>
            </w:r>
          </w:p>
          <w:p w:rsidR="004B7257" w:rsidRPr="008C5D48" w:rsidRDefault="004B7257" w:rsidP="00C152AC">
            <w:pPr>
              <w:spacing w:before="40" w:after="40"/>
              <w:jc w:val="center"/>
              <w:rPr>
                <w:rFonts w:ascii="Times New Roman" w:hAnsi="Times New Roman" w:cs="Times New Roman"/>
                <w:color w:val="215868" w:themeColor="accent5" w:themeShade="80"/>
                <w:sz w:val="20"/>
                <w:szCs w:val="20"/>
              </w:rPr>
            </w:pPr>
            <w:r w:rsidRPr="008C5D48">
              <w:rPr>
                <w:rFonts w:ascii="Times New Roman" w:hAnsi="Times New Roman" w:cs="Times New Roman"/>
                <w:color w:val="215868" w:themeColor="accent5" w:themeShade="80"/>
                <w:sz w:val="20"/>
                <w:szCs w:val="20"/>
              </w:rPr>
              <w:t>[%]</w:t>
            </w:r>
          </w:p>
        </w:tc>
        <w:tc>
          <w:tcPr>
            <w:tcW w:w="1319"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2</w:t>
            </w:r>
          </w:p>
        </w:tc>
        <w:tc>
          <w:tcPr>
            <w:tcW w:w="1319"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2</w:t>
            </w:r>
          </w:p>
        </w:tc>
        <w:tc>
          <w:tcPr>
            <w:tcW w:w="1365"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w:t>
            </w:r>
          </w:p>
        </w:tc>
      </w:tr>
      <w:tr w:rsidR="004B7257" w:rsidRPr="00565AD6" w:rsidTr="004B7257">
        <w:trPr>
          <w:trHeight w:val="454"/>
        </w:trPr>
        <w:tc>
          <w:tcPr>
            <w:tcW w:w="3936" w:type="dxa"/>
            <w:vMerge/>
          </w:tcPr>
          <w:p w:rsidR="004B7257" w:rsidRPr="00565AD6" w:rsidRDefault="004B7257" w:rsidP="004B7257">
            <w:pPr>
              <w:spacing w:before="40" w:after="40"/>
              <w:jc w:val="left"/>
              <w:rPr>
                <w:rFonts w:ascii="Times New Roman" w:hAnsi="Times New Roman" w:cs="Times New Roman"/>
                <w:sz w:val="20"/>
                <w:szCs w:val="20"/>
              </w:rPr>
            </w:pPr>
          </w:p>
        </w:tc>
        <w:tc>
          <w:tcPr>
            <w:tcW w:w="1319" w:type="dxa"/>
            <w:vMerge/>
            <w:shd w:val="clear" w:color="auto" w:fill="DAEEF3" w:themeFill="accent5" w:themeFillTint="33"/>
          </w:tcPr>
          <w:p w:rsidR="004B7257" w:rsidRPr="008C5D48" w:rsidRDefault="004B7257" w:rsidP="00C152AC">
            <w:pPr>
              <w:spacing w:before="40" w:after="40"/>
              <w:jc w:val="center"/>
              <w:rPr>
                <w:rFonts w:ascii="Times New Roman" w:hAnsi="Times New Roman" w:cs="Times New Roman"/>
                <w:color w:val="215868" w:themeColor="accent5" w:themeShade="80"/>
                <w:sz w:val="20"/>
                <w:szCs w:val="20"/>
              </w:rPr>
            </w:pPr>
          </w:p>
        </w:tc>
        <w:tc>
          <w:tcPr>
            <w:tcW w:w="1319"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100</w:t>
            </w:r>
          </w:p>
        </w:tc>
        <w:tc>
          <w:tcPr>
            <w:tcW w:w="1319"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100</w:t>
            </w:r>
          </w:p>
        </w:tc>
        <w:tc>
          <w:tcPr>
            <w:tcW w:w="1365"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w:t>
            </w:r>
          </w:p>
        </w:tc>
      </w:tr>
      <w:tr w:rsidR="004B7257" w:rsidRPr="00565AD6" w:rsidTr="004B7257">
        <w:trPr>
          <w:trHeight w:val="454"/>
        </w:trPr>
        <w:tc>
          <w:tcPr>
            <w:tcW w:w="3936" w:type="dxa"/>
            <w:vMerge w:val="restart"/>
          </w:tcPr>
          <w:p w:rsidR="004B7257" w:rsidRPr="00565AD6" w:rsidRDefault="004B7257" w:rsidP="004B7257">
            <w:pPr>
              <w:spacing w:before="40" w:after="40"/>
              <w:jc w:val="left"/>
              <w:rPr>
                <w:rFonts w:ascii="Times New Roman" w:hAnsi="Times New Roman" w:cs="Times New Roman"/>
                <w:sz w:val="20"/>
                <w:szCs w:val="20"/>
              </w:rPr>
            </w:pPr>
            <w:r w:rsidRPr="00565AD6">
              <w:rPr>
                <w:rFonts w:ascii="Times New Roman" w:hAnsi="Times New Roman" w:cs="Times New Roman"/>
                <w:sz w:val="20"/>
                <w:szCs w:val="20"/>
              </w:rPr>
              <w:t>Obszary chronione wrażliwe na eutrofizację wywołaną zanieczyszczeniami pochodzącymi ze źródeł komunalnych</w:t>
            </w:r>
          </w:p>
        </w:tc>
        <w:tc>
          <w:tcPr>
            <w:tcW w:w="1319" w:type="dxa"/>
            <w:vMerge w:val="restart"/>
            <w:shd w:val="clear" w:color="auto" w:fill="DAEEF3" w:themeFill="accent5" w:themeFillTint="33"/>
          </w:tcPr>
          <w:p w:rsidR="004B7257" w:rsidRPr="008C5D48" w:rsidRDefault="004B7257" w:rsidP="00C152AC">
            <w:pPr>
              <w:spacing w:before="40" w:after="40"/>
              <w:jc w:val="center"/>
              <w:rPr>
                <w:rFonts w:ascii="Times New Roman" w:hAnsi="Times New Roman" w:cs="Times New Roman"/>
                <w:color w:val="215868" w:themeColor="accent5" w:themeShade="80"/>
                <w:sz w:val="20"/>
                <w:szCs w:val="20"/>
              </w:rPr>
            </w:pPr>
            <w:r w:rsidRPr="008C5D48">
              <w:rPr>
                <w:rFonts w:ascii="Times New Roman" w:hAnsi="Times New Roman" w:cs="Times New Roman"/>
                <w:color w:val="215868" w:themeColor="accent5" w:themeShade="80"/>
                <w:sz w:val="20"/>
                <w:szCs w:val="20"/>
              </w:rPr>
              <w:t>liczba JCWP</w:t>
            </w:r>
          </w:p>
          <w:p w:rsidR="004B7257" w:rsidRPr="008C5D48" w:rsidRDefault="004B7257" w:rsidP="00C152AC">
            <w:pPr>
              <w:spacing w:before="40" w:after="40"/>
              <w:jc w:val="center"/>
              <w:rPr>
                <w:rFonts w:ascii="Times New Roman" w:hAnsi="Times New Roman" w:cs="Times New Roman"/>
                <w:color w:val="215868" w:themeColor="accent5" w:themeShade="80"/>
                <w:sz w:val="20"/>
                <w:szCs w:val="20"/>
              </w:rPr>
            </w:pPr>
            <w:r w:rsidRPr="008C5D48">
              <w:rPr>
                <w:rFonts w:ascii="Times New Roman" w:hAnsi="Times New Roman" w:cs="Times New Roman"/>
                <w:color w:val="215868" w:themeColor="accent5" w:themeShade="80"/>
                <w:sz w:val="20"/>
                <w:szCs w:val="20"/>
              </w:rPr>
              <w:t>[%]</w:t>
            </w:r>
          </w:p>
        </w:tc>
        <w:tc>
          <w:tcPr>
            <w:tcW w:w="1319"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88</w:t>
            </w:r>
          </w:p>
        </w:tc>
        <w:tc>
          <w:tcPr>
            <w:tcW w:w="1319"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24</w:t>
            </w:r>
          </w:p>
        </w:tc>
        <w:tc>
          <w:tcPr>
            <w:tcW w:w="1365"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64</w:t>
            </w:r>
          </w:p>
        </w:tc>
      </w:tr>
      <w:tr w:rsidR="004B7257" w:rsidRPr="00565AD6" w:rsidTr="004B7257">
        <w:trPr>
          <w:trHeight w:val="454"/>
        </w:trPr>
        <w:tc>
          <w:tcPr>
            <w:tcW w:w="3936" w:type="dxa"/>
            <w:vMerge/>
          </w:tcPr>
          <w:p w:rsidR="004B7257" w:rsidRPr="00565AD6" w:rsidRDefault="004B7257" w:rsidP="004B7257">
            <w:pPr>
              <w:spacing w:before="40" w:after="40"/>
              <w:jc w:val="left"/>
              <w:rPr>
                <w:rFonts w:ascii="Times New Roman" w:hAnsi="Times New Roman" w:cs="Times New Roman"/>
                <w:sz w:val="20"/>
                <w:szCs w:val="20"/>
              </w:rPr>
            </w:pPr>
          </w:p>
        </w:tc>
        <w:tc>
          <w:tcPr>
            <w:tcW w:w="1319" w:type="dxa"/>
            <w:vMerge/>
            <w:shd w:val="clear" w:color="auto" w:fill="DAEEF3" w:themeFill="accent5" w:themeFillTint="33"/>
          </w:tcPr>
          <w:p w:rsidR="004B7257" w:rsidRPr="008C5D48" w:rsidRDefault="004B7257" w:rsidP="00C152AC">
            <w:pPr>
              <w:spacing w:before="40" w:after="40"/>
              <w:jc w:val="center"/>
              <w:rPr>
                <w:rFonts w:ascii="Times New Roman" w:hAnsi="Times New Roman" w:cs="Times New Roman"/>
                <w:color w:val="215868" w:themeColor="accent5" w:themeShade="80"/>
                <w:sz w:val="20"/>
                <w:szCs w:val="20"/>
              </w:rPr>
            </w:pPr>
          </w:p>
        </w:tc>
        <w:tc>
          <w:tcPr>
            <w:tcW w:w="1319"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100</w:t>
            </w:r>
          </w:p>
        </w:tc>
        <w:tc>
          <w:tcPr>
            <w:tcW w:w="1319"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27,3</w:t>
            </w:r>
          </w:p>
        </w:tc>
        <w:tc>
          <w:tcPr>
            <w:tcW w:w="1365"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72,7</w:t>
            </w:r>
          </w:p>
        </w:tc>
      </w:tr>
      <w:tr w:rsidR="004B7257" w:rsidRPr="00565AD6" w:rsidTr="004B7257">
        <w:trPr>
          <w:trHeight w:val="454"/>
        </w:trPr>
        <w:tc>
          <w:tcPr>
            <w:tcW w:w="3936" w:type="dxa"/>
            <w:vMerge w:val="restart"/>
          </w:tcPr>
          <w:p w:rsidR="004B7257" w:rsidRPr="00565AD6" w:rsidRDefault="004B7257" w:rsidP="004B7257">
            <w:pPr>
              <w:spacing w:before="40" w:after="40"/>
              <w:jc w:val="left"/>
              <w:rPr>
                <w:rFonts w:ascii="Times New Roman" w:hAnsi="Times New Roman" w:cs="Times New Roman"/>
                <w:sz w:val="20"/>
                <w:szCs w:val="20"/>
              </w:rPr>
            </w:pPr>
            <w:r w:rsidRPr="00565AD6">
              <w:rPr>
                <w:rFonts w:ascii="Times New Roman" w:hAnsi="Times New Roman" w:cs="Times New Roman"/>
                <w:sz w:val="20"/>
                <w:szCs w:val="20"/>
              </w:rPr>
              <w:t>Obszary chronione narażone na zanieczyszczenia związkami azotu ze źródeł rolniczych</w:t>
            </w:r>
          </w:p>
        </w:tc>
        <w:tc>
          <w:tcPr>
            <w:tcW w:w="1319" w:type="dxa"/>
            <w:vMerge w:val="restart"/>
            <w:shd w:val="clear" w:color="auto" w:fill="DAEEF3" w:themeFill="accent5" w:themeFillTint="33"/>
          </w:tcPr>
          <w:p w:rsidR="004B7257" w:rsidRPr="008C5D48" w:rsidRDefault="004B7257" w:rsidP="00C152AC">
            <w:pPr>
              <w:spacing w:before="40" w:after="40"/>
              <w:jc w:val="center"/>
              <w:rPr>
                <w:rFonts w:ascii="Times New Roman" w:hAnsi="Times New Roman" w:cs="Times New Roman"/>
                <w:color w:val="215868" w:themeColor="accent5" w:themeShade="80"/>
                <w:sz w:val="20"/>
                <w:szCs w:val="20"/>
              </w:rPr>
            </w:pPr>
            <w:r w:rsidRPr="008C5D48">
              <w:rPr>
                <w:rFonts w:ascii="Times New Roman" w:hAnsi="Times New Roman" w:cs="Times New Roman"/>
                <w:color w:val="215868" w:themeColor="accent5" w:themeShade="80"/>
                <w:sz w:val="20"/>
                <w:szCs w:val="20"/>
              </w:rPr>
              <w:t>liczba JCWP</w:t>
            </w:r>
          </w:p>
          <w:p w:rsidR="004B7257" w:rsidRPr="008C5D48" w:rsidRDefault="004B7257" w:rsidP="00C152AC">
            <w:pPr>
              <w:spacing w:before="40" w:after="40"/>
              <w:jc w:val="center"/>
              <w:rPr>
                <w:rFonts w:ascii="Times New Roman" w:hAnsi="Times New Roman" w:cs="Times New Roman"/>
                <w:color w:val="215868" w:themeColor="accent5" w:themeShade="80"/>
                <w:sz w:val="20"/>
                <w:szCs w:val="20"/>
              </w:rPr>
            </w:pPr>
            <w:r w:rsidRPr="008C5D48">
              <w:rPr>
                <w:rFonts w:ascii="Times New Roman" w:hAnsi="Times New Roman" w:cs="Times New Roman"/>
                <w:color w:val="215868" w:themeColor="accent5" w:themeShade="80"/>
                <w:sz w:val="20"/>
                <w:szCs w:val="20"/>
              </w:rPr>
              <w:t>[%]</w:t>
            </w:r>
          </w:p>
        </w:tc>
        <w:tc>
          <w:tcPr>
            <w:tcW w:w="1319"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brak</w:t>
            </w:r>
          </w:p>
        </w:tc>
        <w:tc>
          <w:tcPr>
            <w:tcW w:w="1319"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w:t>
            </w:r>
          </w:p>
        </w:tc>
        <w:tc>
          <w:tcPr>
            <w:tcW w:w="1365"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w:t>
            </w:r>
          </w:p>
        </w:tc>
      </w:tr>
      <w:tr w:rsidR="004B7257" w:rsidRPr="00565AD6" w:rsidTr="004B7257">
        <w:trPr>
          <w:trHeight w:val="454"/>
        </w:trPr>
        <w:tc>
          <w:tcPr>
            <w:tcW w:w="3936" w:type="dxa"/>
            <w:vMerge/>
          </w:tcPr>
          <w:p w:rsidR="004B7257" w:rsidRPr="00565AD6" w:rsidRDefault="004B7257" w:rsidP="004B7257">
            <w:pPr>
              <w:spacing w:before="40" w:after="40"/>
              <w:rPr>
                <w:rFonts w:ascii="Times New Roman" w:hAnsi="Times New Roman" w:cs="Times New Roman"/>
                <w:sz w:val="20"/>
                <w:szCs w:val="20"/>
              </w:rPr>
            </w:pPr>
          </w:p>
        </w:tc>
        <w:tc>
          <w:tcPr>
            <w:tcW w:w="1319" w:type="dxa"/>
            <w:vMerge/>
            <w:shd w:val="clear" w:color="auto" w:fill="DAEEF3" w:themeFill="accent5" w:themeFillTint="33"/>
          </w:tcPr>
          <w:p w:rsidR="004B7257" w:rsidRPr="00565AD6" w:rsidRDefault="004B7257" w:rsidP="00C152AC">
            <w:pPr>
              <w:spacing w:before="40" w:after="40"/>
              <w:jc w:val="center"/>
              <w:rPr>
                <w:rFonts w:ascii="Times New Roman" w:hAnsi="Times New Roman" w:cs="Times New Roman"/>
                <w:color w:val="215868" w:themeColor="accent5" w:themeShade="80"/>
                <w:sz w:val="20"/>
                <w:szCs w:val="20"/>
              </w:rPr>
            </w:pPr>
          </w:p>
        </w:tc>
        <w:tc>
          <w:tcPr>
            <w:tcW w:w="1319"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w:t>
            </w:r>
          </w:p>
        </w:tc>
        <w:tc>
          <w:tcPr>
            <w:tcW w:w="1319"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w:t>
            </w:r>
          </w:p>
        </w:tc>
        <w:tc>
          <w:tcPr>
            <w:tcW w:w="1365" w:type="dxa"/>
            <w:vAlign w:val="center"/>
          </w:tcPr>
          <w:p w:rsidR="004B7257" w:rsidRPr="00565AD6" w:rsidRDefault="004B7257" w:rsidP="004B7257">
            <w:pPr>
              <w:spacing w:before="40" w:after="40"/>
              <w:jc w:val="center"/>
              <w:rPr>
                <w:rFonts w:ascii="Times New Roman" w:hAnsi="Times New Roman" w:cs="Times New Roman"/>
                <w:sz w:val="20"/>
                <w:szCs w:val="20"/>
              </w:rPr>
            </w:pPr>
            <w:r w:rsidRPr="00565AD6">
              <w:rPr>
                <w:rFonts w:ascii="Times New Roman" w:hAnsi="Times New Roman" w:cs="Times New Roman"/>
                <w:sz w:val="20"/>
                <w:szCs w:val="20"/>
              </w:rPr>
              <w:t>-</w:t>
            </w:r>
          </w:p>
        </w:tc>
      </w:tr>
      <w:tr w:rsidR="004B7257" w:rsidRPr="00565AD6" w:rsidTr="004B7257">
        <w:trPr>
          <w:trHeight w:val="454"/>
        </w:trPr>
        <w:tc>
          <w:tcPr>
            <w:tcW w:w="3936" w:type="dxa"/>
            <w:vMerge w:val="restart"/>
            <w:shd w:val="clear" w:color="auto" w:fill="B6DDE8" w:themeFill="accent5" w:themeFillTint="66"/>
            <w:vAlign w:val="center"/>
          </w:tcPr>
          <w:p w:rsidR="004B7257" w:rsidRPr="00565AD6" w:rsidRDefault="004B7257" w:rsidP="004B7257">
            <w:pPr>
              <w:spacing w:before="40" w:after="40"/>
              <w:jc w:val="center"/>
              <w:rPr>
                <w:rFonts w:ascii="Times New Roman" w:hAnsi="Times New Roman" w:cs="Times New Roman"/>
                <w:b/>
                <w:sz w:val="20"/>
                <w:szCs w:val="20"/>
              </w:rPr>
            </w:pPr>
            <w:r w:rsidRPr="00565AD6">
              <w:rPr>
                <w:rFonts w:ascii="Times New Roman" w:hAnsi="Times New Roman" w:cs="Times New Roman"/>
                <w:b/>
                <w:color w:val="215868" w:themeColor="accent5" w:themeShade="80"/>
                <w:sz w:val="20"/>
                <w:szCs w:val="20"/>
              </w:rPr>
              <w:t>Razem</w:t>
            </w:r>
          </w:p>
        </w:tc>
        <w:tc>
          <w:tcPr>
            <w:tcW w:w="1319" w:type="dxa"/>
            <w:vMerge w:val="restart"/>
            <w:shd w:val="clear" w:color="auto" w:fill="B6DDE8" w:themeFill="accent5" w:themeFillTint="66"/>
          </w:tcPr>
          <w:p w:rsidR="004B7257" w:rsidRDefault="004B7257" w:rsidP="00C152AC">
            <w:pPr>
              <w:spacing w:before="40" w:after="40"/>
              <w:jc w:val="center"/>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liczba JCWP</w:t>
            </w:r>
          </w:p>
          <w:p w:rsidR="004B7257" w:rsidRPr="00565AD6" w:rsidRDefault="004B7257" w:rsidP="00C152AC">
            <w:pPr>
              <w:spacing w:before="40" w:after="40"/>
              <w:jc w:val="center"/>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w:t>
            </w:r>
          </w:p>
        </w:tc>
        <w:tc>
          <w:tcPr>
            <w:tcW w:w="1319" w:type="dxa"/>
            <w:shd w:val="clear" w:color="auto" w:fill="B6DDE8" w:themeFill="accent5" w:themeFillTint="66"/>
            <w:vAlign w:val="center"/>
          </w:tcPr>
          <w:p w:rsidR="004B7257" w:rsidRPr="00565AD6" w:rsidRDefault="004B7257" w:rsidP="004B7257">
            <w:pPr>
              <w:spacing w:before="40" w:after="40"/>
              <w:jc w:val="center"/>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97</w:t>
            </w:r>
          </w:p>
        </w:tc>
        <w:tc>
          <w:tcPr>
            <w:tcW w:w="1319" w:type="dxa"/>
            <w:shd w:val="clear" w:color="auto" w:fill="B6DDE8" w:themeFill="accent5" w:themeFillTint="66"/>
            <w:vAlign w:val="center"/>
          </w:tcPr>
          <w:p w:rsidR="004B7257" w:rsidRPr="00565AD6" w:rsidRDefault="004B7257" w:rsidP="004B7257">
            <w:pPr>
              <w:spacing w:before="40" w:after="40"/>
              <w:jc w:val="center"/>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32</w:t>
            </w:r>
          </w:p>
        </w:tc>
        <w:tc>
          <w:tcPr>
            <w:tcW w:w="1365" w:type="dxa"/>
            <w:shd w:val="clear" w:color="auto" w:fill="B6DDE8" w:themeFill="accent5" w:themeFillTint="66"/>
            <w:vAlign w:val="center"/>
          </w:tcPr>
          <w:p w:rsidR="004B7257" w:rsidRPr="00565AD6" w:rsidRDefault="004B7257" w:rsidP="004B7257">
            <w:pPr>
              <w:spacing w:before="40" w:after="40"/>
              <w:jc w:val="center"/>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65</w:t>
            </w:r>
          </w:p>
        </w:tc>
      </w:tr>
      <w:tr w:rsidR="004B7257" w:rsidRPr="00565AD6" w:rsidTr="004B7257">
        <w:trPr>
          <w:trHeight w:val="454"/>
        </w:trPr>
        <w:tc>
          <w:tcPr>
            <w:tcW w:w="3936" w:type="dxa"/>
            <w:vMerge/>
            <w:shd w:val="clear" w:color="auto" w:fill="B6DDE8" w:themeFill="accent5" w:themeFillTint="66"/>
          </w:tcPr>
          <w:p w:rsidR="004B7257" w:rsidRPr="00565AD6" w:rsidRDefault="004B7257" w:rsidP="004B7257">
            <w:pPr>
              <w:spacing w:before="40" w:after="40"/>
              <w:rPr>
                <w:rFonts w:ascii="Times New Roman" w:hAnsi="Times New Roman" w:cs="Times New Roman"/>
                <w:sz w:val="20"/>
                <w:szCs w:val="20"/>
              </w:rPr>
            </w:pPr>
          </w:p>
        </w:tc>
        <w:tc>
          <w:tcPr>
            <w:tcW w:w="1319" w:type="dxa"/>
            <w:vMerge/>
            <w:shd w:val="clear" w:color="auto" w:fill="B6DDE8" w:themeFill="accent5" w:themeFillTint="66"/>
          </w:tcPr>
          <w:p w:rsidR="004B7257" w:rsidRPr="00565AD6" w:rsidRDefault="004B7257" w:rsidP="004B7257">
            <w:pPr>
              <w:spacing w:before="40" w:after="40"/>
              <w:jc w:val="center"/>
              <w:rPr>
                <w:rFonts w:ascii="Times New Roman" w:hAnsi="Times New Roman" w:cs="Times New Roman"/>
                <w:b/>
                <w:color w:val="215868" w:themeColor="accent5" w:themeShade="80"/>
                <w:sz w:val="20"/>
                <w:szCs w:val="20"/>
              </w:rPr>
            </w:pPr>
          </w:p>
        </w:tc>
        <w:tc>
          <w:tcPr>
            <w:tcW w:w="1319" w:type="dxa"/>
            <w:shd w:val="clear" w:color="auto" w:fill="B6DDE8" w:themeFill="accent5" w:themeFillTint="66"/>
            <w:vAlign w:val="center"/>
          </w:tcPr>
          <w:p w:rsidR="004B7257" w:rsidRPr="00565AD6" w:rsidRDefault="004B7257" w:rsidP="004B7257">
            <w:pPr>
              <w:spacing w:before="40" w:after="40"/>
              <w:jc w:val="center"/>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100</w:t>
            </w:r>
          </w:p>
        </w:tc>
        <w:tc>
          <w:tcPr>
            <w:tcW w:w="1319" w:type="dxa"/>
            <w:shd w:val="clear" w:color="auto" w:fill="B6DDE8" w:themeFill="accent5" w:themeFillTint="66"/>
            <w:vAlign w:val="center"/>
          </w:tcPr>
          <w:p w:rsidR="004B7257" w:rsidRPr="00565AD6" w:rsidRDefault="004B7257" w:rsidP="004B7257">
            <w:pPr>
              <w:spacing w:before="40" w:after="40"/>
              <w:jc w:val="center"/>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33,0</w:t>
            </w:r>
          </w:p>
        </w:tc>
        <w:tc>
          <w:tcPr>
            <w:tcW w:w="1365" w:type="dxa"/>
            <w:shd w:val="clear" w:color="auto" w:fill="B6DDE8" w:themeFill="accent5" w:themeFillTint="66"/>
            <w:vAlign w:val="center"/>
          </w:tcPr>
          <w:p w:rsidR="004B7257" w:rsidRPr="00565AD6" w:rsidRDefault="004B7257" w:rsidP="004B7257">
            <w:pPr>
              <w:spacing w:before="40" w:after="40"/>
              <w:jc w:val="center"/>
              <w:rPr>
                <w:rFonts w:ascii="Times New Roman" w:hAnsi="Times New Roman" w:cs="Times New Roman"/>
                <w:b/>
                <w:color w:val="215868" w:themeColor="accent5" w:themeShade="80"/>
                <w:sz w:val="20"/>
                <w:szCs w:val="20"/>
              </w:rPr>
            </w:pPr>
            <w:r w:rsidRPr="00565AD6">
              <w:rPr>
                <w:rFonts w:ascii="Times New Roman" w:hAnsi="Times New Roman" w:cs="Times New Roman"/>
                <w:b/>
                <w:color w:val="215868" w:themeColor="accent5" w:themeShade="80"/>
                <w:sz w:val="20"/>
                <w:szCs w:val="20"/>
              </w:rPr>
              <w:t>67,0</w:t>
            </w:r>
          </w:p>
        </w:tc>
      </w:tr>
    </w:tbl>
    <w:p w:rsidR="00640A80" w:rsidRPr="00565AD6" w:rsidRDefault="000B6AD3" w:rsidP="004776E0">
      <w:pPr>
        <w:pStyle w:val="rdo0"/>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Ocena stanu wód powierzchniowych za 2015 r., WIOŚ w Rzeszowie</w:t>
      </w:r>
      <w:r w:rsidR="006943D2" w:rsidRPr="00565AD6">
        <w:rPr>
          <w:rFonts w:ascii="Times New Roman" w:hAnsi="Times New Roman" w:cs="Times New Roman"/>
          <w:i w:val="0"/>
          <w:sz w:val="20"/>
        </w:rPr>
        <w:t>,</w:t>
      </w:r>
      <w:r w:rsidRPr="00565AD6">
        <w:rPr>
          <w:rFonts w:ascii="Times New Roman" w:hAnsi="Times New Roman" w:cs="Times New Roman"/>
          <w:i w:val="0"/>
          <w:sz w:val="20"/>
        </w:rPr>
        <w:t xml:space="preserve"> 201</w:t>
      </w:r>
      <w:r w:rsidR="006943D2" w:rsidRPr="00565AD6">
        <w:rPr>
          <w:rFonts w:ascii="Times New Roman" w:hAnsi="Times New Roman" w:cs="Times New Roman"/>
          <w:i w:val="0"/>
          <w:sz w:val="20"/>
        </w:rPr>
        <w:t>6</w:t>
      </w:r>
      <w:r w:rsidRPr="00565AD6">
        <w:rPr>
          <w:rFonts w:ascii="Times New Roman" w:hAnsi="Times New Roman" w:cs="Times New Roman"/>
          <w:i w:val="0"/>
          <w:sz w:val="20"/>
        </w:rPr>
        <w:t xml:space="preserve"> r.</w:t>
      </w:r>
    </w:p>
    <w:p w:rsidR="00640A80" w:rsidRPr="00565AD6" w:rsidRDefault="00640A80" w:rsidP="00BB1D15">
      <w:pPr>
        <w:rPr>
          <w:rFonts w:ascii="Times New Roman" w:hAnsi="Times New Roman" w:cs="Times New Roman"/>
          <w:sz w:val="24"/>
        </w:rPr>
      </w:pPr>
    </w:p>
    <w:p w:rsidR="001E1E4B" w:rsidRPr="00565AD6" w:rsidRDefault="006943D2" w:rsidP="00607088">
      <w:pPr>
        <w:pStyle w:val="Akapitzlist"/>
        <w:ind w:left="0" w:firstLine="709"/>
        <w:rPr>
          <w:rFonts w:ascii="Times New Roman" w:hAnsi="Times New Roman" w:cs="Times New Roman"/>
          <w:sz w:val="24"/>
        </w:rPr>
      </w:pPr>
      <w:r w:rsidRPr="00565AD6">
        <w:rPr>
          <w:rFonts w:ascii="Times New Roman" w:hAnsi="Times New Roman" w:cs="Times New Roman"/>
          <w:sz w:val="24"/>
        </w:rPr>
        <w:t>Monitoringiem obszarów chronionych przeznaczo</w:t>
      </w:r>
      <w:r w:rsidR="00155922" w:rsidRPr="00565AD6">
        <w:rPr>
          <w:rFonts w:ascii="Times New Roman" w:hAnsi="Times New Roman" w:cs="Times New Roman"/>
          <w:sz w:val="24"/>
        </w:rPr>
        <w:t>nych do zaopatrzenia ludności w </w:t>
      </w:r>
      <w:r w:rsidRPr="00565AD6">
        <w:rPr>
          <w:rFonts w:ascii="Times New Roman" w:hAnsi="Times New Roman" w:cs="Times New Roman"/>
          <w:sz w:val="24"/>
        </w:rPr>
        <w:t>wodę przeznaczoną do spożycia objęto 17</w:t>
      </w:r>
      <w:r w:rsidR="007B5A42">
        <w:rPr>
          <w:rFonts w:ascii="Times New Roman" w:hAnsi="Times New Roman" w:cs="Times New Roman"/>
          <w:sz w:val="24"/>
        </w:rPr>
        <w:t>.</w:t>
      </w:r>
      <w:r w:rsidRPr="00565AD6">
        <w:rPr>
          <w:rFonts w:ascii="Times New Roman" w:hAnsi="Times New Roman" w:cs="Times New Roman"/>
          <w:sz w:val="24"/>
        </w:rPr>
        <w:t xml:space="preserve"> jednolitych części wód rzecznych </w:t>
      </w:r>
      <w:r w:rsidRPr="00565AD6">
        <w:rPr>
          <w:rFonts w:ascii="Times New Roman" w:hAnsi="Times New Roman" w:cs="Times New Roman"/>
          <w:sz w:val="24"/>
        </w:rPr>
        <w:lastRenderedPageBreak/>
        <w:t>dostarczających wodę pitną</w:t>
      </w:r>
      <w:r w:rsidR="001E1E4B" w:rsidRPr="00565AD6">
        <w:rPr>
          <w:rFonts w:ascii="Times New Roman" w:hAnsi="Times New Roman" w:cs="Times New Roman"/>
          <w:sz w:val="24"/>
        </w:rPr>
        <w:t xml:space="preserve">, </w:t>
      </w:r>
      <w:r w:rsidR="00602BFD" w:rsidRPr="00565AD6">
        <w:rPr>
          <w:rFonts w:ascii="Times New Roman" w:hAnsi="Times New Roman" w:cs="Times New Roman"/>
          <w:sz w:val="24"/>
        </w:rPr>
        <w:t>w</w:t>
      </w:r>
      <w:r w:rsidR="00C95708" w:rsidRPr="00565AD6">
        <w:rPr>
          <w:rFonts w:ascii="Times New Roman" w:hAnsi="Times New Roman" w:cs="Times New Roman"/>
          <w:sz w:val="24"/>
        </w:rPr>
        <w:t> </w:t>
      </w:r>
      <w:r w:rsidR="00891DA5" w:rsidRPr="00565AD6">
        <w:rPr>
          <w:rFonts w:ascii="Times New Roman" w:hAnsi="Times New Roman" w:cs="Times New Roman"/>
          <w:sz w:val="24"/>
        </w:rPr>
        <w:t>ilości średnio powyżej 100 </w:t>
      </w:r>
      <w:r w:rsidRPr="00565AD6">
        <w:rPr>
          <w:rFonts w:ascii="Times New Roman" w:hAnsi="Times New Roman" w:cs="Times New Roman"/>
          <w:sz w:val="24"/>
        </w:rPr>
        <w:t>m</w:t>
      </w:r>
      <w:r w:rsidRPr="00565AD6">
        <w:rPr>
          <w:rFonts w:ascii="Times New Roman" w:hAnsi="Times New Roman" w:cs="Times New Roman"/>
          <w:sz w:val="24"/>
          <w:vertAlign w:val="superscript"/>
        </w:rPr>
        <w:t>3</w:t>
      </w:r>
      <w:r w:rsidR="00D53C4C" w:rsidRPr="00565AD6">
        <w:rPr>
          <w:rFonts w:ascii="Times New Roman" w:hAnsi="Times New Roman" w:cs="Times New Roman"/>
          <w:sz w:val="24"/>
        </w:rPr>
        <w:t>/dobę, z cz</w:t>
      </w:r>
      <w:r w:rsidRPr="00565AD6">
        <w:rPr>
          <w:rFonts w:ascii="Times New Roman" w:hAnsi="Times New Roman" w:cs="Times New Roman"/>
          <w:sz w:val="24"/>
        </w:rPr>
        <w:t>ego 29,4% nie spełniło wymagań określonych dla tych obszarów. Wśród przebadanych JCWP znalazły si</w:t>
      </w:r>
      <w:r w:rsidR="00203B80" w:rsidRPr="00565AD6">
        <w:rPr>
          <w:rFonts w:ascii="Times New Roman" w:hAnsi="Times New Roman" w:cs="Times New Roman"/>
          <w:sz w:val="24"/>
        </w:rPr>
        <w:t>ę</w:t>
      </w:r>
      <w:r w:rsidR="001A411D">
        <w:rPr>
          <w:rFonts w:ascii="Times New Roman" w:hAnsi="Times New Roman" w:cs="Times New Roman"/>
          <w:sz w:val="24"/>
        </w:rPr>
        <w:t xml:space="preserve"> </w:t>
      </w:r>
      <w:r w:rsidRPr="00565AD6">
        <w:rPr>
          <w:rFonts w:ascii="Times New Roman" w:hAnsi="Times New Roman" w:cs="Times New Roman"/>
          <w:sz w:val="24"/>
        </w:rPr>
        <w:t>m.in. wody zbiorników zaporowych Solina i Besko oraz jednolite części wód na rzekach zaopatrujących w wodę miasta: Rzeszów, Przemyś</w:t>
      </w:r>
      <w:r w:rsidR="00D53C4C" w:rsidRPr="00565AD6">
        <w:rPr>
          <w:rFonts w:ascii="Times New Roman" w:hAnsi="Times New Roman" w:cs="Times New Roman"/>
          <w:sz w:val="24"/>
        </w:rPr>
        <w:t>l, Krosno, Mielec, Jasło, Dębicę, Jarosław</w:t>
      </w:r>
      <w:r w:rsidR="001A411D">
        <w:rPr>
          <w:rFonts w:ascii="Times New Roman" w:hAnsi="Times New Roman" w:cs="Times New Roman"/>
          <w:sz w:val="24"/>
        </w:rPr>
        <w:t xml:space="preserve"> </w:t>
      </w:r>
      <w:r w:rsidR="00D53C4C" w:rsidRPr="00565AD6">
        <w:rPr>
          <w:rFonts w:ascii="Times New Roman" w:hAnsi="Times New Roman" w:cs="Times New Roman"/>
          <w:sz w:val="24"/>
        </w:rPr>
        <w:t>i </w:t>
      </w:r>
      <w:r w:rsidRPr="00565AD6">
        <w:rPr>
          <w:rFonts w:ascii="Times New Roman" w:hAnsi="Times New Roman" w:cs="Times New Roman"/>
          <w:sz w:val="24"/>
        </w:rPr>
        <w:t xml:space="preserve">Brzozów. Dwie przebadane JCWP tj. </w:t>
      </w:r>
      <w:r w:rsidRPr="00565AD6">
        <w:rPr>
          <w:rFonts w:ascii="Times New Roman" w:hAnsi="Times New Roman" w:cs="Times New Roman"/>
          <w:iCs/>
          <w:sz w:val="24"/>
          <w:lang w:eastAsia="en-US"/>
        </w:rPr>
        <w:t>Lubaczówka od Łukawca do ujś</w:t>
      </w:r>
      <w:r w:rsidR="001A411D">
        <w:rPr>
          <w:rFonts w:ascii="Times New Roman" w:hAnsi="Times New Roman" w:cs="Times New Roman"/>
          <w:iCs/>
          <w:sz w:val="24"/>
          <w:lang w:eastAsia="en-US"/>
        </w:rPr>
        <w:t>cia i </w:t>
      </w:r>
      <w:r w:rsidRPr="00565AD6">
        <w:rPr>
          <w:rFonts w:ascii="Times New Roman" w:hAnsi="Times New Roman" w:cs="Times New Roman"/>
          <w:iCs/>
          <w:sz w:val="24"/>
          <w:lang w:eastAsia="en-US"/>
        </w:rPr>
        <w:t>Brusienka</w:t>
      </w:r>
      <w:r w:rsidR="00D53C4C" w:rsidRPr="00565AD6">
        <w:rPr>
          <w:rFonts w:ascii="Times New Roman" w:hAnsi="Times New Roman" w:cs="Times New Roman"/>
          <w:iCs/>
          <w:sz w:val="24"/>
          <w:lang w:eastAsia="en-US"/>
        </w:rPr>
        <w:t>,</w:t>
      </w:r>
      <w:r w:rsidRPr="00565AD6">
        <w:rPr>
          <w:rFonts w:ascii="Times New Roman" w:hAnsi="Times New Roman" w:cs="Times New Roman"/>
          <w:iCs/>
          <w:sz w:val="24"/>
          <w:lang w:eastAsia="en-US"/>
        </w:rPr>
        <w:t xml:space="preserve"> spełniły wymagania dodatkowe dla obszarów chronionych</w:t>
      </w:r>
      <w:r w:rsidR="001E1E4B" w:rsidRPr="00565AD6">
        <w:rPr>
          <w:rFonts w:ascii="Times New Roman" w:hAnsi="Times New Roman" w:cs="Times New Roman"/>
          <w:iCs/>
          <w:sz w:val="24"/>
          <w:lang w:eastAsia="en-US"/>
        </w:rPr>
        <w:t xml:space="preserve"> przeznacz</w:t>
      </w:r>
      <w:r w:rsidR="00607088" w:rsidRPr="00565AD6">
        <w:rPr>
          <w:rFonts w:ascii="Times New Roman" w:hAnsi="Times New Roman" w:cs="Times New Roman"/>
          <w:iCs/>
          <w:sz w:val="24"/>
          <w:lang w:eastAsia="en-US"/>
        </w:rPr>
        <w:t>onych do celów rekreacyjnych, w </w:t>
      </w:r>
      <w:r w:rsidR="001E1E4B" w:rsidRPr="00565AD6">
        <w:rPr>
          <w:rFonts w:ascii="Times New Roman" w:hAnsi="Times New Roman" w:cs="Times New Roman"/>
          <w:iCs/>
          <w:sz w:val="24"/>
          <w:lang w:eastAsia="en-US"/>
        </w:rPr>
        <w:t xml:space="preserve">tym kapieliskowych. </w:t>
      </w:r>
      <w:r w:rsidR="001E1E4B" w:rsidRPr="00565AD6">
        <w:rPr>
          <w:rFonts w:ascii="Times New Roman" w:hAnsi="Times New Roman" w:cs="Times New Roman"/>
          <w:sz w:val="24"/>
        </w:rPr>
        <w:t>Dla obszarów przeznaczonych do ochrony siedlisk lub gatunków</w:t>
      </w:r>
      <w:r w:rsidR="00D53C4C" w:rsidRPr="00565AD6">
        <w:rPr>
          <w:rFonts w:ascii="Times New Roman" w:hAnsi="Times New Roman" w:cs="Times New Roman"/>
          <w:sz w:val="24"/>
        </w:rPr>
        <w:t>,</w:t>
      </w:r>
      <w:r w:rsidR="001E1E4B" w:rsidRPr="00565AD6">
        <w:rPr>
          <w:rFonts w:ascii="Times New Roman" w:hAnsi="Times New Roman" w:cs="Times New Roman"/>
          <w:sz w:val="24"/>
        </w:rPr>
        <w:t xml:space="preserve"> nie zostały określone dodatkowe szczegółowe wymagania. Tymczasowo, do czasu ich ukazania się, przyjęto spełnienie wymagań dla jednolitych części wód, które osiągnęły dobry stan wód. </w:t>
      </w:r>
    </w:p>
    <w:p w:rsidR="00A10202" w:rsidRPr="00D2032F" w:rsidRDefault="00A10202" w:rsidP="00BB1D15">
      <w:pPr>
        <w:rPr>
          <w:rFonts w:ascii="Times New Roman" w:hAnsi="Times New Roman" w:cs="Times New Roman"/>
        </w:rPr>
      </w:pPr>
    </w:p>
    <w:p w:rsidR="00F41079" w:rsidRDefault="00F41079" w:rsidP="00607088">
      <w:pPr>
        <w:ind w:firstLine="709"/>
        <w:rPr>
          <w:rFonts w:ascii="Times New Roman" w:hAnsi="Times New Roman" w:cs="Times New Roman"/>
          <w:sz w:val="24"/>
          <w:szCs w:val="24"/>
        </w:rPr>
      </w:pPr>
      <w:r w:rsidRPr="00565AD6">
        <w:rPr>
          <w:rFonts w:ascii="Times New Roman" w:hAnsi="Times New Roman" w:cs="Times New Roman"/>
          <w:sz w:val="24"/>
          <w:szCs w:val="24"/>
        </w:rPr>
        <w:t>Obszar całego kraju, zgodnie z przyjętymi kryteriami, został uznany za zagrożony eutrofizacją ze źródeł komunalnych, tym samym wszystkie jednolite części wód województwa podkarpackiego stanowią obszar chroniony i wymagają dodatkowych ocen spełniania wymagań określonych dla tych obszarów. W przeprowadzonej ocenie jakości wód w 201</w:t>
      </w:r>
      <w:r w:rsidR="00607088" w:rsidRPr="00565AD6">
        <w:rPr>
          <w:rFonts w:ascii="Times New Roman" w:hAnsi="Times New Roman" w:cs="Times New Roman"/>
          <w:sz w:val="24"/>
          <w:szCs w:val="24"/>
        </w:rPr>
        <w:t>5 </w:t>
      </w:r>
      <w:r w:rsidR="00A10202" w:rsidRPr="00565AD6">
        <w:rPr>
          <w:rFonts w:ascii="Times New Roman" w:hAnsi="Times New Roman" w:cs="Times New Roman"/>
          <w:sz w:val="24"/>
          <w:szCs w:val="24"/>
        </w:rPr>
        <w:t xml:space="preserve">r. </w:t>
      </w:r>
      <w:r w:rsidR="00D53C4C" w:rsidRPr="00565AD6">
        <w:rPr>
          <w:rFonts w:ascii="Times New Roman" w:hAnsi="Times New Roman" w:cs="Times New Roman"/>
          <w:sz w:val="24"/>
          <w:szCs w:val="24"/>
        </w:rPr>
        <w:t xml:space="preserve">spośród </w:t>
      </w:r>
      <w:r w:rsidRPr="00565AD6">
        <w:rPr>
          <w:rFonts w:ascii="Times New Roman" w:hAnsi="Times New Roman" w:cs="Times New Roman"/>
          <w:sz w:val="24"/>
          <w:szCs w:val="24"/>
        </w:rPr>
        <w:t>8</w:t>
      </w:r>
      <w:r w:rsidR="00A10202" w:rsidRPr="00565AD6">
        <w:rPr>
          <w:rFonts w:ascii="Times New Roman" w:hAnsi="Times New Roman" w:cs="Times New Roman"/>
          <w:sz w:val="24"/>
          <w:szCs w:val="24"/>
        </w:rPr>
        <w:t>8</w:t>
      </w:r>
      <w:r w:rsidR="00607088" w:rsidRPr="00565AD6">
        <w:rPr>
          <w:rFonts w:ascii="Times New Roman" w:hAnsi="Times New Roman" w:cs="Times New Roman"/>
          <w:sz w:val="24"/>
          <w:szCs w:val="24"/>
        </w:rPr>
        <w:t>.</w:t>
      </w:r>
      <w:r w:rsidRPr="00565AD6">
        <w:rPr>
          <w:rFonts w:ascii="Times New Roman" w:hAnsi="Times New Roman" w:cs="Times New Roman"/>
          <w:sz w:val="24"/>
          <w:szCs w:val="24"/>
        </w:rPr>
        <w:t xml:space="preserve"> badan</w:t>
      </w:r>
      <w:r w:rsidR="00A10202" w:rsidRPr="00565AD6">
        <w:rPr>
          <w:rFonts w:ascii="Times New Roman" w:hAnsi="Times New Roman" w:cs="Times New Roman"/>
          <w:sz w:val="24"/>
          <w:szCs w:val="24"/>
        </w:rPr>
        <w:t>ych</w:t>
      </w:r>
      <w:r w:rsidRPr="00565AD6">
        <w:rPr>
          <w:rFonts w:ascii="Times New Roman" w:hAnsi="Times New Roman" w:cs="Times New Roman"/>
          <w:sz w:val="24"/>
          <w:szCs w:val="24"/>
        </w:rPr>
        <w:t xml:space="preserve"> JCWP wymagań dla obszarów ochronnych wrażliwych na eutrofizację </w:t>
      </w:r>
      <w:r w:rsidR="00A10202" w:rsidRPr="00565AD6">
        <w:rPr>
          <w:rFonts w:ascii="Times New Roman" w:hAnsi="Times New Roman" w:cs="Times New Roman"/>
          <w:sz w:val="24"/>
          <w:szCs w:val="24"/>
        </w:rPr>
        <w:t>nie spełniała ponad połowa (</w:t>
      </w:r>
      <w:r w:rsidR="00203B80" w:rsidRPr="00565AD6">
        <w:rPr>
          <w:rFonts w:ascii="Times New Roman" w:hAnsi="Times New Roman" w:cs="Times New Roman"/>
          <w:sz w:val="24"/>
          <w:szCs w:val="24"/>
        </w:rPr>
        <w:t>64</w:t>
      </w:r>
      <w:r w:rsidRPr="00565AD6">
        <w:rPr>
          <w:rFonts w:ascii="Times New Roman" w:hAnsi="Times New Roman" w:cs="Times New Roman"/>
          <w:sz w:val="24"/>
          <w:szCs w:val="24"/>
        </w:rPr>
        <w:t xml:space="preserve"> JCWP</w:t>
      </w:r>
      <w:r w:rsidR="00A10202" w:rsidRPr="00565AD6">
        <w:rPr>
          <w:rFonts w:ascii="Times New Roman" w:hAnsi="Times New Roman" w:cs="Times New Roman"/>
          <w:sz w:val="24"/>
          <w:szCs w:val="24"/>
        </w:rPr>
        <w:t>)</w:t>
      </w:r>
      <w:r w:rsidRPr="00565AD6">
        <w:rPr>
          <w:rFonts w:ascii="Times New Roman" w:hAnsi="Times New Roman" w:cs="Times New Roman"/>
          <w:sz w:val="24"/>
          <w:szCs w:val="24"/>
        </w:rPr>
        <w:t xml:space="preserve">. </w:t>
      </w:r>
    </w:p>
    <w:p w:rsidR="0056038E" w:rsidRPr="00565AD6" w:rsidRDefault="0056038E" w:rsidP="00607088">
      <w:pPr>
        <w:ind w:firstLine="709"/>
        <w:rPr>
          <w:rFonts w:ascii="Times New Roman" w:hAnsi="Times New Roman" w:cs="Times New Roman"/>
          <w:sz w:val="24"/>
          <w:szCs w:val="24"/>
        </w:rPr>
      </w:pPr>
    </w:p>
    <w:p w:rsidR="00BF7ABC" w:rsidRPr="000E4975" w:rsidRDefault="00BF7ABC" w:rsidP="0056038E">
      <w:pPr>
        <w:pStyle w:val="Nagowek4"/>
      </w:pPr>
      <w:r>
        <w:tab/>
      </w:r>
      <w:bookmarkStart w:id="114" w:name="_Toc496097756"/>
      <w:r w:rsidRPr="000E4975">
        <w:t>6.2.2.2 Stan wód podziemnych</w:t>
      </w:r>
      <w:bookmarkEnd w:id="114"/>
    </w:p>
    <w:p w:rsidR="002C1C7F" w:rsidRPr="00D2032F" w:rsidRDefault="002C1C7F" w:rsidP="002C1C7F">
      <w:pPr>
        <w:ind w:firstLine="709"/>
        <w:rPr>
          <w:rFonts w:ascii="Times New Roman" w:hAnsi="Times New Roman" w:cs="Times New Roman"/>
          <w:sz w:val="24"/>
          <w:szCs w:val="24"/>
        </w:rPr>
      </w:pPr>
    </w:p>
    <w:p w:rsidR="002C1C7F" w:rsidRPr="002378BF" w:rsidRDefault="002C1C7F" w:rsidP="002C1C7F">
      <w:pPr>
        <w:autoSpaceDE w:val="0"/>
        <w:autoSpaceDN w:val="0"/>
        <w:adjustRightInd w:val="0"/>
        <w:ind w:firstLine="709"/>
        <w:rPr>
          <w:rFonts w:ascii="Times New Roman" w:hAnsi="Times New Roman" w:cs="Times New Roman"/>
          <w:sz w:val="24"/>
          <w:szCs w:val="24"/>
        </w:rPr>
      </w:pPr>
      <w:r w:rsidRPr="00041C71">
        <w:rPr>
          <w:rFonts w:ascii="Times New Roman" w:hAnsi="Times New Roman" w:cs="Times New Roman"/>
          <w:sz w:val="24"/>
          <w:szCs w:val="24"/>
        </w:rPr>
        <w:t>Monitoring jakości wód podziemnych prowadzony jest przez Państwowy Instytut Geologiczny – Państwowy Instytut Badawczy, na zlecenie Głównego Inspektoratu Ochrony Środowiska. Przedmiotem monitoringu są jednolit</w:t>
      </w:r>
      <w:r w:rsidR="00EC5F49">
        <w:rPr>
          <w:rFonts w:ascii="Times New Roman" w:hAnsi="Times New Roman" w:cs="Times New Roman"/>
          <w:sz w:val="24"/>
          <w:szCs w:val="24"/>
        </w:rPr>
        <w:t>e</w:t>
      </w:r>
      <w:r w:rsidRPr="00041C71">
        <w:rPr>
          <w:rFonts w:ascii="Times New Roman" w:hAnsi="Times New Roman" w:cs="Times New Roman"/>
          <w:sz w:val="24"/>
          <w:szCs w:val="24"/>
        </w:rPr>
        <w:t xml:space="preserve"> części wód podziemnych (JCWPd) prze które należy rozumieć określoną </w:t>
      </w:r>
      <w:r w:rsidRPr="00041C71">
        <w:rPr>
          <w:rFonts w:ascii="Times New Roman" w:hAnsi="Times New Roman"/>
          <w:sz w:val="24"/>
          <w:szCs w:val="24"/>
        </w:rPr>
        <w:t xml:space="preserve">objętość wód podziemnych występującą w obrębie warstwy wodonośnej lub zespołu warstw wodonośnych. </w:t>
      </w:r>
      <w:r w:rsidRPr="00041C71">
        <w:rPr>
          <w:rFonts w:ascii="Times New Roman" w:hAnsi="Times New Roman" w:cs="Times New Roman"/>
          <w:sz w:val="24"/>
          <w:szCs w:val="24"/>
        </w:rPr>
        <w:t xml:space="preserve">Według obecnie obowiązującego podziału obszaru Polski na 172 jednolite części wód podziemnych (JCWPd) w granicach administracyjnych województwa podkarpackiego zlokalizowanych jest (w całości lub </w:t>
      </w:r>
      <w:r w:rsidR="00041C71">
        <w:rPr>
          <w:rFonts w:ascii="Times New Roman" w:hAnsi="Times New Roman" w:cs="Times New Roman"/>
          <w:sz w:val="24"/>
          <w:szCs w:val="24"/>
        </w:rPr>
        <w:br/>
      </w:r>
      <w:r w:rsidRPr="00041C71">
        <w:rPr>
          <w:rFonts w:ascii="Times New Roman" w:hAnsi="Times New Roman" w:cs="Times New Roman"/>
          <w:sz w:val="24"/>
          <w:szCs w:val="24"/>
        </w:rPr>
        <w:t xml:space="preserve">w części) szesnaście JCWPd o numerach: 115, 116,117,118, 119, 120, 121, 133, 134, 135, 136, 151, 152, 153,154, 168, które znajdują się w obszarze dorzecza Wisły oraz jedna JCWPd o numerze 169, która znajduje się w obszarze dorzecza Dniestru. Do dnia wejścia w życie aktualizacji planów gospodarowania wodami dla obszarów dorzeczy (grudzień 2016) obowiązywał </w:t>
      </w:r>
      <w:r w:rsidRPr="002378BF">
        <w:rPr>
          <w:rFonts w:ascii="Times New Roman" w:hAnsi="Times New Roman" w:cs="Times New Roman"/>
          <w:sz w:val="24"/>
          <w:szCs w:val="24"/>
        </w:rPr>
        <w:t>podział na 161 JCWPd  z czego w obszarze województwa podkarpackiego znajdowało się 7 JCWPd w obszarze dorzecza Wisły o numerach 109, 126, 127, 139, 157, 158, 160 oraz 1 w obszarze dorzecza Dniestru nr o numerze 159.</w:t>
      </w:r>
    </w:p>
    <w:p w:rsidR="00041C71" w:rsidRPr="00D2032F" w:rsidRDefault="00041C71" w:rsidP="002C1C7F">
      <w:pPr>
        <w:ind w:firstLine="709"/>
        <w:rPr>
          <w:rFonts w:ascii="Times New Roman" w:hAnsi="Times New Roman" w:cs="Times New Roman"/>
        </w:rPr>
      </w:pPr>
    </w:p>
    <w:p w:rsidR="002A168B" w:rsidRPr="00565AD6" w:rsidRDefault="002A168B" w:rsidP="002C1C7F">
      <w:pPr>
        <w:ind w:firstLine="709"/>
        <w:rPr>
          <w:rFonts w:ascii="Times New Roman" w:hAnsi="Times New Roman" w:cs="Times New Roman"/>
          <w:sz w:val="24"/>
          <w:szCs w:val="24"/>
        </w:rPr>
      </w:pPr>
      <w:r w:rsidRPr="002378BF">
        <w:rPr>
          <w:rFonts w:ascii="Times New Roman" w:hAnsi="Times New Roman" w:cs="Times New Roman"/>
          <w:sz w:val="24"/>
          <w:szCs w:val="24"/>
        </w:rPr>
        <w:t>Ocena stanu wód</w:t>
      </w:r>
      <w:r w:rsidR="00607088" w:rsidRPr="002378BF">
        <w:rPr>
          <w:rFonts w:ascii="Times New Roman" w:hAnsi="Times New Roman" w:cs="Times New Roman"/>
          <w:sz w:val="24"/>
          <w:szCs w:val="24"/>
        </w:rPr>
        <w:t xml:space="preserve"> podziemnych sporządzona w 2015 </w:t>
      </w:r>
      <w:r w:rsidRPr="002378BF">
        <w:rPr>
          <w:rFonts w:ascii="Times New Roman" w:hAnsi="Times New Roman" w:cs="Times New Roman"/>
          <w:sz w:val="24"/>
          <w:szCs w:val="24"/>
        </w:rPr>
        <w:t xml:space="preserve">r., </w:t>
      </w:r>
      <w:r w:rsidR="002C1C7F" w:rsidRPr="002378BF">
        <w:rPr>
          <w:rFonts w:ascii="Times New Roman" w:hAnsi="Times New Roman" w:cs="Times New Roman"/>
          <w:sz w:val="24"/>
          <w:szCs w:val="24"/>
        </w:rPr>
        <w:t xml:space="preserve">obejmowała jedną część wód podziemnych o numerze 126 (według podziału obowiązującego w 2015 r.), dla której </w:t>
      </w:r>
      <w:r w:rsidR="002C1C7F" w:rsidRPr="002378BF">
        <w:rPr>
          <w:rFonts w:ascii="Times New Roman" w:hAnsi="Times New Roman" w:cs="Times New Roman"/>
          <w:sz w:val="24"/>
          <w:szCs w:val="24"/>
        </w:rPr>
        <w:br/>
      </w:r>
      <w:r w:rsidRPr="002378BF">
        <w:rPr>
          <w:rFonts w:ascii="Times New Roman" w:hAnsi="Times New Roman" w:cs="Times New Roman"/>
          <w:sz w:val="24"/>
          <w:szCs w:val="24"/>
        </w:rPr>
        <w:t>w oparciu o wyniki monitoringu diagnostycznego</w:t>
      </w:r>
      <w:r w:rsidR="00C95708" w:rsidRPr="002378BF">
        <w:rPr>
          <w:rFonts w:ascii="Times New Roman" w:hAnsi="Times New Roman" w:cs="Times New Roman"/>
          <w:sz w:val="24"/>
          <w:szCs w:val="24"/>
        </w:rPr>
        <w:t> </w:t>
      </w:r>
      <w:r w:rsidR="002C1C7F" w:rsidRPr="002378BF">
        <w:rPr>
          <w:rFonts w:ascii="Times New Roman" w:hAnsi="Times New Roman" w:cs="Times New Roman"/>
          <w:sz w:val="24"/>
          <w:szCs w:val="24"/>
        </w:rPr>
        <w:t xml:space="preserve">stanu chemicznego </w:t>
      </w:r>
      <w:r w:rsidR="00607088" w:rsidRPr="002378BF">
        <w:rPr>
          <w:rFonts w:ascii="Times New Roman" w:hAnsi="Times New Roman" w:cs="Times New Roman"/>
          <w:sz w:val="24"/>
          <w:szCs w:val="24"/>
        </w:rPr>
        <w:t>z 2012 </w:t>
      </w:r>
      <w:r w:rsidRPr="002378BF">
        <w:rPr>
          <w:rFonts w:ascii="Times New Roman" w:hAnsi="Times New Roman" w:cs="Times New Roman"/>
          <w:sz w:val="24"/>
          <w:szCs w:val="24"/>
        </w:rPr>
        <w:t xml:space="preserve">r. oraz dane Państwowej Służby Hydrogeologicznej w zakresie stanu ilościowego, </w:t>
      </w:r>
      <w:r w:rsidR="00F82E66" w:rsidRPr="002378BF">
        <w:rPr>
          <w:rFonts w:ascii="Times New Roman" w:hAnsi="Times New Roman" w:cs="Times New Roman"/>
          <w:sz w:val="24"/>
          <w:szCs w:val="24"/>
        </w:rPr>
        <w:t xml:space="preserve">stwierdzono </w:t>
      </w:r>
      <w:r w:rsidRPr="002378BF">
        <w:rPr>
          <w:rFonts w:ascii="Times New Roman" w:hAnsi="Times New Roman" w:cs="Times New Roman"/>
          <w:sz w:val="24"/>
          <w:szCs w:val="24"/>
        </w:rPr>
        <w:t>słaby stan wód. Wykazanie słabego stanu wód skutkuje objęciem zagrożonej JCWPd monitoringiem operacyjnym stanu chemicznego wód podziemnych</w:t>
      </w:r>
      <w:r w:rsidRPr="00565AD6">
        <w:rPr>
          <w:rFonts w:ascii="Times New Roman" w:hAnsi="Times New Roman" w:cs="Times New Roman"/>
          <w:sz w:val="24"/>
          <w:szCs w:val="24"/>
        </w:rPr>
        <w:t>. W przypadku obszaru JCWP</w:t>
      </w:r>
      <w:r w:rsidR="00EE5EAE" w:rsidRPr="00565AD6">
        <w:rPr>
          <w:rFonts w:ascii="Times New Roman" w:hAnsi="Times New Roman" w:cs="Times New Roman"/>
          <w:sz w:val="24"/>
          <w:szCs w:val="24"/>
        </w:rPr>
        <w:t>d</w:t>
      </w:r>
      <w:r w:rsidRPr="00565AD6">
        <w:rPr>
          <w:rFonts w:ascii="Times New Roman" w:hAnsi="Times New Roman" w:cs="Times New Roman"/>
          <w:sz w:val="24"/>
          <w:szCs w:val="24"/>
        </w:rPr>
        <w:t xml:space="preserve"> nr</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 xml:space="preserve">126 </w:t>
      </w:r>
      <w:r w:rsidRPr="00565AD6">
        <w:rPr>
          <w:rFonts w:ascii="Times New Roman" w:hAnsi="Times New Roman" w:cs="Times New Roman"/>
          <w:sz w:val="24"/>
          <w:szCs w:val="24"/>
        </w:rPr>
        <w:lastRenderedPageBreak/>
        <w:t>m</w:t>
      </w:r>
      <w:r w:rsidR="00607088" w:rsidRPr="00565AD6">
        <w:rPr>
          <w:rFonts w:ascii="Times New Roman" w:hAnsi="Times New Roman" w:cs="Times New Roman"/>
          <w:sz w:val="24"/>
          <w:szCs w:val="24"/>
        </w:rPr>
        <w:t>onitoring ten realizowany był w latach 2013-</w:t>
      </w:r>
      <w:r w:rsidRPr="00565AD6">
        <w:rPr>
          <w:rFonts w:ascii="Times New Roman" w:hAnsi="Times New Roman" w:cs="Times New Roman"/>
          <w:sz w:val="24"/>
          <w:szCs w:val="24"/>
        </w:rPr>
        <w:t>2015</w:t>
      </w:r>
      <w:r w:rsidR="0022077E">
        <w:rPr>
          <w:rStyle w:val="Odwoanieprzypisudolnego"/>
          <w:rFonts w:ascii="Times New Roman" w:hAnsi="Times New Roman" w:cs="Times New Roman"/>
          <w:sz w:val="24"/>
          <w:szCs w:val="24"/>
        </w:rPr>
        <w:footnoteReference w:id="41"/>
      </w:r>
      <w:r w:rsidRPr="00565AD6">
        <w:rPr>
          <w:rFonts w:ascii="Times New Roman" w:hAnsi="Times New Roman" w:cs="Times New Roman"/>
          <w:sz w:val="24"/>
          <w:szCs w:val="24"/>
        </w:rPr>
        <w:t xml:space="preserve">. </w:t>
      </w:r>
      <w:r w:rsidR="00607088" w:rsidRPr="00565AD6">
        <w:rPr>
          <w:rFonts w:ascii="Times New Roman" w:hAnsi="Times New Roman" w:cs="Times New Roman"/>
          <w:sz w:val="24"/>
          <w:szCs w:val="24"/>
        </w:rPr>
        <w:t>Na obszarze JCWPd, w 2013 </w:t>
      </w:r>
      <w:r w:rsidR="00EE5EAE" w:rsidRPr="00565AD6">
        <w:rPr>
          <w:rFonts w:ascii="Times New Roman" w:hAnsi="Times New Roman" w:cs="Times New Roman"/>
          <w:sz w:val="24"/>
          <w:szCs w:val="24"/>
        </w:rPr>
        <w:t>r. monitoring przeprowadzono dwukrotnie (wiosną i jesienią)w dziewięciu punktach pomiarowych: Mielec (84), Nowa Dęba (115), Kolbuszowa (139), Cmolas (1059), Turza (1219), Przybyszów (1220)</w:t>
      </w:r>
      <w:r w:rsidR="00D53C4C" w:rsidRPr="00565AD6">
        <w:rPr>
          <w:rFonts w:ascii="Times New Roman" w:hAnsi="Times New Roman" w:cs="Times New Roman"/>
          <w:sz w:val="24"/>
          <w:szCs w:val="24"/>
        </w:rPr>
        <w:t>, Stany (1221), Jeziórko (1526) i</w:t>
      </w:r>
      <w:r w:rsidR="00EE5EAE" w:rsidRPr="00565AD6">
        <w:rPr>
          <w:rFonts w:ascii="Times New Roman" w:hAnsi="Times New Roman" w:cs="Times New Roman"/>
          <w:sz w:val="24"/>
          <w:szCs w:val="24"/>
        </w:rPr>
        <w:t xml:space="preserve"> Grębów (1527).</w:t>
      </w:r>
      <w:r w:rsidR="00360E7A" w:rsidRPr="00565AD6">
        <w:rPr>
          <w:rFonts w:ascii="Times New Roman" w:hAnsi="Times New Roman" w:cs="Times New Roman"/>
          <w:sz w:val="24"/>
          <w:szCs w:val="24"/>
        </w:rPr>
        <w:t xml:space="preserve"> W tych samych punktach p</w:t>
      </w:r>
      <w:r w:rsidR="00602BFD" w:rsidRPr="00565AD6">
        <w:rPr>
          <w:rFonts w:ascii="Times New Roman" w:hAnsi="Times New Roman" w:cs="Times New Roman"/>
          <w:sz w:val="24"/>
          <w:szCs w:val="24"/>
        </w:rPr>
        <w:t>omiarowych powtórzono badania w</w:t>
      </w:r>
      <w:r w:rsidR="00C95708" w:rsidRPr="00565AD6">
        <w:rPr>
          <w:rFonts w:ascii="Times New Roman" w:hAnsi="Times New Roman" w:cs="Times New Roman"/>
          <w:sz w:val="24"/>
          <w:szCs w:val="24"/>
        </w:rPr>
        <w:t> </w:t>
      </w:r>
      <w:r w:rsidR="00D53C4C" w:rsidRPr="00565AD6">
        <w:rPr>
          <w:rFonts w:ascii="Times New Roman" w:hAnsi="Times New Roman" w:cs="Times New Roman"/>
          <w:sz w:val="24"/>
          <w:szCs w:val="24"/>
        </w:rPr>
        <w:t>2014 </w:t>
      </w:r>
      <w:r w:rsidR="00360E7A" w:rsidRPr="00565AD6">
        <w:rPr>
          <w:rFonts w:ascii="Times New Roman" w:hAnsi="Times New Roman" w:cs="Times New Roman"/>
          <w:sz w:val="24"/>
          <w:szCs w:val="24"/>
        </w:rPr>
        <w:t xml:space="preserve">r. </w:t>
      </w:r>
      <w:r w:rsidRPr="00565AD6">
        <w:rPr>
          <w:rFonts w:ascii="Times New Roman" w:hAnsi="Times New Roman" w:cs="Times New Roman"/>
          <w:sz w:val="24"/>
          <w:szCs w:val="24"/>
        </w:rPr>
        <w:t>Z analizy wyników badań można wywnioskować niewielką poprawę j</w:t>
      </w:r>
      <w:r w:rsidR="00395D8F" w:rsidRPr="00565AD6">
        <w:rPr>
          <w:rFonts w:ascii="Times New Roman" w:hAnsi="Times New Roman" w:cs="Times New Roman"/>
          <w:sz w:val="24"/>
          <w:szCs w:val="24"/>
        </w:rPr>
        <w:t>akości badanych wód podziemnych w</w:t>
      </w:r>
      <w:r w:rsidR="005D0B31" w:rsidRPr="00565AD6">
        <w:rPr>
          <w:rFonts w:ascii="Times New Roman" w:hAnsi="Times New Roman" w:cs="Times New Roman"/>
          <w:sz w:val="24"/>
          <w:szCs w:val="24"/>
        </w:rPr>
        <w:t> </w:t>
      </w:r>
      <w:r w:rsidR="004D1CD9" w:rsidRPr="00565AD6">
        <w:rPr>
          <w:rFonts w:ascii="Times New Roman" w:hAnsi="Times New Roman" w:cs="Times New Roman"/>
          <w:sz w:val="24"/>
          <w:szCs w:val="24"/>
        </w:rPr>
        <w:t>stosunku do roku 2013, gdyż</w:t>
      </w:r>
      <w:r w:rsidRPr="00565AD6">
        <w:rPr>
          <w:rFonts w:ascii="Times New Roman" w:hAnsi="Times New Roman" w:cs="Times New Roman"/>
          <w:sz w:val="24"/>
          <w:szCs w:val="24"/>
        </w:rPr>
        <w:t xml:space="preserve"> odnotowano I klasę w punkcie pomiarowym Stany oraz II klasę w</w:t>
      </w:r>
      <w:r w:rsidR="005D0B31" w:rsidRPr="00565AD6">
        <w:rPr>
          <w:rFonts w:ascii="Times New Roman" w:hAnsi="Times New Roman" w:cs="Times New Roman"/>
          <w:sz w:val="24"/>
          <w:szCs w:val="24"/>
        </w:rPr>
        <w:t> </w:t>
      </w:r>
      <w:r w:rsidRPr="00565AD6">
        <w:rPr>
          <w:rFonts w:ascii="Times New Roman" w:hAnsi="Times New Roman" w:cs="Times New Roman"/>
          <w:sz w:val="24"/>
          <w:szCs w:val="24"/>
        </w:rPr>
        <w:t>punkcie pomiarowym Przyszów. Ponadto w</w:t>
      </w:r>
      <w:r w:rsidR="00607088" w:rsidRPr="00565AD6">
        <w:rPr>
          <w:rFonts w:ascii="Times New Roman" w:hAnsi="Times New Roman" w:cs="Times New Roman"/>
          <w:sz w:val="24"/>
          <w:szCs w:val="24"/>
        </w:rPr>
        <w:t xml:space="preserve"> III klasie znalazły się wody z </w:t>
      </w:r>
      <w:r w:rsidRPr="00565AD6">
        <w:rPr>
          <w:rFonts w:ascii="Times New Roman" w:hAnsi="Times New Roman" w:cs="Times New Roman"/>
          <w:sz w:val="24"/>
          <w:szCs w:val="24"/>
        </w:rPr>
        <w:t xml:space="preserve">punktu pomiarowego Cmolas, które rok wcześniej oceniono na klasę IV. W pozostałych punktach pomiarowych nie stwierdzono różnic. </w:t>
      </w:r>
      <w:r w:rsidR="00360E7A" w:rsidRPr="00565AD6">
        <w:rPr>
          <w:rFonts w:ascii="Times New Roman" w:hAnsi="Times New Roman" w:cs="Times New Roman"/>
          <w:sz w:val="24"/>
          <w:szCs w:val="24"/>
        </w:rPr>
        <w:t>Badania przeprowadzone w</w:t>
      </w:r>
      <w:r w:rsidR="00DD283D">
        <w:rPr>
          <w:rFonts w:ascii="Times New Roman" w:hAnsi="Times New Roman" w:cs="Times New Roman"/>
          <w:sz w:val="24"/>
          <w:szCs w:val="24"/>
        </w:rPr>
        <w:t> </w:t>
      </w:r>
      <w:r w:rsidR="00360E7A" w:rsidRPr="00565AD6">
        <w:rPr>
          <w:rFonts w:ascii="Times New Roman" w:hAnsi="Times New Roman" w:cs="Times New Roman"/>
          <w:sz w:val="24"/>
          <w:szCs w:val="24"/>
        </w:rPr>
        <w:t xml:space="preserve">2015 r. wykazały </w:t>
      </w:r>
      <w:r w:rsidR="00EE5EAE" w:rsidRPr="00565AD6">
        <w:rPr>
          <w:rFonts w:ascii="Times New Roman" w:hAnsi="Times New Roman" w:cs="Times New Roman"/>
          <w:sz w:val="24"/>
          <w:szCs w:val="24"/>
        </w:rPr>
        <w:t>niewielki</w:t>
      </w:r>
      <w:r w:rsidR="00360E7A" w:rsidRPr="00565AD6">
        <w:rPr>
          <w:rFonts w:ascii="Times New Roman" w:hAnsi="Times New Roman" w:cs="Times New Roman"/>
          <w:sz w:val="24"/>
          <w:szCs w:val="24"/>
        </w:rPr>
        <w:t xml:space="preserve">e pogorszenie </w:t>
      </w:r>
      <w:r w:rsidR="00EE5EAE" w:rsidRPr="00565AD6">
        <w:rPr>
          <w:rFonts w:ascii="Times New Roman" w:hAnsi="Times New Roman" w:cs="Times New Roman"/>
          <w:sz w:val="24"/>
          <w:szCs w:val="24"/>
        </w:rPr>
        <w:t>jakoś</w:t>
      </w:r>
      <w:r w:rsidRPr="00565AD6">
        <w:rPr>
          <w:rFonts w:ascii="Times New Roman" w:hAnsi="Times New Roman" w:cs="Times New Roman"/>
          <w:sz w:val="24"/>
          <w:szCs w:val="24"/>
        </w:rPr>
        <w:t>ci wód</w:t>
      </w:r>
      <w:r w:rsidR="00360E7A" w:rsidRPr="00565AD6">
        <w:rPr>
          <w:rFonts w:ascii="Times New Roman" w:hAnsi="Times New Roman" w:cs="Times New Roman"/>
          <w:sz w:val="24"/>
          <w:szCs w:val="24"/>
        </w:rPr>
        <w:t xml:space="preserve"> w</w:t>
      </w:r>
      <w:r w:rsidR="005D0B31" w:rsidRPr="00565AD6">
        <w:rPr>
          <w:rFonts w:ascii="Times New Roman" w:hAnsi="Times New Roman" w:cs="Times New Roman"/>
          <w:sz w:val="24"/>
          <w:szCs w:val="24"/>
        </w:rPr>
        <w:t> </w:t>
      </w:r>
      <w:r w:rsidR="00360E7A" w:rsidRPr="00565AD6">
        <w:rPr>
          <w:rFonts w:ascii="Times New Roman" w:hAnsi="Times New Roman" w:cs="Times New Roman"/>
          <w:sz w:val="24"/>
          <w:szCs w:val="24"/>
        </w:rPr>
        <w:t>stosunku do roku 2014</w:t>
      </w:r>
      <w:r w:rsidR="00607088" w:rsidRPr="00565AD6">
        <w:rPr>
          <w:rFonts w:ascii="Times New Roman" w:hAnsi="Times New Roman" w:cs="Times New Roman"/>
          <w:sz w:val="24"/>
          <w:szCs w:val="24"/>
        </w:rPr>
        <w:t>. Stan wód pogorszył się w </w:t>
      </w:r>
      <w:r w:rsidRPr="00565AD6">
        <w:rPr>
          <w:rFonts w:ascii="Times New Roman" w:hAnsi="Times New Roman" w:cs="Times New Roman"/>
          <w:sz w:val="24"/>
          <w:szCs w:val="24"/>
        </w:rPr>
        <w:t xml:space="preserve">punktach pomiarowych Turza </w:t>
      </w:r>
      <w:r w:rsidR="005D0B31" w:rsidRPr="00565AD6">
        <w:rPr>
          <w:rFonts w:ascii="Times New Roman" w:hAnsi="Times New Roman" w:cs="Times New Roman"/>
          <w:sz w:val="24"/>
          <w:szCs w:val="24"/>
        </w:rPr>
        <w:t>(z klasy III na V) oraz Stany (</w:t>
      </w:r>
      <w:r w:rsidRPr="00565AD6">
        <w:rPr>
          <w:rFonts w:ascii="Times New Roman" w:hAnsi="Times New Roman" w:cs="Times New Roman"/>
          <w:sz w:val="24"/>
          <w:szCs w:val="24"/>
        </w:rPr>
        <w:t>z</w:t>
      </w:r>
      <w:r w:rsidR="005D0B31" w:rsidRPr="00565AD6">
        <w:rPr>
          <w:rFonts w:ascii="Times New Roman" w:hAnsi="Times New Roman" w:cs="Times New Roman"/>
          <w:sz w:val="24"/>
          <w:szCs w:val="24"/>
        </w:rPr>
        <w:t> </w:t>
      </w:r>
      <w:r w:rsidRPr="00565AD6">
        <w:rPr>
          <w:rFonts w:ascii="Times New Roman" w:hAnsi="Times New Roman" w:cs="Times New Roman"/>
          <w:sz w:val="24"/>
          <w:szCs w:val="24"/>
        </w:rPr>
        <w:t>klasy I na II). Klasyfikacja wód popr</w:t>
      </w:r>
      <w:r w:rsidR="00EE5EAE" w:rsidRPr="00565AD6">
        <w:rPr>
          <w:rFonts w:ascii="Times New Roman" w:hAnsi="Times New Roman" w:cs="Times New Roman"/>
          <w:sz w:val="24"/>
          <w:szCs w:val="24"/>
        </w:rPr>
        <w:t>awiła się natomiast w</w:t>
      </w:r>
      <w:r w:rsidR="00602BFD" w:rsidRPr="00565AD6">
        <w:rPr>
          <w:rFonts w:ascii="Times New Roman" w:hAnsi="Times New Roman" w:cs="Times New Roman"/>
          <w:sz w:val="24"/>
          <w:szCs w:val="24"/>
        </w:rPr>
        <w:t> </w:t>
      </w:r>
      <w:r w:rsidR="00EE5EAE" w:rsidRPr="00565AD6">
        <w:rPr>
          <w:rFonts w:ascii="Times New Roman" w:hAnsi="Times New Roman" w:cs="Times New Roman"/>
          <w:sz w:val="24"/>
          <w:szCs w:val="24"/>
        </w:rPr>
        <w:t>punktach C</w:t>
      </w:r>
      <w:r w:rsidRPr="00565AD6">
        <w:rPr>
          <w:rFonts w:ascii="Times New Roman" w:hAnsi="Times New Roman" w:cs="Times New Roman"/>
          <w:sz w:val="24"/>
          <w:szCs w:val="24"/>
        </w:rPr>
        <w:t xml:space="preserve">molas </w:t>
      </w:r>
      <w:r w:rsidR="00E75218" w:rsidRPr="00565AD6">
        <w:rPr>
          <w:rFonts w:ascii="Times New Roman" w:hAnsi="Times New Roman" w:cs="Times New Roman"/>
          <w:sz w:val="24"/>
          <w:szCs w:val="24"/>
        </w:rPr>
        <w:t>( z klasy III na II) i Mielec (z </w:t>
      </w:r>
      <w:r w:rsidRPr="00565AD6">
        <w:rPr>
          <w:rFonts w:ascii="Times New Roman" w:hAnsi="Times New Roman" w:cs="Times New Roman"/>
          <w:sz w:val="24"/>
          <w:szCs w:val="24"/>
        </w:rPr>
        <w:t>klasy IV na III). Wyniki monitoringu operacyjnego stanu chemicznego JCP</w:t>
      </w:r>
      <w:r w:rsidR="00EE5EAE" w:rsidRPr="00565AD6">
        <w:rPr>
          <w:rFonts w:ascii="Times New Roman" w:hAnsi="Times New Roman" w:cs="Times New Roman"/>
          <w:sz w:val="24"/>
          <w:szCs w:val="24"/>
        </w:rPr>
        <w:t xml:space="preserve">Wd </w:t>
      </w:r>
      <w:r w:rsidR="00395D8F" w:rsidRPr="00565AD6">
        <w:rPr>
          <w:rFonts w:ascii="Times New Roman" w:hAnsi="Times New Roman" w:cs="Times New Roman"/>
          <w:sz w:val="24"/>
          <w:szCs w:val="24"/>
        </w:rPr>
        <w:t>w</w:t>
      </w:r>
      <w:r w:rsidR="005D0B31" w:rsidRPr="00565AD6">
        <w:rPr>
          <w:rFonts w:ascii="Times New Roman" w:hAnsi="Times New Roman" w:cs="Times New Roman"/>
          <w:sz w:val="24"/>
          <w:szCs w:val="24"/>
        </w:rPr>
        <w:t> </w:t>
      </w:r>
      <w:r w:rsidR="00395D8F" w:rsidRPr="00565AD6">
        <w:rPr>
          <w:rFonts w:ascii="Times New Roman" w:hAnsi="Times New Roman" w:cs="Times New Roman"/>
          <w:sz w:val="24"/>
          <w:szCs w:val="24"/>
        </w:rPr>
        <w:t>2015</w:t>
      </w:r>
      <w:r w:rsidR="00863D00" w:rsidRPr="00565AD6">
        <w:rPr>
          <w:rFonts w:ascii="Times New Roman" w:hAnsi="Times New Roman" w:cs="Times New Roman"/>
          <w:sz w:val="24"/>
          <w:szCs w:val="24"/>
        </w:rPr>
        <w:t> </w:t>
      </w:r>
      <w:r w:rsidRPr="00565AD6">
        <w:rPr>
          <w:rFonts w:ascii="Times New Roman" w:hAnsi="Times New Roman" w:cs="Times New Roman"/>
          <w:sz w:val="24"/>
          <w:szCs w:val="24"/>
        </w:rPr>
        <w:t xml:space="preserve">r. przedstawiono na </w:t>
      </w:r>
      <w:r w:rsidR="00E56B0E" w:rsidRPr="00565AD6">
        <w:rPr>
          <w:rFonts w:ascii="Times New Roman" w:hAnsi="Times New Roman" w:cs="Times New Roman"/>
          <w:sz w:val="24"/>
          <w:szCs w:val="24"/>
        </w:rPr>
        <w:t>Rys</w:t>
      </w:r>
      <w:r w:rsidR="002C3780" w:rsidRPr="00565AD6">
        <w:rPr>
          <w:rFonts w:ascii="Times New Roman" w:hAnsi="Times New Roman" w:cs="Times New Roman"/>
          <w:sz w:val="24"/>
          <w:szCs w:val="24"/>
        </w:rPr>
        <w:t>unku</w:t>
      </w:r>
      <w:r w:rsidR="00871201" w:rsidRPr="00565AD6">
        <w:rPr>
          <w:rFonts w:ascii="Times New Roman" w:hAnsi="Times New Roman" w:cs="Times New Roman"/>
          <w:sz w:val="24"/>
          <w:szCs w:val="24"/>
        </w:rPr>
        <w:t> </w:t>
      </w:r>
      <w:r w:rsidRPr="00565AD6">
        <w:rPr>
          <w:rFonts w:ascii="Times New Roman" w:hAnsi="Times New Roman" w:cs="Times New Roman"/>
          <w:sz w:val="24"/>
          <w:szCs w:val="24"/>
        </w:rPr>
        <w:t>1</w:t>
      </w:r>
      <w:r w:rsidR="00D53C4C" w:rsidRPr="00565AD6">
        <w:rPr>
          <w:rFonts w:ascii="Times New Roman" w:hAnsi="Times New Roman" w:cs="Times New Roman"/>
          <w:sz w:val="24"/>
          <w:szCs w:val="24"/>
        </w:rPr>
        <w:t>6</w:t>
      </w:r>
      <w:r w:rsidRPr="00565AD6">
        <w:rPr>
          <w:rFonts w:ascii="Times New Roman" w:hAnsi="Times New Roman" w:cs="Times New Roman"/>
          <w:sz w:val="24"/>
          <w:szCs w:val="24"/>
        </w:rPr>
        <w:t>.</w:t>
      </w:r>
    </w:p>
    <w:p w:rsidR="002A168B" w:rsidRPr="00565AD6" w:rsidRDefault="002A168B" w:rsidP="009D742E">
      <w:pPr>
        <w:tabs>
          <w:tab w:val="left" w:pos="426"/>
          <w:tab w:val="left" w:pos="1418"/>
        </w:tabs>
        <w:rPr>
          <w:rFonts w:ascii="Times New Roman" w:hAnsi="Times New Roman" w:cs="Times New Roman"/>
          <w:color w:val="FF0000"/>
          <w:sz w:val="24"/>
          <w:szCs w:val="24"/>
        </w:rPr>
      </w:pPr>
    </w:p>
    <w:p w:rsidR="00737144" w:rsidRPr="00565AD6" w:rsidRDefault="00737144" w:rsidP="00607088">
      <w:pPr>
        <w:ind w:firstLine="709"/>
        <w:rPr>
          <w:rFonts w:ascii="Times New Roman" w:hAnsi="Times New Roman" w:cs="Times New Roman"/>
          <w:sz w:val="24"/>
          <w:szCs w:val="24"/>
        </w:rPr>
      </w:pPr>
      <w:r w:rsidRPr="00565AD6">
        <w:rPr>
          <w:rFonts w:ascii="Times New Roman" w:hAnsi="Times New Roman" w:cs="Times New Roman"/>
          <w:color w:val="231F20"/>
          <w:sz w:val="24"/>
          <w:szCs w:val="24"/>
        </w:rPr>
        <w:t xml:space="preserve">Zły stan wód powierzchniowych spowodowany jest przede wszystkim </w:t>
      </w:r>
      <w:r w:rsidR="00607088" w:rsidRPr="00565AD6">
        <w:rPr>
          <w:rFonts w:ascii="Times New Roman" w:hAnsi="Times New Roman" w:cs="Times New Roman"/>
          <w:sz w:val="24"/>
          <w:szCs w:val="24"/>
        </w:rPr>
        <w:t>emisją z </w:t>
      </w:r>
      <w:r w:rsidRPr="00565AD6">
        <w:rPr>
          <w:rFonts w:ascii="Times New Roman" w:hAnsi="Times New Roman" w:cs="Times New Roman"/>
          <w:sz w:val="24"/>
          <w:szCs w:val="24"/>
        </w:rPr>
        <w:t xml:space="preserve">punktowych źródeł zanieczyszczeń (oczyszczalnie komunalne i przemysłowe), a także </w:t>
      </w:r>
      <w:r w:rsidRPr="00565AD6">
        <w:rPr>
          <w:rFonts w:ascii="Times New Roman" w:hAnsi="Times New Roman" w:cs="Times New Roman"/>
          <w:color w:val="231F20"/>
          <w:sz w:val="24"/>
          <w:szCs w:val="24"/>
        </w:rPr>
        <w:t xml:space="preserve">znaczącymi </w:t>
      </w:r>
      <w:r w:rsidRPr="00565AD6">
        <w:rPr>
          <w:rFonts w:ascii="Times New Roman" w:hAnsi="Times New Roman" w:cs="Times New Roman"/>
          <w:sz w:val="24"/>
          <w:szCs w:val="24"/>
        </w:rPr>
        <w:t xml:space="preserve">poborami wód (przemysł, gospodarka komunalna). Znaczące obciążenie rzek zanieczyszczeniami pochodzenia komunalnego jest </w:t>
      </w:r>
      <w:r w:rsidR="00607088" w:rsidRPr="00565AD6">
        <w:rPr>
          <w:rFonts w:ascii="Times New Roman" w:hAnsi="Times New Roman" w:cs="Times New Roman"/>
          <w:sz w:val="24"/>
          <w:szCs w:val="24"/>
        </w:rPr>
        <w:t>przyczyną wzbogacania się wód w </w:t>
      </w:r>
      <w:r w:rsidRPr="00565AD6">
        <w:rPr>
          <w:rFonts w:ascii="Times New Roman" w:hAnsi="Times New Roman" w:cs="Times New Roman"/>
          <w:sz w:val="24"/>
          <w:szCs w:val="24"/>
        </w:rPr>
        <w:t>substancje biogenne (zwłaszcza azotu i fosforu), co</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prowadzi do zjawiska eutrofizacji wód i w konsekwencji do pogorsz</w:t>
      </w:r>
      <w:r w:rsidR="00A477C6" w:rsidRPr="00565AD6">
        <w:rPr>
          <w:rFonts w:ascii="Times New Roman" w:hAnsi="Times New Roman" w:cs="Times New Roman"/>
          <w:sz w:val="24"/>
          <w:szCs w:val="24"/>
        </w:rPr>
        <w:t>enia ich stanu (Rysunek</w:t>
      </w:r>
      <w:r w:rsidR="00871201" w:rsidRPr="00565AD6">
        <w:rPr>
          <w:rFonts w:ascii="Times New Roman" w:hAnsi="Times New Roman" w:cs="Times New Roman"/>
          <w:sz w:val="24"/>
          <w:szCs w:val="24"/>
        </w:rPr>
        <w:t> </w:t>
      </w:r>
      <w:r w:rsidRPr="00565AD6">
        <w:rPr>
          <w:rFonts w:ascii="Times New Roman" w:hAnsi="Times New Roman" w:cs="Times New Roman"/>
          <w:sz w:val="24"/>
          <w:szCs w:val="24"/>
        </w:rPr>
        <w:t>1</w:t>
      </w:r>
      <w:r w:rsidR="00D53C4C" w:rsidRPr="00565AD6">
        <w:rPr>
          <w:rFonts w:ascii="Times New Roman" w:hAnsi="Times New Roman" w:cs="Times New Roman"/>
          <w:sz w:val="24"/>
          <w:szCs w:val="24"/>
        </w:rPr>
        <w:t>7</w:t>
      </w:r>
      <w:r w:rsidR="00FB75D0" w:rsidRPr="00565AD6">
        <w:rPr>
          <w:rFonts w:ascii="Times New Roman" w:hAnsi="Times New Roman" w:cs="Times New Roman"/>
          <w:sz w:val="24"/>
          <w:szCs w:val="24"/>
        </w:rPr>
        <w:t>.</w:t>
      </w:r>
      <w:r w:rsidRPr="00565AD6">
        <w:rPr>
          <w:rFonts w:ascii="Times New Roman" w:hAnsi="Times New Roman" w:cs="Times New Roman"/>
          <w:sz w:val="24"/>
          <w:szCs w:val="24"/>
        </w:rPr>
        <w:t>). Najwięcej ścieków emituje sektor komunalny. Duże rzeki tj. San, Wisłok i Wisłok</w:t>
      </w:r>
      <w:r w:rsidR="00C43772" w:rsidRPr="00565AD6">
        <w:rPr>
          <w:rFonts w:ascii="Times New Roman" w:hAnsi="Times New Roman" w:cs="Times New Roman"/>
          <w:sz w:val="24"/>
          <w:szCs w:val="24"/>
        </w:rPr>
        <w:t>a</w:t>
      </w:r>
      <w:r w:rsidRPr="00565AD6">
        <w:rPr>
          <w:rFonts w:ascii="Times New Roman" w:hAnsi="Times New Roman" w:cs="Times New Roman"/>
          <w:sz w:val="24"/>
          <w:szCs w:val="24"/>
        </w:rPr>
        <w:t xml:space="preserve"> są odbiorcami ścieków z licznych ośrodków miejsko-przemysłowych województwa. Należą do nich takie miasta jak: Rzeszów, Leżajsk, Jarosław, Krosno, Mielec, Dębica, Stalowa Wola, Jasło, Sanok, Tarnobrzeg czy Łańcut. Emisja ścieków przemysłowych nie ma istotnego wpływu na stan wód powierzchniowych województwa, jednak zrzut substancji szczególnie szkodliwych dla środowiska</w:t>
      </w:r>
      <w:r w:rsidR="00D53C4C" w:rsidRPr="00565AD6">
        <w:rPr>
          <w:rFonts w:ascii="Times New Roman" w:hAnsi="Times New Roman" w:cs="Times New Roman"/>
          <w:sz w:val="24"/>
          <w:szCs w:val="24"/>
        </w:rPr>
        <w:t>,</w:t>
      </w:r>
      <w:r w:rsidRPr="00565AD6">
        <w:rPr>
          <w:rFonts w:ascii="Times New Roman" w:hAnsi="Times New Roman" w:cs="Times New Roman"/>
          <w:sz w:val="24"/>
          <w:szCs w:val="24"/>
        </w:rPr>
        <w:t xml:space="preserve"> w tym substancji priorytetowych z wybranych zakładów przemysłowych</w:t>
      </w:r>
      <w:r w:rsidR="00D53C4C" w:rsidRPr="00565AD6">
        <w:rPr>
          <w:rFonts w:ascii="Times New Roman" w:hAnsi="Times New Roman" w:cs="Times New Roman"/>
          <w:sz w:val="24"/>
          <w:szCs w:val="24"/>
        </w:rPr>
        <w:t>,</w:t>
      </w:r>
      <w:r w:rsidRPr="00565AD6">
        <w:rPr>
          <w:rFonts w:ascii="Times New Roman" w:hAnsi="Times New Roman" w:cs="Times New Roman"/>
          <w:sz w:val="24"/>
          <w:szCs w:val="24"/>
        </w:rPr>
        <w:t xml:space="preserve"> stwarza konieczność stałego monitorowania JCWP, do</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których te substancje są odprowadzane. Rzeki objęte monitoringiem subst</w:t>
      </w:r>
      <w:r w:rsidR="00E75218" w:rsidRPr="00565AD6">
        <w:rPr>
          <w:rFonts w:ascii="Times New Roman" w:hAnsi="Times New Roman" w:cs="Times New Roman"/>
          <w:sz w:val="24"/>
          <w:szCs w:val="24"/>
        </w:rPr>
        <w:t>ancji szczególnie szkodliwych</w:t>
      </w:r>
      <w:r w:rsidRPr="00565AD6">
        <w:rPr>
          <w:rFonts w:ascii="Times New Roman" w:hAnsi="Times New Roman" w:cs="Times New Roman"/>
          <w:sz w:val="24"/>
          <w:szCs w:val="24"/>
        </w:rPr>
        <w:t xml:space="preserve"> to m.in.</w:t>
      </w:r>
      <w:r w:rsidR="00E75218" w:rsidRPr="00565AD6">
        <w:rPr>
          <w:rFonts w:ascii="Times New Roman" w:hAnsi="Times New Roman" w:cs="Times New Roman"/>
          <w:sz w:val="24"/>
          <w:szCs w:val="24"/>
        </w:rPr>
        <w:t>:</w:t>
      </w:r>
      <w:r w:rsidRPr="00565AD6">
        <w:rPr>
          <w:rFonts w:ascii="Times New Roman" w:hAnsi="Times New Roman" w:cs="Times New Roman"/>
          <w:sz w:val="24"/>
          <w:szCs w:val="24"/>
        </w:rPr>
        <w:t xml:space="preserve"> Wisłok, San, Wisłoka, Babulów</w:t>
      </w:r>
      <w:r w:rsidR="00E75218" w:rsidRPr="00565AD6">
        <w:rPr>
          <w:rFonts w:ascii="Times New Roman" w:hAnsi="Times New Roman" w:cs="Times New Roman"/>
          <w:sz w:val="24"/>
          <w:szCs w:val="24"/>
        </w:rPr>
        <w:t>ka, Jasiołka, Łęg i</w:t>
      </w:r>
      <w:r w:rsidRPr="00565AD6">
        <w:rPr>
          <w:rFonts w:ascii="Times New Roman" w:hAnsi="Times New Roman" w:cs="Times New Roman"/>
          <w:sz w:val="24"/>
          <w:szCs w:val="24"/>
        </w:rPr>
        <w:t xml:space="preserve"> Lubaczówka. Wpływ przemysłu na</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jakość w</w:t>
      </w:r>
      <w:r w:rsidR="00E90917" w:rsidRPr="00565AD6">
        <w:rPr>
          <w:rFonts w:ascii="Times New Roman" w:hAnsi="Times New Roman" w:cs="Times New Roman"/>
          <w:sz w:val="24"/>
          <w:szCs w:val="24"/>
        </w:rPr>
        <w:t xml:space="preserve">ód szczególnie widoczny jest w </w:t>
      </w:r>
      <w:r w:rsidRPr="00565AD6">
        <w:rPr>
          <w:rFonts w:ascii="Times New Roman" w:hAnsi="Times New Roman" w:cs="Times New Roman"/>
          <w:sz w:val="24"/>
          <w:szCs w:val="24"/>
        </w:rPr>
        <w:t>zlewniach rzek</w:t>
      </w:r>
      <w:r w:rsidR="00E75218" w:rsidRPr="00565AD6">
        <w:rPr>
          <w:rFonts w:ascii="Times New Roman" w:hAnsi="Times New Roman" w:cs="Times New Roman"/>
          <w:sz w:val="24"/>
          <w:szCs w:val="24"/>
        </w:rPr>
        <w:t>:</w:t>
      </w:r>
      <w:r w:rsidRPr="00565AD6">
        <w:rPr>
          <w:rFonts w:ascii="Times New Roman" w:hAnsi="Times New Roman" w:cs="Times New Roman"/>
          <w:sz w:val="24"/>
          <w:szCs w:val="24"/>
        </w:rPr>
        <w:t xml:space="preserve"> Jasiołki, Wisłoki, Strwiąż</w:t>
      </w:r>
      <w:r w:rsidR="00E75218" w:rsidRPr="00565AD6">
        <w:rPr>
          <w:rFonts w:ascii="Times New Roman" w:hAnsi="Times New Roman" w:cs="Times New Roman"/>
          <w:sz w:val="24"/>
          <w:szCs w:val="24"/>
        </w:rPr>
        <w:t>a i Trzebośnicy</w:t>
      </w:r>
      <w:r w:rsidRPr="00565AD6">
        <w:rPr>
          <w:rFonts w:ascii="Times New Roman" w:hAnsi="Times New Roman" w:cs="Times New Roman"/>
          <w:sz w:val="24"/>
          <w:szCs w:val="24"/>
        </w:rPr>
        <w:t xml:space="preserve">. Znaczące oddziaływanie na środowisko wodne </w:t>
      </w:r>
      <w:r w:rsidR="001A411D">
        <w:rPr>
          <w:rFonts w:ascii="Times New Roman" w:hAnsi="Times New Roman" w:cs="Times New Roman"/>
          <w:sz w:val="24"/>
          <w:szCs w:val="24"/>
        </w:rPr>
        <w:t xml:space="preserve">mogą mieć obiekty zaliczone do </w:t>
      </w:r>
      <w:r w:rsidR="00D90D00">
        <w:rPr>
          <w:rFonts w:ascii="Times New Roman" w:hAnsi="Times New Roman" w:cs="Times New Roman"/>
          <w:sz w:val="24"/>
          <w:szCs w:val="24"/>
        </w:rPr>
        <w:t>„</w:t>
      </w:r>
      <w:r w:rsidRPr="00D90D00">
        <w:rPr>
          <w:rFonts w:ascii="Times New Roman" w:hAnsi="Times New Roman" w:cs="Times New Roman"/>
          <w:sz w:val="24"/>
          <w:szCs w:val="24"/>
        </w:rPr>
        <w:t xml:space="preserve">bomb </w:t>
      </w:r>
      <w:r w:rsidRPr="00D90D00">
        <w:rPr>
          <w:rFonts w:ascii="Times New Roman" w:hAnsi="Times New Roman" w:cs="Times New Roman"/>
          <w:sz w:val="24"/>
          <w:szCs w:val="24"/>
        </w:rPr>
        <w:lastRenderedPageBreak/>
        <w:t>ekologicznych</w:t>
      </w:r>
      <w:r w:rsidR="00D90D00">
        <w:rPr>
          <w:rFonts w:ascii="Times New Roman" w:hAnsi="Times New Roman" w:cs="Times New Roman"/>
          <w:sz w:val="24"/>
          <w:szCs w:val="24"/>
        </w:rPr>
        <w:t>”</w:t>
      </w:r>
      <w:r w:rsidRPr="00565AD6">
        <w:rPr>
          <w:rStyle w:val="Odwoanieprzypisudolnego"/>
          <w:rFonts w:ascii="Times New Roman" w:hAnsi="Times New Roman" w:cs="Times New Roman"/>
          <w:sz w:val="24"/>
          <w:szCs w:val="24"/>
        </w:rPr>
        <w:footnoteReference w:id="42"/>
      </w:r>
      <w:r w:rsidRPr="00565AD6">
        <w:rPr>
          <w:rFonts w:ascii="Times New Roman" w:hAnsi="Times New Roman" w:cs="Times New Roman"/>
          <w:sz w:val="24"/>
          <w:szCs w:val="24"/>
        </w:rPr>
        <w:t xml:space="preserve">. Na terenie województwa podkarpackiego w tej grupie znalazły się 2 obiekty stanowiące potencjalne zagrożenie wód Głównego Zbiornika Wód Podziemnych </w:t>
      </w:r>
      <w:r w:rsidR="00C152AC">
        <w:rPr>
          <w:rFonts w:ascii="Times New Roman" w:hAnsi="Times New Roman" w:cs="Times New Roman"/>
          <w:sz w:val="24"/>
          <w:szCs w:val="24"/>
        </w:rPr>
        <w:t>nr </w:t>
      </w:r>
      <w:r w:rsidRPr="00565AD6">
        <w:rPr>
          <w:rFonts w:ascii="Times New Roman" w:hAnsi="Times New Roman" w:cs="Times New Roman"/>
          <w:sz w:val="24"/>
          <w:szCs w:val="24"/>
        </w:rPr>
        <w:t xml:space="preserve">425 Dębica </w:t>
      </w:r>
      <w:r w:rsidR="009F3BB6">
        <w:rPr>
          <w:rFonts w:ascii="Times New Roman" w:hAnsi="Times New Roman" w:cs="Times New Roman"/>
          <w:sz w:val="24"/>
          <w:szCs w:val="24"/>
        </w:rPr>
        <w:t>-</w:t>
      </w:r>
      <w:r w:rsidRPr="00565AD6">
        <w:rPr>
          <w:rFonts w:ascii="Times New Roman" w:hAnsi="Times New Roman" w:cs="Times New Roman"/>
          <w:sz w:val="24"/>
          <w:szCs w:val="24"/>
        </w:rPr>
        <w:t xml:space="preserve"> Stalowa Wo</w:t>
      </w:r>
      <w:r w:rsidR="00E75218" w:rsidRPr="00565AD6">
        <w:rPr>
          <w:rFonts w:ascii="Times New Roman" w:hAnsi="Times New Roman" w:cs="Times New Roman"/>
          <w:sz w:val="24"/>
          <w:szCs w:val="24"/>
        </w:rPr>
        <w:t xml:space="preserve">la </w:t>
      </w:r>
      <w:r w:rsidR="009F3BB6">
        <w:rPr>
          <w:rFonts w:ascii="Times New Roman" w:hAnsi="Times New Roman" w:cs="Times New Roman"/>
          <w:sz w:val="24"/>
          <w:szCs w:val="24"/>
        </w:rPr>
        <w:t>-</w:t>
      </w:r>
      <w:r w:rsidR="00E75218" w:rsidRPr="00565AD6">
        <w:rPr>
          <w:rFonts w:ascii="Times New Roman" w:hAnsi="Times New Roman" w:cs="Times New Roman"/>
          <w:sz w:val="24"/>
          <w:szCs w:val="24"/>
        </w:rPr>
        <w:t xml:space="preserve"> Rzeszów</w:t>
      </w:r>
      <w:r w:rsidRPr="00565AD6">
        <w:rPr>
          <w:rFonts w:ascii="Times New Roman" w:hAnsi="Times New Roman" w:cs="Times New Roman"/>
          <w:sz w:val="24"/>
          <w:szCs w:val="24"/>
        </w:rPr>
        <w:t>:</w:t>
      </w:r>
    </w:p>
    <w:p w:rsidR="005D0DDF" w:rsidRPr="00135063" w:rsidRDefault="005D0DDF" w:rsidP="00737144">
      <w:pPr>
        <w:rPr>
          <w:rFonts w:ascii="Times New Roman" w:hAnsi="Times New Roman" w:cs="Times New Roman"/>
          <w:sz w:val="18"/>
        </w:rPr>
      </w:pPr>
    </w:p>
    <w:p w:rsidR="00737144" w:rsidRPr="00565AD6" w:rsidRDefault="00737144" w:rsidP="00ED58AC">
      <w:pPr>
        <w:pStyle w:val="akropki"/>
        <w:numPr>
          <w:ilvl w:val="0"/>
          <w:numId w:val="116"/>
        </w:numPr>
        <w:shd w:val="clear" w:color="auto" w:fill="DAEEF3" w:themeFill="accent5" w:themeFillTint="33"/>
        <w:ind w:left="426" w:hanging="426"/>
        <w:jc w:val="both"/>
        <w:rPr>
          <w:sz w:val="22"/>
        </w:rPr>
      </w:pPr>
      <w:r w:rsidRPr="00565AD6">
        <w:rPr>
          <w:sz w:val="22"/>
        </w:rPr>
        <w:t xml:space="preserve">składowisko odpadów poprodukcyjnych (6 stawów osadowych) Huty Stalowa Wola S.A. usytuowane </w:t>
      </w:r>
      <w:r w:rsidR="001542ED" w:rsidRPr="00565AD6">
        <w:rPr>
          <w:sz w:val="22"/>
        </w:rPr>
        <w:t>w</w:t>
      </w:r>
      <w:r w:rsidR="00C95708" w:rsidRPr="00565AD6">
        <w:rPr>
          <w:sz w:val="22"/>
        </w:rPr>
        <w:t> </w:t>
      </w:r>
      <w:r w:rsidRPr="00565AD6">
        <w:rPr>
          <w:sz w:val="22"/>
        </w:rPr>
        <w:t>terenach nadzalewowych Sanu, na przepuszczalnych piaskach, w obszarze wód podziemnych Stalowej Woli, w odległości 2 km od dwóch ujęć wody - przystąpiono do prac rekultywacyjnych w ramach projektu „Rekultywacja stawów osadowych 1-6 na terenie Huty Stalowa Wola S.A. oraz składowiska odpadów innych niż niebezpieczne i obojętne”,</w:t>
      </w:r>
    </w:p>
    <w:p w:rsidR="0014466A" w:rsidRPr="00565AD6" w:rsidRDefault="00737144" w:rsidP="00ED58AC">
      <w:pPr>
        <w:pStyle w:val="akropki"/>
        <w:numPr>
          <w:ilvl w:val="0"/>
          <w:numId w:val="116"/>
        </w:numPr>
        <w:shd w:val="clear" w:color="auto" w:fill="DAEEF3" w:themeFill="accent5" w:themeFillTint="33"/>
        <w:ind w:left="426" w:hanging="426"/>
        <w:jc w:val="both"/>
        <w:rPr>
          <w:sz w:val="22"/>
        </w:rPr>
      </w:pPr>
      <w:r w:rsidRPr="00565AD6">
        <w:rPr>
          <w:sz w:val="22"/>
        </w:rPr>
        <w:t>zanieczyszczenia chemiczne migrujące z nierozpoznanego źródła do wód podziemnych, stanowiących zasoby wody pitnej dla ludności miasta i gminy Nowa Dęba, w obrębie ustanowionej strefy ochrony pośredniej ujęcia wody</w:t>
      </w:r>
      <w:r w:rsidRPr="00565AD6">
        <w:rPr>
          <w:rStyle w:val="Odwoanieprzypisudolnego"/>
          <w:sz w:val="22"/>
        </w:rPr>
        <w:footnoteReference w:id="43"/>
      </w:r>
      <w:r w:rsidRPr="00565AD6">
        <w:rPr>
          <w:sz w:val="22"/>
        </w:rPr>
        <w:t xml:space="preserve">. </w:t>
      </w:r>
      <w:bookmarkStart w:id="115" w:name="_Toc458060653"/>
      <w:bookmarkStart w:id="116" w:name="_Toc462131565"/>
      <w:bookmarkStart w:id="117" w:name="_Toc462133754"/>
      <w:bookmarkStart w:id="118" w:name="_Toc462133859"/>
      <w:bookmarkStart w:id="119" w:name="_Toc462134196"/>
      <w:bookmarkStart w:id="120" w:name="_Toc448135819"/>
      <w:r w:rsidR="0014466A" w:rsidRPr="00565AD6">
        <w:br w:type="page"/>
      </w:r>
    </w:p>
    <w:p w:rsidR="0014466A" w:rsidRPr="00E75218" w:rsidRDefault="0014466A" w:rsidP="00CF6231">
      <w:pPr>
        <w:pStyle w:val="Rysp"/>
      </w:pPr>
      <w:bookmarkStart w:id="121" w:name="_Toc466371390"/>
      <w:bookmarkStart w:id="122" w:name="_Toc478632196"/>
      <w:r w:rsidRPr="00565AD6">
        <w:lastRenderedPageBreak/>
        <w:t>Rys</w:t>
      </w:r>
      <w:r w:rsidR="002C3780" w:rsidRPr="00565AD6">
        <w:t>unek</w:t>
      </w:r>
      <w:r w:rsidR="007B5A42">
        <w:t> </w:t>
      </w:r>
      <w:r w:rsidR="00E75218" w:rsidRPr="00565AD6">
        <w:t>10</w:t>
      </w:r>
      <w:r w:rsidRPr="00565AD6">
        <w:t>. Zaopatrzenie w wodę wg gmin w 201</w:t>
      </w:r>
      <w:r w:rsidR="00B96757" w:rsidRPr="00565AD6">
        <w:t>5</w:t>
      </w:r>
      <w:r w:rsidR="00607088" w:rsidRPr="00565AD6">
        <w:t> </w:t>
      </w:r>
      <w:r w:rsidRPr="00565AD6">
        <w:t>r.</w:t>
      </w:r>
      <w:bookmarkEnd w:id="121"/>
      <w:bookmarkEnd w:id="122"/>
    </w:p>
    <w:p w:rsidR="0014466A" w:rsidRPr="008B3DDC" w:rsidRDefault="0031407B" w:rsidP="00B14B11">
      <w:pPr>
        <w:pStyle w:val="Tekstkomentarza"/>
        <w:spacing w:line="276" w:lineRule="auto"/>
        <w:rPr>
          <w:rFonts w:ascii="Times New Roman" w:hAnsi="Times New Roman" w:cs="Times New Roman"/>
          <w:sz w:val="22"/>
          <w:szCs w:val="22"/>
        </w:rPr>
      </w:pPr>
      <w:r w:rsidRPr="008B3DDC">
        <w:rPr>
          <w:rFonts w:ascii="Times New Roman" w:hAnsi="Times New Roman" w:cs="Times New Roman"/>
          <w:noProof/>
          <w:sz w:val="22"/>
          <w:szCs w:val="22"/>
        </w:rPr>
        <w:drawing>
          <wp:inline distT="0" distB="0" distL="0" distR="0">
            <wp:extent cx="5759450" cy="7443470"/>
            <wp:effectExtent l="19050" t="0" r="0" b="0"/>
            <wp:docPr id="68" name="Obraz 67" descr="Rys_Wodociagi_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Wodociagi_2015.png"/>
                    <pic:cNvPicPr/>
                  </pic:nvPicPr>
                  <pic:blipFill>
                    <a:blip r:embed="rId43" cstate="print"/>
                    <a:stretch>
                      <a:fillRect/>
                    </a:stretch>
                  </pic:blipFill>
                  <pic:spPr>
                    <a:xfrm>
                      <a:off x="0" y="0"/>
                      <a:ext cx="5759450" cy="7443470"/>
                    </a:xfrm>
                    <a:prstGeom prst="rect">
                      <a:avLst/>
                    </a:prstGeom>
                  </pic:spPr>
                </pic:pic>
              </a:graphicData>
            </a:graphic>
          </wp:inline>
        </w:drawing>
      </w:r>
    </w:p>
    <w:p w:rsidR="0014466A" w:rsidRPr="00E75218" w:rsidRDefault="0014466A" w:rsidP="004776E0">
      <w:pPr>
        <w:pStyle w:val="rdo0"/>
        <w:rPr>
          <w:rFonts w:ascii="Times New Roman" w:hAnsi="Times New Roman" w:cs="Times New Roman"/>
          <w:i w:val="0"/>
          <w:sz w:val="20"/>
        </w:rPr>
      </w:pPr>
      <w:r w:rsidRPr="00E75218">
        <w:rPr>
          <w:rFonts w:ascii="Times New Roman" w:hAnsi="Times New Roman" w:cs="Times New Roman"/>
          <w:b/>
          <w:i w:val="0"/>
          <w:sz w:val="20"/>
        </w:rPr>
        <w:t>Źródło:</w:t>
      </w:r>
      <w:r w:rsidRPr="00E75218">
        <w:rPr>
          <w:rFonts w:ascii="Times New Roman" w:hAnsi="Times New Roman" w:cs="Times New Roman"/>
          <w:i w:val="0"/>
          <w:sz w:val="20"/>
        </w:rPr>
        <w:t xml:space="preserve"> Opracowanie własne na podstawie danych GUS, Bank Danych Lokalnych</w:t>
      </w:r>
    </w:p>
    <w:p w:rsidR="0014466A" w:rsidRPr="008B3DDC" w:rsidRDefault="0014466A">
      <w:pPr>
        <w:spacing w:after="200"/>
        <w:rPr>
          <w:rFonts w:ascii="Times New Roman" w:hAnsi="Times New Roman" w:cs="Times New Roman"/>
          <w:b/>
          <w:snapToGrid w:val="0"/>
        </w:rPr>
      </w:pPr>
      <w:r w:rsidRPr="008B3DDC">
        <w:rPr>
          <w:rFonts w:ascii="Times New Roman" w:hAnsi="Times New Roman" w:cs="Times New Roman"/>
        </w:rPr>
        <w:br w:type="page"/>
      </w:r>
    </w:p>
    <w:p w:rsidR="0014466A" w:rsidRPr="00565AD6" w:rsidRDefault="0014466A" w:rsidP="00CF6231">
      <w:pPr>
        <w:pStyle w:val="Rysp"/>
      </w:pPr>
      <w:bookmarkStart w:id="123" w:name="_Toc466371391"/>
      <w:bookmarkStart w:id="124" w:name="_Toc478632197"/>
      <w:r w:rsidRPr="00565AD6">
        <w:lastRenderedPageBreak/>
        <w:t>R</w:t>
      </w:r>
      <w:r w:rsidR="002B43FC" w:rsidRPr="00565AD6">
        <w:t>ys</w:t>
      </w:r>
      <w:r w:rsidR="002C3780" w:rsidRPr="00565AD6">
        <w:t>unek</w:t>
      </w:r>
      <w:r w:rsidR="007B5A42">
        <w:t> </w:t>
      </w:r>
      <w:r w:rsidR="00E75218" w:rsidRPr="00565AD6">
        <w:t>11</w:t>
      </w:r>
      <w:r w:rsidR="002B43FC" w:rsidRPr="00565AD6">
        <w:t xml:space="preserve">. Gospodarka ściekowa wg </w:t>
      </w:r>
      <w:r w:rsidRPr="00565AD6">
        <w:t>gmin w 201</w:t>
      </w:r>
      <w:r w:rsidR="00B96757" w:rsidRPr="00565AD6">
        <w:t>5</w:t>
      </w:r>
      <w:r w:rsidR="00607088" w:rsidRPr="00565AD6">
        <w:t> </w:t>
      </w:r>
      <w:r w:rsidRPr="00565AD6">
        <w:t>r.</w:t>
      </w:r>
      <w:bookmarkEnd w:id="123"/>
      <w:bookmarkEnd w:id="124"/>
    </w:p>
    <w:p w:rsidR="0014466A" w:rsidRPr="00565AD6" w:rsidRDefault="0031407B" w:rsidP="00B14B11">
      <w:pPr>
        <w:tabs>
          <w:tab w:val="left" w:pos="426"/>
        </w:tabs>
        <w:rPr>
          <w:rFonts w:ascii="Times New Roman" w:hAnsi="Times New Roman" w:cs="Times New Roman"/>
        </w:rPr>
      </w:pPr>
      <w:r w:rsidRPr="00565AD6">
        <w:rPr>
          <w:rFonts w:ascii="Times New Roman" w:hAnsi="Times New Roman" w:cs="Times New Roman"/>
          <w:noProof/>
        </w:rPr>
        <w:drawing>
          <wp:inline distT="0" distB="0" distL="0" distR="0">
            <wp:extent cx="5759450" cy="7443470"/>
            <wp:effectExtent l="19050" t="0" r="0" b="0"/>
            <wp:docPr id="69" name="Obraz 68" descr="Rys_Kanalizacja_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Kanalizacja_2015.png"/>
                    <pic:cNvPicPr/>
                  </pic:nvPicPr>
                  <pic:blipFill>
                    <a:blip r:embed="rId44" cstate="print"/>
                    <a:stretch>
                      <a:fillRect/>
                    </a:stretch>
                  </pic:blipFill>
                  <pic:spPr>
                    <a:xfrm>
                      <a:off x="0" y="0"/>
                      <a:ext cx="5759450" cy="7443470"/>
                    </a:xfrm>
                    <a:prstGeom prst="rect">
                      <a:avLst/>
                    </a:prstGeom>
                  </pic:spPr>
                </pic:pic>
              </a:graphicData>
            </a:graphic>
          </wp:inline>
        </w:drawing>
      </w:r>
    </w:p>
    <w:p w:rsidR="0014466A" w:rsidRPr="00565AD6" w:rsidRDefault="0014466A" w:rsidP="00E97AC8">
      <w:pPr>
        <w:pStyle w:val="rdo0"/>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na podstawie danych GUS, Bank Danych Lokalnych</w:t>
      </w:r>
    </w:p>
    <w:p w:rsidR="00607088" w:rsidRPr="00565AD6" w:rsidRDefault="00607088">
      <w:pPr>
        <w:rPr>
          <w:rFonts w:ascii="Times New Roman" w:hAnsi="Times New Roman" w:cs="Times New Roman"/>
          <w:b/>
          <w:snapToGrid w:val="0"/>
          <w:color w:val="215868" w:themeColor="accent5" w:themeShade="80"/>
          <w:sz w:val="24"/>
          <w:shd w:val="clear" w:color="auto" w:fill="FFFFFF"/>
        </w:rPr>
      </w:pPr>
      <w:bookmarkStart w:id="125" w:name="_Toc466371392"/>
      <w:r w:rsidRPr="00565AD6">
        <w:rPr>
          <w:rFonts w:ascii="Times New Roman" w:hAnsi="Times New Roman" w:cs="Times New Roman"/>
          <w:shd w:val="clear" w:color="auto" w:fill="FFFFFF"/>
        </w:rPr>
        <w:br w:type="page"/>
      </w:r>
    </w:p>
    <w:p w:rsidR="0014466A" w:rsidRPr="00565AD6" w:rsidRDefault="0014466A" w:rsidP="00CF6231">
      <w:pPr>
        <w:pStyle w:val="Rysp"/>
        <w:rPr>
          <w:shd w:val="clear" w:color="auto" w:fill="FFFFFF"/>
        </w:rPr>
      </w:pPr>
      <w:bookmarkStart w:id="126" w:name="_Toc478632198"/>
      <w:r w:rsidRPr="00565AD6">
        <w:rPr>
          <w:shd w:val="clear" w:color="auto" w:fill="FFFFFF"/>
        </w:rPr>
        <w:lastRenderedPageBreak/>
        <w:t>Rys</w:t>
      </w:r>
      <w:r w:rsidR="002C3780" w:rsidRPr="00565AD6">
        <w:rPr>
          <w:shd w:val="clear" w:color="auto" w:fill="FFFFFF"/>
        </w:rPr>
        <w:t>unek</w:t>
      </w:r>
      <w:r w:rsidR="007B5A42">
        <w:rPr>
          <w:shd w:val="clear" w:color="auto" w:fill="FFFFFF"/>
        </w:rPr>
        <w:t> </w:t>
      </w:r>
      <w:r w:rsidR="00E75218" w:rsidRPr="00565AD6">
        <w:rPr>
          <w:shd w:val="clear" w:color="auto" w:fill="FFFFFF"/>
        </w:rPr>
        <w:t>12</w:t>
      </w:r>
      <w:r w:rsidRPr="00565AD6">
        <w:rPr>
          <w:shd w:val="clear" w:color="auto" w:fill="FFFFFF"/>
        </w:rPr>
        <w:t>. Ludność korzystająca z oczyszczalni ścieków w 2015 r.</w:t>
      </w:r>
      <w:bookmarkEnd w:id="125"/>
      <w:bookmarkEnd w:id="126"/>
    </w:p>
    <w:p w:rsidR="0014466A" w:rsidRPr="00565AD6" w:rsidRDefault="0031407B" w:rsidP="00B14B11">
      <w:pPr>
        <w:tabs>
          <w:tab w:val="left" w:pos="426"/>
        </w:tabs>
        <w:rPr>
          <w:rFonts w:ascii="Times New Roman" w:hAnsi="Times New Roman" w:cs="Times New Roman"/>
        </w:rPr>
      </w:pPr>
      <w:r w:rsidRPr="00565AD6">
        <w:rPr>
          <w:rFonts w:ascii="Times New Roman" w:hAnsi="Times New Roman" w:cs="Times New Roman"/>
          <w:noProof/>
        </w:rPr>
        <w:drawing>
          <wp:inline distT="0" distB="0" distL="0" distR="0">
            <wp:extent cx="5759450" cy="7443470"/>
            <wp:effectExtent l="19050" t="0" r="0" b="0"/>
            <wp:docPr id="70" name="Obraz 69" descr="Rys_Ludnosc korzystajaca z oczyszczalni_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Ludnosc korzystajaca z oczyszczalni_2015.png"/>
                    <pic:cNvPicPr/>
                  </pic:nvPicPr>
                  <pic:blipFill>
                    <a:blip r:embed="rId45" cstate="print"/>
                    <a:stretch>
                      <a:fillRect/>
                    </a:stretch>
                  </pic:blipFill>
                  <pic:spPr>
                    <a:xfrm>
                      <a:off x="0" y="0"/>
                      <a:ext cx="5759450" cy="7443470"/>
                    </a:xfrm>
                    <a:prstGeom prst="rect">
                      <a:avLst/>
                    </a:prstGeom>
                  </pic:spPr>
                </pic:pic>
              </a:graphicData>
            </a:graphic>
          </wp:inline>
        </w:drawing>
      </w:r>
    </w:p>
    <w:p w:rsidR="00A21940" w:rsidRPr="00565AD6" w:rsidRDefault="0014466A" w:rsidP="004776E0">
      <w:pPr>
        <w:pStyle w:val="rdo0"/>
        <w:rPr>
          <w:rFonts w:ascii="Times New Roman" w:hAnsi="Times New Roman" w:cs="Times New Roman"/>
          <w:i w:val="0"/>
          <w:sz w:val="20"/>
        </w:rPr>
      </w:pPr>
      <w:r w:rsidRPr="00565AD6">
        <w:rPr>
          <w:rFonts w:ascii="Times New Roman" w:hAnsi="Times New Roman" w:cs="Times New Roman"/>
          <w:b/>
          <w:i w:val="0"/>
          <w:sz w:val="20"/>
        </w:rPr>
        <w:t>Źródło:</w:t>
      </w:r>
      <w:r w:rsidR="00A21940" w:rsidRPr="00565AD6">
        <w:rPr>
          <w:rFonts w:ascii="Times New Roman" w:hAnsi="Times New Roman" w:cs="Times New Roman"/>
          <w:i w:val="0"/>
          <w:sz w:val="20"/>
        </w:rPr>
        <w:t xml:space="preserve"> Opracowanie własne na podstawie danych GUS, Bank Danych Lokalnych</w:t>
      </w:r>
    </w:p>
    <w:p w:rsidR="0007634E" w:rsidRPr="00565AD6" w:rsidRDefault="0007634E">
      <w:pPr>
        <w:rPr>
          <w:rFonts w:ascii="Times New Roman" w:hAnsi="Times New Roman" w:cs="Times New Roman"/>
          <w:b/>
          <w:snapToGrid w:val="0"/>
          <w:color w:val="215868" w:themeColor="accent5" w:themeShade="80"/>
          <w:sz w:val="24"/>
        </w:rPr>
      </w:pPr>
      <w:bookmarkStart w:id="127" w:name="_Toc466371393"/>
      <w:r w:rsidRPr="00565AD6">
        <w:rPr>
          <w:rFonts w:ascii="Times New Roman" w:hAnsi="Times New Roman" w:cs="Times New Roman"/>
        </w:rPr>
        <w:br w:type="page"/>
      </w:r>
    </w:p>
    <w:p w:rsidR="0014466A" w:rsidRDefault="0014466A" w:rsidP="00CF6231">
      <w:pPr>
        <w:pStyle w:val="Rysp"/>
      </w:pPr>
      <w:bookmarkStart w:id="128" w:name="_Toc478632199"/>
      <w:r w:rsidRPr="00565AD6">
        <w:lastRenderedPageBreak/>
        <w:t>Rys</w:t>
      </w:r>
      <w:r w:rsidR="002C3780" w:rsidRPr="00565AD6">
        <w:t>unek</w:t>
      </w:r>
      <w:r w:rsidR="007B5A42">
        <w:t> </w:t>
      </w:r>
      <w:r w:rsidR="00E75218" w:rsidRPr="00565AD6">
        <w:t>13</w:t>
      </w:r>
      <w:r w:rsidRPr="00565AD6">
        <w:t>. Stan lub potencjał ekologiczny jednolitych części wód powierzchniowych</w:t>
      </w:r>
      <w:r w:rsidR="001A411D">
        <w:t xml:space="preserve"> </w:t>
      </w:r>
      <w:r w:rsidRPr="00565AD6">
        <w:t>w 2015 r.</w:t>
      </w:r>
      <w:bookmarkEnd w:id="127"/>
      <w:bookmarkEnd w:id="128"/>
    </w:p>
    <w:p w:rsidR="0014466A" w:rsidRPr="00565AD6" w:rsidRDefault="005428C8" w:rsidP="005428C8">
      <w:pPr>
        <w:pStyle w:val="Rysp"/>
      </w:pPr>
      <w:r>
        <w:rPr>
          <w:noProof/>
          <w:snapToGrid/>
        </w:rPr>
        <w:drawing>
          <wp:inline distT="0" distB="0" distL="0" distR="0">
            <wp:extent cx="5759450" cy="7444105"/>
            <wp:effectExtent l="0" t="0" r="0" b="444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Potencjal ekologiczny_10_2017.jpg"/>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59450" cy="7444105"/>
                    </a:xfrm>
                    <a:prstGeom prst="rect">
                      <a:avLst/>
                    </a:prstGeom>
                  </pic:spPr>
                </pic:pic>
              </a:graphicData>
            </a:graphic>
          </wp:inline>
        </w:drawing>
      </w:r>
    </w:p>
    <w:p w:rsidR="0014466A" w:rsidRPr="00565AD6" w:rsidRDefault="0014466A" w:rsidP="004776E0">
      <w:pPr>
        <w:pStyle w:val="rdo0"/>
        <w:rPr>
          <w:rFonts w:ascii="Times New Roman" w:hAnsi="Times New Roman" w:cs="Times New Roman"/>
          <w:b/>
          <w:i w:val="0"/>
          <w:color w:val="0070C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w:t>
      </w:r>
      <w:r w:rsidR="00A21940" w:rsidRPr="00565AD6">
        <w:rPr>
          <w:rFonts w:ascii="Times New Roman" w:hAnsi="Times New Roman" w:cs="Times New Roman"/>
          <w:i w:val="0"/>
          <w:sz w:val="20"/>
        </w:rPr>
        <w:t xml:space="preserve">Opracowanie własne PBPP w Rzeszowie na podstawie danych </w:t>
      </w:r>
      <w:r w:rsidR="004776E0" w:rsidRPr="00565AD6">
        <w:rPr>
          <w:rFonts w:ascii="Times New Roman" w:hAnsi="Times New Roman" w:cs="Times New Roman"/>
          <w:i w:val="0"/>
          <w:sz w:val="20"/>
        </w:rPr>
        <w:t>WIOŚ w Rzeszowie</w:t>
      </w:r>
    </w:p>
    <w:p w:rsidR="0007634E" w:rsidRPr="00565AD6" w:rsidRDefault="0007634E">
      <w:pPr>
        <w:rPr>
          <w:rFonts w:ascii="Times New Roman" w:hAnsi="Times New Roman" w:cs="Times New Roman"/>
          <w:b/>
          <w:snapToGrid w:val="0"/>
          <w:color w:val="215868" w:themeColor="accent5" w:themeShade="80"/>
          <w:sz w:val="24"/>
        </w:rPr>
      </w:pPr>
      <w:bookmarkStart w:id="129" w:name="_Toc466371394"/>
      <w:r w:rsidRPr="00565AD6">
        <w:rPr>
          <w:rFonts w:ascii="Times New Roman" w:hAnsi="Times New Roman" w:cs="Times New Roman"/>
        </w:rPr>
        <w:br w:type="page"/>
      </w:r>
    </w:p>
    <w:p w:rsidR="0014466A" w:rsidRPr="00565AD6" w:rsidRDefault="0014466A" w:rsidP="00CF6231">
      <w:pPr>
        <w:pStyle w:val="Rysp"/>
      </w:pPr>
      <w:bookmarkStart w:id="130" w:name="_Toc478632200"/>
      <w:r w:rsidRPr="00565AD6">
        <w:lastRenderedPageBreak/>
        <w:t>Rys</w:t>
      </w:r>
      <w:r w:rsidR="0038390F" w:rsidRPr="00565AD6">
        <w:t>unek</w:t>
      </w:r>
      <w:r w:rsidR="0045314F">
        <w:t> </w:t>
      </w:r>
      <w:r w:rsidR="00E75218" w:rsidRPr="00565AD6">
        <w:t>14</w:t>
      </w:r>
      <w:r w:rsidRPr="00565AD6">
        <w:t>. Stan chemiczny jednolitych części wód powierzchniowych w 2015 r.</w:t>
      </w:r>
      <w:bookmarkEnd w:id="129"/>
      <w:bookmarkEnd w:id="130"/>
    </w:p>
    <w:p w:rsidR="0014466A" w:rsidRPr="00565AD6" w:rsidRDefault="0031407B" w:rsidP="00421174">
      <w:pPr>
        <w:pStyle w:val="Rysp"/>
      </w:pPr>
      <w:r w:rsidRPr="00565AD6">
        <w:rPr>
          <w:noProof/>
          <w:snapToGrid/>
        </w:rPr>
        <w:drawing>
          <wp:inline distT="0" distB="0" distL="0" distR="0">
            <wp:extent cx="5759450" cy="7443470"/>
            <wp:effectExtent l="19050" t="0" r="0" b="0"/>
            <wp:docPr id="72" name="Obraz 71" descr="Rys_Stan_chemiczny_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Stan_chemiczny_2015.png"/>
                    <pic:cNvPicPr/>
                  </pic:nvPicPr>
                  <pic:blipFill>
                    <a:blip r:embed="rId47" cstate="print"/>
                    <a:stretch>
                      <a:fillRect/>
                    </a:stretch>
                  </pic:blipFill>
                  <pic:spPr>
                    <a:xfrm>
                      <a:off x="0" y="0"/>
                      <a:ext cx="5759450" cy="7443470"/>
                    </a:xfrm>
                    <a:prstGeom prst="rect">
                      <a:avLst/>
                    </a:prstGeom>
                  </pic:spPr>
                </pic:pic>
              </a:graphicData>
            </a:graphic>
          </wp:inline>
        </w:drawing>
      </w:r>
    </w:p>
    <w:p w:rsidR="0014466A" w:rsidRPr="00565AD6" w:rsidRDefault="0014466A" w:rsidP="00E97AC8">
      <w:pPr>
        <w:pStyle w:val="rdo0"/>
        <w:rPr>
          <w:rFonts w:ascii="Times New Roman" w:hAnsi="Times New Roman" w:cs="Times New Roman"/>
          <w:b/>
          <w:i w:val="0"/>
          <w:color w:val="0070C0"/>
          <w:sz w:val="20"/>
        </w:rPr>
      </w:pPr>
      <w:r w:rsidRPr="00565AD6">
        <w:rPr>
          <w:rFonts w:ascii="Times New Roman" w:hAnsi="Times New Roman" w:cs="Times New Roman"/>
          <w:b/>
          <w:i w:val="0"/>
          <w:sz w:val="20"/>
        </w:rPr>
        <w:t>Źródło:</w:t>
      </w:r>
      <w:r w:rsidR="0074227D">
        <w:rPr>
          <w:rFonts w:ascii="Times New Roman" w:hAnsi="Times New Roman" w:cs="Times New Roman"/>
          <w:b/>
          <w:i w:val="0"/>
          <w:sz w:val="20"/>
        </w:rPr>
        <w:t xml:space="preserve"> </w:t>
      </w:r>
      <w:r w:rsidR="00A21940" w:rsidRPr="00565AD6">
        <w:rPr>
          <w:rFonts w:ascii="Times New Roman" w:hAnsi="Times New Roman" w:cs="Times New Roman"/>
          <w:i w:val="0"/>
          <w:sz w:val="20"/>
        </w:rPr>
        <w:t>Opracowanie własne PBPP w Rzeszowie na po</w:t>
      </w:r>
      <w:r w:rsidR="004776E0" w:rsidRPr="00565AD6">
        <w:rPr>
          <w:rFonts w:ascii="Times New Roman" w:hAnsi="Times New Roman" w:cs="Times New Roman"/>
          <w:i w:val="0"/>
          <w:sz w:val="20"/>
        </w:rPr>
        <w:t>dstawie danych WIOŚ w Rzeszowie</w:t>
      </w:r>
    </w:p>
    <w:p w:rsidR="0007634E" w:rsidRPr="00565AD6" w:rsidRDefault="0007634E">
      <w:pPr>
        <w:rPr>
          <w:rFonts w:ascii="Times New Roman" w:hAnsi="Times New Roman" w:cs="Times New Roman"/>
          <w:b/>
          <w:snapToGrid w:val="0"/>
          <w:color w:val="215868" w:themeColor="accent5" w:themeShade="80"/>
          <w:sz w:val="24"/>
        </w:rPr>
      </w:pPr>
      <w:bookmarkStart w:id="131" w:name="_Toc466371395"/>
      <w:r w:rsidRPr="00565AD6">
        <w:rPr>
          <w:rFonts w:ascii="Times New Roman" w:hAnsi="Times New Roman" w:cs="Times New Roman"/>
        </w:rPr>
        <w:br w:type="page"/>
      </w:r>
    </w:p>
    <w:p w:rsidR="0014466A" w:rsidRPr="00E75218" w:rsidRDefault="0014466A" w:rsidP="00CF6231">
      <w:pPr>
        <w:pStyle w:val="Rysp"/>
      </w:pPr>
      <w:bookmarkStart w:id="132" w:name="_Toc478632201"/>
      <w:r w:rsidRPr="00565AD6">
        <w:lastRenderedPageBreak/>
        <w:t>Rys</w:t>
      </w:r>
      <w:r w:rsidR="0038390F" w:rsidRPr="00565AD6">
        <w:t>unek</w:t>
      </w:r>
      <w:r w:rsidR="0045314F">
        <w:t> </w:t>
      </w:r>
      <w:r w:rsidR="00E75218" w:rsidRPr="00565AD6">
        <w:t>15</w:t>
      </w:r>
      <w:r w:rsidRPr="00565AD6">
        <w:t>. Stan jednolitych części wód powierzchniowyc</w:t>
      </w:r>
      <w:r w:rsidR="001542ED" w:rsidRPr="00565AD6">
        <w:t xml:space="preserve">h </w:t>
      </w:r>
      <w:bookmarkStart w:id="133" w:name="_Toc466371396"/>
      <w:bookmarkEnd w:id="131"/>
      <w:r w:rsidR="001542ED" w:rsidRPr="00565AD6">
        <w:t>w </w:t>
      </w:r>
      <w:r w:rsidRPr="00565AD6">
        <w:t>2015 r.</w:t>
      </w:r>
      <w:bookmarkEnd w:id="132"/>
      <w:bookmarkEnd w:id="133"/>
    </w:p>
    <w:p w:rsidR="0014466A" w:rsidRPr="008B3DDC" w:rsidRDefault="0031407B" w:rsidP="00B14B11">
      <w:pPr>
        <w:rPr>
          <w:rFonts w:ascii="Times New Roman" w:hAnsi="Times New Roman" w:cs="Times New Roman"/>
        </w:rPr>
      </w:pPr>
      <w:r w:rsidRPr="008B3DDC">
        <w:rPr>
          <w:rFonts w:ascii="Times New Roman" w:hAnsi="Times New Roman" w:cs="Times New Roman"/>
          <w:noProof/>
        </w:rPr>
        <w:drawing>
          <wp:inline distT="0" distB="0" distL="0" distR="0">
            <wp:extent cx="5759450" cy="7443470"/>
            <wp:effectExtent l="19050" t="0" r="0" b="0"/>
            <wp:docPr id="73" name="Obraz 72" descr="Rys_Stan_JCWP_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Stan_JCWP_2015.png"/>
                    <pic:cNvPicPr/>
                  </pic:nvPicPr>
                  <pic:blipFill>
                    <a:blip r:embed="rId48" cstate="print"/>
                    <a:stretch>
                      <a:fillRect/>
                    </a:stretch>
                  </pic:blipFill>
                  <pic:spPr>
                    <a:xfrm>
                      <a:off x="0" y="0"/>
                      <a:ext cx="5759450" cy="7443470"/>
                    </a:xfrm>
                    <a:prstGeom prst="rect">
                      <a:avLst/>
                    </a:prstGeom>
                  </pic:spPr>
                </pic:pic>
              </a:graphicData>
            </a:graphic>
          </wp:inline>
        </w:drawing>
      </w:r>
    </w:p>
    <w:p w:rsidR="0014466A" w:rsidRPr="00E75218" w:rsidRDefault="0014466A" w:rsidP="004776E0">
      <w:pPr>
        <w:pStyle w:val="rdo0"/>
        <w:rPr>
          <w:rFonts w:ascii="Times New Roman" w:hAnsi="Times New Roman" w:cs="Times New Roman"/>
          <w:i w:val="0"/>
          <w:sz w:val="20"/>
        </w:rPr>
      </w:pPr>
      <w:r w:rsidRPr="00E75218">
        <w:rPr>
          <w:rFonts w:ascii="Times New Roman" w:hAnsi="Times New Roman" w:cs="Times New Roman"/>
          <w:b/>
          <w:i w:val="0"/>
          <w:sz w:val="20"/>
        </w:rPr>
        <w:t>Źródło:</w:t>
      </w:r>
      <w:r w:rsidR="0074227D">
        <w:rPr>
          <w:rFonts w:ascii="Times New Roman" w:hAnsi="Times New Roman" w:cs="Times New Roman"/>
          <w:b/>
          <w:i w:val="0"/>
          <w:sz w:val="20"/>
        </w:rPr>
        <w:t xml:space="preserve"> </w:t>
      </w:r>
      <w:r w:rsidR="00A21940" w:rsidRPr="00E75218">
        <w:rPr>
          <w:rFonts w:ascii="Times New Roman" w:hAnsi="Times New Roman" w:cs="Times New Roman"/>
          <w:i w:val="0"/>
          <w:sz w:val="20"/>
        </w:rPr>
        <w:t>Opracowanie własne PBPP w Rzeszowie na po</w:t>
      </w:r>
      <w:r w:rsidR="004776E0" w:rsidRPr="00E75218">
        <w:rPr>
          <w:rFonts w:ascii="Times New Roman" w:hAnsi="Times New Roman" w:cs="Times New Roman"/>
          <w:i w:val="0"/>
          <w:sz w:val="20"/>
        </w:rPr>
        <w:t>dstawie danych WIOŚ w Rzeszowie</w:t>
      </w:r>
    </w:p>
    <w:p w:rsidR="0014466A" w:rsidRPr="008B3DDC" w:rsidRDefault="0014466A">
      <w:pPr>
        <w:spacing w:after="200"/>
        <w:rPr>
          <w:rFonts w:ascii="Times New Roman" w:hAnsi="Times New Roman" w:cs="Times New Roman"/>
          <w:b/>
          <w:snapToGrid w:val="0"/>
          <w:color w:val="FF0000"/>
        </w:rPr>
      </w:pPr>
      <w:r w:rsidRPr="008B3DDC">
        <w:rPr>
          <w:rFonts w:ascii="Times New Roman" w:hAnsi="Times New Roman" w:cs="Times New Roman"/>
          <w:color w:val="FF0000"/>
        </w:rPr>
        <w:br w:type="page"/>
      </w:r>
    </w:p>
    <w:p w:rsidR="0014466A" w:rsidRPr="00565AD6" w:rsidRDefault="0014466A" w:rsidP="00CF6231">
      <w:pPr>
        <w:pStyle w:val="Rysp"/>
      </w:pPr>
      <w:bookmarkStart w:id="134" w:name="_Toc466371397"/>
      <w:bookmarkStart w:id="135" w:name="_Toc478632202"/>
      <w:r w:rsidRPr="00565AD6">
        <w:lastRenderedPageBreak/>
        <w:t>Rys</w:t>
      </w:r>
      <w:r w:rsidR="0038390F" w:rsidRPr="00565AD6">
        <w:t>unek</w:t>
      </w:r>
      <w:r w:rsidR="0045314F">
        <w:t> </w:t>
      </w:r>
      <w:r w:rsidR="00E75218" w:rsidRPr="00565AD6">
        <w:t>16</w:t>
      </w:r>
      <w:r w:rsidRPr="00565AD6">
        <w:t>. Jakość wód podziemnych</w:t>
      </w:r>
      <w:r w:rsidR="00F054B6" w:rsidRPr="00565AD6">
        <w:t>,</w:t>
      </w:r>
      <w:r w:rsidRPr="00565AD6">
        <w:t xml:space="preserve"> w punktach</w:t>
      </w:r>
      <w:bookmarkStart w:id="136" w:name="_Toc466371398"/>
      <w:bookmarkEnd w:id="134"/>
      <w:r w:rsidR="0074227D">
        <w:t xml:space="preserve"> </w:t>
      </w:r>
      <w:r w:rsidRPr="00565AD6">
        <w:t>pomiarowych monitoringu w 2015</w:t>
      </w:r>
      <w:r w:rsidR="00863D00" w:rsidRPr="00565AD6">
        <w:t>r.</w:t>
      </w:r>
      <w:bookmarkEnd w:id="135"/>
      <w:bookmarkEnd w:id="136"/>
    </w:p>
    <w:p w:rsidR="0014466A" w:rsidRPr="00565AD6" w:rsidRDefault="0031407B" w:rsidP="00B14B11">
      <w:pPr>
        <w:pStyle w:val="Akapitzlist"/>
        <w:ind w:left="709" w:hanging="709"/>
        <w:rPr>
          <w:rFonts w:ascii="Times New Roman" w:hAnsi="Times New Roman" w:cs="Times New Roman"/>
          <w:b/>
        </w:rPr>
      </w:pPr>
      <w:r w:rsidRPr="00565AD6">
        <w:rPr>
          <w:rFonts w:ascii="Times New Roman" w:hAnsi="Times New Roman" w:cs="Times New Roman"/>
          <w:b/>
          <w:noProof/>
        </w:rPr>
        <w:drawing>
          <wp:inline distT="0" distB="0" distL="0" distR="0">
            <wp:extent cx="5759450" cy="7443470"/>
            <wp:effectExtent l="19050" t="0" r="0" b="0"/>
            <wp:docPr id="74" name="Obraz 73" descr="Rys_Ocena_wód_podziemnych_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Ocena_wód_podziemnych_2015.png"/>
                    <pic:cNvPicPr/>
                  </pic:nvPicPr>
                  <pic:blipFill>
                    <a:blip r:embed="rId49" cstate="print"/>
                    <a:stretch>
                      <a:fillRect/>
                    </a:stretch>
                  </pic:blipFill>
                  <pic:spPr>
                    <a:xfrm>
                      <a:off x="0" y="0"/>
                      <a:ext cx="5759450" cy="7443470"/>
                    </a:xfrm>
                    <a:prstGeom prst="rect">
                      <a:avLst/>
                    </a:prstGeom>
                  </pic:spPr>
                </pic:pic>
              </a:graphicData>
            </a:graphic>
          </wp:inline>
        </w:drawing>
      </w:r>
    </w:p>
    <w:p w:rsidR="0014466A" w:rsidRPr="00565AD6" w:rsidRDefault="0014466A" w:rsidP="004776E0">
      <w:pPr>
        <w:pStyle w:val="rdo0"/>
        <w:rPr>
          <w:rFonts w:ascii="Times New Roman" w:hAnsi="Times New Roman" w:cs="Times New Roman"/>
          <w:b/>
          <w:i w:val="0"/>
          <w:sz w:val="20"/>
        </w:rPr>
      </w:pPr>
      <w:r w:rsidRPr="00565AD6">
        <w:rPr>
          <w:rFonts w:ascii="Times New Roman" w:hAnsi="Times New Roman" w:cs="Times New Roman"/>
          <w:b/>
          <w:i w:val="0"/>
          <w:sz w:val="20"/>
        </w:rPr>
        <w:t>Źródło:</w:t>
      </w:r>
      <w:r w:rsidR="0074227D">
        <w:rPr>
          <w:rFonts w:ascii="Times New Roman" w:hAnsi="Times New Roman" w:cs="Times New Roman"/>
          <w:b/>
          <w:i w:val="0"/>
          <w:sz w:val="20"/>
        </w:rPr>
        <w:t xml:space="preserve"> </w:t>
      </w:r>
      <w:r w:rsidR="00A21940" w:rsidRPr="00565AD6">
        <w:rPr>
          <w:rFonts w:ascii="Times New Roman" w:hAnsi="Times New Roman" w:cs="Times New Roman"/>
          <w:i w:val="0"/>
          <w:sz w:val="20"/>
        </w:rPr>
        <w:t>Opracowanie własne PBPP w Rzeszowie na po</w:t>
      </w:r>
      <w:r w:rsidR="004776E0" w:rsidRPr="00565AD6">
        <w:rPr>
          <w:rFonts w:ascii="Times New Roman" w:hAnsi="Times New Roman" w:cs="Times New Roman"/>
          <w:i w:val="0"/>
          <w:sz w:val="20"/>
        </w:rPr>
        <w:t>dstawie danych WIOŚ w Rzeszowie</w:t>
      </w:r>
    </w:p>
    <w:p w:rsidR="0014466A" w:rsidRPr="00565AD6" w:rsidRDefault="0014466A" w:rsidP="0014466A">
      <w:pPr>
        <w:rPr>
          <w:rFonts w:ascii="Times New Roman" w:hAnsi="Times New Roman" w:cs="Times New Roman"/>
          <w:b/>
        </w:rPr>
      </w:pPr>
    </w:p>
    <w:p w:rsidR="0007634E" w:rsidRPr="00565AD6" w:rsidRDefault="0007634E">
      <w:pPr>
        <w:rPr>
          <w:rFonts w:ascii="Times New Roman" w:hAnsi="Times New Roman" w:cs="Times New Roman"/>
          <w:b/>
          <w:snapToGrid w:val="0"/>
          <w:color w:val="215868" w:themeColor="accent5" w:themeShade="80"/>
          <w:sz w:val="24"/>
        </w:rPr>
      </w:pPr>
      <w:bookmarkStart w:id="137" w:name="_Toc466371399"/>
      <w:r w:rsidRPr="00565AD6">
        <w:rPr>
          <w:rFonts w:ascii="Times New Roman" w:hAnsi="Times New Roman" w:cs="Times New Roman"/>
        </w:rPr>
        <w:br w:type="page"/>
      </w:r>
    </w:p>
    <w:p w:rsidR="0014466A" w:rsidRPr="00565AD6" w:rsidRDefault="0014466A" w:rsidP="00CF6231">
      <w:pPr>
        <w:pStyle w:val="Rysp"/>
      </w:pPr>
      <w:bookmarkStart w:id="138" w:name="_Toc478632203"/>
      <w:r w:rsidRPr="00565AD6">
        <w:lastRenderedPageBreak/>
        <w:t>Rys</w:t>
      </w:r>
      <w:r w:rsidR="0038390F" w:rsidRPr="00565AD6">
        <w:t>unek</w:t>
      </w:r>
      <w:r w:rsidR="00E75218" w:rsidRPr="00565AD6">
        <w:t xml:space="preserve"> 17</w:t>
      </w:r>
      <w:r w:rsidRPr="00565AD6">
        <w:t>. Obszary i główne źródła degradacji wód</w:t>
      </w:r>
      <w:bookmarkEnd w:id="137"/>
      <w:bookmarkEnd w:id="138"/>
    </w:p>
    <w:p w:rsidR="0014466A" w:rsidRPr="00565AD6" w:rsidRDefault="00896C71" w:rsidP="00B14B11">
      <w:pPr>
        <w:pStyle w:val="Rysp"/>
        <w:jc w:val="left"/>
      </w:pPr>
      <w:r>
        <w:rPr>
          <w:noProof/>
          <w:snapToGrid/>
        </w:rPr>
        <w:drawing>
          <wp:inline distT="0" distB="0" distL="0" distR="0">
            <wp:extent cx="5757545" cy="7383145"/>
            <wp:effectExtent l="0" t="0" r="0" b="8255"/>
            <wp:docPr id="17" name="Obraz 17" descr="D:\OCHRONA ŚRODOWISKA - PROGRAMY I RAPORTY\POŚ\IV Edycja POŚ\POPRAWIONE_RYS.POŚ_02_017\Rys_Obszary degradacji wód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CHRONA ŚRODOWISKA - PROGRAMY I RAPORTY\POŚ\IV Edycja POŚ\POPRAWIONE_RYS.POŚ_02_017\Rys_Obszary degradacji wód_02_2017.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7383145"/>
                    </a:xfrm>
                    <a:prstGeom prst="rect">
                      <a:avLst/>
                    </a:prstGeom>
                    <a:noFill/>
                    <a:ln>
                      <a:noFill/>
                    </a:ln>
                  </pic:spPr>
                </pic:pic>
              </a:graphicData>
            </a:graphic>
          </wp:inline>
        </w:drawing>
      </w:r>
    </w:p>
    <w:p w:rsidR="0007634E" w:rsidRPr="00565AD6" w:rsidRDefault="0014466A" w:rsidP="00E90917">
      <w:pPr>
        <w:pStyle w:val="rdo0"/>
        <w:rPr>
          <w:rFonts w:ascii="Times New Roman" w:hAnsi="Times New Roman" w:cs="Times New Roman"/>
          <w:b/>
          <w:i w:val="0"/>
          <w:sz w:val="20"/>
        </w:rPr>
      </w:pPr>
      <w:r w:rsidRPr="00565AD6">
        <w:rPr>
          <w:rFonts w:ascii="Times New Roman" w:hAnsi="Times New Roman" w:cs="Times New Roman"/>
          <w:b/>
          <w:i w:val="0"/>
          <w:sz w:val="20"/>
        </w:rPr>
        <w:t>Źródło:</w:t>
      </w:r>
      <w:r w:rsidR="00A21940" w:rsidRPr="00565AD6">
        <w:rPr>
          <w:rFonts w:ascii="Times New Roman" w:hAnsi="Times New Roman" w:cs="Times New Roman"/>
          <w:i w:val="0"/>
          <w:sz w:val="20"/>
        </w:rPr>
        <w:t xml:space="preserve"> Opracowanie własne PBPP w Rzeszowie na po</w:t>
      </w:r>
      <w:r w:rsidR="004776E0" w:rsidRPr="00565AD6">
        <w:rPr>
          <w:rFonts w:ascii="Times New Roman" w:hAnsi="Times New Roman" w:cs="Times New Roman"/>
          <w:i w:val="0"/>
          <w:sz w:val="20"/>
        </w:rPr>
        <w:t>dstawie danych WIOŚ w Rzeszowie</w:t>
      </w:r>
    </w:p>
    <w:p w:rsidR="0007634E" w:rsidRPr="00565AD6" w:rsidRDefault="0007634E">
      <w:pPr>
        <w:rPr>
          <w:rFonts w:ascii="Times New Roman" w:eastAsiaTheme="majorEastAsia" w:hAnsi="Times New Roman" w:cs="Times New Roman"/>
          <w:b/>
          <w:bCs/>
          <w:color w:val="215868" w:themeColor="accent5" w:themeShade="80"/>
          <w:sz w:val="28"/>
          <w:szCs w:val="28"/>
        </w:rPr>
      </w:pPr>
      <w:r w:rsidRPr="00565AD6">
        <w:rPr>
          <w:rFonts w:ascii="Times New Roman" w:hAnsi="Times New Roman" w:cs="Times New Roman"/>
        </w:rPr>
        <w:br w:type="page"/>
      </w:r>
    </w:p>
    <w:p w:rsidR="00D11A1F" w:rsidRPr="00565AD6" w:rsidRDefault="00D744B8" w:rsidP="001F13C1">
      <w:pPr>
        <w:pStyle w:val="33poziom"/>
        <w:ind w:firstLine="709"/>
        <w:outlineLvl w:val="2"/>
      </w:pPr>
      <w:bookmarkStart w:id="139" w:name="_Toc468101461"/>
      <w:bookmarkStart w:id="140" w:name="_Toc496097757"/>
      <w:r>
        <w:lastRenderedPageBreak/>
        <w:t>6</w:t>
      </w:r>
      <w:r w:rsidR="00970142" w:rsidRPr="00565AD6">
        <w:t xml:space="preserve">.2.3. </w:t>
      </w:r>
      <w:r w:rsidR="00D11A1F" w:rsidRPr="00565AD6">
        <w:t>Ochrona klimatu i jakości powietrza</w:t>
      </w:r>
      <w:bookmarkEnd w:id="115"/>
      <w:bookmarkEnd w:id="116"/>
      <w:bookmarkEnd w:id="117"/>
      <w:bookmarkEnd w:id="118"/>
      <w:bookmarkEnd w:id="119"/>
      <w:bookmarkEnd w:id="120"/>
      <w:bookmarkEnd w:id="139"/>
      <w:bookmarkEnd w:id="140"/>
    </w:p>
    <w:p w:rsidR="00CA6FF9" w:rsidRPr="00B85B96" w:rsidRDefault="00CA6FF9" w:rsidP="00CA4534">
      <w:pPr>
        <w:pStyle w:val="Nagowek3"/>
        <w:rPr>
          <w:sz w:val="24"/>
          <w:szCs w:val="24"/>
        </w:rPr>
      </w:pPr>
    </w:p>
    <w:p w:rsidR="007E0CE3" w:rsidRPr="009048FC" w:rsidRDefault="00381AFB" w:rsidP="0007634E">
      <w:pPr>
        <w:pStyle w:val="Akapitzlist4"/>
        <w:ind w:left="0" w:firstLine="709"/>
        <w:rPr>
          <w:rFonts w:ascii="Times New Roman" w:hAnsi="Times New Roman"/>
          <w:sz w:val="24"/>
          <w:szCs w:val="24"/>
        </w:rPr>
      </w:pPr>
      <w:r w:rsidRPr="009048FC">
        <w:rPr>
          <w:rFonts w:ascii="Times New Roman" w:hAnsi="Times New Roman"/>
          <w:sz w:val="24"/>
          <w:szCs w:val="24"/>
        </w:rPr>
        <w:t xml:space="preserve">Kryteria jakości powietrza, zasady i mechanizmy jego ochrony oraz zasady prowadzenia monitoringu i ocen jakości powietrza regulują przepisy ustawy </w:t>
      </w:r>
      <w:r w:rsidRPr="009048FC">
        <w:rPr>
          <w:rFonts w:ascii="Times New Roman" w:hAnsi="Times New Roman"/>
          <w:i/>
          <w:sz w:val="24"/>
          <w:szCs w:val="24"/>
        </w:rPr>
        <w:t xml:space="preserve">Prawo ochrony środowiska </w:t>
      </w:r>
      <w:r w:rsidR="0084203D" w:rsidRPr="009048FC">
        <w:rPr>
          <w:rFonts w:ascii="Times New Roman" w:hAnsi="Times New Roman"/>
          <w:sz w:val="24"/>
          <w:szCs w:val="24"/>
        </w:rPr>
        <w:t>wraz z przepisami wykonawczymi</w:t>
      </w:r>
      <w:r w:rsidRPr="009048FC">
        <w:rPr>
          <w:rFonts w:ascii="Times New Roman" w:hAnsi="Times New Roman"/>
          <w:sz w:val="24"/>
          <w:szCs w:val="24"/>
        </w:rPr>
        <w:t>. Do najistotniejszych przepisów wykonawczych dotyczących jakości powietrza należą:</w:t>
      </w:r>
    </w:p>
    <w:p w:rsidR="00936417" w:rsidRPr="00991B60" w:rsidRDefault="00936417" w:rsidP="00381AFB">
      <w:pPr>
        <w:pStyle w:val="Akapitzlist4"/>
        <w:ind w:left="0"/>
        <w:rPr>
          <w:rFonts w:ascii="Times New Roman" w:hAnsi="Times New Roman"/>
          <w:sz w:val="14"/>
          <w:szCs w:val="24"/>
        </w:rPr>
      </w:pPr>
    </w:p>
    <w:p w:rsidR="00D33385" w:rsidRPr="00E25752" w:rsidRDefault="00D33385" w:rsidP="00BC2155">
      <w:pPr>
        <w:pStyle w:val="kwiatki"/>
        <w:tabs>
          <w:tab w:val="clear" w:pos="452"/>
        </w:tabs>
        <w:ind w:hanging="426"/>
        <w:jc w:val="both"/>
        <w:rPr>
          <w:sz w:val="22"/>
        </w:rPr>
      </w:pPr>
      <w:r w:rsidRPr="00E25752">
        <w:rPr>
          <w:sz w:val="22"/>
        </w:rPr>
        <w:t>Rozporządzenie Ministra Śro</w:t>
      </w:r>
      <w:r w:rsidR="0007634E" w:rsidRPr="00E25752">
        <w:rPr>
          <w:sz w:val="22"/>
        </w:rPr>
        <w:t>dowiska z dnia 24 sierpnia 2012 </w:t>
      </w:r>
      <w:r w:rsidRPr="00E25752">
        <w:rPr>
          <w:sz w:val="22"/>
        </w:rPr>
        <w:t>r</w:t>
      </w:r>
      <w:r w:rsidRPr="00232D47">
        <w:rPr>
          <w:i/>
          <w:sz w:val="22"/>
        </w:rPr>
        <w:t>.</w:t>
      </w:r>
      <w:r w:rsidR="000E0FE3">
        <w:rPr>
          <w:i/>
          <w:sz w:val="22"/>
        </w:rPr>
        <w:t xml:space="preserve"> </w:t>
      </w:r>
      <w:r w:rsidRPr="00232D47">
        <w:rPr>
          <w:i/>
          <w:sz w:val="22"/>
        </w:rPr>
        <w:t>w sprawie poziomów niektórych substancji w powietrzu</w:t>
      </w:r>
      <w:r w:rsidR="0007634E" w:rsidRPr="00E25752">
        <w:rPr>
          <w:sz w:val="22"/>
        </w:rPr>
        <w:t xml:space="preserve"> (Dz. U. z 2012 r.,</w:t>
      </w:r>
      <w:r w:rsidRPr="00E25752">
        <w:rPr>
          <w:sz w:val="22"/>
        </w:rPr>
        <w:t xml:space="preserve"> poz. 1031), które określa dopuszczalne i docelowe poziomy niektórych substancji w powietrzu, stanowiące o jego jakości wraz z terminami ich osiągnięcia, zróżnicowane ze względu na ochronę zdrowia ludzi i ochronę roślin. Ponadto określa poziomy informowania i poziomy alarmowe dla niektórych substancji w powietrzu oraz poziomy cel</w:t>
      </w:r>
      <w:r w:rsidR="0007634E" w:rsidRPr="00E25752">
        <w:rPr>
          <w:sz w:val="22"/>
        </w:rPr>
        <w:t>u długoterminowego dla ozonu w </w:t>
      </w:r>
      <w:r w:rsidRPr="00E25752">
        <w:rPr>
          <w:sz w:val="22"/>
        </w:rPr>
        <w:t>powietrzu i pułap stężenia ekspozycji, dotyczący pyłu zawieszonego PM2,5 oraz terminy ich osiągnięcia</w:t>
      </w:r>
      <w:r w:rsidR="00D012E2">
        <w:rPr>
          <w:sz w:val="22"/>
        </w:rPr>
        <w:t>,</w:t>
      </w:r>
    </w:p>
    <w:p w:rsidR="0083369B" w:rsidRPr="00041C71" w:rsidRDefault="0083369B" w:rsidP="0083369B">
      <w:pPr>
        <w:pStyle w:val="kwiatki"/>
        <w:tabs>
          <w:tab w:val="clear" w:pos="452"/>
        </w:tabs>
        <w:ind w:hanging="426"/>
        <w:jc w:val="both"/>
        <w:rPr>
          <w:sz w:val="22"/>
          <w:szCs w:val="22"/>
        </w:rPr>
      </w:pPr>
      <w:r w:rsidRPr="00041C71">
        <w:rPr>
          <w:sz w:val="22"/>
          <w:szCs w:val="22"/>
        </w:rPr>
        <w:t>Rozporządzenie Ministra Środowiska z dnia 14 sierpnia 2012 r. w sprawie krajowego celu redukcji narażenia (Dz. U. poz. 1030), w którym został określony krajowy cel redukcji narażenia dla pyłu zawieszonego PM</w:t>
      </w:r>
      <w:r w:rsidR="0067733E">
        <w:rPr>
          <w:sz w:val="22"/>
          <w:szCs w:val="22"/>
        </w:rPr>
        <w:t xml:space="preserve"> </w:t>
      </w:r>
      <w:r w:rsidRPr="00041C71">
        <w:rPr>
          <w:sz w:val="22"/>
          <w:szCs w:val="22"/>
        </w:rPr>
        <w:t>2.5 wraz z terminem jego osiągnięcia, dla miast powyżej 100 tys. mieszkańców, w</w:t>
      </w:r>
      <w:r w:rsidR="005D3990" w:rsidRPr="00041C71">
        <w:rPr>
          <w:sz w:val="22"/>
          <w:szCs w:val="22"/>
        </w:rPr>
        <w:t xml:space="preserve"> </w:t>
      </w:r>
      <w:r w:rsidRPr="00041C71">
        <w:rPr>
          <w:sz w:val="22"/>
          <w:szCs w:val="22"/>
        </w:rPr>
        <w:t>związku z przekroczeniem pułapu stężenia ekspozycji.</w:t>
      </w:r>
    </w:p>
    <w:p w:rsidR="00D33385" w:rsidRPr="00E25752" w:rsidRDefault="00D33385" w:rsidP="00BC2155">
      <w:pPr>
        <w:pStyle w:val="kwiatki"/>
        <w:tabs>
          <w:tab w:val="clear" w:pos="452"/>
        </w:tabs>
        <w:ind w:hanging="426"/>
        <w:jc w:val="both"/>
        <w:rPr>
          <w:sz w:val="22"/>
        </w:rPr>
      </w:pPr>
      <w:r w:rsidRPr="00041C71">
        <w:rPr>
          <w:sz w:val="22"/>
        </w:rPr>
        <w:t>Rozporządzenie Ministra Śr</w:t>
      </w:r>
      <w:r w:rsidR="0007634E" w:rsidRPr="00041C71">
        <w:rPr>
          <w:sz w:val="22"/>
        </w:rPr>
        <w:t>odowiska z dnia 2 sierpnia 2012 </w:t>
      </w:r>
      <w:r w:rsidRPr="00041C71">
        <w:rPr>
          <w:sz w:val="22"/>
        </w:rPr>
        <w:t xml:space="preserve">r. </w:t>
      </w:r>
      <w:r w:rsidRPr="00041C71">
        <w:rPr>
          <w:i/>
          <w:sz w:val="22"/>
        </w:rPr>
        <w:t>w sprawie, stref,</w:t>
      </w:r>
      <w:r w:rsidRPr="00232D47">
        <w:rPr>
          <w:i/>
          <w:sz w:val="22"/>
        </w:rPr>
        <w:t xml:space="preserve"> w których dokonuje się oceny jakości powietrza</w:t>
      </w:r>
      <w:r w:rsidR="0007634E" w:rsidRPr="00E25752">
        <w:rPr>
          <w:sz w:val="22"/>
        </w:rPr>
        <w:t xml:space="preserve"> (Dz. U. z 2012 </w:t>
      </w:r>
      <w:r w:rsidR="00D012E2">
        <w:rPr>
          <w:sz w:val="22"/>
        </w:rPr>
        <w:t>r., poz. 914),</w:t>
      </w:r>
      <w:r w:rsidRPr="00E25752">
        <w:rPr>
          <w:sz w:val="22"/>
        </w:rPr>
        <w:t xml:space="preserve"> </w:t>
      </w:r>
    </w:p>
    <w:p w:rsidR="00D33385" w:rsidRPr="00E25752" w:rsidRDefault="00D33385" w:rsidP="00BC2155">
      <w:pPr>
        <w:pStyle w:val="kwiatki"/>
        <w:tabs>
          <w:tab w:val="clear" w:pos="452"/>
        </w:tabs>
        <w:ind w:hanging="426"/>
        <w:jc w:val="both"/>
        <w:rPr>
          <w:sz w:val="22"/>
        </w:rPr>
      </w:pPr>
      <w:r w:rsidRPr="00E25752">
        <w:rPr>
          <w:sz w:val="22"/>
        </w:rPr>
        <w:t>Rozporządzenie Ministra Środowiska z dnia 4 listopada 2014</w:t>
      </w:r>
      <w:r w:rsidR="0007634E" w:rsidRPr="00E25752">
        <w:rPr>
          <w:sz w:val="22"/>
        </w:rPr>
        <w:t> r</w:t>
      </w:r>
      <w:r w:rsidRPr="00E25752">
        <w:rPr>
          <w:sz w:val="22"/>
        </w:rPr>
        <w:t xml:space="preserve">. </w:t>
      </w:r>
      <w:r w:rsidRPr="004D6307">
        <w:rPr>
          <w:i/>
          <w:sz w:val="22"/>
        </w:rPr>
        <w:t>w sprawie standardów emisyjnych dla niektórych rodzajów instalacji, źródeł spalania paliw oraz urządzeń spalania lub współspalania odpadów</w:t>
      </w:r>
      <w:r w:rsidR="0007634E" w:rsidRPr="00E25752">
        <w:rPr>
          <w:sz w:val="22"/>
        </w:rPr>
        <w:t xml:space="preserve"> (Dz.</w:t>
      </w:r>
      <w:r w:rsidR="0074227D">
        <w:rPr>
          <w:sz w:val="22"/>
        </w:rPr>
        <w:t xml:space="preserve"> </w:t>
      </w:r>
      <w:r w:rsidR="0007634E" w:rsidRPr="00E25752">
        <w:rPr>
          <w:sz w:val="22"/>
        </w:rPr>
        <w:t>U. z 2014 </w:t>
      </w:r>
      <w:r w:rsidRPr="00E25752">
        <w:rPr>
          <w:sz w:val="22"/>
        </w:rPr>
        <w:t xml:space="preserve">r., poz. 1546), </w:t>
      </w:r>
      <w:r w:rsidRPr="00E25752">
        <w:rPr>
          <w:color w:val="auto"/>
          <w:sz w:val="22"/>
        </w:rPr>
        <w:t xml:space="preserve">ważne narzędzie ochrony klimatu i jakości powietrza </w:t>
      </w:r>
      <w:r w:rsidRPr="00E25752">
        <w:rPr>
          <w:sz w:val="22"/>
        </w:rPr>
        <w:t>wdrażające od 1 styczna 2016 roku Dyrektywę nr 2010</w:t>
      </w:r>
      <w:r w:rsidR="0007634E" w:rsidRPr="00E25752">
        <w:rPr>
          <w:sz w:val="22"/>
        </w:rPr>
        <w:t>/75/UE z dnia 24 listopada 2010 </w:t>
      </w:r>
      <w:r w:rsidRPr="00E25752">
        <w:rPr>
          <w:sz w:val="22"/>
        </w:rPr>
        <w:t xml:space="preserve">r. </w:t>
      </w:r>
      <w:r w:rsidRPr="004D6307">
        <w:rPr>
          <w:i/>
          <w:sz w:val="22"/>
        </w:rPr>
        <w:t>w sprawie emisji przemysłowych (zintegrowane zapobieganie zanieczyszczeniom i ich kontrola</w:t>
      </w:r>
      <w:r w:rsidRPr="00E25752">
        <w:rPr>
          <w:sz w:val="22"/>
        </w:rPr>
        <w:t>) tzw. dyrektywę IED.</w:t>
      </w:r>
    </w:p>
    <w:p w:rsidR="00EB2715" w:rsidRPr="009048FC" w:rsidRDefault="00EB2715" w:rsidP="0007634E">
      <w:pPr>
        <w:pStyle w:val="Akapitzlist4"/>
        <w:tabs>
          <w:tab w:val="left" w:pos="284"/>
        </w:tabs>
        <w:ind w:left="0"/>
        <w:rPr>
          <w:rFonts w:ascii="Times New Roman" w:hAnsi="Times New Roman"/>
          <w:sz w:val="24"/>
          <w:szCs w:val="24"/>
        </w:rPr>
      </w:pPr>
    </w:p>
    <w:p w:rsidR="00883D25" w:rsidRPr="00565AD6" w:rsidRDefault="00CA6FF9" w:rsidP="00E90917">
      <w:pPr>
        <w:pStyle w:val="Akapitzlist4"/>
        <w:ind w:left="0" w:firstLine="709"/>
        <w:rPr>
          <w:rFonts w:ascii="Times New Roman" w:hAnsi="Times New Roman"/>
          <w:sz w:val="24"/>
          <w:szCs w:val="24"/>
        </w:rPr>
      </w:pPr>
      <w:r w:rsidRPr="009048FC">
        <w:rPr>
          <w:rFonts w:ascii="Times New Roman" w:hAnsi="Times New Roman"/>
          <w:sz w:val="24"/>
          <w:szCs w:val="24"/>
        </w:rPr>
        <w:t xml:space="preserve">Polska zobligowana jest do przestrzegania </w:t>
      </w:r>
      <w:r w:rsidR="00381AFB" w:rsidRPr="009048FC">
        <w:rPr>
          <w:rFonts w:ascii="Times New Roman" w:hAnsi="Times New Roman"/>
          <w:sz w:val="24"/>
          <w:szCs w:val="24"/>
        </w:rPr>
        <w:t>z</w:t>
      </w:r>
      <w:r w:rsidRPr="009048FC">
        <w:rPr>
          <w:rFonts w:ascii="Times New Roman" w:hAnsi="Times New Roman"/>
          <w:sz w:val="24"/>
          <w:szCs w:val="24"/>
        </w:rPr>
        <w:t>obowiązań międzynarodowych wynikających</w:t>
      </w:r>
      <w:r w:rsidR="0074227D">
        <w:rPr>
          <w:rFonts w:ascii="Times New Roman" w:hAnsi="Times New Roman"/>
          <w:sz w:val="24"/>
          <w:szCs w:val="24"/>
        </w:rPr>
        <w:t xml:space="preserve"> </w:t>
      </w:r>
      <w:r w:rsidR="001542ED" w:rsidRPr="009048FC">
        <w:rPr>
          <w:rFonts w:ascii="Times New Roman" w:hAnsi="Times New Roman"/>
          <w:sz w:val="24"/>
          <w:szCs w:val="24"/>
        </w:rPr>
        <w:t>z </w:t>
      </w:r>
      <w:r w:rsidR="00381AFB" w:rsidRPr="009048FC">
        <w:rPr>
          <w:rFonts w:ascii="Times New Roman" w:hAnsi="Times New Roman"/>
          <w:sz w:val="24"/>
          <w:szCs w:val="24"/>
        </w:rPr>
        <w:t xml:space="preserve">ratyfikacji Ramowej Konwencji Narodów Zjednoczonych w sprawie Zmian Klimatu i Protokołu </w:t>
      </w:r>
      <w:r w:rsidR="001542ED" w:rsidRPr="009048FC">
        <w:rPr>
          <w:rFonts w:ascii="Times New Roman" w:hAnsi="Times New Roman"/>
          <w:sz w:val="24"/>
          <w:szCs w:val="24"/>
        </w:rPr>
        <w:t>z </w:t>
      </w:r>
      <w:r w:rsidR="0084203D" w:rsidRPr="009048FC">
        <w:rPr>
          <w:rFonts w:ascii="Times New Roman" w:hAnsi="Times New Roman"/>
          <w:sz w:val="24"/>
          <w:szCs w:val="24"/>
        </w:rPr>
        <w:t>Kioto</w:t>
      </w:r>
      <w:r w:rsidR="00EB2715" w:rsidRPr="009048FC">
        <w:rPr>
          <w:rFonts w:ascii="Times New Roman" w:hAnsi="Times New Roman"/>
          <w:sz w:val="24"/>
          <w:szCs w:val="24"/>
        </w:rPr>
        <w:t xml:space="preserve"> oraz </w:t>
      </w:r>
      <w:r w:rsidR="00155922" w:rsidRPr="009048FC">
        <w:rPr>
          <w:rFonts w:ascii="Times New Roman" w:hAnsi="Times New Roman"/>
          <w:sz w:val="24"/>
          <w:szCs w:val="24"/>
        </w:rPr>
        <w:t>unijnego pakietu klimatyczno-</w:t>
      </w:r>
      <w:r w:rsidR="00381AFB" w:rsidRPr="009048FC">
        <w:rPr>
          <w:rFonts w:ascii="Times New Roman" w:hAnsi="Times New Roman"/>
          <w:sz w:val="24"/>
          <w:szCs w:val="24"/>
        </w:rPr>
        <w:t xml:space="preserve">energetycznego </w:t>
      </w:r>
      <w:r w:rsidR="00155922" w:rsidRPr="009048FC">
        <w:rPr>
          <w:rFonts w:ascii="Times New Roman" w:hAnsi="Times New Roman"/>
          <w:sz w:val="24"/>
          <w:szCs w:val="24"/>
        </w:rPr>
        <w:t>przyjętego na lata 2013</w:t>
      </w:r>
      <w:r w:rsidR="009F3BB6">
        <w:rPr>
          <w:rFonts w:ascii="Times New Roman" w:hAnsi="Times New Roman"/>
          <w:sz w:val="24"/>
          <w:szCs w:val="24"/>
        </w:rPr>
        <w:t>-</w:t>
      </w:r>
      <w:r w:rsidR="00EB2715" w:rsidRPr="009048FC">
        <w:rPr>
          <w:rFonts w:ascii="Times New Roman" w:hAnsi="Times New Roman"/>
          <w:sz w:val="24"/>
          <w:szCs w:val="24"/>
        </w:rPr>
        <w:t xml:space="preserve">2020. </w:t>
      </w:r>
      <w:r w:rsidR="001542ED" w:rsidRPr="009048FC">
        <w:rPr>
          <w:rFonts w:ascii="Times New Roman" w:hAnsi="Times New Roman"/>
          <w:sz w:val="24"/>
          <w:szCs w:val="24"/>
        </w:rPr>
        <w:t>W</w:t>
      </w:r>
      <w:r w:rsidR="0084203D" w:rsidRPr="009048FC">
        <w:rPr>
          <w:rFonts w:ascii="Times New Roman" w:hAnsi="Times New Roman"/>
          <w:sz w:val="24"/>
          <w:szCs w:val="24"/>
        </w:rPr>
        <w:t> związku</w:t>
      </w:r>
      <w:r w:rsidR="0074227D">
        <w:rPr>
          <w:rFonts w:ascii="Times New Roman" w:hAnsi="Times New Roman"/>
          <w:sz w:val="24"/>
          <w:szCs w:val="24"/>
        </w:rPr>
        <w:t xml:space="preserve"> </w:t>
      </w:r>
      <w:r w:rsidR="00EB2715" w:rsidRPr="009048FC">
        <w:rPr>
          <w:rFonts w:ascii="Times New Roman" w:hAnsi="Times New Roman"/>
          <w:sz w:val="24"/>
          <w:szCs w:val="24"/>
        </w:rPr>
        <w:t>z tym</w:t>
      </w:r>
      <w:r w:rsidR="0084203D" w:rsidRPr="009048FC">
        <w:rPr>
          <w:rFonts w:ascii="Times New Roman" w:hAnsi="Times New Roman"/>
          <w:sz w:val="24"/>
          <w:szCs w:val="24"/>
        </w:rPr>
        <w:t>,</w:t>
      </w:r>
      <w:r w:rsidR="00EB2715" w:rsidRPr="009048FC">
        <w:rPr>
          <w:rFonts w:ascii="Times New Roman" w:hAnsi="Times New Roman"/>
          <w:sz w:val="24"/>
          <w:szCs w:val="24"/>
        </w:rPr>
        <w:t xml:space="preserve"> ustalenia ww. dokumentów </w:t>
      </w:r>
      <w:r w:rsidR="00381AFB" w:rsidRPr="009048FC">
        <w:rPr>
          <w:rFonts w:ascii="Times New Roman" w:hAnsi="Times New Roman"/>
          <w:sz w:val="24"/>
          <w:szCs w:val="24"/>
        </w:rPr>
        <w:t xml:space="preserve">przełożone </w:t>
      </w:r>
      <w:r w:rsidR="00EB2715" w:rsidRPr="009048FC">
        <w:rPr>
          <w:rFonts w:ascii="Times New Roman" w:hAnsi="Times New Roman"/>
          <w:sz w:val="24"/>
          <w:szCs w:val="24"/>
        </w:rPr>
        <w:t>zostały na krajowe</w:t>
      </w:r>
      <w:r w:rsidR="00EB2715" w:rsidRPr="00565AD6">
        <w:rPr>
          <w:rFonts w:ascii="Times New Roman" w:hAnsi="Times New Roman"/>
          <w:sz w:val="24"/>
          <w:szCs w:val="24"/>
        </w:rPr>
        <w:t xml:space="preserve"> cele strategiczne, </w:t>
      </w:r>
      <w:r w:rsidR="001542ED" w:rsidRPr="00565AD6">
        <w:rPr>
          <w:rFonts w:ascii="Times New Roman" w:hAnsi="Times New Roman"/>
          <w:sz w:val="24"/>
          <w:szCs w:val="24"/>
        </w:rPr>
        <w:t>a </w:t>
      </w:r>
      <w:r w:rsidR="00381AFB" w:rsidRPr="00565AD6">
        <w:rPr>
          <w:rFonts w:ascii="Times New Roman" w:hAnsi="Times New Roman"/>
          <w:sz w:val="24"/>
          <w:szCs w:val="24"/>
        </w:rPr>
        <w:t>dotyczą m. in.</w:t>
      </w:r>
      <w:r w:rsidR="0084203D" w:rsidRPr="00565AD6">
        <w:rPr>
          <w:rFonts w:ascii="Times New Roman" w:hAnsi="Times New Roman"/>
          <w:sz w:val="24"/>
          <w:szCs w:val="24"/>
        </w:rPr>
        <w:t>:</w:t>
      </w:r>
    </w:p>
    <w:p w:rsidR="00883D25" w:rsidRPr="00565AD6" w:rsidRDefault="00381AFB" w:rsidP="00ED58AC">
      <w:pPr>
        <w:pStyle w:val="Akapitzlist4"/>
        <w:numPr>
          <w:ilvl w:val="0"/>
          <w:numId w:val="119"/>
        </w:numPr>
        <w:tabs>
          <w:tab w:val="left" w:pos="284"/>
        </w:tabs>
        <w:rPr>
          <w:rFonts w:ascii="Times New Roman" w:hAnsi="Times New Roman"/>
          <w:sz w:val="24"/>
          <w:szCs w:val="24"/>
        </w:rPr>
      </w:pPr>
      <w:r w:rsidRPr="00565AD6">
        <w:rPr>
          <w:rFonts w:ascii="Times New Roman" w:hAnsi="Times New Roman"/>
          <w:sz w:val="24"/>
          <w:szCs w:val="24"/>
        </w:rPr>
        <w:t>ograniczenia emisji gazów cieplarnianych do roku 2020 o 20% w stosunku do poziomu z roku 1990, w tym o 21% w stosunku do poziomu z roku 2005 w sektorze przemysłowym, objętym systemem handlu</w:t>
      </w:r>
      <w:r w:rsidR="007E0CE3" w:rsidRPr="00565AD6">
        <w:rPr>
          <w:rFonts w:ascii="Times New Roman" w:hAnsi="Times New Roman"/>
          <w:sz w:val="24"/>
          <w:szCs w:val="24"/>
        </w:rPr>
        <w:t xml:space="preserve"> uprawnieniami do emisji EU ETS</w:t>
      </w:r>
      <w:r w:rsidR="00DA3A74" w:rsidRPr="00565AD6">
        <w:rPr>
          <w:rFonts w:ascii="Times New Roman" w:hAnsi="Times New Roman"/>
          <w:sz w:val="24"/>
          <w:szCs w:val="24"/>
        </w:rPr>
        <w:t>,</w:t>
      </w:r>
    </w:p>
    <w:p w:rsidR="00883D25" w:rsidRPr="00565AD6" w:rsidRDefault="00381AFB" w:rsidP="00ED58AC">
      <w:pPr>
        <w:pStyle w:val="Akapitzlist4"/>
        <w:numPr>
          <w:ilvl w:val="0"/>
          <w:numId w:val="119"/>
        </w:numPr>
        <w:tabs>
          <w:tab w:val="left" w:pos="284"/>
        </w:tabs>
        <w:rPr>
          <w:rFonts w:ascii="Times New Roman" w:hAnsi="Times New Roman"/>
          <w:sz w:val="24"/>
          <w:szCs w:val="24"/>
        </w:rPr>
      </w:pPr>
      <w:r w:rsidRPr="00565AD6">
        <w:rPr>
          <w:rFonts w:ascii="Times New Roman" w:hAnsi="Times New Roman"/>
          <w:sz w:val="24"/>
          <w:szCs w:val="24"/>
        </w:rPr>
        <w:t>osiągnięcia 15% udziału energii ze źródeł odnawialnych w finalnym zuży</w:t>
      </w:r>
      <w:r w:rsidR="007E0CE3" w:rsidRPr="00565AD6">
        <w:rPr>
          <w:rFonts w:ascii="Times New Roman" w:hAnsi="Times New Roman"/>
          <w:sz w:val="24"/>
          <w:szCs w:val="24"/>
        </w:rPr>
        <w:t>ciu energii brutto do</w:t>
      </w:r>
      <w:r w:rsidR="00C95708" w:rsidRPr="00565AD6">
        <w:rPr>
          <w:rFonts w:ascii="Times New Roman" w:hAnsi="Times New Roman"/>
          <w:sz w:val="24"/>
          <w:szCs w:val="24"/>
        </w:rPr>
        <w:t> </w:t>
      </w:r>
      <w:r w:rsidR="007E0CE3" w:rsidRPr="00565AD6">
        <w:rPr>
          <w:rFonts w:ascii="Times New Roman" w:hAnsi="Times New Roman"/>
          <w:sz w:val="24"/>
          <w:szCs w:val="24"/>
        </w:rPr>
        <w:t>roku 2020</w:t>
      </w:r>
      <w:r w:rsidR="00DA3A74" w:rsidRPr="00565AD6">
        <w:rPr>
          <w:rFonts w:ascii="Times New Roman" w:hAnsi="Times New Roman"/>
          <w:sz w:val="24"/>
          <w:szCs w:val="24"/>
        </w:rPr>
        <w:t>,</w:t>
      </w:r>
    </w:p>
    <w:p w:rsidR="00883D25" w:rsidRPr="00565AD6" w:rsidRDefault="00381AFB" w:rsidP="00ED58AC">
      <w:pPr>
        <w:pStyle w:val="Akapitzlist4"/>
        <w:numPr>
          <w:ilvl w:val="0"/>
          <w:numId w:val="119"/>
        </w:numPr>
        <w:tabs>
          <w:tab w:val="left" w:pos="284"/>
        </w:tabs>
        <w:rPr>
          <w:rFonts w:ascii="Times New Roman" w:hAnsi="Times New Roman"/>
          <w:sz w:val="24"/>
          <w:szCs w:val="24"/>
        </w:rPr>
      </w:pPr>
      <w:r w:rsidRPr="00565AD6">
        <w:rPr>
          <w:rFonts w:ascii="Times New Roman" w:hAnsi="Times New Roman"/>
          <w:sz w:val="24"/>
          <w:szCs w:val="24"/>
        </w:rPr>
        <w:t>zwiększenia udziału biopaliw w ogólnej konsumpcji paliw transportowych</w:t>
      </w:r>
      <w:r w:rsidR="00732BAE" w:rsidRPr="00565AD6">
        <w:rPr>
          <w:rFonts w:ascii="Times New Roman" w:hAnsi="Times New Roman"/>
          <w:sz w:val="24"/>
          <w:szCs w:val="24"/>
        </w:rPr>
        <w:t>,</w:t>
      </w:r>
      <w:r w:rsidR="00732BAE" w:rsidRPr="00565AD6">
        <w:rPr>
          <w:rFonts w:ascii="Times New Roman" w:hAnsi="Times New Roman"/>
          <w:sz w:val="24"/>
          <w:szCs w:val="24"/>
        </w:rPr>
        <w:br/>
      </w:r>
      <w:r w:rsidR="007E0CE3" w:rsidRPr="00565AD6">
        <w:rPr>
          <w:rFonts w:ascii="Times New Roman" w:hAnsi="Times New Roman"/>
          <w:sz w:val="24"/>
          <w:szCs w:val="24"/>
        </w:rPr>
        <w:t>co najmniej do 10% do roku 2020</w:t>
      </w:r>
      <w:r w:rsidR="00DA3A74" w:rsidRPr="00565AD6">
        <w:rPr>
          <w:rFonts w:ascii="Times New Roman" w:hAnsi="Times New Roman"/>
          <w:sz w:val="24"/>
          <w:szCs w:val="24"/>
        </w:rPr>
        <w:t>,</w:t>
      </w:r>
    </w:p>
    <w:p w:rsidR="00C7421D" w:rsidRPr="00565AD6" w:rsidRDefault="00381AFB" w:rsidP="00ED58AC">
      <w:pPr>
        <w:pStyle w:val="Akapitzlist4"/>
        <w:numPr>
          <w:ilvl w:val="0"/>
          <w:numId w:val="119"/>
        </w:numPr>
        <w:tabs>
          <w:tab w:val="left" w:pos="284"/>
        </w:tabs>
        <w:rPr>
          <w:rFonts w:ascii="Times New Roman" w:hAnsi="Times New Roman"/>
          <w:sz w:val="24"/>
          <w:szCs w:val="24"/>
        </w:rPr>
      </w:pPr>
      <w:r w:rsidRPr="00565AD6">
        <w:rPr>
          <w:rFonts w:ascii="Times New Roman" w:hAnsi="Times New Roman"/>
          <w:sz w:val="24"/>
          <w:szCs w:val="24"/>
        </w:rPr>
        <w:t xml:space="preserve">wzrostu efektywności energetycznej docelowo o 20% do roku 2020, przy czym zgodnie </w:t>
      </w:r>
      <w:r w:rsidR="001542ED" w:rsidRPr="00565AD6">
        <w:rPr>
          <w:rFonts w:ascii="Times New Roman" w:hAnsi="Times New Roman"/>
          <w:sz w:val="24"/>
          <w:szCs w:val="24"/>
        </w:rPr>
        <w:t>z</w:t>
      </w:r>
      <w:r w:rsidR="00C95708" w:rsidRPr="00565AD6">
        <w:rPr>
          <w:rFonts w:ascii="Times New Roman" w:hAnsi="Times New Roman"/>
          <w:sz w:val="24"/>
          <w:szCs w:val="24"/>
        </w:rPr>
        <w:t> </w:t>
      </w:r>
      <w:r w:rsidRPr="00565AD6">
        <w:rPr>
          <w:rFonts w:ascii="Times New Roman" w:hAnsi="Times New Roman"/>
          <w:sz w:val="24"/>
          <w:szCs w:val="24"/>
        </w:rPr>
        <w:t>ustaleniami UE, ustawą w sprawie o efektywności energetycznej</w:t>
      </w:r>
      <w:r w:rsidR="000D0962" w:rsidRPr="0045314F">
        <w:rPr>
          <w:rStyle w:val="Odwoanieprzypisudolnego"/>
          <w:rFonts w:ascii="Times New Roman" w:hAnsi="Times New Roman"/>
          <w:sz w:val="24"/>
          <w:szCs w:val="24"/>
        </w:rPr>
        <w:footnoteReference w:id="44"/>
      </w:r>
      <w:r w:rsidR="0074227D">
        <w:rPr>
          <w:rFonts w:ascii="Times New Roman" w:hAnsi="Times New Roman"/>
          <w:sz w:val="24"/>
          <w:szCs w:val="24"/>
        </w:rPr>
        <w:t xml:space="preserve"> </w:t>
      </w:r>
      <w:r w:rsidRPr="00565AD6">
        <w:rPr>
          <w:rFonts w:ascii="Times New Roman" w:hAnsi="Times New Roman"/>
          <w:sz w:val="24"/>
          <w:szCs w:val="24"/>
        </w:rPr>
        <w:t>jako pierwszy etap ustalony został krajowy cel w zakresie oszczędnego gospodarowania energią, wyznaczający uzyskanie do roku 2016 oszczędności energii finalnej w ilości nie mniej niż 9% średniego krajowego zużycia tej energii z</w:t>
      </w:r>
      <w:r w:rsidR="00322430" w:rsidRPr="00565AD6">
        <w:rPr>
          <w:rFonts w:ascii="Times New Roman" w:hAnsi="Times New Roman"/>
          <w:sz w:val="24"/>
          <w:szCs w:val="24"/>
        </w:rPr>
        <w:t> </w:t>
      </w:r>
      <w:r w:rsidRPr="00565AD6">
        <w:rPr>
          <w:rFonts w:ascii="Times New Roman" w:hAnsi="Times New Roman"/>
          <w:sz w:val="24"/>
          <w:szCs w:val="24"/>
        </w:rPr>
        <w:t>lat 20</w:t>
      </w:r>
      <w:r w:rsidR="00950361" w:rsidRPr="00565AD6">
        <w:rPr>
          <w:rFonts w:ascii="Times New Roman" w:hAnsi="Times New Roman"/>
          <w:sz w:val="24"/>
          <w:szCs w:val="24"/>
        </w:rPr>
        <w:t>01</w:t>
      </w:r>
      <w:r w:rsidR="009F3BB6">
        <w:rPr>
          <w:rFonts w:ascii="Times New Roman" w:hAnsi="Times New Roman"/>
          <w:sz w:val="24"/>
          <w:szCs w:val="24"/>
        </w:rPr>
        <w:t>-</w:t>
      </w:r>
      <w:r w:rsidRPr="00565AD6">
        <w:rPr>
          <w:rFonts w:ascii="Times New Roman" w:hAnsi="Times New Roman"/>
          <w:sz w:val="24"/>
          <w:szCs w:val="24"/>
        </w:rPr>
        <w:t>2005.</w:t>
      </w:r>
    </w:p>
    <w:p w:rsidR="006B40C0" w:rsidRPr="00565AD6" w:rsidRDefault="00C7421D" w:rsidP="00687136">
      <w:pPr>
        <w:pStyle w:val="Akapitzlist4"/>
        <w:ind w:left="0" w:firstLine="709"/>
        <w:rPr>
          <w:rFonts w:ascii="Times New Roman" w:hAnsi="Times New Roman"/>
          <w:sz w:val="24"/>
          <w:szCs w:val="24"/>
        </w:rPr>
      </w:pPr>
      <w:r w:rsidRPr="00565AD6">
        <w:rPr>
          <w:rFonts w:ascii="Times New Roman" w:hAnsi="Times New Roman"/>
          <w:sz w:val="24"/>
        </w:rPr>
        <w:lastRenderedPageBreak/>
        <w:t>D</w:t>
      </w:r>
      <w:r w:rsidR="00381AFB" w:rsidRPr="00565AD6">
        <w:rPr>
          <w:rFonts w:ascii="Times New Roman" w:hAnsi="Times New Roman"/>
          <w:sz w:val="24"/>
        </w:rPr>
        <w:t xml:space="preserve">o zadań organów administracji samorządowej szczebla wojewódzkiego należy zarządzanie jakością powietrza na terenie województwa, w zakresie określonym przepisami </w:t>
      </w:r>
      <w:r w:rsidR="00381AFB" w:rsidRPr="00565AD6">
        <w:rPr>
          <w:rFonts w:ascii="Times New Roman" w:hAnsi="Times New Roman"/>
          <w:sz w:val="24"/>
          <w:szCs w:val="24"/>
        </w:rPr>
        <w:t>ustawy Prawo ochrony środowiska</w:t>
      </w:r>
      <w:r w:rsidR="007D620C" w:rsidRPr="00343A3C">
        <w:rPr>
          <w:rStyle w:val="Odwoanieprzypisudolnego"/>
          <w:rFonts w:ascii="Times New Roman" w:hAnsi="Times New Roman"/>
          <w:sz w:val="20"/>
          <w:szCs w:val="20"/>
        </w:rPr>
        <w:footnoteReference w:id="45"/>
      </w:r>
      <w:r w:rsidR="00381AFB" w:rsidRPr="00565AD6">
        <w:rPr>
          <w:rFonts w:ascii="Times New Roman" w:hAnsi="Times New Roman"/>
          <w:i/>
          <w:sz w:val="24"/>
          <w:szCs w:val="24"/>
        </w:rPr>
        <w:t>.</w:t>
      </w:r>
      <w:r w:rsidR="00D90D00">
        <w:rPr>
          <w:rFonts w:ascii="Times New Roman" w:hAnsi="Times New Roman"/>
          <w:i/>
          <w:sz w:val="24"/>
          <w:szCs w:val="24"/>
        </w:rPr>
        <w:t xml:space="preserve"> </w:t>
      </w:r>
      <w:r w:rsidRPr="00565AD6">
        <w:rPr>
          <w:rFonts w:ascii="Times New Roman" w:hAnsi="Times New Roman"/>
          <w:sz w:val="24"/>
          <w:szCs w:val="24"/>
        </w:rPr>
        <w:t xml:space="preserve">W myśl przepisów tej ustawy do zadań Marszałka, jako organu ochrony środowiska, należy przeciwdziałanie zanieczyszczeniom m.in. poprzez udzielanie pozwoleń zintegrowanych i pozwoleń na wprowadzanie gazów i pyłów do powietrza (zgodnie </w:t>
      </w:r>
      <w:r w:rsidR="0038390F" w:rsidRPr="00565AD6">
        <w:rPr>
          <w:rFonts w:ascii="Times New Roman" w:hAnsi="Times New Roman"/>
          <w:sz w:val="24"/>
          <w:szCs w:val="24"/>
        </w:rPr>
        <w:t>z właściwością), a </w:t>
      </w:r>
      <w:r w:rsidRPr="00565AD6">
        <w:rPr>
          <w:rFonts w:ascii="Times New Roman" w:hAnsi="Times New Roman"/>
          <w:sz w:val="24"/>
          <w:szCs w:val="24"/>
        </w:rPr>
        <w:t>także poprzez kontrole podmiotów korzystających ze środowiska.</w:t>
      </w:r>
    </w:p>
    <w:p w:rsidR="006B40C0" w:rsidRPr="00565AD6" w:rsidRDefault="006B40C0" w:rsidP="00687136">
      <w:pPr>
        <w:spacing w:before="120"/>
        <w:ind w:firstLine="709"/>
        <w:rPr>
          <w:rFonts w:ascii="Times New Roman" w:hAnsi="Times New Roman" w:cs="Times New Roman"/>
          <w:sz w:val="24"/>
          <w:szCs w:val="24"/>
        </w:rPr>
      </w:pPr>
      <w:r w:rsidRPr="00565AD6">
        <w:rPr>
          <w:rFonts w:ascii="Times New Roman" w:hAnsi="Times New Roman" w:cs="Times New Roman"/>
          <w:sz w:val="24"/>
          <w:szCs w:val="24"/>
        </w:rPr>
        <w:t>Na obszarze województwa podkarpackiego stan powietrza atmosferycznego kształtowany jest pod wpływem emisji antropogenicznej, której źródłami są:</w:t>
      </w:r>
    </w:p>
    <w:p w:rsidR="00883D25" w:rsidRPr="00565AD6" w:rsidRDefault="006B40C0" w:rsidP="00687136">
      <w:pPr>
        <w:pStyle w:val="dkropki"/>
        <w:numPr>
          <w:ilvl w:val="0"/>
          <w:numId w:val="120"/>
        </w:numPr>
        <w:spacing w:before="0"/>
        <w:ind w:left="714" w:hanging="357"/>
        <w:jc w:val="both"/>
        <w:rPr>
          <w:sz w:val="24"/>
          <w:szCs w:val="24"/>
        </w:rPr>
      </w:pPr>
      <w:r w:rsidRPr="00565AD6">
        <w:rPr>
          <w:sz w:val="24"/>
          <w:szCs w:val="24"/>
        </w:rPr>
        <w:t>procesy energetycznego spalania paliw oraz przemysło</w:t>
      </w:r>
      <w:r w:rsidR="008F01BC" w:rsidRPr="00565AD6">
        <w:rPr>
          <w:sz w:val="24"/>
          <w:szCs w:val="24"/>
        </w:rPr>
        <w:t>we procesy technologiczne (tzw. </w:t>
      </w:r>
      <w:r w:rsidRPr="00565AD6">
        <w:rPr>
          <w:sz w:val="24"/>
          <w:szCs w:val="24"/>
        </w:rPr>
        <w:t>emisja punktowa),</w:t>
      </w:r>
    </w:p>
    <w:p w:rsidR="00883D25" w:rsidRPr="00565AD6" w:rsidRDefault="006B40C0" w:rsidP="00687136">
      <w:pPr>
        <w:pStyle w:val="dkropki"/>
        <w:numPr>
          <w:ilvl w:val="0"/>
          <w:numId w:val="120"/>
        </w:numPr>
        <w:spacing w:before="120"/>
        <w:ind w:left="714" w:hanging="357"/>
        <w:jc w:val="both"/>
        <w:rPr>
          <w:sz w:val="24"/>
          <w:szCs w:val="24"/>
        </w:rPr>
      </w:pPr>
      <w:r w:rsidRPr="00565AD6">
        <w:rPr>
          <w:sz w:val="24"/>
          <w:szCs w:val="24"/>
        </w:rPr>
        <w:t>komunikacja (tzw. emisja liniowa),</w:t>
      </w:r>
      <w:r w:rsidR="00883D25" w:rsidRPr="00565AD6">
        <w:rPr>
          <w:sz w:val="24"/>
          <w:szCs w:val="24"/>
        </w:rPr>
        <w:t xml:space="preserve"> sektor komunalno-</w:t>
      </w:r>
      <w:r w:rsidRPr="00565AD6">
        <w:rPr>
          <w:sz w:val="24"/>
          <w:szCs w:val="24"/>
        </w:rPr>
        <w:t>bytowy (tzw. emisja powierzchniowa</w:t>
      </w:r>
      <w:r w:rsidR="006470DB" w:rsidRPr="00565AD6">
        <w:rPr>
          <w:sz w:val="24"/>
          <w:szCs w:val="24"/>
        </w:rPr>
        <w:t>)</w:t>
      </w:r>
      <w:r w:rsidRPr="00565AD6">
        <w:rPr>
          <w:sz w:val="24"/>
          <w:szCs w:val="24"/>
        </w:rPr>
        <w:t>,</w:t>
      </w:r>
    </w:p>
    <w:p w:rsidR="006B40C0" w:rsidRPr="00565AD6" w:rsidRDefault="006B40C0" w:rsidP="00687136">
      <w:pPr>
        <w:pStyle w:val="dkropki"/>
        <w:numPr>
          <w:ilvl w:val="0"/>
          <w:numId w:val="120"/>
        </w:numPr>
        <w:spacing w:before="120"/>
        <w:ind w:left="714" w:hanging="357"/>
        <w:jc w:val="both"/>
        <w:rPr>
          <w:sz w:val="24"/>
          <w:szCs w:val="24"/>
        </w:rPr>
      </w:pPr>
      <w:r w:rsidRPr="00565AD6">
        <w:rPr>
          <w:sz w:val="24"/>
          <w:szCs w:val="24"/>
        </w:rPr>
        <w:t>emisja z rolnictwa</w:t>
      </w:r>
      <w:r w:rsidR="000F5891" w:rsidRPr="00565AD6">
        <w:rPr>
          <w:sz w:val="24"/>
          <w:szCs w:val="24"/>
        </w:rPr>
        <w:t>.</w:t>
      </w:r>
    </w:p>
    <w:p w:rsidR="00041C71" w:rsidRPr="00041C71" w:rsidRDefault="006B40C0" w:rsidP="00687136">
      <w:pPr>
        <w:spacing w:before="120"/>
        <w:ind w:firstLine="709"/>
        <w:rPr>
          <w:rFonts w:ascii="Times New Roman" w:hAnsi="Times New Roman" w:cs="Times New Roman"/>
          <w:sz w:val="24"/>
          <w:szCs w:val="24"/>
        </w:rPr>
      </w:pPr>
      <w:r w:rsidRPr="00565AD6">
        <w:rPr>
          <w:rFonts w:ascii="Times New Roman" w:hAnsi="Times New Roman" w:cs="Times New Roman"/>
          <w:sz w:val="24"/>
          <w:szCs w:val="24"/>
        </w:rPr>
        <w:t>Udział emisji z poszczególnych źródeł w rocznej emisji głównych z</w:t>
      </w:r>
      <w:r w:rsidR="000F5891" w:rsidRPr="00565AD6">
        <w:rPr>
          <w:rFonts w:ascii="Times New Roman" w:hAnsi="Times New Roman" w:cs="Times New Roman"/>
          <w:sz w:val="24"/>
          <w:szCs w:val="24"/>
        </w:rPr>
        <w:t>anieczyszczeń jest zróżnicowany, a zdecydowanie najmniejszy ma rolnictwo.</w:t>
      </w:r>
      <w:r w:rsidR="0074227D">
        <w:rPr>
          <w:rFonts w:ascii="Times New Roman" w:hAnsi="Times New Roman" w:cs="Times New Roman"/>
          <w:sz w:val="24"/>
          <w:szCs w:val="24"/>
        </w:rPr>
        <w:t xml:space="preserve"> </w:t>
      </w:r>
      <w:r w:rsidRPr="00565AD6">
        <w:rPr>
          <w:rFonts w:ascii="Times New Roman" w:hAnsi="Times New Roman" w:cs="Times New Roman"/>
          <w:sz w:val="24"/>
          <w:szCs w:val="24"/>
        </w:rPr>
        <w:t xml:space="preserve">Emisja powierzchniowa jest dominującym źródłem emisji pyłów, benzo(a)pirenu i tlenku węgla, a także istotnym źródłem dwutlenku siarki. </w:t>
      </w:r>
      <w:r w:rsidR="006470DB" w:rsidRPr="00565AD6">
        <w:rPr>
          <w:rFonts w:ascii="Times New Roman" w:hAnsi="Times New Roman" w:cs="Times New Roman"/>
          <w:sz w:val="24"/>
          <w:szCs w:val="24"/>
        </w:rPr>
        <w:t>Głównym źródłem emisji dwutlenku azotu i</w:t>
      </w:r>
      <w:r w:rsidR="00883D25" w:rsidRPr="00565AD6">
        <w:rPr>
          <w:rFonts w:ascii="Times New Roman" w:hAnsi="Times New Roman" w:cs="Times New Roman"/>
          <w:sz w:val="24"/>
          <w:szCs w:val="24"/>
        </w:rPr>
        <w:t xml:space="preserve"> benzenu jest emisja liniowa, a </w:t>
      </w:r>
      <w:r w:rsidR="006470DB" w:rsidRPr="00565AD6">
        <w:rPr>
          <w:rFonts w:ascii="Times New Roman" w:hAnsi="Times New Roman" w:cs="Times New Roman"/>
          <w:sz w:val="24"/>
          <w:szCs w:val="24"/>
        </w:rPr>
        <w:t xml:space="preserve">dwutlenku siarki oraz dwutlenku azotu </w:t>
      </w:r>
      <w:r w:rsidRPr="00565AD6">
        <w:rPr>
          <w:rFonts w:ascii="Times New Roman" w:hAnsi="Times New Roman" w:cs="Times New Roman"/>
          <w:sz w:val="24"/>
          <w:szCs w:val="24"/>
        </w:rPr>
        <w:t>emisja punktowa</w:t>
      </w:r>
      <w:r w:rsidR="006470DB" w:rsidRPr="00565AD6">
        <w:rPr>
          <w:rFonts w:ascii="Times New Roman" w:hAnsi="Times New Roman" w:cs="Times New Roman"/>
          <w:sz w:val="24"/>
          <w:szCs w:val="24"/>
        </w:rPr>
        <w:t>.</w:t>
      </w:r>
      <w:r w:rsidR="00883D25" w:rsidRPr="00565AD6">
        <w:rPr>
          <w:rFonts w:ascii="Times New Roman" w:hAnsi="Times New Roman" w:cs="Times New Roman"/>
          <w:sz w:val="24"/>
          <w:szCs w:val="24"/>
        </w:rPr>
        <w:t xml:space="preserve"> Niewielki odsetek pyłów PM10 i </w:t>
      </w:r>
      <w:r w:rsidR="006470DB" w:rsidRPr="00565AD6">
        <w:rPr>
          <w:rFonts w:ascii="Times New Roman" w:hAnsi="Times New Roman" w:cs="Times New Roman"/>
          <w:sz w:val="24"/>
          <w:szCs w:val="24"/>
        </w:rPr>
        <w:t xml:space="preserve">PM2,5 pochodzi z emisji </w:t>
      </w:r>
      <w:r w:rsidR="001542ED" w:rsidRPr="00565AD6">
        <w:rPr>
          <w:rFonts w:ascii="Times New Roman" w:hAnsi="Times New Roman" w:cs="Times New Roman"/>
          <w:sz w:val="24"/>
          <w:szCs w:val="24"/>
        </w:rPr>
        <w:t>z </w:t>
      </w:r>
      <w:r w:rsidR="006470DB" w:rsidRPr="00565AD6">
        <w:rPr>
          <w:rFonts w:ascii="Times New Roman" w:hAnsi="Times New Roman" w:cs="Times New Roman"/>
          <w:sz w:val="24"/>
          <w:szCs w:val="24"/>
        </w:rPr>
        <w:t xml:space="preserve">rolnictwa. </w:t>
      </w:r>
    </w:p>
    <w:p w:rsidR="00732BAE" w:rsidRPr="00565AD6" w:rsidRDefault="006B40C0" w:rsidP="00687136">
      <w:pPr>
        <w:pStyle w:val="dkropki"/>
        <w:numPr>
          <w:ilvl w:val="0"/>
          <w:numId w:val="0"/>
        </w:numPr>
        <w:tabs>
          <w:tab w:val="clear" w:pos="709"/>
          <w:tab w:val="left" w:pos="4678"/>
        </w:tabs>
        <w:spacing w:before="120"/>
        <w:ind w:firstLine="709"/>
        <w:jc w:val="both"/>
        <w:rPr>
          <w:noProof/>
          <w:color w:val="auto"/>
          <w:sz w:val="24"/>
          <w:szCs w:val="24"/>
        </w:rPr>
      </w:pPr>
      <w:r w:rsidRPr="00565AD6">
        <w:rPr>
          <w:sz w:val="24"/>
          <w:szCs w:val="24"/>
        </w:rPr>
        <w:t xml:space="preserve">Za ponadnormatywne zanieczyszczenie powietrza w województwie odpowiada głównie emisja </w:t>
      </w:r>
      <w:r w:rsidR="006470DB" w:rsidRPr="00565AD6">
        <w:rPr>
          <w:sz w:val="24"/>
          <w:szCs w:val="24"/>
        </w:rPr>
        <w:t>niska tj.</w:t>
      </w:r>
      <w:r w:rsidRPr="00565AD6">
        <w:rPr>
          <w:sz w:val="24"/>
          <w:szCs w:val="24"/>
        </w:rPr>
        <w:t xml:space="preserve"> pył</w:t>
      </w:r>
      <w:r w:rsidR="006470DB" w:rsidRPr="00565AD6">
        <w:rPr>
          <w:sz w:val="24"/>
          <w:szCs w:val="24"/>
        </w:rPr>
        <w:t>y i benzo(a)piren, pochodzące</w:t>
      </w:r>
      <w:r w:rsidR="004B1796" w:rsidRPr="00565AD6">
        <w:rPr>
          <w:sz w:val="24"/>
          <w:szCs w:val="24"/>
        </w:rPr>
        <w:t xml:space="preserve"> z indywidualnych i </w:t>
      </w:r>
      <w:r w:rsidRPr="00565AD6">
        <w:rPr>
          <w:sz w:val="24"/>
          <w:szCs w:val="24"/>
        </w:rPr>
        <w:t>komunalnych systemów grzewczych</w:t>
      </w:r>
      <w:r w:rsidR="0022001A" w:rsidRPr="00565AD6">
        <w:rPr>
          <w:sz w:val="24"/>
          <w:szCs w:val="24"/>
        </w:rPr>
        <w:t xml:space="preserve">, zwłaszcza w sezonie zimowym. </w:t>
      </w:r>
      <w:r w:rsidR="00C712B8" w:rsidRPr="00565AD6">
        <w:rPr>
          <w:sz w:val="24"/>
          <w:szCs w:val="24"/>
        </w:rPr>
        <w:t xml:space="preserve">Kumulacja </w:t>
      </w:r>
      <w:r w:rsidRPr="00565AD6">
        <w:rPr>
          <w:sz w:val="24"/>
          <w:szCs w:val="24"/>
        </w:rPr>
        <w:t>emi</w:t>
      </w:r>
      <w:r w:rsidR="004B1796" w:rsidRPr="00565AD6">
        <w:rPr>
          <w:sz w:val="24"/>
          <w:szCs w:val="24"/>
        </w:rPr>
        <w:t>sji powierzchniowej i </w:t>
      </w:r>
      <w:r w:rsidR="00C712B8" w:rsidRPr="00565AD6">
        <w:rPr>
          <w:sz w:val="24"/>
          <w:szCs w:val="24"/>
        </w:rPr>
        <w:t>liniowej ma miejsce głównie w</w:t>
      </w:r>
      <w:r w:rsidR="00C95708" w:rsidRPr="00565AD6">
        <w:rPr>
          <w:sz w:val="24"/>
          <w:szCs w:val="24"/>
        </w:rPr>
        <w:t> </w:t>
      </w:r>
      <w:r w:rsidR="00C712B8" w:rsidRPr="00565AD6">
        <w:rPr>
          <w:sz w:val="24"/>
          <w:szCs w:val="24"/>
        </w:rPr>
        <w:t xml:space="preserve">miastach, </w:t>
      </w:r>
      <w:r w:rsidRPr="00565AD6">
        <w:rPr>
          <w:sz w:val="24"/>
          <w:szCs w:val="24"/>
        </w:rPr>
        <w:t>z dużym nat</w:t>
      </w:r>
      <w:r w:rsidR="004B1796" w:rsidRPr="00565AD6">
        <w:rPr>
          <w:sz w:val="24"/>
          <w:szCs w:val="24"/>
        </w:rPr>
        <w:t>ężeniem ruchu komunikacyjnego i </w:t>
      </w:r>
      <w:r w:rsidRPr="00565AD6">
        <w:rPr>
          <w:sz w:val="24"/>
          <w:szCs w:val="24"/>
        </w:rPr>
        <w:t>tworzącymi się korkami ulicz</w:t>
      </w:r>
      <w:r w:rsidR="00C712B8" w:rsidRPr="00565AD6">
        <w:rPr>
          <w:sz w:val="24"/>
          <w:szCs w:val="24"/>
        </w:rPr>
        <w:t>nymi, szczególnie</w:t>
      </w:r>
      <w:r w:rsidR="006170CA" w:rsidRPr="00565AD6">
        <w:rPr>
          <w:sz w:val="24"/>
          <w:szCs w:val="24"/>
        </w:rPr>
        <w:t>,</w:t>
      </w:r>
      <w:r w:rsidR="00C712B8" w:rsidRPr="00565AD6">
        <w:rPr>
          <w:sz w:val="24"/>
          <w:szCs w:val="24"/>
        </w:rPr>
        <w:t xml:space="preserve"> gdy </w:t>
      </w:r>
      <w:r w:rsidRPr="00565AD6">
        <w:rPr>
          <w:sz w:val="24"/>
          <w:szCs w:val="24"/>
        </w:rPr>
        <w:t xml:space="preserve">zimowe warunki meteorologiczne nie sprzyjają dyspersji zanieczyszczeń. </w:t>
      </w:r>
      <w:r w:rsidR="0022001A" w:rsidRPr="00565AD6">
        <w:rPr>
          <w:sz w:val="24"/>
          <w:szCs w:val="24"/>
        </w:rPr>
        <w:t xml:space="preserve">Największa </w:t>
      </w:r>
      <w:r w:rsidR="006170CA" w:rsidRPr="00565AD6">
        <w:rPr>
          <w:sz w:val="24"/>
          <w:szCs w:val="24"/>
        </w:rPr>
        <w:t>kumulacja emisji występuje w Rzeszowie, z </w:t>
      </w:r>
      <w:r w:rsidR="0022001A" w:rsidRPr="00565AD6">
        <w:rPr>
          <w:sz w:val="24"/>
          <w:szCs w:val="24"/>
        </w:rPr>
        <w:t xml:space="preserve">uwagi na </w:t>
      </w:r>
      <w:r w:rsidR="0022001A" w:rsidRPr="00565AD6">
        <w:rPr>
          <w:color w:val="auto"/>
          <w:sz w:val="24"/>
          <w:szCs w:val="24"/>
        </w:rPr>
        <w:t>intensywny ruch uliczny w centrum miasta.</w:t>
      </w:r>
      <w:r w:rsidR="0074227D">
        <w:rPr>
          <w:color w:val="auto"/>
          <w:sz w:val="24"/>
          <w:szCs w:val="24"/>
        </w:rPr>
        <w:t xml:space="preserve"> </w:t>
      </w:r>
      <w:r w:rsidR="001542ED" w:rsidRPr="00565AD6">
        <w:rPr>
          <w:noProof/>
          <w:sz w:val="24"/>
          <w:szCs w:val="24"/>
        </w:rPr>
        <w:t>Generalnie</w:t>
      </w:r>
      <w:r w:rsidR="006170CA" w:rsidRPr="00565AD6">
        <w:rPr>
          <w:noProof/>
          <w:sz w:val="24"/>
          <w:szCs w:val="24"/>
        </w:rPr>
        <w:t>,</w:t>
      </w:r>
      <w:r w:rsidR="0074227D">
        <w:rPr>
          <w:noProof/>
          <w:sz w:val="24"/>
          <w:szCs w:val="24"/>
        </w:rPr>
        <w:t xml:space="preserve"> </w:t>
      </w:r>
      <w:r w:rsidR="008C21CD" w:rsidRPr="00565AD6">
        <w:rPr>
          <w:sz w:val="24"/>
          <w:szCs w:val="24"/>
        </w:rPr>
        <w:t>na</w:t>
      </w:r>
      <w:r w:rsidR="0038390F" w:rsidRPr="00565AD6">
        <w:rPr>
          <w:sz w:val="24"/>
          <w:szCs w:val="24"/>
        </w:rPr>
        <w:t> </w:t>
      </w:r>
      <w:r w:rsidR="008C21CD" w:rsidRPr="00565AD6">
        <w:rPr>
          <w:sz w:val="24"/>
          <w:szCs w:val="24"/>
        </w:rPr>
        <w:t>przestrzeni</w:t>
      </w:r>
      <w:r w:rsidR="008C21CD" w:rsidRPr="00565AD6">
        <w:rPr>
          <w:noProof/>
          <w:sz w:val="24"/>
          <w:szCs w:val="24"/>
        </w:rPr>
        <w:t xml:space="preserve"> ostatnich kilku lat</w:t>
      </w:r>
      <w:r w:rsidR="006170CA" w:rsidRPr="00565AD6">
        <w:rPr>
          <w:noProof/>
          <w:sz w:val="24"/>
          <w:szCs w:val="24"/>
        </w:rPr>
        <w:t>,</w:t>
      </w:r>
      <w:r w:rsidR="008C21CD" w:rsidRPr="00565AD6">
        <w:rPr>
          <w:noProof/>
          <w:sz w:val="24"/>
          <w:szCs w:val="24"/>
        </w:rPr>
        <w:t xml:space="preserve"> widoczna jest tendencja spadkowa w il</w:t>
      </w:r>
      <w:r w:rsidR="00B0790E" w:rsidRPr="00565AD6">
        <w:rPr>
          <w:noProof/>
          <w:sz w:val="24"/>
          <w:szCs w:val="24"/>
        </w:rPr>
        <w:t xml:space="preserve">ości emitowanych </w:t>
      </w:r>
      <w:r w:rsidR="00B0790E" w:rsidRPr="00565AD6">
        <w:rPr>
          <w:noProof/>
          <w:color w:val="auto"/>
          <w:sz w:val="24"/>
          <w:szCs w:val="24"/>
        </w:rPr>
        <w:t>zanieczyszczeń.</w:t>
      </w:r>
    </w:p>
    <w:p w:rsidR="004B1796" w:rsidRPr="006170CA" w:rsidRDefault="00B0790E" w:rsidP="00687136">
      <w:pPr>
        <w:pStyle w:val="dkropki"/>
        <w:numPr>
          <w:ilvl w:val="0"/>
          <w:numId w:val="0"/>
        </w:numPr>
        <w:tabs>
          <w:tab w:val="clear" w:pos="709"/>
          <w:tab w:val="left" w:pos="4678"/>
        </w:tabs>
        <w:spacing w:before="120"/>
        <w:ind w:firstLine="709"/>
        <w:jc w:val="both"/>
        <w:rPr>
          <w:color w:val="auto"/>
          <w:sz w:val="24"/>
          <w:szCs w:val="24"/>
        </w:rPr>
      </w:pPr>
      <w:r w:rsidRPr="00565AD6">
        <w:rPr>
          <w:noProof/>
          <w:color w:val="auto"/>
          <w:sz w:val="24"/>
          <w:szCs w:val="24"/>
        </w:rPr>
        <w:t xml:space="preserve">W zakresie zanieczyszczeń problemowych </w:t>
      </w:r>
      <w:r w:rsidR="006170CA" w:rsidRPr="00565AD6">
        <w:rPr>
          <w:noProof/>
          <w:color w:val="auto"/>
          <w:sz w:val="24"/>
          <w:szCs w:val="24"/>
        </w:rPr>
        <w:t>wyraźnie zmniejsza się wielkość</w:t>
      </w:r>
      <w:r w:rsidRPr="00565AD6">
        <w:rPr>
          <w:noProof/>
          <w:color w:val="auto"/>
          <w:sz w:val="24"/>
          <w:szCs w:val="24"/>
        </w:rPr>
        <w:t xml:space="preserve"> emisji benzo(a)pirenu ze wszystkich rodzajów źródeł emisji. </w:t>
      </w:r>
      <w:r w:rsidR="0022001A" w:rsidRPr="00565AD6">
        <w:rPr>
          <w:noProof/>
          <w:color w:val="auto"/>
          <w:sz w:val="24"/>
          <w:szCs w:val="24"/>
        </w:rPr>
        <w:t xml:space="preserve">Niemniej </w:t>
      </w:r>
      <w:r w:rsidR="0022001A" w:rsidRPr="00565AD6">
        <w:rPr>
          <w:color w:val="auto"/>
          <w:sz w:val="24"/>
          <w:szCs w:val="24"/>
        </w:rPr>
        <w:t xml:space="preserve">stężenia benzo(a)pirenu we wszystkich punktach pomiarowych nadal utrzymują się na wysokim poziomie. </w:t>
      </w:r>
      <w:r w:rsidR="001542ED" w:rsidRPr="00565AD6">
        <w:rPr>
          <w:noProof/>
          <w:color w:val="auto"/>
          <w:sz w:val="24"/>
          <w:szCs w:val="24"/>
        </w:rPr>
        <w:t>Na </w:t>
      </w:r>
      <w:r w:rsidR="008C21CD" w:rsidRPr="00565AD6">
        <w:rPr>
          <w:noProof/>
          <w:color w:val="auto"/>
          <w:sz w:val="24"/>
          <w:szCs w:val="24"/>
        </w:rPr>
        <w:t>zbliżonym poziomie po</w:t>
      </w:r>
      <w:r w:rsidRPr="00565AD6">
        <w:rPr>
          <w:noProof/>
          <w:color w:val="auto"/>
          <w:sz w:val="24"/>
          <w:szCs w:val="24"/>
        </w:rPr>
        <w:t>zostaje wielkość całkowita emisji</w:t>
      </w:r>
      <w:r w:rsidR="008C21CD" w:rsidRPr="00565AD6">
        <w:rPr>
          <w:noProof/>
          <w:color w:val="auto"/>
          <w:sz w:val="24"/>
          <w:szCs w:val="24"/>
        </w:rPr>
        <w:t xml:space="preserve"> pyłów, </w:t>
      </w:r>
      <w:r w:rsidRPr="00565AD6">
        <w:rPr>
          <w:noProof/>
          <w:color w:val="auto"/>
          <w:sz w:val="24"/>
          <w:szCs w:val="24"/>
        </w:rPr>
        <w:t xml:space="preserve">w tym </w:t>
      </w:r>
      <w:r w:rsidR="008C21CD" w:rsidRPr="00565AD6">
        <w:rPr>
          <w:noProof/>
          <w:color w:val="auto"/>
          <w:sz w:val="24"/>
          <w:szCs w:val="24"/>
        </w:rPr>
        <w:t>pochodząc</w:t>
      </w:r>
      <w:r w:rsidRPr="00565AD6">
        <w:rPr>
          <w:noProof/>
          <w:color w:val="auto"/>
          <w:sz w:val="24"/>
          <w:szCs w:val="24"/>
        </w:rPr>
        <w:t>ej</w:t>
      </w:r>
      <w:r w:rsidR="008C21CD" w:rsidRPr="00565AD6">
        <w:rPr>
          <w:noProof/>
          <w:color w:val="auto"/>
          <w:sz w:val="24"/>
          <w:szCs w:val="24"/>
        </w:rPr>
        <w:t xml:space="preserve"> z</w:t>
      </w:r>
      <w:r w:rsidR="006170CA" w:rsidRPr="00565AD6">
        <w:rPr>
          <w:noProof/>
          <w:color w:val="auto"/>
          <w:sz w:val="24"/>
          <w:szCs w:val="24"/>
        </w:rPr>
        <w:t xml:space="preserve"> sektora komunalno-bytowego </w:t>
      </w:r>
      <w:r w:rsidR="006170CA" w:rsidRPr="00041C71">
        <w:rPr>
          <w:noProof/>
          <w:color w:val="auto"/>
          <w:sz w:val="24"/>
          <w:szCs w:val="24"/>
        </w:rPr>
        <w:t>(</w:t>
      </w:r>
      <w:r w:rsidR="001A798A" w:rsidRPr="00041C71">
        <w:rPr>
          <w:noProof/>
          <w:color w:val="auto"/>
          <w:sz w:val="24"/>
          <w:szCs w:val="24"/>
        </w:rPr>
        <w:t>Tab</w:t>
      </w:r>
      <w:r w:rsidR="00863D00" w:rsidRPr="00041C71">
        <w:rPr>
          <w:noProof/>
          <w:color w:val="auto"/>
          <w:sz w:val="24"/>
          <w:szCs w:val="24"/>
        </w:rPr>
        <w:t>ela</w:t>
      </w:r>
      <w:r w:rsidR="00BD798A" w:rsidRPr="00041C71">
        <w:rPr>
          <w:noProof/>
          <w:color w:val="auto"/>
          <w:sz w:val="24"/>
          <w:szCs w:val="24"/>
        </w:rPr>
        <w:t xml:space="preserve"> 9</w:t>
      </w:r>
      <w:r w:rsidR="001A798A" w:rsidRPr="00041C71">
        <w:rPr>
          <w:noProof/>
          <w:color w:val="auto"/>
          <w:sz w:val="24"/>
          <w:szCs w:val="24"/>
        </w:rPr>
        <w:t>.</w:t>
      </w:r>
      <w:r w:rsidR="006170CA" w:rsidRPr="00041C71">
        <w:rPr>
          <w:noProof/>
          <w:color w:val="auto"/>
          <w:sz w:val="24"/>
          <w:szCs w:val="24"/>
        </w:rPr>
        <w:t>)</w:t>
      </w:r>
      <w:r w:rsidR="00041C71">
        <w:rPr>
          <w:noProof/>
          <w:color w:val="auto"/>
          <w:sz w:val="24"/>
          <w:szCs w:val="24"/>
        </w:rPr>
        <w:t xml:space="preserve"> </w:t>
      </w:r>
      <w:r w:rsidR="006B40C0" w:rsidRPr="00565AD6">
        <w:rPr>
          <w:noProof/>
          <w:color w:val="auto"/>
          <w:sz w:val="24"/>
          <w:szCs w:val="24"/>
        </w:rPr>
        <w:t>zawiera zestawienie wielkości całkowitej emisji zanieczyszczeń wg</w:t>
      </w:r>
      <w:r w:rsidR="00C95708" w:rsidRPr="00565AD6">
        <w:rPr>
          <w:noProof/>
          <w:color w:val="auto"/>
          <w:sz w:val="24"/>
          <w:szCs w:val="24"/>
        </w:rPr>
        <w:t> </w:t>
      </w:r>
      <w:r w:rsidR="006B40C0" w:rsidRPr="00565AD6">
        <w:rPr>
          <w:noProof/>
          <w:color w:val="auto"/>
          <w:sz w:val="24"/>
          <w:szCs w:val="24"/>
        </w:rPr>
        <w:t>źródeł emisji, w tym zanieczyszczeń problemowych z terenu województwa podkarpackiego w</w:t>
      </w:r>
      <w:r w:rsidR="005D0B31" w:rsidRPr="00565AD6">
        <w:rPr>
          <w:noProof/>
          <w:color w:val="auto"/>
          <w:sz w:val="24"/>
          <w:szCs w:val="24"/>
        </w:rPr>
        <w:t> </w:t>
      </w:r>
      <w:r w:rsidR="006B40C0" w:rsidRPr="00565AD6">
        <w:rPr>
          <w:noProof/>
          <w:color w:val="auto"/>
          <w:sz w:val="24"/>
          <w:szCs w:val="24"/>
        </w:rPr>
        <w:t>latach 2011</w:t>
      </w:r>
      <w:r w:rsidR="009F3BB6">
        <w:rPr>
          <w:noProof/>
          <w:color w:val="auto"/>
          <w:sz w:val="24"/>
          <w:szCs w:val="24"/>
        </w:rPr>
        <w:t>-</w:t>
      </w:r>
      <w:r w:rsidR="006B40C0" w:rsidRPr="00565AD6">
        <w:rPr>
          <w:noProof/>
          <w:color w:val="auto"/>
          <w:sz w:val="24"/>
          <w:szCs w:val="24"/>
        </w:rPr>
        <w:t xml:space="preserve">2015. </w:t>
      </w:r>
      <w:r w:rsidR="00174CAE" w:rsidRPr="00565AD6">
        <w:rPr>
          <w:color w:val="auto"/>
          <w:sz w:val="24"/>
          <w:szCs w:val="24"/>
        </w:rPr>
        <w:t>Istotny wpły</w:t>
      </w:r>
      <w:r w:rsidRPr="00565AD6">
        <w:rPr>
          <w:color w:val="auto"/>
          <w:sz w:val="24"/>
          <w:szCs w:val="24"/>
        </w:rPr>
        <w:t xml:space="preserve">w na poprawę jakości powietrza </w:t>
      </w:r>
      <w:r w:rsidR="004B1796" w:rsidRPr="00565AD6">
        <w:rPr>
          <w:color w:val="auto"/>
          <w:sz w:val="24"/>
          <w:szCs w:val="24"/>
        </w:rPr>
        <w:t>w </w:t>
      </w:r>
      <w:r w:rsidR="00174CAE" w:rsidRPr="00565AD6">
        <w:rPr>
          <w:color w:val="auto"/>
          <w:sz w:val="24"/>
          <w:szCs w:val="24"/>
        </w:rPr>
        <w:t>wojew</w:t>
      </w:r>
      <w:r w:rsidR="001542ED" w:rsidRPr="00565AD6">
        <w:rPr>
          <w:color w:val="auto"/>
          <w:sz w:val="24"/>
          <w:szCs w:val="24"/>
        </w:rPr>
        <w:t>ó</w:t>
      </w:r>
      <w:r w:rsidR="00863D00" w:rsidRPr="00565AD6">
        <w:rPr>
          <w:color w:val="auto"/>
          <w:sz w:val="24"/>
          <w:szCs w:val="24"/>
        </w:rPr>
        <w:t>dztwie w latach 2014</w:t>
      </w:r>
      <w:r w:rsidR="009F3BB6">
        <w:rPr>
          <w:color w:val="auto"/>
          <w:sz w:val="24"/>
          <w:szCs w:val="24"/>
        </w:rPr>
        <w:t>-</w:t>
      </w:r>
      <w:r w:rsidR="006170CA" w:rsidRPr="00565AD6">
        <w:rPr>
          <w:color w:val="auto"/>
          <w:sz w:val="24"/>
          <w:szCs w:val="24"/>
        </w:rPr>
        <w:t xml:space="preserve">2015, </w:t>
      </w:r>
      <w:r w:rsidR="00174CAE" w:rsidRPr="00565AD6">
        <w:rPr>
          <w:color w:val="auto"/>
          <w:sz w:val="24"/>
          <w:szCs w:val="24"/>
        </w:rPr>
        <w:t>w szczególności w</w:t>
      </w:r>
      <w:r w:rsidR="002B43FC" w:rsidRPr="00565AD6">
        <w:rPr>
          <w:color w:val="auto"/>
          <w:sz w:val="24"/>
          <w:szCs w:val="24"/>
        </w:rPr>
        <w:t> </w:t>
      </w:r>
      <w:r w:rsidR="00174CAE" w:rsidRPr="00565AD6">
        <w:rPr>
          <w:color w:val="auto"/>
          <w:sz w:val="24"/>
          <w:szCs w:val="24"/>
        </w:rPr>
        <w:t>roku 2014</w:t>
      </w:r>
      <w:r w:rsidR="006170CA" w:rsidRPr="00565AD6">
        <w:rPr>
          <w:color w:val="auto"/>
          <w:sz w:val="24"/>
          <w:szCs w:val="24"/>
        </w:rPr>
        <w:t>,</w:t>
      </w:r>
      <w:r w:rsidR="00174CAE" w:rsidRPr="00565AD6">
        <w:rPr>
          <w:color w:val="auto"/>
          <w:sz w:val="24"/>
          <w:szCs w:val="24"/>
        </w:rPr>
        <w:t xml:space="preserve"> mi</w:t>
      </w:r>
      <w:r w:rsidR="00623048" w:rsidRPr="00565AD6">
        <w:rPr>
          <w:color w:val="auto"/>
          <w:sz w:val="24"/>
          <w:szCs w:val="24"/>
        </w:rPr>
        <w:t>ały warunki meteorologiczne tj.</w:t>
      </w:r>
      <w:r w:rsidR="00174CAE" w:rsidRPr="00565AD6">
        <w:rPr>
          <w:color w:val="auto"/>
          <w:sz w:val="24"/>
          <w:szCs w:val="24"/>
        </w:rPr>
        <w:t xml:space="preserve"> stosunkowo wysokie temperatury w sezonie grzewczym oraz warunki rozprzestrzeniania się zanieczyszczeń (lepsze przewietrzanie, mała ilość okr</w:t>
      </w:r>
      <w:bookmarkStart w:id="141" w:name="_Toc446489788"/>
      <w:r w:rsidR="001542ED" w:rsidRPr="00565AD6">
        <w:rPr>
          <w:color w:val="auto"/>
          <w:sz w:val="24"/>
          <w:szCs w:val="24"/>
        </w:rPr>
        <w:t>esów z</w:t>
      </w:r>
      <w:r w:rsidR="00C95708" w:rsidRPr="00565AD6">
        <w:rPr>
          <w:color w:val="auto"/>
          <w:sz w:val="24"/>
          <w:szCs w:val="24"/>
        </w:rPr>
        <w:t> </w:t>
      </w:r>
      <w:r w:rsidR="001542ED" w:rsidRPr="00565AD6">
        <w:rPr>
          <w:color w:val="auto"/>
          <w:sz w:val="24"/>
          <w:szCs w:val="24"/>
        </w:rPr>
        <w:t>warunkami inwersyjnymi).</w:t>
      </w:r>
    </w:p>
    <w:p w:rsidR="0014466A" w:rsidRPr="008B3DDC" w:rsidRDefault="0014466A" w:rsidP="00CF4E2B">
      <w:pPr>
        <w:pStyle w:val="Akapitzlist4"/>
        <w:ind w:left="0"/>
        <w:rPr>
          <w:rFonts w:ascii="Times New Roman" w:hAnsi="Times New Roman"/>
        </w:rPr>
        <w:sectPr w:rsidR="0014466A" w:rsidRPr="008B3DDC" w:rsidSect="002B54B8">
          <w:pgSz w:w="11906" w:h="16838"/>
          <w:pgMar w:top="1530" w:right="1418" w:bottom="1134" w:left="1418" w:header="851" w:footer="709" w:gutter="0"/>
          <w:cols w:space="708"/>
          <w:titlePg/>
          <w:docGrid w:linePitch="360"/>
        </w:sectPr>
      </w:pPr>
    </w:p>
    <w:p w:rsidR="001A798A" w:rsidRPr="006170CA" w:rsidRDefault="001A798A" w:rsidP="00421174">
      <w:pPr>
        <w:pStyle w:val="1Tab"/>
      </w:pPr>
      <w:bookmarkStart w:id="142" w:name="_Toc466371036"/>
      <w:bookmarkStart w:id="143" w:name="_Toc494978435"/>
      <w:r w:rsidRPr="00041C71">
        <w:lastRenderedPageBreak/>
        <w:t>Tab</w:t>
      </w:r>
      <w:r w:rsidR="0038390F" w:rsidRPr="00041C71">
        <w:t>ela</w:t>
      </w:r>
      <w:r w:rsidR="0045314F" w:rsidRPr="00041C71">
        <w:t> </w:t>
      </w:r>
      <w:r w:rsidR="00A7083D" w:rsidRPr="001B66C2">
        <w:t>9</w:t>
      </w:r>
      <w:r w:rsidRPr="00041C71">
        <w:t>.</w:t>
      </w:r>
      <w:r w:rsidRPr="00A7083D">
        <w:t xml:space="preserve"> </w:t>
      </w:r>
      <w:r w:rsidRPr="00F34FF0">
        <w:t>Całkowita emisja pyłów i głównych zanieczyszczeń gazowych z terenu województwa podkarpackiego w latach 2011</w:t>
      </w:r>
      <w:r w:rsidR="009F3BB6">
        <w:t>-</w:t>
      </w:r>
      <w:r w:rsidRPr="00F34FF0">
        <w:t>2015 *</w:t>
      </w:r>
      <w:bookmarkEnd w:id="141"/>
      <w:bookmarkEnd w:id="142"/>
      <w:bookmarkEnd w:id="143"/>
    </w:p>
    <w:tbl>
      <w:tblPr>
        <w:tblW w:w="14142"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ayout w:type="fixed"/>
        <w:tblLook w:val="00A0"/>
      </w:tblPr>
      <w:tblGrid>
        <w:gridCol w:w="1668"/>
        <w:gridCol w:w="1134"/>
        <w:gridCol w:w="850"/>
        <w:gridCol w:w="1134"/>
        <w:gridCol w:w="851"/>
        <w:gridCol w:w="1275"/>
        <w:gridCol w:w="851"/>
        <w:gridCol w:w="1276"/>
        <w:gridCol w:w="850"/>
        <w:gridCol w:w="1276"/>
        <w:gridCol w:w="850"/>
        <w:gridCol w:w="1276"/>
        <w:gridCol w:w="851"/>
      </w:tblGrid>
      <w:tr w:rsidR="005B6D34" w:rsidRPr="004B1796" w:rsidTr="004B7257">
        <w:trPr>
          <w:trHeight w:val="454"/>
        </w:trPr>
        <w:tc>
          <w:tcPr>
            <w:tcW w:w="1668" w:type="dxa"/>
            <w:vMerge w:val="restart"/>
            <w:shd w:val="clear" w:color="auto" w:fill="B6DDE8" w:themeFill="accent5" w:themeFillTint="66"/>
            <w:vAlign w:val="center"/>
          </w:tcPr>
          <w:p w:rsidR="005B6D34" w:rsidRPr="00D644C2" w:rsidRDefault="005B6D34" w:rsidP="004B7257">
            <w:pPr>
              <w:spacing w:before="40" w:after="40" w:line="240" w:lineRule="auto"/>
              <w:jc w:val="center"/>
              <w:rPr>
                <w:rFonts w:ascii="Times New Roman" w:hAnsi="Times New Roman" w:cs="Times New Roman"/>
                <w:b/>
                <w:color w:val="215868" w:themeColor="accent5" w:themeShade="80"/>
                <w:sz w:val="20"/>
                <w:szCs w:val="20"/>
              </w:rPr>
            </w:pPr>
            <w:bookmarkStart w:id="144" w:name="_Toc462135938"/>
            <w:bookmarkStart w:id="145" w:name="_Toc464475596"/>
            <w:r w:rsidRPr="00D644C2">
              <w:rPr>
                <w:rFonts w:ascii="Times New Roman" w:hAnsi="Times New Roman" w:cs="Times New Roman"/>
                <w:b/>
                <w:color w:val="215868" w:themeColor="accent5" w:themeShade="80"/>
                <w:sz w:val="20"/>
                <w:szCs w:val="20"/>
              </w:rPr>
              <w:t xml:space="preserve">Rodzaj emisji </w:t>
            </w:r>
            <w:r w:rsidR="00CE45CA" w:rsidRPr="00D644C2">
              <w:rPr>
                <w:rFonts w:ascii="Times New Roman" w:hAnsi="Times New Roman" w:cs="Times New Roman"/>
                <w:b/>
                <w:color w:val="215868" w:themeColor="accent5" w:themeShade="80"/>
                <w:sz w:val="20"/>
                <w:szCs w:val="20"/>
              </w:rPr>
              <w:br/>
            </w:r>
            <w:r w:rsidRPr="00D644C2">
              <w:rPr>
                <w:rFonts w:ascii="Times New Roman" w:hAnsi="Times New Roman" w:cs="Times New Roman"/>
                <w:b/>
                <w:color w:val="215868" w:themeColor="accent5" w:themeShade="80"/>
                <w:sz w:val="20"/>
                <w:szCs w:val="20"/>
              </w:rPr>
              <w:t>wg źródeł</w:t>
            </w:r>
            <w:bookmarkEnd w:id="144"/>
            <w:bookmarkEnd w:id="145"/>
          </w:p>
        </w:tc>
        <w:tc>
          <w:tcPr>
            <w:tcW w:w="1984" w:type="dxa"/>
            <w:gridSpan w:val="2"/>
            <w:shd w:val="clear" w:color="auto" w:fill="B6DDE8" w:themeFill="accent5" w:themeFillTint="66"/>
            <w:vAlign w:val="center"/>
          </w:tcPr>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Pył PM10</w:t>
            </w:r>
          </w:p>
        </w:tc>
        <w:tc>
          <w:tcPr>
            <w:tcW w:w="1985" w:type="dxa"/>
            <w:gridSpan w:val="2"/>
            <w:shd w:val="clear" w:color="auto" w:fill="B6DDE8" w:themeFill="accent5" w:themeFillTint="66"/>
            <w:vAlign w:val="center"/>
          </w:tcPr>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Pył PM2,5</w:t>
            </w:r>
          </w:p>
        </w:tc>
        <w:tc>
          <w:tcPr>
            <w:tcW w:w="2126" w:type="dxa"/>
            <w:gridSpan w:val="2"/>
            <w:shd w:val="clear" w:color="auto" w:fill="B6DDE8" w:themeFill="accent5" w:themeFillTint="66"/>
            <w:vAlign w:val="center"/>
          </w:tcPr>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lang w:val="en-US"/>
              </w:rPr>
            </w:pPr>
            <w:r w:rsidRPr="00D644C2">
              <w:rPr>
                <w:rFonts w:ascii="Times New Roman" w:hAnsi="Times New Roman" w:cs="Times New Roman"/>
                <w:b/>
                <w:bCs/>
                <w:color w:val="215868" w:themeColor="accent5" w:themeShade="80"/>
                <w:sz w:val="20"/>
                <w:szCs w:val="20"/>
                <w:lang w:val="en-US"/>
              </w:rPr>
              <w:t>Benzo(a)piren</w:t>
            </w:r>
          </w:p>
          <w:p w:rsidR="005B6D34" w:rsidRPr="00D644C2" w:rsidRDefault="005B6D34" w:rsidP="004B7257">
            <w:pPr>
              <w:spacing w:before="40" w:after="40" w:line="240" w:lineRule="auto"/>
              <w:jc w:val="center"/>
              <w:rPr>
                <w:rFonts w:ascii="Times New Roman" w:hAnsi="Times New Roman" w:cs="Times New Roman"/>
                <w:i/>
                <w:iCs/>
                <w:color w:val="215868" w:themeColor="accent5" w:themeShade="80"/>
                <w:sz w:val="20"/>
                <w:szCs w:val="20"/>
                <w:lang w:val="en-US"/>
              </w:rPr>
            </w:pPr>
            <w:r w:rsidRPr="00D644C2">
              <w:rPr>
                <w:rFonts w:ascii="Times New Roman" w:hAnsi="Times New Roman" w:cs="Times New Roman"/>
                <w:b/>
                <w:bCs/>
                <w:color w:val="215868" w:themeColor="accent5" w:themeShade="80"/>
                <w:sz w:val="20"/>
                <w:szCs w:val="20"/>
                <w:lang w:val="en-US"/>
              </w:rPr>
              <w:t>B(a)P</w:t>
            </w:r>
          </w:p>
        </w:tc>
        <w:tc>
          <w:tcPr>
            <w:tcW w:w="2126" w:type="dxa"/>
            <w:gridSpan w:val="2"/>
            <w:shd w:val="clear" w:color="auto" w:fill="B6DDE8" w:themeFill="accent5" w:themeFillTint="66"/>
            <w:vAlign w:val="center"/>
          </w:tcPr>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Dwutlenek siarki</w:t>
            </w:r>
          </w:p>
          <w:p w:rsidR="005B6D34" w:rsidRPr="00D644C2" w:rsidRDefault="005B6D34" w:rsidP="004B7257">
            <w:pPr>
              <w:spacing w:before="40" w:after="40" w:line="240" w:lineRule="auto"/>
              <w:jc w:val="center"/>
              <w:rPr>
                <w:rFonts w:ascii="Times New Roman" w:hAnsi="Times New Roman" w:cs="Times New Roman"/>
                <w:i/>
                <w:iCs/>
                <w:color w:val="215868" w:themeColor="accent5" w:themeShade="80"/>
                <w:sz w:val="20"/>
                <w:szCs w:val="20"/>
              </w:rPr>
            </w:pPr>
            <w:r w:rsidRPr="00D644C2">
              <w:rPr>
                <w:rFonts w:ascii="Times New Roman" w:hAnsi="Times New Roman" w:cs="Times New Roman"/>
                <w:b/>
                <w:bCs/>
                <w:color w:val="215868" w:themeColor="accent5" w:themeShade="80"/>
                <w:sz w:val="20"/>
                <w:szCs w:val="20"/>
              </w:rPr>
              <w:t>(SO</w:t>
            </w:r>
            <w:r w:rsidRPr="00D644C2">
              <w:rPr>
                <w:rFonts w:ascii="Times New Roman" w:hAnsi="Times New Roman" w:cs="Times New Roman"/>
                <w:b/>
                <w:bCs/>
                <w:color w:val="215868" w:themeColor="accent5" w:themeShade="80"/>
                <w:sz w:val="20"/>
                <w:szCs w:val="20"/>
                <w:vertAlign w:val="subscript"/>
              </w:rPr>
              <w:t>2</w:t>
            </w:r>
            <w:r w:rsidRPr="00D644C2">
              <w:rPr>
                <w:rFonts w:ascii="Times New Roman" w:hAnsi="Times New Roman" w:cs="Times New Roman"/>
                <w:b/>
                <w:bCs/>
                <w:color w:val="215868" w:themeColor="accent5" w:themeShade="80"/>
                <w:sz w:val="20"/>
                <w:szCs w:val="20"/>
              </w:rPr>
              <w:t>)</w:t>
            </w:r>
          </w:p>
        </w:tc>
        <w:tc>
          <w:tcPr>
            <w:tcW w:w="2126" w:type="dxa"/>
            <w:gridSpan w:val="2"/>
            <w:shd w:val="clear" w:color="auto" w:fill="B6DDE8" w:themeFill="accent5" w:themeFillTint="66"/>
            <w:vAlign w:val="center"/>
          </w:tcPr>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Dwutlenek azotu</w:t>
            </w:r>
          </w:p>
          <w:p w:rsidR="005B6D34" w:rsidRPr="00D644C2" w:rsidRDefault="005B6D34" w:rsidP="004B7257">
            <w:pPr>
              <w:spacing w:before="40" w:after="40" w:line="240" w:lineRule="auto"/>
              <w:jc w:val="center"/>
              <w:rPr>
                <w:rFonts w:ascii="Times New Roman" w:hAnsi="Times New Roman" w:cs="Times New Roman"/>
                <w:i/>
                <w:iCs/>
                <w:color w:val="215868" w:themeColor="accent5" w:themeShade="80"/>
                <w:sz w:val="20"/>
                <w:szCs w:val="20"/>
              </w:rPr>
            </w:pPr>
            <w:r w:rsidRPr="00D644C2">
              <w:rPr>
                <w:rFonts w:ascii="Times New Roman" w:hAnsi="Times New Roman" w:cs="Times New Roman"/>
                <w:b/>
                <w:bCs/>
                <w:color w:val="215868" w:themeColor="accent5" w:themeShade="80"/>
                <w:sz w:val="20"/>
                <w:szCs w:val="20"/>
              </w:rPr>
              <w:t>(NO</w:t>
            </w:r>
            <w:r w:rsidRPr="00D644C2">
              <w:rPr>
                <w:rFonts w:ascii="Times New Roman" w:hAnsi="Times New Roman" w:cs="Times New Roman"/>
                <w:b/>
                <w:bCs/>
                <w:color w:val="215868" w:themeColor="accent5" w:themeShade="80"/>
                <w:sz w:val="20"/>
                <w:szCs w:val="20"/>
                <w:vertAlign w:val="subscript"/>
              </w:rPr>
              <w:t>2</w:t>
            </w:r>
            <w:r w:rsidRPr="00D644C2">
              <w:rPr>
                <w:rFonts w:ascii="Times New Roman" w:hAnsi="Times New Roman" w:cs="Times New Roman"/>
                <w:b/>
                <w:bCs/>
                <w:color w:val="215868" w:themeColor="accent5" w:themeShade="80"/>
                <w:sz w:val="20"/>
                <w:szCs w:val="20"/>
              </w:rPr>
              <w:t>)</w:t>
            </w:r>
          </w:p>
        </w:tc>
        <w:tc>
          <w:tcPr>
            <w:tcW w:w="2127" w:type="dxa"/>
            <w:gridSpan w:val="2"/>
            <w:shd w:val="clear" w:color="auto" w:fill="B6DDE8" w:themeFill="accent5" w:themeFillTint="66"/>
            <w:vAlign w:val="center"/>
          </w:tcPr>
          <w:p w:rsidR="005B6D34" w:rsidRPr="00D644C2" w:rsidRDefault="005B6D34" w:rsidP="004B7257">
            <w:pPr>
              <w:spacing w:before="40" w:after="40" w:line="240" w:lineRule="auto"/>
              <w:jc w:val="center"/>
              <w:rPr>
                <w:rFonts w:ascii="Times New Roman" w:hAnsi="Times New Roman" w:cs="Times New Roman"/>
                <w:b/>
                <w:iCs/>
                <w:color w:val="215868" w:themeColor="accent5" w:themeShade="80"/>
                <w:sz w:val="20"/>
                <w:szCs w:val="20"/>
              </w:rPr>
            </w:pPr>
            <w:r w:rsidRPr="00D644C2">
              <w:rPr>
                <w:rFonts w:ascii="Times New Roman" w:hAnsi="Times New Roman" w:cs="Times New Roman"/>
                <w:b/>
                <w:iCs/>
                <w:color w:val="215868" w:themeColor="accent5" w:themeShade="80"/>
                <w:sz w:val="20"/>
                <w:szCs w:val="20"/>
              </w:rPr>
              <w:t>Tlenek węgla</w:t>
            </w:r>
          </w:p>
          <w:p w:rsidR="005B6D34" w:rsidRPr="00D644C2" w:rsidRDefault="005B6D34" w:rsidP="004B7257">
            <w:pPr>
              <w:spacing w:before="40" w:after="40" w:line="240" w:lineRule="auto"/>
              <w:jc w:val="center"/>
              <w:rPr>
                <w:rFonts w:ascii="Times New Roman" w:hAnsi="Times New Roman" w:cs="Times New Roman"/>
                <w:b/>
                <w:iCs/>
                <w:sz w:val="20"/>
                <w:szCs w:val="20"/>
              </w:rPr>
            </w:pPr>
            <w:r w:rsidRPr="00D644C2">
              <w:rPr>
                <w:rFonts w:ascii="Times New Roman" w:hAnsi="Times New Roman" w:cs="Times New Roman"/>
                <w:b/>
                <w:iCs/>
                <w:color w:val="215868" w:themeColor="accent5" w:themeShade="80"/>
                <w:sz w:val="20"/>
                <w:szCs w:val="20"/>
              </w:rPr>
              <w:t>(CO)</w:t>
            </w:r>
          </w:p>
        </w:tc>
      </w:tr>
      <w:tr w:rsidR="00C52EF0" w:rsidRPr="004B1796" w:rsidTr="00154393">
        <w:trPr>
          <w:trHeight w:val="454"/>
        </w:trPr>
        <w:tc>
          <w:tcPr>
            <w:tcW w:w="1668" w:type="dxa"/>
            <w:vMerge/>
            <w:shd w:val="clear" w:color="auto" w:fill="B6DDE8" w:themeFill="accent5" w:themeFillTint="66"/>
            <w:vAlign w:val="center"/>
          </w:tcPr>
          <w:p w:rsidR="005B6D34" w:rsidRPr="00D644C2" w:rsidRDefault="005B6D34" w:rsidP="004B7257">
            <w:pPr>
              <w:pStyle w:val="1Tab"/>
              <w:spacing w:before="40" w:after="40"/>
              <w:rPr>
                <w:sz w:val="20"/>
                <w:szCs w:val="20"/>
              </w:rPr>
            </w:pPr>
          </w:p>
        </w:tc>
        <w:tc>
          <w:tcPr>
            <w:tcW w:w="1134" w:type="dxa"/>
            <w:shd w:val="clear" w:color="auto" w:fill="DAEEF3" w:themeFill="accent5" w:themeFillTint="33"/>
            <w:vAlign w:val="center"/>
          </w:tcPr>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emisja [Mg/rok]</w:t>
            </w:r>
          </w:p>
        </w:tc>
        <w:tc>
          <w:tcPr>
            <w:tcW w:w="850" w:type="dxa"/>
            <w:shd w:val="clear" w:color="auto" w:fill="DAEEF3" w:themeFill="accent5" w:themeFillTint="33"/>
            <w:vAlign w:val="center"/>
          </w:tcPr>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w:t>
            </w:r>
          </w:p>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sumy emisji</w:t>
            </w:r>
          </w:p>
        </w:tc>
        <w:tc>
          <w:tcPr>
            <w:tcW w:w="1134" w:type="dxa"/>
            <w:shd w:val="clear" w:color="auto" w:fill="DAEEF3" w:themeFill="accent5" w:themeFillTint="33"/>
            <w:vAlign w:val="center"/>
          </w:tcPr>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emisja</w:t>
            </w:r>
          </w:p>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[Mg/rok]</w:t>
            </w:r>
          </w:p>
        </w:tc>
        <w:tc>
          <w:tcPr>
            <w:tcW w:w="851" w:type="dxa"/>
            <w:shd w:val="clear" w:color="auto" w:fill="DAEEF3" w:themeFill="accent5" w:themeFillTint="33"/>
            <w:vAlign w:val="center"/>
          </w:tcPr>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w:t>
            </w:r>
          </w:p>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sumy</w:t>
            </w:r>
          </w:p>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emisji</w:t>
            </w:r>
          </w:p>
        </w:tc>
        <w:tc>
          <w:tcPr>
            <w:tcW w:w="1275" w:type="dxa"/>
            <w:shd w:val="clear" w:color="auto" w:fill="DAEEF3" w:themeFill="accent5" w:themeFillTint="33"/>
            <w:vAlign w:val="center"/>
          </w:tcPr>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emisja</w:t>
            </w:r>
          </w:p>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[kg/rok]</w:t>
            </w:r>
          </w:p>
        </w:tc>
        <w:tc>
          <w:tcPr>
            <w:tcW w:w="851" w:type="dxa"/>
            <w:shd w:val="clear" w:color="auto" w:fill="DAEEF3" w:themeFill="accent5" w:themeFillTint="33"/>
            <w:vAlign w:val="center"/>
          </w:tcPr>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w:t>
            </w:r>
          </w:p>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sumy</w:t>
            </w:r>
          </w:p>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emisji</w:t>
            </w:r>
          </w:p>
        </w:tc>
        <w:tc>
          <w:tcPr>
            <w:tcW w:w="1276" w:type="dxa"/>
            <w:shd w:val="clear" w:color="auto" w:fill="DAEEF3" w:themeFill="accent5" w:themeFillTint="33"/>
            <w:vAlign w:val="center"/>
          </w:tcPr>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emisja</w:t>
            </w:r>
          </w:p>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[Mg/rok]</w:t>
            </w:r>
          </w:p>
        </w:tc>
        <w:tc>
          <w:tcPr>
            <w:tcW w:w="850" w:type="dxa"/>
            <w:shd w:val="clear" w:color="auto" w:fill="DAEEF3" w:themeFill="accent5" w:themeFillTint="33"/>
            <w:vAlign w:val="center"/>
          </w:tcPr>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w:t>
            </w:r>
          </w:p>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sumy</w:t>
            </w:r>
          </w:p>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emisji</w:t>
            </w:r>
          </w:p>
        </w:tc>
        <w:tc>
          <w:tcPr>
            <w:tcW w:w="1276" w:type="dxa"/>
            <w:shd w:val="clear" w:color="auto" w:fill="DAEEF3" w:themeFill="accent5" w:themeFillTint="33"/>
            <w:vAlign w:val="center"/>
          </w:tcPr>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emisja</w:t>
            </w:r>
          </w:p>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[Mg/rok]</w:t>
            </w:r>
          </w:p>
        </w:tc>
        <w:tc>
          <w:tcPr>
            <w:tcW w:w="850" w:type="dxa"/>
            <w:shd w:val="clear" w:color="auto" w:fill="DAEEF3" w:themeFill="accent5" w:themeFillTint="33"/>
            <w:vAlign w:val="center"/>
          </w:tcPr>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w:t>
            </w:r>
          </w:p>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sumy</w:t>
            </w:r>
          </w:p>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emisji</w:t>
            </w:r>
          </w:p>
        </w:tc>
        <w:tc>
          <w:tcPr>
            <w:tcW w:w="1276" w:type="dxa"/>
            <w:shd w:val="clear" w:color="auto" w:fill="DAEEF3" w:themeFill="accent5" w:themeFillTint="33"/>
            <w:vAlign w:val="center"/>
          </w:tcPr>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emisja</w:t>
            </w:r>
          </w:p>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[Mg/rok]</w:t>
            </w:r>
          </w:p>
        </w:tc>
        <w:tc>
          <w:tcPr>
            <w:tcW w:w="851" w:type="dxa"/>
            <w:shd w:val="clear" w:color="auto" w:fill="DAEEF3" w:themeFill="accent5" w:themeFillTint="33"/>
            <w:vAlign w:val="center"/>
          </w:tcPr>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w:t>
            </w:r>
          </w:p>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sumy</w:t>
            </w:r>
          </w:p>
          <w:p w:rsidR="005B6D34" w:rsidRPr="00D644C2" w:rsidRDefault="005B6D34"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emisji</w:t>
            </w:r>
          </w:p>
        </w:tc>
      </w:tr>
      <w:tr w:rsidR="005B6D34" w:rsidRPr="004B1796" w:rsidTr="004B7257">
        <w:trPr>
          <w:trHeight w:val="340"/>
        </w:trPr>
        <w:tc>
          <w:tcPr>
            <w:tcW w:w="14142" w:type="dxa"/>
            <w:gridSpan w:val="13"/>
            <w:shd w:val="clear" w:color="auto" w:fill="92CDDC" w:themeFill="accent5" w:themeFillTint="99"/>
            <w:vAlign w:val="center"/>
          </w:tcPr>
          <w:p w:rsidR="005B6D34" w:rsidRPr="00D644C2" w:rsidRDefault="005B6D34" w:rsidP="004B7257">
            <w:pPr>
              <w:spacing w:before="40" w:after="40" w:line="240" w:lineRule="auto"/>
              <w:jc w:val="center"/>
              <w:rPr>
                <w:rFonts w:ascii="Times New Roman" w:hAnsi="Times New Roman" w:cs="Times New Roman"/>
                <w:b/>
                <w:color w:val="215868" w:themeColor="accent5" w:themeShade="80"/>
                <w:sz w:val="20"/>
                <w:szCs w:val="20"/>
              </w:rPr>
            </w:pPr>
            <w:bookmarkStart w:id="146" w:name="_Toc462135940"/>
            <w:bookmarkStart w:id="147" w:name="_Toc464475598"/>
            <w:r w:rsidRPr="00D644C2">
              <w:rPr>
                <w:rFonts w:ascii="Times New Roman" w:hAnsi="Times New Roman" w:cs="Times New Roman"/>
                <w:b/>
                <w:color w:val="215868" w:themeColor="accent5" w:themeShade="80"/>
                <w:sz w:val="20"/>
                <w:szCs w:val="20"/>
              </w:rPr>
              <w:t>2011</w:t>
            </w:r>
            <w:bookmarkEnd w:id="146"/>
            <w:bookmarkEnd w:id="147"/>
          </w:p>
        </w:tc>
      </w:tr>
      <w:tr w:rsidR="005B6D34" w:rsidRPr="004B1796" w:rsidTr="004B7257">
        <w:trPr>
          <w:trHeight w:val="454"/>
        </w:trPr>
        <w:tc>
          <w:tcPr>
            <w:tcW w:w="1668" w:type="dxa"/>
            <w:vAlign w:val="center"/>
          </w:tcPr>
          <w:p w:rsidR="001A798A" w:rsidRPr="00D644C2" w:rsidRDefault="00FB410C"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p</w:t>
            </w:r>
            <w:r w:rsidR="001A798A" w:rsidRPr="00D644C2">
              <w:rPr>
                <w:rFonts w:ascii="Times New Roman" w:hAnsi="Times New Roman" w:cs="Times New Roman"/>
                <w:sz w:val="20"/>
                <w:szCs w:val="20"/>
              </w:rPr>
              <w:t>unktowa</w:t>
            </w:r>
          </w:p>
        </w:tc>
        <w:tc>
          <w:tcPr>
            <w:tcW w:w="1134"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4514,04</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11,00</w:t>
            </w:r>
          </w:p>
        </w:tc>
        <w:tc>
          <w:tcPr>
            <w:tcW w:w="1134"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2479,14</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11,52</w:t>
            </w:r>
          </w:p>
        </w:tc>
        <w:tc>
          <w:tcPr>
            <w:tcW w:w="1275"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39,29</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0,64</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27198,44</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69,14</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14856,94</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39,73</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b.d.</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w:t>
            </w:r>
          </w:p>
        </w:tc>
      </w:tr>
      <w:tr w:rsidR="005B6D34" w:rsidRPr="004B1796" w:rsidTr="004B7257">
        <w:trPr>
          <w:trHeight w:val="454"/>
        </w:trPr>
        <w:tc>
          <w:tcPr>
            <w:tcW w:w="1668" w:type="dxa"/>
            <w:vAlign w:val="center"/>
          </w:tcPr>
          <w:p w:rsidR="001A798A" w:rsidRPr="00D644C2" w:rsidRDefault="00FB410C"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l</w:t>
            </w:r>
            <w:r w:rsidR="001A798A" w:rsidRPr="00D644C2">
              <w:rPr>
                <w:rFonts w:ascii="Times New Roman" w:hAnsi="Times New Roman" w:cs="Times New Roman"/>
                <w:sz w:val="20"/>
                <w:szCs w:val="20"/>
              </w:rPr>
              <w:t>iniowa</w:t>
            </w:r>
          </w:p>
        </w:tc>
        <w:tc>
          <w:tcPr>
            <w:tcW w:w="1134"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6345,63</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15,48</w:t>
            </w:r>
          </w:p>
        </w:tc>
        <w:tc>
          <w:tcPr>
            <w:tcW w:w="1134"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1517,43</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7,04</w:t>
            </w:r>
          </w:p>
        </w:tc>
        <w:tc>
          <w:tcPr>
            <w:tcW w:w="1275"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131,52</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2,16</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1176,85</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2,99</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16398,87</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43,84</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b.d.</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w:t>
            </w:r>
          </w:p>
        </w:tc>
      </w:tr>
      <w:tr w:rsidR="005B6D34" w:rsidRPr="004B1796" w:rsidTr="004B7257">
        <w:trPr>
          <w:trHeight w:val="454"/>
        </w:trPr>
        <w:tc>
          <w:tcPr>
            <w:tcW w:w="1668" w:type="dxa"/>
            <w:vAlign w:val="center"/>
          </w:tcPr>
          <w:p w:rsidR="001A798A" w:rsidRPr="00D644C2" w:rsidRDefault="00FB410C"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p</w:t>
            </w:r>
            <w:r w:rsidR="001A798A" w:rsidRPr="00D644C2">
              <w:rPr>
                <w:rFonts w:ascii="Times New Roman" w:hAnsi="Times New Roman" w:cs="Times New Roman"/>
                <w:sz w:val="20"/>
                <w:szCs w:val="20"/>
              </w:rPr>
              <w:t>owierzchniowa</w:t>
            </w:r>
          </w:p>
        </w:tc>
        <w:tc>
          <w:tcPr>
            <w:tcW w:w="1134"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28262,81</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68,94</w:t>
            </w:r>
          </w:p>
        </w:tc>
        <w:tc>
          <w:tcPr>
            <w:tcW w:w="1134"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17171,72</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79,98</w:t>
            </w:r>
          </w:p>
        </w:tc>
        <w:tc>
          <w:tcPr>
            <w:tcW w:w="1275"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5922,86</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97,20</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10965,45</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27,87</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6143,36</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16,43</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b.d.</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w:t>
            </w:r>
          </w:p>
        </w:tc>
      </w:tr>
      <w:tr w:rsidR="005B6D34" w:rsidRPr="004B1796" w:rsidTr="004B7257">
        <w:trPr>
          <w:trHeight w:val="454"/>
        </w:trPr>
        <w:tc>
          <w:tcPr>
            <w:tcW w:w="1668" w:type="dxa"/>
            <w:vAlign w:val="center"/>
          </w:tcPr>
          <w:p w:rsidR="001A798A" w:rsidRPr="00D644C2" w:rsidRDefault="00FB410C"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r</w:t>
            </w:r>
            <w:r w:rsidR="001A798A" w:rsidRPr="00D644C2">
              <w:rPr>
                <w:rFonts w:ascii="Times New Roman" w:hAnsi="Times New Roman" w:cs="Times New Roman"/>
                <w:sz w:val="20"/>
                <w:szCs w:val="20"/>
              </w:rPr>
              <w:t>olnictwo</w:t>
            </w:r>
          </w:p>
        </w:tc>
        <w:tc>
          <w:tcPr>
            <w:tcW w:w="1134"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1881,39</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4,58</w:t>
            </w:r>
          </w:p>
        </w:tc>
        <w:tc>
          <w:tcPr>
            <w:tcW w:w="1134"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355,34</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1,64</w:t>
            </w:r>
          </w:p>
        </w:tc>
        <w:tc>
          <w:tcPr>
            <w:tcW w:w="1275"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b.d.</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w:t>
            </w:r>
          </w:p>
        </w:tc>
      </w:tr>
      <w:tr w:rsidR="005B6D34" w:rsidRPr="004B1796" w:rsidTr="004B7257">
        <w:trPr>
          <w:trHeight w:val="454"/>
        </w:trPr>
        <w:tc>
          <w:tcPr>
            <w:tcW w:w="1668" w:type="dxa"/>
            <w:shd w:val="clear" w:color="auto" w:fill="auto"/>
            <w:vAlign w:val="center"/>
          </w:tcPr>
          <w:p w:rsidR="001A798A" w:rsidRPr="008C5D48" w:rsidRDefault="00FB410C"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s</w:t>
            </w:r>
            <w:r w:rsidR="001A798A" w:rsidRPr="008C5D48">
              <w:rPr>
                <w:rFonts w:ascii="Times New Roman" w:hAnsi="Times New Roman" w:cs="Times New Roman"/>
                <w:b/>
                <w:color w:val="215868" w:themeColor="accent5" w:themeShade="80"/>
                <w:sz w:val="20"/>
                <w:szCs w:val="20"/>
              </w:rPr>
              <w:t>uma emisji</w:t>
            </w:r>
          </w:p>
        </w:tc>
        <w:tc>
          <w:tcPr>
            <w:tcW w:w="1134"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41003,87</w:t>
            </w:r>
          </w:p>
        </w:tc>
        <w:tc>
          <w:tcPr>
            <w:tcW w:w="850"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134"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21523,63</w:t>
            </w:r>
          </w:p>
        </w:tc>
        <w:tc>
          <w:tcPr>
            <w:tcW w:w="851"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275"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6093,67</w:t>
            </w:r>
          </w:p>
        </w:tc>
        <w:tc>
          <w:tcPr>
            <w:tcW w:w="851"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276"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39340,74</w:t>
            </w:r>
          </w:p>
        </w:tc>
        <w:tc>
          <w:tcPr>
            <w:tcW w:w="850"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276"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37399,17</w:t>
            </w:r>
          </w:p>
        </w:tc>
        <w:tc>
          <w:tcPr>
            <w:tcW w:w="850"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276"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w:t>
            </w:r>
          </w:p>
        </w:tc>
        <w:tc>
          <w:tcPr>
            <w:tcW w:w="851"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w:t>
            </w:r>
          </w:p>
        </w:tc>
      </w:tr>
      <w:tr w:rsidR="005B6D34" w:rsidRPr="004B1796" w:rsidTr="004B7257">
        <w:trPr>
          <w:trHeight w:val="340"/>
        </w:trPr>
        <w:tc>
          <w:tcPr>
            <w:tcW w:w="14142" w:type="dxa"/>
            <w:gridSpan w:val="13"/>
            <w:shd w:val="clear" w:color="auto" w:fill="92CDDC" w:themeFill="accent5" w:themeFillTint="99"/>
            <w:vAlign w:val="center"/>
          </w:tcPr>
          <w:p w:rsidR="005B6D34" w:rsidRPr="008C5D48" w:rsidRDefault="005B6D34" w:rsidP="004B7257">
            <w:pPr>
              <w:spacing w:before="40" w:after="40" w:line="240" w:lineRule="auto"/>
              <w:jc w:val="center"/>
              <w:rPr>
                <w:rFonts w:ascii="Times New Roman" w:hAnsi="Times New Roman" w:cs="Times New Roman"/>
                <w:b/>
                <w:color w:val="215868" w:themeColor="accent5" w:themeShade="80"/>
                <w:sz w:val="20"/>
                <w:szCs w:val="20"/>
              </w:rPr>
            </w:pPr>
            <w:bookmarkStart w:id="148" w:name="_Toc462135941"/>
            <w:bookmarkStart w:id="149" w:name="_Toc464475599"/>
            <w:r w:rsidRPr="008C5D48">
              <w:rPr>
                <w:rFonts w:ascii="Times New Roman" w:hAnsi="Times New Roman" w:cs="Times New Roman"/>
                <w:b/>
                <w:color w:val="215868" w:themeColor="accent5" w:themeShade="80"/>
                <w:sz w:val="20"/>
                <w:szCs w:val="20"/>
              </w:rPr>
              <w:t>2013</w:t>
            </w:r>
            <w:bookmarkEnd w:id="148"/>
            <w:bookmarkEnd w:id="149"/>
          </w:p>
        </w:tc>
      </w:tr>
      <w:tr w:rsidR="005B6D34" w:rsidRPr="004B1796" w:rsidTr="004B7257">
        <w:trPr>
          <w:trHeight w:val="454"/>
        </w:trPr>
        <w:tc>
          <w:tcPr>
            <w:tcW w:w="1668" w:type="dxa"/>
            <w:vAlign w:val="center"/>
          </w:tcPr>
          <w:p w:rsidR="001A798A" w:rsidRPr="00D644C2" w:rsidRDefault="00FB410C"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p</w:t>
            </w:r>
            <w:r w:rsidR="001A798A" w:rsidRPr="00D644C2">
              <w:rPr>
                <w:rFonts w:ascii="Times New Roman" w:hAnsi="Times New Roman" w:cs="Times New Roman"/>
                <w:sz w:val="20"/>
                <w:szCs w:val="20"/>
              </w:rPr>
              <w:t>unktowa</w:t>
            </w:r>
          </w:p>
        </w:tc>
        <w:tc>
          <w:tcPr>
            <w:tcW w:w="1134"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4497,19</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11,03</w:t>
            </w:r>
          </w:p>
        </w:tc>
        <w:tc>
          <w:tcPr>
            <w:tcW w:w="1134"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2473,16</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9,33</w:t>
            </w:r>
          </w:p>
        </w:tc>
        <w:tc>
          <w:tcPr>
            <w:tcW w:w="1275"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39,31</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1,10</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27198,44</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69,41</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14856,94</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39,29</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21854,33</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14,72</w:t>
            </w:r>
          </w:p>
        </w:tc>
      </w:tr>
      <w:tr w:rsidR="005B6D34" w:rsidRPr="004B1796" w:rsidTr="004B7257">
        <w:trPr>
          <w:trHeight w:val="454"/>
        </w:trPr>
        <w:tc>
          <w:tcPr>
            <w:tcW w:w="1668" w:type="dxa"/>
            <w:vAlign w:val="center"/>
          </w:tcPr>
          <w:p w:rsidR="001A798A" w:rsidRPr="00D644C2" w:rsidRDefault="00FB410C"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l</w:t>
            </w:r>
            <w:r w:rsidR="001A798A" w:rsidRPr="00D644C2">
              <w:rPr>
                <w:rFonts w:ascii="Times New Roman" w:hAnsi="Times New Roman" w:cs="Times New Roman"/>
                <w:sz w:val="20"/>
                <w:szCs w:val="20"/>
              </w:rPr>
              <w:t>iniowa</w:t>
            </w:r>
          </w:p>
        </w:tc>
        <w:tc>
          <w:tcPr>
            <w:tcW w:w="1134"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6388,17</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15,68</w:t>
            </w:r>
          </w:p>
        </w:tc>
        <w:tc>
          <w:tcPr>
            <w:tcW w:w="1134"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1527,60</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5,76</w:t>
            </w:r>
          </w:p>
        </w:tc>
        <w:tc>
          <w:tcPr>
            <w:tcW w:w="1275"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121,57</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3,53</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1230,15</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3,13</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16938,35</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44,78</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21154,80</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14,25</w:t>
            </w:r>
          </w:p>
        </w:tc>
      </w:tr>
      <w:tr w:rsidR="005B6D34" w:rsidRPr="004B1796" w:rsidTr="004B7257">
        <w:trPr>
          <w:trHeight w:val="454"/>
        </w:trPr>
        <w:tc>
          <w:tcPr>
            <w:tcW w:w="1668" w:type="dxa"/>
            <w:vAlign w:val="center"/>
          </w:tcPr>
          <w:p w:rsidR="001A798A" w:rsidRPr="00D644C2" w:rsidRDefault="00FB410C"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p</w:t>
            </w:r>
            <w:r w:rsidR="001A798A" w:rsidRPr="00D644C2">
              <w:rPr>
                <w:rFonts w:ascii="Times New Roman" w:hAnsi="Times New Roman" w:cs="Times New Roman"/>
                <w:sz w:val="20"/>
                <w:szCs w:val="20"/>
              </w:rPr>
              <w:t>owierzchniowa</w:t>
            </w:r>
          </w:p>
        </w:tc>
        <w:tc>
          <w:tcPr>
            <w:tcW w:w="1134"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27978,32</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68,66</w:t>
            </w:r>
          </w:p>
        </w:tc>
        <w:tc>
          <w:tcPr>
            <w:tcW w:w="1134"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22168,45</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83,57</w:t>
            </w:r>
          </w:p>
        </w:tc>
        <w:tc>
          <w:tcPr>
            <w:tcW w:w="1275"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3382,82</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95,37</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10757,37</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27,46</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6026,65</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15,93</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105364,31</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71,03</w:t>
            </w:r>
          </w:p>
        </w:tc>
      </w:tr>
      <w:tr w:rsidR="005B6D34" w:rsidRPr="004B1796" w:rsidTr="004B7257">
        <w:trPr>
          <w:trHeight w:val="454"/>
        </w:trPr>
        <w:tc>
          <w:tcPr>
            <w:tcW w:w="1668" w:type="dxa"/>
            <w:vAlign w:val="center"/>
          </w:tcPr>
          <w:p w:rsidR="001A798A" w:rsidRPr="00D644C2" w:rsidRDefault="00FB410C"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r</w:t>
            </w:r>
            <w:r w:rsidR="001A798A" w:rsidRPr="00D644C2">
              <w:rPr>
                <w:rFonts w:ascii="Times New Roman" w:hAnsi="Times New Roman" w:cs="Times New Roman"/>
                <w:sz w:val="20"/>
                <w:szCs w:val="20"/>
              </w:rPr>
              <w:t>olnictwo</w:t>
            </w:r>
          </w:p>
        </w:tc>
        <w:tc>
          <w:tcPr>
            <w:tcW w:w="1134"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1881,39</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4,63</w:t>
            </w:r>
          </w:p>
        </w:tc>
        <w:tc>
          <w:tcPr>
            <w:tcW w:w="1134"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355,34</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1,34</w:t>
            </w:r>
          </w:p>
        </w:tc>
        <w:tc>
          <w:tcPr>
            <w:tcW w:w="1275"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w:t>
            </w:r>
          </w:p>
        </w:tc>
      </w:tr>
      <w:tr w:rsidR="005B6D34" w:rsidRPr="004B1796" w:rsidTr="004B7257">
        <w:trPr>
          <w:trHeight w:val="454"/>
        </w:trPr>
        <w:tc>
          <w:tcPr>
            <w:tcW w:w="1668" w:type="dxa"/>
            <w:shd w:val="clear" w:color="auto" w:fill="auto"/>
            <w:vAlign w:val="center"/>
          </w:tcPr>
          <w:p w:rsidR="001A798A" w:rsidRPr="008C5D48" w:rsidRDefault="00FB410C"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s</w:t>
            </w:r>
            <w:r w:rsidR="001A798A" w:rsidRPr="008C5D48">
              <w:rPr>
                <w:rFonts w:ascii="Times New Roman" w:hAnsi="Times New Roman" w:cs="Times New Roman"/>
                <w:b/>
                <w:color w:val="215868" w:themeColor="accent5" w:themeShade="80"/>
                <w:sz w:val="20"/>
                <w:szCs w:val="20"/>
              </w:rPr>
              <w:t>uma emisji</w:t>
            </w:r>
          </w:p>
        </w:tc>
        <w:tc>
          <w:tcPr>
            <w:tcW w:w="1134"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40745,07</w:t>
            </w:r>
          </w:p>
        </w:tc>
        <w:tc>
          <w:tcPr>
            <w:tcW w:w="850"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134"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26524,55</w:t>
            </w:r>
          </w:p>
        </w:tc>
        <w:tc>
          <w:tcPr>
            <w:tcW w:w="851"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275"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3543,70</w:t>
            </w:r>
          </w:p>
        </w:tc>
        <w:tc>
          <w:tcPr>
            <w:tcW w:w="851"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276"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39185,96</w:t>
            </w:r>
          </w:p>
        </w:tc>
        <w:tc>
          <w:tcPr>
            <w:tcW w:w="850"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276"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37821,94</w:t>
            </w:r>
          </w:p>
        </w:tc>
        <w:tc>
          <w:tcPr>
            <w:tcW w:w="850"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276"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148373,44</w:t>
            </w:r>
          </w:p>
        </w:tc>
        <w:tc>
          <w:tcPr>
            <w:tcW w:w="851" w:type="dxa"/>
            <w:shd w:val="clear" w:color="auto" w:fill="auto"/>
            <w:vAlign w:val="center"/>
          </w:tcPr>
          <w:p w:rsidR="001A798A" w:rsidRPr="008C5D48" w:rsidRDefault="001A798A" w:rsidP="004B7257">
            <w:pPr>
              <w:tabs>
                <w:tab w:val="left" w:pos="-108"/>
                <w:tab w:val="left" w:pos="792"/>
              </w:tabs>
              <w:spacing w:before="40" w:after="40" w:line="240" w:lineRule="auto"/>
              <w:ind w:hanging="108"/>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r>
      <w:tr w:rsidR="005B6D34" w:rsidRPr="004B1796" w:rsidTr="004B7257">
        <w:trPr>
          <w:trHeight w:val="340"/>
        </w:trPr>
        <w:tc>
          <w:tcPr>
            <w:tcW w:w="14142" w:type="dxa"/>
            <w:gridSpan w:val="13"/>
            <w:shd w:val="clear" w:color="auto" w:fill="92CDDC" w:themeFill="accent5" w:themeFillTint="99"/>
            <w:vAlign w:val="center"/>
          </w:tcPr>
          <w:p w:rsidR="005B6D34" w:rsidRPr="00D644C2" w:rsidRDefault="005B6D34" w:rsidP="004B7257">
            <w:pPr>
              <w:spacing w:before="40" w:after="40" w:line="240" w:lineRule="auto"/>
              <w:jc w:val="center"/>
              <w:rPr>
                <w:rFonts w:ascii="Times New Roman" w:hAnsi="Times New Roman" w:cs="Times New Roman"/>
                <w:b/>
                <w:color w:val="215868" w:themeColor="accent5" w:themeShade="80"/>
                <w:sz w:val="20"/>
                <w:szCs w:val="20"/>
              </w:rPr>
            </w:pPr>
            <w:bookmarkStart w:id="150" w:name="_Toc462135942"/>
            <w:bookmarkStart w:id="151" w:name="_Toc464475600"/>
            <w:r w:rsidRPr="00D644C2">
              <w:rPr>
                <w:rFonts w:ascii="Times New Roman" w:hAnsi="Times New Roman" w:cs="Times New Roman"/>
                <w:b/>
                <w:color w:val="215868" w:themeColor="accent5" w:themeShade="80"/>
                <w:sz w:val="20"/>
                <w:szCs w:val="20"/>
              </w:rPr>
              <w:t>2014</w:t>
            </w:r>
            <w:bookmarkEnd w:id="150"/>
            <w:bookmarkEnd w:id="151"/>
          </w:p>
        </w:tc>
      </w:tr>
      <w:tr w:rsidR="005B6D34" w:rsidRPr="004B1796" w:rsidTr="004B7257">
        <w:trPr>
          <w:trHeight w:val="454"/>
        </w:trPr>
        <w:tc>
          <w:tcPr>
            <w:tcW w:w="1668" w:type="dxa"/>
            <w:vAlign w:val="center"/>
          </w:tcPr>
          <w:p w:rsidR="001A798A" w:rsidRPr="00D644C2" w:rsidRDefault="00FB410C"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p</w:t>
            </w:r>
            <w:r w:rsidR="001A798A" w:rsidRPr="00D644C2">
              <w:rPr>
                <w:rFonts w:ascii="Times New Roman" w:hAnsi="Times New Roman" w:cs="Times New Roman"/>
                <w:sz w:val="20"/>
                <w:szCs w:val="20"/>
              </w:rPr>
              <w:t>unktowa</w:t>
            </w:r>
          </w:p>
        </w:tc>
        <w:tc>
          <w:tcPr>
            <w:tcW w:w="1134"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3350,90</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8,16</w:t>
            </w:r>
          </w:p>
        </w:tc>
        <w:tc>
          <w:tcPr>
            <w:tcW w:w="1134"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1767,90</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6,54</w:t>
            </w:r>
          </w:p>
        </w:tc>
        <w:tc>
          <w:tcPr>
            <w:tcW w:w="1275"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5,2</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0,14</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19157,00</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59,06</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12043,30</w:t>
            </w:r>
          </w:p>
        </w:tc>
        <w:tc>
          <w:tcPr>
            <w:tcW w:w="850"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33,08</w:t>
            </w:r>
          </w:p>
        </w:tc>
        <w:tc>
          <w:tcPr>
            <w:tcW w:w="1276"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12157,97</w:t>
            </w:r>
          </w:p>
        </w:tc>
        <w:tc>
          <w:tcPr>
            <w:tcW w:w="851" w:type="dxa"/>
            <w:vAlign w:val="center"/>
          </w:tcPr>
          <w:p w:rsidR="001A798A" w:rsidRPr="00D644C2" w:rsidRDefault="001A798A" w:rsidP="004B7257">
            <w:pPr>
              <w:tabs>
                <w:tab w:val="left" w:pos="-108"/>
                <w:tab w:val="left" w:pos="792"/>
              </w:tabs>
              <w:spacing w:before="40" w:after="40" w:line="240" w:lineRule="auto"/>
              <w:ind w:hanging="108"/>
              <w:jc w:val="center"/>
              <w:rPr>
                <w:rFonts w:ascii="Times New Roman" w:hAnsi="Times New Roman" w:cs="Times New Roman"/>
                <w:sz w:val="20"/>
                <w:szCs w:val="20"/>
              </w:rPr>
            </w:pPr>
            <w:r w:rsidRPr="00D644C2">
              <w:rPr>
                <w:rFonts w:ascii="Times New Roman" w:hAnsi="Times New Roman" w:cs="Times New Roman"/>
                <w:sz w:val="20"/>
                <w:szCs w:val="20"/>
              </w:rPr>
              <w:t>14,73</w:t>
            </w:r>
          </w:p>
        </w:tc>
      </w:tr>
      <w:tr w:rsidR="005B6D34" w:rsidRPr="004B1796" w:rsidTr="004B7257">
        <w:trPr>
          <w:trHeight w:val="454"/>
        </w:trPr>
        <w:tc>
          <w:tcPr>
            <w:tcW w:w="1668" w:type="dxa"/>
            <w:vAlign w:val="center"/>
          </w:tcPr>
          <w:p w:rsidR="001A798A" w:rsidRPr="00D644C2" w:rsidRDefault="00FB410C"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l</w:t>
            </w:r>
            <w:r w:rsidR="001A798A" w:rsidRPr="00D644C2">
              <w:rPr>
                <w:rFonts w:ascii="Times New Roman" w:hAnsi="Times New Roman" w:cs="Times New Roman"/>
                <w:sz w:val="20"/>
                <w:szCs w:val="20"/>
              </w:rPr>
              <w:t>iniowa</w:t>
            </w:r>
          </w:p>
        </w:tc>
        <w:tc>
          <w:tcPr>
            <w:tcW w:w="1134"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6618,20</w:t>
            </w:r>
          </w:p>
        </w:tc>
        <w:tc>
          <w:tcPr>
            <w:tcW w:w="850"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16,12</w:t>
            </w:r>
          </w:p>
        </w:tc>
        <w:tc>
          <w:tcPr>
            <w:tcW w:w="1134"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1582,60</w:t>
            </w:r>
          </w:p>
        </w:tc>
        <w:tc>
          <w:tcPr>
            <w:tcW w:w="851"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5,86</w:t>
            </w:r>
          </w:p>
        </w:tc>
        <w:tc>
          <w:tcPr>
            <w:tcW w:w="1275"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125,90</w:t>
            </w:r>
          </w:p>
        </w:tc>
        <w:tc>
          <w:tcPr>
            <w:tcW w:w="851"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3,45</w:t>
            </w:r>
          </w:p>
        </w:tc>
        <w:tc>
          <w:tcPr>
            <w:tcW w:w="1276"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1274,40</w:t>
            </w:r>
          </w:p>
        </w:tc>
        <w:tc>
          <w:tcPr>
            <w:tcW w:w="850"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3,92</w:t>
            </w:r>
          </w:p>
        </w:tc>
        <w:tc>
          <w:tcPr>
            <w:tcW w:w="1276"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17548,10</w:t>
            </w:r>
          </w:p>
        </w:tc>
        <w:tc>
          <w:tcPr>
            <w:tcW w:w="850"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48,21</w:t>
            </w:r>
          </w:p>
        </w:tc>
        <w:tc>
          <w:tcPr>
            <w:tcW w:w="1276"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21916,37</w:t>
            </w:r>
          </w:p>
        </w:tc>
        <w:tc>
          <w:tcPr>
            <w:tcW w:w="851"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14,25</w:t>
            </w:r>
          </w:p>
        </w:tc>
      </w:tr>
      <w:tr w:rsidR="005B6D34" w:rsidRPr="004B1796" w:rsidTr="004B7257">
        <w:trPr>
          <w:trHeight w:val="454"/>
        </w:trPr>
        <w:tc>
          <w:tcPr>
            <w:tcW w:w="1668" w:type="dxa"/>
            <w:vAlign w:val="center"/>
          </w:tcPr>
          <w:p w:rsidR="001A798A" w:rsidRPr="00D644C2" w:rsidRDefault="00FB410C"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p</w:t>
            </w:r>
            <w:r w:rsidR="001A798A" w:rsidRPr="00D644C2">
              <w:rPr>
                <w:rFonts w:ascii="Times New Roman" w:hAnsi="Times New Roman" w:cs="Times New Roman"/>
                <w:sz w:val="20"/>
                <w:szCs w:val="20"/>
              </w:rPr>
              <w:t>owierzchniowa</w:t>
            </w:r>
          </w:p>
        </w:tc>
        <w:tc>
          <w:tcPr>
            <w:tcW w:w="1134"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29427,80</w:t>
            </w:r>
          </w:p>
        </w:tc>
        <w:tc>
          <w:tcPr>
            <w:tcW w:w="850"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71,70</w:t>
            </w:r>
          </w:p>
        </w:tc>
        <w:tc>
          <w:tcPr>
            <w:tcW w:w="1134"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23264,10</w:t>
            </w:r>
          </w:p>
        </w:tc>
        <w:tc>
          <w:tcPr>
            <w:tcW w:w="851"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86,12</w:t>
            </w:r>
          </w:p>
        </w:tc>
        <w:tc>
          <w:tcPr>
            <w:tcW w:w="1275"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3522,30</w:t>
            </w:r>
          </w:p>
        </w:tc>
        <w:tc>
          <w:tcPr>
            <w:tcW w:w="851"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96,41</w:t>
            </w:r>
          </w:p>
        </w:tc>
        <w:tc>
          <w:tcPr>
            <w:tcW w:w="1276"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12015,00</w:t>
            </w:r>
          </w:p>
        </w:tc>
        <w:tc>
          <w:tcPr>
            <w:tcW w:w="850"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37,02</w:t>
            </w:r>
          </w:p>
        </w:tc>
        <w:tc>
          <w:tcPr>
            <w:tcW w:w="1276"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6814,60</w:t>
            </w:r>
          </w:p>
        </w:tc>
        <w:tc>
          <w:tcPr>
            <w:tcW w:w="850"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18,71</w:t>
            </w:r>
          </w:p>
        </w:tc>
        <w:tc>
          <w:tcPr>
            <w:tcW w:w="1276"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112004,13</w:t>
            </w:r>
          </w:p>
        </w:tc>
        <w:tc>
          <w:tcPr>
            <w:tcW w:w="851"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71,02</w:t>
            </w:r>
          </w:p>
        </w:tc>
      </w:tr>
      <w:tr w:rsidR="005B6D34" w:rsidRPr="004B1796" w:rsidTr="004B7257">
        <w:trPr>
          <w:trHeight w:val="454"/>
        </w:trPr>
        <w:tc>
          <w:tcPr>
            <w:tcW w:w="1668" w:type="dxa"/>
            <w:vAlign w:val="center"/>
          </w:tcPr>
          <w:p w:rsidR="001A798A" w:rsidRPr="00D644C2" w:rsidRDefault="00FB410C"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lastRenderedPageBreak/>
              <w:t>r</w:t>
            </w:r>
            <w:r w:rsidR="001A798A" w:rsidRPr="00D644C2">
              <w:rPr>
                <w:rFonts w:ascii="Times New Roman" w:hAnsi="Times New Roman" w:cs="Times New Roman"/>
                <w:sz w:val="20"/>
                <w:szCs w:val="20"/>
              </w:rPr>
              <w:t>olnictwo</w:t>
            </w:r>
          </w:p>
        </w:tc>
        <w:tc>
          <w:tcPr>
            <w:tcW w:w="1134"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1650,20</w:t>
            </w:r>
          </w:p>
        </w:tc>
        <w:tc>
          <w:tcPr>
            <w:tcW w:w="850"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4,02</w:t>
            </w:r>
          </w:p>
        </w:tc>
        <w:tc>
          <w:tcPr>
            <w:tcW w:w="1134"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399,90</w:t>
            </w:r>
          </w:p>
        </w:tc>
        <w:tc>
          <w:tcPr>
            <w:tcW w:w="851"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1,48</w:t>
            </w:r>
          </w:p>
        </w:tc>
        <w:tc>
          <w:tcPr>
            <w:tcW w:w="1275"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851"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1276"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850"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1276"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850"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1276"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851" w:type="dxa"/>
            <w:vAlign w:val="center"/>
          </w:tcPr>
          <w:p w:rsidR="001A798A" w:rsidRPr="00D644C2" w:rsidRDefault="00FB410C"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w:t>
            </w:r>
          </w:p>
        </w:tc>
      </w:tr>
      <w:tr w:rsidR="005B6D34" w:rsidRPr="004B1796" w:rsidTr="004B7257">
        <w:trPr>
          <w:trHeight w:val="454"/>
        </w:trPr>
        <w:tc>
          <w:tcPr>
            <w:tcW w:w="1668" w:type="dxa"/>
            <w:shd w:val="clear" w:color="auto" w:fill="auto"/>
            <w:vAlign w:val="center"/>
          </w:tcPr>
          <w:p w:rsidR="001A798A" w:rsidRPr="008C5D48" w:rsidRDefault="00FB410C"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s</w:t>
            </w:r>
            <w:r w:rsidR="001A798A" w:rsidRPr="008C5D48">
              <w:rPr>
                <w:rFonts w:ascii="Times New Roman" w:hAnsi="Times New Roman" w:cs="Times New Roman"/>
                <w:b/>
                <w:color w:val="215868" w:themeColor="accent5" w:themeShade="80"/>
                <w:sz w:val="20"/>
                <w:szCs w:val="20"/>
              </w:rPr>
              <w:t>uma emisji</w:t>
            </w:r>
          </w:p>
        </w:tc>
        <w:tc>
          <w:tcPr>
            <w:tcW w:w="1134"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41047,10</w:t>
            </w:r>
          </w:p>
        </w:tc>
        <w:tc>
          <w:tcPr>
            <w:tcW w:w="850"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134"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27014,50</w:t>
            </w:r>
          </w:p>
        </w:tc>
        <w:tc>
          <w:tcPr>
            <w:tcW w:w="851"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275" w:type="dxa"/>
            <w:shd w:val="clear" w:color="auto" w:fill="auto"/>
            <w:vAlign w:val="center"/>
          </w:tcPr>
          <w:p w:rsidR="00732313"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3653,40</w:t>
            </w:r>
          </w:p>
        </w:tc>
        <w:tc>
          <w:tcPr>
            <w:tcW w:w="851"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276"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32446,40</w:t>
            </w:r>
          </w:p>
        </w:tc>
        <w:tc>
          <w:tcPr>
            <w:tcW w:w="850"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276"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36406,0</w:t>
            </w:r>
          </w:p>
        </w:tc>
        <w:tc>
          <w:tcPr>
            <w:tcW w:w="850"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276"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146078,47</w:t>
            </w:r>
          </w:p>
        </w:tc>
        <w:tc>
          <w:tcPr>
            <w:tcW w:w="851"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r>
      <w:tr w:rsidR="005B6D34" w:rsidRPr="004B1796" w:rsidTr="004B7257">
        <w:trPr>
          <w:trHeight w:val="340"/>
        </w:trPr>
        <w:tc>
          <w:tcPr>
            <w:tcW w:w="14142" w:type="dxa"/>
            <w:gridSpan w:val="13"/>
            <w:shd w:val="clear" w:color="auto" w:fill="92CDDC" w:themeFill="accent5" w:themeFillTint="99"/>
            <w:vAlign w:val="center"/>
          </w:tcPr>
          <w:p w:rsidR="005B6D34" w:rsidRPr="00D644C2" w:rsidRDefault="005B6D34"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2015</w:t>
            </w:r>
          </w:p>
        </w:tc>
      </w:tr>
      <w:tr w:rsidR="005B6D34" w:rsidRPr="004B1796" w:rsidTr="004B7257">
        <w:trPr>
          <w:trHeight w:val="454"/>
        </w:trPr>
        <w:tc>
          <w:tcPr>
            <w:tcW w:w="1668" w:type="dxa"/>
            <w:shd w:val="clear" w:color="auto" w:fill="auto"/>
            <w:vAlign w:val="center"/>
          </w:tcPr>
          <w:p w:rsidR="001A798A" w:rsidRPr="00D644C2" w:rsidRDefault="00FB410C"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p</w:t>
            </w:r>
            <w:r w:rsidR="001A798A" w:rsidRPr="00D644C2">
              <w:rPr>
                <w:rFonts w:ascii="Times New Roman" w:hAnsi="Times New Roman" w:cs="Times New Roman"/>
                <w:sz w:val="20"/>
                <w:szCs w:val="20"/>
              </w:rPr>
              <w:t>unktowa</w:t>
            </w:r>
          </w:p>
        </w:tc>
        <w:tc>
          <w:tcPr>
            <w:tcW w:w="1134"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2456,67</w:t>
            </w:r>
          </w:p>
        </w:tc>
        <w:tc>
          <w:tcPr>
            <w:tcW w:w="850"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6,57</w:t>
            </w:r>
          </w:p>
        </w:tc>
        <w:tc>
          <w:tcPr>
            <w:tcW w:w="1134"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1663,89</w:t>
            </w:r>
          </w:p>
        </w:tc>
        <w:tc>
          <w:tcPr>
            <w:tcW w:w="851"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6,37</w:t>
            </w:r>
          </w:p>
        </w:tc>
        <w:tc>
          <w:tcPr>
            <w:tcW w:w="1275"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20,50</w:t>
            </w:r>
          </w:p>
        </w:tc>
        <w:tc>
          <w:tcPr>
            <w:tcW w:w="851"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0,62</w:t>
            </w:r>
          </w:p>
        </w:tc>
        <w:tc>
          <w:tcPr>
            <w:tcW w:w="1276"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8139,54</w:t>
            </w:r>
          </w:p>
        </w:tc>
        <w:tc>
          <w:tcPr>
            <w:tcW w:w="850"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38,95</w:t>
            </w:r>
          </w:p>
        </w:tc>
        <w:tc>
          <w:tcPr>
            <w:tcW w:w="1276"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13183,66</w:t>
            </w:r>
          </w:p>
        </w:tc>
        <w:tc>
          <w:tcPr>
            <w:tcW w:w="850"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37,15</w:t>
            </w:r>
          </w:p>
        </w:tc>
        <w:tc>
          <w:tcPr>
            <w:tcW w:w="1276"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11356,16</w:t>
            </w:r>
          </w:p>
        </w:tc>
        <w:tc>
          <w:tcPr>
            <w:tcW w:w="851"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7,90</w:t>
            </w:r>
          </w:p>
        </w:tc>
      </w:tr>
      <w:tr w:rsidR="005B6D34" w:rsidRPr="004B1796" w:rsidTr="004B7257">
        <w:trPr>
          <w:trHeight w:val="454"/>
        </w:trPr>
        <w:tc>
          <w:tcPr>
            <w:tcW w:w="1668" w:type="dxa"/>
            <w:shd w:val="clear" w:color="auto" w:fill="auto"/>
            <w:vAlign w:val="center"/>
          </w:tcPr>
          <w:p w:rsidR="001A798A" w:rsidRPr="00D644C2" w:rsidRDefault="00FB410C"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l</w:t>
            </w:r>
            <w:r w:rsidR="001A798A" w:rsidRPr="00D644C2">
              <w:rPr>
                <w:rFonts w:ascii="Times New Roman" w:hAnsi="Times New Roman" w:cs="Times New Roman"/>
                <w:sz w:val="20"/>
                <w:szCs w:val="20"/>
              </w:rPr>
              <w:t>iniowa</w:t>
            </w:r>
          </w:p>
        </w:tc>
        <w:tc>
          <w:tcPr>
            <w:tcW w:w="1134"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3973,75</w:t>
            </w:r>
          </w:p>
        </w:tc>
        <w:tc>
          <w:tcPr>
            <w:tcW w:w="850"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10,62</w:t>
            </w:r>
          </w:p>
        </w:tc>
        <w:tc>
          <w:tcPr>
            <w:tcW w:w="1134"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950,24</w:t>
            </w:r>
          </w:p>
        </w:tc>
        <w:tc>
          <w:tcPr>
            <w:tcW w:w="851"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3,64</w:t>
            </w:r>
          </w:p>
        </w:tc>
        <w:tc>
          <w:tcPr>
            <w:tcW w:w="1275"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74,0</w:t>
            </w:r>
          </w:p>
        </w:tc>
        <w:tc>
          <w:tcPr>
            <w:tcW w:w="851"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2,26</w:t>
            </w:r>
          </w:p>
        </w:tc>
        <w:tc>
          <w:tcPr>
            <w:tcW w:w="1276"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742,63</w:t>
            </w:r>
          </w:p>
        </w:tc>
        <w:tc>
          <w:tcPr>
            <w:tcW w:w="850"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3,55</w:t>
            </w:r>
          </w:p>
        </w:tc>
        <w:tc>
          <w:tcPr>
            <w:tcW w:w="1276"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15484,18</w:t>
            </w:r>
          </w:p>
        </w:tc>
        <w:tc>
          <w:tcPr>
            <w:tcW w:w="850"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43,63</w:t>
            </w:r>
          </w:p>
        </w:tc>
        <w:tc>
          <w:tcPr>
            <w:tcW w:w="1276"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20258,89</w:t>
            </w:r>
          </w:p>
        </w:tc>
        <w:tc>
          <w:tcPr>
            <w:tcW w:w="851"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14,10</w:t>
            </w:r>
          </w:p>
        </w:tc>
      </w:tr>
      <w:tr w:rsidR="005B6D34" w:rsidRPr="004B1796" w:rsidTr="004B7257">
        <w:trPr>
          <w:trHeight w:val="454"/>
        </w:trPr>
        <w:tc>
          <w:tcPr>
            <w:tcW w:w="1668" w:type="dxa"/>
            <w:shd w:val="clear" w:color="auto" w:fill="auto"/>
            <w:vAlign w:val="center"/>
          </w:tcPr>
          <w:p w:rsidR="001A798A" w:rsidRPr="00D644C2" w:rsidRDefault="00FB410C"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p</w:t>
            </w:r>
            <w:r w:rsidR="001A798A" w:rsidRPr="00D644C2">
              <w:rPr>
                <w:rFonts w:ascii="Times New Roman" w:hAnsi="Times New Roman" w:cs="Times New Roman"/>
                <w:sz w:val="20"/>
                <w:szCs w:val="20"/>
              </w:rPr>
              <w:t>owierzchniowa</w:t>
            </w:r>
          </w:p>
        </w:tc>
        <w:tc>
          <w:tcPr>
            <w:tcW w:w="1134"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29427,89</w:t>
            </w:r>
          </w:p>
        </w:tc>
        <w:tc>
          <w:tcPr>
            <w:tcW w:w="850"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78,72</w:t>
            </w:r>
          </w:p>
        </w:tc>
        <w:tc>
          <w:tcPr>
            <w:tcW w:w="1134"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23264,09</w:t>
            </w:r>
          </w:p>
        </w:tc>
        <w:tc>
          <w:tcPr>
            <w:tcW w:w="851"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89,22</w:t>
            </w:r>
          </w:p>
        </w:tc>
        <w:tc>
          <w:tcPr>
            <w:tcW w:w="1275"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3170,06</w:t>
            </w:r>
          </w:p>
        </w:tc>
        <w:tc>
          <w:tcPr>
            <w:tcW w:w="851"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97,12</w:t>
            </w:r>
          </w:p>
        </w:tc>
        <w:tc>
          <w:tcPr>
            <w:tcW w:w="1276"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12015,04</w:t>
            </w:r>
          </w:p>
        </w:tc>
        <w:tc>
          <w:tcPr>
            <w:tcW w:w="850"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57,50</w:t>
            </w:r>
          </w:p>
        </w:tc>
        <w:tc>
          <w:tcPr>
            <w:tcW w:w="1276"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6814,66</w:t>
            </w:r>
          </w:p>
        </w:tc>
        <w:tc>
          <w:tcPr>
            <w:tcW w:w="850"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19,22</w:t>
            </w:r>
          </w:p>
        </w:tc>
        <w:tc>
          <w:tcPr>
            <w:tcW w:w="1276"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112004,13</w:t>
            </w:r>
          </w:p>
        </w:tc>
        <w:tc>
          <w:tcPr>
            <w:tcW w:w="851" w:type="dxa"/>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78,0</w:t>
            </w:r>
          </w:p>
        </w:tc>
      </w:tr>
      <w:tr w:rsidR="005B6D34" w:rsidRPr="004B1796" w:rsidTr="004B7257">
        <w:trPr>
          <w:trHeight w:val="454"/>
        </w:trPr>
        <w:tc>
          <w:tcPr>
            <w:tcW w:w="1668" w:type="dxa"/>
            <w:shd w:val="clear" w:color="auto" w:fill="auto"/>
            <w:vAlign w:val="center"/>
          </w:tcPr>
          <w:p w:rsidR="001A798A" w:rsidRPr="00D644C2" w:rsidRDefault="00FB410C"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r</w:t>
            </w:r>
            <w:r w:rsidR="001A798A" w:rsidRPr="00D644C2">
              <w:rPr>
                <w:rFonts w:ascii="Times New Roman" w:hAnsi="Times New Roman" w:cs="Times New Roman"/>
                <w:sz w:val="20"/>
                <w:szCs w:val="20"/>
              </w:rPr>
              <w:t>olnictwo</w:t>
            </w:r>
          </w:p>
        </w:tc>
        <w:tc>
          <w:tcPr>
            <w:tcW w:w="1134"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1530,19</w:t>
            </w:r>
          </w:p>
        </w:tc>
        <w:tc>
          <w:tcPr>
            <w:tcW w:w="850"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4,09</w:t>
            </w:r>
          </w:p>
        </w:tc>
        <w:tc>
          <w:tcPr>
            <w:tcW w:w="1134"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201,79</w:t>
            </w:r>
          </w:p>
        </w:tc>
        <w:tc>
          <w:tcPr>
            <w:tcW w:w="851"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0,77</w:t>
            </w:r>
          </w:p>
        </w:tc>
        <w:tc>
          <w:tcPr>
            <w:tcW w:w="1275"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851"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1276"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850"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1276"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850"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1276"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w:t>
            </w:r>
          </w:p>
        </w:tc>
        <w:tc>
          <w:tcPr>
            <w:tcW w:w="851" w:type="dxa"/>
            <w:shd w:val="clear" w:color="auto" w:fill="auto"/>
            <w:vAlign w:val="center"/>
          </w:tcPr>
          <w:p w:rsidR="001A798A" w:rsidRPr="00D644C2" w:rsidRDefault="001A798A"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w:t>
            </w:r>
          </w:p>
        </w:tc>
      </w:tr>
      <w:tr w:rsidR="005B6D34" w:rsidRPr="004B1796" w:rsidTr="004B7257">
        <w:trPr>
          <w:trHeight w:val="454"/>
        </w:trPr>
        <w:tc>
          <w:tcPr>
            <w:tcW w:w="1668" w:type="dxa"/>
            <w:shd w:val="clear" w:color="auto" w:fill="auto"/>
            <w:vAlign w:val="center"/>
          </w:tcPr>
          <w:p w:rsidR="001A798A" w:rsidRPr="008C5D48" w:rsidRDefault="00FB410C"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s</w:t>
            </w:r>
            <w:r w:rsidR="001A798A" w:rsidRPr="008C5D48">
              <w:rPr>
                <w:rFonts w:ascii="Times New Roman" w:hAnsi="Times New Roman" w:cs="Times New Roman"/>
                <w:b/>
                <w:color w:val="215868" w:themeColor="accent5" w:themeShade="80"/>
                <w:sz w:val="20"/>
                <w:szCs w:val="20"/>
              </w:rPr>
              <w:t>uma emisji</w:t>
            </w:r>
          </w:p>
        </w:tc>
        <w:tc>
          <w:tcPr>
            <w:tcW w:w="1134"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37388,50</w:t>
            </w:r>
          </w:p>
        </w:tc>
        <w:tc>
          <w:tcPr>
            <w:tcW w:w="850"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134"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26080,01</w:t>
            </w:r>
          </w:p>
        </w:tc>
        <w:tc>
          <w:tcPr>
            <w:tcW w:w="851"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275"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3264,56</w:t>
            </w:r>
          </w:p>
        </w:tc>
        <w:tc>
          <w:tcPr>
            <w:tcW w:w="851"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276"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20897,21</w:t>
            </w:r>
          </w:p>
        </w:tc>
        <w:tc>
          <w:tcPr>
            <w:tcW w:w="850"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276"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35482,50</w:t>
            </w:r>
          </w:p>
        </w:tc>
        <w:tc>
          <w:tcPr>
            <w:tcW w:w="850"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c>
          <w:tcPr>
            <w:tcW w:w="1276"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143619,18</w:t>
            </w:r>
          </w:p>
        </w:tc>
        <w:tc>
          <w:tcPr>
            <w:tcW w:w="851" w:type="dxa"/>
            <w:shd w:val="clear" w:color="auto" w:fill="auto"/>
            <w:vAlign w:val="center"/>
          </w:tcPr>
          <w:p w:rsidR="001A798A" w:rsidRPr="008C5D48" w:rsidRDefault="001A798A" w:rsidP="004B7257">
            <w:pPr>
              <w:spacing w:before="40" w:after="40" w:line="240" w:lineRule="auto"/>
              <w:jc w:val="center"/>
              <w:rPr>
                <w:rFonts w:ascii="Times New Roman" w:hAnsi="Times New Roman" w:cs="Times New Roman"/>
                <w:b/>
                <w:color w:val="215868" w:themeColor="accent5" w:themeShade="80"/>
                <w:sz w:val="20"/>
                <w:szCs w:val="20"/>
              </w:rPr>
            </w:pPr>
            <w:r w:rsidRPr="008C5D48">
              <w:rPr>
                <w:rFonts w:ascii="Times New Roman" w:hAnsi="Times New Roman" w:cs="Times New Roman"/>
                <w:b/>
                <w:color w:val="215868" w:themeColor="accent5" w:themeShade="80"/>
                <w:sz w:val="20"/>
                <w:szCs w:val="20"/>
              </w:rPr>
              <w:t>100</w:t>
            </w:r>
          </w:p>
        </w:tc>
      </w:tr>
    </w:tbl>
    <w:p w:rsidR="001A798A" w:rsidRPr="006170CA" w:rsidRDefault="001A798A" w:rsidP="00B32C4D">
      <w:pPr>
        <w:pStyle w:val="Bezodstpw"/>
        <w:rPr>
          <w:rFonts w:ascii="Times New Roman" w:hAnsi="Times New Roman" w:cs="Times New Roman"/>
          <w:sz w:val="20"/>
        </w:rPr>
      </w:pPr>
      <w:r w:rsidRPr="006170CA">
        <w:rPr>
          <w:rFonts w:ascii="Times New Roman" w:hAnsi="Times New Roman" w:cs="Times New Roman"/>
          <w:b/>
          <w:bCs/>
          <w:sz w:val="20"/>
        </w:rPr>
        <w:t xml:space="preserve">* </w:t>
      </w:r>
      <w:r w:rsidRPr="006170CA">
        <w:rPr>
          <w:rFonts w:ascii="Times New Roman" w:hAnsi="Times New Roman" w:cs="Times New Roman"/>
          <w:sz w:val="20"/>
        </w:rPr>
        <w:t>brak danych dla roku 2012</w:t>
      </w:r>
    </w:p>
    <w:p w:rsidR="006170CA" w:rsidRPr="006170CA" w:rsidRDefault="006170CA" w:rsidP="00B32C4D">
      <w:pPr>
        <w:pStyle w:val="Bezodstpw"/>
        <w:rPr>
          <w:rFonts w:ascii="Times New Roman" w:hAnsi="Times New Roman" w:cs="Times New Roman"/>
          <w:b/>
          <w:sz w:val="16"/>
        </w:rPr>
      </w:pPr>
    </w:p>
    <w:p w:rsidR="00B0790E" w:rsidRPr="001B53C8" w:rsidRDefault="00B14B1C" w:rsidP="00B32C4D">
      <w:pPr>
        <w:pStyle w:val="Bezodstpw"/>
        <w:rPr>
          <w:rFonts w:ascii="Times New Roman" w:hAnsi="Times New Roman" w:cs="Times New Roman"/>
          <w:i/>
          <w:sz w:val="20"/>
        </w:rPr>
      </w:pPr>
      <w:r w:rsidRPr="006170CA">
        <w:rPr>
          <w:rFonts w:ascii="Times New Roman" w:hAnsi="Times New Roman" w:cs="Times New Roman"/>
          <w:b/>
          <w:sz w:val="20"/>
        </w:rPr>
        <w:t>Źródło:</w:t>
      </w:r>
      <w:r w:rsidRPr="006170CA">
        <w:rPr>
          <w:rFonts w:ascii="Times New Roman" w:hAnsi="Times New Roman" w:cs="Times New Roman"/>
          <w:sz w:val="20"/>
        </w:rPr>
        <w:t xml:space="preserve"> Opracowanie w</w:t>
      </w:r>
      <w:r w:rsidR="001A798A" w:rsidRPr="006170CA">
        <w:rPr>
          <w:rFonts w:ascii="Times New Roman" w:hAnsi="Times New Roman" w:cs="Times New Roman"/>
          <w:sz w:val="20"/>
        </w:rPr>
        <w:t>łasne na podstawie: Inwentaryzacji emisji za rok 2011 sporządzonej na potrzeby opracowania Programów Ochrony Powietrza - Urząd Marszałkowski Województwa Podkarpackiego oraz prac wykonanyc</w:t>
      </w:r>
      <w:r w:rsidRPr="006170CA">
        <w:rPr>
          <w:rFonts w:ascii="Times New Roman" w:hAnsi="Times New Roman" w:cs="Times New Roman"/>
          <w:sz w:val="20"/>
        </w:rPr>
        <w:t xml:space="preserve">h na zlecenie WIOŚ w Rzeszowie </w:t>
      </w:r>
      <w:r w:rsidR="001A798A" w:rsidRPr="006170CA">
        <w:rPr>
          <w:rFonts w:ascii="Times New Roman" w:hAnsi="Times New Roman" w:cs="Times New Roman"/>
          <w:sz w:val="20"/>
        </w:rPr>
        <w:t>przez Biuro Studiów i Pomiar</w:t>
      </w:r>
      <w:r w:rsidR="00AD21CE" w:rsidRPr="006170CA">
        <w:rPr>
          <w:rFonts w:ascii="Times New Roman" w:hAnsi="Times New Roman" w:cs="Times New Roman"/>
          <w:sz w:val="20"/>
        </w:rPr>
        <w:t>ów Proekologicznych „</w:t>
      </w:r>
      <w:r w:rsidR="001A798A" w:rsidRPr="006170CA">
        <w:rPr>
          <w:rFonts w:ascii="Times New Roman" w:hAnsi="Times New Roman" w:cs="Times New Roman"/>
          <w:sz w:val="20"/>
        </w:rPr>
        <w:t xml:space="preserve">EKOMETRIA” Sp. z o. o.: </w:t>
      </w:r>
      <w:r w:rsidRPr="001B53C8">
        <w:rPr>
          <w:rFonts w:ascii="Times New Roman" w:hAnsi="Times New Roman" w:cs="Times New Roman"/>
          <w:i/>
          <w:sz w:val="20"/>
        </w:rPr>
        <w:t>Modelowanie jakości powietrza w </w:t>
      </w:r>
      <w:r w:rsidR="001A798A" w:rsidRPr="001B53C8">
        <w:rPr>
          <w:rFonts w:ascii="Times New Roman" w:hAnsi="Times New Roman" w:cs="Times New Roman"/>
          <w:i/>
          <w:sz w:val="20"/>
        </w:rPr>
        <w:t>województwie podkarpackim dla 2013 roku na potr</w:t>
      </w:r>
      <w:r w:rsidRPr="001B53C8">
        <w:rPr>
          <w:rFonts w:ascii="Times New Roman" w:hAnsi="Times New Roman" w:cs="Times New Roman"/>
          <w:i/>
          <w:sz w:val="20"/>
        </w:rPr>
        <w:t>zeby oceny jakości powietrza</w:t>
      </w:r>
      <w:r w:rsidRPr="006170CA">
        <w:rPr>
          <w:rFonts w:ascii="Times New Roman" w:hAnsi="Times New Roman" w:cs="Times New Roman"/>
          <w:sz w:val="20"/>
        </w:rPr>
        <w:t xml:space="preserve">, </w:t>
      </w:r>
      <w:r w:rsidR="001A798A" w:rsidRPr="001B53C8">
        <w:rPr>
          <w:rFonts w:ascii="Times New Roman" w:hAnsi="Times New Roman" w:cs="Times New Roman"/>
          <w:i/>
          <w:sz w:val="20"/>
        </w:rPr>
        <w:t>Modelowanie jakości powietrza w województwie podkarpackim dla 2014 roku na</w:t>
      </w:r>
      <w:r w:rsidR="00C95708" w:rsidRPr="001B53C8">
        <w:rPr>
          <w:rFonts w:ascii="Times New Roman" w:hAnsi="Times New Roman" w:cs="Times New Roman"/>
          <w:i/>
          <w:sz w:val="20"/>
        </w:rPr>
        <w:t> </w:t>
      </w:r>
      <w:r w:rsidR="001A798A" w:rsidRPr="001B53C8">
        <w:rPr>
          <w:rFonts w:ascii="Times New Roman" w:hAnsi="Times New Roman" w:cs="Times New Roman"/>
          <w:i/>
          <w:sz w:val="20"/>
        </w:rPr>
        <w:t>potrzeby oceny jakości po</w:t>
      </w:r>
      <w:r w:rsidR="00E55690" w:rsidRPr="001B53C8">
        <w:rPr>
          <w:rFonts w:ascii="Times New Roman" w:hAnsi="Times New Roman" w:cs="Times New Roman"/>
          <w:i/>
          <w:sz w:val="20"/>
        </w:rPr>
        <w:t>wie</w:t>
      </w:r>
      <w:r w:rsidR="001A798A" w:rsidRPr="001B53C8">
        <w:rPr>
          <w:rFonts w:ascii="Times New Roman" w:hAnsi="Times New Roman" w:cs="Times New Roman"/>
          <w:i/>
          <w:sz w:val="20"/>
        </w:rPr>
        <w:t>trza</w:t>
      </w:r>
      <w:r w:rsidR="00E55690" w:rsidRPr="006170CA">
        <w:rPr>
          <w:rFonts w:ascii="Times New Roman" w:hAnsi="Times New Roman" w:cs="Times New Roman"/>
          <w:sz w:val="20"/>
        </w:rPr>
        <w:t xml:space="preserve"> i </w:t>
      </w:r>
      <w:r w:rsidR="00E55690" w:rsidRPr="001B53C8">
        <w:rPr>
          <w:rFonts w:ascii="Times New Roman" w:hAnsi="Times New Roman" w:cs="Times New Roman"/>
          <w:i/>
          <w:sz w:val="20"/>
        </w:rPr>
        <w:t>Modelowanie jakoś</w:t>
      </w:r>
      <w:r w:rsidR="001A798A" w:rsidRPr="001B53C8">
        <w:rPr>
          <w:rFonts w:ascii="Times New Roman" w:hAnsi="Times New Roman" w:cs="Times New Roman"/>
          <w:i/>
          <w:sz w:val="20"/>
        </w:rPr>
        <w:t>ci powietrza w województwie podkarpackim dla roku 2015 na potrz</w:t>
      </w:r>
      <w:r w:rsidR="00E55690" w:rsidRPr="001B53C8">
        <w:rPr>
          <w:rFonts w:ascii="Times New Roman" w:hAnsi="Times New Roman" w:cs="Times New Roman"/>
          <w:i/>
          <w:sz w:val="20"/>
        </w:rPr>
        <w:t>e</w:t>
      </w:r>
      <w:r w:rsidR="001B53C8">
        <w:rPr>
          <w:rFonts w:ascii="Times New Roman" w:hAnsi="Times New Roman" w:cs="Times New Roman"/>
          <w:i/>
          <w:sz w:val="20"/>
        </w:rPr>
        <w:t>by oceny jakości powietrza</w:t>
      </w:r>
      <w:r w:rsidR="001A798A" w:rsidRPr="001B53C8">
        <w:rPr>
          <w:rFonts w:ascii="Times New Roman" w:hAnsi="Times New Roman" w:cs="Times New Roman"/>
          <w:i/>
          <w:sz w:val="20"/>
        </w:rPr>
        <w:t>.</w:t>
      </w:r>
    </w:p>
    <w:p w:rsidR="006170CA" w:rsidRPr="00B14B1C" w:rsidRDefault="006170CA" w:rsidP="00B32C4D">
      <w:pPr>
        <w:pStyle w:val="Bezodstpw"/>
        <w:rPr>
          <w:rFonts w:ascii="Times New Roman" w:hAnsi="Times New Roman" w:cs="Times New Roman"/>
          <w:sz w:val="18"/>
        </w:rPr>
      </w:pPr>
    </w:p>
    <w:p w:rsidR="0014466A" w:rsidRPr="008B3DDC" w:rsidRDefault="0014466A" w:rsidP="00381AFB">
      <w:pPr>
        <w:pStyle w:val="Akapitzlist4"/>
        <w:ind w:left="0"/>
        <w:rPr>
          <w:rFonts w:ascii="Times New Roman" w:hAnsi="Times New Roman"/>
        </w:rPr>
        <w:sectPr w:rsidR="0014466A" w:rsidRPr="008B3DDC" w:rsidSect="002B54B8">
          <w:headerReference w:type="default" r:id="rId51"/>
          <w:footerReference w:type="default" r:id="rId52"/>
          <w:footerReference w:type="first" r:id="rId53"/>
          <w:pgSz w:w="16838" w:h="11906" w:orient="landscape"/>
          <w:pgMar w:top="1417" w:right="1418" w:bottom="1134" w:left="1418" w:header="851" w:footer="709" w:gutter="0"/>
          <w:cols w:space="708"/>
          <w:titlePg/>
          <w:docGrid w:linePitch="360"/>
        </w:sectPr>
      </w:pPr>
    </w:p>
    <w:p w:rsidR="00423C18" w:rsidRPr="00565AD6" w:rsidRDefault="00381AFB" w:rsidP="00423C18">
      <w:pPr>
        <w:pStyle w:val="Akapitzlist4"/>
        <w:ind w:left="0" w:firstLine="709"/>
        <w:rPr>
          <w:rFonts w:ascii="Times New Roman" w:hAnsi="Times New Roman"/>
          <w:sz w:val="24"/>
          <w:szCs w:val="24"/>
        </w:rPr>
      </w:pPr>
      <w:r w:rsidRPr="00F50EB6">
        <w:rPr>
          <w:rFonts w:ascii="Times New Roman" w:hAnsi="Times New Roman"/>
          <w:sz w:val="24"/>
          <w:szCs w:val="24"/>
        </w:rPr>
        <w:lastRenderedPageBreak/>
        <w:t>Analiza ocen jakości powietrza z ostatnich kilku lat, sporządzanych corocznie przez WIOŚ w</w:t>
      </w:r>
      <w:r w:rsidR="001542ED" w:rsidRPr="00F50EB6">
        <w:rPr>
          <w:rFonts w:ascii="Times New Roman" w:hAnsi="Times New Roman"/>
          <w:sz w:val="24"/>
          <w:szCs w:val="24"/>
        </w:rPr>
        <w:t> </w:t>
      </w:r>
      <w:r w:rsidRPr="00F50EB6">
        <w:rPr>
          <w:rFonts w:ascii="Times New Roman" w:hAnsi="Times New Roman"/>
          <w:sz w:val="24"/>
          <w:szCs w:val="24"/>
        </w:rPr>
        <w:t>Rzeszowie</w:t>
      </w:r>
      <w:r w:rsidR="00930FA8" w:rsidRPr="00F50EB6">
        <w:rPr>
          <w:rFonts w:ascii="Times New Roman" w:hAnsi="Times New Roman"/>
          <w:sz w:val="24"/>
          <w:szCs w:val="24"/>
        </w:rPr>
        <w:t>,</w:t>
      </w:r>
      <w:r w:rsidRPr="00F50EB6">
        <w:rPr>
          <w:rFonts w:ascii="Times New Roman" w:hAnsi="Times New Roman"/>
          <w:sz w:val="24"/>
          <w:szCs w:val="24"/>
        </w:rPr>
        <w:t xml:space="preserve"> wykazuje</w:t>
      </w:r>
      <w:r w:rsidR="00C7421D" w:rsidRPr="00F50EB6">
        <w:rPr>
          <w:rFonts w:ascii="Times New Roman" w:hAnsi="Times New Roman"/>
          <w:sz w:val="24"/>
          <w:szCs w:val="24"/>
        </w:rPr>
        <w:t xml:space="preserve"> tendenc</w:t>
      </w:r>
      <w:r w:rsidR="00930FA8" w:rsidRPr="00F50EB6">
        <w:rPr>
          <w:rFonts w:ascii="Times New Roman" w:hAnsi="Times New Roman"/>
          <w:sz w:val="24"/>
          <w:szCs w:val="24"/>
        </w:rPr>
        <w:t>ję</w:t>
      </w:r>
      <w:r w:rsidR="00C7421D" w:rsidRPr="00F50EB6">
        <w:rPr>
          <w:rFonts w:ascii="Times New Roman" w:hAnsi="Times New Roman"/>
          <w:sz w:val="24"/>
          <w:szCs w:val="24"/>
        </w:rPr>
        <w:t xml:space="preserve"> do</w:t>
      </w:r>
      <w:r w:rsidRPr="00F50EB6">
        <w:rPr>
          <w:rFonts w:ascii="Times New Roman" w:hAnsi="Times New Roman"/>
          <w:sz w:val="24"/>
          <w:szCs w:val="24"/>
        </w:rPr>
        <w:t xml:space="preserve"> poprawy</w:t>
      </w:r>
      <w:r w:rsidR="0074227D">
        <w:rPr>
          <w:rFonts w:ascii="Times New Roman" w:hAnsi="Times New Roman"/>
          <w:sz w:val="24"/>
          <w:szCs w:val="24"/>
        </w:rPr>
        <w:t xml:space="preserve"> </w:t>
      </w:r>
      <w:r w:rsidR="00930FA8" w:rsidRPr="00F50EB6">
        <w:rPr>
          <w:rFonts w:ascii="Times New Roman" w:hAnsi="Times New Roman"/>
          <w:sz w:val="24"/>
          <w:szCs w:val="24"/>
        </w:rPr>
        <w:t>jakości</w:t>
      </w:r>
      <w:r w:rsidR="00C7421D" w:rsidRPr="00F50EB6">
        <w:rPr>
          <w:rFonts w:ascii="Times New Roman" w:hAnsi="Times New Roman"/>
          <w:sz w:val="24"/>
          <w:szCs w:val="24"/>
        </w:rPr>
        <w:t xml:space="preserve"> powietrza w województwie. </w:t>
      </w:r>
      <w:r w:rsidR="007E0CE3" w:rsidRPr="00565AD6">
        <w:rPr>
          <w:rFonts w:ascii="Times New Roman" w:hAnsi="Times New Roman"/>
          <w:sz w:val="24"/>
          <w:szCs w:val="24"/>
        </w:rPr>
        <w:t>Poziom</w:t>
      </w:r>
      <w:r w:rsidR="00623048" w:rsidRPr="00565AD6">
        <w:rPr>
          <w:rFonts w:ascii="Times New Roman" w:hAnsi="Times New Roman"/>
          <w:sz w:val="24"/>
          <w:szCs w:val="24"/>
        </w:rPr>
        <w:t> </w:t>
      </w:r>
      <w:r w:rsidR="007E0CE3" w:rsidRPr="00565AD6">
        <w:rPr>
          <w:rFonts w:ascii="Times New Roman" w:hAnsi="Times New Roman"/>
          <w:sz w:val="24"/>
          <w:szCs w:val="24"/>
        </w:rPr>
        <w:t xml:space="preserve">niektórych zanieczyszczeń odbiega jednak </w:t>
      </w:r>
      <w:r w:rsidRPr="00565AD6">
        <w:rPr>
          <w:rFonts w:ascii="Times New Roman" w:hAnsi="Times New Roman"/>
          <w:sz w:val="24"/>
          <w:szCs w:val="24"/>
        </w:rPr>
        <w:t>od poziomu odpowia</w:t>
      </w:r>
      <w:r w:rsidR="001542ED" w:rsidRPr="00565AD6">
        <w:rPr>
          <w:rFonts w:ascii="Times New Roman" w:hAnsi="Times New Roman"/>
          <w:sz w:val="24"/>
          <w:szCs w:val="24"/>
        </w:rPr>
        <w:t>dającego obowiązującym normom i </w:t>
      </w:r>
      <w:r w:rsidR="007E0CE3" w:rsidRPr="00565AD6">
        <w:rPr>
          <w:rFonts w:ascii="Times New Roman" w:hAnsi="Times New Roman"/>
          <w:sz w:val="24"/>
          <w:szCs w:val="24"/>
        </w:rPr>
        <w:t>wg danych z</w:t>
      </w:r>
      <w:r w:rsidR="00863D00" w:rsidRPr="00565AD6">
        <w:rPr>
          <w:rFonts w:ascii="Times New Roman" w:hAnsi="Times New Roman"/>
          <w:sz w:val="24"/>
          <w:szCs w:val="24"/>
        </w:rPr>
        <w:t> </w:t>
      </w:r>
      <w:r w:rsidR="00AD21CE" w:rsidRPr="00565AD6">
        <w:rPr>
          <w:rFonts w:ascii="Times New Roman" w:hAnsi="Times New Roman"/>
          <w:sz w:val="24"/>
          <w:szCs w:val="24"/>
        </w:rPr>
        <w:t>2015 </w:t>
      </w:r>
      <w:r w:rsidR="007E0CE3" w:rsidRPr="00565AD6">
        <w:rPr>
          <w:rFonts w:ascii="Times New Roman" w:hAnsi="Times New Roman"/>
          <w:sz w:val="24"/>
          <w:szCs w:val="24"/>
        </w:rPr>
        <w:t xml:space="preserve">r. </w:t>
      </w:r>
      <w:r w:rsidRPr="00565AD6">
        <w:rPr>
          <w:rFonts w:ascii="Times New Roman" w:hAnsi="Times New Roman"/>
          <w:sz w:val="24"/>
          <w:szCs w:val="24"/>
        </w:rPr>
        <w:t xml:space="preserve">przedstawia się następująco: </w:t>
      </w:r>
    </w:p>
    <w:p w:rsidR="00423C18" w:rsidRPr="00565AD6" w:rsidRDefault="00381AFB" w:rsidP="00732BAE">
      <w:pPr>
        <w:pStyle w:val="Akapitzlist4"/>
        <w:numPr>
          <w:ilvl w:val="0"/>
          <w:numId w:val="37"/>
        </w:numPr>
        <w:rPr>
          <w:rFonts w:ascii="Times New Roman" w:hAnsi="Times New Roman"/>
          <w:sz w:val="24"/>
          <w:szCs w:val="24"/>
        </w:rPr>
      </w:pPr>
      <w:r w:rsidRPr="00565AD6">
        <w:rPr>
          <w:rFonts w:ascii="Times New Roman" w:hAnsi="Times New Roman"/>
          <w:sz w:val="24"/>
          <w:szCs w:val="24"/>
        </w:rPr>
        <w:t>stężenia zanieczyszczeń gazowych</w:t>
      </w:r>
      <w:r w:rsidR="00930FA8" w:rsidRPr="00565AD6">
        <w:rPr>
          <w:rFonts w:ascii="Times New Roman" w:hAnsi="Times New Roman"/>
          <w:sz w:val="24"/>
          <w:szCs w:val="24"/>
        </w:rPr>
        <w:t>,</w:t>
      </w:r>
      <w:r w:rsidRPr="00565AD6">
        <w:rPr>
          <w:rFonts w:ascii="Times New Roman" w:hAnsi="Times New Roman"/>
          <w:sz w:val="24"/>
          <w:szCs w:val="24"/>
        </w:rPr>
        <w:t xml:space="preserve"> podlegających obligatoryjnej ocenie tj. dwutlenku siarki, dwutlenku azotu, tlenku węgla, benz</w:t>
      </w:r>
      <w:r w:rsidR="00F50EB6" w:rsidRPr="00565AD6">
        <w:rPr>
          <w:rFonts w:ascii="Times New Roman" w:hAnsi="Times New Roman"/>
          <w:sz w:val="24"/>
          <w:szCs w:val="24"/>
        </w:rPr>
        <w:t>enu i ozonu (poziom docelowy) w </w:t>
      </w:r>
      <w:r w:rsidRPr="00565AD6">
        <w:rPr>
          <w:rFonts w:ascii="Times New Roman" w:hAnsi="Times New Roman"/>
          <w:sz w:val="24"/>
          <w:szCs w:val="24"/>
        </w:rPr>
        <w:t>kryterium ochrony zdrowia oraz dwutlenku siarki, dwutlenku azotu i ozonu (poziom docelowy) w kryterium ochrony roślin</w:t>
      </w:r>
      <w:r w:rsidR="00930FA8" w:rsidRPr="00565AD6">
        <w:rPr>
          <w:rFonts w:ascii="Times New Roman" w:hAnsi="Times New Roman"/>
          <w:sz w:val="24"/>
          <w:szCs w:val="24"/>
        </w:rPr>
        <w:t>,</w:t>
      </w:r>
      <w:r w:rsidRPr="00565AD6">
        <w:rPr>
          <w:rFonts w:ascii="Times New Roman" w:hAnsi="Times New Roman"/>
          <w:sz w:val="24"/>
          <w:szCs w:val="24"/>
        </w:rPr>
        <w:t xml:space="preserve"> nie przekraczały obowiązujących wartości kryterialnych, w wyniku czego stre</w:t>
      </w:r>
      <w:r w:rsidR="006170CA" w:rsidRPr="00565AD6">
        <w:rPr>
          <w:rFonts w:ascii="Times New Roman" w:hAnsi="Times New Roman"/>
          <w:sz w:val="24"/>
          <w:szCs w:val="24"/>
        </w:rPr>
        <w:t>fy: miasta Rzeszów i podkarpacką</w:t>
      </w:r>
      <w:r w:rsidR="0074227D">
        <w:rPr>
          <w:rFonts w:ascii="Times New Roman" w:hAnsi="Times New Roman"/>
          <w:sz w:val="24"/>
          <w:szCs w:val="24"/>
        </w:rPr>
        <w:t xml:space="preserve"> </w:t>
      </w:r>
      <w:r w:rsidR="00C9548D" w:rsidRPr="00565AD6">
        <w:rPr>
          <w:rFonts w:ascii="Times New Roman" w:hAnsi="Times New Roman"/>
          <w:sz w:val="24"/>
          <w:szCs w:val="24"/>
        </w:rPr>
        <w:t xml:space="preserve">zaliczono </w:t>
      </w:r>
      <w:r w:rsidRPr="00565AD6">
        <w:rPr>
          <w:rFonts w:ascii="Times New Roman" w:hAnsi="Times New Roman"/>
          <w:sz w:val="24"/>
          <w:szCs w:val="24"/>
        </w:rPr>
        <w:t>do klasy A pod względem zanieczyszczenia tymi substancjami</w:t>
      </w:r>
      <w:r w:rsidR="00DA3A74" w:rsidRPr="00565AD6">
        <w:rPr>
          <w:rFonts w:ascii="Times New Roman" w:hAnsi="Times New Roman"/>
          <w:sz w:val="24"/>
          <w:szCs w:val="24"/>
        </w:rPr>
        <w:t xml:space="preserve"> (podobnie jak w latach poprzednich)</w:t>
      </w:r>
      <w:r w:rsidR="007D620C" w:rsidRPr="00565AD6">
        <w:rPr>
          <w:rStyle w:val="Odwoanieprzypisudolnego"/>
          <w:rFonts w:ascii="Times New Roman" w:hAnsi="Times New Roman"/>
          <w:sz w:val="24"/>
          <w:szCs w:val="24"/>
        </w:rPr>
        <w:footnoteReference w:id="46"/>
      </w:r>
      <w:r w:rsidR="00623048" w:rsidRPr="00565AD6">
        <w:rPr>
          <w:rFonts w:ascii="Times New Roman" w:hAnsi="Times New Roman"/>
          <w:sz w:val="24"/>
          <w:szCs w:val="24"/>
        </w:rPr>
        <w:t>;</w:t>
      </w:r>
    </w:p>
    <w:p w:rsidR="00423C18" w:rsidRPr="00565AD6" w:rsidRDefault="00381AFB" w:rsidP="00732BAE">
      <w:pPr>
        <w:pStyle w:val="Akapitzlist4"/>
        <w:numPr>
          <w:ilvl w:val="0"/>
          <w:numId w:val="37"/>
        </w:numPr>
        <w:rPr>
          <w:rFonts w:ascii="Times New Roman" w:hAnsi="Times New Roman"/>
          <w:sz w:val="24"/>
          <w:szCs w:val="24"/>
        </w:rPr>
      </w:pPr>
      <w:r w:rsidRPr="00565AD6">
        <w:rPr>
          <w:rFonts w:ascii="Times New Roman" w:hAnsi="Times New Roman"/>
          <w:sz w:val="24"/>
          <w:szCs w:val="24"/>
        </w:rPr>
        <w:t xml:space="preserve">nie został dotrzymany poziom celu długoterminowego </w:t>
      </w:r>
      <w:r w:rsidR="00DA3A74" w:rsidRPr="00565AD6">
        <w:rPr>
          <w:rFonts w:ascii="Times New Roman" w:hAnsi="Times New Roman"/>
          <w:sz w:val="24"/>
          <w:szCs w:val="24"/>
        </w:rPr>
        <w:t>ustalon</w:t>
      </w:r>
      <w:r w:rsidR="00DE01EE" w:rsidRPr="00565AD6">
        <w:rPr>
          <w:rFonts w:ascii="Times New Roman" w:hAnsi="Times New Roman"/>
          <w:sz w:val="24"/>
          <w:szCs w:val="24"/>
        </w:rPr>
        <w:t xml:space="preserve">y dla ozonu, </w:t>
      </w:r>
      <w:r w:rsidR="00732BAE" w:rsidRPr="00565AD6">
        <w:rPr>
          <w:rFonts w:ascii="Times New Roman" w:hAnsi="Times New Roman"/>
          <w:sz w:val="24"/>
          <w:szCs w:val="24"/>
        </w:rPr>
        <w:br/>
      </w:r>
      <w:r w:rsidR="00DE01EE" w:rsidRPr="00565AD6">
        <w:rPr>
          <w:rFonts w:ascii="Times New Roman" w:hAnsi="Times New Roman"/>
          <w:sz w:val="24"/>
          <w:szCs w:val="24"/>
        </w:rPr>
        <w:t>co skutkowało</w:t>
      </w:r>
      <w:r w:rsidR="0074227D">
        <w:rPr>
          <w:rFonts w:ascii="Times New Roman" w:hAnsi="Times New Roman"/>
          <w:sz w:val="24"/>
          <w:szCs w:val="24"/>
        </w:rPr>
        <w:t xml:space="preserve"> </w:t>
      </w:r>
      <w:r w:rsidRPr="00565AD6">
        <w:rPr>
          <w:rFonts w:ascii="Times New Roman" w:hAnsi="Times New Roman"/>
          <w:sz w:val="24"/>
          <w:szCs w:val="24"/>
        </w:rPr>
        <w:t>zaliczeniem stref</w:t>
      </w:r>
      <w:r w:rsidR="00DE01EE" w:rsidRPr="00565AD6">
        <w:rPr>
          <w:rFonts w:ascii="Times New Roman" w:hAnsi="Times New Roman"/>
          <w:sz w:val="24"/>
          <w:szCs w:val="24"/>
        </w:rPr>
        <w:t>y podkarpackiej i strefy miasta Rzeszów</w:t>
      </w:r>
      <w:r w:rsidRPr="00565AD6">
        <w:rPr>
          <w:rFonts w:ascii="Times New Roman" w:hAnsi="Times New Roman"/>
          <w:sz w:val="24"/>
          <w:szCs w:val="24"/>
        </w:rPr>
        <w:t xml:space="preserve"> do klasy D2</w:t>
      </w:r>
      <w:r w:rsidR="00991B60">
        <w:rPr>
          <w:rFonts w:ascii="Times New Roman" w:hAnsi="Times New Roman"/>
          <w:sz w:val="24"/>
          <w:szCs w:val="24"/>
        </w:rPr>
        <w:t xml:space="preserve"> </w:t>
      </w:r>
      <w:r w:rsidR="00DA3A74" w:rsidRPr="00565AD6">
        <w:rPr>
          <w:rFonts w:ascii="Times New Roman" w:hAnsi="Times New Roman"/>
          <w:sz w:val="24"/>
          <w:szCs w:val="24"/>
        </w:rPr>
        <w:t>(podobnie jak w latach poprzednich)</w:t>
      </w:r>
      <w:r w:rsidR="007D620C" w:rsidRPr="00565AD6">
        <w:rPr>
          <w:rStyle w:val="Odwoanieprzypisudolnego"/>
          <w:rFonts w:ascii="Times New Roman" w:hAnsi="Times New Roman"/>
          <w:sz w:val="24"/>
          <w:szCs w:val="24"/>
        </w:rPr>
        <w:footnoteReference w:id="47"/>
      </w:r>
      <w:r w:rsidR="00623048" w:rsidRPr="00565AD6">
        <w:rPr>
          <w:rFonts w:ascii="Times New Roman" w:hAnsi="Times New Roman"/>
          <w:sz w:val="24"/>
          <w:szCs w:val="24"/>
        </w:rPr>
        <w:t>;</w:t>
      </w:r>
    </w:p>
    <w:p w:rsidR="00423C18" w:rsidRPr="00565AD6" w:rsidRDefault="0045314F" w:rsidP="00732BAE">
      <w:pPr>
        <w:pStyle w:val="Akapitzlist4"/>
        <w:numPr>
          <w:ilvl w:val="0"/>
          <w:numId w:val="37"/>
        </w:numPr>
        <w:rPr>
          <w:rFonts w:ascii="Times New Roman" w:hAnsi="Times New Roman"/>
          <w:sz w:val="24"/>
          <w:szCs w:val="24"/>
        </w:rPr>
      </w:pPr>
      <w:r>
        <w:rPr>
          <w:rFonts w:ascii="Times New Roman" w:hAnsi="Times New Roman"/>
          <w:sz w:val="24"/>
          <w:szCs w:val="24"/>
        </w:rPr>
        <w:t>na obszarze całego województwa</w:t>
      </w:r>
      <w:r w:rsidR="00DA3A74" w:rsidRPr="00565AD6">
        <w:rPr>
          <w:rFonts w:ascii="Times New Roman" w:hAnsi="Times New Roman"/>
          <w:sz w:val="24"/>
          <w:szCs w:val="24"/>
        </w:rPr>
        <w:t xml:space="preserve"> dotrzymane zostały </w:t>
      </w:r>
      <w:r w:rsidR="00381AFB" w:rsidRPr="00565AD6">
        <w:rPr>
          <w:rFonts w:ascii="Times New Roman" w:hAnsi="Times New Roman"/>
          <w:sz w:val="24"/>
          <w:szCs w:val="24"/>
        </w:rPr>
        <w:t>wartości odniesienia dla metali w pyle P</w:t>
      </w:r>
      <w:r w:rsidR="00C9548D" w:rsidRPr="00565AD6">
        <w:rPr>
          <w:rFonts w:ascii="Times New Roman" w:hAnsi="Times New Roman"/>
          <w:sz w:val="24"/>
          <w:szCs w:val="24"/>
        </w:rPr>
        <w:t xml:space="preserve">M10 (arsen, kadm, nikiel, ołów), przy czym </w:t>
      </w:r>
      <w:r w:rsidR="00DE01EE" w:rsidRPr="00565AD6">
        <w:rPr>
          <w:rFonts w:ascii="Times New Roman" w:hAnsi="Times New Roman"/>
          <w:sz w:val="24"/>
          <w:szCs w:val="24"/>
        </w:rPr>
        <w:t>z</w:t>
      </w:r>
      <w:r w:rsidR="006170CA" w:rsidRPr="00565AD6">
        <w:rPr>
          <w:rFonts w:ascii="Times New Roman" w:hAnsi="Times New Roman"/>
          <w:sz w:val="24"/>
          <w:szCs w:val="24"/>
        </w:rPr>
        <w:t>arówno strefę podkarpacka jak i </w:t>
      </w:r>
      <w:r w:rsidR="00DE01EE" w:rsidRPr="00565AD6">
        <w:rPr>
          <w:rFonts w:ascii="Times New Roman" w:hAnsi="Times New Roman"/>
          <w:sz w:val="24"/>
          <w:szCs w:val="24"/>
        </w:rPr>
        <w:t xml:space="preserve">strefę miasta Rzeszów, </w:t>
      </w:r>
      <w:r w:rsidR="00381AFB" w:rsidRPr="00565AD6">
        <w:rPr>
          <w:rFonts w:ascii="Times New Roman" w:hAnsi="Times New Roman"/>
          <w:sz w:val="24"/>
          <w:szCs w:val="24"/>
        </w:rPr>
        <w:t>w zakresie tych zanieczyszczeń</w:t>
      </w:r>
      <w:r w:rsidR="00DE01EE" w:rsidRPr="00565AD6">
        <w:rPr>
          <w:rFonts w:ascii="Times New Roman" w:hAnsi="Times New Roman"/>
          <w:sz w:val="24"/>
          <w:szCs w:val="24"/>
        </w:rPr>
        <w:t>,</w:t>
      </w:r>
      <w:r w:rsidR="0074227D">
        <w:rPr>
          <w:rFonts w:ascii="Times New Roman" w:hAnsi="Times New Roman"/>
          <w:sz w:val="24"/>
          <w:szCs w:val="24"/>
        </w:rPr>
        <w:t xml:space="preserve"> </w:t>
      </w:r>
      <w:r w:rsidR="00F50EB6" w:rsidRPr="00565AD6">
        <w:rPr>
          <w:rFonts w:ascii="Times New Roman" w:hAnsi="Times New Roman"/>
          <w:sz w:val="24"/>
          <w:szCs w:val="24"/>
        </w:rPr>
        <w:t>zaliczono do klasy </w:t>
      </w:r>
      <w:r w:rsidR="00C9548D" w:rsidRPr="00565AD6">
        <w:rPr>
          <w:rFonts w:ascii="Times New Roman" w:hAnsi="Times New Roman"/>
          <w:sz w:val="24"/>
          <w:szCs w:val="24"/>
        </w:rPr>
        <w:t>A (</w:t>
      </w:r>
      <w:r w:rsidR="00970FFF" w:rsidRPr="00565AD6">
        <w:rPr>
          <w:rFonts w:ascii="Times New Roman" w:hAnsi="Times New Roman"/>
          <w:sz w:val="24"/>
          <w:szCs w:val="24"/>
        </w:rPr>
        <w:t>podobnie jak w </w:t>
      </w:r>
      <w:r w:rsidR="00DA3A74" w:rsidRPr="00565AD6">
        <w:rPr>
          <w:rFonts w:ascii="Times New Roman" w:hAnsi="Times New Roman"/>
          <w:sz w:val="24"/>
          <w:szCs w:val="24"/>
        </w:rPr>
        <w:t>latach poprzednich</w:t>
      </w:r>
      <w:r w:rsidR="00623048" w:rsidRPr="00565AD6">
        <w:rPr>
          <w:rFonts w:ascii="Times New Roman" w:hAnsi="Times New Roman"/>
          <w:sz w:val="24"/>
          <w:szCs w:val="24"/>
        </w:rPr>
        <w:t>);</w:t>
      </w:r>
    </w:p>
    <w:p w:rsidR="00C9548D" w:rsidRPr="00565AD6" w:rsidRDefault="00C9548D" w:rsidP="00732BAE">
      <w:pPr>
        <w:pStyle w:val="Akapitzlist4"/>
        <w:numPr>
          <w:ilvl w:val="0"/>
          <w:numId w:val="37"/>
        </w:numPr>
        <w:rPr>
          <w:rFonts w:ascii="Times New Roman" w:hAnsi="Times New Roman"/>
          <w:sz w:val="24"/>
          <w:szCs w:val="24"/>
        </w:rPr>
      </w:pPr>
      <w:r w:rsidRPr="00565AD6">
        <w:rPr>
          <w:rFonts w:ascii="Times New Roman" w:hAnsi="Times New Roman"/>
          <w:sz w:val="24"/>
          <w:szCs w:val="24"/>
        </w:rPr>
        <w:t>w</w:t>
      </w:r>
      <w:r w:rsidR="00381AFB" w:rsidRPr="00565AD6">
        <w:rPr>
          <w:rFonts w:ascii="Times New Roman" w:hAnsi="Times New Roman"/>
          <w:sz w:val="24"/>
          <w:szCs w:val="24"/>
        </w:rPr>
        <w:t xml:space="preserve">yniki badań oraz wyniki modelownia rozkładu stężeń, pomimo tendencji </w:t>
      </w:r>
      <w:r w:rsidRPr="00565AD6">
        <w:rPr>
          <w:rFonts w:ascii="Times New Roman" w:hAnsi="Times New Roman"/>
          <w:sz w:val="24"/>
          <w:szCs w:val="24"/>
        </w:rPr>
        <w:t xml:space="preserve">do </w:t>
      </w:r>
      <w:r w:rsidR="00381AFB" w:rsidRPr="00565AD6">
        <w:rPr>
          <w:rFonts w:ascii="Times New Roman" w:hAnsi="Times New Roman"/>
          <w:sz w:val="24"/>
          <w:szCs w:val="24"/>
        </w:rPr>
        <w:t>poprawy</w:t>
      </w:r>
      <w:r w:rsidRPr="00565AD6">
        <w:rPr>
          <w:rFonts w:ascii="Times New Roman" w:hAnsi="Times New Roman"/>
          <w:sz w:val="24"/>
          <w:szCs w:val="24"/>
        </w:rPr>
        <w:t xml:space="preserve">, </w:t>
      </w:r>
      <w:r w:rsidR="00590BA8" w:rsidRPr="00565AD6">
        <w:rPr>
          <w:rFonts w:ascii="Times New Roman" w:hAnsi="Times New Roman"/>
          <w:sz w:val="24"/>
          <w:szCs w:val="24"/>
        </w:rPr>
        <w:t>wykazały</w:t>
      </w:r>
      <w:r w:rsidR="00381AFB" w:rsidRPr="00565AD6">
        <w:rPr>
          <w:rFonts w:ascii="Times New Roman" w:hAnsi="Times New Roman"/>
          <w:sz w:val="24"/>
          <w:szCs w:val="24"/>
        </w:rPr>
        <w:t xml:space="preserve"> ponadnormatywne zanieczyszczenie p</w:t>
      </w:r>
      <w:r w:rsidRPr="00565AD6">
        <w:rPr>
          <w:rFonts w:ascii="Times New Roman" w:hAnsi="Times New Roman"/>
          <w:sz w:val="24"/>
          <w:szCs w:val="24"/>
        </w:rPr>
        <w:t>owietrza pyłem zawieszonym PM10</w:t>
      </w:r>
      <w:r w:rsidR="002A7C8C" w:rsidRPr="00565AD6">
        <w:rPr>
          <w:rFonts w:ascii="Times New Roman" w:hAnsi="Times New Roman"/>
          <w:sz w:val="24"/>
          <w:szCs w:val="24"/>
        </w:rPr>
        <w:t xml:space="preserve"> (Rys</w:t>
      </w:r>
      <w:r w:rsidR="0038390F" w:rsidRPr="00565AD6">
        <w:rPr>
          <w:rFonts w:ascii="Times New Roman" w:hAnsi="Times New Roman"/>
          <w:sz w:val="24"/>
          <w:szCs w:val="24"/>
        </w:rPr>
        <w:t>unek</w:t>
      </w:r>
      <w:r w:rsidR="00871201" w:rsidRPr="00565AD6">
        <w:rPr>
          <w:rFonts w:ascii="Times New Roman" w:hAnsi="Times New Roman"/>
          <w:sz w:val="24"/>
          <w:szCs w:val="24"/>
        </w:rPr>
        <w:t> </w:t>
      </w:r>
      <w:r w:rsidR="006170CA" w:rsidRPr="00565AD6">
        <w:rPr>
          <w:rFonts w:ascii="Times New Roman" w:hAnsi="Times New Roman"/>
          <w:sz w:val="24"/>
          <w:szCs w:val="24"/>
        </w:rPr>
        <w:t>18</w:t>
      </w:r>
      <w:r w:rsidR="00FB75D0" w:rsidRPr="00565AD6">
        <w:rPr>
          <w:rFonts w:ascii="Times New Roman" w:hAnsi="Times New Roman"/>
          <w:sz w:val="24"/>
          <w:szCs w:val="24"/>
        </w:rPr>
        <w:t>.</w:t>
      </w:r>
      <w:r w:rsidR="002A7C8C" w:rsidRPr="00565AD6">
        <w:rPr>
          <w:rFonts w:ascii="Times New Roman" w:hAnsi="Times New Roman"/>
          <w:sz w:val="24"/>
          <w:szCs w:val="24"/>
        </w:rPr>
        <w:t>)</w:t>
      </w:r>
      <w:r w:rsidRPr="00565AD6">
        <w:rPr>
          <w:rFonts w:ascii="Times New Roman" w:hAnsi="Times New Roman"/>
          <w:sz w:val="24"/>
          <w:szCs w:val="24"/>
        </w:rPr>
        <w:t>, więc</w:t>
      </w:r>
      <w:r w:rsidR="0074227D">
        <w:rPr>
          <w:rFonts w:ascii="Times New Roman" w:hAnsi="Times New Roman"/>
          <w:sz w:val="24"/>
          <w:szCs w:val="24"/>
        </w:rPr>
        <w:t xml:space="preserve"> </w:t>
      </w:r>
      <w:r w:rsidRPr="00565AD6">
        <w:rPr>
          <w:rFonts w:ascii="Times New Roman" w:hAnsi="Times New Roman"/>
          <w:sz w:val="24"/>
          <w:szCs w:val="24"/>
        </w:rPr>
        <w:t>podobnie jak w latach poprzednich obydwie</w:t>
      </w:r>
      <w:r w:rsidR="00322430" w:rsidRPr="00565AD6">
        <w:rPr>
          <w:rFonts w:ascii="Times New Roman" w:hAnsi="Times New Roman"/>
          <w:sz w:val="24"/>
          <w:szCs w:val="24"/>
        </w:rPr>
        <w:t xml:space="preserve"> strefy </w:t>
      </w:r>
      <w:r w:rsidRPr="00565AD6">
        <w:rPr>
          <w:rFonts w:ascii="Times New Roman" w:hAnsi="Times New Roman"/>
          <w:sz w:val="24"/>
          <w:szCs w:val="24"/>
        </w:rPr>
        <w:t>zostały zakwalifikowane do klasy C, przy czym w zakresie:</w:t>
      </w:r>
    </w:p>
    <w:p w:rsidR="00C9548D" w:rsidRPr="00565AD6" w:rsidRDefault="00C9548D" w:rsidP="00F7278A">
      <w:pPr>
        <w:pStyle w:val="dkropki"/>
        <w:numPr>
          <w:ilvl w:val="0"/>
          <w:numId w:val="58"/>
        </w:numPr>
        <w:jc w:val="both"/>
        <w:rPr>
          <w:i/>
          <w:color w:val="auto"/>
          <w:sz w:val="24"/>
          <w:szCs w:val="24"/>
        </w:rPr>
      </w:pPr>
      <w:r w:rsidRPr="00565AD6">
        <w:rPr>
          <w:color w:val="auto"/>
          <w:sz w:val="24"/>
          <w:szCs w:val="24"/>
        </w:rPr>
        <w:t>normy średniodobowej wyznaczono 44 obszary przekroczeń obejmujące ok. 1,2% obszaru województwa (</w:t>
      </w:r>
      <w:r w:rsidR="00590BA8" w:rsidRPr="00565AD6">
        <w:rPr>
          <w:color w:val="auto"/>
          <w:sz w:val="24"/>
          <w:szCs w:val="24"/>
        </w:rPr>
        <w:t xml:space="preserve">w </w:t>
      </w:r>
      <w:r w:rsidR="00D317E5" w:rsidRPr="00565AD6">
        <w:rPr>
          <w:color w:val="auto"/>
          <w:sz w:val="24"/>
          <w:szCs w:val="24"/>
        </w:rPr>
        <w:t>2014 </w:t>
      </w:r>
      <w:r w:rsidRPr="00565AD6">
        <w:rPr>
          <w:color w:val="auto"/>
          <w:sz w:val="24"/>
          <w:szCs w:val="24"/>
        </w:rPr>
        <w:t xml:space="preserve">r. było to 18 obszarów przekroczeń obejmujących </w:t>
      </w:r>
      <w:r w:rsidR="00D317E5" w:rsidRPr="00565AD6">
        <w:rPr>
          <w:color w:val="auto"/>
          <w:sz w:val="24"/>
          <w:szCs w:val="24"/>
        </w:rPr>
        <w:t>1% terenu województwa, a w 2013 </w:t>
      </w:r>
      <w:r w:rsidRPr="00565AD6">
        <w:rPr>
          <w:color w:val="auto"/>
          <w:sz w:val="24"/>
          <w:szCs w:val="24"/>
        </w:rPr>
        <w:t>r. były to 24 obszary przekroczeń, lecz obejmujące 4,9% województwa),</w:t>
      </w:r>
    </w:p>
    <w:p w:rsidR="00423C18" w:rsidRPr="00565AD6" w:rsidRDefault="00B47E11" w:rsidP="00F7278A">
      <w:pPr>
        <w:pStyle w:val="dkropki"/>
        <w:numPr>
          <w:ilvl w:val="0"/>
          <w:numId w:val="58"/>
        </w:numPr>
        <w:jc w:val="both"/>
        <w:rPr>
          <w:i/>
          <w:color w:val="auto"/>
          <w:sz w:val="24"/>
          <w:szCs w:val="24"/>
        </w:rPr>
      </w:pPr>
      <w:r w:rsidRPr="00565AD6">
        <w:rPr>
          <w:color w:val="auto"/>
          <w:sz w:val="24"/>
          <w:szCs w:val="24"/>
        </w:rPr>
        <w:t>normy średniorocznej wyznaczono 8 obszarów przekroczeń, obejmujących 0,</w:t>
      </w:r>
      <w:r w:rsidR="00373D0C">
        <w:rPr>
          <w:color w:val="auto"/>
          <w:sz w:val="24"/>
          <w:szCs w:val="24"/>
        </w:rPr>
        <w:t>0</w:t>
      </w:r>
      <w:r w:rsidRPr="00565AD6">
        <w:rPr>
          <w:color w:val="auto"/>
          <w:sz w:val="24"/>
          <w:szCs w:val="24"/>
        </w:rPr>
        <w:t>2% woje</w:t>
      </w:r>
      <w:r w:rsidR="00D317E5" w:rsidRPr="00565AD6">
        <w:rPr>
          <w:color w:val="auto"/>
          <w:sz w:val="24"/>
          <w:szCs w:val="24"/>
        </w:rPr>
        <w:t>wództwa (w 2014 </w:t>
      </w:r>
      <w:r w:rsidRPr="00565AD6">
        <w:rPr>
          <w:color w:val="auto"/>
          <w:sz w:val="24"/>
          <w:szCs w:val="24"/>
        </w:rPr>
        <w:t xml:space="preserve">r. był to 1 obszar przekroczeń stanowiący 0,01% powierzchni województwa, a w </w:t>
      </w:r>
      <w:r w:rsidR="00D317E5" w:rsidRPr="00565AD6">
        <w:rPr>
          <w:color w:val="auto"/>
          <w:sz w:val="24"/>
          <w:szCs w:val="24"/>
        </w:rPr>
        <w:t>2013 </w:t>
      </w:r>
      <w:r w:rsidRPr="00565AD6">
        <w:rPr>
          <w:color w:val="auto"/>
          <w:sz w:val="24"/>
          <w:szCs w:val="24"/>
        </w:rPr>
        <w:t>r. 13 obszarów obejmujących 0,3% obszaru województwa)</w:t>
      </w:r>
      <w:r w:rsidR="007D620C" w:rsidRPr="00565AD6">
        <w:rPr>
          <w:rStyle w:val="Odwoanieprzypisudolnego"/>
          <w:color w:val="auto"/>
          <w:sz w:val="24"/>
          <w:szCs w:val="24"/>
        </w:rPr>
        <w:footnoteReference w:id="48"/>
      </w:r>
      <w:r w:rsidR="00623048" w:rsidRPr="00565AD6">
        <w:rPr>
          <w:color w:val="auto"/>
          <w:sz w:val="24"/>
          <w:szCs w:val="24"/>
        </w:rPr>
        <w:t>;</w:t>
      </w:r>
    </w:p>
    <w:p w:rsidR="00590BA8" w:rsidRPr="00565AD6" w:rsidRDefault="00590BA8" w:rsidP="00ED58AC">
      <w:pPr>
        <w:pStyle w:val="dkropki"/>
        <w:numPr>
          <w:ilvl w:val="0"/>
          <w:numId w:val="117"/>
        </w:numPr>
        <w:jc w:val="both"/>
        <w:rPr>
          <w:i/>
          <w:color w:val="auto"/>
          <w:sz w:val="24"/>
          <w:szCs w:val="24"/>
        </w:rPr>
      </w:pPr>
      <w:r w:rsidRPr="00565AD6">
        <w:rPr>
          <w:color w:val="auto"/>
          <w:sz w:val="24"/>
          <w:szCs w:val="24"/>
        </w:rPr>
        <w:t>w</w:t>
      </w:r>
      <w:r w:rsidR="00381AFB" w:rsidRPr="00565AD6">
        <w:rPr>
          <w:color w:val="auto"/>
          <w:sz w:val="24"/>
          <w:szCs w:val="24"/>
        </w:rPr>
        <w:t>yniki badań i wyniki modelowania rozkładu stężeń zanieczyszczeń, pomimo poprawy</w:t>
      </w:r>
      <w:r w:rsidR="00322430" w:rsidRPr="00565AD6">
        <w:rPr>
          <w:color w:val="auto"/>
          <w:sz w:val="24"/>
          <w:szCs w:val="24"/>
        </w:rPr>
        <w:t xml:space="preserve"> odnotowanej w szczególności na obszarze Rzeszowa</w:t>
      </w:r>
      <w:r w:rsidRPr="00565AD6">
        <w:rPr>
          <w:color w:val="auto"/>
          <w:sz w:val="24"/>
          <w:szCs w:val="24"/>
        </w:rPr>
        <w:t>, wskazywały</w:t>
      </w:r>
      <w:r w:rsidR="00381AFB" w:rsidRPr="00565AD6">
        <w:rPr>
          <w:color w:val="auto"/>
          <w:sz w:val="24"/>
          <w:szCs w:val="24"/>
        </w:rPr>
        <w:t xml:space="preserve"> na utrzymywanie się ponadnormatywnego zanieczyszczenia pyłem zawieszonym PM2,5</w:t>
      </w:r>
      <w:r w:rsidR="00991B60">
        <w:rPr>
          <w:color w:val="auto"/>
          <w:sz w:val="24"/>
          <w:szCs w:val="24"/>
        </w:rPr>
        <w:t xml:space="preserve"> </w:t>
      </w:r>
      <w:r w:rsidR="002A7C8C" w:rsidRPr="00565AD6">
        <w:rPr>
          <w:color w:val="auto"/>
          <w:sz w:val="24"/>
          <w:szCs w:val="24"/>
        </w:rPr>
        <w:t>(Rys</w:t>
      </w:r>
      <w:r w:rsidR="0038390F" w:rsidRPr="00565AD6">
        <w:rPr>
          <w:color w:val="auto"/>
          <w:sz w:val="24"/>
          <w:szCs w:val="24"/>
        </w:rPr>
        <w:t>unek</w:t>
      </w:r>
      <w:r w:rsidR="00871201" w:rsidRPr="00565AD6">
        <w:rPr>
          <w:color w:val="auto"/>
          <w:sz w:val="24"/>
          <w:szCs w:val="24"/>
        </w:rPr>
        <w:t> </w:t>
      </w:r>
      <w:r w:rsidR="006170CA" w:rsidRPr="00565AD6">
        <w:rPr>
          <w:color w:val="auto"/>
          <w:sz w:val="24"/>
          <w:szCs w:val="24"/>
        </w:rPr>
        <w:t>19</w:t>
      </w:r>
      <w:r w:rsidR="00FB75D0" w:rsidRPr="00565AD6">
        <w:rPr>
          <w:color w:val="auto"/>
          <w:sz w:val="24"/>
          <w:szCs w:val="24"/>
        </w:rPr>
        <w:t>.</w:t>
      </w:r>
      <w:r w:rsidR="002A7C8C" w:rsidRPr="00565AD6">
        <w:rPr>
          <w:color w:val="auto"/>
          <w:sz w:val="24"/>
          <w:szCs w:val="24"/>
        </w:rPr>
        <w:t xml:space="preserve">) </w:t>
      </w:r>
      <w:r w:rsidR="00322430" w:rsidRPr="00565AD6">
        <w:rPr>
          <w:color w:val="auto"/>
          <w:sz w:val="24"/>
          <w:szCs w:val="24"/>
        </w:rPr>
        <w:t xml:space="preserve">i tak </w:t>
      </w:r>
      <w:r w:rsidRPr="00565AD6">
        <w:rPr>
          <w:color w:val="auto"/>
          <w:sz w:val="24"/>
          <w:szCs w:val="24"/>
        </w:rPr>
        <w:t>na terenie:</w:t>
      </w:r>
    </w:p>
    <w:p w:rsidR="00590BA8" w:rsidRPr="00565AD6" w:rsidRDefault="00381AFB" w:rsidP="00F7278A">
      <w:pPr>
        <w:pStyle w:val="dkropki"/>
        <w:numPr>
          <w:ilvl w:val="0"/>
          <w:numId w:val="59"/>
        </w:numPr>
        <w:ind w:left="1134" w:hanging="425"/>
        <w:jc w:val="both"/>
        <w:rPr>
          <w:i/>
          <w:color w:val="auto"/>
          <w:sz w:val="24"/>
          <w:szCs w:val="24"/>
        </w:rPr>
      </w:pPr>
      <w:r w:rsidRPr="00565AD6">
        <w:rPr>
          <w:color w:val="auto"/>
          <w:sz w:val="24"/>
          <w:szCs w:val="24"/>
        </w:rPr>
        <w:t xml:space="preserve">strefy podkarpackiej, </w:t>
      </w:r>
      <w:r w:rsidR="00590BA8" w:rsidRPr="00565AD6">
        <w:rPr>
          <w:color w:val="auto"/>
          <w:sz w:val="24"/>
          <w:szCs w:val="24"/>
        </w:rPr>
        <w:t xml:space="preserve">zaliczanej corocznie do klasy C, </w:t>
      </w:r>
      <w:r w:rsidR="00330221" w:rsidRPr="00565AD6">
        <w:rPr>
          <w:color w:val="auto"/>
          <w:sz w:val="24"/>
          <w:szCs w:val="24"/>
        </w:rPr>
        <w:t>wytypowano</w:t>
      </w:r>
      <w:r w:rsidR="00EF6865">
        <w:rPr>
          <w:color w:val="auto"/>
          <w:sz w:val="24"/>
          <w:szCs w:val="24"/>
        </w:rPr>
        <w:t xml:space="preserve"> </w:t>
      </w:r>
      <w:r w:rsidR="00590BA8" w:rsidRPr="00565AD6">
        <w:rPr>
          <w:color w:val="auto"/>
          <w:sz w:val="24"/>
          <w:szCs w:val="24"/>
        </w:rPr>
        <w:t>11 obszarów</w:t>
      </w:r>
      <w:r w:rsidRPr="00565AD6">
        <w:rPr>
          <w:color w:val="auto"/>
          <w:sz w:val="24"/>
          <w:szCs w:val="24"/>
        </w:rPr>
        <w:t xml:space="preserve"> przekroczeń </w:t>
      </w:r>
      <w:r w:rsidR="003822B9" w:rsidRPr="00565AD6">
        <w:rPr>
          <w:color w:val="auto"/>
          <w:sz w:val="24"/>
          <w:szCs w:val="24"/>
        </w:rPr>
        <w:t>dopuszczalnego stężenia średniorocznego PM2,5</w:t>
      </w:r>
      <w:r w:rsidR="006170CA" w:rsidRPr="00565AD6">
        <w:rPr>
          <w:color w:val="auto"/>
          <w:sz w:val="24"/>
          <w:szCs w:val="24"/>
        </w:rPr>
        <w:t>, które</w:t>
      </w:r>
      <w:r w:rsidR="0074227D">
        <w:rPr>
          <w:color w:val="auto"/>
          <w:sz w:val="24"/>
          <w:szCs w:val="24"/>
        </w:rPr>
        <w:t xml:space="preserve"> </w:t>
      </w:r>
      <w:r w:rsidR="00590BA8" w:rsidRPr="00565AD6">
        <w:rPr>
          <w:color w:val="auto"/>
          <w:sz w:val="24"/>
          <w:szCs w:val="24"/>
        </w:rPr>
        <w:t>zajmowały</w:t>
      </w:r>
      <w:r w:rsidRPr="00565AD6">
        <w:rPr>
          <w:color w:val="auto"/>
          <w:sz w:val="24"/>
          <w:szCs w:val="24"/>
        </w:rPr>
        <w:t xml:space="preserve"> 0,1% obszaru województwa</w:t>
      </w:r>
      <w:r w:rsidR="00590BA8" w:rsidRPr="00565AD6">
        <w:rPr>
          <w:color w:val="auto"/>
          <w:sz w:val="24"/>
          <w:szCs w:val="24"/>
        </w:rPr>
        <w:t xml:space="preserve"> (</w:t>
      </w:r>
      <w:r w:rsidR="00F50EB6" w:rsidRPr="00565AD6">
        <w:rPr>
          <w:color w:val="auto"/>
          <w:sz w:val="24"/>
          <w:szCs w:val="24"/>
        </w:rPr>
        <w:t>w 2013 </w:t>
      </w:r>
      <w:r w:rsidR="00A03348" w:rsidRPr="00565AD6">
        <w:rPr>
          <w:color w:val="auto"/>
          <w:sz w:val="24"/>
          <w:szCs w:val="24"/>
        </w:rPr>
        <w:t>r. 0,6%</w:t>
      </w:r>
      <w:r w:rsidR="00F50EB6" w:rsidRPr="00565AD6">
        <w:rPr>
          <w:color w:val="auto"/>
          <w:sz w:val="24"/>
          <w:szCs w:val="24"/>
        </w:rPr>
        <w:t>, a w 2014 </w:t>
      </w:r>
      <w:r w:rsidR="003822B9" w:rsidRPr="00565AD6">
        <w:rPr>
          <w:color w:val="auto"/>
          <w:sz w:val="24"/>
          <w:szCs w:val="24"/>
        </w:rPr>
        <w:t>r. 0,07%)</w:t>
      </w:r>
      <w:r w:rsidR="000E6C8E">
        <w:rPr>
          <w:color w:val="auto"/>
          <w:sz w:val="24"/>
          <w:szCs w:val="24"/>
        </w:rPr>
        <w:t>,</w:t>
      </w:r>
    </w:p>
    <w:p w:rsidR="00590BA8" w:rsidRPr="00565AD6" w:rsidRDefault="00590BA8" w:rsidP="00F7278A">
      <w:pPr>
        <w:pStyle w:val="dkropki"/>
        <w:numPr>
          <w:ilvl w:val="0"/>
          <w:numId w:val="59"/>
        </w:numPr>
        <w:ind w:left="1134" w:hanging="425"/>
        <w:jc w:val="both"/>
        <w:rPr>
          <w:i/>
          <w:color w:val="auto"/>
          <w:sz w:val="24"/>
          <w:szCs w:val="24"/>
        </w:rPr>
      </w:pPr>
      <w:r w:rsidRPr="00565AD6">
        <w:rPr>
          <w:color w:val="auto"/>
          <w:sz w:val="24"/>
          <w:szCs w:val="24"/>
        </w:rPr>
        <w:lastRenderedPageBreak/>
        <w:t xml:space="preserve">strefy miasta Rzeszów, </w:t>
      </w:r>
      <w:r w:rsidR="003822B9" w:rsidRPr="00565AD6">
        <w:rPr>
          <w:color w:val="auto"/>
          <w:sz w:val="24"/>
          <w:szCs w:val="24"/>
        </w:rPr>
        <w:t>którą</w:t>
      </w:r>
      <w:r w:rsidR="0074227D">
        <w:rPr>
          <w:color w:val="auto"/>
          <w:sz w:val="24"/>
          <w:szCs w:val="24"/>
        </w:rPr>
        <w:t xml:space="preserve"> </w:t>
      </w:r>
      <w:r w:rsidR="003822B9" w:rsidRPr="00565AD6">
        <w:rPr>
          <w:color w:val="auto"/>
          <w:sz w:val="24"/>
          <w:szCs w:val="24"/>
        </w:rPr>
        <w:t xml:space="preserve">zaliczono </w:t>
      </w:r>
      <w:r w:rsidR="00381AFB" w:rsidRPr="00565AD6">
        <w:rPr>
          <w:color w:val="auto"/>
          <w:sz w:val="24"/>
          <w:szCs w:val="24"/>
        </w:rPr>
        <w:t xml:space="preserve">do klasy A </w:t>
      </w:r>
      <w:r w:rsidRPr="00565AD6">
        <w:rPr>
          <w:color w:val="auto"/>
          <w:sz w:val="24"/>
          <w:szCs w:val="24"/>
        </w:rPr>
        <w:t>(w odróżnieniu do lat ubiegłych),</w:t>
      </w:r>
      <w:r w:rsidR="001542ED" w:rsidRPr="00565AD6">
        <w:rPr>
          <w:color w:val="auto"/>
          <w:sz w:val="24"/>
          <w:szCs w:val="24"/>
        </w:rPr>
        <w:t xml:space="preserve"> ze </w:t>
      </w:r>
      <w:r w:rsidR="00381AFB" w:rsidRPr="00565AD6">
        <w:rPr>
          <w:color w:val="auto"/>
          <w:sz w:val="24"/>
          <w:szCs w:val="24"/>
        </w:rPr>
        <w:t>względu na dotrzymanie dopuszczalnego po</w:t>
      </w:r>
      <w:r w:rsidR="003822B9" w:rsidRPr="00565AD6">
        <w:rPr>
          <w:color w:val="auto"/>
          <w:sz w:val="24"/>
          <w:szCs w:val="24"/>
        </w:rPr>
        <w:t>ziomu stężenia średniorocznego</w:t>
      </w:r>
      <w:r w:rsidR="006170CA" w:rsidRPr="00565AD6">
        <w:rPr>
          <w:color w:val="auto"/>
          <w:sz w:val="24"/>
          <w:szCs w:val="24"/>
        </w:rPr>
        <w:t>,</w:t>
      </w:r>
      <w:r w:rsidR="0074227D">
        <w:rPr>
          <w:color w:val="auto"/>
          <w:sz w:val="24"/>
          <w:szCs w:val="24"/>
        </w:rPr>
        <w:t xml:space="preserve"> </w:t>
      </w:r>
      <w:r w:rsidR="00322430" w:rsidRPr="00565AD6">
        <w:rPr>
          <w:color w:val="auto"/>
          <w:sz w:val="24"/>
          <w:szCs w:val="24"/>
        </w:rPr>
        <w:t>brak</w:t>
      </w:r>
      <w:r w:rsidR="006170CA" w:rsidRPr="00565AD6">
        <w:rPr>
          <w:color w:val="auto"/>
          <w:sz w:val="24"/>
          <w:szCs w:val="24"/>
        </w:rPr>
        <w:t xml:space="preserve"> jest</w:t>
      </w:r>
      <w:r w:rsidR="00322430" w:rsidRPr="00565AD6">
        <w:rPr>
          <w:color w:val="auto"/>
          <w:sz w:val="24"/>
          <w:szCs w:val="24"/>
        </w:rPr>
        <w:t xml:space="preserve"> obszarów z przekroczeniami obowiązującej normy </w:t>
      </w:r>
      <w:r w:rsidR="003822B9" w:rsidRPr="00565AD6">
        <w:rPr>
          <w:color w:val="auto"/>
          <w:sz w:val="24"/>
          <w:szCs w:val="24"/>
        </w:rPr>
        <w:t>(obszary przekroczeń dopuszczalnego stężenia średnior</w:t>
      </w:r>
      <w:r w:rsidR="00F50EB6" w:rsidRPr="00565AD6">
        <w:rPr>
          <w:color w:val="auto"/>
          <w:sz w:val="24"/>
          <w:szCs w:val="24"/>
        </w:rPr>
        <w:t>ocznego PM2,5 obejmowały w </w:t>
      </w:r>
      <w:r w:rsidR="00D317E5" w:rsidRPr="00565AD6">
        <w:rPr>
          <w:color w:val="auto"/>
          <w:sz w:val="24"/>
          <w:szCs w:val="24"/>
        </w:rPr>
        <w:t>2013 r. 15,0% obszaru miasta, a 2014 </w:t>
      </w:r>
      <w:r w:rsidR="003822B9" w:rsidRPr="00565AD6">
        <w:rPr>
          <w:color w:val="auto"/>
          <w:sz w:val="24"/>
          <w:szCs w:val="24"/>
        </w:rPr>
        <w:t>r. już tylko 2,05%)</w:t>
      </w:r>
      <w:r w:rsidR="00623048" w:rsidRPr="00565AD6">
        <w:rPr>
          <w:color w:val="auto"/>
          <w:sz w:val="24"/>
          <w:szCs w:val="24"/>
        </w:rPr>
        <w:t>;</w:t>
      </w:r>
    </w:p>
    <w:p w:rsidR="00B47E11" w:rsidRPr="00565AD6" w:rsidRDefault="00DE01EE" w:rsidP="00ED58AC">
      <w:pPr>
        <w:pStyle w:val="dkropki"/>
        <w:numPr>
          <w:ilvl w:val="0"/>
          <w:numId w:val="118"/>
        </w:numPr>
        <w:jc w:val="both"/>
        <w:rPr>
          <w:i/>
          <w:color w:val="auto"/>
          <w:sz w:val="24"/>
          <w:szCs w:val="24"/>
        </w:rPr>
      </w:pPr>
      <w:r w:rsidRPr="00565AD6">
        <w:rPr>
          <w:color w:val="auto"/>
          <w:sz w:val="24"/>
          <w:szCs w:val="24"/>
        </w:rPr>
        <w:t xml:space="preserve">stwierdzono utrzymywanie się wysokiego </w:t>
      </w:r>
      <w:r w:rsidR="003822B9" w:rsidRPr="00565AD6">
        <w:rPr>
          <w:color w:val="auto"/>
          <w:sz w:val="24"/>
          <w:szCs w:val="24"/>
        </w:rPr>
        <w:t>przekroczenia wartości docelowej benzo(a)pirenu w pyle PM10</w:t>
      </w:r>
      <w:r w:rsidR="00A477C6" w:rsidRPr="00565AD6">
        <w:rPr>
          <w:color w:val="auto"/>
          <w:sz w:val="24"/>
          <w:szCs w:val="24"/>
        </w:rPr>
        <w:t xml:space="preserve"> (Rysunek</w:t>
      </w:r>
      <w:r w:rsidR="00871201" w:rsidRPr="00565AD6">
        <w:rPr>
          <w:color w:val="auto"/>
          <w:sz w:val="24"/>
          <w:szCs w:val="24"/>
        </w:rPr>
        <w:t> </w:t>
      </w:r>
      <w:r w:rsidR="006170CA" w:rsidRPr="00565AD6">
        <w:rPr>
          <w:color w:val="auto"/>
          <w:sz w:val="24"/>
          <w:szCs w:val="24"/>
        </w:rPr>
        <w:t>19</w:t>
      </w:r>
      <w:r w:rsidR="00FB75D0" w:rsidRPr="00565AD6">
        <w:rPr>
          <w:color w:val="auto"/>
          <w:sz w:val="24"/>
          <w:szCs w:val="24"/>
        </w:rPr>
        <w:t>.</w:t>
      </w:r>
      <w:r w:rsidR="00322430" w:rsidRPr="00565AD6">
        <w:rPr>
          <w:color w:val="auto"/>
          <w:sz w:val="24"/>
          <w:szCs w:val="24"/>
        </w:rPr>
        <w:t>)</w:t>
      </w:r>
      <w:r w:rsidR="003822B9" w:rsidRPr="00565AD6">
        <w:rPr>
          <w:color w:val="auto"/>
          <w:sz w:val="24"/>
          <w:szCs w:val="24"/>
        </w:rPr>
        <w:t xml:space="preserve">, </w:t>
      </w:r>
      <w:r w:rsidRPr="00565AD6">
        <w:rPr>
          <w:color w:val="auto"/>
          <w:sz w:val="24"/>
          <w:szCs w:val="24"/>
        </w:rPr>
        <w:t>co skutkowało zal</w:t>
      </w:r>
      <w:r w:rsidR="00D317E5" w:rsidRPr="00565AD6">
        <w:rPr>
          <w:color w:val="auto"/>
          <w:sz w:val="24"/>
          <w:szCs w:val="24"/>
        </w:rPr>
        <w:t>iczeniem strefy podkarpackiej i </w:t>
      </w:r>
      <w:r w:rsidRPr="00565AD6">
        <w:rPr>
          <w:color w:val="auto"/>
          <w:sz w:val="24"/>
          <w:szCs w:val="24"/>
        </w:rPr>
        <w:t xml:space="preserve">strefy miasta Rzeszów do klasy C (podobnie jak </w:t>
      </w:r>
      <w:r w:rsidR="00B0790E" w:rsidRPr="00565AD6">
        <w:rPr>
          <w:color w:val="auto"/>
          <w:sz w:val="24"/>
          <w:szCs w:val="24"/>
        </w:rPr>
        <w:t xml:space="preserve">w </w:t>
      </w:r>
      <w:r w:rsidRPr="00565AD6">
        <w:rPr>
          <w:color w:val="auto"/>
          <w:sz w:val="24"/>
          <w:szCs w:val="24"/>
        </w:rPr>
        <w:t>ubiegłych latach), przy czym wytypowano 65 ob</w:t>
      </w:r>
      <w:r w:rsidR="00CE45CA" w:rsidRPr="00565AD6">
        <w:rPr>
          <w:color w:val="auto"/>
          <w:sz w:val="24"/>
          <w:szCs w:val="24"/>
        </w:rPr>
        <w:t>szarów przekroczeń obejmujących</w:t>
      </w:r>
      <w:r w:rsidRPr="00565AD6">
        <w:rPr>
          <w:color w:val="auto"/>
          <w:sz w:val="24"/>
          <w:szCs w:val="24"/>
        </w:rPr>
        <w:t xml:space="preserve"> ok. 9,4% obszaru województwa </w:t>
      </w:r>
      <w:r w:rsidR="00D317E5" w:rsidRPr="00565AD6">
        <w:rPr>
          <w:color w:val="auto"/>
          <w:sz w:val="24"/>
          <w:szCs w:val="24"/>
        </w:rPr>
        <w:t>(zwiększenie w stosunku do 2014 </w:t>
      </w:r>
      <w:r w:rsidRPr="00565AD6">
        <w:rPr>
          <w:color w:val="auto"/>
          <w:sz w:val="24"/>
          <w:szCs w:val="24"/>
        </w:rPr>
        <w:t>r. o</w:t>
      </w:r>
      <w:r w:rsidR="00322430" w:rsidRPr="00565AD6">
        <w:rPr>
          <w:color w:val="auto"/>
          <w:sz w:val="24"/>
          <w:szCs w:val="24"/>
        </w:rPr>
        <w:t> </w:t>
      </w:r>
      <w:r w:rsidRPr="00565AD6">
        <w:rPr>
          <w:color w:val="auto"/>
          <w:sz w:val="24"/>
          <w:szCs w:val="24"/>
        </w:rPr>
        <w:t xml:space="preserve">3% </w:t>
      </w:r>
      <w:r w:rsidR="001542ED" w:rsidRPr="00565AD6">
        <w:rPr>
          <w:color w:val="auto"/>
          <w:sz w:val="24"/>
          <w:szCs w:val="24"/>
        </w:rPr>
        <w:t>i </w:t>
      </w:r>
      <w:r w:rsidRPr="00565AD6">
        <w:rPr>
          <w:color w:val="auto"/>
          <w:sz w:val="24"/>
          <w:szCs w:val="24"/>
        </w:rPr>
        <w:t xml:space="preserve">zdecydowane </w:t>
      </w:r>
      <w:r w:rsidR="00324513" w:rsidRPr="00565AD6">
        <w:rPr>
          <w:color w:val="auto"/>
          <w:sz w:val="24"/>
          <w:szCs w:val="24"/>
        </w:rPr>
        <w:t>zmniejszenie w stosunku do 2013 </w:t>
      </w:r>
      <w:r w:rsidR="00F26040" w:rsidRPr="00565AD6">
        <w:rPr>
          <w:color w:val="auto"/>
          <w:sz w:val="24"/>
          <w:szCs w:val="24"/>
        </w:rPr>
        <w:t xml:space="preserve">r., </w:t>
      </w:r>
      <w:r w:rsidR="003822B9" w:rsidRPr="00565AD6">
        <w:rPr>
          <w:color w:val="auto"/>
          <w:sz w:val="24"/>
          <w:szCs w:val="24"/>
        </w:rPr>
        <w:t xml:space="preserve">w którym </w:t>
      </w:r>
      <w:r w:rsidR="00F26040" w:rsidRPr="00565AD6">
        <w:rPr>
          <w:color w:val="auto"/>
          <w:sz w:val="24"/>
          <w:szCs w:val="24"/>
        </w:rPr>
        <w:t xml:space="preserve">odnotowano przekroczenia dopuszczalnych poziomów na </w:t>
      </w:r>
      <w:r w:rsidR="003822B9" w:rsidRPr="00565AD6">
        <w:rPr>
          <w:color w:val="auto"/>
          <w:sz w:val="24"/>
          <w:szCs w:val="24"/>
        </w:rPr>
        <w:t>ok. 36% obszaru województwa</w:t>
      </w:r>
      <w:r w:rsidR="00F26040" w:rsidRPr="00565AD6">
        <w:rPr>
          <w:color w:val="auto"/>
          <w:sz w:val="24"/>
          <w:szCs w:val="24"/>
        </w:rPr>
        <w:t>)</w:t>
      </w:r>
      <w:r w:rsidR="003822B9" w:rsidRPr="00565AD6">
        <w:rPr>
          <w:color w:val="auto"/>
          <w:sz w:val="24"/>
          <w:szCs w:val="24"/>
        </w:rPr>
        <w:t xml:space="preserve">. </w:t>
      </w:r>
    </w:p>
    <w:p w:rsidR="00883D25" w:rsidRPr="00565AD6" w:rsidRDefault="00883D25" w:rsidP="00732BAE">
      <w:pPr>
        <w:pStyle w:val="dkropki"/>
        <w:numPr>
          <w:ilvl w:val="0"/>
          <w:numId w:val="0"/>
        </w:numPr>
        <w:jc w:val="both"/>
        <w:rPr>
          <w:color w:val="auto"/>
          <w:sz w:val="24"/>
          <w:szCs w:val="24"/>
        </w:rPr>
      </w:pPr>
    </w:p>
    <w:p w:rsidR="00544B0B" w:rsidRPr="00D90D00" w:rsidRDefault="00B47E11" w:rsidP="00732BAE">
      <w:pPr>
        <w:pStyle w:val="dkropki"/>
        <w:numPr>
          <w:ilvl w:val="0"/>
          <w:numId w:val="0"/>
        </w:numPr>
        <w:tabs>
          <w:tab w:val="clear" w:pos="709"/>
        </w:tabs>
        <w:ind w:firstLine="709"/>
        <w:jc w:val="both"/>
        <w:rPr>
          <w:i/>
          <w:color w:val="auto"/>
          <w:sz w:val="24"/>
          <w:szCs w:val="24"/>
        </w:rPr>
      </w:pPr>
      <w:r w:rsidRPr="00565AD6">
        <w:rPr>
          <w:color w:val="auto"/>
          <w:sz w:val="24"/>
          <w:szCs w:val="24"/>
        </w:rPr>
        <w:t>W</w:t>
      </w:r>
      <w:r w:rsidR="00003354" w:rsidRPr="00565AD6">
        <w:rPr>
          <w:color w:val="auto"/>
          <w:sz w:val="24"/>
          <w:szCs w:val="24"/>
        </w:rPr>
        <w:t xml:space="preserve"> latach 2012-</w:t>
      </w:r>
      <w:r w:rsidR="00381AFB" w:rsidRPr="00565AD6">
        <w:rPr>
          <w:color w:val="auto"/>
          <w:sz w:val="24"/>
          <w:szCs w:val="24"/>
        </w:rPr>
        <w:t>201</w:t>
      </w:r>
      <w:r w:rsidR="00322430" w:rsidRPr="00565AD6">
        <w:rPr>
          <w:color w:val="auto"/>
          <w:sz w:val="24"/>
          <w:szCs w:val="24"/>
        </w:rPr>
        <w:t>5</w:t>
      </w:r>
      <w:r w:rsidRPr="00565AD6">
        <w:rPr>
          <w:color w:val="auto"/>
          <w:sz w:val="24"/>
          <w:szCs w:val="24"/>
        </w:rPr>
        <w:t>,</w:t>
      </w:r>
      <w:r w:rsidR="00381AFB" w:rsidRPr="00565AD6">
        <w:rPr>
          <w:color w:val="auto"/>
          <w:sz w:val="24"/>
          <w:szCs w:val="24"/>
        </w:rPr>
        <w:t xml:space="preserve"> na terenie miasta Rzeszów</w:t>
      </w:r>
      <w:r w:rsidRPr="00565AD6">
        <w:rPr>
          <w:color w:val="auto"/>
          <w:sz w:val="24"/>
          <w:szCs w:val="24"/>
        </w:rPr>
        <w:t>,</w:t>
      </w:r>
      <w:r w:rsidR="00381AFB" w:rsidRPr="00565AD6">
        <w:rPr>
          <w:color w:val="auto"/>
          <w:sz w:val="24"/>
          <w:szCs w:val="24"/>
        </w:rPr>
        <w:t xml:space="preserve"> wartość wskaźnika średniego narażenia na</w:t>
      </w:r>
      <w:r w:rsidR="00C95708" w:rsidRPr="00565AD6">
        <w:rPr>
          <w:color w:val="auto"/>
          <w:sz w:val="24"/>
          <w:szCs w:val="24"/>
        </w:rPr>
        <w:t> </w:t>
      </w:r>
      <w:r w:rsidR="00381AFB" w:rsidRPr="00565AD6">
        <w:rPr>
          <w:color w:val="auto"/>
          <w:sz w:val="24"/>
          <w:szCs w:val="24"/>
        </w:rPr>
        <w:t xml:space="preserve">pył PM2,5 przekraczała pułap stężenia ekspozycji, który jest dodatkowym standardem jakości powietrza, ustalonym od roku 2012 dla </w:t>
      </w:r>
      <w:r w:rsidR="00003354" w:rsidRPr="00565AD6">
        <w:rPr>
          <w:color w:val="auto"/>
          <w:sz w:val="24"/>
          <w:szCs w:val="24"/>
        </w:rPr>
        <w:t>aglomeracji i miast powyżej 100 </w:t>
      </w:r>
      <w:r w:rsidR="00381AFB" w:rsidRPr="00565AD6">
        <w:rPr>
          <w:color w:val="auto"/>
          <w:sz w:val="24"/>
          <w:szCs w:val="24"/>
        </w:rPr>
        <w:t>tys. mieszkańców.</w:t>
      </w:r>
    </w:p>
    <w:p w:rsidR="00573110" w:rsidRDefault="00573110" w:rsidP="00732BAE">
      <w:pPr>
        <w:pStyle w:val="dkropki"/>
        <w:numPr>
          <w:ilvl w:val="0"/>
          <w:numId w:val="0"/>
        </w:numPr>
        <w:tabs>
          <w:tab w:val="clear" w:pos="709"/>
        </w:tabs>
        <w:ind w:firstLine="709"/>
        <w:jc w:val="both"/>
        <w:rPr>
          <w:noProof/>
          <w:color w:val="auto"/>
          <w:sz w:val="24"/>
          <w:szCs w:val="24"/>
        </w:rPr>
      </w:pPr>
    </w:p>
    <w:p w:rsidR="00EB3C03" w:rsidRDefault="0092651C" w:rsidP="00732BAE">
      <w:pPr>
        <w:pStyle w:val="dkropki"/>
        <w:numPr>
          <w:ilvl w:val="0"/>
          <w:numId w:val="0"/>
        </w:numPr>
        <w:tabs>
          <w:tab w:val="clear" w:pos="709"/>
        </w:tabs>
        <w:ind w:firstLine="709"/>
        <w:jc w:val="both"/>
        <w:rPr>
          <w:noProof/>
          <w:color w:val="auto"/>
          <w:sz w:val="24"/>
          <w:szCs w:val="24"/>
        </w:rPr>
      </w:pPr>
      <w:r w:rsidRPr="00565AD6">
        <w:rPr>
          <w:noProof/>
          <w:color w:val="auto"/>
          <w:sz w:val="24"/>
          <w:szCs w:val="24"/>
        </w:rPr>
        <w:t>Kluczowe znaczenie z punktu widzenia redukcji emisji gazów</w:t>
      </w:r>
      <w:r w:rsidR="00B0790E" w:rsidRPr="00565AD6">
        <w:rPr>
          <w:noProof/>
          <w:color w:val="auto"/>
          <w:sz w:val="24"/>
          <w:szCs w:val="24"/>
        </w:rPr>
        <w:t xml:space="preserve"> cieplarnianych ma emisja punkto</w:t>
      </w:r>
      <w:r w:rsidRPr="00565AD6">
        <w:rPr>
          <w:noProof/>
          <w:color w:val="auto"/>
          <w:sz w:val="24"/>
          <w:szCs w:val="24"/>
        </w:rPr>
        <w:t>wa, której wpływ na jakość powietrza w województwie pod</w:t>
      </w:r>
      <w:r w:rsidR="00003354" w:rsidRPr="00565AD6">
        <w:rPr>
          <w:noProof/>
          <w:color w:val="auto"/>
          <w:sz w:val="24"/>
          <w:szCs w:val="24"/>
        </w:rPr>
        <w:t>karpackim, w </w:t>
      </w:r>
      <w:r w:rsidR="006170CA" w:rsidRPr="00565AD6">
        <w:rPr>
          <w:noProof/>
          <w:color w:val="auto"/>
          <w:sz w:val="24"/>
          <w:szCs w:val="24"/>
        </w:rPr>
        <w:t>ostatnich latach</w:t>
      </w:r>
      <w:r w:rsidRPr="00565AD6">
        <w:rPr>
          <w:noProof/>
          <w:color w:val="auto"/>
          <w:sz w:val="24"/>
          <w:szCs w:val="24"/>
        </w:rPr>
        <w:t>zmniejszył się zdecydowanie</w:t>
      </w:r>
      <w:r w:rsidRPr="0062597D">
        <w:rPr>
          <w:noProof/>
          <w:color w:val="auto"/>
          <w:sz w:val="24"/>
          <w:szCs w:val="24"/>
        </w:rPr>
        <w:t>. Tab</w:t>
      </w:r>
      <w:r w:rsidR="000D06DC" w:rsidRPr="0062597D">
        <w:rPr>
          <w:noProof/>
          <w:color w:val="auto"/>
          <w:sz w:val="24"/>
          <w:szCs w:val="24"/>
        </w:rPr>
        <w:t>ela</w:t>
      </w:r>
      <w:r w:rsidR="00D317E5" w:rsidRPr="0062597D">
        <w:rPr>
          <w:noProof/>
          <w:color w:val="auto"/>
          <w:sz w:val="24"/>
          <w:szCs w:val="24"/>
        </w:rPr>
        <w:t> </w:t>
      </w:r>
      <w:r w:rsidR="00BD798A" w:rsidRPr="0062597D">
        <w:rPr>
          <w:noProof/>
          <w:color w:val="auto"/>
          <w:sz w:val="24"/>
          <w:szCs w:val="24"/>
        </w:rPr>
        <w:t>10</w:t>
      </w:r>
      <w:r w:rsidRPr="0062597D">
        <w:rPr>
          <w:noProof/>
          <w:color w:val="auto"/>
          <w:sz w:val="24"/>
          <w:szCs w:val="24"/>
        </w:rPr>
        <w:t>.</w:t>
      </w:r>
      <w:r w:rsidRPr="00565AD6">
        <w:rPr>
          <w:noProof/>
          <w:color w:val="auto"/>
          <w:sz w:val="24"/>
          <w:szCs w:val="24"/>
        </w:rPr>
        <w:t xml:space="preserve"> </w:t>
      </w:r>
      <w:r w:rsidR="00381AFB" w:rsidRPr="00565AD6">
        <w:rPr>
          <w:noProof/>
          <w:color w:val="auto"/>
          <w:sz w:val="24"/>
          <w:szCs w:val="24"/>
        </w:rPr>
        <w:t>zawiera zestawienie emisji zanieczyszczeń pyłowych i</w:t>
      </w:r>
      <w:r w:rsidR="000D06DC" w:rsidRPr="00565AD6">
        <w:rPr>
          <w:noProof/>
          <w:color w:val="auto"/>
          <w:sz w:val="24"/>
          <w:szCs w:val="24"/>
        </w:rPr>
        <w:t> </w:t>
      </w:r>
      <w:r w:rsidR="00381AFB" w:rsidRPr="00565AD6">
        <w:rPr>
          <w:noProof/>
          <w:color w:val="auto"/>
          <w:sz w:val="24"/>
          <w:szCs w:val="24"/>
        </w:rPr>
        <w:t xml:space="preserve">gazowych, w tym dwutlenku węgla z zakładów szczególnie uciążliwych, z terenu województwa podkarpackiego, objętych statystyką GUS. </w:t>
      </w:r>
    </w:p>
    <w:p w:rsidR="00D90D00" w:rsidRPr="00565AD6" w:rsidRDefault="00D90D00" w:rsidP="00732BAE">
      <w:pPr>
        <w:pStyle w:val="dkropki"/>
        <w:numPr>
          <w:ilvl w:val="0"/>
          <w:numId w:val="0"/>
        </w:numPr>
        <w:tabs>
          <w:tab w:val="clear" w:pos="709"/>
        </w:tabs>
        <w:ind w:firstLine="709"/>
        <w:jc w:val="both"/>
        <w:rPr>
          <w:noProof/>
          <w:color w:val="auto"/>
          <w:sz w:val="24"/>
          <w:szCs w:val="24"/>
        </w:rPr>
      </w:pPr>
    </w:p>
    <w:p w:rsidR="00B60233" w:rsidRPr="00565AD6" w:rsidRDefault="006170CA" w:rsidP="00732BAE">
      <w:pPr>
        <w:pStyle w:val="dkropki"/>
        <w:numPr>
          <w:ilvl w:val="0"/>
          <w:numId w:val="0"/>
        </w:numPr>
        <w:tabs>
          <w:tab w:val="clear" w:pos="709"/>
        </w:tabs>
        <w:ind w:firstLine="709"/>
        <w:jc w:val="both"/>
        <w:rPr>
          <w:color w:val="auto"/>
          <w:sz w:val="24"/>
          <w:szCs w:val="24"/>
        </w:rPr>
      </w:pPr>
      <w:bookmarkStart w:id="152" w:name="_Toc466371037"/>
      <w:r w:rsidRPr="00565AD6">
        <w:rPr>
          <w:noProof/>
          <w:sz w:val="24"/>
          <w:szCs w:val="24"/>
        </w:rPr>
        <w:t>W latach 2006-2014 odnotowuje się wyraźną tendencję spadkową (o ok. 20% do 50%) wielkości emisji poszczególnych zanieczyszczeń, w tym emisji CO</w:t>
      </w:r>
      <w:r w:rsidRPr="00565AD6">
        <w:rPr>
          <w:noProof/>
          <w:sz w:val="24"/>
          <w:szCs w:val="24"/>
          <w:vertAlign w:val="subscript"/>
        </w:rPr>
        <w:t>2</w:t>
      </w:r>
      <w:r w:rsidRPr="00565AD6">
        <w:rPr>
          <w:noProof/>
          <w:sz w:val="24"/>
          <w:szCs w:val="24"/>
        </w:rPr>
        <w:t xml:space="preserve">. Pod względem emisji pochodzącej ze źrodeł przemysłowych, wojewodztwo podkarpackie corocznie plasuje się na jednym z ostatnich miejsc w kraju. </w:t>
      </w:r>
      <w:r w:rsidR="001B53C8">
        <w:rPr>
          <w:noProof/>
          <w:sz w:val="24"/>
          <w:szCs w:val="24"/>
        </w:rPr>
        <w:t>W</w:t>
      </w:r>
      <w:r w:rsidRPr="00565AD6">
        <w:rPr>
          <w:noProof/>
          <w:sz w:val="24"/>
          <w:szCs w:val="24"/>
        </w:rPr>
        <w:t xml:space="preserve"> 2014 r., tak jak w latach poprzednich, zajmowało </w:t>
      </w:r>
      <w:r w:rsidR="001B53C8">
        <w:rPr>
          <w:noProof/>
          <w:sz w:val="24"/>
          <w:szCs w:val="24"/>
        </w:rPr>
        <w:t xml:space="preserve">ono </w:t>
      </w:r>
      <w:r w:rsidRPr="00565AD6">
        <w:rPr>
          <w:noProof/>
          <w:sz w:val="24"/>
          <w:szCs w:val="24"/>
        </w:rPr>
        <w:t xml:space="preserve">13. miejsce pod względem emisji zanieczyszczeń gazowych, jak i pyłowych. Emisja zanieczyszczeń pyłowych stanowiła 2,99% krajowej emisji pyłów (w tym ze spalania paliw 3,46%), natomiast emisja zanieczyszczeń gazowych 1,2% emisji krajowej (w tym emisja dwutlenku siarki 1,36%, tlenków azotu 1,56%, tlenku węgla 1,06% i dwutlenku węgla 1,21%). </w:t>
      </w:r>
      <w:r w:rsidRPr="00565AD6">
        <w:rPr>
          <w:sz w:val="24"/>
          <w:szCs w:val="24"/>
        </w:rPr>
        <w:t>Rozkład przestrzenny emisji punktowej jest nierównomierny, a w roku 2014, podobnie jak w latach ubiegłych, najwięcej zanieczyszczeń gazowych wytworzono i wyemitowano do atmosfery z zakładów szczególnie uciążliwych</w:t>
      </w:r>
      <w:r w:rsidR="00B60233" w:rsidRPr="00565AD6">
        <w:rPr>
          <w:sz w:val="24"/>
          <w:szCs w:val="24"/>
        </w:rPr>
        <w:t>,</w:t>
      </w:r>
      <w:r w:rsidRPr="00565AD6">
        <w:rPr>
          <w:sz w:val="24"/>
          <w:szCs w:val="24"/>
        </w:rPr>
        <w:t xml:space="preserve"> zlokalizowanych w powiatach: stalowowolskim, mieleckim, jarosławskim i mieście </w:t>
      </w:r>
      <w:r w:rsidRPr="00565AD6">
        <w:rPr>
          <w:color w:val="auto"/>
          <w:sz w:val="24"/>
          <w:szCs w:val="24"/>
        </w:rPr>
        <w:t xml:space="preserve">Rzeszów, natomiast zanieczyszczeń pyłowych w powiatach: mieleckim, jasielskim, rzeszowskim, stalowowolskim, ropczycko-sędziszowskim i mieście Rzeszów. </w:t>
      </w:r>
    </w:p>
    <w:p w:rsidR="0062597D" w:rsidRDefault="0062597D" w:rsidP="00732BAE">
      <w:pPr>
        <w:pStyle w:val="dkropki"/>
        <w:numPr>
          <w:ilvl w:val="0"/>
          <w:numId w:val="0"/>
        </w:numPr>
        <w:tabs>
          <w:tab w:val="clear" w:pos="709"/>
        </w:tabs>
        <w:ind w:firstLine="709"/>
        <w:jc w:val="both"/>
        <w:rPr>
          <w:color w:val="auto"/>
          <w:sz w:val="24"/>
          <w:szCs w:val="24"/>
        </w:rPr>
      </w:pPr>
    </w:p>
    <w:p w:rsidR="006170CA" w:rsidRPr="00565AD6" w:rsidRDefault="00B60233" w:rsidP="00732BAE">
      <w:pPr>
        <w:pStyle w:val="dkropki"/>
        <w:numPr>
          <w:ilvl w:val="0"/>
          <w:numId w:val="0"/>
        </w:numPr>
        <w:tabs>
          <w:tab w:val="clear" w:pos="709"/>
        </w:tabs>
        <w:ind w:firstLine="709"/>
        <w:jc w:val="both"/>
        <w:rPr>
          <w:color w:val="auto"/>
          <w:sz w:val="24"/>
          <w:szCs w:val="24"/>
        </w:rPr>
      </w:pPr>
      <w:r w:rsidRPr="00565AD6">
        <w:rPr>
          <w:color w:val="auto"/>
          <w:sz w:val="24"/>
          <w:szCs w:val="24"/>
        </w:rPr>
        <w:t>Najbardziej istotny wpływ na całościowy bilans emisji przemysłowej w województwie, ma trzynaście zakładów energetyki zawodowej oraz przemysłu energetycznego obejmującego ciepłownictwo w gospodarce komunalnej i przemysłowej wskazanych na Rysunku 20.</w:t>
      </w:r>
    </w:p>
    <w:p w:rsidR="006170CA" w:rsidRDefault="006170CA">
      <w:pPr>
        <w:rPr>
          <w:rFonts w:ascii="Times New Roman" w:hAnsi="Times New Roman" w:cs="Times New Roman"/>
          <w:b/>
          <w:color w:val="215868" w:themeColor="accent5" w:themeShade="80"/>
          <w:sz w:val="24"/>
          <w:szCs w:val="20"/>
          <w:highlight w:val="yellow"/>
        </w:rPr>
      </w:pPr>
      <w:r w:rsidRPr="00565AD6">
        <w:rPr>
          <w:rFonts w:ascii="Times New Roman" w:hAnsi="Times New Roman" w:cs="Times New Roman"/>
          <w:szCs w:val="20"/>
        </w:rPr>
        <w:br w:type="page"/>
      </w:r>
    </w:p>
    <w:p w:rsidR="005A3B62" w:rsidRPr="009048FC" w:rsidRDefault="005A3B62" w:rsidP="0062597D">
      <w:pPr>
        <w:pStyle w:val="1Tab"/>
        <w:spacing w:after="40"/>
      </w:pPr>
      <w:bookmarkStart w:id="153" w:name="_Toc494978436"/>
      <w:r w:rsidRPr="0062597D">
        <w:lastRenderedPageBreak/>
        <w:t>Tab</w:t>
      </w:r>
      <w:r w:rsidR="0038390F" w:rsidRPr="0062597D">
        <w:t>ela</w:t>
      </w:r>
      <w:r w:rsidR="0045314F" w:rsidRPr="0062597D">
        <w:t> </w:t>
      </w:r>
      <w:r w:rsidR="00BD798A" w:rsidRPr="0062597D">
        <w:t>10</w:t>
      </w:r>
      <w:r w:rsidRPr="0062597D">
        <w:t>. Emisja zanieczyszczeń pyłowych i gazowych z zakładów szczególnie uciążliwy</w:t>
      </w:r>
      <w:r w:rsidR="00003354" w:rsidRPr="0062597D">
        <w:t>ch dla środowiska w </w:t>
      </w:r>
      <w:r w:rsidR="00AD21CE" w:rsidRPr="0062597D">
        <w:t>latach 2006</w:t>
      </w:r>
      <w:r w:rsidR="009F3BB6" w:rsidRPr="0062597D">
        <w:t>-</w:t>
      </w:r>
      <w:r w:rsidRPr="0062597D">
        <w:t>201</w:t>
      </w:r>
      <w:bookmarkEnd w:id="152"/>
      <w:r w:rsidR="0083369B" w:rsidRPr="0062597D">
        <w:t>5</w:t>
      </w:r>
      <w:bookmarkEnd w:id="153"/>
    </w:p>
    <w:tbl>
      <w:tblPr>
        <w:tblW w:w="0" w:type="auto"/>
        <w:tblInd w:w="108"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1E0"/>
      </w:tblPr>
      <w:tblGrid>
        <w:gridCol w:w="616"/>
        <w:gridCol w:w="827"/>
        <w:gridCol w:w="940"/>
        <w:gridCol w:w="1040"/>
        <w:gridCol w:w="866"/>
        <w:gridCol w:w="1116"/>
        <w:gridCol w:w="793"/>
        <w:gridCol w:w="749"/>
        <w:gridCol w:w="1116"/>
        <w:gridCol w:w="1117"/>
      </w:tblGrid>
      <w:tr w:rsidR="005A3B62" w:rsidRPr="009048FC" w:rsidTr="004B7257">
        <w:trPr>
          <w:trHeight w:val="454"/>
        </w:trPr>
        <w:tc>
          <w:tcPr>
            <w:tcW w:w="0" w:type="auto"/>
            <w:vMerge w:val="restart"/>
            <w:shd w:val="clear" w:color="auto" w:fill="B6DDE8" w:themeFill="accent5" w:themeFillTint="66"/>
            <w:vAlign w:val="center"/>
          </w:tcPr>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Rok</w:t>
            </w:r>
          </w:p>
        </w:tc>
        <w:tc>
          <w:tcPr>
            <w:tcW w:w="0" w:type="auto"/>
            <w:gridSpan w:val="3"/>
            <w:shd w:val="clear" w:color="auto" w:fill="B6DDE8" w:themeFill="accent5" w:themeFillTint="66"/>
            <w:vAlign w:val="center"/>
          </w:tcPr>
          <w:p w:rsidR="005A3B62" w:rsidRPr="00D644C2" w:rsidRDefault="00C01C9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Emisja pyłów [tys. Mg</w:t>
            </w:r>
            <w:r w:rsidR="00CE45CA" w:rsidRPr="00D644C2">
              <w:rPr>
                <w:rFonts w:ascii="Times New Roman" w:hAnsi="Times New Roman" w:cs="Times New Roman"/>
                <w:b/>
                <w:color w:val="215868" w:themeColor="accent5" w:themeShade="80"/>
                <w:sz w:val="20"/>
                <w:szCs w:val="20"/>
              </w:rPr>
              <w:t>]</w:t>
            </w:r>
          </w:p>
        </w:tc>
        <w:tc>
          <w:tcPr>
            <w:tcW w:w="0" w:type="auto"/>
            <w:gridSpan w:val="6"/>
            <w:shd w:val="clear" w:color="auto" w:fill="B6DDE8" w:themeFill="accent5" w:themeFillTint="66"/>
            <w:vAlign w:val="center"/>
          </w:tcPr>
          <w:p w:rsidR="005A3B62" w:rsidRPr="00D644C2" w:rsidRDefault="00C01C9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Emisja gazów [tys. Mg</w:t>
            </w:r>
            <w:r w:rsidR="00CE45CA" w:rsidRPr="00D644C2">
              <w:rPr>
                <w:rFonts w:ascii="Times New Roman" w:hAnsi="Times New Roman" w:cs="Times New Roman"/>
                <w:b/>
                <w:color w:val="215868" w:themeColor="accent5" w:themeShade="80"/>
                <w:sz w:val="20"/>
                <w:szCs w:val="20"/>
              </w:rPr>
              <w:t>]</w:t>
            </w:r>
          </w:p>
        </w:tc>
      </w:tr>
      <w:tr w:rsidR="005A3B62" w:rsidRPr="009048FC" w:rsidTr="00B1147F">
        <w:trPr>
          <w:trHeight w:val="454"/>
        </w:trPr>
        <w:tc>
          <w:tcPr>
            <w:tcW w:w="0" w:type="auto"/>
            <w:vMerge/>
            <w:shd w:val="clear" w:color="auto" w:fill="B6DDE8" w:themeFill="accent5" w:themeFillTint="66"/>
            <w:vAlign w:val="center"/>
          </w:tcPr>
          <w:p w:rsidR="005A3B62" w:rsidRPr="00D644C2" w:rsidRDefault="005A3B62" w:rsidP="004B7257">
            <w:pPr>
              <w:spacing w:before="40" w:after="40" w:line="240" w:lineRule="auto"/>
              <w:jc w:val="center"/>
              <w:rPr>
                <w:rFonts w:ascii="Times New Roman" w:hAnsi="Times New Roman" w:cs="Times New Roman"/>
                <w:color w:val="215868" w:themeColor="accent5" w:themeShade="80"/>
                <w:sz w:val="20"/>
                <w:szCs w:val="20"/>
              </w:rPr>
            </w:pPr>
          </w:p>
        </w:tc>
        <w:tc>
          <w:tcPr>
            <w:tcW w:w="0" w:type="auto"/>
            <w:shd w:val="clear" w:color="auto" w:fill="DAEEF3" w:themeFill="accent5" w:themeFillTint="33"/>
            <w:vAlign w:val="center"/>
          </w:tcPr>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ogółem</w:t>
            </w:r>
          </w:p>
        </w:tc>
        <w:tc>
          <w:tcPr>
            <w:tcW w:w="0" w:type="auto"/>
            <w:shd w:val="clear" w:color="auto" w:fill="DAEEF3" w:themeFill="accent5" w:themeFillTint="33"/>
            <w:vAlign w:val="center"/>
          </w:tcPr>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ze spalania paliw</w:t>
            </w:r>
          </w:p>
        </w:tc>
        <w:tc>
          <w:tcPr>
            <w:tcW w:w="0" w:type="auto"/>
            <w:shd w:val="clear" w:color="auto" w:fill="DAEEF3" w:themeFill="accent5" w:themeFillTint="33"/>
            <w:vAlign w:val="center"/>
          </w:tcPr>
          <w:p w:rsidR="005A3B62" w:rsidRPr="00D644C2" w:rsidRDefault="00CE45CA"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P</w:t>
            </w:r>
            <w:r w:rsidR="005A3B62" w:rsidRPr="00D644C2">
              <w:rPr>
                <w:rFonts w:ascii="Times New Roman" w:hAnsi="Times New Roman" w:cs="Times New Roman"/>
                <w:b/>
                <w:color w:val="215868" w:themeColor="accent5" w:themeShade="80"/>
                <w:sz w:val="20"/>
                <w:szCs w:val="20"/>
              </w:rPr>
              <w:t>ozostałe</w:t>
            </w:r>
            <w:r w:rsidR="0074227D" w:rsidRPr="00D644C2">
              <w:rPr>
                <w:rFonts w:ascii="Times New Roman" w:hAnsi="Times New Roman" w:cs="Times New Roman"/>
                <w:b/>
                <w:color w:val="215868" w:themeColor="accent5" w:themeShade="80"/>
                <w:sz w:val="20"/>
                <w:szCs w:val="20"/>
              </w:rPr>
              <w:t xml:space="preserve"> </w:t>
            </w:r>
            <w:r w:rsidR="005A3B62" w:rsidRPr="00D644C2">
              <w:rPr>
                <w:rFonts w:ascii="Times New Roman" w:hAnsi="Times New Roman" w:cs="Times New Roman"/>
                <w:b/>
                <w:color w:val="215868" w:themeColor="accent5" w:themeShade="80"/>
                <w:sz w:val="20"/>
                <w:szCs w:val="20"/>
              </w:rPr>
              <w:t>źródła (branże)</w:t>
            </w:r>
          </w:p>
        </w:tc>
        <w:tc>
          <w:tcPr>
            <w:tcW w:w="0" w:type="auto"/>
            <w:shd w:val="clear" w:color="auto" w:fill="DAEEF3" w:themeFill="accent5" w:themeFillTint="33"/>
            <w:vAlign w:val="center"/>
          </w:tcPr>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ogółem</w:t>
            </w:r>
          </w:p>
        </w:tc>
        <w:tc>
          <w:tcPr>
            <w:tcW w:w="0" w:type="auto"/>
            <w:shd w:val="clear" w:color="auto" w:fill="DAEEF3" w:themeFill="accent5" w:themeFillTint="33"/>
            <w:vAlign w:val="center"/>
          </w:tcPr>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dwutlenek siarki</w:t>
            </w:r>
          </w:p>
        </w:tc>
        <w:tc>
          <w:tcPr>
            <w:tcW w:w="0" w:type="auto"/>
            <w:shd w:val="clear" w:color="auto" w:fill="DAEEF3" w:themeFill="accent5" w:themeFillTint="33"/>
            <w:vAlign w:val="center"/>
          </w:tcPr>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vertAlign w:val="subscript"/>
              </w:rPr>
            </w:pPr>
            <w:r w:rsidRPr="00D644C2">
              <w:rPr>
                <w:rFonts w:ascii="Times New Roman" w:hAnsi="Times New Roman" w:cs="Times New Roman"/>
                <w:b/>
                <w:color w:val="215868" w:themeColor="accent5" w:themeShade="80"/>
                <w:sz w:val="20"/>
                <w:szCs w:val="20"/>
              </w:rPr>
              <w:t>tlenki azotu</w:t>
            </w:r>
            <w:r w:rsidRPr="00D644C2">
              <w:rPr>
                <w:rFonts w:ascii="Times New Roman" w:hAnsi="Times New Roman" w:cs="Times New Roman"/>
                <w:i/>
                <w:color w:val="215868" w:themeColor="accent5" w:themeShade="80"/>
                <w:sz w:val="20"/>
                <w:szCs w:val="20"/>
              </w:rPr>
              <w:t>*</w:t>
            </w:r>
          </w:p>
        </w:tc>
        <w:tc>
          <w:tcPr>
            <w:tcW w:w="0" w:type="auto"/>
            <w:shd w:val="clear" w:color="auto" w:fill="DAEEF3" w:themeFill="accent5" w:themeFillTint="33"/>
            <w:vAlign w:val="center"/>
          </w:tcPr>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tlenek węgla</w:t>
            </w:r>
          </w:p>
        </w:tc>
        <w:tc>
          <w:tcPr>
            <w:tcW w:w="0" w:type="auto"/>
            <w:shd w:val="clear" w:color="auto" w:fill="DAEEF3" w:themeFill="accent5" w:themeFillTint="33"/>
            <w:vAlign w:val="center"/>
          </w:tcPr>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dwutlenek węgla</w:t>
            </w:r>
          </w:p>
        </w:tc>
        <w:tc>
          <w:tcPr>
            <w:tcW w:w="0" w:type="auto"/>
            <w:shd w:val="clear" w:color="auto" w:fill="DAEEF3" w:themeFill="accent5" w:themeFillTint="33"/>
            <w:vAlign w:val="center"/>
          </w:tcPr>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pozostałe</w:t>
            </w:r>
          </w:p>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substancje</w:t>
            </w:r>
          </w:p>
        </w:tc>
      </w:tr>
      <w:tr w:rsidR="005A3B62" w:rsidRPr="009048FC" w:rsidTr="004B7257">
        <w:trPr>
          <w:trHeight w:val="454"/>
        </w:trPr>
        <w:tc>
          <w:tcPr>
            <w:tcW w:w="0" w:type="auto"/>
            <w:shd w:val="clear" w:color="auto" w:fill="B6DDE8" w:themeFill="accent5" w:themeFillTint="66"/>
            <w:vAlign w:val="center"/>
          </w:tcPr>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2006</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3,20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2,63</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0,57</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3593,52</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14,12</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6,51</w:t>
            </w:r>
          </w:p>
        </w:tc>
        <w:tc>
          <w:tcPr>
            <w:tcW w:w="0" w:type="auto"/>
            <w:vAlign w:val="center"/>
          </w:tcPr>
          <w:p w:rsidR="005A3B62" w:rsidRPr="00D644C2" w:rsidRDefault="00B0790E"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4</w:t>
            </w:r>
            <w:r w:rsidR="005A3B62" w:rsidRPr="00D644C2">
              <w:rPr>
                <w:rFonts w:ascii="Times New Roman" w:hAnsi="Times New Roman" w:cs="Times New Roman"/>
                <w:sz w:val="20"/>
                <w:szCs w:val="20"/>
              </w:rPr>
              <w:t>,07</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3567,68</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1,14</w:t>
            </w:r>
          </w:p>
        </w:tc>
      </w:tr>
      <w:tr w:rsidR="005A3B62" w:rsidRPr="009048FC" w:rsidTr="004B7257">
        <w:trPr>
          <w:trHeight w:val="454"/>
        </w:trPr>
        <w:tc>
          <w:tcPr>
            <w:tcW w:w="0" w:type="auto"/>
            <w:shd w:val="clear" w:color="auto" w:fill="B6DDE8" w:themeFill="accent5" w:themeFillTint="66"/>
            <w:vAlign w:val="center"/>
          </w:tcPr>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2007</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2,70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2,26</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0,44</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3545,93</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11,79</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6,32</w:t>
            </w:r>
          </w:p>
        </w:tc>
        <w:tc>
          <w:tcPr>
            <w:tcW w:w="0" w:type="auto"/>
            <w:vAlign w:val="center"/>
          </w:tcPr>
          <w:p w:rsidR="005A3B62" w:rsidRPr="00D644C2" w:rsidRDefault="00B0790E"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4</w:t>
            </w:r>
            <w:r w:rsidR="005A3B62" w:rsidRPr="00D644C2">
              <w:rPr>
                <w:rFonts w:ascii="Times New Roman" w:hAnsi="Times New Roman" w:cs="Times New Roman"/>
                <w:sz w:val="20"/>
                <w:szCs w:val="20"/>
              </w:rPr>
              <w:t>,13</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3522,57</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1,12</w:t>
            </w:r>
          </w:p>
        </w:tc>
      </w:tr>
      <w:tr w:rsidR="005A3B62" w:rsidRPr="009048FC" w:rsidTr="004B7257">
        <w:trPr>
          <w:trHeight w:val="454"/>
        </w:trPr>
        <w:tc>
          <w:tcPr>
            <w:tcW w:w="0" w:type="auto"/>
            <w:shd w:val="clear" w:color="auto" w:fill="B6DDE8" w:themeFill="accent5" w:themeFillTint="66"/>
            <w:vAlign w:val="center"/>
          </w:tcPr>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2008</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2,31</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1,91</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0,40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3432,34</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10,36</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6,02</w:t>
            </w:r>
          </w:p>
        </w:tc>
        <w:tc>
          <w:tcPr>
            <w:tcW w:w="0" w:type="auto"/>
            <w:vAlign w:val="center"/>
          </w:tcPr>
          <w:p w:rsidR="005A3B62" w:rsidRPr="00D644C2" w:rsidRDefault="00B0790E"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w:t>
            </w:r>
            <w:r w:rsidR="005A3B62" w:rsidRPr="00D644C2">
              <w:rPr>
                <w:rFonts w:ascii="Times New Roman" w:hAnsi="Times New Roman" w:cs="Times New Roman"/>
                <w:sz w:val="20"/>
                <w:szCs w:val="20"/>
              </w:rPr>
              <w:t>,41</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3411,51</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1,04</w:t>
            </w:r>
          </w:p>
        </w:tc>
      </w:tr>
      <w:tr w:rsidR="005A3B62" w:rsidRPr="009048FC" w:rsidTr="004B7257">
        <w:trPr>
          <w:trHeight w:val="454"/>
        </w:trPr>
        <w:tc>
          <w:tcPr>
            <w:tcW w:w="0" w:type="auto"/>
            <w:shd w:val="clear" w:color="auto" w:fill="B6DDE8" w:themeFill="accent5" w:themeFillTint="66"/>
            <w:vAlign w:val="center"/>
          </w:tcPr>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2009</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1,95</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1,62</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0,33</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3402,18</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8,78</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5,46</w:t>
            </w:r>
          </w:p>
        </w:tc>
        <w:tc>
          <w:tcPr>
            <w:tcW w:w="0" w:type="auto"/>
            <w:vAlign w:val="center"/>
          </w:tcPr>
          <w:p w:rsidR="005A3B62" w:rsidRPr="00D644C2" w:rsidRDefault="00B0790E"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w:t>
            </w:r>
            <w:r w:rsidR="005A3B62" w:rsidRPr="00D644C2">
              <w:rPr>
                <w:rFonts w:ascii="Times New Roman" w:hAnsi="Times New Roman" w:cs="Times New Roman"/>
                <w:sz w:val="20"/>
                <w:szCs w:val="20"/>
              </w:rPr>
              <w:t>,57</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3383,68</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0,69</w:t>
            </w:r>
          </w:p>
        </w:tc>
      </w:tr>
      <w:tr w:rsidR="005A3B62" w:rsidRPr="009048FC" w:rsidTr="004B7257">
        <w:trPr>
          <w:trHeight w:val="454"/>
        </w:trPr>
        <w:tc>
          <w:tcPr>
            <w:tcW w:w="0" w:type="auto"/>
            <w:shd w:val="clear" w:color="auto" w:fill="B6DDE8" w:themeFill="accent5" w:themeFillTint="66"/>
            <w:vAlign w:val="center"/>
          </w:tcPr>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2010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2,00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1,63</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0,37</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3767,80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10,30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6,30</w:t>
            </w:r>
          </w:p>
        </w:tc>
        <w:tc>
          <w:tcPr>
            <w:tcW w:w="0" w:type="auto"/>
            <w:vAlign w:val="center"/>
          </w:tcPr>
          <w:p w:rsidR="005A3B62" w:rsidRPr="00D644C2" w:rsidRDefault="00B0790E"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w:t>
            </w:r>
            <w:r w:rsidR="005A3B62" w:rsidRPr="00D644C2">
              <w:rPr>
                <w:rFonts w:ascii="Times New Roman" w:hAnsi="Times New Roman" w:cs="Times New Roman"/>
                <w:sz w:val="20"/>
                <w:szCs w:val="20"/>
              </w:rPr>
              <w:t>,90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3746,70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0,60</w:t>
            </w:r>
          </w:p>
        </w:tc>
      </w:tr>
      <w:tr w:rsidR="005A3B62" w:rsidRPr="009048FC" w:rsidTr="004B7257">
        <w:trPr>
          <w:trHeight w:val="454"/>
        </w:trPr>
        <w:tc>
          <w:tcPr>
            <w:tcW w:w="0" w:type="auto"/>
            <w:shd w:val="clear" w:color="auto" w:fill="B6DDE8" w:themeFill="accent5" w:themeFillTint="66"/>
            <w:vAlign w:val="center"/>
          </w:tcPr>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2011</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1,95</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1,59</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0,36</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3701,70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9,80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6,10</w:t>
            </w:r>
          </w:p>
        </w:tc>
        <w:tc>
          <w:tcPr>
            <w:tcW w:w="0" w:type="auto"/>
            <w:vAlign w:val="center"/>
          </w:tcPr>
          <w:p w:rsidR="005A3B62" w:rsidRPr="00D644C2" w:rsidRDefault="00B0790E"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4</w:t>
            </w:r>
            <w:r w:rsidR="005A3B62" w:rsidRPr="00D644C2">
              <w:rPr>
                <w:rFonts w:ascii="Times New Roman" w:hAnsi="Times New Roman" w:cs="Times New Roman"/>
                <w:sz w:val="20"/>
                <w:szCs w:val="20"/>
              </w:rPr>
              <w:t>,00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3681,20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0,60</w:t>
            </w:r>
          </w:p>
        </w:tc>
      </w:tr>
      <w:tr w:rsidR="005A3B62" w:rsidRPr="009048FC" w:rsidTr="004B7257">
        <w:trPr>
          <w:trHeight w:val="454"/>
        </w:trPr>
        <w:tc>
          <w:tcPr>
            <w:tcW w:w="0" w:type="auto"/>
            <w:shd w:val="clear" w:color="auto" w:fill="B6DDE8" w:themeFill="accent5" w:themeFillTint="66"/>
            <w:vAlign w:val="center"/>
          </w:tcPr>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2012</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1,70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1,38</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0,32</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3360,40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8,30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5,30</w:t>
            </w:r>
          </w:p>
        </w:tc>
        <w:tc>
          <w:tcPr>
            <w:tcW w:w="0" w:type="auto"/>
            <w:vAlign w:val="center"/>
          </w:tcPr>
          <w:p w:rsidR="005A3B62" w:rsidRPr="00D644C2" w:rsidRDefault="00B0790E"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w:t>
            </w:r>
            <w:r w:rsidR="005A3B62" w:rsidRPr="00D644C2">
              <w:rPr>
                <w:rFonts w:ascii="Times New Roman" w:hAnsi="Times New Roman" w:cs="Times New Roman"/>
                <w:sz w:val="20"/>
                <w:szCs w:val="20"/>
              </w:rPr>
              <w:t>,50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3342,40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1,00</w:t>
            </w:r>
          </w:p>
        </w:tc>
      </w:tr>
      <w:tr w:rsidR="005A3B62" w:rsidRPr="009048FC" w:rsidTr="004B7257">
        <w:trPr>
          <w:trHeight w:val="454"/>
        </w:trPr>
        <w:tc>
          <w:tcPr>
            <w:tcW w:w="0" w:type="auto"/>
            <w:shd w:val="clear" w:color="auto" w:fill="B6DDE8" w:themeFill="accent5" w:themeFillTint="66"/>
            <w:vAlign w:val="center"/>
          </w:tcPr>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2013</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1,70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1,38</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0,32</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3244,40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9,20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5,90</w:t>
            </w:r>
          </w:p>
        </w:tc>
        <w:tc>
          <w:tcPr>
            <w:tcW w:w="0" w:type="auto"/>
            <w:vAlign w:val="center"/>
          </w:tcPr>
          <w:p w:rsidR="005A3B62" w:rsidRPr="00D644C2" w:rsidRDefault="00B0790E"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w:t>
            </w:r>
            <w:r w:rsidR="005A3B62" w:rsidRPr="00D644C2">
              <w:rPr>
                <w:rFonts w:ascii="Times New Roman" w:hAnsi="Times New Roman" w:cs="Times New Roman"/>
                <w:sz w:val="20"/>
                <w:szCs w:val="20"/>
              </w:rPr>
              <w:t>,40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3224,60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1,30</w:t>
            </w:r>
          </w:p>
        </w:tc>
      </w:tr>
      <w:tr w:rsidR="005A3B62" w:rsidRPr="009048FC" w:rsidTr="004B7257">
        <w:trPr>
          <w:trHeight w:val="454"/>
        </w:trPr>
        <w:tc>
          <w:tcPr>
            <w:tcW w:w="0" w:type="auto"/>
            <w:shd w:val="clear" w:color="auto" w:fill="B6DDE8" w:themeFill="accent5" w:themeFillTint="66"/>
            <w:vAlign w:val="center"/>
          </w:tcPr>
          <w:p w:rsidR="005A3B62" w:rsidRPr="00D644C2" w:rsidRDefault="005A3B62"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2014</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1,42</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1,06</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0,36</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2525,60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5,50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4,40</w:t>
            </w:r>
          </w:p>
        </w:tc>
        <w:tc>
          <w:tcPr>
            <w:tcW w:w="0" w:type="auto"/>
            <w:vAlign w:val="center"/>
          </w:tcPr>
          <w:p w:rsidR="005A3B62" w:rsidRPr="00D644C2" w:rsidRDefault="00B0790E"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w:t>
            </w:r>
            <w:r w:rsidR="005A3B62" w:rsidRPr="00D644C2">
              <w:rPr>
                <w:rFonts w:ascii="Times New Roman" w:hAnsi="Times New Roman" w:cs="Times New Roman"/>
                <w:sz w:val="20"/>
                <w:szCs w:val="20"/>
              </w:rPr>
              <w:t>,70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2510,00</w:t>
            </w:r>
          </w:p>
        </w:tc>
        <w:tc>
          <w:tcPr>
            <w:tcW w:w="0" w:type="auto"/>
            <w:vAlign w:val="center"/>
          </w:tcPr>
          <w:p w:rsidR="005A3B62" w:rsidRPr="00D644C2" w:rsidRDefault="005A3B62"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1,00</w:t>
            </w:r>
          </w:p>
        </w:tc>
      </w:tr>
      <w:tr w:rsidR="0083369B" w:rsidRPr="009048FC" w:rsidTr="004B7257">
        <w:trPr>
          <w:trHeight w:val="454"/>
        </w:trPr>
        <w:tc>
          <w:tcPr>
            <w:tcW w:w="0" w:type="auto"/>
            <w:shd w:val="clear" w:color="auto" w:fill="B6DDE8" w:themeFill="accent5" w:themeFillTint="66"/>
            <w:vAlign w:val="center"/>
          </w:tcPr>
          <w:p w:rsidR="0083369B" w:rsidRPr="00D644C2" w:rsidRDefault="0083369B" w:rsidP="004B7257">
            <w:pPr>
              <w:spacing w:before="40" w:after="40" w:line="240" w:lineRule="auto"/>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2015</w:t>
            </w:r>
          </w:p>
        </w:tc>
        <w:tc>
          <w:tcPr>
            <w:tcW w:w="0" w:type="auto"/>
            <w:vAlign w:val="center"/>
          </w:tcPr>
          <w:p w:rsidR="0083369B" w:rsidRPr="00D644C2" w:rsidRDefault="0083369B"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1,4</w:t>
            </w:r>
          </w:p>
        </w:tc>
        <w:tc>
          <w:tcPr>
            <w:tcW w:w="0" w:type="auto"/>
            <w:vAlign w:val="center"/>
          </w:tcPr>
          <w:p w:rsidR="0083369B" w:rsidRPr="00D644C2" w:rsidRDefault="0083369B"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1,0</w:t>
            </w:r>
          </w:p>
        </w:tc>
        <w:tc>
          <w:tcPr>
            <w:tcW w:w="0" w:type="auto"/>
            <w:vAlign w:val="center"/>
          </w:tcPr>
          <w:p w:rsidR="0083369B" w:rsidRPr="00D644C2" w:rsidRDefault="0083369B"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0,4</w:t>
            </w:r>
          </w:p>
        </w:tc>
        <w:tc>
          <w:tcPr>
            <w:tcW w:w="0" w:type="auto"/>
            <w:vAlign w:val="center"/>
          </w:tcPr>
          <w:p w:rsidR="0083369B" w:rsidRPr="00D644C2" w:rsidRDefault="0083369B"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3053,4</w:t>
            </w:r>
          </w:p>
        </w:tc>
        <w:tc>
          <w:tcPr>
            <w:tcW w:w="0" w:type="auto"/>
            <w:vAlign w:val="center"/>
          </w:tcPr>
          <w:p w:rsidR="0083369B" w:rsidRPr="00D644C2" w:rsidRDefault="0083369B"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6,9</w:t>
            </w:r>
          </w:p>
        </w:tc>
        <w:tc>
          <w:tcPr>
            <w:tcW w:w="0" w:type="auto"/>
            <w:vAlign w:val="center"/>
          </w:tcPr>
          <w:p w:rsidR="0083369B" w:rsidRPr="00D644C2" w:rsidRDefault="0083369B"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5,4</w:t>
            </w:r>
          </w:p>
        </w:tc>
        <w:tc>
          <w:tcPr>
            <w:tcW w:w="0" w:type="auto"/>
            <w:vAlign w:val="center"/>
          </w:tcPr>
          <w:p w:rsidR="0083369B" w:rsidRPr="00D644C2" w:rsidRDefault="0083369B"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5,0</w:t>
            </w:r>
          </w:p>
        </w:tc>
        <w:tc>
          <w:tcPr>
            <w:tcW w:w="0" w:type="auto"/>
            <w:vAlign w:val="center"/>
          </w:tcPr>
          <w:p w:rsidR="0083369B" w:rsidRPr="00D644C2" w:rsidRDefault="0083369B"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3034,2</w:t>
            </w:r>
          </w:p>
        </w:tc>
        <w:tc>
          <w:tcPr>
            <w:tcW w:w="0" w:type="auto"/>
            <w:vAlign w:val="center"/>
          </w:tcPr>
          <w:p w:rsidR="0083369B" w:rsidRPr="00D644C2" w:rsidRDefault="0083369B"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1,5</w:t>
            </w:r>
          </w:p>
        </w:tc>
      </w:tr>
    </w:tbl>
    <w:p w:rsidR="005A3B62" w:rsidRPr="009048FC" w:rsidRDefault="005A3B62" w:rsidP="006721F0">
      <w:pPr>
        <w:spacing w:before="60" w:after="60" w:line="240" w:lineRule="auto"/>
        <w:rPr>
          <w:rFonts w:ascii="Times New Roman" w:hAnsi="Times New Roman" w:cs="Times New Roman"/>
          <w:sz w:val="20"/>
          <w:szCs w:val="18"/>
        </w:rPr>
      </w:pPr>
      <w:r w:rsidRPr="009048FC">
        <w:rPr>
          <w:rFonts w:ascii="Times New Roman" w:hAnsi="Times New Roman" w:cs="Times New Roman"/>
          <w:sz w:val="20"/>
          <w:szCs w:val="18"/>
        </w:rPr>
        <w:t>* w przeliczeniu na dwutlenek azotu (NO</w:t>
      </w:r>
      <w:r w:rsidRPr="009048FC">
        <w:rPr>
          <w:rFonts w:ascii="Times New Roman" w:hAnsi="Times New Roman" w:cs="Times New Roman"/>
          <w:sz w:val="20"/>
          <w:szCs w:val="18"/>
          <w:vertAlign w:val="subscript"/>
        </w:rPr>
        <w:t>2</w:t>
      </w:r>
      <w:r w:rsidRPr="009048FC">
        <w:rPr>
          <w:rFonts w:ascii="Times New Roman" w:hAnsi="Times New Roman" w:cs="Times New Roman"/>
          <w:sz w:val="20"/>
          <w:szCs w:val="18"/>
        </w:rPr>
        <w:t>)</w:t>
      </w:r>
    </w:p>
    <w:p w:rsidR="00003354" w:rsidRPr="009048FC" w:rsidRDefault="005A3B62" w:rsidP="00B32C4D">
      <w:pPr>
        <w:pStyle w:val="Bezodstpw"/>
        <w:rPr>
          <w:rFonts w:ascii="Times New Roman" w:hAnsi="Times New Roman" w:cs="Times New Roman"/>
          <w:sz w:val="20"/>
          <w:szCs w:val="18"/>
        </w:rPr>
      </w:pPr>
      <w:r w:rsidRPr="009048FC">
        <w:rPr>
          <w:rFonts w:ascii="Times New Roman" w:hAnsi="Times New Roman" w:cs="Times New Roman"/>
          <w:b/>
          <w:sz w:val="20"/>
          <w:szCs w:val="18"/>
        </w:rPr>
        <w:t>Źródło:</w:t>
      </w:r>
      <w:r w:rsidR="0074227D">
        <w:rPr>
          <w:rFonts w:ascii="Times New Roman" w:hAnsi="Times New Roman" w:cs="Times New Roman"/>
          <w:b/>
          <w:sz w:val="20"/>
          <w:szCs w:val="18"/>
        </w:rPr>
        <w:t xml:space="preserve"> </w:t>
      </w:r>
      <w:r w:rsidRPr="001B53C8">
        <w:rPr>
          <w:rFonts w:ascii="Times New Roman" w:hAnsi="Times New Roman" w:cs="Times New Roman"/>
          <w:i/>
          <w:sz w:val="20"/>
          <w:szCs w:val="18"/>
        </w:rPr>
        <w:t xml:space="preserve">Ochrona środowiska w województwie podkarpackim w latach </w:t>
      </w:r>
      <w:r w:rsidRPr="0062597D">
        <w:rPr>
          <w:rFonts w:ascii="Times New Roman" w:hAnsi="Times New Roman" w:cs="Times New Roman"/>
          <w:i/>
          <w:sz w:val="20"/>
          <w:szCs w:val="18"/>
        </w:rPr>
        <w:t>20</w:t>
      </w:r>
      <w:r w:rsidR="00C5049F" w:rsidRPr="0062597D">
        <w:rPr>
          <w:rFonts w:ascii="Times New Roman" w:hAnsi="Times New Roman" w:cs="Times New Roman"/>
          <w:i/>
          <w:sz w:val="20"/>
          <w:szCs w:val="18"/>
        </w:rPr>
        <w:t>10</w:t>
      </w:r>
      <w:r w:rsidR="00D317E5" w:rsidRPr="0062597D">
        <w:rPr>
          <w:rFonts w:ascii="Times New Roman" w:hAnsi="Times New Roman" w:cs="Times New Roman"/>
          <w:i/>
          <w:sz w:val="20"/>
          <w:szCs w:val="18"/>
        </w:rPr>
        <w:t>-</w:t>
      </w:r>
      <w:r w:rsidRPr="0062597D">
        <w:rPr>
          <w:rFonts w:ascii="Times New Roman" w:hAnsi="Times New Roman" w:cs="Times New Roman"/>
          <w:i/>
          <w:sz w:val="20"/>
          <w:szCs w:val="18"/>
        </w:rPr>
        <w:t>20</w:t>
      </w:r>
      <w:r w:rsidR="00D317E5" w:rsidRPr="0062597D">
        <w:rPr>
          <w:rFonts w:ascii="Times New Roman" w:hAnsi="Times New Roman" w:cs="Times New Roman"/>
          <w:i/>
          <w:sz w:val="20"/>
          <w:szCs w:val="18"/>
        </w:rPr>
        <w:t>12</w:t>
      </w:r>
      <w:r w:rsidR="0083369B" w:rsidRPr="0062597D">
        <w:rPr>
          <w:rFonts w:ascii="Times New Roman" w:hAnsi="Times New Roman" w:cs="Times New Roman"/>
          <w:sz w:val="20"/>
          <w:szCs w:val="18"/>
        </w:rPr>
        <w:t xml:space="preserve"> oraz na lata 2013-2015</w:t>
      </w:r>
      <w:r w:rsidR="0083369B">
        <w:rPr>
          <w:rFonts w:ascii="Times New Roman" w:hAnsi="Times New Roman" w:cs="Times New Roman"/>
          <w:sz w:val="20"/>
          <w:szCs w:val="18"/>
        </w:rPr>
        <w:t xml:space="preserve"> </w:t>
      </w:r>
      <w:r w:rsidR="00D317E5" w:rsidRPr="009048FC">
        <w:rPr>
          <w:rFonts w:ascii="Times New Roman" w:hAnsi="Times New Roman" w:cs="Times New Roman"/>
          <w:sz w:val="20"/>
          <w:szCs w:val="18"/>
        </w:rPr>
        <w:t xml:space="preserve"> i </w:t>
      </w:r>
      <w:r w:rsidR="00C5049F" w:rsidRPr="009048FC">
        <w:rPr>
          <w:rFonts w:ascii="Times New Roman" w:hAnsi="Times New Roman" w:cs="Times New Roman"/>
          <w:sz w:val="20"/>
          <w:szCs w:val="18"/>
        </w:rPr>
        <w:t xml:space="preserve">opracowania dotyczące lat wcześniejszych 2004-2006 oraz </w:t>
      </w:r>
      <w:r w:rsidR="00D317E5" w:rsidRPr="009048FC">
        <w:rPr>
          <w:rFonts w:ascii="Times New Roman" w:hAnsi="Times New Roman" w:cs="Times New Roman"/>
          <w:sz w:val="20"/>
          <w:szCs w:val="18"/>
        </w:rPr>
        <w:t>2007-</w:t>
      </w:r>
      <w:r w:rsidRPr="009048FC">
        <w:rPr>
          <w:rFonts w:ascii="Times New Roman" w:hAnsi="Times New Roman" w:cs="Times New Roman"/>
          <w:sz w:val="20"/>
          <w:szCs w:val="18"/>
        </w:rPr>
        <w:t>2009</w:t>
      </w:r>
      <w:r w:rsidR="00C5049F" w:rsidRPr="009048FC">
        <w:rPr>
          <w:rFonts w:ascii="Times New Roman" w:hAnsi="Times New Roman" w:cs="Times New Roman"/>
          <w:sz w:val="20"/>
          <w:szCs w:val="18"/>
        </w:rPr>
        <w:t>, sporządzone przez Urząd Sta</w:t>
      </w:r>
      <w:r w:rsidR="00E07469" w:rsidRPr="009048FC">
        <w:rPr>
          <w:rFonts w:ascii="Times New Roman" w:hAnsi="Times New Roman" w:cs="Times New Roman"/>
          <w:sz w:val="20"/>
          <w:szCs w:val="18"/>
        </w:rPr>
        <w:t xml:space="preserve">tystyczny w Rzeszowie, a także </w:t>
      </w:r>
      <w:r w:rsidR="00C5049F" w:rsidRPr="009048FC">
        <w:rPr>
          <w:rFonts w:ascii="Times New Roman" w:hAnsi="Times New Roman" w:cs="Times New Roman"/>
          <w:sz w:val="20"/>
          <w:szCs w:val="18"/>
        </w:rPr>
        <w:t>Ochrona środowiska 2015 i</w:t>
      </w:r>
      <w:r w:rsidR="00C95708" w:rsidRPr="009048FC">
        <w:rPr>
          <w:rFonts w:ascii="Times New Roman" w:hAnsi="Times New Roman" w:cs="Times New Roman"/>
          <w:sz w:val="20"/>
          <w:szCs w:val="18"/>
        </w:rPr>
        <w:t> </w:t>
      </w:r>
      <w:r w:rsidR="00C5049F" w:rsidRPr="009048FC">
        <w:rPr>
          <w:rFonts w:ascii="Times New Roman" w:hAnsi="Times New Roman" w:cs="Times New Roman"/>
          <w:sz w:val="20"/>
          <w:szCs w:val="18"/>
        </w:rPr>
        <w:t>opracowania dotyczące lat wcześniejszych tj. z lat 2007, 2010</w:t>
      </w:r>
      <w:r w:rsidR="00343A3C">
        <w:rPr>
          <w:rFonts w:ascii="Times New Roman" w:hAnsi="Times New Roman" w:cs="Times New Roman"/>
          <w:sz w:val="20"/>
          <w:szCs w:val="18"/>
        </w:rPr>
        <w:t>,</w:t>
      </w:r>
      <w:r w:rsidR="00C5049F" w:rsidRPr="009048FC">
        <w:rPr>
          <w:rFonts w:ascii="Times New Roman" w:hAnsi="Times New Roman" w:cs="Times New Roman"/>
          <w:sz w:val="20"/>
          <w:szCs w:val="18"/>
        </w:rPr>
        <w:t xml:space="preserve"> 2013 i 2014 sporządzone przez GUS.</w:t>
      </w:r>
    </w:p>
    <w:p w:rsidR="00916FA8" w:rsidRPr="001505C7" w:rsidRDefault="00916FA8" w:rsidP="00381AFB">
      <w:pPr>
        <w:rPr>
          <w:rFonts w:ascii="Times New Roman" w:hAnsi="Times New Roman" w:cs="Times New Roman"/>
          <w:noProof/>
          <w:sz w:val="20"/>
          <w:szCs w:val="24"/>
        </w:rPr>
      </w:pPr>
    </w:p>
    <w:p w:rsidR="00C34A0C" w:rsidRPr="0062597D" w:rsidRDefault="00381AFB" w:rsidP="00D90D00">
      <w:pPr>
        <w:ind w:firstLine="709"/>
        <w:rPr>
          <w:rFonts w:ascii="Times New Roman" w:hAnsi="Times New Roman" w:cs="Times New Roman"/>
          <w:noProof/>
          <w:sz w:val="24"/>
          <w:szCs w:val="24"/>
        </w:rPr>
      </w:pPr>
      <w:r w:rsidRPr="009048FC">
        <w:rPr>
          <w:rFonts w:ascii="Times New Roman" w:hAnsi="Times New Roman" w:cs="Times New Roman"/>
          <w:noProof/>
          <w:sz w:val="24"/>
          <w:szCs w:val="24"/>
        </w:rPr>
        <w:t xml:space="preserve">Narzędziami (instrumentami) służącymi ochronie i poprawie jakości powietrza oraz </w:t>
      </w:r>
      <w:r w:rsidRPr="0062597D">
        <w:rPr>
          <w:rFonts w:ascii="Times New Roman" w:hAnsi="Times New Roman" w:cs="Times New Roman"/>
          <w:noProof/>
          <w:sz w:val="24"/>
          <w:szCs w:val="24"/>
        </w:rPr>
        <w:t>ochronie klimatu są</w:t>
      </w:r>
      <w:r w:rsidR="003607F1" w:rsidRPr="0062597D">
        <w:rPr>
          <w:rFonts w:ascii="Times New Roman" w:hAnsi="Times New Roman" w:cs="Times New Roman"/>
          <w:noProof/>
          <w:sz w:val="24"/>
          <w:szCs w:val="24"/>
        </w:rPr>
        <w:t>:</w:t>
      </w:r>
    </w:p>
    <w:p w:rsidR="00D90D00" w:rsidRPr="0062597D" w:rsidRDefault="00D90D00" w:rsidP="00D90D00">
      <w:pPr>
        <w:ind w:firstLine="709"/>
        <w:rPr>
          <w:rFonts w:ascii="Times New Roman" w:hAnsi="Times New Roman" w:cs="Times New Roman"/>
          <w:noProof/>
          <w:sz w:val="10"/>
          <w:szCs w:val="24"/>
        </w:rPr>
      </w:pPr>
    </w:p>
    <w:p w:rsidR="003607F1" w:rsidRPr="0062597D" w:rsidRDefault="00381AFB" w:rsidP="00BC2155">
      <w:pPr>
        <w:pStyle w:val="kwiatki"/>
        <w:ind w:hanging="426"/>
        <w:jc w:val="both"/>
        <w:rPr>
          <w:noProof/>
          <w:sz w:val="22"/>
          <w:szCs w:val="22"/>
        </w:rPr>
      </w:pPr>
      <w:r w:rsidRPr="0062597D">
        <w:rPr>
          <w:noProof/>
          <w:sz w:val="22"/>
          <w:szCs w:val="22"/>
        </w:rPr>
        <w:t xml:space="preserve">naprawcze </w:t>
      </w:r>
      <w:r w:rsidR="003607F1" w:rsidRPr="0062597D">
        <w:rPr>
          <w:noProof/>
          <w:sz w:val="22"/>
          <w:szCs w:val="22"/>
        </w:rPr>
        <w:t>programy ochrony p</w:t>
      </w:r>
      <w:r w:rsidRPr="0062597D">
        <w:rPr>
          <w:noProof/>
          <w:sz w:val="22"/>
          <w:szCs w:val="22"/>
        </w:rPr>
        <w:t>owietrza wraz</w:t>
      </w:r>
      <w:r w:rsidR="00B60233" w:rsidRPr="0062597D">
        <w:rPr>
          <w:noProof/>
          <w:sz w:val="22"/>
          <w:szCs w:val="22"/>
        </w:rPr>
        <w:t xml:space="preserve"> z planami działań krótkotermino</w:t>
      </w:r>
      <w:r w:rsidRPr="0062597D">
        <w:rPr>
          <w:noProof/>
          <w:sz w:val="22"/>
          <w:szCs w:val="22"/>
        </w:rPr>
        <w:t>wych</w:t>
      </w:r>
      <w:r w:rsidR="003607F1" w:rsidRPr="0062597D">
        <w:rPr>
          <w:noProof/>
          <w:sz w:val="22"/>
          <w:szCs w:val="22"/>
        </w:rPr>
        <w:t xml:space="preserve"> (nPOP)</w:t>
      </w:r>
      <w:r w:rsidRPr="0062597D">
        <w:rPr>
          <w:noProof/>
          <w:sz w:val="22"/>
          <w:szCs w:val="22"/>
        </w:rPr>
        <w:t>,</w:t>
      </w:r>
    </w:p>
    <w:p w:rsidR="00C34A0C" w:rsidRPr="0062597D" w:rsidRDefault="00C34A0C" w:rsidP="00BC2155">
      <w:pPr>
        <w:pStyle w:val="kwiatki"/>
        <w:ind w:hanging="426"/>
        <w:jc w:val="both"/>
        <w:rPr>
          <w:noProof/>
          <w:sz w:val="22"/>
          <w:szCs w:val="22"/>
        </w:rPr>
      </w:pPr>
      <w:r w:rsidRPr="0062597D">
        <w:rPr>
          <w:noProof/>
          <w:sz w:val="22"/>
          <w:szCs w:val="22"/>
        </w:rPr>
        <w:t xml:space="preserve">programy ograniczania niskiej emisji </w:t>
      </w:r>
      <w:r w:rsidRPr="0062597D">
        <w:rPr>
          <w:sz w:val="22"/>
          <w:szCs w:val="22"/>
        </w:rPr>
        <w:t>(PONE)</w:t>
      </w:r>
      <w:r w:rsidRPr="0062597D">
        <w:rPr>
          <w:noProof/>
          <w:sz w:val="22"/>
          <w:szCs w:val="22"/>
        </w:rPr>
        <w:t>,</w:t>
      </w:r>
    </w:p>
    <w:p w:rsidR="003607F1" w:rsidRPr="0062597D" w:rsidRDefault="00381AFB" w:rsidP="00BC2155">
      <w:pPr>
        <w:pStyle w:val="kwiatki"/>
        <w:ind w:hanging="426"/>
        <w:jc w:val="both"/>
        <w:rPr>
          <w:noProof/>
          <w:sz w:val="22"/>
          <w:szCs w:val="22"/>
        </w:rPr>
      </w:pPr>
      <w:r w:rsidRPr="0062597D">
        <w:rPr>
          <w:noProof/>
          <w:sz w:val="22"/>
          <w:szCs w:val="22"/>
        </w:rPr>
        <w:t>plany gospodarki nisk</w:t>
      </w:r>
      <w:r w:rsidR="00B60233" w:rsidRPr="0062597D">
        <w:rPr>
          <w:noProof/>
          <w:sz w:val="22"/>
          <w:szCs w:val="22"/>
        </w:rPr>
        <w:t>o</w:t>
      </w:r>
      <w:r w:rsidRPr="0062597D">
        <w:rPr>
          <w:noProof/>
          <w:sz w:val="22"/>
          <w:szCs w:val="22"/>
        </w:rPr>
        <w:t>emisyjnej</w:t>
      </w:r>
      <w:r w:rsidR="00C34A0C" w:rsidRPr="0062597D">
        <w:rPr>
          <w:sz w:val="22"/>
          <w:szCs w:val="22"/>
        </w:rPr>
        <w:t>(PGN)</w:t>
      </w:r>
      <w:r w:rsidRPr="0062597D">
        <w:rPr>
          <w:noProof/>
          <w:sz w:val="22"/>
          <w:szCs w:val="22"/>
        </w:rPr>
        <w:t>,</w:t>
      </w:r>
    </w:p>
    <w:p w:rsidR="0083369B" w:rsidRPr="0062597D" w:rsidRDefault="00381AFB" w:rsidP="00BC2155">
      <w:pPr>
        <w:pStyle w:val="kwiatki"/>
        <w:ind w:hanging="426"/>
        <w:jc w:val="both"/>
        <w:rPr>
          <w:noProof/>
          <w:sz w:val="22"/>
          <w:szCs w:val="22"/>
        </w:rPr>
      </w:pPr>
      <w:r w:rsidRPr="0062597D">
        <w:rPr>
          <w:noProof/>
          <w:sz w:val="22"/>
          <w:szCs w:val="22"/>
        </w:rPr>
        <w:t xml:space="preserve">założenia do planów zaopatrzenia w ciepło, energię elektryczną </w:t>
      </w:r>
      <w:r w:rsidR="00003354" w:rsidRPr="0062597D">
        <w:rPr>
          <w:noProof/>
          <w:sz w:val="22"/>
          <w:szCs w:val="22"/>
        </w:rPr>
        <w:t>i paliwa gazowe</w:t>
      </w:r>
    </w:p>
    <w:p w:rsidR="00381AFB" w:rsidRPr="0062597D" w:rsidRDefault="0083369B" w:rsidP="0083369B">
      <w:pPr>
        <w:pStyle w:val="kwiatki"/>
        <w:ind w:hanging="426"/>
        <w:jc w:val="both"/>
        <w:rPr>
          <w:noProof/>
          <w:sz w:val="22"/>
          <w:szCs w:val="22"/>
        </w:rPr>
      </w:pPr>
      <w:r w:rsidRPr="0062597D">
        <w:rPr>
          <w:noProof/>
          <w:sz w:val="22"/>
          <w:szCs w:val="22"/>
        </w:rPr>
        <w:t>plany adaptacji do zmian klimatu (MPA)</w:t>
      </w:r>
      <w:r w:rsidR="00003354" w:rsidRPr="0062597D">
        <w:rPr>
          <w:noProof/>
          <w:sz w:val="22"/>
          <w:szCs w:val="22"/>
        </w:rPr>
        <w:t>.</w:t>
      </w:r>
    </w:p>
    <w:p w:rsidR="003607F1" w:rsidRDefault="003607F1" w:rsidP="003607F1">
      <w:pPr>
        <w:rPr>
          <w:rFonts w:ascii="Times New Roman" w:hAnsi="Times New Roman" w:cs="Times New Roman"/>
          <w:sz w:val="14"/>
        </w:rPr>
      </w:pPr>
    </w:p>
    <w:p w:rsidR="00573110" w:rsidRPr="00D90D00" w:rsidRDefault="00573110" w:rsidP="003607F1">
      <w:pPr>
        <w:rPr>
          <w:rFonts w:ascii="Times New Roman" w:hAnsi="Times New Roman" w:cs="Times New Roman"/>
          <w:sz w:val="14"/>
        </w:rPr>
      </w:pPr>
    </w:p>
    <w:p w:rsidR="00F9356D" w:rsidRPr="001505C7" w:rsidRDefault="00DB2463" w:rsidP="00D2032F">
      <w:pPr>
        <w:spacing w:after="120"/>
        <w:rPr>
          <w:rFonts w:ascii="Times New Roman" w:hAnsi="Times New Roman" w:cs="Times New Roman"/>
          <w:b/>
          <w:noProof/>
          <w:sz w:val="24"/>
          <w:szCs w:val="24"/>
        </w:rPr>
      </w:pPr>
      <w:r w:rsidRPr="001505C7">
        <w:rPr>
          <w:rFonts w:ascii="Times New Roman" w:hAnsi="Times New Roman" w:cs="Times New Roman"/>
          <w:b/>
          <w:noProof/>
          <w:sz w:val="24"/>
          <w:szCs w:val="24"/>
        </w:rPr>
        <w:t>Naprawcze programy ochrony powietrza</w:t>
      </w:r>
    </w:p>
    <w:p w:rsidR="00F9356D" w:rsidRPr="005F30FB" w:rsidRDefault="00F9356D" w:rsidP="00347C5C">
      <w:pPr>
        <w:ind w:firstLine="709"/>
        <w:rPr>
          <w:rFonts w:ascii="Times New Roman" w:hAnsi="Times New Roman"/>
          <w:sz w:val="24"/>
          <w:szCs w:val="24"/>
        </w:rPr>
      </w:pPr>
      <w:r w:rsidRPr="005F30FB">
        <w:rPr>
          <w:rFonts w:ascii="Times New Roman" w:hAnsi="Times New Roman"/>
          <w:sz w:val="24"/>
          <w:szCs w:val="24"/>
        </w:rPr>
        <w:t>Z uwagi na stwierdzone przekroczenia poziomów dopuszczalnych pyłów PM10 i</w:t>
      </w:r>
      <w:r w:rsidR="00C87BF9">
        <w:rPr>
          <w:rFonts w:ascii="Times New Roman" w:hAnsi="Times New Roman"/>
          <w:sz w:val="24"/>
          <w:szCs w:val="24"/>
        </w:rPr>
        <w:t> </w:t>
      </w:r>
      <w:r w:rsidRPr="005F30FB">
        <w:rPr>
          <w:rFonts w:ascii="Times New Roman" w:hAnsi="Times New Roman"/>
          <w:sz w:val="24"/>
          <w:szCs w:val="24"/>
        </w:rPr>
        <w:t xml:space="preserve">PM2,5 oraz poziomu docelowego benzo(a)pirenu na obszarze województwa podkarpackiego, </w:t>
      </w:r>
      <w:r w:rsidR="009E275F" w:rsidRPr="005F30FB">
        <w:rPr>
          <w:rFonts w:ascii="Times New Roman" w:hAnsi="Times New Roman"/>
          <w:sz w:val="24"/>
          <w:szCs w:val="24"/>
        </w:rPr>
        <w:t>dla strefy podkarpackiej i s</w:t>
      </w:r>
      <w:r w:rsidR="0045314F">
        <w:rPr>
          <w:rFonts w:ascii="Times New Roman" w:hAnsi="Times New Roman"/>
          <w:sz w:val="24"/>
          <w:szCs w:val="24"/>
        </w:rPr>
        <w:t xml:space="preserve">trefy miasto Rzeszów w 2013 r. </w:t>
      </w:r>
      <w:r w:rsidRPr="005F30FB">
        <w:rPr>
          <w:rFonts w:ascii="Times New Roman" w:hAnsi="Times New Roman"/>
          <w:sz w:val="24"/>
          <w:szCs w:val="24"/>
        </w:rPr>
        <w:t>uchwalon</w:t>
      </w:r>
      <w:r w:rsidR="009E275F" w:rsidRPr="005F30FB">
        <w:rPr>
          <w:rFonts w:ascii="Times New Roman" w:hAnsi="Times New Roman"/>
          <w:sz w:val="24"/>
          <w:szCs w:val="24"/>
        </w:rPr>
        <w:t>o i</w:t>
      </w:r>
      <w:r w:rsidR="00C87BF9">
        <w:rPr>
          <w:rFonts w:ascii="Times New Roman" w:hAnsi="Times New Roman"/>
          <w:sz w:val="24"/>
          <w:szCs w:val="24"/>
        </w:rPr>
        <w:t> </w:t>
      </w:r>
      <w:r w:rsidRPr="005F30FB">
        <w:rPr>
          <w:rFonts w:ascii="Times New Roman" w:hAnsi="Times New Roman"/>
          <w:sz w:val="24"/>
          <w:szCs w:val="24"/>
        </w:rPr>
        <w:t>wdrażan</w:t>
      </w:r>
      <w:r w:rsidR="009E275F" w:rsidRPr="005F30FB">
        <w:rPr>
          <w:rFonts w:ascii="Times New Roman" w:hAnsi="Times New Roman"/>
          <w:sz w:val="24"/>
          <w:szCs w:val="24"/>
        </w:rPr>
        <w:t>o</w:t>
      </w:r>
      <w:r w:rsidR="0074227D">
        <w:rPr>
          <w:rFonts w:ascii="Times New Roman" w:hAnsi="Times New Roman"/>
          <w:sz w:val="24"/>
          <w:szCs w:val="24"/>
        </w:rPr>
        <w:t xml:space="preserve"> </w:t>
      </w:r>
      <w:r w:rsidR="00F80377" w:rsidRPr="005F30FB">
        <w:rPr>
          <w:rFonts w:ascii="Times New Roman" w:hAnsi="Times New Roman" w:cs="Times New Roman"/>
          <w:sz w:val="24"/>
          <w:szCs w:val="24"/>
        </w:rPr>
        <w:t>p</w:t>
      </w:r>
      <w:r w:rsidR="009E275F" w:rsidRPr="005F30FB">
        <w:rPr>
          <w:rFonts w:ascii="Times New Roman" w:hAnsi="Times New Roman" w:cs="Times New Roman"/>
          <w:sz w:val="24"/>
          <w:szCs w:val="24"/>
        </w:rPr>
        <w:t>rogramy ochrony powietrza</w:t>
      </w:r>
      <w:r w:rsidR="00F80377" w:rsidRPr="005F30FB">
        <w:rPr>
          <w:rFonts w:ascii="Times New Roman" w:hAnsi="Times New Roman"/>
          <w:sz w:val="24"/>
          <w:szCs w:val="24"/>
        </w:rPr>
        <w:t>(</w:t>
      </w:r>
      <w:r w:rsidRPr="005F30FB">
        <w:rPr>
          <w:rFonts w:ascii="Times New Roman" w:hAnsi="Times New Roman"/>
          <w:sz w:val="24"/>
          <w:szCs w:val="24"/>
        </w:rPr>
        <w:t>nPOP</w:t>
      </w:r>
      <w:r w:rsidR="00F80377" w:rsidRPr="005F30FB">
        <w:rPr>
          <w:rFonts w:ascii="Times New Roman" w:hAnsi="Times New Roman"/>
          <w:sz w:val="24"/>
          <w:szCs w:val="24"/>
        </w:rPr>
        <w:t>)</w:t>
      </w:r>
      <w:r w:rsidR="00F80377" w:rsidRPr="005F30FB">
        <w:rPr>
          <w:rStyle w:val="Odwoanieprzypisudolnego"/>
          <w:rFonts w:ascii="Times New Roman" w:hAnsi="Times New Roman"/>
          <w:sz w:val="24"/>
          <w:szCs w:val="24"/>
        </w:rPr>
        <w:footnoteReference w:id="49"/>
      </w:r>
      <w:r w:rsidR="009E275F" w:rsidRPr="005F30FB">
        <w:rPr>
          <w:rFonts w:ascii="Times New Roman" w:hAnsi="Times New Roman"/>
          <w:sz w:val="24"/>
          <w:szCs w:val="24"/>
        </w:rPr>
        <w:t xml:space="preserve">. </w:t>
      </w:r>
      <w:r w:rsidR="00880D08" w:rsidRPr="005F30FB">
        <w:rPr>
          <w:rFonts w:ascii="Times New Roman" w:hAnsi="Times New Roman"/>
          <w:sz w:val="24"/>
          <w:szCs w:val="24"/>
        </w:rPr>
        <w:t xml:space="preserve">Z uwagi na utrzymujące się w kolejnych latach przekroczenia standardów jakości powietrza, zgodnie z obowiązującymi przepisami, </w:t>
      </w:r>
      <w:r w:rsidR="00880D08" w:rsidRPr="005F30FB">
        <w:rPr>
          <w:rFonts w:ascii="Times New Roman" w:hAnsi="Times New Roman"/>
          <w:sz w:val="24"/>
          <w:szCs w:val="24"/>
        </w:rPr>
        <w:lastRenderedPageBreak/>
        <w:t>nPOP zostały zaktualizowane</w:t>
      </w:r>
      <w:r w:rsidR="00880D08" w:rsidRPr="005F30FB">
        <w:rPr>
          <w:rStyle w:val="Odwoanieprzypisudolnego"/>
          <w:rFonts w:ascii="Times New Roman" w:hAnsi="Times New Roman"/>
          <w:sz w:val="24"/>
          <w:szCs w:val="24"/>
        </w:rPr>
        <w:footnoteReference w:id="50"/>
      </w:r>
      <w:r w:rsidR="00343A3C">
        <w:rPr>
          <w:rFonts w:ascii="Times New Roman" w:hAnsi="Times New Roman"/>
          <w:sz w:val="24"/>
          <w:szCs w:val="24"/>
        </w:rPr>
        <w:t xml:space="preserve"> i uchwalone</w:t>
      </w:r>
      <w:r w:rsidR="00347C5C" w:rsidRPr="005F30FB">
        <w:rPr>
          <w:rFonts w:ascii="Times New Roman" w:hAnsi="Times New Roman"/>
          <w:sz w:val="24"/>
          <w:szCs w:val="24"/>
        </w:rPr>
        <w:t xml:space="preserve">. </w:t>
      </w:r>
      <w:r w:rsidRPr="005F30FB">
        <w:rPr>
          <w:rFonts w:ascii="Times New Roman" w:hAnsi="Times New Roman"/>
          <w:sz w:val="24"/>
          <w:szCs w:val="24"/>
        </w:rPr>
        <w:t>Od roku 2017 na terenie województwa obowiązują</w:t>
      </w:r>
      <w:r w:rsidR="0074227D">
        <w:rPr>
          <w:rFonts w:ascii="Times New Roman" w:hAnsi="Times New Roman"/>
          <w:sz w:val="24"/>
          <w:szCs w:val="24"/>
        </w:rPr>
        <w:t xml:space="preserve"> </w:t>
      </w:r>
      <w:r w:rsidR="00856BEE">
        <w:rPr>
          <w:rFonts w:ascii="Times New Roman" w:hAnsi="Times New Roman"/>
          <w:sz w:val="24"/>
          <w:szCs w:val="24"/>
        </w:rPr>
        <w:t xml:space="preserve">aktualizacje </w:t>
      </w:r>
      <w:r w:rsidR="00347C5C" w:rsidRPr="005F30FB">
        <w:rPr>
          <w:rFonts w:ascii="Times New Roman" w:hAnsi="Times New Roman"/>
          <w:sz w:val="24"/>
          <w:szCs w:val="24"/>
        </w:rPr>
        <w:t>2 nPOP tj.</w:t>
      </w:r>
    </w:p>
    <w:p w:rsidR="00F9356D" w:rsidRPr="005F30FB" w:rsidRDefault="00F9356D" w:rsidP="00ED58AC">
      <w:pPr>
        <w:pStyle w:val="Akapitzlist"/>
        <w:numPr>
          <w:ilvl w:val="0"/>
          <w:numId w:val="121"/>
        </w:numPr>
        <w:rPr>
          <w:rFonts w:ascii="Times New Roman" w:hAnsi="Times New Roman"/>
          <w:sz w:val="24"/>
          <w:szCs w:val="24"/>
        </w:rPr>
      </w:pPr>
      <w:r w:rsidRPr="005F30FB">
        <w:rPr>
          <w:rFonts w:ascii="Times New Roman" w:hAnsi="Times New Roman"/>
          <w:i/>
          <w:sz w:val="24"/>
          <w:szCs w:val="24"/>
        </w:rPr>
        <w:t>Program</w:t>
      </w:r>
      <w:r w:rsidR="003B589B">
        <w:rPr>
          <w:rFonts w:ascii="Times New Roman" w:hAnsi="Times New Roman"/>
          <w:i/>
          <w:sz w:val="24"/>
          <w:szCs w:val="24"/>
        </w:rPr>
        <w:t>u</w:t>
      </w:r>
      <w:r w:rsidRPr="005F30FB">
        <w:rPr>
          <w:rFonts w:ascii="Times New Roman" w:hAnsi="Times New Roman"/>
          <w:i/>
          <w:sz w:val="24"/>
          <w:szCs w:val="24"/>
        </w:rPr>
        <w:t xml:space="preserve"> ochrony powietrza dla strefy podkarpackiej</w:t>
      </w:r>
      <w:r w:rsidRPr="005F30FB">
        <w:rPr>
          <w:rFonts w:ascii="Times New Roman" w:hAnsi="Times New Roman"/>
          <w:sz w:val="24"/>
          <w:szCs w:val="24"/>
        </w:rPr>
        <w:t xml:space="preserve"> - </w:t>
      </w:r>
      <w:r w:rsidRPr="005F30FB">
        <w:rPr>
          <w:rFonts w:ascii="Times New Roman" w:hAnsi="Times New Roman"/>
          <w:i/>
          <w:sz w:val="24"/>
          <w:szCs w:val="24"/>
        </w:rPr>
        <w:t>z uwagi na stwierdzone przekroczenia poziomu dopuszczalnego pyłu zawieszonego PM10</w:t>
      </w:r>
      <w:r w:rsidR="001505C7">
        <w:rPr>
          <w:rFonts w:ascii="Times New Roman" w:hAnsi="Times New Roman"/>
          <w:i/>
          <w:sz w:val="24"/>
          <w:szCs w:val="24"/>
        </w:rPr>
        <w:t xml:space="preserve"> </w:t>
      </w:r>
      <w:r w:rsidRPr="005F30FB">
        <w:rPr>
          <w:rFonts w:ascii="Times New Roman" w:hAnsi="Times New Roman"/>
          <w:i/>
          <w:sz w:val="24"/>
          <w:szCs w:val="24"/>
        </w:rPr>
        <w:t>i</w:t>
      </w:r>
      <w:r w:rsidR="00C87BF9">
        <w:rPr>
          <w:rFonts w:ascii="Times New Roman" w:hAnsi="Times New Roman"/>
          <w:i/>
          <w:sz w:val="24"/>
          <w:szCs w:val="24"/>
        </w:rPr>
        <w:t> </w:t>
      </w:r>
      <w:r w:rsidRPr="005F30FB">
        <w:rPr>
          <w:rFonts w:ascii="Times New Roman" w:hAnsi="Times New Roman"/>
          <w:i/>
          <w:sz w:val="24"/>
          <w:szCs w:val="24"/>
        </w:rPr>
        <w:t xml:space="preserve">poziomu dopuszczalnego pyłu zawieszonego PM2,5 oraz poziomu docelowego benzo(a)pirenu wraz z Planem Działań Krótkoterminowych </w:t>
      </w:r>
      <w:r w:rsidR="009F3BB6">
        <w:rPr>
          <w:rFonts w:ascii="Times New Roman" w:hAnsi="Times New Roman"/>
          <w:sz w:val="24"/>
          <w:szCs w:val="24"/>
        </w:rPr>
        <w:t>-</w:t>
      </w:r>
      <w:r w:rsidRPr="005F30FB">
        <w:rPr>
          <w:rFonts w:ascii="Times New Roman" w:hAnsi="Times New Roman"/>
          <w:sz w:val="24"/>
          <w:szCs w:val="24"/>
        </w:rPr>
        <w:t xml:space="preserve"> uchwalon</w:t>
      </w:r>
      <w:r w:rsidR="003B589B">
        <w:rPr>
          <w:rFonts w:ascii="Times New Roman" w:hAnsi="Times New Roman"/>
          <w:sz w:val="24"/>
          <w:szCs w:val="24"/>
        </w:rPr>
        <w:t>ego</w:t>
      </w:r>
      <w:r w:rsidRPr="005F30FB">
        <w:rPr>
          <w:rFonts w:ascii="Times New Roman" w:hAnsi="Times New Roman"/>
          <w:sz w:val="24"/>
          <w:szCs w:val="24"/>
        </w:rPr>
        <w:t xml:space="preserve"> Uchwałą Nr</w:t>
      </w:r>
      <w:r w:rsidR="00343A3C">
        <w:rPr>
          <w:rFonts w:ascii="Times New Roman" w:hAnsi="Times New Roman"/>
          <w:sz w:val="24"/>
          <w:szCs w:val="24"/>
        </w:rPr>
        <w:t> </w:t>
      </w:r>
      <w:r w:rsidRPr="005F30FB">
        <w:rPr>
          <w:rFonts w:ascii="Times New Roman" w:hAnsi="Times New Roman"/>
          <w:sz w:val="24"/>
          <w:szCs w:val="24"/>
        </w:rPr>
        <w:t>XXX/544/16 Sejmiku Województwa Podkarpackiego z dnia 29 grudnia 2016 r.;</w:t>
      </w:r>
    </w:p>
    <w:p w:rsidR="00F9356D" w:rsidRPr="005F30FB" w:rsidRDefault="003B589B" w:rsidP="00ED58AC">
      <w:pPr>
        <w:pStyle w:val="Akapitzlist"/>
        <w:numPr>
          <w:ilvl w:val="0"/>
          <w:numId w:val="121"/>
        </w:numPr>
        <w:rPr>
          <w:rFonts w:ascii="Times New Roman" w:hAnsi="Times New Roman"/>
          <w:sz w:val="24"/>
          <w:szCs w:val="24"/>
        </w:rPr>
      </w:pPr>
      <w:r>
        <w:rPr>
          <w:rFonts w:ascii="Times New Roman" w:hAnsi="Times New Roman"/>
          <w:i/>
          <w:sz w:val="24"/>
          <w:szCs w:val="24"/>
        </w:rPr>
        <w:t>Programu</w:t>
      </w:r>
      <w:r w:rsidR="00F9356D" w:rsidRPr="005F30FB">
        <w:rPr>
          <w:rFonts w:ascii="Times New Roman" w:hAnsi="Times New Roman"/>
          <w:i/>
          <w:sz w:val="24"/>
          <w:szCs w:val="24"/>
        </w:rPr>
        <w:t xml:space="preserve"> ochrony powietrza dla strefy miasto Rzeszów - z uwagi na stwierdzone przekroczenia poziomu dopuszczalnego pyłu zawieszonego PM10 i</w:t>
      </w:r>
      <w:r w:rsidR="00C87BF9">
        <w:rPr>
          <w:rFonts w:ascii="Times New Roman" w:hAnsi="Times New Roman"/>
          <w:i/>
          <w:sz w:val="24"/>
          <w:szCs w:val="24"/>
        </w:rPr>
        <w:t> </w:t>
      </w:r>
      <w:r w:rsidR="00F9356D" w:rsidRPr="005F30FB">
        <w:rPr>
          <w:rFonts w:ascii="Times New Roman" w:hAnsi="Times New Roman"/>
          <w:i/>
          <w:sz w:val="24"/>
          <w:szCs w:val="24"/>
        </w:rPr>
        <w:t>poziomu dopuszczalnego pyłu zawieszonego PM2,5 wraz z rozszerzeniem związanym z</w:t>
      </w:r>
      <w:r>
        <w:rPr>
          <w:rFonts w:ascii="Times New Roman" w:hAnsi="Times New Roman"/>
          <w:i/>
          <w:sz w:val="24"/>
          <w:szCs w:val="24"/>
        </w:rPr>
        <w:t> </w:t>
      </w:r>
      <w:r w:rsidR="00F9356D" w:rsidRPr="005F30FB">
        <w:rPr>
          <w:rFonts w:ascii="Times New Roman" w:hAnsi="Times New Roman"/>
          <w:i/>
          <w:sz w:val="24"/>
          <w:szCs w:val="24"/>
        </w:rPr>
        <w:t>osiągnięciem krajowego celu redukcji narażenia i z uwzględnieniem poziomu docelowego benzo(a)pirenu oraz z Planem Działań Krótkoterminowych</w:t>
      </w:r>
      <w:r w:rsidR="00F9356D" w:rsidRPr="005F30FB">
        <w:rPr>
          <w:rFonts w:ascii="Times New Roman" w:hAnsi="Times New Roman"/>
          <w:sz w:val="24"/>
          <w:szCs w:val="24"/>
        </w:rPr>
        <w:t xml:space="preserve"> - uchwalon</w:t>
      </w:r>
      <w:r>
        <w:rPr>
          <w:rFonts w:ascii="Times New Roman" w:hAnsi="Times New Roman"/>
          <w:sz w:val="24"/>
          <w:szCs w:val="24"/>
        </w:rPr>
        <w:t>ego</w:t>
      </w:r>
      <w:r w:rsidR="00F9356D" w:rsidRPr="005F30FB">
        <w:rPr>
          <w:rFonts w:ascii="Times New Roman" w:hAnsi="Times New Roman"/>
          <w:sz w:val="24"/>
          <w:szCs w:val="24"/>
        </w:rPr>
        <w:t xml:space="preserve"> Uchwałą Nr XXX/543/16 Sejmiku Województwa Podkarpackiego z</w:t>
      </w:r>
      <w:r>
        <w:rPr>
          <w:rFonts w:ascii="Times New Roman" w:hAnsi="Times New Roman"/>
          <w:sz w:val="24"/>
          <w:szCs w:val="24"/>
        </w:rPr>
        <w:t> </w:t>
      </w:r>
      <w:r w:rsidR="00F9356D" w:rsidRPr="005F30FB">
        <w:rPr>
          <w:rFonts w:ascii="Times New Roman" w:hAnsi="Times New Roman"/>
          <w:sz w:val="24"/>
          <w:szCs w:val="24"/>
        </w:rPr>
        <w:t>dnia 29 grudnia 2016 r.</w:t>
      </w:r>
    </w:p>
    <w:p w:rsidR="00F9356D" w:rsidRPr="005F30FB" w:rsidRDefault="00F9356D" w:rsidP="00F9356D">
      <w:pPr>
        <w:pStyle w:val="Akapitzlist"/>
        <w:ind w:left="360"/>
        <w:rPr>
          <w:rFonts w:ascii="Times New Roman" w:hAnsi="Times New Roman"/>
          <w:sz w:val="24"/>
          <w:szCs w:val="24"/>
        </w:rPr>
      </w:pPr>
    </w:p>
    <w:p w:rsidR="00F9356D" w:rsidRPr="005F30FB" w:rsidRDefault="00F9356D" w:rsidP="00F9356D">
      <w:pPr>
        <w:pStyle w:val="dkropki"/>
        <w:numPr>
          <w:ilvl w:val="0"/>
          <w:numId w:val="0"/>
        </w:numPr>
        <w:tabs>
          <w:tab w:val="clear" w:pos="709"/>
        </w:tabs>
        <w:spacing w:before="0"/>
        <w:ind w:firstLine="709"/>
        <w:jc w:val="both"/>
        <w:rPr>
          <w:color w:val="auto"/>
          <w:sz w:val="24"/>
          <w:szCs w:val="24"/>
        </w:rPr>
      </w:pPr>
      <w:r w:rsidRPr="005F30FB">
        <w:rPr>
          <w:color w:val="auto"/>
          <w:sz w:val="24"/>
          <w:szCs w:val="24"/>
        </w:rPr>
        <w:t>Wymienione nPOP stanowią aktualizację kierunków i działań naprawczych wyznaczonych w dotychczasowych nPOP oraz wprowadzają nowe działania naprawcze, których realizacja ma doprowadzić do poprawy jakości powietrza.</w:t>
      </w:r>
    </w:p>
    <w:p w:rsidR="004D5EB1" w:rsidRPr="005F30FB" w:rsidRDefault="004D5EB1" w:rsidP="004D5EB1">
      <w:pPr>
        <w:ind w:left="360"/>
        <w:rPr>
          <w:rFonts w:ascii="Times New Roman" w:hAnsi="Times New Roman" w:cs="Times New Roman"/>
        </w:rPr>
      </w:pPr>
    </w:p>
    <w:p w:rsidR="00573110" w:rsidRPr="00D2032F" w:rsidRDefault="00DB2463" w:rsidP="00D2032F">
      <w:pPr>
        <w:spacing w:after="120"/>
        <w:rPr>
          <w:rFonts w:ascii="Times New Roman" w:hAnsi="Times New Roman" w:cs="Times New Roman"/>
          <w:b/>
          <w:noProof/>
          <w:sz w:val="24"/>
          <w:szCs w:val="24"/>
        </w:rPr>
      </w:pPr>
      <w:r w:rsidRPr="00565AD6">
        <w:rPr>
          <w:rFonts w:ascii="Times New Roman" w:hAnsi="Times New Roman" w:cs="Times New Roman"/>
          <w:b/>
          <w:noProof/>
          <w:sz w:val="24"/>
          <w:szCs w:val="24"/>
        </w:rPr>
        <w:t xml:space="preserve">Programy ograniczania niskiej emisji </w:t>
      </w:r>
    </w:p>
    <w:p w:rsidR="00381AFB" w:rsidRPr="00565AD6" w:rsidRDefault="00C34A0C" w:rsidP="00B63B0C">
      <w:pPr>
        <w:ind w:firstLine="709"/>
        <w:rPr>
          <w:rFonts w:ascii="Times New Roman" w:hAnsi="Times New Roman" w:cs="Times New Roman"/>
          <w:sz w:val="24"/>
          <w:szCs w:val="24"/>
        </w:rPr>
      </w:pPr>
      <w:r w:rsidRPr="00565AD6">
        <w:rPr>
          <w:rFonts w:ascii="Times New Roman" w:hAnsi="Times New Roman" w:cs="Times New Roman"/>
          <w:sz w:val="24"/>
          <w:szCs w:val="24"/>
        </w:rPr>
        <w:t>Jednym z działań przyjętych w wyżej przywołanych nPOP jest o</w:t>
      </w:r>
      <w:r w:rsidR="00B63B0C" w:rsidRPr="00565AD6">
        <w:rPr>
          <w:rFonts w:ascii="Times New Roman" w:hAnsi="Times New Roman" w:cs="Times New Roman"/>
          <w:sz w:val="24"/>
          <w:szCs w:val="24"/>
        </w:rPr>
        <w:t>pracowanie i </w:t>
      </w:r>
      <w:r w:rsidR="00381AFB" w:rsidRPr="00565AD6">
        <w:rPr>
          <w:rFonts w:ascii="Times New Roman" w:hAnsi="Times New Roman" w:cs="Times New Roman"/>
          <w:sz w:val="24"/>
          <w:szCs w:val="24"/>
        </w:rPr>
        <w:t xml:space="preserve">realizacja programów ograniczania niskiej emisji (PONE), </w:t>
      </w:r>
      <w:r w:rsidRPr="00565AD6">
        <w:rPr>
          <w:rFonts w:ascii="Times New Roman" w:hAnsi="Times New Roman" w:cs="Times New Roman"/>
          <w:sz w:val="24"/>
          <w:szCs w:val="24"/>
        </w:rPr>
        <w:t>przede wszystkim na terenach większych miast w</w:t>
      </w:r>
      <w:r w:rsidR="00623048" w:rsidRPr="00565AD6">
        <w:rPr>
          <w:rFonts w:ascii="Times New Roman" w:hAnsi="Times New Roman" w:cs="Times New Roman"/>
          <w:sz w:val="24"/>
          <w:szCs w:val="24"/>
        </w:rPr>
        <w:t xml:space="preserve">ojewództwa. </w:t>
      </w:r>
      <w:r w:rsidR="00381AFB" w:rsidRPr="00565AD6">
        <w:rPr>
          <w:rFonts w:ascii="Times New Roman" w:hAnsi="Times New Roman" w:cs="Times New Roman"/>
          <w:sz w:val="24"/>
          <w:szCs w:val="24"/>
        </w:rPr>
        <w:t xml:space="preserve">W okresie obowiązywania </w:t>
      </w:r>
      <w:r w:rsidRPr="00565AD6">
        <w:rPr>
          <w:rFonts w:ascii="Times New Roman" w:hAnsi="Times New Roman" w:cs="Times New Roman"/>
          <w:sz w:val="24"/>
          <w:szCs w:val="24"/>
        </w:rPr>
        <w:t>n</w:t>
      </w:r>
      <w:r w:rsidR="00381AFB" w:rsidRPr="00565AD6">
        <w:rPr>
          <w:rFonts w:ascii="Times New Roman" w:hAnsi="Times New Roman" w:cs="Times New Roman"/>
          <w:sz w:val="24"/>
          <w:szCs w:val="24"/>
        </w:rPr>
        <w:t>POP</w:t>
      </w:r>
      <w:r w:rsidR="00DA7F7E" w:rsidRPr="00565AD6">
        <w:rPr>
          <w:rFonts w:ascii="Times New Roman" w:hAnsi="Times New Roman" w:cs="Times New Roman"/>
          <w:sz w:val="24"/>
          <w:szCs w:val="24"/>
        </w:rPr>
        <w:t xml:space="preserve"> tj. w latach 2013</w:t>
      </w:r>
      <w:r w:rsidR="009F3BB6">
        <w:rPr>
          <w:rFonts w:ascii="Times New Roman" w:hAnsi="Times New Roman" w:cs="Times New Roman"/>
          <w:sz w:val="24"/>
          <w:szCs w:val="24"/>
        </w:rPr>
        <w:t>-</w:t>
      </w:r>
      <w:r w:rsidR="00322430" w:rsidRPr="00565AD6">
        <w:rPr>
          <w:rFonts w:ascii="Times New Roman" w:hAnsi="Times New Roman" w:cs="Times New Roman"/>
          <w:sz w:val="24"/>
          <w:szCs w:val="24"/>
        </w:rPr>
        <w:t>2015</w:t>
      </w:r>
      <w:r w:rsidR="00B60233" w:rsidRPr="00565AD6">
        <w:rPr>
          <w:rFonts w:ascii="Times New Roman" w:hAnsi="Times New Roman" w:cs="Times New Roman"/>
          <w:sz w:val="24"/>
          <w:szCs w:val="24"/>
        </w:rPr>
        <w:t>,</w:t>
      </w:r>
      <w:r w:rsidR="00322430" w:rsidRPr="00565AD6">
        <w:rPr>
          <w:rFonts w:ascii="Times New Roman" w:hAnsi="Times New Roman" w:cs="Times New Roman"/>
          <w:sz w:val="24"/>
          <w:szCs w:val="24"/>
        </w:rPr>
        <w:t xml:space="preserve"> zostały</w:t>
      </w:r>
      <w:r w:rsidR="00381AFB" w:rsidRPr="00565AD6">
        <w:rPr>
          <w:rFonts w:ascii="Times New Roman" w:hAnsi="Times New Roman" w:cs="Times New Roman"/>
          <w:sz w:val="24"/>
          <w:szCs w:val="24"/>
        </w:rPr>
        <w:t xml:space="preserve"> opracowane PONE dla</w:t>
      </w:r>
      <w:r w:rsidR="0038390F" w:rsidRPr="00565AD6">
        <w:rPr>
          <w:rFonts w:ascii="Times New Roman" w:hAnsi="Times New Roman" w:cs="Times New Roman"/>
          <w:sz w:val="24"/>
          <w:szCs w:val="24"/>
        </w:rPr>
        <w:t> </w:t>
      </w:r>
      <w:r w:rsidR="00381AFB" w:rsidRPr="00565AD6">
        <w:rPr>
          <w:rFonts w:ascii="Times New Roman" w:hAnsi="Times New Roman" w:cs="Times New Roman"/>
          <w:sz w:val="24"/>
          <w:szCs w:val="24"/>
        </w:rPr>
        <w:t>siedmiu miast: Brzozów, Jarosław, Jasło, Krosno, Przemyśl,</w:t>
      </w:r>
      <w:r w:rsidR="00322430" w:rsidRPr="00565AD6">
        <w:rPr>
          <w:rFonts w:ascii="Times New Roman" w:hAnsi="Times New Roman" w:cs="Times New Roman"/>
          <w:sz w:val="24"/>
          <w:szCs w:val="24"/>
        </w:rPr>
        <w:t xml:space="preserve"> Rzeszów i Sędziszów Małopolski (Rys</w:t>
      </w:r>
      <w:r w:rsidR="0038390F" w:rsidRPr="00565AD6">
        <w:rPr>
          <w:rFonts w:ascii="Times New Roman" w:hAnsi="Times New Roman" w:cs="Times New Roman"/>
          <w:sz w:val="24"/>
          <w:szCs w:val="24"/>
        </w:rPr>
        <w:t>unek </w:t>
      </w:r>
      <w:r w:rsidR="00B60233" w:rsidRPr="00565AD6">
        <w:rPr>
          <w:rFonts w:ascii="Times New Roman" w:hAnsi="Times New Roman" w:cs="Times New Roman"/>
          <w:sz w:val="24"/>
          <w:szCs w:val="24"/>
        </w:rPr>
        <w:t>21</w:t>
      </w:r>
      <w:r w:rsidR="00FB75D0" w:rsidRPr="00565AD6">
        <w:rPr>
          <w:rFonts w:ascii="Times New Roman" w:hAnsi="Times New Roman" w:cs="Times New Roman"/>
          <w:sz w:val="24"/>
          <w:szCs w:val="24"/>
        </w:rPr>
        <w:t>.</w:t>
      </w:r>
      <w:r w:rsidR="00322430" w:rsidRPr="00565AD6">
        <w:rPr>
          <w:rFonts w:ascii="Times New Roman" w:hAnsi="Times New Roman" w:cs="Times New Roman"/>
          <w:sz w:val="24"/>
          <w:szCs w:val="24"/>
        </w:rPr>
        <w:t>).</w:t>
      </w:r>
    </w:p>
    <w:p w:rsidR="00C34A0C" w:rsidRPr="00565AD6" w:rsidRDefault="00C34A0C" w:rsidP="00B63B0C">
      <w:pPr>
        <w:rPr>
          <w:rFonts w:ascii="Times New Roman" w:hAnsi="Times New Roman" w:cs="Times New Roman"/>
          <w:sz w:val="24"/>
          <w:szCs w:val="24"/>
        </w:rPr>
      </w:pPr>
    </w:p>
    <w:p w:rsidR="00573110" w:rsidRPr="00D2032F" w:rsidRDefault="00DB2463" w:rsidP="00D2032F">
      <w:pPr>
        <w:spacing w:after="120"/>
        <w:rPr>
          <w:rFonts w:ascii="Times New Roman" w:hAnsi="Times New Roman" w:cs="Times New Roman"/>
          <w:b/>
          <w:sz w:val="24"/>
          <w:szCs w:val="24"/>
        </w:rPr>
      </w:pPr>
      <w:r w:rsidRPr="00565AD6">
        <w:rPr>
          <w:rFonts w:ascii="Times New Roman" w:hAnsi="Times New Roman" w:cs="Times New Roman"/>
          <w:b/>
          <w:sz w:val="24"/>
          <w:szCs w:val="24"/>
        </w:rPr>
        <w:t>Plany gospodarki niskoemisyjnej</w:t>
      </w:r>
    </w:p>
    <w:p w:rsidR="00381AFB" w:rsidRPr="00565AD6" w:rsidRDefault="00381AFB" w:rsidP="00B63B0C">
      <w:pPr>
        <w:ind w:firstLine="709"/>
        <w:rPr>
          <w:rFonts w:ascii="Times New Roman" w:hAnsi="Times New Roman" w:cs="Times New Roman"/>
          <w:sz w:val="24"/>
          <w:szCs w:val="24"/>
        </w:rPr>
      </w:pPr>
      <w:r w:rsidRPr="00565AD6">
        <w:rPr>
          <w:rFonts w:ascii="Times New Roman" w:hAnsi="Times New Roman" w:cs="Times New Roman"/>
          <w:sz w:val="24"/>
          <w:szCs w:val="24"/>
        </w:rPr>
        <w:t xml:space="preserve">Plany gospodarki niskoemisyjnej (PGN) są dokumentami strategicznymi, wyznaczającymi kierunki działań służących poprawie jakości powietrza oraz ograniczaniu emisji gazów cieplarnianych. </w:t>
      </w:r>
      <w:r w:rsidR="005D0B31" w:rsidRPr="00565AD6">
        <w:rPr>
          <w:rFonts w:ascii="Times New Roman" w:hAnsi="Times New Roman" w:cs="Times New Roman"/>
          <w:sz w:val="24"/>
          <w:szCs w:val="24"/>
        </w:rPr>
        <w:t>N</w:t>
      </w:r>
      <w:r w:rsidR="00D317E5" w:rsidRPr="00565AD6">
        <w:rPr>
          <w:rFonts w:ascii="Times New Roman" w:hAnsi="Times New Roman" w:cs="Times New Roman"/>
          <w:sz w:val="24"/>
          <w:szCs w:val="24"/>
        </w:rPr>
        <w:t>a koniec 2015 </w:t>
      </w:r>
      <w:r w:rsidR="005D0B31" w:rsidRPr="00565AD6">
        <w:rPr>
          <w:rFonts w:ascii="Times New Roman" w:hAnsi="Times New Roman" w:cs="Times New Roman"/>
          <w:sz w:val="24"/>
          <w:szCs w:val="24"/>
        </w:rPr>
        <w:t>r.</w:t>
      </w:r>
      <w:r w:rsidR="00544B0B" w:rsidRPr="00565AD6">
        <w:rPr>
          <w:rFonts w:ascii="Times New Roman" w:hAnsi="Times New Roman" w:cs="Times New Roman"/>
          <w:sz w:val="24"/>
          <w:szCs w:val="24"/>
        </w:rPr>
        <w:t>, spośród 160</w:t>
      </w:r>
      <w:r w:rsidR="00B63B0C" w:rsidRPr="00565AD6">
        <w:rPr>
          <w:rFonts w:ascii="Times New Roman" w:hAnsi="Times New Roman" w:cs="Times New Roman"/>
          <w:sz w:val="24"/>
          <w:szCs w:val="24"/>
        </w:rPr>
        <w:t>.</w:t>
      </w:r>
      <w:r w:rsidR="00544B0B" w:rsidRPr="00565AD6">
        <w:rPr>
          <w:rFonts w:ascii="Times New Roman" w:hAnsi="Times New Roman" w:cs="Times New Roman"/>
          <w:sz w:val="24"/>
          <w:szCs w:val="24"/>
        </w:rPr>
        <w:t xml:space="preserve"> gmin w województwie,</w:t>
      </w:r>
      <w:r w:rsidR="005D0B31" w:rsidRPr="00565AD6">
        <w:rPr>
          <w:rFonts w:ascii="Times New Roman" w:hAnsi="Times New Roman" w:cs="Times New Roman"/>
          <w:sz w:val="24"/>
          <w:szCs w:val="24"/>
        </w:rPr>
        <w:t xml:space="preserve"> ponad po</w:t>
      </w:r>
      <w:r w:rsidR="00544B0B" w:rsidRPr="00565AD6">
        <w:rPr>
          <w:rFonts w:ascii="Times New Roman" w:hAnsi="Times New Roman" w:cs="Times New Roman"/>
          <w:sz w:val="24"/>
          <w:szCs w:val="24"/>
        </w:rPr>
        <w:t>ł</w:t>
      </w:r>
      <w:r w:rsidR="005D0B31" w:rsidRPr="00565AD6">
        <w:rPr>
          <w:rFonts w:ascii="Times New Roman" w:hAnsi="Times New Roman" w:cs="Times New Roman"/>
          <w:sz w:val="24"/>
          <w:szCs w:val="24"/>
        </w:rPr>
        <w:t xml:space="preserve">owa </w:t>
      </w:r>
      <w:r w:rsidR="00544B0B" w:rsidRPr="00565AD6">
        <w:rPr>
          <w:rFonts w:ascii="Times New Roman" w:hAnsi="Times New Roman" w:cs="Times New Roman"/>
          <w:sz w:val="24"/>
          <w:szCs w:val="24"/>
        </w:rPr>
        <w:t>(</w:t>
      </w:r>
      <w:r w:rsidRPr="00565AD6">
        <w:rPr>
          <w:rFonts w:ascii="Times New Roman" w:hAnsi="Times New Roman" w:cs="Times New Roman"/>
          <w:sz w:val="24"/>
          <w:szCs w:val="24"/>
        </w:rPr>
        <w:t xml:space="preserve">84 </w:t>
      </w:r>
      <w:r w:rsidR="00544B0B" w:rsidRPr="00565AD6">
        <w:rPr>
          <w:rFonts w:ascii="Times New Roman" w:hAnsi="Times New Roman" w:cs="Times New Roman"/>
          <w:sz w:val="24"/>
          <w:szCs w:val="24"/>
        </w:rPr>
        <w:t xml:space="preserve">gminy) </w:t>
      </w:r>
      <w:r w:rsidRPr="00565AD6">
        <w:rPr>
          <w:rFonts w:ascii="Times New Roman" w:hAnsi="Times New Roman" w:cs="Times New Roman"/>
          <w:sz w:val="24"/>
          <w:szCs w:val="24"/>
        </w:rPr>
        <w:t>posiada</w:t>
      </w:r>
      <w:r w:rsidR="00544B0B" w:rsidRPr="00565AD6">
        <w:rPr>
          <w:rFonts w:ascii="Times New Roman" w:hAnsi="Times New Roman" w:cs="Times New Roman"/>
          <w:sz w:val="24"/>
          <w:szCs w:val="24"/>
        </w:rPr>
        <w:t>ła</w:t>
      </w:r>
      <w:r w:rsidRPr="00565AD6">
        <w:rPr>
          <w:rFonts w:ascii="Times New Roman" w:hAnsi="Times New Roman" w:cs="Times New Roman"/>
          <w:sz w:val="24"/>
          <w:szCs w:val="24"/>
        </w:rPr>
        <w:t xml:space="preserve"> opracowane i uchwalone PGN, w tym część gmin w ramach PGN Miejskiego Obszaru Funkcjonalnego Krosna, PGN Rzeszowskiego Obszaru Funkcjonalnego oraz PGN Związku Gmin Dorzecza Wisłoki. </w:t>
      </w:r>
      <w:r w:rsidR="00C34A0C" w:rsidRPr="00565AD6">
        <w:rPr>
          <w:rFonts w:ascii="Times New Roman" w:hAnsi="Times New Roman" w:cs="Times New Roman"/>
          <w:sz w:val="24"/>
          <w:szCs w:val="24"/>
        </w:rPr>
        <w:t>W trakcie opracowywania PGN są kolejne gminy</w:t>
      </w:r>
      <w:r w:rsidR="00256359" w:rsidRPr="00565AD6">
        <w:rPr>
          <w:rFonts w:ascii="Times New Roman" w:hAnsi="Times New Roman" w:cs="Times New Roman"/>
          <w:sz w:val="24"/>
          <w:szCs w:val="24"/>
        </w:rPr>
        <w:t xml:space="preserve"> (Rys</w:t>
      </w:r>
      <w:r w:rsidR="0038390F" w:rsidRPr="00565AD6">
        <w:rPr>
          <w:rFonts w:ascii="Times New Roman" w:hAnsi="Times New Roman" w:cs="Times New Roman"/>
          <w:sz w:val="24"/>
          <w:szCs w:val="24"/>
        </w:rPr>
        <w:t>unek</w:t>
      </w:r>
      <w:r w:rsidR="00D317E5" w:rsidRPr="00565AD6">
        <w:rPr>
          <w:rFonts w:ascii="Times New Roman" w:hAnsi="Times New Roman" w:cs="Times New Roman"/>
          <w:sz w:val="24"/>
          <w:szCs w:val="24"/>
        </w:rPr>
        <w:t> </w:t>
      </w:r>
      <w:r w:rsidR="00B60233" w:rsidRPr="00565AD6">
        <w:rPr>
          <w:rFonts w:ascii="Times New Roman" w:hAnsi="Times New Roman" w:cs="Times New Roman"/>
          <w:sz w:val="24"/>
          <w:szCs w:val="24"/>
        </w:rPr>
        <w:t>21</w:t>
      </w:r>
      <w:r w:rsidR="00FB75D0" w:rsidRPr="00565AD6">
        <w:rPr>
          <w:rFonts w:ascii="Times New Roman" w:hAnsi="Times New Roman" w:cs="Times New Roman"/>
          <w:sz w:val="24"/>
          <w:szCs w:val="24"/>
        </w:rPr>
        <w:t>.</w:t>
      </w:r>
      <w:r w:rsidR="00256359" w:rsidRPr="00565AD6">
        <w:rPr>
          <w:rFonts w:ascii="Times New Roman" w:hAnsi="Times New Roman" w:cs="Times New Roman"/>
          <w:sz w:val="24"/>
          <w:szCs w:val="24"/>
        </w:rPr>
        <w:t>)</w:t>
      </w:r>
      <w:r w:rsidR="00C34A0C" w:rsidRPr="00565AD6">
        <w:rPr>
          <w:rFonts w:ascii="Times New Roman" w:hAnsi="Times New Roman" w:cs="Times New Roman"/>
          <w:sz w:val="24"/>
          <w:szCs w:val="24"/>
        </w:rPr>
        <w:t>.</w:t>
      </w:r>
    </w:p>
    <w:p w:rsidR="00DB2463" w:rsidRPr="00565AD6" w:rsidRDefault="00DB2463" w:rsidP="00B63B0C">
      <w:pPr>
        <w:rPr>
          <w:rFonts w:ascii="Times New Roman" w:hAnsi="Times New Roman" w:cs="Times New Roman"/>
          <w:sz w:val="24"/>
          <w:szCs w:val="24"/>
        </w:rPr>
      </w:pPr>
    </w:p>
    <w:p w:rsidR="00573110" w:rsidRPr="00D2032F" w:rsidRDefault="00DB2463" w:rsidP="00D2032F">
      <w:pPr>
        <w:spacing w:after="120"/>
        <w:rPr>
          <w:rFonts w:ascii="Times New Roman" w:hAnsi="Times New Roman" w:cs="Times New Roman"/>
          <w:b/>
          <w:sz w:val="24"/>
          <w:szCs w:val="24"/>
        </w:rPr>
      </w:pPr>
      <w:r w:rsidRPr="00565AD6">
        <w:rPr>
          <w:rFonts w:ascii="Times New Roman" w:hAnsi="Times New Roman" w:cs="Times New Roman"/>
          <w:b/>
          <w:noProof/>
          <w:sz w:val="24"/>
          <w:szCs w:val="24"/>
        </w:rPr>
        <w:t>Założenia do planów zaopatrzenia w ciepło, energię elektryczną i paliwa gazowe</w:t>
      </w:r>
    </w:p>
    <w:p w:rsidR="00381AFB" w:rsidRPr="009048FC" w:rsidRDefault="00DB2463" w:rsidP="00B63B0C">
      <w:pPr>
        <w:ind w:firstLine="709"/>
        <w:rPr>
          <w:rFonts w:ascii="Times New Roman" w:hAnsi="Times New Roman" w:cs="Times New Roman"/>
          <w:sz w:val="24"/>
          <w:szCs w:val="24"/>
        </w:rPr>
      </w:pPr>
      <w:r w:rsidRPr="009048FC">
        <w:rPr>
          <w:rFonts w:ascii="Times New Roman" w:hAnsi="Times New Roman" w:cs="Times New Roman"/>
          <w:noProof/>
          <w:sz w:val="24"/>
          <w:szCs w:val="24"/>
        </w:rPr>
        <w:t xml:space="preserve">Założenia do planów zaopatrzenia </w:t>
      </w:r>
      <w:r w:rsidR="00DA7F7E" w:rsidRPr="009048FC">
        <w:rPr>
          <w:rFonts w:ascii="Times New Roman" w:hAnsi="Times New Roman" w:cs="Times New Roman"/>
          <w:noProof/>
          <w:sz w:val="24"/>
          <w:szCs w:val="24"/>
        </w:rPr>
        <w:t>w ciepło, energię elektryczną i </w:t>
      </w:r>
      <w:r w:rsidRPr="009048FC">
        <w:rPr>
          <w:rFonts w:ascii="Times New Roman" w:hAnsi="Times New Roman" w:cs="Times New Roman"/>
          <w:noProof/>
          <w:sz w:val="24"/>
          <w:szCs w:val="24"/>
        </w:rPr>
        <w:t>paliwa gazowe są</w:t>
      </w:r>
      <w:r w:rsidR="00623048" w:rsidRPr="009048FC">
        <w:rPr>
          <w:rFonts w:ascii="Times New Roman" w:hAnsi="Times New Roman" w:cs="Times New Roman"/>
          <w:noProof/>
          <w:sz w:val="24"/>
          <w:szCs w:val="24"/>
        </w:rPr>
        <w:t> </w:t>
      </w:r>
      <w:r w:rsidRPr="009048FC">
        <w:rPr>
          <w:rFonts w:ascii="Times New Roman" w:hAnsi="Times New Roman" w:cs="Times New Roman"/>
          <w:sz w:val="24"/>
          <w:szCs w:val="24"/>
        </w:rPr>
        <w:t>narzędziem realizacji polityki energetycznej państwa, a obowiązek ich opracowania wynika</w:t>
      </w:r>
      <w:r w:rsidR="0074227D">
        <w:rPr>
          <w:rFonts w:ascii="Times New Roman" w:hAnsi="Times New Roman" w:cs="Times New Roman"/>
          <w:sz w:val="24"/>
          <w:szCs w:val="24"/>
        </w:rPr>
        <w:t xml:space="preserve"> </w:t>
      </w:r>
      <w:r w:rsidR="001542ED" w:rsidRPr="009048FC">
        <w:rPr>
          <w:rFonts w:ascii="Times New Roman" w:hAnsi="Times New Roman" w:cs="Times New Roman"/>
          <w:noProof/>
          <w:sz w:val="24"/>
          <w:szCs w:val="24"/>
        </w:rPr>
        <w:t>z</w:t>
      </w:r>
      <w:r w:rsidR="00C95708" w:rsidRPr="009048FC">
        <w:rPr>
          <w:rFonts w:ascii="Times New Roman" w:hAnsi="Times New Roman" w:cs="Times New Roman"/>
          <w:noProof/>
          <w:sz w:val="24"/>
          <w:szCs w:val="24"/>
        </w:rPr>
        <w:t> </w:t>
      </w:r>
      <w:r w:rsidR="00381AFB" w:rsidRPr="009048FC">
        <w:rPr>
          <w:rFonts w:ascii="Times New Roman" w:hAnsi="Times New Roman" w:cs="Times New Roman"/>
          <w:noProof/>
          <w:sz w:val="24"/>
          <w:szCs w:val="24"/>
        </w:rPr>
        <w:t>przepisów u</w:t>
      </w:r>
      <w:r w:rsidR="00381AFB" w:rsidRPr="009048FC">
        <w:rPr>
          <w:rFonts w:ascii="Times New Roman" w:hAnsi="Times New Roman" w:cs="Times New Roman"/>
          <w:sz w:val="24"/>
          <w:szCs w:val="24"/>
        </w:rPr>
        <w:t xml:space="preserve">stawy </w:t>
      </w:r>
      <w:r w:rsidR="00381AFB" w:rsidRPr="009048FC">
        <w:rPr>
          <w:rFonts w:ascii="Times New Roman" w:hAnsi="Times New Roman" w:cs="Times New Roman"/>
          <w:i/>
          <w:sz w:val="24"/>
          <w:szCs w:val="24"/>
        </w:rPr>
        <w:t>Prawo energetyczne</w:t>
      </w:r>
      <w:r w:rsidR="00D317E5" w:rsidRPr="009048FC">
        <w:rPr>
          <w:rStyle w:val="Odwoanieprzypisudolnego"/>
          <w:rFonts w:ascii="Times New Roman" w:hAnsi="Times New Roman" w:cs="Times New Roman"/>
          <w:i/>
          <w:sz w:val="24"/>
          <w:szCs w:val="24"/>
        </w:rPr>
        <w:footnoteReference w:id="51"/>
      </w:r>
      <w:r w:rsidR="00186E27" w:rsidRPr="009048FC">
        <w:rPr>
          <w:rFonts w:ascii="Times New Roman" w:hAnsi="Times New Roman" w:cs="Times New Roman"/>
          <w:sz w:val="24"/>
          <w:szCs w:val="24"/>
        </w:rPr>
        <w:t>.</w:t>
      </w:r>
      <w:r w:rsidR="00381AFB" w:rsidRPr="009048FC">
        <w:rPr>
          <w:rFonts w:ascii="Times New Roman" w:hAnsi="Times New Roman" w:cs="Times New Roman"/>
          <w:sz w:val="24"/>
          <w:szCs w:val="24"/>
        </w:rPr>
        <w:t xml:space="preserve"> W</w:t>
      </w:r>
      <w:r w:rsidR="00544B0B" w:rsidRPr="009048FC">
        <w:rPr>
          <w:rFonts w:ascii="Times New Roman" w:hAnsi="Times New Roman" w:cs="Times New Roman"/>
          <w:sz w:val="24"/>
          <w:szCs w:val="24"/>
        </w:rPr>
        <w:t>edług </w:t>
      </w:r>
      <w:r w:rsidR="00DA7F7E" w:rsidRPr="009048FC">
        <w:rPr>
          <w:rFonts w:ascii="Times New Roman" w:hAnsi="Times New Roman" w:cs="Times New Roman"/>
          <w:sz w:val="24"/>
          <w:szCs w:val="24"/>
        </w:rPr>
        <w:t>stanu na koniec lipca 2016 </w:t>
      </w:r>
      <w:r w:rsidR="00381AFB" w:rsidRPr="009048FC">
        <w:rPr>
          <w:rFonts w:ascii="Times New Roman" w:hAnsi="Times New Roman" w:cs="Times New Roman"/>
          <w:sz w:val="24"/>
          <w:szCs w:val="24"/>
        </w:rPr>
        <w:t>r</w:t>
      </w:r>
      <w:r w:rsidRPr="009048FC">
        <w:rPr>
          <w:rFonts w:ascii="Times New Roman" w:hAnsi="Times New Roman" w:cs="Times New Roman"/>
          <w:sz w:val="24"/>
          <w:szCs w:val="24"/>
        </w:rPr>
        <w:t>.</w:t>
      </w:r>
      <w:r w:rsidR="00B60233" w:rsidRPr="009048FC">
        <w:rPr>
          <w:rFonts w:ascii="Times New Roman" w:hAnsi="Times New Roman" w:cs="Times New Roman"/>
          <w:sz w:val="24"/>
          <w:szCs w:val="24"/>
        </w:rPr>
        <w:t>,</w:t>
      </w:r>
      <w:r w:rsidR="0074227D">
        <w:rPr>
          <w:rFonts w:ascii="Times New Roman" w:hAnsi="Times New Roman" w:cs="Times New Roman"/>
          <w:sz w:val="24"/>
          <w:szCs w:val="24"/>
        </w:rPr>
        <w:t xml:space="preserve"> </w:t>
      </w:r>
      <w:r w:rsidR="00381AFB" w:rsidRPr="009048FC">
        <w:rPr>
          <w:rFonts w:ascii="Times New Roman" w:hAnsi="Times New Roman" w:cs="Times New Roman"/>
          <w:sz w:val="24"/>
          <w:szCs w:val="24"/>
        </w:rPr>
        <w:t xml:space="preserve">założenia uchwaliło 73 gminy </w:t>
      </w:r>
      <w:r w:rsidR="00B63B0C" w:rsidRPr="009048FC">
        <w:rPr>
          <w:rFonts w:ascii="Times New Roman" w:hAnsi="Times New Roman" w:cs="Times New Roman"/>
          <w:sz w:val="24"/>
          <w:szCs w:val="24"/>
        </w:rPr>
        <w:t xml:space="preserve">z </w:t>
      </w:r>
      <w:r w:rsidR="00381AFB" w:rsidRPr="009048FC">
        <w:rPr>
          <w:rFonts w:ascii="Times New Roman" w:hAnsi="Times New Roman" w:cs="Times New Roman"/>
          <w:sz w:val="24"/>
          <w:szCs w:val="24"/>
        </w:rPr>
        <w:t>terenu województwa, co</w:t>
      </w:r>
      <w:r w:rsidR="0038390F" w:rsidRPr="009048FC">
        <w:rPr>
          <w:rFonts w:ascii="Times New Roman" w:hAnsi="Times New Roman" w:cs="Times New Roman"/>
          <w:sz w:val="24"/>
          <w:szCs w:val="24"/>
        </w:rPr>
        <w:t> </w:t>
      </w:r>
      <w:r w:rsidR="00381AFB" w:rsidRPr="009048FC">
        <w:rPr>
          <w:rFonts w:ascii="Times New Roman" w:hAnsi="Times New Roman" w:cs="Times New Roman"/>
          <w:sz w:val="24"/>
          <w:szCs w:val="24"/>
        </w:rPr>
        <w:t>stanowi</w:t>
      </w:r>
      <w:r w:rsidR="00544B0B" w:rsidRPr="009048FC">
        <w:rPr>
          <w:rFonts w:ascii="Times New Roman" w:hAnsi="Times New Roman" w:cs="Times New Roman"/>
          <w:sz w:val="24"/>
          <w:szCs w:val="24"/>
        </w:rPr>
        <w:t>ło</w:t>
      </w:r>
      <w:r w:rsidR="00381AFB" w:rsidRPr="009048FC">
        <w:rPr>
          <w:rFonts w:ascii="Times New Roman" w:hAnsi="Times New Roman" w:cs="Times New Roman"/>
          <w:sz w:val="24"/>
          <w:szCs w:val="24"/>
        </w:rPr>
        <w:t xml:space="preserve"> ok. 45,6% ogółu gmin.</w:t>
      </w:r>
    </w:p>
    <w:p w:rsidR="00D2032F" w:rsidRDefault="009D5166" w:rsidP="00B63B0C">
      <w:pPr>
        <w:rPr>
          <w:rFonts w:ascii="Times New Roman" w:hAnsi="Times New Roman" w:cs="Times New Roman"/>
          <w:sz w:val="24"/>
          <w:szCs w:val="24"/>
        </w:rPr>
      </w:pPr>
      <w:r w:rsidRPr="009048FC">
        <w:rPr>
          <w:rFonts w:ascii="Times New Roman" w:hAnsi="Times New Roman" w:cs="Times New Roman"/>
          <w:sz w:val="24"/>
          <w:szCs w:val="24"/>
        </w:rPr>
        <w:tab/>
      </w:r>
    </w:p>
    <w:p w:rsidR="00381AFB" w:rsidRDefault="00381AFB" w:rsidP="00D2032F">
      <w:pPr>
        <w:ind w:firstLine="709"/>
        <w:rPr>
          <w:rFonts w:ascii="Times New Roman" w:hAnsi="Times New Roman" w:cs="Times New Roman"/>
          <w:sz w:val="24"/>
          <w:szCs w:val="24"/>
        </w:rPr>
      </w:pPr>
      <w:r w:rsidRPr="009048FC">
        <w:rPr>
          <w:rFonts w:ascii="Times New Roman" w:hAnsi="Times New Roman" w:cs="Times New Roman"/>
          <w:sz w:val="24"/>
          <w:szCs w:val="24"/>
        </w:rPr>
        <w:lastRenderedPageBreak/>
        <w:t>Największe efekty w zakresie ograniczania emisji szkodliwych substancji do powietrza,</w:t>
      </w:r>
      <w:r w:rsidR="0074227D">
        <w:rPr>
          <w:rFonts w:ascii="Times New Roman" w:hAnsi="Times New Roman" w:cs="Times New Roman"/>
          <w:sz w:val="24"/>
          <w:szCs w:val="24"/>
        </w:rPr>
        <w:t xml:space="preserve"> </w:t>
      </w:r>
      <w:r w:rsidRPr="009048FC">
        <w:rPr>
          <w:rFonts w:ascii="Times New Roman" w:hAnsi="Times New Roman" w:cs="Times New Roman"/>
          <w:sz w:val="24"/>
          <w:szCs w:val="24"/>
        </w:rPr>
        <w:t>w</w:t>
      </w:r>
      <w:r w:rsidR="00544B0B" w:rsidRPr="009048FC">
        <w:rPr>
          <w:rFonts w:ascii="Times New Roman" w:hAnsi="Times New Roman" w:cs="Times New Roman"/>
          <w:sz w:val="24"/>
          <w:szCs w:val="24"/>
        </w:rPr>
        <w:t> </w:t>
      </w:r>
      <w:r w:rsidRPr="009048FC">
        <w:rPr>
          <w:rFonts w:ascii="Times New Roman" w:hAnsi="Times New Roman" w:cs="Times New Roman"/>
          <w:sz w:val="24"/>
          <w:szCs w:val="24"/>
        </w:rPr>
        <w:t>tym emisji gazów cieplarnianych</w:t>
      </w:r>
      <w:r w:rsidR="00B60233" w:rsidRPr="009048FC">
        <w:rPr>
          <w:rFonts w:ascii="Times New Roman" w:hAnsi="Times New Roman" w:cs="Times New Roman"/>
          <w:sz w:val="24"/>
          <w:szCs w:val="24"/>
        </w:rPr>
        <w:t>,</w:t>
      </w:r>
      <w:r w:rsidRPr="009048FC">
        <w:rPr>
          <w:rFonts w:ascii="Times New Roman" w:hAnsi="Times New Roman" w:cs="Times New Roman"/>
          <w:sz w:val="24"/>
          <w:szCs w:val="24"/>
        </w:rPr>
        <w:t xml:space="preserve"> daje pozyskiwanie energii ze źródeł odnawialnych. Struktura</w:t>
      </w:r>
      <w:r w:rsidR="00623048" w:rsidRPr="009048FC">
        <w:rPr>
          <w:rFonts w:ascii="Times New Roman" w:hAnsi="Times New Roman" w:cs="Times New Roman"/>
          <w:sz w:val="24"/>
          <w:szCs w:val="24"/>
        </w:rPr>
        <w:t> </w:t>
      </w:r>
      <w:r w:rsidRPr="009048FC">
        <w:rPr>
          <w:rFonts w:ascii="Times New Roman" w:hAnsi="Times New Roman" w:cs="Times New Roman"/>
          <w:sz w:val="24"/>
          <w:szCs w:val="24"/>
        </w:rPr>
        <w:t xml:space="preserve">pozyskiwania energii </w:t>
      </w:r>
      <w:r w:rsidR="00B63B0C" w:rsidRPr="009048FC">
        <w:rPr>
          <w:rFonts w:ascii="Times New Roman" w:hAnsi="Times New Roman" w:cs="Times New Roman"/>
          <w:sz w:val="24"/>
          <w:szCs w:val="24"/>
        </w:rPr>
        <w:t>ze źródeł odnawialnych wynika z </w:t>
      </w:r>
      <w:r w:rsidRPr="009048FC">
        <w:rPr>
          <w:rFonts w:ascii="Times New Roman" w:hAnsi="Times New Roman" w:cs="Times New Roman"/>
          <w:sz w:val="24"/>
          <w:szCs w:val="24"/>
        </w:rPr>
        <w:t xml:space="preserve">charakterystycznych warunków geograficznych i możliwych do zagospodarowania zasobów. </w:t>
      </w:r>
      <w:r w:rsidR="001B0148" w:rsidRPr="009048FC">
        <w:rPr>
          <w:rFonts w:ascii="Times New Roman" w:hAnsi="Times New Roman" w:cs="Times New Roman"/>
          <w:sz w:val="24"/>
          <w:szCs w:val="24"/>
        </w:rPr>
        <w:t>Wykorzystanie odnawialnych źródeł energii (OZE)</w:t>
      </w:r>
      <w:r w:rsidR="001542ED" w:rsidRPr="009048FC">
        <w:rPr>
          <w:rFonts w:ascii="Times New Roman" w:hAnsi="Times New Roman" w:cs="Times New Roman"/>
          <w:sz w:val="24"/>
          <w:szCs w:val="24"/>
        </w:rPr>
        <w:t xml:space="preserve"> na </w:t>
      </w:r>
      <w:r w:rsidR="001B0148" w:rsidRPr="009048FC">
        <w:rPr>
          <w:rFonts w:ascii="Times New Roman" w:hAnsi="Times New Roman" w:cs="Times New Roman"/>
          <w:sz w:val="24"/>
          <w:szCs w:val="24"/>
        </w:rPr>
        <w:t>terenie województwa podkarpackiego wzrasta</w:t>
      </w:r>
      <w:r w:rsidRPr="009048FC">
        <w:rPr>
          <w:rFonts w:ascii="Times New Roman" w:hAnsi="Times New Roman" w:cs="Times New Roman"/>
          <w:sz w:val="24"/>
          <w:szCs w:val="24"/>
        </w:rPr>
        <w:t>, lecz w skali kra</w:t>
      </w:r>
      <w:r w:rsidR="001B0148" w:rsidRPr="009048FC">
        <w:rPr>
          <w:rFonts w:ascii="Times New Roman" w:hAnsi="Times New Roman" w:cs="Times New Roman"/>
          <w:sz w:val="24"/>
          <w:szCs w:val="24"/>
        </w:rPr>
        <w:t>ju nie jest zadowalające. Wynika to</w:t>
      </w:r>
      <w:r w:rsidR="00544B0B" w:rsidRPr="009048FC">
        <w:rPr>
          <w:rFonts w:ascii="Times New Roman" w:hAnsi="Times New Roman" w:cs="Times New Roman"/>
          <w:sz w:val="24"/>
          <w:szCs w:val="24"/>
        </w:rPr>
        <w:t> </w:t>
      </w:r>
      <w:r w:rsidR="001B0148" w:rsidRPr="009048FC">
        <w:rPr>
          <w:rFonts w:ascii="Times New Roman" w:hAnsi="Times New Roman" w:cs="Times New Roman"/>
          <w:sz w:val="24"/>
          <w:szCs w:val="24"/>
        </w:rPr>
        <w:t>w dużej mierze z</w:t>
      </w:r>
      <w:r w:rsidR="00A73425" w:rsidRPr="009048FC">
        <w:rPr>
          <w:rFonts w:ascii="Times New Roman" w:hAnsi="Times New Roman" w:cs="Times New Roman"/>
          <w:sz w:val="24"/>
          <w:szCs w:val="24"/>
        </w:rPr>
        <w:t> </w:t>
      </w:r>
      <w:r w:rsidR="001B0148" w:rsidRPr="009048FC">
        <w:rPr>
          <w:rFonts w:ascii="Times New Roman" w:hAnsi="Times New Roman" w:cs="Times New Roman"/>
          <w:sz w:val="24"/>
          <w:szCs w:val="24"/>
        </w:rPr>
        <w:t>konfliktów przestrzennych i społecznych</w:t>
      </w:r>
      <w:r w:rsidR="00B60233" w:rsidRPr="009048FC">
        <w:rPr>
          <w:rFonts w:ascii="Times New Roman" w:hAnsi="Times New Roman" w:cs="Times New Roman"/>
          <w:sz w:val="24"/>
          <w:szCs w:val="24"/>
        </w:rPr>
        <w:t>,</w:t>
      </w:r>
      <w:r w:rsidR="001B0148" w:rsidRPr="009048FC">
        <w:rPr>
          <w:rFonts w:ascii="Times New Roman" w:hAnsi="Times New Roman" w:cs="Times New Roman"/>
          <w:sz w:val="24"/>
          <w:szCs w:val="24"/>
        </w:rPr>
        <w:t xml:space="preserve"> jakie pojawiają się przy lokali</w:t>
      </w:r>
      <w:r w:rsidR="00467753" w:rsidRPr="009048FC">
        <w:rPr>
          <w:rFonts w:ascii="Times New Roman" w:hAnsi="Times New Roman" w:cs="Times New Roman"/>
          <w:sz w:val="24"/>
          <w:szCs w:val="24"/>
        </w:rPr>
        <w:t>zacji inwestycji OZE. Niemal poł</w:t>
      </w:r>
      <w:r w:rsidR="001B0148" w:rsidRPr="009048FC">
        <w:rPr>
          <w:rFonts w:ascii="Times New Roman" w:hAnsi="Times New Roman" w:cs="Times New Roman"/>
          <w:sz w:val="24"/>
          <w:szCs w:val="24"/>
        </w:rPr>
        <w:t>owa województwa objęta jest różny</w:t>
      </w:r>
      <w:r w:rsidR="001542ED" w:rsidRPr="009048FC">
        <w:rPr>
          <w:rFonts w:ascii="Times New Roman" w:hAnsi="Times New Roman" w:cs="Times New Roman"/>
          <w:sz w:val="24"/>
          <w:szCs w:val="24"/>
        </w:rPr>
        <w:t>mi formami ochrony przyrody, co </w:t>
      </w:r>
      <w:r w:rsidR="001B0148" w:rsidRPr="009048FC">
        <w:rPr>
          <w:rFonts w:ascii="Times New Roman" w:hAnsi="Times New Roman" w:cs="Times New Roman"/>
          <w:sz w:val="24"/>
          <w:szCs w:val="24"/>
        </w:rPr>
        <w:t>ogranicza rodzaj lokal</w:t>
      </w:r>
      <w:r w:rsidR="00467753" w:rsidRPr="009048FC">
        <w:rPr>
          <w:rFonts w:ascii="Times New Roman" w:hAnsi="Times New Roman" w:cs="Times New Roman"/>
          <w:sz w:val="24"/>
          <w:szCs w:val="24"/>
        </w:rPr>
        <w:t xml:space="preserve">izowanych inwestycji. </w:t>
      </w:r>
      <w:r w:rsidR="00D4568B" w:rsidRPr="009048FC">
        <w:rPr>
          <w:rFonts w:ascii="Times New Roman" w:hAnsi="Times New Roman" w:cs="Times New Roman"/>
          <w:sz w:val="24"/>
          <w:szCs w:val="24"/>
        </w:rPr>
        <w:t>W wo</w:t>
      </w:r>
      <w:r w:rsidR="00DA7F7E" w:rsidRPr="009048FC">
        <w:rPr>
          <w:rFonts w:ascii="Times New Roman" w:hAnsi="Times New Roman" w:cs="Times New Roman"/>
          <w:sz w:val="24"/>
          <w:szCs w:val="24"/>
        </w:rPr>
        <w:t>jewództwie podkarpackim, w 2013 </w:t>
      </w:r>
      <w:r w:rsidR="00623048" w:rsidRPr="009048FC">
        <w:rPr>
          <w:rFonts w:ascii="Times New Roman" w:hAnsi="Times New Roman" w:cs="Times New Roman"/>
          <w:sz w:val="24"/>
          <w:szCs w:val="24"/>
        </w:rPr>
        <w:t xml:space="preserve">r. </w:t>
      </w:r>
      <w:r w:rsidR="00D4568B" w:rsidRPr="009048FC">
        <w:rPr>
          <w:rFonts w:ascii="Times New Roman" w:hAnsi="Times New Roman" w:cs="Times New Roman"/>
          <w:sz w:val="24"/>
          <w:szCs w:val="24"/>
        </w:rPr>
        <w:t>udział energii ze</w:t>
      </w:r>
      <w:r w:rsidR="00544B0B" w:rsidRPr="009048FC">
        <w:rPr>
          <w:rFonts w:ascii="Times New Roman" w:hAnsi="Times New Roman" w:cs="Times New Roman"/>
          <w:sz w:val="24"/>
          <w:szCs w:val="24"/>
        </w:rPr>
        <w:t> </w:t>
      </w:r>
      <w:r w:rsidR="00D4568B" w:rsidRPr="009048FC">
        <w:rPr>
          <w:rFonts w:ascii="Times New Roman" w:hAnsi="Times New Roman" w:cs="Times New Roman"/>
          <w:sz w:val="24"/>
          <w:szCs w:val="24"/>
        </w:rPr>
        <w:t>źródeł odnawialnych w produkcji energii ogółem wynosił 16,1%, a w ciągu roku 2014 wzrósł do</w:t>
      </w:r>
      <w:r w:rsidR="00544B0B" w:rsidRPr="009048FC">
        <w:rPr>
          <w:rFonts w:ascii="Times New Roman" w:hAnsi="Times New Roman" w:cs="Times New Roman"/>
          <w:sz w:val="24"/>
          <w:szCs w:val="24"/>
        </w:rPr>
        <w:t> </w:t>
      </w:r>
      <w:r w:rsidR="00D4568B" w:rsidRPr="009048FC">
        <w:rPr>
          <w:rFonts w:ascii="Times New Roman" w:hAnsi="Times New Roman" w:cs="Times New Roman"/>
          <w:sz w:val="24"/>
          <w:szCs w:val="24"/>
        </w:rPr>
        <w:t>23,4%</w:t>
      </w:r>
      <w:r w:rsidR="00D4568B" w:rsidRPr="009048FC">
        <w:rPr>
          <w:rStyle w:val="Odwoanieprzypisudolnego"/>
          <w:rFonts w:ascii="Times New Roman" w:hAnsi="Times New Roman" w:cs="Times New Roman"/>
          <w:sz w:val="24"/>
          <w:szCs w:val="24"/>
        </w:rPr>
        <w:footnoteReference w:id="52"/>
      </w:r>
      <w:r w:rsidR="00D4568B" w:rsidRPr="009048FC">
        <w:rPr>
          <w:rFonts w:ascii="Times New Roman" w:hAnsi="Times New Roman" w:cs="Times New Roman"/>
          <w:sz w:val="24"/>
          <w:szCs w:val="24"/>
        </w:rPr>
        <w:t xml:space="preserve">. </w:t>
      </w:r>
      <w:r w:rsidR="00322430" w:rsidRPr="009048FC">
        <w:rPr>
          <w:rFonts w:ascii="Times New Roman" w:hAnsi="Times New Roman" w:cs="Times New Roman"/>
          <w:sz w:val="24"/>
          <w:szCs w:val="24"/>
        </w:rPr>
        <w:t>W</w:t>
      </w:r>
      <w:r w:rsidR="00186E27" w:rsidRPr="009048FC">
        <w:rPr>
          <w:rFonts w:ascii="Times New Roman" w:hAnsi="Times New Roman" w:cs="Times New Roman"/>
          <w:sz w:val="24"/>
          <w:szCs w:val="24"/>
        </w:rPr>
        <w:t> </w:t>
      </w:r>
      <w:r w:rsidR="00322430" w:rsidRPr="009048FC">
        <w:rPr>
          <w:rFonts w:ascii="Times New Roman" w:hAnsi="Times New Roman" w:cs="Times New Roman"/>
          <w:sz w:val="24"/>
          <w:szCs w:val="24"/>
        </w:rPr>
        <w:t>roku 2014 p</w:t>
      </w:r>
      <w:r w:rsidR="00D4568B" w:rsidRPr="009048FC">
        <w:rPr>
          <w:rFonts w:ascii="Times New Roman" w:hAnsi="Times New Roman" w:cs="Times New Roman"/>
          <w:sz w:val="24"/>
          <w:szCs w:val="24"/>
        </w:rPr>
        <w:t>rodukcja energii z odnawialnych źródeł energ</w:t>
      </w:r>
      <w:r w:rsidR="001542ED" w:rsidRPr="009048FC">
        <w:rPr>
          <w:rFonts w:ascii="Times New Roman" w:hAnsi="Times New Roman" w:cs="Times New Roman"/>
          <w:sz w:val="24"/>
          <w:szCs w:val="24"/>
        </w:rPr>
        <w:t xml:space="preserve">ii </w:t>
      </w:r>
      <w:r w:rsidR="00B60233" w:rsidRPr="009048FC">
        <w:rPr>
          <w:rFonts w:ascii="Times New Roman" w:hAnsi="Times New Roman" w:cs="Times New Roman"/>
          <w:sz w:val="24"/>
          <w:szCs w:val="24"/>
        </w:rPr>
        <w:t>na terenie</w:t>
      </w:r>
      <w:r w:rsidR="001542ED" w:rsidRPr="009048FC">
        <w:rPr>
          <w:rFonts w:ascii="Times New Roman" w:hAnsi="Times New Roman" w:cs="Times New Roman"/>
          <w:sz w:val="24"/>
          <w:szCs w:val="24"/>
        </w:rPr>
        <w:t xml:space="preserve"> województwa</w:t>
      </w:r>
      <w:r w:rsidR="00B60233" w:rsidRPr="009048FC">
        <w:rPr>
          <w:rFonts w:ascii="Times New Roman" w:hAnsi="Times New Roman" w:cs="Times New Roman"/>
          <w:sz w:val="24"/>
          <w:szCs w:val="24"/>
        </w:rPr>
        <w:t>,</w:t>
      </w:r>
      <w:r w:rsidR="001542ED" w:rsidRPr="009048FC">
        <w:rPr>
          <w:rFonts w:ascii="Times New Roman" w:hAnsi="Times New Roman" w:cs="Times New Roman"/>
          <w:sz w:val="24"/>
          <w:szCs w:val="24"/>
        </w:rPr>
        <w:t xml:space="preserve"> wzrosła o </w:t>
      </w:r>
      <w:r w:rsidR="00D4568B" w:rsidRPr="009048FC">
        <w:rPr>
          <w:rFonts w:ascii="Times New Roman" w:hAnsi="Times New Roman" w:cs="Times New Roman"/>
          <w:sz w:val="24"/>
          <w:szCs w:val="24"/>
        </w:rPr>
        <w:t>ok. 16,5% w stosunku do produkcji w roku poprzednim</w:t>
      </w:r>
      <w:r w:rsidR="005D0DDF" w:rsidRPr="009048FC">
        <w:rPr>
          <w:rStyle w:val="Odwoanieprzypisudolnego"/>
          <w:rFonts w:ascii="Times New Roman" w:hAnsi="Times New Roman" w:cs="Times New Roman"/>
          <w:sz w:val="24"/>
          <w:szCs w:val="24"/>
        </w:rPr>
        <w:footnoteReference w:id="53"/>
      </w:r>
      <w:r w:rsidR="00D4568B" w:rsidRPr="009048FC">
        <w:rPr>
          <w:rFonts w:ascii="Times New Roman" w:hAnsi="Times New Roman" w:cs="Times New Roman"/>
          <w:sz w:val="24"/>
          <w:szCs w:val="24"/>
        </w:rPr>
        <w:t xml:space="preserve">. </w:t>
      </w:r>
      <w:r w:rsidRPr="009048FC">
        <w:rPr>
          <w:rFonts w:ascii="Times New Roman" w:hAnsi="Times New Roman" w:cs="Times New Roman"/>
          <w:sz w:val="24"/>
          <w:szCs w:val="24"/>
        </w:rPr>
        <w:t xml:space="preserve">Łączna moc elektrowni (instalacji) </w:t>
      </w:r>
      <w:r w:rsidR="00B63B0C" w:rsidRPr="009048FC">
        <w:rPr>
          <w:rFonts w:ascii="Times New Roman" w:hAnsi="Times New Roman" w:cs="Times New Roman"/>
          <w:sz w:val="24"/>
          <w:szCs w:val="24"/>
        </w:rPr>
        <w:t xml:space="preserve">wytwarzających prąd </w:t>
      </w:r>
      <w:r w:rsidR="00B63B0C" w:rsidRPr="0062597D">
        <w:rPr>
          <w:rFonts w:ascii="Times New Roman" w:hAnsi="Times New Roman" w:cs="Times New Roman"/>
          <w:sz w:val="24"/>
          <w:szCs w:val="24"/>
        </w:rPr>
        <w:t>z </w:t>
      </w:r>
      <w:r w:rsidRPr="0062597D">
        <w:rPr>
          <w:rFonts w:ascii="Times New Roman" w:hAnsi="Times New Roman" w:cs="Times New Roman"/>
          <w:sz w:val="24"/>
          <w:szCs w:val="24"/>
        </w:rPr>
        <w:t>wiatru stanowi</w:t>
      </w:r>
      <w:r w:rsidR="00467753" w:rsidRPr="0062597D">
        <w:rPr>
          <w:rFonts w:ascii="Times New Roman" w:hAnsi="Times New Roman" w:cs="Times New Roman"/>
          <w:sz w:val="24"/>
          <w:szCs w:val="24"/>
        </w:rPr>
        <w:t>ła</w:t>
      </w:r>
      <w:r w:rsidR="001542ED" w:rsidRPr="0062597D">
        <w:rPr>
          <w:rFonts w:ascii="Times New Roman" w:hAnsi="Times New Roman" w:cs="Times New Roman"/>
          <w:sz w:val="24"/>
          <w:szCs w:val="24"/>
        </w:rPr>
        <w:t xml:space="preserve"> 2% tej mocy w</w:t>
      </w:r>
      <w:r w:rsidR="00C95708" w:rsidRPr="0062597D">
        <w:rPr>
          <w:rFonts w:ascii="Times New Roman" w:hAnsi="Times New Roman" w:cs="Times New Roman"/>
          <w:sz w:val="24"/>
          <w:szCs w:val="24"/>
        </w:rPr>
        <w:t> </w:t>
      </w:r>
      <w:r w:rsidR="00155922" w:rsidRPr="0062597D">
        <w:rPr>
          <w:rFonts w:ascii="Times New Roman" w:hAnsi="Times New Roman" w:cs="Times New Roman"/>
          <w:sz w:val="24"/>
          <w:szCs w:val="24"/>
        </w:rPr>
        <w:t>Polsce, z </w:t>
      </w:r>
      <w:r w:rsidRPr="0062597D">
        <w:rPr>
          <w:rFonts w:ascii="Times New Roman" w:hAnsi="Times New Roman" w:cs="Times New Roman"/>
          <w:sz w:val="24"/>
          <w:szCs w:val="24"/>
        </w:rPr>
        <w:t>wody 21,3%, z biomasy 3,3%, z biogazu 3,4% i</w:t>
      </w:r>
      <w:r w:rsidR="00B63B0C" w:rsidRPr="0062597D">
        <w:rPr>
          <w:rFonts w:ascii="Times New Roman" w:hAnsi="Times New Roman" w:cs="Times New Roman"/>
          <w:sz w:val="24"/>
          <w:szCs w:val="24"/>
        </w:rPr>
        <w:t> </w:t>
      </w:r>
      <w:r w:rsidRPr="0062597D">
        <w:rPr>
          <w:rFonts w:ascii="Times New Roman" w:hAnsi="Times New Roman" w:cs="Times New Roman"/>
          <w:sz w:val="24"/>
          <w:szCs w:val="24"/>
        </w:rPr>
        <w:t>z</w:t>
      </w:r>
      <w:r w:rsidR="00B63B0C" w:rsidRPr="0062597D">
        <w:rPr>
          <w:rFonts w:ascii="Times New Roman" w:hAnsi="Times New Roman" w:cs="Times New Roman"/>
          <w:sz w:val="24"/>
          <w:szCs w:val="24"/>
        </w:rPr>
        <w:t> </w:t>
      </w:r>
      <w:r w:rsidRPr="0062597D">
        <w:rPr>
          <w:rFonts w:ascii="Times New Roman" w:hAnsi="Times New Roman" w:cs="Times New Roman"/>
          <w:sz w:val="24"/>
          <w:szCs w:val="24"/>
        </w:rPr>
        <w:t>energii słonecznej 6,4%</w:t>
      </w:r>
      <w:r w:rsidRPr="0062597D">
        <w:rPr>
          <w:rStyle w:val="Odwoanieprzypisudolnego"/>
          <w:rFonts w:ascii="Times New Roman" w:eastAsiaTheme="majorEastAsia" w:hAnsi="Times New Roman" w:cs="Times New Roman"/>
          <w:sz w:val="24"/>
          <w:szCs w:val="24"/>
        </w:rPr>
        <w:footnoteReference w:id="54"/>
      </w:r>
      <w:r w:rsidR="00155922" w:rsidRPr="0062597D">
        <w:rPr>
          <w:rFonts w:ascii="Times New Roman" w:hAnsi="Times New Roman" w:cs="Times New Roman"/>
          <w:sz w:val="24"/>
          <w:szCs w:val="24"/>
        </w:rPr>
        <w:t xml:space="preserve">. Ilość </w:t>
      </w:r>
      <w:r w:rsidR="001542ED" w:rsidRPr="0062597D">
        <w:rPr>
          <w:rFonts w:ascii="Times New Roman" w:hAnsi="Times New Roman" w:cs="Times New Roman"/>
          <w:sz w:val="24"/>
          <w:szCs w:val="24"/>
        </w:rPr>
        <w:t>i </w:t>
      </w:r>
      <w:r w:rsidRPr="0062597D">
        <w:rPr>
          <w:rFonts w:ascii="Times New Roman" w:hAnsi="Times New Roman" w:cs="Times New Roman"/>
          <w:sz w:val="24"/>
          <w:szCs w:val="24"/>
        </w:rPr>
        <w:t>rozmieszczenie przest</w:t>
      </w:r>
      <w:r w:rsidR="00B63B0C" w:rsidRPr="0062597D">
        <w:rPr>
          <w:rFonts w:ascii="Times New Roman" w:hAnsi="Times New Roman" w:cs="Times New Roman"/>
          <w:sz w:val="24"/>
          <w:szCs w:val="24"/>
        </w:rPr>
        <w:t>rzenne instalacji wg powiatów i </w:t>
      </w:r>
      <w:r w:rsidRPr="0062597D">
        <w:rPr>
          <w:rFonts w:ascii="Times New Roman" w:hAnsi="Times New Roman" w:cs="Times New Roman"/>
          <w:sz w:val="24"/>
          <w:szCs w:val="24"/>
        </w:rPr>
        <w:t xml:space="preserve">rodzajów instalacji zawiera </w:t>
      </w:r>
      <w:r w:rsidR="00EB3C03" w:rsidRPr="0062597D">
        <w:rPr>
          <w:rFonts w:ascii="Times New Roman" w:hAnsi="Times New Roman" w:cs="Times New Roman"/>
          <w:sz w:val="24"/>
          <w:szCs w:val="24"/>
        </w:rPr>
        <w:t>Tab</w:t>
      </w:r>
      <w:r w:rsidR="00A477C6" w:rsidRPr="0062597D">
        <w:rPr>
          <w:rFonts w:ascii="Times New Roman" w:hAnsi="Times New Roman" w:cs="Times New Roman"/>
          <w:sz w:val="24"/>
          <w:szCs w:val="24"/>
        </w:rPr>
        <w:t>ela</w:t>
      </w:r>
      <w:r w:rsidR="00871201" w:rsidRPr="0062597D">
        <w:rPr>
          <w:rFonts w:ascii="Times New Roman" w:hAnsi="Times New Roman" w:cs="Times New Roman"/>
          <w:sz w:val="24"/>
          <w:szCs w:val="24"/>
        </w:rPr>
        <w:t> </w:t>
      </w:r>
      <w:r w:rsidR="00B60233" w:rsidRPr="0062597D">
        <w:rPr>
          <w:rFonts w:ascii="Times New Roman" w:hAnsi="Times New Roman" w:cs="Times New Roman"/>
          <w:sz w:val="24"/>
          <w:szCs w:val="24"/>
        </w:rPr>
        <w:t>1</w:t>
      </w:r>
      <w:r w:rsidR="00BD798A" w:rsidRPr="0062597D">
        <w:rPr>
          <w:rFonts w:ascii="Times New Roman" w:hAnsi="Times New Roman" w:cs="Times New Roman"/>
          <w:sz w:val="24"/>
          <w:szCs w:val="24"/>
        </w:rPr>
        <w:t>1</w:t>
      </w:r>
      <w:r w:rsidR="00EB3C03" w:rsidRPr="0062597D">
        <w:rPr>
          <w:rFonts w:ascii="Times New Roman" w:hAnsi="Times New Roman" w:cs="Times New Roman"/>
          <w:sz w:val="24"/>
          <w:szCs w:val="24"/>
        </w:rPr>
        <w:t>.</w:t>
      </w:r>
    </w:p>
    <w:p w:rsidR="00C87BF9" w:rsidRDefault="00C87BF9" w:rsidP="00B63B0C">
      <w:pPr>
        <w:rPr>
          <w:rFonts w:ascii="Times New Roman" w:hAnsi="Times New Roman" w:cs="Times New Roman"/>
          <w:sz w:val="20"/>
          <w:szCs w:val="24"/>
        </w:rPr>
      </w:pPr>
    </w:p>
    <w:p w:rsidR="0083369B" w:rsidRPr="0062597D" w:rsidRDefault="0083369B" w:rsidP="0083369B">
      <w:pPr>
        <w:rPr>
          <w:rFonts w:ascii="Times New Roman" w:hAnsi="Times New Roman" w:cs="Times New Roman"/>
          <w:b/>
          <w:sz w:val="24"/>
          <w:szCs w:val="24"/>
        </w:rPr>
      </w:pPr>
      <w:r w:rsidRPr="0062597D">
        <w:rPr>
          <w:rFonts w:ascii="Times New Roman" w:hAnsi="Times New Roman" w:cs="Times New Roman"/>
          <w:b/>
          <w:sz w:val="24"/>
          <w:szCs w:val="24"/>
        </w:rPr>
        <w:t>Projekt MPA - Miejskie Plany Adaptacji do zmian klimatu</w:t>
      </w:r>
    </w:p>
    <w:p w:rsidR="0083369B" w:rsidRPr="00D2032F" w:rsidRDefault="0083369B" w:rsidP="00D2032F">
      <w:pPr>
        <w:spacing w:before="100" w:beforeAutospacing="1" w:after="100" w:afterAutospacing="1"/>
        <w:rPr>
          <w:rFonts w:ascii="Times New Roman" w:eastAsia="Times New Roman" w:hAnsi="Times New Roman" w:cs="Times New Roman"/>
          <w:sz w:val="24"/>
          <w:szCs w:val="24"/>
        </w:rPr>
      </w:pPr>
      <w:r w:rsidRPr="0062597D">
        <w:rPr>
          <w:rFonts w:ascii="Times New Roman" w:eastAsia="Times New Roman" w:hAnsi="Times New Roman" w:cs="Times New Roman"/>
          <w:sz w:val="24"/>
          <w:szCs w:val="24"/>
        </w:rPr>
        <w:tab/>
        <w:t>Projekt jest realizacją wskazań Strategicznego planu adaptacji dla sektorów i obszarów wrażliwych na zmiany klimatu (SPA 2020), pierwszego rządowego dokumentu będącego odpowiedzią na wyzwania w zakresie adaptacji do zmian klimatu. Projekt skierowany jest do największych miast Polski. Jego celem jest stworzenie planów adaptacyjnych zawierających propozycje rozwiązań zwiększających odporność na zmiany klimatu. W województwie podkarpackim Program adaptacji do zmian klimatu dla miast powyżej 100 tys. mieszkańców zostanie opracowany tylko dla Rzeszowa.</w:t>
      </w:r>
    </w:p>
    <w:p w:rsidR="00AA00B0" w:rsidRPr="00AA00B0" w:rsidRDefault="00161209" w:rsidP="00764D41">
      <w:pPr>
        <w:pStyle w:val="1Tab"/>
        <w:rPr>
          <w:color w:val="FF0000"/>
          <w:sz w:val="14"/>
        </w:rPr>
      </w:pPr>
      <w:bookmarkStart w:id="154" w:name="_Toc466371038"/>
      <w:bookmarkStart w:id="155" w:name="_Toc494978437"/>
      <w:r w:rsidRPr="0062597D">
        <w:t>Tab</w:t>
      </w:r>
      <w:r w:rsidR="0038390F" w:rsidRPr="0062597D">
        <w:t>ela</w:t>
      </w:r>
      <w:r w:rsidR="0045314F" w:rsidRPr="0062597D">
        <w:t> </w:t>
      </w:r>
      <w:r w:rsidR="00B60233" w:rsidRPr="0062597D">
        <w:t>1</w:t>
      </w:r>
      <w:r w:rsidR="00BD798A" w:rsidRPr="0062597D">
        <w:t>1</w:t>
      </w:r>
      <w:r w:rsidR="00EB3C03" w:rsidRPr="0062597D">
        <w:t xml:space="preserve">. </w:t>
      </w:r>
      <w:bookmarkEnd w:id="154"/>
      <w:r w:rsidR="00F054B6" w:rsidRPr="0062597D">
        <w:t xml:space="preserve">Rozmieszczenie przestrzenne </w:t>
      </w:r>
      <w:r w:rsidR="00764D41" w:rsidRPr="0062597D">
        <w:t xml:space="preserve">odnawialnych źródeł energii </w:t>
      </w:r>
      <w:r w:rsidR="00F054B6" w:rsidRPr="0062597D">
        <w:t xml:space="preserve">powiatów i rodzajów instalacji z </w:t>
      </w:r>
      <w:r w:rsidR="00764D41" w:rsidRPr="0062597D">
        <w:t>określeniem mocy technologicznej</w:t>
      </w:r>
      <w:bookmarkEnd w:id="155"/>
    </w:p>
    <w:tbl>
      <w:tblPr>
        <w:tblW w:w="0" w:type="auto"/>
        <w:tblInd w:w="108"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ayout w:type="fixed"/>
        <w:tblLook w:val="00A0"/>
      </w:tblPr>
      <w:tblGrid>
        <w:gridCol w:w="3261"/>
        <w:gridCol w:w="1984"/>
        <w:gridCol w:w="1559"/>
        <w:gridCol w:w="2268"/>
      </w:tblGrid>
      <w:tr w:rsidR="00161209" w:rsidRPr="00565AD6" w:rsidTr="00D644C2">
        <w:trPr>
          <w:trHeight w:val="454"/>
        </w:trPr>
        <w:tc>
          <w:tcPr>
            <w:tcW w:w="3261" w:type="dxa"/>
            <w:shd w:val="clear" w:color="auto" w:fill="92CDDC" w:themeFill="accent5" w:themeFillTint="99"/>
            <w:vAlign w:val="center"/>
          </w:tcPr>
          <w:p w:rsidR="00161209" w:rsidRPr="00D644C2" w:rsidRDefault="00161209" w:rsidP="004B7257">
            <w:pPr>
              <w:spacing w:before="40" w:after="40" w:line="240" w:lineRule="auto"/>
              <w:ind w:firstLine="34"/>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Rodzaj instalacji</w:t>
            </w:r>
          </w:p>
        </w:tc>
        <w:tc>
          <w:tcPr>
            <w:tcW w:w="1984" w:type="dxa"/>
            <w:shd w:val="clear" w:color="auto" w:fill="92CDDC" w:themeFill="accent5" w:themeFillTint="99"/>
            <w:vAlign w:val="center"/>
          </w:tcPr>
          <w:p w:rsidR="00161209" w:rsidRPr="00D644C2" w:rsidRDefault="00161209" w:rsidP="004B7257">
            <w:pPr>
              <w:spacing w:before="40" w:after="40" w:line="240" w:lineRule="auto"/>
              <w:ind w:firstLine="34"/>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Powiat</w:t>
            </w:r>
          </w:p>
        </w:tc>
        <w:tc>
          <w:tcPr>
            <w:tcW w:w="1559" w:type="dxa"/>
            <w:shd w:val="clear" w:color="auto" w:fill="92CDDC" w:themeFill="accent5" w:themeFillTint="99"/>
            <w:vAlign w:val="center"/>
          </w:tcPr>
          <w:p w:rsidR="00161209" w:rsidRPr="00D644C2" w:rsidRDefault="004B55E3" w:rsidP="004B7257">
            <w:pPr>
              <w:spacing w:before="40" w:after="40" w:line="240" w:lineRule="auto"/>
              <w:ind w:firstLine="34"/>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 xml:space="preserve">Liczba </w:t>
            </w:r>
            <w:r w:rsidR="00161209" w:rsidRPr="00D644C2">
              <w:rPr>
                <w:rFonts w:ascii="Times New Roman" w:hAnsi="Times New Roman" w:cs="Times New Roman"/>
                <w:b/>
                <w:bCs/>
                <w:color w:val="215868" w:themeColor="accent5" w:themeShade="80"/>
                <w:sz w:val="20"/>
                <w:szCs w:val="20"/>
              </w:rPr>
              <w:t>instalacji</w:t>
            </w:r>
          </w:p>
        </w:tc>
        <w:tc>
          <w:tcPr>
            <w:tcW w:w="2268" w:type="dxa"/>
            <w:shd w:val="clear" w:color="auto" w:fill="92CDDC" w:themeFill="accent5" w:themeFillTint="99"/>
            <w:vAlign w:val="center"/>
          </w:tcPr>
          <w:p w:rsidR="00161209" w:rsidRPr="00D644C2" w:rsidRDefault="00161209"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Zainstalowana</w:t>
            </w:r>
          </w:p>
          <w:p w:rsidR="00161209" w:rsidRPr="00D644C2" w:rsidRDefault="00161209" w:rsidP="004B7257">
            <w:pPr>
              <w:spacing w:before="40" w:after="40" w:line="240" w:lineRule="auto"/>
              <w:ind w:firstLine="34"/>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łączna moc</w:t>
            </w:r>
            <w:r w:rsidR="00623048" w:rsidRPr="00D644C2">
              <w:rPr>
                <w:rFonts w:ascii="Times New Roman" w:hAnsi="Times New Roman" w:cs="Times New Roman"/>
                <w:b/>
                <w:bCs/>
                <w:color w:val="215868" w:themeColor="accent5" w:themeShade="80"/>
                <w:sz w:val="20"/>
                <w:szCs w:val="20"/>
              </w:rPr>
              <w:t xml:space="preserve"> [MW]</w:t>
            </w:r>
          </w:p>
        </w:tc>
      </w:tr>
      <w:tr w:rsidR="00161209" w:rsidRPr="00565AD6" w:rsidTr="004B7257">
        <w:trPr>
          <w:trHeight w:val="454"/>
        </w:trPr>
        <w:tc>
          <w:tcPr>
            <w:tcW w:w="3261" w:type="dxa"/>
            <w:vMerge w:val="restart"/>
            <w:shd w:val="clear" w:color="auto" w:fill="DAEEF3" w:themeFill="accent5" w:themeFillTint="33"/>
            <w:vAlign w:val="center"/>
          </w:tcPr>
          <w:p w:rsidR="00161209" w:rsidRPr="00D644C2" w:rsidRDefault="00D04EC1" w:rsidP="00D644C2">
            <w:pPr>
              <w:spacing w:before="40" w:after="40" w:line="240" w:lineRule="auto"/>
              <w:ind w:firstLine="34"/>
              <w:jc w:val="left"/>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 xml:space="preserve">Elektrownie </w:t>
            </w:r>
            <w:r w:rsidR="00161209" w:rsidRPr="00D644C2">
              <w:rPr>
                <w:rFonts w:ascii="Times New Roman" w:hAnsi="Times New Roman" w:cs="Times New Roman"/>
                <w:b/>
                <w:color w:val="215868" w:themeColor="accent5" w:themeShade="80"/>
                <w:sz w:val="20"/>
                <w:szCs w:val="20"/>
              </w:rPr>
              <w:t>wiatrowe</w:t>
            </w: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jarosławski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0,300</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jasielski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2</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0,825</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kolbuszowski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2</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0,290</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krośnieński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7</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41,470</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mielecki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5</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2,800</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przemyski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4</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18,600</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przeworski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1,200</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rzeszowski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0,250</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sanocki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18,000</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stalowowolski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0,675</w:t>
            </w:r>
          </w:p>
        </w:tc>
      </w:tr>
      <w:tr w:rsidR="00161209" w:rsidRPr="00565AD6" w:rsidTr="00D644C2">
        <w:trPr>
          <w:trHeight w:val="340"/>
        </w:trPr>
        <w:tc>
          <w:tcPr>
            <w:tcW w:w="5245" w:type="dxa"/>
            <w:gridSpan w:val="2"/>
            <w:shd w:val="clear" w:color="auto" w:fill="92CDDC" w:themeFill="accent5" w:themeFillTint="99"/>
            <w:vAlign w:val="center"/>
          </w:tcPr>
          <w:p w:rsidR="00161209" w:rsidRPr="00D644C2" w:rsidRDefault="00161209" w:rsidP="00D644C2">
            <w:pPr>
              <w:spacing w:before="40" w:after="40" w:line="240" w:lineRule="auto"/>
              <w:ind w:firstLine="34"/>
              <w:jc w:val="center"/>
              <w:rPr>
                <w:rFonts w:ascii="Times New Roman" w:hAnsi="Times New Roman" w:cs="Times New Roman"/>
                <w:b/>
                <w:bCs/>
                <w:sz w:val="20"/>
                <w:szCs w:val="20"/>
              </w:rPr>
            </w:pPr>
            <w:r w:rsidRPr="00D644C2">
              <w:rPr>
                <w:rFonts w:ascii="Times New Roman" w:hAnsi="Times New Roman" w:cs="Times New Roman"/>
                <w:b/>
                <w:bCs/>
                <w:color w:val="215868" w:themeColor="accent5" w:themeShade="80"/>
                <w:sz w:val="20"/>
                <w:szCs w:val="20"/>
              </w:rPr>
              <w:t>razem</w:t>
            </w:r>
          </w:p>
        </w:tc>
        <w:tc>
          <w:tcPr>
            <w:tcW w:w="1559" w:type="dxa"/>
            <w:shd w:val="clear" w:color="auto" w:fill="92CDDC" w:themeFill="accent5" w:themeFillTint="99"/>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25</w:t>
            </w:r>
          </w:p>
        </w:tc>
        <w:tc>
          <w:tcPr>
            <w:tcW w:w="2268" w:type="dxa"/>
            <w:shd w:val="clear" w:color="auto" w:fill="92CDDC" w:themeFill="accent5" w:themeFillTint="99"/>
            <w:vAlign w:val="center"/>
          </w:tcPr>
          <w:p w:rsidR="00161209" w:rsidRPr="00D644C2" w:rsidRDefault="00161209"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84,410</w:t>
            </w:r>
          </w:p>
        </w:tc>
      </w:tr>
      <w:tr w:rsidR="00161209" w:rsidRPr="00565AD6" w:rsidTr="004B7257">
        <w:trPr>
          <w:trHeight w:val="454"/>
        </w:trPr>
        <w:tc>
          <w:tcPr>
            <w:tcW w:w="3261" w:type="dxa"/>
            <w:vMerge w:val="restart"/>
            <w:shd w:val="clear" w:color="auto" w:fill="DAEEF3" w:themeFill="accent5" w:themeFillTint="33"/>
            <w:vAlign w:val="center"/>
          </w:tcPr>
          <w:p w:rsidR="00161209" w:rsidRPr="00D644C2" w:rsidRDefault="00D04EC1" w:rsidP="00D644C2">
            <w:pPr>
              <w:spacing w:before="40" w:after="40" w:line="240" w:lineRule="auto"/>
              <w:ind w:firstLine="34"/>
              <w:jc w:val="left"/>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 xml:space="preserve">Elektrownie </w:t>
            </w:r>
            <w:r w:rsidR="00161209" w:rsidRPr="00D644C2">
              <w:rPr>
                <w:rFonts w:ascii="Times New Roman" w:hAnsi="Times New Roman" w:cs="Times New Roman"/>
                <w:b/>
                <w:color w:val="215868" w:themeColor="accent5" w:themeShade="80"/>
                <w:sz w:val="20"/>
                <w:szCs w:val="20"/>
              </w:rPr>
              <w:t>wodne</w:t>
            </w:r>
          </w:p>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b/>
                <w:color w:val="215868" w:themeColor="accent5" w:themeShade="80"/>
                <w:sz w:val="20"/>
                <w:szCs w:val="20"/>
              </w:rPr>
              <w:t>przepływowe</w:t>
            </w: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brzozowski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0,010</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dębicki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0,825</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jarosławski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2</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0,190</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jasielski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0,045</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kolbuszowski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0,052</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krośnieński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4</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0,177</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leski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2</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8,50</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leżajski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0,030</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przeworski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0,097</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m. Rzeszów</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0,660</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stalowowolski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0,040</w:t>
            </w:r>
          </w:p>
        </w:tc>
      </w:tr>
      <w:tr w:rsidR="00161209" w:rsidRPr="00565AD6" w:rsidTr="00D644C2">
        <w:trPr>
          <w:trHeight w:val="340"/>
        </w:trPr>
        <w:tc>
          <w:tcPr>
            <w:tcW w:w="5245" w:type="dxa"/>
            <w:gridSpan w:val="2"/>
            <w:shd w:val="clear" w:color="auto" w:fill="92CDDC" w:themeFill="accent5" w:themeFillTint="99"/>
            <w:vAlign w:val="center"/>
          </w:tcPr>
          <w:p w:rsidR="00161209" w:rsidRPr="00D644C2" w:rsidRDefault="00161209" w:rsidP="00D644C2">
            <w:pPr>
              <w:spacing w:before="40" w:after="40" w:line="240" w:lineRule="auto"/>
              <w:ind w:firstLine="34"/>
              <w:jc w:val="center"/>
              <w:rPr>
                <w:rFonts w:ascii="Times New Roman" w:hAnsi="Times New Roman" w:cs="Times New Roman"/>
                <w:b/>
                <w:bCs/>
                <w:sz w:val="20"/>
                <w:szCs w:val="20"/>
              </w:rPr>
            </w:pPr>
            <w:r w:rsidRPr="00D644C2">
              <w:rPr>
                <w:rFonts w:ascii="Times New Roman" w:hAnsi="Times New Roman" w:cs="Times New Roman"/>
                <w:b/>
                <w:bCs/>
                <w:color w:val="215868" w:themeColor="accent5" w:themeShade="80"/>
                <w:sz w:val="20"/>
                <w:szCs w:val="20"/>
              </w:rPr>
              <w:t>razem</w:t>
            </w:r>
          </w:p>
        </w:tc>
        <w:tc>
          <w:tcPr>
            <w:tcW w:w="1559" w:type="dxa"/>
            <w:shd w:val="clear" w:color="auto" w:fill="92CDDC" w:themeFill="accent5" w:themeFillTint="99"/>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16</w:t>
            </w:r>
          </w:p>
        </w:tc>
        <w:tc>
          <w:tcPr>
            <w:tcW w:w="2268" w:type="dxa"/>
            <w:shd w:val="clear" w:color="auto" w:fill="92CDDC" w:themeFill="accent5" w:themeFillTint="99"/>
            <w:vAlign w:val="center"/>
          </w:tcPr>
          <w:p w:rsidR="00161209" w:rsidRPr="00D644C2" w:rsidRDefault="00161209"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10,625</w:t>
            </w:r>
          </w:p>
        </w:tc>
      </w:tr>
      <w:tr w:rsidR="00161209" w:rsidRPr="00565AD6" w:rsidTr="004B7257">
        <w:trPr>
          <w:trHeight w:val="454"/>
        </w:trPr>
        <w:tc>
          <w:tcPr>
            <w:tcW w:w="3261" w:type="dxa"/>
            <w:shd w:val="clear" w:color="auto" w:fill="DAEEF3" w:themeFill="accent5" w:themeFillTint="33"/>
            <w:vAlign w:val="center"/>
          </w:tcPr>
          <w:p w:rsidR="00161209" w:rsidRPr="00D644C2" w:rsidRDefault="00D04EC1" w:rsidP="00D644C2">
            <w:pPr>
              <w:spacing w:before="40" w:after="40" w:line="240" w:lineRule="auto"/>
              <w:ind w:firstLine="34"/>
              <w:jc w:val="left"/>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Elektrownie wodne szczytowo-pompowe</w:t>
            </w:r>
          </w:p>
        </w:tc>
        <w:tc>
          <w:tcPr>
            <w:tcW w:w="1984" w:type="dxa"/>
            <w:vAlign w:val="center"/>
          </w:tcPr>
          <w:p w:rsidR="00161209" w:rsidRPr="00D644C2" w:rsidRDefault="00161209" w:rsidP="00D644C2">
            <w:pPr>
              <w:spacing w:before="40" w:after="40" w:line="240" w:lineRule="auto"/>
              <w:ind w:firstLine="34"/>
              <w:jc w:val="left"/>
              <w:rPr>
                <w:rFonts w:ascii="Times New Roman" w:hAnsi="Times New Roman" w:cs="Times New Roman"/>
                <w:sz w:val="20"/>
                <w:szCs w:val="20"/>
              </w:rPr>
            </w:pPr>
            <w:r w:rsidRPr="00D644C2">
              <w:rPr>
                <w:rFonts w:ascii="Times New Roman" w:hAnsi="Times New Roman" w:cs="Times New Roman"/>
                <w:sz w:val="20"/>
                <w:szCs w:val="20"/>
              </w:rPr>
              <w:t>leski</w:t>
            </w:r>
          </w:p>
        </w:tc>
        <w:tc>
          <w:tcPr>
            <w:tcW w:w="1559" w:type="dxa"/>
            <w:vAlign w:val="center"/>
          </w:tcPr>
          <w:p w:rsidR="00161209" w:rsidRPr="00D644C2" w:rsidRDefault="00161209" w:rsidP="004B7257">
            <w:pPr>
              <w:tabs>
                <w:tab w:val="left" w:pos="394"/>
              </w:tabs>
              <w:spacing w:before="40" w:after="40" w:line="240" w:lineRule="auto"/>
              <w:ind w:right="282" w:firstLine="34"/>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198,6</w:t>
            </w:r>
          </w:p>
        </w:tc>
      </w:tr>
      <w:tr w:rsidR="00161209" w:rsidRPr="00565AD6" w:rsidTr="00D644C2">
        <w:trPr>
          <w:trHeight w:val="340"/>
        </w:trPr>
        <w:tc>
          <w:tcPr>
            <w:tcW w:w="5245" w:type="dxa"/>
            <w:gridSpan w:val="2"/>
            <w:shd w:val="clear" w:color="auto" w:fill="92CDDC" w:themeFill="accent5" w:themeFillTint="99"/>
            <w:vAlign w:val="center"/>
          </w:tcPr>
          <w:p w:rsidR="00161209" w:rsidRPr="00D644C2" w:rsidRDefault="00161209" w:rsidP="00D644C2">
            <w:pPr>
              <w:spacing w:before="40" w:after="40" w:line="240" w:lineRule="auto"/>
              <w:ind w:firstLine="34"/>
              <w:jc w:val="center"/>
              <w:rPr>
                <w:rFonts w:ascii="Times New Roman" w:hAnsi="Times New Roman" w:cs="Times New Roman"/>
                <w:b/>
                <w:bCs/>
                <w:sz w:val="20"/>
                <w:szCs w:val="20"/>
              </w:rPr>
            </w:pPr>
            <w:r w:rsidRPr="00D644C2">
              <w:rPr>
                <w:rFonts w:ascii="Times New Roman" w:hAnsi="Times New Roman" w:cs="Times New Roman"/>
                <w:b/>
                <w:bCs/>
                <w:color w:val="215868" w:themeColor="accent5" w:themeShade="80"/>
                <w:sz w:val="20"/>
                <w:szCs w:val="20"/>
              </w:rPr>
              <w:t>razem</w:t>
            </w:r>
          </w:p>
        </w:tc>
        <w:tc>
          <w:tcPr>
            <w:tcW w:w="1559" w:type="dxa"/>
            <w:shd w:val="clear" w:color="auto" w:fill="92CDDC" w:themeFill="accent5" w:themeFillTint="99"/>
            <w:vAlign w:val="center"/>
          </w:tcPr>
          <w:p w:rsidR="00161209" w:rsidRPr="00D644C2" w:rsidRDefault="00161209" w:rsidP="004B7257">
            <w:pPr>
              <w:tabs>
                <w:tab w:val="left" w:pos="394"/>
              </w:tabs>
              <w:spacing w:before="40" w:after="40" w:line="240" w:lineRule="auto"/>
              <w:ind w:right="282"/>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1</w:t>
            </w:r>
          </w:p>
        </w:tc>
        <w:tc>
          <w:tcPr>
            <w:tcW w:w="2268" w:type="dxa"/>
            <w:shd w:val="clear" w:color="auto" w:fill="92CDDC" w:themeFill="accent5" w:themeFillTint="99"/>
            <w:vAlign w:val="center"/>
          </w:tcPr>
          <w:p w:rsidR="00161209" w:rsidRPr="00D644C2" w:rsidRDefault="00161209"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198,6</w:t>
            </w:r>
          </w:p>
        </w:tc>
      </w:tr>
      <w:tr w:rsidR="00161209" w:rsidRPr="00565AD6" w:rsidTr="004B7257">
        <w:trPr>
          <w:trHeight w:val="454"/>
        </w:trPr>
        <w:tc>
          <w:tcPr>
            <w:tcW w:w="3261" w:type="dxa"/>
            <w:vMerge w:val="restart"/>
            <w:shd w:val="clear" w:color="auto" w:fill="DAEEF3" w:themeFill="accent5" w:themeFillTint="33"/>
            <w:vAlign w:val="center"/>
          </w:tcPr>
          <w:p w:rsidR="00161209" w:rsidRPr="00D644C2" w:rsidRDefault="00D04EC1" w:rsidP="00D644C2">
            <w:pPr>
              <w:spacing w:before="40" w:after="40" w:line="240" w:lineRule="auto"/>
              <w:ind w:firstLine="34"/>
              <w:jc w:val="left"/>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Elekt</w:t>
            </w:r>
            <w:r w:rsidR="00AB6AE1" w:rsidRPr="00D644C2">
              <w:rPr>
                <w:rFonts w:ascii="Times New Roman" w:hAnsi="Times New Roman" w:cs="Times New Roman"/>
                <w:b/>
                <w:color w:val="215868" w:themeColor="accent5" w:themeShade="80"/>
                <w:sz w:val="20"/>
                <w:szCs w:val="20"/>
              </w:rPr>
              <w:t>rownie wykorzystujące energię z </w:t>
            </w:r>
            <w:r w:rsidR="00161209" w:rsidRPr="00D644C2">
              <w:rPr>
                <w:rFonts w:ascii="Times New Roman" w:hAnsi="Times New Roman" w:cs="Times New Roman"/>
                <w:b/>
                <w:color w:val="215868" w:themeColor="accent5" w:themeShade="80"/>
                <w:sz w:val="20"/>
                <w:szCs w:val="20"/>
              </w:rPr>
              <w:t>biogazu składowiskowego</w:t>
            </w:r>
          </w:p>
        </w:tc>
        <w:tc>
          <w:tcPr>
            <w:tcW w:w="1984" w:type="dxa"/>
            <w:vAlign w:val="center"/>
          </w:tcPr>
          <w:p w:rsidR="00161209" w:rsidRPr="00D644C2" w:rsidRDefault="00161209"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m. Krosno</w:t>
            </w:r>
          </w:p>
        </w:tc>
        <w:tc>
          <w:tcPr>
            <w:tcW w:w="1559" w:type="dxa"/>
            <w:vAlign w:val="center"/>
          </w:tcPr>
          <w:p w:rsidR="00161209" w:rsidRPr="00D644C2" w:rsidRDefault="00161209"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0,374</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krośnieński</w:t>
            </w:r>
          </w:p>
        </w:tc>
        <w:tc>
          <w:tcPr>
            <w:tcW w:w="1559" w:type="dxa"/>
            <w:vAlign w:val="center"/>
          </w:tcPr>
          <w:p w:rsidR="00161209" w:rsidRPr="00D644C2" w:rsidRDefault="00161209"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0,055</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ropczycko-sędziszowski</w:t>
            </w:r>
          </w:p>
        </w:tc>
        <w:tc>
          <w:tcPr>
            <w:tcW w:w="1559" w:type="dxa"/>
            <w:vAlign w:val="center"/>
          </w:tcPr>
          <w:p w:rsidR="00161209" w:rsidRPr="00D644C2" w:rsidRDefault="00161209"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1,377</w:t>
            </w:r>
          </w:p>
        </w:tc>
      </w:tr>
      <w:tr w:rsidR="00161209" w:rsidRPr="00565AD6" w:rsidTr="00D644C2">
        <w:trPr>
          <w:trHeight w:val="340"/>
        </w:trPr>
        <w:tc>
          <w:tcPr>
            <w:tcW w:w="5245" w:type="dxa"/>
            <w:gridSpan w:val="2"/>
            <w:shd w:val="clear" w:color="auto" w:fill="92CDDC" w:themeFill="accent5" w:themeFillTint="99"/>
            <w:vAlign w:val="center"/>
          </w:tcPr>
          <w:p w:rsidR="00161209" w:rsidRPr="00D644C2" w:rsidRDefault="00161209" w:rsidP="00D644C2">
            <w:pPr>
              <w:spacing w:before="40" w:after="40" w:line="240" w:lineRule="auto"/>
              <w:ind w:firstLine="34"/>
              <w:jc w:val="center"/>
              <w:rPr>
                <w:rFonts w:ascii="Times New Roman" w:hAnsi="Times New Roman" w:cs="Times New Roman"/>
                <w:b/>
                <w:bCs/>
                <w:sz w:val="20"/>
                <w:szCs w:val="20"/>
              </w:rPr>
            </w:pPr>
            <w:r w:rsidRPr="00D644C2">
              <w:rPr>
                <w:rFonts w:ascii="Times New Roman" w:hAnsi="Times New Roman" w:cs="Times New Roman"/>
                <w:b/>
                <w:bCs/>
                <w:color w:val="215868" w:themeColor="accent5" w:themeShade="80"/>
                <w:sz w:val="20"/>
                <w:szCs w:val="20"/>
              </w:rPr>
              <w:t>razem</w:t>
            </w:r>
          </w:p>
        </w:tc>
        <w:tc>
          <w:tcPr>
            <w:tcW w:w="1559" w:type="dxa"/>
            <w:shd w:val="clear" w:color="auto" w:fill="92CDDC" w:themeFill="accent5" w:themeFillTint="99"/>
            <w:vAlign w:val="center"/>
          </w:tcPr>
          <w:p w:rsidR="00161209" w:rsidRPr="00D644C2" w:rsidRDefault="00161209" w:rsidP="004B7257">
            <w:pPr>
              <w:tabs>
                <w:tab w:val="left" w:pos="394"/>
              </w:tabs>
              <w:spacing w:before="40" w:after="40" w:line="240" w:lineRule="auto"/>
              <w:ind w:right="282"/>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3</w:t>
            </w:r>
          </w:p>
        </w:tc>
        <w:tc>
          <w:tcPr>
            <w:tcW w:w="2268" w:type="dxa"/>
            <w:shd w:val="clear" w:color="auto" w:fill="92CDDC" w:themeFill="accent5" w:themeFillTint="99"/>
            <w:vAlign w:val="center"/>
          </w:tcPr>
          <w:p w:rsidR="00161209" w:rsidRPr="00D644C2" w:rsidRDefault="00161209"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1,806</w:t>
            </w:r>
          </w:p>
        </w:tc>
      </w:tr>
      <w:tr w:rsidR="00161209" w:rsidRPr="00565AD6" w:rsidTr="004B7257">
        <w:trPr>
          <w:trHeight w:val="454"/>
        </w:trPr>
        <w:tc>
          <w:tcPr>
            <w:tcW w:w="3261" w:type="dxa"/>
            <w:vMerge w:val="restart"/>
            <w:shd w:val="clear" w:color="auto" w:fill="DAEEF3" w:themeFill="accent5" w:themeFillTint="33"/>
            <w:vAlign w:val="center"/>
          </w:tcPr>
          <w:p w:rsidR="00161209" w:rsidRPr="00D644C2" w:rsidRDefault="00D04EC1" w:rsidP="00D644C2">
            <w:pPr>
              <w:spacing w:before="40" w:after="40" w:line="240" w:lineRule="auto"/>
              <w:ind w:firstLine="34"/>
              <w:jc w:val="left"/>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Elekt</w:t>
            </w:r>
            <w:r w:rsidR="00AB6AE1" w:rsidRPr="00D644C2">
              <w:rPr>
                <w:rFonts w:ascii="Times New Roman" w:hAnsi="Times New Roman" w:cs="Times New Roman"/>
                <w:b/>
                <w:color w:val="215868" w:themeColor="accent5" w:themeShade="80"/>
                <w:sz w:val="20"/>
                <w:szCs w:val="20"/>
              </w:rPr>
              <w:t>rownie wykorzystujące energię z </w:t>
            </w:r>
            <w:r w:rsidR="00161209" w:rsidRPr="00D644C2">
              <w:rPr>
                <w:rFonts w:ascii="Times New Roman" w:hAnsi="Times New Roman" w:cs="Times New Roman"/>
                <w:b/>
                <w:color w:val="215868" w:themeColor="accent5" w:themeShade="80"/>
                <w:sz w:val="20"/>
                <w:szCs w:val="20"/>
              </w:rPr>
              <w:t>biogazu z oczyszczalni ścieków</w:t>
            </w:r>
          </w:p>
        </w:tc>
        <w:tc>
          <w:tcPr>
            <w:tcW w:w="1984" w:type="dxa"/>
            <w:vAlign w:val="center"/>
          </w:tcPr>
          <w:p w:rsidR="00161209" w:rsidRPr="00D644C2" w:rsidRDefault="00161209"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dębicki</w:t>
            </w:r>
          </w:p>
        </w:tc>
        <w:tc>
          <w:tcPr>
            <w:tcW w:w="1559" w:type="dxa"/>
            <w:vAlign w:val="center"/>
          </w:tcPr>
          <w:p w:rsidR="00161209" w:rsidRPr="00D644C2" w:rsidRDefault="00161209"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0,192</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m. Krosno</w:t>
            </w:r>
          </w:p>
        </w:tc>
        <w:tc>
          <w:tcPr>
            <w:tcW w:w="1559" w:type="dxa"/>
            <w:vAlign w:val="center"/>
          </w:tcPr>
          <w:p w:rsidR="00161209" w:rsidRPr="00D644C2" w:rsidRDefault="00161209"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0,384</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m. Rzeszów</w:t>
            </w:r>
          </w:p>
        </w:tc>
        <w:tc>
          <w:tcPr>
            <w:tcW w:w="1559" w:type="dxa"/>
            <w:vAlign w:val="center"/>
          </w:tcPr>
          <w:p w:rsidR="00161209" w:rsidRPr="00D644C2" w:rsidRDefault="00161209"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1,010</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m. Przemyśl</w:t>
            </w:r>
          </w:p>
        </w:tc>
        <w:tc>
          <w:tcPr>
            <w:tcW w:w="1559" w:type="dxa"/>
            <w:vAlign w:val="center"/>
          </w:tcPr>
          <w:p w:rsidR="00161209" w:rsidRPr="00D644C2" w:rsidRDefault="00161209"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0,34</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jarosławski</w:t>
            </w:r>
          </w:p>
        </w:tc>
        <w:tc>
          <w:tcPr>
            <w:tcW w:w="1559" w:type="dxa"/>
            <w:vAlign w:val="center"/>
          </w:tcPr>
          <w:p w:rsidR="00161209" w:rsidRPr="00D644C2" w:rsidRDefault="00161209"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0,129</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jasielski</w:t>
            </w:r>
          </w:p>
        </w:tc>
        <w:tc>
          <w:tcPr>
            <w:tcW w:w="1559" w:type="dxa"/>
            <w:vAlign w:val="center"/>
          </w:tcPr>
          <w:p w:rsidR="00161209" w:rsidRPr="00D644C2" w:rsidRDefault="00161209"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2</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0,428</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mielecki</w:t>
            </w:r>
          </w:p>
        </w:tc>
        <w:tc>
          <w:tcPr>
            <w:tcW w:w="1559" w:type="dxa"/>
            <w:vAlign w:val="center"/>
          </w:tcPr>
          <w:p w:rsidR="00161209" w:rsidRPr="00D644C2" w:rsidRDefault="00161209"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2</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0,562</w:t>
            </w:r>
          </w:p>
        </w:tc>
      </w:tr>
      <w:tr w:rsidR="00161209" w:rsidRPr="00565AD6" w:rsidTr="004B7257">
        <w:trPr>
          <w:trHeight w:val="454"/>
        </w:trPr>
        <w:tc>
          <w:tcPr>
            <w:tcW w:w="3261" w:type="dxa"/>
            <w:vMerge/>
            <w:shd w:val="clear" w:color="auto" w:fill="DAEEF3" w:themeFill="accent5" w:themeFillTint="33"/>
            <w:vAlign w:val="center"/>
          </w:tcPr>
          <w:p w:rsidR="00161209" w:rsidRPr="00D644C2" w:rsidRDefault="00161209" w:rsidP="00D644C2">
            <w:pPr>
              <w:spacing w:before="40" w:after="40" w:line="240" w:lineRule="auto"/>
              <w:jc w:val="left"/>
              <w:rPr>
                <w:rFonts w:ascii="Times New Roman" w:hAnsi="Times New Roman" w:cs="Times New Roman"/>
                <w:sz w:val="20"/>
                <w:szCs w:val="20"/>
              </w:rPr>
            </w:pPr>
          </w:p>
        </w:tc>
        <w:tc>
          <w:tcPr>
            <w:tcW w:w="1984" w:type="dxa"/>
            <w:vAlign w:val="center"/>
          </w:tcPr>
          <w:p w:rsidR="00161209" w:rsidRPr="00D644C2" w:rsidRDefault="00161209"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stalowowolski</w:t>
            </w:r>
          </w:p>
        </w:tc>
        <w:tc>
          <w:tcPr>
            <w:tcW w:w="1559" w:type="dxa"/>
            <w:vAlign w:val="center"/>
          </w:tcPr>
          <w:p w:rsidR="00161209" w:rsidRPr="00D644C2" w:rsidRDefault="00161209"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161209" w:rsidRPr="00D644C2" w:rsidRDefault="00161209"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0,208</w:t>
            </w:r>
          </w:p>
        </w:tc>
      </w:tr>
      <w:tr w:rsidR="00161209" w:rsidRPr="00565AD6" w:rsidTr="00D644C2">
        <w:trPr>
          <w:trHeight w:val="340"/>
        </w:trPr>
        <w:tc>
          <w:tcPr>
            <w:tcW w:w="5245" w:type="dxa"/>
            <w:gridSpan w:val="2"/>
            <w:shd w:val="clear" w:color="auto" w:fill="92CDDC" w:themeFill="accent5" w:themeFillTint="99"/>
            <w:vAlign w:val="center"/>
          </w:tcPr>
          <w:p w:rsidR="00161209" w:rsidRPr="00D644C2" w:rsidRDefault="00161209" w:rsidP="00D644C2">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razem</w:t>
            </w:r>
          </w:p>
        </w:tc>
        <w:tc>
          <w:tcPr>
            <w:tcW w:w="1559" w:type="dxa"/>
            <w:shd w:val="clear" w:color="auto" w:fill="92CDDC" w:themeFill="accent5" w:themeFillTint="99"/>
            <w:vAlign w:val="center"/>
          </w:tcPr>
          <w:p w:rsidR="00161209" w:rsidRPr="00D644C2" w:rsidRDefault="00161209" w:rsidP="004B7257">
            <w:pPr>
              <w:tabs>
                <w:tab w:val="left" w:pos="394"/>
              </w:tabs>
              <w:spacing w:before="40" w:after="40" w:line="240" w:lineRule="auto"/>
              <w:ind w:right="282"/>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10</w:t>
            </w:r>
          </w:p>
        </w:tc>
        <w:tc>
          <w:tcPr>
            <w:tcW w:w="2268" w:type="dxa"/>
            <w:shd w:val="clear" w:color="auto" w:fill="92CDDC" w:themeFill="accent5" w:themeFillTint="99"/>
            <w:vAlign w:val="center"/>
          </w:tcPr>
          <w:p w:rsidR="00161209" w:rsidRPr="00D644C2" w:rsidRDefault="00161209"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3,253</w:t>
            </w:r>
          </w:p>
        </w:tc>
      </w:tr>
      <w:tr w:rsidR="00AB6AE1" w:rsidRPr="00565AD6" w:rsidTr="004B7257">
        <w:trPr>
          <w:trHeight w:val="454"/>
        </w:trPr>
        <w:tc>
          <w:tcPr>
            <w:tcW w:w="3261" w:type="dxa"/>
            <w:shd w:val="clear" w:color="auto" w:fill="B6DDE8" w:themeFill="accent5" w:themeFillTint="66"/>
            <w:vAlign w:val="center"/>
          </w:tcPr>
          <w:p w:rsidR="00AB6AE1" w:rsidRPr="00D644C2" w:rsidRDefault="00AB6AE1" w:rsidP="00D644C2">
            <w:pPr>
              <w:spacing w:before="40" w:after="40" w:line="240" w:lineRule="auto"/>
              <w:ind w:firstLine="34"/>
              <w:jc w:val="left"/>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lastRenderedPageBreak/>
              <w:t>Rodzaj instalacji</w:t>
            </w:r>
          </w:p>
        </w:tc>
        <w:tc>
          <w:tcPr>
            <w:tcW w:w="1984" w:type="dxa"/>
            <w:shd w:val="clear" w:color="auto" w:fill="B6DDE8" w:themeFill="accent5" w:themeFillTint="66"/>
            <w:vAlign w:val="center"/>
          </w:tcPr>
          <w:p w:rsidR="00AB6AE1" w:rsidRPr="00D644C2" w:rsidRDefault="00AB6AE1" w:rsidP="00D644C2">
            <w:pPr>
              <w:spacing w:before="40" w:after="40" w:line="240" w:lineRule="auto"/>
              <w:ind w:firstLine="34"/>
              <w:jc w:val="left"/>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Powiat</w:t>
            </w:r>
          </w:p>
        </w:tc>
        <w:tc>
          <w:tcPr>
            <w:tcW w:w="1559" w:type="dxa"/>
            <w:shd w:val="clear" w:color="auto" w:fill="B6DDE8" w:themeFill="accent5" w:themeFillTint="66"/>
            <w:vAlign w:val="center"/>
          </w:tcPr>
          <w:p w:rsidR="00AB6AE1" w:rsidRPr="00D644C2" w:rsidRDefault="00AB6AE1" w:rsidP="004B7257">
            <w:pPr>
              <w:spacing w:before="40" w:after="40" w:line="240" w:lineRule="auto"/>
              <w:ind w:firstLine="34"/>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Ilość instalacji</w:t>
            </w:r>
          </w:p>
        </w:tc>
        <w:tc>
          <w:tcPr>
            <w:tcW w:w="2268" w:type="dxa"/>
            <w:shd w:val="clear" w:color="auto" w:fill="B6DDE8" w:themeFill="accent5" w:themeFillTint="66"/>
            <w:vAlign w:val="center"/>
          </w:tcPr>
          <w:p w:rsidR="00AB6AE1" w:rsidRPr="00D644C2" w:rsidRDefault="00AB6AE1"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Zainstalowana</w:t>
            </w:r>
          </w:p>
          <w:p w:rsidR="00AB6AE1" w:rsidRPr="00D644C2" w:rsidRDefault="00AB6AE1" w:rsidP="004B7257">
            <w:pPr>
              <w:spacing w:before="40" w:after="40" w:line="240" w:lineRule="auto"/>
              <w:ind w:firstLine="34"/>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łączna moc [MW]</w:t>
            </w:r>
          </w:p>
        </w:tc>
      </w:tr>
      <w:tr w:rsidR="00AB6AE1" w:rsidRPr="00565AD6" w:rsidTr="004B7257">
        <w:trPr>
          <w:trHeight w:val="454"/>
        </w:trPr>
        <w:tc>
          <w:tcPr>
            <w:tcW w:w="3261" w:type="dxa"/>
            <w:vMerge w:val="restart"/>
            <w:shd w:val="clear" w:color="auto" w:fill="DAEEF3" w:themeFill="accent5" w:themeFillTint="33"/>
            <w:vAlign w:val="center"/>
          </w:tcPr>
          <w:p w:rsidR="00AB6AE1" w:rsidRPr="00D644C2" w:rsidRDefault="00D04EC1" w:rsidP="00D644C2">
            <w:pPr>
              <w:spacing w:before="40" w:after="40" w:line="240" w:lineRule="auto"/>
              <w:jc w:val="left"/>
              <w:rPr>
                <w:rFonts w:ascii="Times New Roman" w:hAnsi="Times New Roman" w:cs="Times New Roman"/>
                <w:b/>
                <w:bCs/>
                <w:color w:val="215868" w:themeColor="accent5" w:themeShade="80"/>
                <w:sz w:val="20"/>
                <w:szCs w:val="20"/>
              </w:rPr>
            </w:pPr>
            <w:r w:rsidRPr="00D644C2">
              <w:rPr>
                <w:rFonts w:ascii="Times New Roman" w:hAnsi="Times New Roman" w:cs="Times New Roman"/>
                <w:b/>
                <w:color w:val="215868" w:themeColor="accent5" w:themeShade="80"/>
                <w:sz w:val="20"/>
                <w:szCs w:val="20"/>
              </w:rPr>
              <w:t>Elekt</w:t>
            </w:r>
            <w:r w:rsidR="00AB6AE1" w:rsidRPr="00D644C2">
              <w:rPr>
                <w:rFonts w:ascii="Times New Roman" w:hAnsi="Times New Roman" w:cs="Times New Roman"/>
                <w:b/>
                <w:color w:val="215868" w:themeColor="accent5" w:themeShade="80"/>
                <w:sz w:val="20"/>
                <w:szCs w:val="20"/>
              </w:rPr>
              <w:t>rownie wykorzystujące energię z biogazu rolniczego</w:t>
            </w:r>
          </w:p>
        </w:tc>
        <w:tc>
          <w:tcPr>
            <w:tcW w:w="1984" w:type="dxa"/>
            <w:vAlign w:val="center"/>
          </w:tcPr>
          <w:p w:rsidR="00AB6AE1" w:rsidRPr="00D644C2" w:rsidRDefault="00AB6AE1"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leżajski</w:t>
            </w:r>
          </w:p>
        </w:tc>
        <w:tc>
          <w:tcPr>
            <w:tcW w:w="1559" w:type="dxa"/>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AB6AE1" w:rsidRPr="00D644C2" w:rsidRDefault="00AB6AE1"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0,999</w:t>
            </w:r>
          </w:p>
        </w:tc>
      </w:tr>
      <w:tr w:rsidR="00AB6AE1" w:rsidRPr="00565AD6" w:rsidTr="004B7257">
        <w:trPr>
          <w:trHeight w:val="454"/>
        </w:trPr>
        <w:tc>
          <w:tcPr>
            <w:tcW w:w="3261" w:type="dxa"/>
            <w:vMerge/>
            <w:shd w:val="clear" w:color="auto" w:fill="DAEEF3" w:themeFill="accent5" w:themeFillTint="33"/>
            <w:vAlign w:val="center"/>
          </w:tcPr>
          <w:p w:rsidR="00AB6AE1" w:rsidRPr="00D644C2" w:rsidRDefault="00AB6AE1" w:rsidP="00D644C2">
            <w:pPr>
              <w:spacing w:before="40" w:after="40" w:line="240" w:lineRule="auto"/>
              <w:jc w:val="left"/>
              <w:rPr>
                <w:rFonts w:ascii="Times New Roman" w:hAnsi="Times New Roman" w:cs="Times New Roman"/>
                <w:sz w:val="20"/>
                <w:szCs w:val="20"/>
              </w:rPr>
            </w:pPr>
          </w:p>
        </w:tc>
        <w:tc>
          <w:tcPr>
            <w:tcW w:w="1984" w:type="dxa"/>
            <w:vAlign w:val="center"/>
          </w:tcPr>
          <w:p w:rsidR="00AB6AE1" w:rsidRPr="00D644C2" w:rsidRDefault="00AB6AE1"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sanocki</w:t>
            </w:r>
          </w:p>
        </w:tc>
        <w:tc>
          <w:tcPr>
            <w:tcW w:w="1559" w:type="dxa"/>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AB6AE1" w:rsidRPr="00D644C2" w:rsidRDefault="00AB6AE1"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0,500</w:t>
            </w:r>
          </w:p>
        </w:tc>
      </w:tr>
      <w:tr w:rsidR="00AB6AE1" w:rsidRPr="00565AD6" w:rsidTr="00D644C2">
        <w:trPr>
          <w:trHeight w:val="340"/>
        </w:trPr>
        <w:tc>
          <w:tcPr>
            <w:tcW w:w="5245" w:type="dxa"/>
            <w:gridSpan w:val="2"/>
            <w:shd w:val="clear" w:color="auto" w:fill="92CDDC" w:themeFill="accent5" w:themeFillTint="99"/>
            <w:vAlign w:val="center"/>
          </w:tcPr>
          <w:p w:rsidR="00AB6AE1" w:rsidRPr="00D644C2" w:rsidRDefault="00AB6AE1" w:rsidP="00D644C2">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razem</w:t>
            </w:r>
          </w:p>
        </w:tc>
        <w:tc>
          <w:tcPr>
            <w:tcW w:w="1559" w:type="dxa"/>
            <w:shd w:val="clear" w:color="auto" w:fill="92CDDC" w:themeFill="accent5" w:themeFillTint="99"/>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2</w:t>
            </w:r>
          </w:p>
        </w:tc>
        <w:tc>
          <w:tcPr>
            <w:tcW w:w="2268" w:type="dxa"/>
            <w:shd w:val="clear" w:color="auto" w:fill="92CDDC" w:themeFill="accent5" w:themeFillTint="99"/>
            <w:vAlign w:val="center"/>
          </w:tcPr>
          <w:p w:rsidR="00AB6AE1" w:rsidRPr="00D644C2" w:rsidRDefault="00AB6AE1"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1,499</w:t>
            </w:r>
          </w:p>
        </w:tc>
      </w:tr>
      <w:tr w:rsidR="00AB6AE1" w:rsidRPr="00565AD6" w:rsidTr="004B7257">
        <w:trPr>
          <w:trHeight w:val="454"/>
        </w:trPr>
        <w:tc>
          <w:tcPr>
            <w:tcW w:w="3261" w:type="dxa"/>
            <w:vMerge w:val="restart"/>
            <w:shd w:val="clear" w:color="auto" w:fill="DAEEF3" w:themeFill="accent5" w:themeFillTint="33"/>
            <w:vAlign w:val="center"/>
          </w:tcPr>
          <w:p w:rsidR="00AB6AE1" w:rsidRPr="00D644C2" w:rsidRDefault="00D04EC1" w:rsidP="00D644C2">
            <w:pPr>
              <w:spacing w:before="40" w:after="40" w:line="240" w:lineRule="auto"/>
              <w:jc w:val="left"/>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 xml:space="preserve">Elektrownie </w:t>
            </w:r>
            <w:r w:rsidR="00AB6AE1" w:rsidRPr="00D644C2">
              <w:rPr>
                <w:rFonts w:ascii="Times New Roman" w:hAnsi="Times New Roman" w:cs="Times New Roman"/>
                <w:b/>
                <w:color w:val="215868" w:themeColor="accent5" w:themeShade="80"/>
                <w:sz w:val="20"/>
                <w:szCs w:val="20"/>
              </w:rPr>
              <w:t>wytwarzające prąd z biomasy z odpadów leśnych, rolniczych, ogrodowych</w:t>
            </w:r>
          </w:p>
        </w:tc>
        <w:tc>
          <w:tcPr>
            <w:tcW w:w="1984" w:type="dxa"/>
            <w:vAlign w:val="center"/>
          </w:tcPr>
          <w:p w:rsidR="00AB6AE1" w:rsidRPr="00D644C2" w:rsidRDefault="00AB6AE1"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bieszczadzki</w:t>
            </w:r>
          </w:p>
        </w:tc>
        <w:tc>
          <w:tcPr>
            <w:tcW w:w="1559" w:type="dxa"/>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AB6AE1" w:rsidRPr="00D644C2" w:rsidRDefault="00AB6AE1"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1,400</w:t>
            </w:r>
          </w:p>
        </w:tc>
      </w:tr>
      <w:tr w:rsidR="00AB6AE1" w:rsidRPr="00565AD6" w:rsidTr="004B7257">
        <w:trPr>
          <w:trHeight w:val="454"/>
        </w:trPr>
        <w:tc>
          <w:tcPr>
            <w:tcW w:w="3261" w:type="dxa"/>
            <w:vMerge/>
            <w:shd w:val="clear" w:color="auto" w:fill="DAEEF3" w:themeFill="accent5" w:themeFillTint="33"/>
            <w:vAlign w:val="center"/>
          </w:tcPr>
          <w:p w:rsidR="00AB6AE1" w:rsidRPr="00D644C2" w:rsidRDefault="00AB6AE1" w:rsidP="00D644C2">
            <w:pPr>
              <w:spacing w:before="40" w:after="40" w:line="240" w:lineRule="auto"/>
              <w:jc w:val="left"/>
              <w:rPr>
                <w:rFonts w:ascii="Times New Roman" w:hAnsi="Times New Roman" w:cs="Times New Roman"/>
                <w:sz w:val="20"/>
                <w:szCs w:val="20"/>
              </w:rPr>
            </w:pPr>
          </w:p>
        </w:tc>
        <w:tc>
          <w:tcPr>
            <w:tcW w:w="1984" w:type="dxa"/>
            <w:vAlign w:val="center"/>
          </w:tcPr>
          <w:p w:rsidR="00AB6AE1" w:rsidRPr="00D644C2" w:rsidRDefault="00AB6AE1"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kolbuszowski</w:t>
            </w:r>
          </w:p>
        </w:tc>
        <w:tc>
          <w:tcPr>
            <w:tcW w:w="1559" w:type="dxa"/>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AB6AE1" w:rsidRPr="00D644C2" w:rsidRDefault="00AB6AE1"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0,580</w:t>
            </w:r>
          </w:p>
        </w:tc>
      </w:tr>
      <w:tr w:rsidR="00AB6AE1" w:rsidRPr="00565AD6" w:rsidTr="004B7257">
        <w:trPr>
          <w:trHeight w:val="454"/>
        </w:trPr>
        <w:tc>
          <w:tcPr>
            <w:tcW w:w="3261" w:type="dxa"/>
            <w:vMerge/>
            <w:shd w:val="clear" w:color="auto" w:fill="DAEEF3" w:themeFill="accent5" w:themeFillTint="33"/>
            <w:vAlign w:val="center"/>
          </w:tcPr>
          <w:p w:rsidR="00AB6AE1" w:rsidRPr="00D644C2" w:rsidRDefault="00AB6AE1" w:rsidP="00D644C2">
            <w:pPr>
              <w:spacing w:before="40" w:after="40" w:line="240" w:lineRule="auto"/>
              <w:jc w:val="left"/>
              <w:rPr>
                <w:rFonts w:ascii="Times New Roman" w:hAnsi="Times New Roman" w:cs="Times New Roman"/>
                <w:sz w:val="20"/>
                <w:szCs w:val="20"/>
              </w:rPr>
            </w:pPr>
          </w:p>
        </w:tc>
        <w:tc>
          <w:tcPr>
            <w:tcW w:w="1984" w:type="dxa"/>
            <w:vAlign w:val="center"/>
          </w:tcPr>
          <w:p w:rsidR="00AB6AE1" w:rsidRPr="00D644C2" w:rsidRDefault="00AB6AE1"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m. Krosno</w:t>
            </w:r>
          </w:p>
        </w:tc>
        <w:tc>
          <w:tcPr>
            <w:tcW w:w="1559" w:type="dxa"/>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AB6AE1" w:rsidRPr="00D644C2" w:rsidRDefault="00AB6AE1"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1,400</w:t>
            </w:r>
          </w:p>
        </w:tc>
      </w:tr>
      <w:tr w:rsidR="00AB6AE1" w:rsidRPr="00565AD6" w:rsidTr="00D644C2">
        <w:trPr>
          <w:trHeight w:val="340"/>
        </w:trPr>
        <w:tc>
          <w:tcPr>
            <w:tcW w:w="5245" w:type="dxa"/>
            <w:gridSpan w:val="2"/>
            <w:shd w:val="clear" w:color="auto" w:fill="92CDDC" w:themeFill="accent5" w:themeFillTint="99"/>
            <w:vAlign w:val="center"/>
          </w:tcPr>
          <w:p w:rsidR="00AB6AE1" w:rsidRPr="00D644C2" w:rsidRDefault="00AB6AE1" w:rsidP="00D644C2">
            <w:pPr>
              <w:spacing w:before="40" w:after="40" w:line="240" w:lineRule="auto"/>
              <w:jc w:val="center"/>
              <w:rPr>
                <w:rFonts w:ascii="Times New Roman" w:hAnsi="Times New Roman" w:cs="Times New Roman"/>
                <w:b/>
                <w:bCs/>
                <w:sz w:val="20"/>
                <w:szCs w:val="20"/>
              </w:rPr>
            </w:pPr>
            <w:r w:rsidRPr="00D644C2">
              <w:rPr>
                <w:rFonts w:ascii="Times New Roman" w:hAnsi="Times New Roman" w:cs="Times New Roman"/>
                <w:b/>
                <w:bCs/>
                <w:color w:val="215868" w:themeColor="accent5" w:themeShade="80"/>
                <w:sz w:val="20"/>
                <w:szCs w:val="20"/>
              </w:rPr>
              <w:t>razem</w:t>
            </w:r>
          </w:p>
        </w:tc>
        <w:tc>
          <w:tcPr>
            <w:tcW w:w="1559" w:type="dxa"/>
            <w:shd w:val="clear" w:color="auto" w:fill="92CDDC" w:themeFill="accent5" w:themeFillTint="99"/>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3</w:t>
            </w:r>
          </w:p>
        </w:tc>
        <w:tc>
          <w:tcPr>
            <w:tcW w:w="2268" w:type="dxa"/>
            <w:shd w:val="clear" w:color="auto" w:fill="92CDDC" w:themeFill="accent5" w:themeFillTint="99"/>
            <w:vAlign w:val="center"/>
          </w:tcPr>
          <w:p w:rsidR="00AB6AE1" w:rsidRPr="00D644C2" w:rsidRDefault="00AB6AE1"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3,380</w:t>
            </w:r>
          </w:p>
        </w:tc>
      </w:tr>
      <w:tr w:rsidR="00AB6AE1" w:rsidRPr="00565AD6" w:rsidTr="004B7257">
        <w:trPr>
          <w:trHeight w:val="454"/>
        </w:trPr>
        <w:tc>
          <w:tcPr>
            <w:tcW w:w="3261" w:type="dxa"/>
            <w:shd w:val="clear" w:color="auto" w:fill="DAEEF3" w:themeFill="accent5" w:themeFillTint="33"/>
            <w:vAlign w:val="center"/>
          </w:tcPr>
          <w:p w:rsidR="00AB6AE1" w:rsidRPr="00D644C2" w:rsidRDefault="00D04EC1" w:rsidP="00D644C2">
            <w:pPr>
              <w:spacing w:before="40" w:after="40" w:line="240" w:lineRule="auto"/>
              <w:jc w:val="left"/>
              <w:rPr>
                <w:rFonts w:ascii="Times New Roman" w:hAnsi="Times New Roman" w:cs="Times New Roman"/>
                <w:b/>
                <w:bCs/>
                <w:color w:val="215868" w:themeColor="accent5" w:themeShade="80"/>
                <w:sz w:val="20"/>
                <w:szCs w:val="20"/>
              </w:rPr>
            </w:pPr>
            <w:r w:rsidRPr="00D644C2">
              <w:rPr>
                <w:rFonts w:ascii="Times New Roman" w:hAnsi="Times New Roman" w:cs="Times New Roman"/>
                <w:b/>
                <w:color w:val="215868" w:themeColor="accent5" w:themeShade="80"/>
                <w:sz w:val="20"/>
                <w:szCs w:val="20"/>
              </w:rPr>
              <w:t xml:space="preserve">Elektrownie </w:t>
            </w:r>
            <w:r w:rsidR="00AB6AE1" w:rsidRPr="00D644C2">
              <w:rPr>
                <w:rFonts w:ascii="Times New Roman" w:hAnsi="Times New Roman" w:cs="Times New Roman"/>
                <w:b/>
                <w:color w:val="215868" w:themeColor="accent5" w:themeShade="80"/>
                <w:sz w:val="20"/>
                <w:szCs w:val="20"/>
              </w:rPr>
              <w:t>wytwarzające prąd z biomasy mieszanej</w:t>
            </w:r>
          </w:p>
        </w:tc>
        <w:tc>
          <w:tcPr>
            <w:tcW w:w="1984" w:type="dxa"/>
            <w:vAlign w:val="center"/>
          </w:tcPr>
          <w:p w:rsidR="00AB6AE1" w:rsidRPr="00D644C2" w:rsidRDefault="00AB6AE1"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stalowowolski</w:t>
            </w:r>
          </w:p>
        </w:tc>
        <w:tc>
          <w:tcPr>
            <w:tcW w:w="1559" w:type="dxa"/>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AB6AE1" w:rsidRPr="00D644C2" w:rsidRDefault="00AB6AE1"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30,000</w:t>
            </w:r>
          </w:p>
        </w:tc>
      </w:tr>
      <w:tr w:rsidR="00AB6AE1" w:rsidRPr="00565AD6" w:rsidTr="00D644C2">
        <w:trPr>
          <w:trHeight w:val="340"/>
        </w:trPr>
        <w:tc>
          <w:tcPr>
            <w:tcW w:w="5245" w:type="dxa"/>
            <w:gridSpan w:val="2"/>
            <w:shd w:val="clear" w:color="auto" w:fill="92CDDC" w:themeFill="accent5" w:themeFillTint="99"/>
            <w:vAlign w:val="center"/>
          </w:tcPr>
          <w:p w:rsidR="00AB6AE1" w:rsidRPr="00D644C2" w:rsidRDefault="00AB6AE1" w:rsidP="00D644C2">
            <w:pPr>
              <w:spacing w:before="40" w:after="40" w:line="240" w:lineRule="auto"/>
              <w:jc w:val="center"/>
              <w:rPr>
                <w:rFonts w:ascii="Times New Roman" w:hAnsi="Times New Roman" w:cs="Times New Roman"/>
                <w:b/>
                <w:bCs/>
                <w:sz w:val="20"/>
                <w:szCs w:val="20"/>
              </w:rPr>
            </w:pPr>
            <w:r w:rsidRPr="00D644C2">
              <w:rPr>
                <w:rFonts w:ascii="Times New Roman" w:hAnsi="Times New Roman" w:cs="Times New Roman"/>
                <w:b/>
                <w:bCs/>
                <w:color w:val="215868" w:themeColor="accent5" w:themeShade="80"/>
                <w:sz w:val="20"/>
                <w:szCs w:val="20"/>
              </w:rPr>
              <w:t>razem</w:t>
            </w:r>
          </w:p>
        </w:tc>
        <w:tc>
          <w:tcPr>
            <w:tcW w:w="1559" w:type="dxa"/>
            <w:shd w:val="clear" w:color="auto" w:fill="92CDDC" w:themeFill="accent5" w:themeFillTint="99"/>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1</w:t>
            </w:r>
          </w:p>
        </w:tc>
        <w:tc>
          <w:tcPr>
            <w:tcW w:w="2268" w:type="dxa"/>
            <w:shd w:val="clear" w:color="auto" w:fill="92CDDC" w:themeFill="accent5" w:themeFillTint="99"/>
            <w:vAlign w:val="center"/>
          </w:tcPr>
          <w:p w:rsidR="00AB6AE1" w:rsidRPr="00D644C2" w:rsidRDefault="00AB6AE1"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30,000</w:t>
            </w:r>
          </w:p>
        </w:tc>
      </w:tr>
      <w:tr w:rsidR="00AB6AE1" w:rsidRPr="00565AD6" w:rsidTr="004B7257">
        <w:trPr>
          <w:trHeight w:val="454"/>
        </w:trPr>
        <w:tc>
          <w:tcPr>
            <w:tcW w:w="3261" w:type="dxa"/>
            <w:vMerge w:val="restart"/>
            <w:shd w:val="clear" w:color="auto" w:fill="DAEEF3" w:themeFill="accent5" w:themeFillTint="33"/>
            <w:vAlign w:val="center"/>
          </w:tcPr>
          <w:p w:rsidR="00AB6AE1" w:rsidRPr="00D644C2" w:rsidRDefault="00D04EC1" w:rsidP="00D644C2">
            <w:pPr>
              <w:spacing w:before="40" w:after="40" w:line="240" w:lineRule="auto"/>
              <w:jc w:val="left"/>
              <w:rPr>
                <w:rFonts w:ascii="Times New Roman" w:hAnsi="Times New Roman" w:cs="Times New Roman"/>
                <w:b/>
                <w:bCs/>
                <w:color w:val="215868" w:themeColor="accent5" w:themeShade="80"/>
                <w:sz w:val="20"/>
                <w:szCs w:val="20"/>
              </w:rPr>
            </w:pPr>
            <w:r w:rsidRPr="00D644C2">
              <w:rPr>
                <w:rFonts w:ascii="Times New Roman" w:hAnsi="Times New Roman" w:cs="Times New Roman"/>
                <w:b/>
                <w:color w:val="215868" w:themeColor="accent5" w:themeShade="80"/>
                <w:sz w:val="20"/>
                <w:szCs w:val="20"/>
              </w:rPr>
              <w:t xml:space="preserve">Elektrownie </w:t>
            </w:r>
            <w:r w:rsidR="00AB6AE1" w:rsidRPr="00D644C2">
              <w:rPr>
                <w:rFonts w:ascii="Times New Roman" w:hAnsi="Times New Roman" w:cs="Times New Roman"/>
                <w:b/>
                <w:color w:val="215868" w:themeColor="accent5" w:themeShade="80"/>
                <w:sz w:val="20"/>
                <w:szCs w:val="20"/>
              </w:rPr>
              <w:t>wytwarzające prąd z promieniowania słonecznego</w:t>
            </w:r>
          </w:p>
        </w:tc>
        <w:tc>
          <w:tcPr>
            <w:tcW w:w="1984" w:type="dxa"/>
            <w:vAlign w:val="center"/>
          </w:tcPr>
          <w:p w:rsidR="00AB6AE1" w:rsidRPr="00D644C2" w:rsidRDefault="00AB6AE1"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jasielski</w:t>
            </w:r>
          </w:p>
        </w:tc>
        <w:tc>
          <w:tcPr>
            <w:tcW w:w="1559" w:type="dxa"/>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AB6AE1" w:rsidRPr="00D644C2" w:rsidRDefault="00AB6AE1"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0,010</w:t>
            </w:r>
          </w:p>
        </w:tc>
      </w:tr>
      <w:tr w:rsidR="00AB6AE1" w:rsidRPr="00565AD6" w:rsidTr="004B7257">
        <w:trPr>
          <w:trHeight w:val="454"/>
        </w:trPr>
        <w:tc>
          <w:tcPr>
            <w:tcW w:w="3261" w:type="dxa"/>
            <w:vMerge/>
            <w:shd w:val="clear" w:color="auto" w:fill="DAEEF3" w:themeFill="accent5" w:themeFillTint="33"/>
            <w:vAlign w:val="center"/>
          </w:tcPr>
          <w:p w:rsidR="00AB6AE1" w:rsidRPr="00D644C2" w:rsidRDefault="00AB6AE1" w:rsidP="00D644C2">
            <w:pPr>
              <w:spacing w:before="40" w:after="40" w:line="240" w:lineRule="auto"/>
              <w:jc w:val="left"/>
              <w:rPr>
                <w:rFonts w:ascii="Times New Roman" w:hAnsi="Times New Roman" w:cs="Times New Roman"/>
                <w:b/>
                <w:bCs/>
                <w:sz w:val="20"/>
                <w:szCs w:val="20"/>
              </w:rPr>
            </w:pPr>
          </w:p>
        </w:tc>
        <w:tc>
          <w:tcPr>
            <w:tcW w:w="1984" w:type="dxa"/>
            <w:vAlign w:val="center"/>
          </w:tcPr>
          <w:p w:rsidR="00AB6AE1" w:rsidRPr="00D644C2" w:rsidRDefault="00AB6AE1"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krośnieński</w:t>
            </w:r>
          </w:p>
        </w:tc>
        <w:tc>
          <w:tcPr>
            <w:tcW w:w="1559" w:type="dxa"/>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5</w:t>
            </w:r>
          </w:p>
        </w:tc>
        <w:tc>
          <w:tcPr>
            <w:tcW w:w="2268" w:type="dxa"/>
            <w:vAlign w:val="center"/>
          </w:tcPr>
          <w:p w:rsidR="00AB6AE1" w:rsidRPr="00D644C2" w:rsidRDefault="00AB6AE1"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0,184</w:t>
            </w:r>
          </w:p>
        </w:tc>
      </w:tr>
      <w:tr w:rsidR="00AB6AE1" w:rsidRPr="00565AD6" w:rsidTr="004B7257">
        <w:trPr>
          <w:trHeight w:val="454"/>
        </w:trPr>
        <w:tc>
          <w:tcPr>
            <w:tcW w:w="3261" w:type="dxa"/>
            <w:vMerge/>
            <w:shd w:val="clear" w:color="auto" w:fill="DAEEF3" w:themeFill="accent5" w:themeFillTint="33"/>
            <w:vAlign w:val="center"/>
          </w:tcPr>
          <w:p w:rsidR="00AB6AE1" w:rsidRPr="00D644C2" w:rsidRDefault="00AB6AE1" w:rsidP="00D644C2">
            <w:pPr>
              <w:spacing w:before="40" w:after="40" w:line="240" w:lineRule="auto"/>
              <w:jc w:val="left"/>
              <w:rPr>
                <w:rFonts w:ascii="Times New Roman" w:hAnsi="Times New Roman" w:cs="Times New Roman"/>
                <w:b/>
                <w:bCs/>
                <w:sz w:val="20"/>
                <w:szCs w:val="20"/>
              </w:rPr>
            </w:pPr>
          </w:p>
        </w:tc>
        <w:tc>
          <w:tcPr>
            <w:tcW w:w="1984" w:type="dxa"/>
            <w:vAlign w:val="center"/>
          </w:tcPr>
          <w:p w:rsidR="00AB6AE1" w:rsidRPr="00D644C2" w:rsidRDefault="00AB6AE1"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lubaczowski</w:t>
            </w:r>
          </w:p>
        </w:tc>
        <w:tc>
          <w:tcPr>
            <w:tcW w:w="1559" w:type="dxa"/>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2</w:t>
            </w:r>
          </w:p>
        </w:tc>
        <w:tc>
          <w:tcPr>
            <w:tcW w:w="2268" w:type="dxa"/>
            <w:vAlign w:val="center"/>
          </w:tcPr>
          <w:p w:rsidR="00AB6AE1" w:rsidRPr="00D644C2" w:rsidRDefault="00AB6AE1"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2,009</w:t>
            </w:r>
          </w:p>
        </w:tc>
      </w:tr>
      <w:tr w:rsidR="00AB6AE1" w:rsidRPr="00565AD6" w:rsidTr="004B7257">
        <w:trPr>
          <w:trHeight w:val="454"/>
        </w:trPr>
        <w:tc>
          <w:tcPr>
            <w:tcW w:w="3261" w:type="dxa"/>
            <w:vMerge/>
            <w:shd w:val="clear" w:color="auto" w:fill="DAEEF3" w:themeFill="accent5" w:themeFillTint="33"/>
            <w:vAlign w:val="center"/>
          </w:tcPr>
          <w:p w:rsidR="00AB6AE1" w:rsidRPr="00D644C2" w:rsidRDefault="00AB6AE1" w:rsidP="00D644C2">
            <w:pPr>
              <w:spacing w:before="40" w:after="40" w:line="240" w:lineRule="auto"/>
              <w:jc w:val="left"/>
              <w:rPr>
                <w:rFonts w:ascii="Times New Roman" w:hAnsi="Times New Roman" w:cs="Times New Roman"/>
                <w:b/>
                <w:bCs/>
                <w:sz w:val="20"/>
                <w:szCs w:val="20"/>
              </w:rPr>
            </w:pPr>
          </w:p>
        </w:tc>
        <w:tc>
          <w:tcPr>
            <w:tcW w:w="1984" w:type="dxa"/>
            <w:vAlign w:val="center"/>
          </w:tcPr>
          <w:p w:rsidR="00AB6AE1" w:rsidRPr="00D644C2" w:rsidRDefault="00AB6AE1"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łańcucki</w:t>
            </w:r>
          </w:p>
        </w:tc>
        <w:tc>
          <w:tcPr>
            <w:tcW w:w="1559" w:type="dxa"/>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AB6AE1" w:rsidRPr="00D644C2" w:rsidRDefault="00AB6AE1"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0,010</w:t>
            </w:r>
          </w:p>
        </w:tc>
      </w:tr>
      <w:tr w:rsidR="00AB6AE1" w:rsidRPr="00565AD6" w:rsidTr="004B7257">
        <w:trPr>
          <w:trHeight w:val="454"/>
        </w:trPr>
        <w:tc>
          <w:tcPr>
            <w:tcW w:w="3261" w:type="dxa"/>
            <w:vMerge/>
            <w:shd w:val="clear" w:color="auto" w:fill="DAEEF3" w:themeFill="accent5" w:themeFillTint="33"/>
            <w:vAlign w:val="center"/>
          </w:tcPr>
          <w:p w:rsidR="00AB6AE1" w:rsidRPr="00D644C2" w:rsidRDefault="00AB6AE1" w:rsidP="00D644C2">
            <w:pPr>
              <w:spacing w:before="40" w:after="40" w:line="240" w:lineRule="auto"/>
              <w:jc w:val="left"/>
              <w:rPr>
                <w:rFonts w:ascii="Times New Roman" w:hAnsi="Times New Roman" w:cs="Times New Roman"/>
                <w:b/>
                <w:bCs/>
                <w:sz w:val="20"/>
                <w:szCs w:val="20"/>
              </w:rPr>
            </w:pPr>
          </w:p>
        </w:tc>
        <w:tc>
          <w:tcPr>
            <w:tcW w:w="1984" w:type="dxa"/>
            <w:vAlign w:val="center"/>
          </w:tcPr>
          <w:p w:rsidR="00AB6AE1" w:rsidRPr="00D644C2" w:rsidRDefault="00AB6AE1"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ropczycko-sędziszowski</w:t>
            </w:r>
          </w:p>
        </w:tc>
        <w:tc>
          <w:tcPr>
            <w:tcW w:w="1559" w:type="dxa"/>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AB6AE1" w:rsidRPr="00D644C2" w:rsidRDefault="00AB6AE1"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0,002</w:t>
            </w:r>
          </w:p>
        </w:tc>
      </w:tr>
      <w:tr w:rsidR="00AB6AE1" w:rsidRPr="00565AD6" w:rsidTr="004B7257">
        <w:trPr>
          <w:trHeight w:val="454"/>
        </w:trPr>
        <w:tc>
          <w:tcPr>
            <w:tcW w:w="3261" w:type="dxa"/>
            <w:vMerge/>
            <w:shd w:val="clear" w:color="auto" w:fill="DAEEF3" w:themeFill="accent5" w:themeFillTint="33"/>
            <w:vAlign w:val="center"/>
          </w:tcPr>
          <w:p w:rsidR="00AB6AE1" w:rsidRPr="00D644C2" w:rsidRDefault="00AB6AE1" w:rsidP="00D644C2">
            <w:pPr>
              <w:spacing w:before="40" w:after="40" w:line="240" w:lineRule="auto"/>
              <w:jc w:val="left"/>
              <w:rPr>
                <w:rFonts w:ascii="Times New Roman" w:hAnsi="Times New Roman" w:cs="Times New Roman"/>
                <w:b/>
                <w:bCs/>
                <w:sz w:val="20"/>
                <w:szCs w:val="20"/>
              </w:rPr>
            </w:pPr>
          </w:p>
        </w:tc>
        <w:tc>
          <w:tcPr>
            <w:tcW w:w="1984" w:type="dxa"/>
            <w:vAlign w:val="center"/>
          </w:tcPr>
          <w:p w:rsidR="00AB6AE1" w:rsidRPr="00D644C2" w:rsidRDefault="00AB6AE1"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m. Rzeszów</w:t>
            </w:r>
          </w:p>
        </w:tc>
        <w:tc>
          <w:tcPr>
            <w:tcW w:w="1559" w:type="dxa"/>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AB6AE1" w:rsidRPr="00D644C2" w:rsidRDefault="00AB6AE1"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0,040</w:t>
            </w:r>
          </w:p>
        </w:tc>
      </w:tr>
      <w:tr w:rsidR="00AB6AE1" w:rsidRPr="00565AD6" w:rsidTr="004B7257">
        <w:trPr>
          <w:trHeight w:val="454"/>
        </w:trPr>
        <w:tc>
          <w:tcPr>
            <w:tcW w:w="3261" w:type="dxa"/>
            <w:vMerge/>
            <w:shd w:val="clear" w:color="auto" w:fill="DAEEF3" w:themeFill="accent5" w:themeFillTint="33"/>
            <w:vAlign w:val="center"/>
          </w:tcPr>
          <w:p w:rsidR="00AB6AE1" w:rsidRPr="00D644C2" w:rsidRDefault="00AB6AE1" w:rsidP="00D644C2">
            <w:pPr>
              <w:spacing w:before="40" w:after="40" w:line="240" w:lineRule="auto"/>
              <w:jc w:val="left"/>
              <w:rPr>
                <w:rFonts w:ascii="Times New Roman" w:hAnsi="Times New Roman" w:cs="Times New Roman"/>
                <w:b/>
                <w:bCs/>
                <w:sz w:val="20"/>
                <w:szCs w:val="20"/>
              </w:rPr>
            </w:pPr>
          </w:p>
        </w:tc>
        <w:tc>
          <w:tcPr>
            <w:tcW w:w="1984" w:type="dxa"/>
            <w:vAlign w:val="center"/>
          </w:tcPr>
          <w:p w:rsidR="00AB6AE1" w:rsidRPr="00D644C2" w:rsidRDefault="00AB6AE1"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sanocki</w:t>
            </w:r>
          </w:p>
        </w:tc>
        <w:tc>
          <w:tcPr>
            <w:tcW w:w="1559" w:type="dxa"/>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1</w:t>
            </w:r>
          </w:p>
        </w:tc>
        <w:tc>
          <w:tcPr>
            <w:tcW w:w="2268" w:type="dxa"/>
            <w:vAlign w:val="center"/>
          </w:tcPr>
          <w:p w:rsidR="00AB6AE1" w:rsidRPr="00D644C2" w:rsidRDefault="00AB6AE1"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0,013</w:t>
            </w:r>
          </w:p>
        </w:tc>
      </w:tr>
      <w:tr w:rsidR="00AB6AE1" w:rsidRPr="00565AD6" w:rsidTr="004B7257">
        <w:trPr>
          <w:trHeight w:val="454"/>
        </w:trPr>
        <w:tc>
          <w:tcPr>
            <w:tcW w:w="3261" w:type="dxa"/>
            <w:vMerge/>
            <w:shd w:val="clear" w:color="auto" w:fill="DAEEF3" w:themeFill="accent5" w:themeFillTint="33"/>
            <w:vAlign w:val="center"/>
          </w:tcPr>
          <w:p w:rsidR="00AB6AE1" w:rsidRPr="00D644C2" w:rsidRDefault="00AB6AE1" w:rsidP="00D644C2">
            <w:pPr>
              <w:spacing w:before="40" w:after="40" w:line="240" w:lineRule="auto"/>
              <w:jc w:val="left"/>
              <w:rPr>
                <w:rFonts w:ascii="Times New Roman" w:hAnsi="Times New Roman" w:cs="Times New Roman"/>
                <w:b/>
                <w:bCs/>
                <w:sz w:val="20"/>
                <w:szCs w:val="20"/>
              </w:rPr>
            </w:pPr>
          </w:p>
        </w:tc>
        <w:tc>
          <w:tcPr>
            <w:tcW w:w="1984" w:type="dxa"/>
            <w:vAlign w:val="center"/>
          </w:tcPr>
          <w:p w:rsidR="00AB6AE1" w:rsidRPr="00D644C2" w:rsidRDefault="00AB6AE1"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strzyżowski</w:t>
            </w:r>
          </w:p>
        </w:tc>
        <w:tc>
          <w:tcPr>
            <w:tcW w:w="1559" w:type="dxa"/>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2</w:t>
            </w:r>
          </w:p>
        </w:tc>
        <w:tc>
          <w:tcPr>
            <w:tcW w:w="2268" w:type="dxa"/>
            <w:vAlign w:val="center"/>
          </w:tcPr>
          <w:p w:rsidR="00AB6AE1" w:rsidRPr="00D644C2" w:rsidRDefault="00AB6AE1" w:rsidP="004B7257">
            <w:pPr>
              <w:spacing w:before="40" w:after="40" w:line="240" w:lineRule="auto"/>
              <w:jc w:val="center"/>
              <w:rPr>
                <w:rFonts w:ascii="Times New Roman" w:hAnsi="Times New Roman" w:cs="Times New Roman"/>
                <w:sz w:val="20"/>
                <w:szCs w:val="20"/>
              </w:rPr>
            </w:pPr>
            <w:r w:rsidRPr="00D644C2">
              <w:rPr>
                <w:rFonts w:ascii="Times New Roman" w:hAnsi="Times New Roman" w:cs="Times New Roman"/>
                <w:sz w:val="20"/>
                <w:szCs w:val="20"/>
              </w:rPr>
              <w:t>0,013</w:t>
            </w:r>
          </w:p>
        </w:tc>
      </w:tr>
      <w:tr w:rsidR="00AB6AE1" w:rsidRPr="00565AD6" w:rsidTr="00D644C2">
        <w:trPr>
          <w:trHeight w:val="340"/>
        </w:trPr>
        <w:tc>
          <w:tcPr>
            <w:tcW w:w="5245" w:type="dxa"/>
            <w:gridSpan w:val="2"/>
            <w:shd w:val="clear" w:color="auto" w:fill="92CDDC" w:themeFill="accent5" w:themeFillTint="99"/>
            <w:vAlign w:val="center"/>
          </w:tcPr>
          <w:p w:rsidR="00AB6AE1" w:rsidRPr="00D644C2" w:rsidRDefault="00AB6AE1" w:rsidP="00D644C2">
            <w:pPr>
              <w:spacing w:before="40" w:after="40" w:line="240" w:lineRule="auto"/>
              <w:jc w:val="center"/>
              <w:rPr>
                <w:rFonts w:ascii="Times New Roman" w:hAnsi="Times New Roman" w:cs="Times New Roman"/>
                <w:b/>
                <w:bCs/>
                <w:sz w:val="20"/>
                <w:szCs w:val="20"/>
              </w:rPr>
            </w:pPr>
            <w:r w:rsidRPr="00D644C2">
              <w:rPr>
                <w:rFonts w:ascii="Times New Roman" w:hAnsi="Times New Roman" w:cs="Times New Roman"/>
                <w:b/>
                <w:bCs/>
                <w:color w:val="215868" w:themeColor="accent5" w:themeShade="80"/>
                <w:sz w:val="20"/>
                <w:szCs w:val="20"/>
              </w:rPr>
              <w:t>razem</w:t>
            </w:r>
          </w:p>
        </w:tc>
        <w:tc>
          <w:tcPr>
            <w:tcW w:w="1559" w:type="dxa"/>
            <w:shd w:val="clear" w:color="auto" w:fill="92CDDC" w:themeFill="accent5" w:themeFillTint="99"/>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14</w:t>
            </w:r>
          </w:p>
        </w:tc>
        <w:tc>
          <w:tcPr>
            <w:tcW w:w="2268" w:type="dxa"/>
            <w:shd w:val="clear" w:color="auto" w:fill="92CDDC" w:themeFill="accent5" w:themeFillTint="99"/>
            <w:vAlign w:val="center"/>
          </w:tcPr>
          <w:p w:rsidR="00AB6AE1" w:rsidRPr="00D644C2" w:rsidRDefault="00AB6AE1" w:rsidP="004B7257">
            <w:pPr>
              <w:spacing w:before="40" w:after="40" w:line="240" w:lineRule="auto"/>
              <w:jc w:val="center"/>
              <w:rPr>
                <w:rFonts w:ascii="Times New Roman" w:hAnsi="Times New Roman" w:cs="Times New Roman"/>
                <w:b/>
                <w:bCs/>
                <w:color w:val="215868" w:themeColor="accent5" w:themeShade="80"/>
                <w:sz w:val="20"/>
                <w:szCs w:val="20"/>
              </w:rPr>
            </w:pPr>
            <w:r w:rsidRPr="00D644C2">
              <w:rPr>
                <w:rFonts w:ascii="Times New Roman" w:hAnsi="Times New Roman" w:cs="Times New Roman"/>
                <w:b/>
                <w:bCs/>
                <w:color w:val="215868" w:themeColor="accent5" w:themeShade="80"/>
                <w:sz w:val="20"/>
                <w:szCs w:val="20"/>
              </w:rPr>
              <w:t>2,281</w:t>
            </w:r>
          </w:p>
        </w:tc>
      </w:tr>
      <w:tr w:rsidR="00AB6AE1" w:rsidRPr="00565AD6" w:rsidTr="004B7257">
        <w:trPr>
          <w:trHeight w:val="454"/>
        </w:trPr>
        <w:tc>
          <w:tcPr>
            <w:tcW w:w="3261" w:type="dxa"/>
            <w:shd w:val="clear" w:color="auto" w:fill="DAEEF3" w:themeFill="accent5" w:themeFillTint="33"/>
            <w:vAlign w:val="center"/>
          </w:tcPr>
          <w:p w:rsidR="00AB6AE1" w:rsidRPr="00D644C2" w:rsidRDefault="00D04EC1" w:rsidP="00D644C2">
            <w:pPr>
              <w:tabs>
                <w:tab w:val="left" w:pos="1914"/>
              </w:tabs>
              <w:spacing w:before="40" w:after="40" w:line="240" w:lineRule="auto"/>
              <w:jc w:val="left"/>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Elektrownie realizujące</w:t>
            </w:r>
            <w:r w:rsidR="00AB6AE1" w:rsidRPr="00D644C2">
              <w:rPr>
                <w:rFonts w:ascii="Times New Roman" w:hAnsi="Times New Roman" w:cs="Times New Roman"/>
                <w:b/>
                <w:color w:val="215868" w:themeColor="accent5" w:themeShade="80"/>
                <w:sz w:val="20"/>
                <w:szCs w:val="20"/>
              </w:rPr>
              <w:t xml:space="preserve"> technologie współspalania (kopaliny i biomasa)</w:t>
            </w:r>
          </w:p>
        </w:tc>
        <w:tc>
          <w:tcPr>
            <w:tcW w:w="1984" w:type="dxa"/>
            <w:vAlign w:val="center"/>
          </w:tcPr>
          <w:p w:rsidR="00AB6AE1" w:rsidRPr="00D644C2" w:rsidRDefault="00AB6AE1"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stalowowolski</w:t>
            </w:r>
          </w:p>
        </w:tc>
        <w:tc>
          <w:tcPr>
            <w:tcW w:w="1559" w:type="dxa"/>
            <w:vAlign w:val="center"/>
          </w:tcPr>
          <w:p w:rsidR="00AB6AE1" w:rsidRPr="00D644C2" w:rsidRDefault="00AB6AE1" w:rsidP="004B7257">
            <w:pPr>
              <w:tabs>
                <w:tab w:val="left" w:pos="394"/>
              </w:tabs>
              <w:spacing w:before="40" w:after="40" w:line="240" w:lineRule="auto"/>
              <w:ind w:right="282"/>
              <w:jc w:val="center"/>
              <w:rPr>
                <w:rFonts w:ascii="Times New Roman" w:hAnsi="Times New Roman" w:cs="Times New Roman"/>
                <w:sz w:val="20"/>
                <w:szCs w:val="20"/>
              </w:rPr>
            </w:pPr>
            <w:r w:rsidRPr="00D644C2">
              <w:rPr>
                <w:rFonts w:ascii="Times New Roman" w:hAnsi="Times New Roman" w:cs="Times New Roman"/>
                <w:sz w:val="20"/>
                <w:szCs w:val="20"/>
              </w:rPr>
              <w:t>2</w:t>
            </w:r>
          </w:p>
        </w:tc>
        <w:tc>
          <w:tcPr>
            <w:tcW w:w="2268" w:type="dxa"/>
            <w:vAlign w:val="center"/>
          </w:tcPr>
          <w:p w:rsidR="00AB6AE1" w:rsidRPr="00D644C2" w:rsidRDefault="00AB6AE1" w:rsidP="00D644C2">
            <w:pPr>
              <w:spacing w:before="40" w:after="40" w:line="240" w:lineRule="auto"/>
              <w:jc w:val="left"/>
              <w:rPr>
                <w:rFonts w:ascii="Times New Roman" w:hAnsi="Times New Roman" w:cs="Times New Roman"/>
                <w:sz w:val="20"/>
                <w:szCs w:val="20"/>
              </w:rPr>
            </w:pPr>
            <w:r w:rsidRPr="00D644C2">
              <w:rPr>
                <w:rFonts w:ascii="Times New Roman" w:hAnsi="Times New Roman" w:cs="Times New Roman"/>
                <w:sz w:val="20"/>
                <w:szCs w:val="20"/>
              </w:rPr>
              <w:t>dla instalacji współspalania nie można określić mocy</w:t>
            </w:r>
          </w:p>
        </w:tc>
      </w:tr>
    </w:tbl>
    <w:p w:rsidR="00EB3C03" w:rsidRPr="00565AD6" w:rsidRDefault="00EB3C03" w:rsidP="00B60233">
      <w:pPr>
        <w:pStyle w:val="rdo0"/>
        <w:jc w:val="left"/>
        <w:rPr>
          <w:rStyle w:val="IGindeksgrny"/>
          <w:rFonts w:ascii="Times New Roman" w:hAnsi="Times New Roman" w:cs="Times New Roman"/>
          <w:i w:val="0"/>
          <w:sz w:val="20"/>
          <w:vertAlign w:val="baseline"/>
        </w:rPr>
      </w:pPr>
      <w:r w:rsidRPr="00565AD6">
        <w:rPr>
          <w:rStyle w:val="IGindeksgrny"/>
          <w:rFonts w:ascii="Times New Roman" w:hAnsi="Times New Roman" w:cs="Times New Roman"/>
          <w:b/>
          <w:i w:val="0"/>
          <w:sz w:val="20"/>
          <w:vertAlign w:val="baseline"/>
        </w:rPr>
        <w:t>Źródło:</w:t>
      </w:r>
      <w:r w:rsidR="0074227D">
        <w:rPr>
          <w:rStyle w:val="IGindeksgrny"/>
          <w:rFonts w:ascii="Times New Roman" w:hAnsi="Times New Roman" w:cs="Times New Roman"/>
          <w:b/>
          <w:i w:val="0"/>
          <w:sz w:val="20"/>
          <w:vertAlign w:val="baseline"/>
        </w:rPr>
        <w:t xml:space="preserve"> </w:t>
      </w:r>
      <w:r w:rsidR="00161209" w:rsidRPr="00565AD6">
        <w:rPr>
          <w:rStyle w:val="IGindeksgrny"/>
          <w:rFonts w:ascii="Times New Roman" w:hAnsi="Times New Roman" w:cs="Times New Roman"/>
          <w:i w:val="0"/>
          <w:sz w:val="20"/>
          <w:vertAlign w:val="baseline"/>
        </w:rPr>
        <w:t>Urząd Regulacji Energetyki</w:t>
      </w:r>
      <w:r w:rsidR="0074227D">
        <w:rPr>
          <w:rStyle w:val="IGindeksgrny"/>
          <w:rFonts w:ascii="Times New Roman" w:hAnsi="Times New Roman" w:cs="Times New Roman"/>
          <w:i w:val="0"/>
          <w:sz w:val="20"/>
          <w:vertAlign w:val="baseline"/>
        </w:rPr>
        <w:t xml:space="preserve"> </w:t>
      </w:r>
      <w:r w:rsidRPr="0074227D">
        <w:rPr>
          <w:rStyle w:val="IGindeksgrny"/>
          <w:rFonts w:ascii="Times New Roman" w:hAnsi="Times New Roman" w:cs="Times New Roman"/>
          <w:sz w:val="20"/>
          <w:vertAlign w:val="baseline"/>
        </w:rPr>
        <w:t>http://www.ure.gov.pl/uremapaoze/mapa.html</w:t>
      </w:r>
      <w:r w:rsidRPr="00565AD6">
        <w:rPr>
          <w:rStyle w:val="IGindeksgrny"/>
          <w:rFonts w:ascii="Times New Roman" w:hAnsi="Times New Roman" w:cs="Times New Roman"/>
          <w:i w:val="0"/>
          <w:sz w:val="20"/>
          <w:vertAlign w:val="baseline"/>
        </w:rPr>
        <w:t>- (stan na 30.06.2015 r</w:t>
      </w:r>
      <w:r w:rsidR="005D0DDF" w:rsidRPr="00565AD6">
        <w:rPr>
          <w:rStyle w:val="IGindeksgrny"/>
          <w:rFonts w:ascii="Times New Roman" w:hAnsi="Times New Roman" w:cs="Times New Roman"/>
          <w:i w:val="0"/>
          <w:sz w:val="20"/>
          <w:vertAlign w:val="baseline"/>
        </w:rPr>
        <w:t>.</w:t>
      </w:r>
      <w:r w:rsidRPr="00565AD6">
        <w:rPr>
          <w:rStyle w:val="IGindeksgrny"/>
          <w:rFonts w:ascii="Times New Roman" w:hAnsi="Times New Roman" w:cs="Times New Roman"/>
          <w:i w:val="0"/>
          <w:sz w:val="20"/>
          <w:vertAlign w:val="baseline"/>
        </w:rPr>
        <w:t>).</w:t>
      </w:r>
    </w:p>
    <w:p w:rsidR="00D90D00" w:rsidRDefault="00D90D00" w:rsidP="004776E0">
      <w:pPr>
        <w:pStyle w:val="rdo"/>
        <w:rPr>
          <w:rFonts w:ascii="Times New Roman" w:hAnsi="Times New Roman"/>
        </w:rPr>
      </w:pPr>
    </w:p>
    <w:p w:rsidR="001505C7" w:rsidRDefault="001505C7" w:rsidP="004776E0">
      <w:pPr>
        <w:pStyle w:val="rdo"/>
        <w:rPr>
          <w:rFonts w:ascii="Times New Roman" w:hAnsi="Times New Roman"/>
        </w:rPr>
      </w:pPr>
    </w:p>
    <w:p w:rsidR="00D90D00" w:rsidRDefault="00D90D00" w:rsidP="004776E0">
      <w:pPr>
        <w:pStyle w:val="rdo"/>
        <w:rPr>
          <w:rFonts w:ascii="Times New Roman" w:hAnsi="Times New Roman"/>
        </w:rPr>
      </w:pPr>
    </w:p>
    <w:p w:rsidR="0083369B" w:rsidRDefault="0083369B">
      <w:pPr>
        <w:rPr>
          <w:rFonts w:ascii="Times New Roman" w:hAnsi="Times New Roman" w:cs="Times New Roman"/>
          <w:b/>
          <w:snapToGrid w:val="0"/>
          <w:color w:val="215868" w:themeColor="accent5" w:themeShade="80"/>
        </w:rPr>
      </w:pPr>
      <w:bookmarkStart w:id="156" w:name="_Toc466371401"/>
      <w:bookmarkStart w:id="157" w:name="_Toc478632204"/>
      <w:r>
        <w:br w:type="page"/>
      </w:r>
    </w:p>
    <w:p w:rsidR="00EB3C03" w:rsidRPr="00565AD6" w:rsidRDefault="00544B0B" w:rsidP="00B14B11">
      <w:pPr>
        <w:pStyle w:val="Rysp"/>
        <w:jc w:val="left"/>
      </w:pPr>
      <w:r w:rsidRPr="00565AD6">
        <w:lastRenderedPageBreak/>
        <w:t>Rys</w:t>
      </w:r>
      <w:r w:rsidR="0038390F" w:rsidRPr="00565AD6">
        <w:t>unek</w:t>
      </w:r>
      <w:r w:rsidR="00522CAA">
        <w:t> </w:t>
      </w:r>
      <w:r w:rsidR="00B60233" w:rsidRPr="00565AD6">
        <w:t>18</w:t>
      </w:r>
      <w:r w:rsidRPr="00565AD6">
        <w:t xml:space="preserve">. </w:t>
      </w:r>
      <w:r w:rsidR="00256359" w:rsidRPr="00565AD6">
        <w:t>Obszary przekroczeń norm pyłu zwieszonego PM10 w roku 2015</w:t>
      </w:r>
      <w:bookmarkEnd w:id="156"/>
      <w:bookmarkEnd w:id="157"/>
    </w:p>
    <w:p w:rsidR="00381AFB" w:rsidRPr="00565AD6" w:rsidRDefault="003A2197" w:rsidP="00B14B11">
      <w:pPr>
        <w:rPr>
          <w:rFonts w:ascii="Times New Roman" w:hAnsi="Times New Roman" w:cs="Times New Roman"/>
          <w:b/>
          <w:color w:val="0070C0"/>
        </w:rPr>
      </w:pPr>
      <w:r w:rsidRPr="00565AD6">
        <w:rPr>
          <w:rFonts w:ascii="Times New Roman" w:hAnsi="Times New Roman" w:cs="Times New Roman"/>
          <w:b/>
          <w:noProof/>
          <w:color w:val="0070C0"/>
        </w:rPr>
        <w:drawing>
          <wp:inline distT="0" distB="0" distL="0" distR="0">
            <wp:extent cx="5760720" cy="7445375"/>
            <wp:effectExtent l="19050" t="0" r="0" b="0"/>
            <wp:docPr id="76" name="Obraz 75" descr="Rys_Pyły_PM10_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Pyły_PM10_2015.png"/>
                    <pic:cNvPicPr/>
                  </pic:nvPicPr>
                  <pic:blipFill>
                    <a:blip r:embed="rId54" cstate="print"/>
                    <a:stretch>
                      <a:fillRect/>
                    </a:stretch>
                  </pic:blipFill>
                  <pic:spPr>
                    <a:xfrm>
                      <a:off x="0" y="0"/>
                      <a:ext cx="5760720" cy="7445375"/>
                    </a:xfrm>
                    <a:prstGeom prst="rect">
                      <a:avLst/>
                    </a:prstGeom>
                  </pic:spPr>
                </pic:pic>
              </a:graphicData>
            </a:graphic>
          </wp:inline>
        </w:drawing>
      </w:r>
    </w:p>
    <w:p w:rsidR="00381AFB" w:rsidRPr="00565AD6" w:rsidRDefault="00256359" w:rsidP="00D04EC1">
      <w:pPr>
        <w:pStyle w:val="rdo0"/>
        <w:spacing w:line="240" w:lineRule="auto"/>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na podstawie „Rocznej oceny jakości powietrza w województwie podkarpackim. Raport za rok 2015”. </w:t>
      </w:r>
      <w:r w:rsidR="009F3BB6">
        <w:rPr>
          <w:rFonts w:ascii="Times New Roman" w:hAnsi="Times New Roman" w:cs="Times New Roman"/>
          <w:i w:val="0"/>
          <w:sz w:val="20"/>
        </w:rPr>
        <w:t>-</w:t>
      </w:r>
      <w:r w:rsidRPr="00565AD6">
        <w:rPr>
          <w:rFonts w:ascii="Times New Roman" w:hAnsi="Times New Roman" w:cs="Times New Roman"/>
          <w:i w:val="0"/>
          <w:sz w:val="20"/>
        </w:rPr>
        <w:t xml:space="preserve"> WIOŚ Rzeszów, kwiecień 2016.</w:t>
      </w:r>
    </w:p>
    <w:p w:rsidR="00B32C4D" w:rsidRPr="00565AD6" w:rsidRDefault="00B32C4D">
      <w:pPr>
        <w:rPr>
          <w:rFonts w:ascii="Times New Roman" w:hAnsi="Times New Roman" w:cs="Times New Roman"/>
          <w:b/>
          <w:snapToGrid w:val="0"/>
          <w:color w:val="215868" w:themeColor="accent5" w:themeShade="80"/>
          <w:sz w:val="24"/>
        </w:rPr>
      </w:pPr>
      <w:bookmarkStart w:id="158" w:name="_Toc466371402"/>
      <w:r w:rsidRPr="00565AD6">
        <w:rPr>
          <w:rFonts w:ascii="Times New Roman" w:hAnsi="Times New Roman" w:cs="Times New Roman"/>
        </w:rPr>
        <w:br w:type="page"/>
      </w:r>
    </w:p>
    <w:p w:rsidR="00256359" w:rsidRPr="00565AD6" w:rsidRDefault="00256359" w:rsidP="00CF6231">
      <w:pPr>
        <w:pStyle w:val="Rysp"/>
      </w:pPr>
      <w:bookmarkStart w:id="159" w:name="_Toc478632205"/>
      <w:r w:rsidRPr="00565AD6">
        <w:lastRenderedPageBreak/>
        <w:t>Rys</w:t>
      </w:r>
      <w:r w:rsidR="0038390F" w:rsidRPr="00565AD6">
        <w:t>unek</w:t>
      </w:r>
      <w:r w:rsidR="00522CAA">
        <w:t> </w:t>
      </w:r>
      <w:r w:rsidR="00B60233" w:rsidRPr="00565AD6">
        <w:t>19</w:t>
      </w:r>
      <w:r w:rsidRPr="00565AD6">
        <w:t>. Obszary przekroczeń norm benzo(</w:t>
      </w:r>
      <w:r w:rsidR="00B1147F">
        <w:t>α)pirenu i pyłu zawieszonego PM</w:t>
      </w:r>
      <w:r w:rsidRPr="00565AD6">
        <w:t>2,5 w</w:t>
      </w:r>
      <w:r w:rsidR="0038390F" w:rsidRPr="00565AD6">
        <w:t> </w:t>
      </w:r>
      <w:r w:rsidRPr="00565AD6">
        <w:t>roku</w:t>
      </w:r>
      <w:r w:rsidR="0038390F" w:rsidRPr="00565AD6">
        <w:t> </w:t>
      </w:r>
      <w:r w:rsidRPr="00565AD6">
        <w:t>2015</w:t>
      </w:r>
      <w:bookmarkEnd w:id="158"/>
      <w:bookmarkEnd w:id="159"/>
    </w:p>
    <w:p w:rsidR="00256359" w:rsidRPr="00565AD6" w:rsidRDefault="003A2197" w:rsidP="00B14B11">
      <w:pPr>
        <w:pStyle w:val="Akapitzlist"/>
        <w:ind w:hanging="720"/>
        <w:rPr>
          <w:rFonts w:ascii="Times New Roman" w:hAnsi="Times New Roman" w:cs="Times New Roman"/>
          <w:b/>
          <w:color w:val="0070C0"/>
        </w:rPr>
      </w:pPr>
      <w:r w:rsidRPr="00565AD6">
        <w:rPr>
          <w:rFonts w:ascii="Times New Roman" w:hAnsi="Times New Roman" w:cs="Times New Roman"/>
          <w:b/>
          <w:noProof/>
          <w:color w:val="0070C0"/>
        </w:rPr>
        <w:drawing>
          <wp:inline distT="0" distB="0" distL="0" distR="0">
            <wp:extent cx="5760720" cy="7445375"/>
            <wp:effectExtent l="19050" t="0" r="0" b="0"/>
            <wp:docPr id="77" name="Obraz 76" descr="Rys_Pyły_PM2,5_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Pyły_PM2,5_2015.png"/>
                    <pic:cNvPicPr/>
                  </pic:nvPicPr>
                  <pic:blipFill>
                    <a:blip r:embed="rId55" cstate="print"/>
                    <a:stretch>
                      <a:fillRect/>
                    </a:stretch>
                  </pic:blipFill>
                  <pic:spPr>
                    <a:xfrm>
                      <a:off x="0" y="0"/>
                      <a:ext cx="5760720" cy="7445375"/>
                    </a:xfrm>
                    <a:prstGeom prst="rect">
                      <a:avLst/>
                    </a:prstGeom>
                  </pic:spPr>
                </pic:pic>
              </a:graphicData>
            </a:graphic>
          </wp:inline>
        </w:drawing>
      </w:r>
    </w:p>
    <w:p w:rsidR="00256359" w:rsidRPr="00565AD6" w:rsidRDefault="00256359" w:rsidP="00B32C4D">
      <w:pPr>
        <w:pStyle w:val="rdo0"/>
        <w:spacing w:line="240" w:lineRule="auto"/>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na podstawie „Rocznej oceny jakości powietrza w województwie podkarpackim. Raport za rok 2015”. </w:t>
      </w:r>
      <w:r w:rsidR="009F3BB6">
        <w:rPr>
          <w:rFonts w:ascii="Times New Roman" w:hAnsi="Times New Roman" w:cs="Times New Roman"/>
          <w:i w:val="0"/>
          <w:sz w:val="20"/>
        </w:rPr>
        <w:t>-</w:t>
      </w:r>
      <w:r w:rsidRPr="00565AD6">
        <w:rPr>
          <w:rFonts w:ascii="Times New Roman" w:hAnsi="Times New Roman" w:cs="Times New Roman"/>
          <w:i w:val="0"/>
          <w:sz w:val="20"/>
        </w:rPr>
        <w:t xml:space="preserve"> WIOŚ Rzeszów, kwiecień 2016.</w:t>
      </w:r>
    </w:p>
    <w:p w:rsidR="00B60233" w:rsidRPr="00565AD6" w:rsidRDefault="00B60233">
      <w:pPr>
        <w:rPr>
          <w:rStyle w:val="RyspZnak"/>
          <w:szCs w:val="20"/>
        </w:rPr>
      </w:pPr>
      <w:bookmarkStart w:id="160" w:name="_Toc466371403"/>
      <w:r w:rsidRPr="00565AD6">
        <w:rPr>
          <w:rStyle w:val="RyspZnak"/>
          <w:szCs w:val="20"/>
        </w:rPr>
        <w:br w:type="page"/>
      </w:r>
    </w:p>
    <w:p w:rsidR="00B60233" w:rsidRPr="00565AD6" w:rsidRDefault="009F1392" w:rsidP="00CF6231">
      <w:pPr>
        <w:spacing w:after="80" w:line="240" w:lineRule="auto"/>
        <w:rPr>
          <w:rFonts w:ascii="Times New Roman" w:hAnsi="Times New Roman" w:cs="Times New Roman"/>
          <w:noProof/>
          <w:sz w:val="28"/>
        </w:rPr>
      </w:pPr>
      <w:bookmarkStart w:id="161" w:name="_Toc478632206"/>
      <w:r w:rsidRPr="00565AD6">
        <w:rPr>
          <w:rStyle w:val="RyspZnak"/>
          <w:szCs w:val="20"/>
        </w:rPr>
        <w:lastRenderedPageBreak/>
        <w:t>Rys</w:t>
      </w:r>
      <w:r w:rsidR="0038390F" w:rsidRPr="00565AD6">
        <w:rPr>
          <w:rStyle w:val="RyspZnak"/>
          <w:szCs w:val="20"/>
        </w:rPr>
        <w:t>unek</w:t>
      </w:r>
      <w:r w:rsidR="00522CAA">
        <w:rPr>
          <w:rStyle w:val="RyspZnak"/>
          <w:szCs w:val="20"/>
        </w:rPr>
        <w:t> </w:t>
      </w:r>
      <w:r w:rsidR="00B60233" w:rsidRPr="00565AD6">
        <w:rPr>
          <w:rStyle w:val="RyspZnak"/>
          <w:szCs w:val="20"/>
        </w:rPr>
        <w:t>20</w:t>
      </w:r>
      <w:r w:rsidR="00256359" w:rsidRPr="00565AD6">
        <w:rPr>
          <w:rStyle w:val="RyspZnak"/>
          <w:szCs w:val="20"/>
        </w:rPr>
        <w:t>. Lokalizacja największych punktowych źródeł e</w:t>
      </w:r>
      <w:r w:rsidR="00886E34" w:rsidRPr="00565AD6">
        <w:rPr>
          <w:rStyle w:val="RyspZnak"/>
          <w:szCs w:val="20"/>
        </w:rPr>
        <w:t>misji zanieczyszczeń pyłowych i </w:t>
      </w:r>
      <w:r w:rsidR="00256359" w:rsidRPr="00565AD6">
        <w:rPr>
          <w:rStyle w:val="RyspZnak"/>
          <w:szCs w:val="20"/>
        </w:rPr>
        <w:t>gazowych</w:t>
      </w:r>
      <w:bookmarkEnd w:id="160"/>
      <w:bookmarkEnd w:id="161"/>
    </w:p>
    <w:p w:rsidR="00256359" w:rsidRPr="00565AD6" w:rsidRDefault="003A2197" w:rsidP="00B32C4D">
      <w:pPr>
        <w:spacing w:line="240" w:lineRule="auto"/>
        <w:rPr>
          <w:rFonts w:ascii="Times New Roman" w:hAnsi="Times New Roman" w:cs="Times New Roman"/>
          <w:noProof/>
          <w:sz w:val="28"/>
        </w:rPr>
      </w:pPr>
      <w:r w:rsidRPr="00565AD6">
        <w:rPr>
          <w:rFonts w:ascii="Times New Roman" w:hAnsi="Times New Roman" w:cs="Times New Roman"/>
          <w:noProof/>
        </w:rPr>
        <w:drawing>
          <wp:inline distT="0" distB="0" distL="0" distR="0">
            <wp:extent cx="5763029" cy="7487920"/>
            <wp:effectExtent l="19050" t="0" r="9121" b="0"/>
            <wp:docPr id="78" name="Obraz 77" descr="Rys_Lokalizacja największych punktowych źródeł emisji zanieczyszczeń gazowych i pyłowy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Lokalizacja największych punktowych źródeł emisji zanieczyszczeń gazowych i pyłowych.png"/>
                    <pic:cNvPicPr/>
                  </pic:nvPicPr>
                  <pic:blipFill>
                    <a:blip r:embed="rId56" cstate="print"/>
                    <a:stretch>
                      <a:fillRect/>
                    </a:stretch>
                  </pic:blipFill>
                  <pic:spPr>
                    <a:xfrm>
                      <a:off x="0" y="0"/>
                      <a:ext cx="5763780" cy="7488896"/>
                    </a:xfrm>
                    <a:prstGeom prst="rect">
                      <a:avLst/>
                    </a:prstGeom>
                  </pic:spPr>
                </pic:pic>
              </a:graphicData>
            </a:graphic>
          </wp:inline>
        </w:drawing>
      </w:r>
    </w:p>
    <w:p w:rsidR="00D4568B" w:rsidRPr="00565AD6" w:rsidRDefault="00256359" w:rsidP="00B32C4D">
      <w:pPr>
        <w:pStyle w:val="rdo0"/>
        <w:spacing w:line="240" w:lineRule="auto"/>
        <w:rPr>
          <w:rFonts w:ascii="Times New Roman" w:hAnsi="Times New Roman" w:cs="Times New Roman"/>
          <w:i w:val="0"/>
          <w:sz w:val="20"/>
        </w:rPr>
      </w:pPr>
      <w:r w:rsidRPr="00565AD6">
        <w:rPr>
          <w:rFonts w:ascii="Times New Roman" w:hAnsi="Times New Roman" w:cs="Times New Roman"/>
          <w:b/>
          <w:i w:val="0"/>
          <w:sz w:val="20"/>
        </w:rPr>
        <w:t>Źródło:</w:t>
      </w:r>
      <w:r w:rsidR="0074227D">
        <w:rPr>
          <w:rFonts w:ascii="Times New Roman" w:hAnsi="Times New Roman" w:cs="Times New Roman"/>
          <w:b/>
          <w:i w:val="0"/>
          <w:sz w:val="20"/>
        </w:rPr>
        <w:t xml:space="preserve"> </w:t>
      </w:r>
      <w:r w:rsidR="00D4568B" w:rsidRPr="00565AD6">
        <w:rPr>
          <w:rFonts w:ascii="Times New Roman" w:hAnsi="Times New Roman" w:cs="Times New Roman"/>
          <w:i w:val="0"/>
          <w:sz w:val="20"/>
        </w:rPr>
        <w:t xml:space="preserve">Opracowanie własne na podstawie danych Urzędu Marszałkowskiego w </w:t>
      </w:r>
      <w:r w:rsidR="00B60233" w:rsidRPr="00565AD6">
        <w:rPr>
          <w:rFonts w:ascii="Times New Roman" w:hAnsi="Times New Roman" w:cs="Times New Roman"/>
          <w:i w:val="0"/>
          <w:sz w:val="20"/>
        </w:rPr>
        <w:t xml:space="preserve">Rzeszowie - Departament Ochrony </w:t>
      </w:r>
      <w:r w:rsidR="00D4568B" w:rsidRPr="00565AD6">
        <w:rPr>
          <w:rFonts w:ascii="Times New Roman" w:hAnsi="Times New Roman" w:cs="Times New Roman"/>
          <w:i w:val="0"/>
          <w:sz w:val="20"/>
        </w:rPr>
        <w:t>Środowiska</w:t>
      </w:r>
      <w:r w:rsidR="00343A3C">
        <w:rPr>
          <w:rFonts w:ascii="Times New Roman" w:hAnsi="Times New Roman" w:cs="Times New Roman"/>
          <w:i w:val="0"/>
          <w:sz w:val="20"/>
        </w:rPr>
        <w:t>.</w:t>
      </w:r>
    </w:p>
    <w:p w:rsidR="00B32C4D" w:rsidRPr="00565AD6" w:rsidRDefault="00B32C4D">
      <w:pPr>
        <w:rPr>
          <w:rFonts w:ascii="Times New Roman" w:hAnsi="Times New Roman" w:cs="Times New Roman"/>
          <w:b/>
          <w:snapToGrid w:val="0"/>
          <w:color w:val="215868" w:themeColor="accent5" w:themeShade="80"/>
          <w:sz w:val="24"/>
        </w:rPr>
      </w:pPr>
      <w:bookmarkStart w:id="162" w:name="_Toc466371404"/>
      <w:r w:rsidRPr="00565AD6">
        <w:rPr>
          <w:rFonts w:ascii="Times New Roman" w:hAnsi="Times New Roman" w:cs="Times New Roman"/>
        </w:rPr>
        <w:br w:type="page"/>
      </w:r>
    </w:p>
    <w:p w:rsidR="00381AFB" w:rsidRPr="00697F7B" w:rsidRDefault="00EC6ECF" w:rsidP="00CF6231">
      <w:pPr>
        <w:pStyle w:val="Rysp"/>
      </w:pPr>
      <w:bookmarkStart w:id="163" w:name="_Toc478632207"/>
      <w:r w:rsidRPr="00697F7B">
        <w:lastRenderedPageBreak/>
        <w:t>Rys</w:t>
      </w:r>
      <w:r w:rsidR="0038390F" w:rsidRPr="00697F7B">
        <w:t>unek</w:t>
      </w:r>
      <w:r w:rsidR="00522CAA">
        <w:t> </w:t>
      </w:r>
      <w:r w:rsidRPr="00697F7B">
        <w:t>2</w:t>
      </w:r>
      <w:r w:rsidR="00B75CA4" w:rsidRPr="00697F7B">
        <w:t>1</w:t>
      </w:r>
      <w:r w:rsidRPr="00697F7B">
        <w:t xml:space="preserve">. </w:t>
      </w:r>
      <w:r w:rsidR="009F1392" w:rsidRPr="00697F7B">
        <w:t>Gminy posiadające opracowane plany gospodarki niskoemisyjnej</w:t>
      </w:r>
      <w:r w:rsidR="00697F7B" w:rsidRPr="00697F7B">
        <w:t>, programy ograniczania niskiej emisji i założenia do planów zaopatrzenia w c</w:t>
      </w:r>
      <w:r w:rsidR="00F829BC">
        <w:t>iepło, energię</w:t>
      </w:r>
      <w:r w:rsidR="00522CAA">
        <w:t xml:space="preserve"> elektryczną i </w:t>
      </w:r>
      <w:r w:rsidR="00697F7B" w:rsidRPr="00697F7B">
        <w:t>paliwa gazowe</w:t>
      </w:r>
      <w:bookmarkEnd w:id="162"/>
      <w:bookmarkEnd w:id="163"/>
    </w:p>
    <w:p w:rsidR="00381AFB" w:rsidRPr="00565AD6" w:rsidRDefault="00896C71" w:rsidP="00B14B11">
      <w:pPr>
        <w:rPr>
          <w:rFonts w:ascii="Times New Roman" w:hAnsi="Times New Roman" w:cs="Times New Roman"/>
          <w:b/>
          <w:color w:val="0070C0"/>
        </w:rPr>
      </w:pPr>
      <w:r>
        <w:rPr>
          <w:rFonts w:ascii="Times New Roman" w:hAnsi="Times New Roman" w:cs="Times New Roman"/>
          <w:b/>
          <w:noProof/>
          <w:color w:val="0070C0"/>
        </w:rPr>
        <w:drawing>
          <wp:inline distT="0" distB="0" distL="0" distR="0">
            <wp:extent cx="5757545" cy="7913370"/>
            <wp:effectExtent l="0" t="0" r="0" b="0"/>
            <wp:docPr id="20" name="Obraz 20" descr="D:\OCHRONA ŚRODOWISKA - PROGRAMY I RAPORTY\POŚ\IV Edycja POŚ\POPRAWIONE_RYS.POŚ_02_017\Rys_Gminy posiadające opracowane plany emisyjne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CHRONA ŚRODOWISKA - PROGRAMY I RAPORTY\POŚ\IV Edycja POŚ\POPRAWIONE_RYS.POŚ_02_017\Rys_Gminy posiadające opracowane plany emisyjne_02_2017.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7913370"/>
                    </a:xfrm>
                    <a:prstGeom prst="rect">
                      <a:avLst/>
                    </a:prstGeom>
                    <a:noFill/>
                    <a:ln>
                      <a:noFill/>
                    </a:ln>
                  </pic:spPr>
                </pic:pic>
              </a:graphicData>
            </a:graphic>
          </wp:inline>
        </w:drawing>
      </w:r>
    </w:p>
    <w:p w:rsidR="008D6F46" w:rsidRPr="005F30FB" w:rsidRDefault="009F1392" w:rsidP="00D04EC1">
      <w:pPr>
        <w:spacing w:line="240" w:lineRule="auto"/>
        <w:rPr>
          <w:rFonts w:ascii="Times New Roman" w:hAnsi="Times New Roman" w:cs="Times New Roman"/>
          <w:sz w:val="20"/>
          <w:szCs w:val="18"/>
        </w:rPr>
      </w:pPr>
      <w:r w:rsidRPr="00565AD6">
        <w:rPr>
          <w:rFonts w:ascii="Times New Roman" w:hAnsi="Times New Roman" w:cs="Times New Roman"/>
          <w:b/>
          <w:sz w:val="20"/>
          <w:szCs w:val="18"/>
        </w:rPr>
        <w:t>Źródło:</w:t>
      </w:r>
      <w:r w:rsidR="0074227D">
        <w:rPr>
          <w:rFonts w:ascii="Times New Roman" w:hAnsi="Times New Roman" w:cs="Times New Roman"/>
          <w:b/>
          <w:sz w:val="20"/>
          <w:szCs w:val="18"/>
        </w:rPr>
        <w:t xml:space="preserve"> </w:t>
      </w:r>
      <w:r w:rsidRPr="00565AD6">
        <w:rPr>
          <w:rFonts w:ascii="Times New Roman" w:hAnsi="Times New Roman" w:cs="Times New Roman"/>
          <w:color w:val="000000"/>
          <w:sz w:val="20"/>
          <w:szCs w:val="18"/>
        </w:rPr>
        <w:t xml:space="preserve">Opracowanie </w:t>
      </w:r>
      <w:r w:rsidR="004E55F6" w:rsidRPr="00565AD6">
        <w:rPr>
          <w:rFonts w:ascii="Times New Roman" w:hAnsi="Times New Roman" w:cs="Times New Roman"/>
          <w:color w:val="000000"/>
          <w:sz w:val="20"/>
          <w:szCs w:val="18"/>
        </w:rPr>
        <w:t xml:space="preserve">własne PBPP w Rzeszowie m.in. </w:t>
      </w:r>
      <w:r w:rsidRPr="00565AD6">
        <w:rPr>
          <w:rFonts w:ascii="Times New Roman" w:hAnsi="Times New Roman" w:cs="Times New Roman"/>
          <w:color w:val="000000"/>
          <w:sz w:val="20"/>
          <w:szCs w:val="18"/>
        </w:rPr>
        <w:t xml:space="preserve">na podstawie </w:t>
      </w:r>
      <w:r w:rsidRPr="00565AD6">
        <w:rPr>
          <w:rFonts w:ascii="Times New Roman" w:hAnsi="Times New Roman" w:cs="Times New Roman"/>
          <w:sz w:val="20"/>
          <w:szCs w:val="18"/>
        </w:rPr>
        <w:t>raportów lokalnych organów sam</w:t>
      </w:r>
      <w:r w:rsidR="005D0DDF" w:rsidRPr="00565AD6">
        <w:rPr>
          <w:rFonts w:ascii="Times New Roman" w:hAnsi="Times New Roman" w:cs="Times New Roman"/>
          <w:sz w:val="20"/>
          <w:szCs w:val="18"/>
        </w:rPr>
        <w:t>orządowych,</w:t>
      </w:r>
      <w:r w:rsidR="00DA7F7E" w:rsidRPr="00565AD6">
        <w:rPr>
          <w:rFonts w:ascii="Times New Roman" w:hAnsi="Times New Roman" w:cs="Times New Roman"/>
          <w:sz w:val="20"/>
          <w:szCs w:val="18"/>
        </w:rPr>
        <w:t xml:space="preserve"> za lata 2013</w:t>
      </w:r>
      <w:r w:rsidR="00B32C4D" w:rsidRPr="00565AD6">
        <w:rPr>
          <w:rFonts w:ascii="Times New Roman" w:hAnsi="Times New Roman" w:cs="Times New Roman"/>
          <w:sz w:val="20"/>
          <w:szCs w:val="18"/>
        </w:rPr>
        <w:t>-</w:t>
      </w:r>
      <w:r w:rsidR="004E55F6" w:rsidRPr="00565AD6">
        <w:rPr>
          <w:rFonts w:ascii="Times New Roman" w:hAnsi="Times New Roman" w:cs="Times New Roman"/>
          <w:sz w:val="20"/>
          <w:szCs w:val="18"/>
        </w:rPr>
        <w:t>201</w:t>
      </w:r>
      <w:r w:rsidR="007437EA" w:rsidRPr="00565AD6">
        <w:rPr>
          <w:rFonts w:ascii="Times New Roman" w:hAnsi="Times New Roman" w:cs="Times New Roman"/>
          <w:sz w:val="20"/>
          <w:szCs w:val="18"/>
        </w:rPr>
        <w:t>5</w:t>
      </w:r>
      <w:r w:rsidR="005D0DDF" w:rsidRPr="00565AD6">
        <w:rPr>
          <w:rFonts w:ascii="Times New Roman" w:hAnsi="Times New Roman" w:cs="Times New Roman"/>
          <w:sz w:val="20"/>
          <w:szCs w:val="18"/>
        </w:rPr>
        <w:t>,</w:t>
      </w:r>
      <w:r w:rsidR="004E55F6" w:rsidRPr="00565AD6">
        <w:rPr>
          <w:rFonts w:ascii="Times New Roman" w:hAnsi="Times New Roman" w:cs="Times New Roman"/>
          <w:sz w:val="20"/>
          <w:szCs w:val="18"/>
        </w:rPr>
        <w:t xml:space="preserve"> złożonych w ramach platformy e-sprawozdawczości na potrzeby </w:t>
      </w:r>
      <w:r w:rsidR="004E55F6" w:rsidRPr="005F30FB">
        <w:rPr>
          <w:rFonts w:ascii="Times New Roman" w:hAnsi="Times New Roman" w:cs="Times New Roman"/>
          <w:sz w:val="20"/>
          <w:szCs w:val="18"/>
        </w:rPr>
        <w:t xml:space="preserve">sporządzenia </w:t>
      </w:r>
      <w:r w:rsidR="00347C5C" w:rsidRPr="005F30FB">
        <w:rPr>
          <w:rFonts w:ascii="Times New Roman" w:hAnsi="Times New Roman" w:cs="Times New Roman"/>
          <w:sz w:val="20"/>
          <w:szCs w:val="18"/>
        </w:rPr>
        <w:t>n</w:t>
      </w:r>
      <w:r w:rsidR="004E55F6" w:rsidRPr="005F30FB">
        <w:rPr>
          <w:rFonts w:ascii="Times New Roman" w:hAnsi="Times New Roman" w:cs="Times New Roman"/>
          <w:sz w:val="20"/>
          <w:szCs w:val="18"/>
        </w:rPr>
        <w:t>POP</w:t>
      </w:r>
      <w:r w:rsidR="00347C5C" w:rsidRPr="005F30FB">
        <w:rPr>
          <w:rFonts w:ascii="Times New Roman" w:hAnsi="Times New Roman" w:cs="Times New Roman"/>
          <w:sz w:val="20"/>
          <w:szCs w:val="18"/>
        </w:rPr>
        <w:t xml:space="preserve">, </w:t>
      </w:r>
      <w:r w:rsidR="00347C5C" w:rsidRPr="005F30FB">
        <w:rPr>
          <w:rFonts w:ascii="Times New Roman" w:hAnsi="Times New Roman"/>
          <w:sz w:val="20"/>
          <w:szCs w:val="18"/>
        </w:rPr>
        <w:t>sprawozdania z wykonania nPOP</w:t>
      </w:r>
      <w:r w:rsidR="004E55F6" w:rsidRPr="005F30FB">
        <w:rPr>
          <w:rFonts w:ascii="Times New Roman" w:hAnsi="Times New Roman" w:cs="Times New Roman"/>
          <w:sz w:val="20"/>
          <w:szCs w:val="18"/>
        </w:rPr>
        <w:t>.</w:t>
      </w:r>
      <w:bookmarkStart w:id="164" w:name="_Toc458060654"/>
      <w:bookmarkStart w:id="165" w:name="_Toc462131566"/>
      <w:bookmarkStart w:id="166" w:name="_Toc462133755"/>
      <w:bookmarkStart w:id="167" w:name="_Toc462133860"/>
      <w:bookmarkStart w:id="168" w:name="_Toc462134197"/>
      <w:bookmarkStart w:id="169" w:name="_Toc448135820"/>
    </w:p>
    <w:p w:rsidR="00D11A1F" w:rsidRPr="00565AD6" w:rsidRDefault="00D744B8" w:rsidP="001F13C1">
      <w:pPr>
        <w:pStyle w:val="33poziom"/>
        <w:ind w:firstLine="709"/>
        <w:outlineLvl w:val="2"/>
      </w:pPr>
      <w:bookmarkStart w:id="170" w:name="_Toc468101462"/>
      <w:bookmarkStart w:id="171" w:name="_Toc496097758"/>
      <w:r>
        <w:lastRenderedPageBreak/>
        <w:t>6</w:t>
      </w:r>
      <w:r w:rsidR="00970142" w:rsidRPr="00565AD6">
        <w:t xml:space="preserve">.2.4. </w:t>
      </w:r>
      <w:r w:rsidR="00D11A1F" w:rsidRPr="00565AD6">
        <w:t>Zagrożenie hałasem</w:t>
      </w:r>
      <w:bookmarkEnd w:id="164"/>
      <w:bookmarkEnd w:id="165"/>
      <w:bookmarkEnd w:id="166"/>
      <w:bookmarkEnd w:id="167"/>
      <w:bookmarkEnd w:id="168"/>
      <w:bookmarkEnd w:id="169"/>
      <w:bookmarkEnd w:id="170"/>
      <w:bookmarkEnd w:id="171"/>
    </w:p>
    <w:p w:rsidR="002C1C4C" w:rsidRPr="00565AD6" w:rsidRDefault="002C1C4C" w:rsidP="002C1C4C">
      <w:pPr>
        <w:rPr>
          <w:rFonts w:ascii="Times New Roman" w:hAnsi="Times New Roman" w:cs="Times New Roman"/>
          <w:sz w:val="24"/>
          <w:szCs w:val="24"/>
        </w:rPr>
      </w:pPr>
    </w:p>
    <w:p w:rsidR="00B56C4C" w:rsidRPr="00565AD6" w:rsidRDefault="00B56C4C" w:rsidP="00B56C4C">
      <w:pPr>
        <w:rPr>
          <w:rFonts w:ascii="Times New Roman" w:hAnsi="Times New Roman" w:cs="Times New Roman"/>
          <w:sz w:val="24"/>
          <w:szCs w:val="24"/>
        </w:rPr>
      </w:pPr>
      <w:r w:rsidRPr="00565AD6">
        <w:rPr>
          <w:rFonts w:ascii="Times New Roman" w:hAnsi="Times New Roman" w:cs="Times New Roman"/>
          <w:sz w:val="24"/>
          <w:szCs w:val="24"/>
        </w:rPr>
        <w:tab/>
      </w:r>
      <w:r w:rsidR="0078135D" w:rsidRPr="00565AD6">
        <w:rPr>
          <w:rFonts w:ascii="Times New Roman" w:hAnsi="Times New Roman" w:cs="Times New Roman"/>
          <w:sz w:val="24"/>
          <w:szCs w:val="24"/>
        </w:rPr>
        <w:t xml:space="preserve">Ochrona przed hałasem prowadzona jest zgodnie z regulacjami zawartymi w ustawie </w:t>
      </w:r>
      <w:r w:rsidR="002C1C4C" w:rsidRPr="00565AD6">
        <w:rPr>
          <w:rFonts w:ascii="Times New Roman" w:hAnsi="Times New Roman" w:cs="Times New Roman"/>
          <w:i/>
          <w:sz w:val="24"/>
          <w:szCs w:val="24"/>
        </w:rPr>
        <w:t>Prawo ochrony środowiska</w:t>
      </w:r>
      <w:r w:rsidR="002C1C4C" w:rsidRPr="00565AD6">
        <w:rPr>
          <w:rFonts w:ascii="Times New Roman" w:hAnsi="Times New Roman" w:cs="Times New Roman"/>
          <w:sz w:val="24"/>
          <w:szCs w:val="24"/>
        </w:rPr>
        <w:t xml:space="preserve"> oraz w aktach wykonawczych do t</w:t>
      </w:r>
      <w:r w:rsidR="0078135D" w:rsidRPr="00565AD6">
        <w:rPr>
          <w:rFonts w:ascii="Times New Roman" w:hAnsi="Times New Roman" w:cs="Times New Roman"/>
          <w:sz w:val="24"/>
          <w:szCs w:val="24"/>
        </w:rPr>
        <w:t>ej</w:t>
      </w:r>
      <w:r w:rsidR="002C1C4C" w:rsidRPr="00565AD6">
        <w:rPr>
          <w:rFonts w:ascii="Times New Roman" w:hAnsi="Times New Roman" w:cs="Times New Roman"/>
          <w:sz w:val="24"/>
          <w:szCs w:val="24"/>
        </w:rPr>
        <w:t xml:space="preserve"> ustaw</w:t>
      </w:r>
      <w:r w:rsidR="0078135D" w:rsidRPr="00565AD6">
        <w:rPr>
          <w:rFonts w:ascii="Times New Roman" w:hAnsi="Times New Roman" w:cs="Times New Roman"/>
          <w:sz w:val="24"/>
          <w:szCs w:val="24"/>
        </w:rPr>
        <w:t xml:space="preserve">y. </w:t>
      </w:r>
      <w:r w:rsidR="00DF05BB" w:rsidRPr="00565AD6">
        <w:rPr>
          <w:rFonts w:ascii="Times New Roman" w:hAnsi="Times New Roman" w:cs="Times New Roman"/>
          <w:sz w:val="24"/>
          <w:szCs w:val="24"/>
        </w:rPr>
        <w:t xml:space="preserve">W ustawie wdrożona została </w:t>
      </w:r>
      <w:r w:rsidR="00CD1AE7" w:rsidRPr="00565AD6">
        <w:rPr>
          <w:rFonts w:ascii="Times New Roman" w:hAnsi="Times New Roman" w:cs="Times New Roman"/>
          <w:sz w:val="24"/>
          <w:szCs w:val="24"/>
        </w:rPr>
        <w:t>Dyrekt</w:t>
      </w:r>
      <w:r w:rsidR="00DF05BB" w:rsidRPr="00565AD6">
        <w:rPr>
          <w:rFonts w:ascii="Times New Roman" w:hAnsi="Times New Roman" w:cs="Times New Roman"/>
          <w:sz w:val="24"/>
          <w:szCs w:val="24"/>
        </w:rPr>
        <w:t>ywa</w:t>
      </w:r>
      <w:r w:rsidR="00CD1AE7" w:rsidRPr="00565AD6">
        <w:rPr>
          <w:rFonts w:ascii="Times New Roman" w:hAnsi="Times New Roman" w:cs="Times New Roman"/>
          <w:sz w:val="24"/>
          <w:szCs w:val="24"/>
        </w:rPr>
        <w:t xml:space="preserve"> Parlamentu Europejskiego i Rady z dnia 25 czerwca 2002 r. odnosząc</w:t>
      </w:r>
      <w:r w:rsidR="00DF05BB" w:rsidRPr="00565AD6">
        <w:rPr>
          <w:rFonts w:ascii="Times New Roman" w:hAnsi="Times New Roman" w:cs="Times New Roman"/>
          <w:sz w:val="24"/>
          <w:szCs w:val="24"/>
        </w:rPr>
        <w:t>a</w:t>
      </w:r>
      <w:r w:rsidR="00CD1AE7" w:rsidRPr="00565AD6">
        <w:rPr>
          <w:rFonts w:ascii="Times New Roman" w:hAnsi="Times New Roman" w:cs="Times New Roman"/>
          <w:sz w:val="24"/>
          <w:szCs w:val="24"/>
        </w:rPr>
        <w:t xml:space="preserve"> się do oceny zarządzania poziomem hałasu w środowisku. </w:t>
      </w:r>
      <w:r w:rsidR="003E10D9" w:rsidRPr="00565AD6">
        <w:rPr>
          <w:rFonts w:ascii="Times New Roman" w:hAnsi="Times New Roman" w:cs="Times New Roman"/>
          <w:sz w:val="24"/>
          <w:szCs w:val="24"/>
        </w:rPr>
        <w:t xml:space="preserve">Zgodnie z art. 112 ww. </w:t>
      </w:r>
      <w:r w:rsidR="00DF05BB" w:rsidRPr="00565AD6">
        <w:rPr>
          <w:rFonts w:ascii="Times New Roman" w:hAnsi="Times New Roman" w:cs="Times New Roman"/>
          <w:sz w:val="24"/>
          <w:szCs w:val="24"/>
        </w:rPr>
        <w:t xml:space="preserve">ustawy </w:t>
      </w:r>
      <w:r w:rsidR="00DF05BB" w:rsidRPr="00A73425">
        <w:rPr>
          <w:rFonts w:ascii="Times New Roman" w:hAnsi="Times New Roman" w:cs="Times New Roman"/>
          <w:i/>
          <w:sz w:val="24"/>
          <w:szCs w:val="24"/>
        </w:rPr>
        <w:t>o</w:t>
      </w:r>
      <w:r w:rsidRPr="00A73425">
        <w:rPr>
          <w:rFonts w:ascii="Times New Roman" w:hAnsi="Times New Roman" w:cs="Times New Roman"/>
          <w:i/>
          <w:sz w:val="24"/>
          <w:szCs w:val="24"/>
        </w:rPr>
        <w:t>chrona przed hałasem</w:t>
      </w:r>
      <w:r w:rsidRPr="00565AD6">
        <w:rPr>
          <w:rFonts w:ascii="Times New Roman" w:hAnsi="Times New Roman" w:cs="Times New Roman"/>
          <w:sz w:val="24"/>
          <w:szCs w:val="24"/>
        </w:rPr>
        <w:t xml:space="preserve"> polega </w:t>
      </w:r>
      <w:r w:rsidR="001542ED" w:rsidRPr="00565AD6">
        <w:rPr>
          <w:rFonts w:ascii="Times New Roman" w:hAnsi="Times New Roman" w:cs="Times New Roman"/>
          <w:sz w:val="24"/>
          <w:szCs w:val="24"/>
        </w:rPr>
        <w:t>na</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zapewnieniu jak najlepszego stanu akustycznego środowiska, w szczególności poprzez:</w:t>
      </w:r>
    </w:p>
    <w:p w:rsidR="00B56C4C" w:rsidRPr="00D2032F" w:rsidRDefault="00B56C4C" w:rsidP="00261CF3">
      <w:pPr>
        <w:pStyle w:val="akropki"/>
        <w:numPr>
          <w:ilvl w:val="0"/>
          <w:numId w:val="170"/>
        </w:numPr>
        <w:spacing w:line="276" w:lineRule="auto"/>
        <w:ind w:left="714" w:hanging="357"/>
        <w:rPr>
          <w:sz w:val="24"/>
          <w:szCs w:val="24"/>
        </w:rPr>
      </w:pPr>
      <w:r w:rsidRPr="00D2032F">
        <w:rPr>
          <w:sz w:val="24"/>
          <w:szCs w:val="24"/>
        </w:rPr>
        <w:t xml:space="preserve">utrzymanie poziomu hałasu poniżej dopuszczalnego lub co najmniej na tym poziomie; </w:t>
      </w:r>
    </w:p>
    <w:p w:rsidR="00B56C4C" w:rsidRPr="00D2032F" w:rsidRDefault="00B56C4C" w:rsidP="00D2032F">
      <w:pPr>
        <w:pStyle w:val="akropki"/>
        <w:spacing w:line="276" w:lineRule="auto"/>
        <w:ind w:left="714" w:hanging="357"/>
        <w:rPr>
          <w:sz w:val="24"/>
          <w:szCs w:val="24"/>
        </w:rPr>
      </w:pPr>
      <w:r w:rsidRPr="00D2032F">
        <w:rPr>
          <w:sz w:val="24"/>
          <w:szCs w:val="24"/>
        </w:rPr>
        <w:t>zmniejszanie poziomu hałasu co najmniej do dopuszczalnego, gdy nie jest on dotrzymany.</w:t>
      </w:r>
    </w:p>
    <w:p w:rsidR="00CD1AE7" w:rsidRPr="00565AD6" w:rsidRDefault="00CD1AE7" w:rsidP="00B56C4C">
      <w:pPr>
        <w:rPr>
          <w:rFonts w:ascii="Times New Roman" w:hAnsi="Times New Roman" w:cs="Times New Roman"/>
          <w:color w:val="FF0000"/>
          <w:sz w:val="24"/>
          <w:szCs w:val="24"/>
        </w:rPr>
      </w:pPr>
    </w:p>
    <w:p w:rsidR="00251D51" w:rsidRPr="00251D51" w:rsidRDefault="00A61F35" w:rsidP="000748E9">
      <w:pPr>
        <w:rPr>
          <w:rFonts w:ascii="Times New Roman" w:hAnsi="Times New Roman" w:cs="Times New Roman"/>
          <w:sz w:val="24"/>
          <w:szCs w:val="24"/>
        </w:rPr>
      </w:pPr>
      <w:r w:rsidRPr="00565AD6">
        <w:rPr>
          <w:rFonts w:ascii="Times New Roman" w:hAnsi="Times New Roman" w:cs="Times New Roman"/>
          <w:sz w:val="24"/>
          <w:szCs w:val="24"/>
        </w:rPr>
        <w:tab/>
      </w:r>
      <w:r w:rsidR="005755B4" w:rsidRPr="00565AD6">
        <w:rPr>
          <w:rFonts w:ascii="Times New Roman" w:hAnsi="Times New Roman" w:cs="Times New Roman"/>
          <w:sz w:val="24"/>
          <w:szCs w:val="24"/>
        </w:rPr>
        <w:t>Oceny stanu akustycznego środowiska i obserwacji zmian dokonuje się w ramach państwowego monitoringu środowiska na podstawie wyników pomiarów poziomów hałasu określonych wskaźnikami hałasu L</w:t>
      </w:r>
      <w:r w:rsidR="005755B4" w:rsidRPr="00565AD6">
        <w:rPr>
          <w:rFonts w:ascii="Times New Roman" w:hAnsi="Times New Roman" w:cs="Times New Roman"/>
          <w:sz w:val="24"/>
          <w:szCs w:val="24"/>
          <w:vertAlign w:val="subscript"/>
        </w:rPr>
        <w:t>DWN</w:t>
      </w:r>
      <w:r w:rsidR="005755B4" w:rsidRPr="00565AD6">
        <w:rPr>
          <w:rFonts w:ascii="Times New Roman" w:hAnsi="Times New Roman" w:cs="Times New Roman"/>
          <w:sz w:val="24"/>
          <w:szCs w:val="24"/>
        </w:rPr>
        <w:t xml:space="preserve"> i L</w:t>
      </w:r>
      <w:r w:rsidR="005755B4" w:rsidRPr="00565AD6">
        <w:rPr>
          <w:rFonts w:ascii="Times New Roman" w:hAnsi="Times New Roman" w:cs="Times New Roman"/>
          <w:sz w:val="24"/>
          <w:szCs w:val="24"/>
          <w:vertAlign w:val="subscript"/>
        </w:rPr>
        <w:t xml:space="preserve">N </w:t>
      </w:r>
      <w:r w:rsidR="005755B4" w:rsidRPr="00565AD6">
        <w:rPr>
          <w:rFonts w:ascii="Times New Roman" w:hAnsi="Times New Roman" w:cs="Times New Roman"/>
          <w:sz w:val="24"/>
          <w:szCs w:val="24"/>
        </w:rPr>
        <w:t>oraz z uwzględnieniem pozostałych danych,</w:t>
      </w:r>
      <w:r w:rsidR="001542ED" w:rsidRPr="00565AD6">
        <w:rPr>
          <w:rFonts w:ascii="Times New Roman" w:hAnsi="Times New Roman" w:cs="Times New Roman"/>
          <w:sz w:val="24"/>
          <w:szCs w:val="24"/>
        </w:rPr>
        <w:t xml:space="preserve"> w </w:t>
      </w:r>
      <w:r w:rsidR="005755B4" w:rsidRPr="00565AD6">
        <w:rPr>
          <w:rFonts w:ascii="Times New Roman" w:hAnsi="Times New Roman" w:cs="Times New Roman"/>
          <w:sz w:val="24"/>
          <w:szCs w:val="24"/>
        </w:rPr>
        <w:t>szczególności demograficznych oraz dotyczą</w:t>
      </w:r>
      <w:r w:rsidR="00FE3945" w:rsidRPr="00565AD6">
        <w:rPr>
          <w:rFonts w:ascii="Times New Roman" w:hAnsi="Times New Roman" w:cs="Times New Roman"/>
          <w:sz w:val="24"/>
          <w:szCs w:val="24"/>
        </w:rPr>
        <w:t>cych sposobu zagospodarowania i </w:t>
      </w:r>
      <w:r w:rsidR="005755B4" w:rsidRPr="00565AD6">
        <w:rPr>
          <w:rFonts w:ascii="Times New Roman" w:hAnsi="Times New Roman" w:cs="Times New Roman"/>
          <w:sz w:val="24"/>
          <w:szCs w:val="24"/>
        </w:rPr>
        <w:t>użytkowania terenu</w:t>
      </w:r>
      <w:r w:rsidR="00FE3945" w:rsidRPr="00565AD6">
        <w:rPr>
          <w:rFonts w:ascii="Times New Roman" w:hAnsi="Times New Roman" w:cs="Times New Roman"/>
          <w:sz w:val="24"/>
          <w:szCs w:val="24"/>
        </w:rPr>
        <w:t>.</w:t>
      </w:r>
      <w:r w:rsidR="00560EB5" w:rsidRPr="00565AD6">
        <w:rPr>
          <w:rFonts w:ascii="Times New Roman" w:hAnsi="Times New Roman" w:cs="Times New Roman"/>
          <w:sz w:val="24"/>
          <w:szCs w:val="24"/>
        </w:rPr>
        <w:t xml:space="preserve"> Oceny dokonuje się</w:t>
      </w:r>
      <w:r w:rsidR="0038390F" w:rsidRPr="00565AD6">
        <w:rPr>
          <w:rFonts w:ascii="Times New Roman" w:hAnsi="Times New Roman" w:cs="Times New Roman"/>
          <w:sz w:val="24"/>
          <w:szCs w:val="24"/>
        </w:rPr>
        <w:t> </w:t>
      </w:r>
      <w:r w:rsidR="00560EB5" w:rsidRPr="00565AD6">
        <w:rPr>
          <w:rFonts w:ascii="Times New Roman" w:hAnsi="Times New Roman" w:cs="Times New Roman"/>
          <w:sz w:val="24"/>
          <w:szCs w:val="24"/>
        </w:rPr>
        <w:t>obowiązkowo dla aglom</w:t>
      </w:r>
      <w:r w:rsidR="004D6307">
        <w:rPr>
          <w:rFonts w:ascii="Times New Roman" w:hAnsi="Times New Roman" w:cs="Times New Roman"/>
          <w:sz w:val="24"/>
          <w:szCs w:val="24"/>
        </w:rPr>
        <w:t>eracji o </w:t>
      </w:r>
      <w:r w:rsidR="00560EB5" w:rsidRPr="00565AD6">
        <w:rPr>
          <w:rFonts w:ascii="Times New Roman" w:hAnsi="Times New Roman" w:cs="Times New Roman"/>
          <w:sz w:val="24"/>
          <w:szCs w:val="24"/>
        </w:rPr>
        <w:t xml:space="preserve">liczbie mieszkańców większej niż 100 tysięcy i dla terenów poza aglomeracjami, </w:t>
      </w:r>
      <w:r w:rsidR="00EF1AA2" w:rsidRPr="00565AD6">
        <w:rPr>
          <w:rFonts w:ascii="Times New Roman" w:hAnsi="Times New Roman" w:cs="Times New Roman"/>
          <w:color w:val="000000"/>
          <w:sz w:val="24"/>
          <w:szCs w:val="24"/>
          <w:shd w:val="clear" w:color="auto" w:fill="FFFFFF"/>
        </w:rPr>
        <w:t>na których</w:t>
      </w:r>
      <w:r w:rsidR="00560EB5" w:rsidRPr="00565AD6">
        <w:rPr>
          <w:rFonts w:ascii="Times New Roman" w:hAnsi="Times New Roman" w:cs="Times New Roman"/>
          <w:color w:val="000000"/>
          <w:sz w:val="24"/>
          <w:szCs w:val="24"/>
          <w:shd w:val="clear" w:color="auto" w:fill="FFFFFF"/>
        </w:rPr>
        <w:t xml:space="preserve"> eksploatacja obiektów takich jak drogi, linie kolejowe lub lotniska, może powodować przekroczenie d</w:t>
      </w:r>
      <w:r w:rsidR="001542ED" w:rsidRPr="00565AD6">
        <w:rPr>
          <w:rFonts w:ascii="Times New Roman" w:hAnsi="Times New Roman" w:cs="Times New Roman"/>
          <w:color w:val="000000"/>
          <w:sz w:val="24"/>
          <w:szCs w:val="24"/>
          <w:shd w:val="clear" w:color="auto" w:fill="FFFFFF"/>
        </w:rPr>
        <w:t>o</w:t>
      </w:r>
      <w:r w:rsidR="00186E27" w:rsidRPr="00565AD6">
        <w:rPr>
          <w:rFonts w:ascii="Times New Roman" w:hAnsi="Times New Roman" w:cs="Times New Roman"/>
          <w:color w:val="000000"/>
          <w:sz w:val="24"/>
          <w:szCs w:val="24"/>
          <w:shd w:val="clear" w:color="auto" w:fill="FFFFFF"/>
        </w:rPr>
        <w:t>puszczalnych poziomów hałasu w </w:t>
      </w:r>
      <w:r w:rsidR="00560EB5" w:rsidRPr="00565AD6">
        <w:rPr>
          <w:rFonts w:ascii="Times New Roman" w:hAnsi="Times New Roman" w:cs="Times New Roman"/>
          <w:color w:val="000000"/>
          <w:sz w:val="24"/>
          <w:szCs w:val="24"/>
          <w:shd w:val="clear" w:color="auto" w:fill="FFFFFF"/>
        </w:rPr>
        <w:t>środowisku</w:t>
      </w:r>
      <w:r w:rsidR="00B75CA4" w:rsidRPr="00565AD6">
        <w:rPr>
          <w:rFonts w:ascii="Times New Roman" w:hAnsi="Times New Roman" w:cs="Times New Roman"/>
          <w:color w:val="000000"/>
          <w:sz w:val="24"/>
          <w:szCs w:val="24"/>
          <w:shd w:val="clear" w:color="auto" w:fill="FFFFFF"/>
        </w:rPr>
        <w:t xml:space="preserve">. Dla </w:t>
      </w:r>
      <w:r w:rsidR="00DE3845" w:rsidRPr="00565AD6">
        <w:rPr>
          <w:rFonts w:ascii="Times New Roman" w:hAnsi="Times New Roman" w:cs="Times New Roman"/>
          <w:color w:val="000000"/>
          <w:sz w:val="24"/>
          <w:szCs w:val="24"/>
          <w:shd w:val="clear" w:color="auto" w:fill="FFFFFF"/>
        </w:rPr>
        <w:t xml:space="preserve">potrzeb tej oceny opracowuje się mapy akustyczne. Dla terenów, na </w:t>
      </w:r>
      <w:r w:rsidR="008348E7" w:rsidRPr="00565AD6">
        <w:rPr>
          <w:rFonts w:ascii="Times New Roman" w:hAnsi="Times New Roman" w:cs="Times New Roman"/>
          <w:sz w:val="24"/>
          <w:szCs w:val="24"/>
        </w:rPr>
        <w:t xml:space="preserve">których poziom hałasu przekracza poziom dopuszczalny </w:t>
      </w:r>
      <w:r w:rsidR="00DE3845" w:rsidRPr="00565AD6">
        <w:rPr>
          <w:rFonts w:ascii="Times New Roman" w:hAnsi="Times New Roman" w:cs="Times New Roman"/>
          <w:sz w:val="24"/>
          <w:szCs w:val="24"/>
        </w:rPr>
        <w:t>tworzy się programy ochrony środowiska przed hałasem, których celem jest dostosowanie poziomu hałasu do dopuszczalnego</w:t>
      </w:r>
      <w:r w:rsidR="00FE3945" w:rsidRPr="00565AD6">
        <w:rPr>
          <w:rStyle w:val="Odwoanieprzypisudolnego"/>
          <w:rFonts w:ascii="Times New Roman" w:hAnsi="Times New Roman" w:cs="Times New Roman"/>
          <w:sz w:val="24"/>
          <w:szCs w:val="24"/>
        </w:rPr>
        <w:footnoteReference w:id="55"/>
      </w:r>
      <w:r w:rsidR="000748E9" w:rsidRPr="00565AD6">
        <w:rPr>
          <w:rFonts w:ascii="Times New Roman" w:hAnsi="Times New Roman" w:cs="Times New Roman"/>
          <w:sz w:val="24"/>
          <w:szCs w:val="24"/>
        </w:rPr>
        <w:t>.</w:t>
      </w:r>
      <w:r w:rsidR="00AA00B0">
        <w:rPr>
          <w:rFonts w:ascii="Times New Roman" w:hAnsi="Times New Roman" w:cs="Times New Roman"/>
          <w:sz w:val="24"/>
          <w:szCs w:val="24"/>
        </w:rPr>
        <w:t xml:space="preserve"> </w:t>
      </w:r>
      <w:r w:rsidR="00D47BBC" w:rsidRPr="00565AD6">
        <w:rPr>
          <w:rFonts w:ascii="Times New Roman" w:hAnsi="Times New Roman" w:cs="Times New Roman"/>
          <w:sz w:val="24"/>
          <w:szCs w:val="24"/>
        </w:rPr>
        <w:t>Podstawę do</w:t>
      </w:r>
      <w:r w:rsidR="0074227D">
        <w:rPr>
          <w:rFonts w:ascii="Times New Roman" w:hAnsi="Times New Roman" w:cs="Times New Roman"/>
          <w:sz w:val="24"/>
          <w:szCs w:val="24"/>
        </w:rPr>
        <w:t xml:space="preserve"> </w:t>
      </w:r>
      <w:r w:rsidR="00B75CA4" w:rsidRPr="00565AD6">
        <w:rPr>
          <w:rFonts w:ascii="Times New Roman" w:hAnsi="Times New Roman" w:cs="Times New Roman"/>
          <w:sz w:val="24"/>
          <w:szCs w:val="24"/>
        </w:rPr>
        <w:t>opracowania</w:t>
      </w:r>
      <w:r w:rsidR="0074227D">
        <w:rPr>
          <w:rFonts w:ascii="Times New Roman" w:hAnsi="Times New Roman" w:cs="Times New Roman"/>
          <w:sz w:val="24"/>
          <w:szCs w:val="24"/>
        </w:rPr>
        <w:t xml:space="preserve"> </w:t>
      </w:r>
      <w:r w:rsidR="001542ED" w:rsidRPr="00565AD6">
        <w:rPr>
          <w:rFonts w:ascii="Times New Roman" w:hAnsi="Times New Roman" w:cs="Times New Roman"/>
          <w:sz w:val="24"/>
          <w:szCs w:val="24"/>
        </w:rPr>
        <w:t xml:space="preserve">tych </w:t>
      </w:r>
      <w:r w:rsidR="00D47BBC" w:rsidRPr="00565AD6">
        <w:rPr>
          <w:rFonts w:ascii="Times New Roman" w:hAnsi="Times New Roman" w:cs="Times New Roman"/>
          <w:sz w:val="24"/>
          <w:szCs w:val="24"/>
        </w:rPr>
        <w:t xml:space="preserve">programów </w:t>
      </w:r>
      <w:r w:rsidR="00D47BBC" w:rsidRPr="0062597D">
        <w:rPr>
          <w:rFonts w:ascii="Times New Roman" w:hAnsi="Times New Roman" w:cs="Times New Roman"/>
          <w:sz w:val="24"/>
          <w:szCs w:val="24"/>
        </w:rPr>
        <w:t>stanowią mapy akustyczne</w:t>
      </w:r>
      <w:r w:rsidR="00FE3945" w:rsidRPr="0062597D">
        <w:rPr>
          <w:rStyle w:val="Odwoanieprzypisudolnego"/>
          <w:rFonts w:ascii="Times New Roman" w:hAnsi="Times New Roman" w:cs="Times New Roman"/>
          <w:sz w:val="24"/>
          <w:szCs w:val="24"/>
        </w:rPr>
        <w:footnoteReference w:id="56"/>
      </w:r>
      <w:r w:rsidR="00D47BBC" w:rsidRPr="0062597D">
        <w:rPr>
          <w:rFonts w:ascii="Times New Roman" w:hAnsi="Times New Roman" w:cs="Times New Roman"/>
          <w:sz w:val="24"/>
          <w:szCs w:val="24"/>
        </w:rPr>
        <w:t>.</w:t>
      </w:r>
      <w:r w:rsidR="00F3083A" w:rsidRPr="0062597D">
        <w:rPr>
          <w:rFonts w:ascii="Times New Roman" w:hAnsi="Times New Roman" w:cs="Times New Roman"/>
          <w:sz w:val="24"/>
          <w:szCs w:val="24"/>
        </w:rPr>
        <w:t xml:space="preserve"> </w:t>
      </w:r>
      <w:r w:rsidR="00251D51" w:rsidRPr="0062597D">
        <w:rPr>
          <w:rFonts w:ascii="Times New Roman" w:hAnsi="Times New Roman" w:cs="Times New Roman"/>
          <w:sz w:val="24"/>
          <w:szCs w:val="24"/>
        </w:rPr>
        <w:t xml:space="preserve">Ocena stanu środowiska może być dokonywana na innych terenach niż wymienione powyżej tereny, określonych w powiatowych POŚ. Wojewódzki inspektor ochrony środowiska dokonuje oceny na terenach </w:t>
      </w:r>
      <w:r w:rsidR="0067733E" w:rsidRPr="0062597D">
        <w:rPr>
          <w:rFonts w:ascii="Times New Roman" w:hAnsi="Times New Roman" w:cs="Times New Roman"/>
          <w:sz w:val="24"/>
          <w:szCs w:val="24"/>
        </w:rPr>
        <w:t>nieobjętych</w:t>
      </w:r>
      <w:r w:rsidR="00251D51" w:rsidRPr="0062597D">
        <w:rPr>
          <w:rFonts w:ascii="Times New Roman" w:hAnsi="Times New Roman" w:cs="Times New Roman"/>
          <w:sz w:val="24"/>
          <w:szCs w:val="24"/>
        </w:rPr>
        <w:t xml:space="preserve"> procesem opracowania ma akustycznych</w:t>
      </w:r>
      <w:r w:rsidR="00F8455A" w:rsidRPr="0062597D">
        <w:rPr>
          <w:rFonts w:ascii="Times New Roman" w:hAnsi="Times New Roman" w:cs="Times New Roman"/>
          <w:sz w:val="24"/>
          <w:szCs w:val="24"/>
        </w:rPr>
        <w:t xml:space="preserve"> (Rysunek 2</w:t>
      </w:r>
      <w:r w:rsidR="0062597D">
        <w:rPr>
          <w:rFonts w:ascii="Times New Roman" w:hAnsi="Times New Roman" w:cs="Times New Roman"/>
          <w:sz w:val="24"/>
          <w:szCs w:val="24"/>
        </w:rPr>
        <w:t>3</w:t>
      </w:r>
      <w:r w:rsidR="00F8455A" w:rsidRPr="0062597D">
        <w:rPr>
          <w:rFonts w:ascii="Times New Roman" w:hAnsi="Times New Roman" w:cs="Times New Roman"/>
          <w:sz w:val="24"/>
          <w:szCs w:val="24"/>
        </w:rPr>
        <w:t>)</w:t>
      </w:r>
      <w:r w:rsidR="00251D51" w:rsidRPr="0062597D">
        <w:rPr>
          <w:rFonts w:ascii="Times New Roman" w:hAnsi="Times New Roman" w:cs="Times New Roman"/>
          <w:sz w:val="24"/>
          <w:szCs w:val="24"/>
        </w:rPr>
        <w:t>.</w:t>
      </w:r>
    </w:p>
    <w:p w:rsidR="00251D51" w:rsidRDefault="00251D51" w:rsidP="000748E9">
      <w:pPr>
        <w:rPr>
          <w:rFonts w:ascii="Times New Roman" w:hAnsi="Times New Roman" w:cs="Times New Roman"/>
          <w:sz w:val="24"/>
          <w:szCs w:val="24"/>
        </w:rPr>
      </w:pPr>
    </w:p>
    <w:p w:rsidR="00251D51" w:rsidRPr="009D115D" w:rsidRDefault="00DF05BB" w:rsidP="00D644C2">
      <w:pPr>
        <w:ind w:firstLine="709"/>
        <w:rPr>
          <w:rFonts w:ascii="Times New Roman" w:hAnsi="Times New Roman" w:cs="Times New Roman"/>
          <w:sz w:val="24"/>
          <w:szCs w:val="24"/>
        </w:rPr>
      </w:pPr>
      <w:r w:rsidRPr="009D115D">
        <w:rPr>
          <w:rFonts w:ascii="Times New Roman" w:hAnsi="Times New Roman" w:cs="Times New Roman"/>
          <w:sz w:val="24"/>
          <w:szCs w:val="24"/>
        </w:rPr>
        <w:t>Na</w:t>
      </w:r>
      <w:r w:rsidR="00451E5A" w:rsidRPr="009D115D">
        <w:rPr>
          <w:rFonts w:ascii="Times New Roman" w:hAnsi="Times New Roman" w:cs="Times New Roman"/>
          <w:sz w:val="24"/>
          <w:szCs w:val="24"/>
        </w:rPr>
        <w:t xml:space="preserve"> terenie województwa podkarpackiego najbardziej istotnym czynnikiem kształtującym klimat akustyczny</w:t>
      </w:r>
      <w:r w:rsidR="000748E9" w:rsidRPr="009D115D">
        <w:rPr>
          <w:rFonts w:ascii="Times New Roman" w:hAnsi="Times New Roman" w:cs="Times New Roman"/>
          <w:sz w:val="24"/>
          <w:szCs w:val="24"/>
        </w:rPr>
        <w:t xml:space="preserve"> jest hałas komunikacyjny, a </w:t>
      </w:r>
      <w:r w:rsidR="00451E5A" w:rsidRPr="009D115D">
        <w:rPr>
          <w:rFonts w:ascii="Times New Roman" w:hAnsi="Times New Roman" w:cs="Times New Roman"/>
          <w:sz w:val="24"/>
          <w:szCs w:val="24"/>
        </w:rPr>
        <w:t>największe zagrożenie hałasem występuje wzdłuż dróg o dużym natężeniu ruchu, czyli dróg krajowych, wojewódzkich i na przejściach granicznych.</w:t>
      </w:r>
      <w:r w:rsidR="005533F0" w:rsidRPr="009D115D">
        <w:rPr>
          <w:rFonts w:ascii="Times New Roman" w:hAnsi="Times New Roman" w:cs="Times New Roman"/>
          <w:sz w:val="24"/>
          <w:szCs w:val="24"/>
        </w:rPr>
        <w:t xml:space="preserve"> Niewielkie znaczenie w skali województwa ma hałas kolejowy</w:t>
      </w:r>
      <w:r w:rsidR="00F8455A" w:rsidRPr="009D115D">
        <w:rPr>
          <w:rFonts w:ascii="Times New Roman" w:hAnsi="Times New Roman" w:cs="Times New Roman"/>
          <w:sz w:val="24"/>
          <w:szCs w:val="24"/>
        </w:rPr>
        <w:t xml:space="preserve"> i</w:t>
      </w:r>
      <w:r w:rsidR="006120ED" w:rsidRPr="009D115D">
        <w:rPr>
          <w:rFonts w:ascii="Times New Roman" w:hAnsi="Times New Roman" w:cs="Times New Roman"/>
          <w:sz w:val="24"/>
          <w:szCs w:val="24"/>
        </w:rPr>
        <w:t> </w:t>
      </w:r>
      <w:r w:rsidR="00F8455A" w:rsidRPr="009D115D">
        <w:rPr>
          <w:rFonts w:ascii="Times New Roman" w:hAnsi="Times New Roman" w:cs="Times New Roman"/>
          <w:sz w:val="24"/>
          <w:szCs w:val="24"/>
        </w:rPr>
        <w:t xml:space="preserve">hałas lotniczy. Ograniczenie ilości przejeżdżających pociągów, oraz położenie linii kolejowych, najczęściej z dala od terenów przeznaczonych na miejsce zamieszkania sprawia, że nie występują  długotrwałe oddziaływania akustyczne, na znacznych obszarach. </w:t>
      </w:r>
      <w:r w:rsidR="00251D51" w:rsidRPr="009D115D">
        <w:rPr>
          <w:rFonts w:ascii="Times New Roman" w:hAnsi="Times New Roman" w:cs="Times New Roman"/>
          <w:sz w:val="24"/>
          <w:szCs w:val="24"/>
        </w:rPr>
        <w:t>Hałas lotniczy ma charakter lokalny, a jego uciążliwość związana jest z pojedynczymi przelotami samolotów. Problem hałasu lotniczego na terenie województwa nie występuje, co można stwierdzić na podstawie analizy stopnia wykorzystania lotnisk. Lotnisko międzynarodowe Rzeszów-Jasionka w</w:t>
      </w:r>
      <w:r w:rsidR="009D115D">
        <w:rPr>
          <w:rFonts w:ascii="Times New Roman" w:hAnsi="Times New Roman" w:cs="Times New Roman"/>
          <w:sz w:val="24"/>
          <w:szCs w:val="24"/>
        </w:rPr>
        <w:t> </w:t>
      </w:r>
      <w:r w:rsidR="00251D51" w:rsidRPr="009D115D">
        <w:rPr>
          <w:rFonts w:ascii="Times New Roman" w:hAnsi="Times New Roman" w:cs="Times New Roman"/>
          <w:sz w:val="24"/>
          <w:szCs w:val="24"/>
        </w:rPr>
        <w:t>2014 r. zarejestrowało jedynie 10 656 operacji lotniczych. Według dyrektywy 2002/49/WE mapy akustyczne winny być sp</w:t>
      </w:r>
      <w:r w:rsidR="00C152AC">
        <w:rPr>
          <w:rFonts w:ascii="Times New Roman" w:hAnsi="Times New Roman" w:cs="Times New Roman"/>
          <w:sz w:val="24"/>
          <w:szCs w:val="24"/>
        </w:rPr>
        <w:t>orządzone jeżeli stwierdzono 50 </w:t>
      </w:r>
      <w:r w:rsidR="00251D51" w:rsidRPr="009D115D">
        <w:rPr>
          <w:rFonts w:ascii="Times New Roman" w:hAnsi="Times New Roman" w:cs="Times New Roman"/>
          <w:sz w:val="24"/>
          <w:szCs w:val="24"/>
        </w:rPr>
        <w:t xml:space="preserve">tysięcy przemieszczeń samolotów rocznie. </w:t>
      </w:r>
    </w:p>
    <w:p w:rsidR="00DA3600" w:rsidRDefault="00EF1AA2" w:rsidP="00BA31AB">
      <w:pPr>
        <w:rPr>
          <w:rFonts w:ascii="Times New Roman" w:hAnsi="Times New Roman" w:cs="Times New Roman"/>
          <w:sz w:val="24"/>
          <w:szCs w:val="24"/>
        </w:rPr>
      </w:pPr>
      <w:r w:rsidRPr="00565AD6">
        <w:rPr>
          <w:rFonts w:ascii="Times New Roman" w:hAnsi="Times New Roman" w:cs="Times New Roman"/>
          <w:sz w:val="24"/>
          <w:szCs w:val="24"/>
        </w:rPr>
        <w:tab/>
      </w:r>
    </w:p>
    <w:p w:rsidR="00DF05BB" w:rsidRPr="00565AD6" w:rsidRDefault="004B39AD" w:rsidP="00DA3600">
      <w:pPr>
        <w:ind w:firstLine="709"/>
        <w:rPr>
          <w:rFonts w:ascii="Times New Roman" w:eastAsia="Times New Roman" w:hAnsi="Times New Roman" w:cs="Times New Roman"/>
          <w:sz w:val="24"/>
          <w:szCs w:val="24"/>
        </w:rPr>
      </w:pPr>
      <w:r w:rsidRPr="00565AD6">
        <w:rPr>
          <w:rFonts w:ascii="Times New Roman" w:hAnsi="Times New Roman" w:cs="Times New Roman"/>
          <w:sz w:val="24"/>
          <w:szCs w:val="24"/>
        </w:rPr>
        <w:lastRenderedPageBreak/>
        <w:t>Badania</w:t>
      </w:r>
      <w:r w:rsidR="00D47BBC" w:rsidRPr="00565AD6">
        <w:rPr>
          <w:rFonts w:ascii="Times New Roman" w:hAnsi="Times New Roman" w:cs="Times New Roman"/>
          <w:sz w:val="24"/>
          <w:szCs w:val="24"/>
        </w:rPr>
        <w:t>mi</w:t>
      </w:r>
      <w:r w:rsidRPr="00565AD6">
        <w:rPr>
          <w:rFonts w:ascii="Times New Roman" w:hAnsi="Times New Roman" w:cs="Times New Roman"/>
          <w:sz w:val="24"/>
          <w:szCs w:val="24"/>
        </w:rPr>
        <w:t xml:space="preserve"> hałasu drogowego</w:t>
      </w:r>
      <w:r w:rsidR="00DF05BB" w:rsidRPr="00565AD6">
        <w:rPr>
          <w:rFonts w:ascii="Times New Roman" w:hAnsi="Times New Roman" w:cs="Times New Roman"/>
          <w:sz w:val="24"/>
          <w:szCs w:val="24"/>
        </w:rPr>
        <w:t xml:space="preserve">, prowadzonymi dla potrzeb oceny stanu akustycznego środowiska na mocy art. 117 ust.2 ustawy </w:t>
      </w:r>
      <w:r w:rsidR="00DF05BB" w:rsidRPr="00565AD6">
        <w:rPr>
          <w:rFonts w:ascii="Times New Roman" w:hAnsi="Times New Roman" w:cs="Times New Roman"/>
          <w:i/>
          <w:sz w:val="24"/>
          <w:szCs w:val="24"/>
        </w:rPr>
        <w:t>Prawo ochrony środowiska</w:t>
      </w:r>
      <w:r w:rsidR="00DF05BB" w:rsidRPr="00565AD6">
        <w:rPr>
          <w:rFonts w:ascii="Times New Roman" w:hAnsi="Times New Roman" w:cs="Times New Roman"/>
          <w:sz w:val="24"/>
          <w:szCs w:val="24"/>
        </w:rPr>
        <w:t xml:space="preserve">, </w:t>
      </w:r>
      <w:r w:rsidR="00D47BBC" w:rsidRPr="00565AD6">
        <w:rPr>
          <w:rFonts w:ascii="Times New Roman" w:hAnsi="Times New Roman" w:cs="Times New Roman"/>
          <w:sz w:val="24"/>
          <w:szCs w:val="24"/>
        </w:rPr>
        <w:t xml:space="preserve">objęto </w:t>
      </w:r>
      <w:r w:rsidR="00647D5D" w:rsidRPr="00565AD6">
        <w:rPr>
          <w:rFonts w:ascii="Times New Roman" w:eastAsia="Times New Roman" w:hAnsi="Times New Roman" w:cs="Times New Roman"/>
          <w:sz w:val="24"/>
          <w:szCs w:val="24"/>
        </w:rPr>
        <w:t>teren miasta Rzeszowa (jedyna aglomeracja o liczbie mieszkańców większej niż 100 tysięcy), odcinki dróg krajowych, po których przejeżdżało ponad 6 mln pojazdów rocznie oraz dróg krajowych i wojewódzkich,</w:t>
      </w:r>
      <w:r w:rsidR="00D11C84" w:rsidRPr="00565AD6">
        <w:rPr>
          <w:rFonts w:ascii="Times New Roman" w:eastAsia="Times New Roman" w:hAnsi="Times New Roman" w:cs="Times New Roman"/>
          <w:sz w:val="24"/>
          <w:szCs w:val="24"/>
        </w:rPr>
        <w:t xml:space="preserve"> o</w:t>
      </w:r>
      <w:r w:rsidR="00C95708" w:rsidRPr="00565AD6">
        <w:rPr>
          <w:rFonts w:ascii="Times New Roman" w:eastAsia="Times New Roman" w:hAnsi="Times New Roman" w:cs="Times New Roman"/>
          <w:sz w:val="24"/>
          <w:szCs w:val="24"/>
        </w:rPr>
        <w:t> </w:t>
      </w:r>
      <w:r w:rsidR="00647D5D" w:rsidRPr="00565AD6">
        <w:rPr>
          <w:rFonts w:ascii="Times New Roman" w:eastAsia="Times New Roman" w:hAnsi="Times New Roman" w:cs="Times New Roman"/>
          <w:sz w:val="24"/>
          <w:szCs w:val="24"/>
        </w:rPr>
        <w:t>obciążeniu ruchem powyżej 3 m</w:t>
      </w:r>
      <w:r w:rsidR="005A1678" w:rsidRPr="00565AD6">
        <w:rPr>
          <w:rFonts w:ascii="Times New Roman" w:eastAsia="Times New Roman" w:hAnsi="Times New Roman" w:cs="Times New Roman"/>
          <w:sz w:val="24"/>
          <w:szCs w:val="24"/>
        </w:rPr>
        <w:t>l</w:t>
      </w:r>
      <w:r w:rsidR="004F16A7" w:rsidRPr="00565AD6">
        <w:rPr>
          <w:rFonts w:ascii="Times New Roman" w:eastAsia="Times New Roman" w:hAnsi="Times New Roman" w:cs="Times New Roman"/>
          <w:sz w:val="24"/>
          <w:szCs w:val="24"/>
        </w:rPr>
        <w:t>n</w:t>
      </w:r>
      <w:r w:rsidR="00647D5D" w:rsidRPr="00565AD6">
        <w:rPr>
          <w:rFonts w:ascii="Times New Roman" w:eastAsia="Times New Roman" w:hAnsi="Times New Roman" w:cs="Times New Roman"/>
          <w:sz w:val="24"/>
          <w:szCs w:val="24"/>
        </w:rPr>
        <w:t xml:space="preserve"> przejazdów rocznie</w:t>
      </w:r>
      <w:r w:rsidR="00D47BBC" w:rsidRPr="00565AD6">
        <w:rPr>
          <w:rFonts w:ascii="Times New Roman" w:eastAsia="Times New Roman" w:hAnsi="Times New Roman" w:cs="Times New Roman"/>
          <w:sz w:val="24"/>
          <w:szCs w:val="24"/>
        </w:rPr>
        <w:t>.</w:t>
      </w:r>
    </w:p>
    <w:p w:rsidR="00251D51" w:rsidRDefault="00251D51" w:rsidP="00BA31AB">
      <w:pPr>
        <w:rPr>
          <w:rFonts w:ascii="Arial" w:hAnsi="Arial" w:cs="Arial"/>
          <w:sz w:val="20"/>
          <w:szCs w:val="20"/>
        </w:rPr>
      </w:pPr>
    </w:p>
    <w:p w:rsidR="00F37AEB" w:rsidRPr="004B47B8" w:rsidRDefault="00DF05BB" w:rsidP="00F37AEB">
      <w:pPr>
        <w:rPr>
          <w:rFonts w:ascii="Times New Roman" w:eastAsia="Times New Roman" w:hAnsi="Times New Roman" w:cs="Times New Roman"/>
          <w:sz w:val="24"/>
          <w:szCs w:val="24"/>
        </w:rPr>
      </w:pPr>
      <w:r w:rsidRPr="00897E75">
        <w:rPr>
          <w:rFonts w:ascii="Times New Roman" w:eastAsia="Times New Roman" w:hAnsi="Times New Roman" w:cs="Times New Roman"/>
          <w:color w:val="FF0000"/>
          <w:sz w:val="24"/>
          <w:szCs w:val="24"/>
        </w:rPr>
        <w:tab/>
      </w:r>
      <w:r w:rsidR="006165C2" w:rsidRPr="004B47B8">
        <w:rPr>
          <w:rFonts w:ascii="Times New Roman" w:eastAsia="Times New Roman" w:hAnsi="Times New Roman" w:cs="Times New Roman"/>
          <w:sz w:val="24"/>
          <w:szCs w:val="24"/>
        </w:rPr>
        <w:t xml:space="preserve">Mapy akustyczne powstały </w:t>
      </w:r>
      <w:r w:rsidR="00341159" w:rsidRPr="004B47B8">
        <w:rPr>
          <w:rFonts w:ascii="Times New Roman" w:eastAsia="Times New Roman" w:hAnsi="Times New Roman" w:cs="Times New Roman"/>
          <w:sz w:val="24"/>
          <w:szCs w:val="24"/>
        </w:rPr>
        <w:t xml:space="preserve">dla dróg krajowych, </w:t>
      </w:r>
      <w:r w:rsidR="00155922" w:rsidRPr="004B47B8">
        <w:rPr>
          <w:rFonts w:ascii="Times New Roman" w:eastAsia="Times New Roman" w:hAnsi="Times New Roman" w:cs="Times New Roman"/>
          <w:sz w:val="24"/>
          <w:szCs w:val="24"/>
        </w:rPr>
        <w:t>wojewódzkich, miasta Rzeszowa i </w:t>
      </w:r>
      <w:r w:rsidR="00341159" w:rsidRPr="004B47B8">
        <w:rPr>
          <w:rFonts w:ascii="Times New Roman" w:eastAsia="Times New Roman" w:hAnsi="Times New Roman" w:cs="Times New Roman"/>
          <w:sz w:val="24"/>
          <w:szCs w:val="24"/>
        </w:rPr>
        <w:t xml:space="preserve">niektórych odcinków dróg miasta Krosna. </w:t>
      </w:r>
      <w:r w:rsidR="00297C5E" w:rsidRPr="004B47B8">
        <w:rPr>
          <w:rFonts w:ascii="Times New Roman" w:eastAsia="Times New Roman" w:hAnsi="Times New Roman" w:cs="Times New Roman"/>
          <w:sz w:val="24"/>
          <w:szCs w:val="24"/>
        </w:rPr>
        <w:t xml:space="preserve">Z map akustycznych </w:t>
      </w:r>
      <w:r w:rsidR="00F37AEB" w:rsidRPr="004B47B8">
        <w:rPr>
          <w:rFonts w:ascii="Times New Roman" w:eastAsia="Times New Roman" w:hAnsi="Times New Roman" w:cs="Times New Roman"/>
          <w:sz w:val="24"/>
          <w:szCs w:val="24"/>
        </w:rPr>
        <w:t>wynika, że:</w:t>
      </w:r>
    </w:p>
    <w:p w:rsidR="00F37AEB" w:rsidRPr="004B47B8" w:rsidRDefault="00F37AEB" w:rsidP="002A462E">
      <w:pPr>
        <w:pStyle w:val="akropki"/>
        <w:spacing w:before="0" w:line="276" w:lineRule="auto"/>
        <w:jc w:val="both"/>
        <w:rPr>
          <w:color w:val="auto"/>
          <w:sz w:val="24"/>
          <w:szCs w:val="24"/>
        </w:rPr>
      </w:pPr>
      <w:r w:rsidRPr="004B47B8">
        <w:rPr>
          <w:color w:val="auto"/>
          <w:sz w:val="24"/>
          <w:szCs w:val="24"/>
        </w:rPr>
        <w:t xml:space="preserve">na terenie miasta Rzeszowa </w:t>
      </w:r>
      <w:r w:rsidR="002A462E" w:rsidRPr="004B47B8">
        <w:rPr>
          <w:color w:val="auto"/>
          <w:sz w:val="24"/>
          <w:szCs w:val="24"/>
        </w:rPr>
        <w:t xml:space="preserve">na hałas </w:t>
      </w:r>
      <w:r w:rsidRPr="004B47B8">
        <w:rPr>
          <w:color w:val="auto"/>
          <w:sz w:val="24"/>
          <w:szCs w:val="24"/>
        </w:rPr>
        <w:t>w zakresie</w:t>
      </w:r>
      <w:r w:rsidR="002A462E" w:rsidRPr="004B47B8">
        <w:rPr>
          <w:color w:val="auto"/>
          <w:sz w:val="24"/>
          <w:szCs w:val="24"/>
        </w:rPr>
        <w:t xml:space="preserve"> poziomów</w:t>
      </w:r>
      <w:r w:rsidRPr="004B47B8">
        <w:rPr>
          <w:color w:val="auto"/>
          <w:sz w:val="24"/>
          <w:szCs w:val="24"/>
        </w:rPr>
        <w:t xml:space="preserve"> L</w:t>
      </w:r>
      <w:r w:rsidRPr="004B47B8">
        <w:rPr>
          <w:color w:val="auto"/>
          <w:sz w:val="24"/>
          <w:szCs w:val="24"/>
          <w:vertAlign w:val="subscript"/>
        </w:rPr>
        <w:t xml:space="preserve">DWN </w:t>
      </w:r>
      <w:r w:rsidRPr="004B47B8">
        <w:rPr>
          <w:color w:val="auto"/>
          <w:sz w:val="24"/>
          <w:szCs w:val="24"/>
        </w:rPr>
        <w:t>≥ 55dB</w:t>
      </w:r>
      <w:r w:rsidR="002A462E" w:rsidRPr="004B47B8">
        <w:rPr>
          <w:color w:val="auto"/>
          <w:sz w:val="24"/>
          <w:szCs w:val="24"/>
        </w:rPr>
        <w:t xml:space="preserve"> na narażonych jest ok. 89,5 tys. osób, natomiast na hałas w zakresie poziomów L</w:t>
      </w:r>
      <w:r w:rsidR="002A462E" w:rsidRPr="004B47B8">
        <w:rPr>
          <w:color w:val="auto"/>
          <w:sz w:val="24"/>
          <w:szCs w:val="24"/>
          <w:vertAlign w:val="subscript"/>
        </w:rPr>
        <w:t>N</w:t>
      </w:r>
      <w:r w:rsidR="002A462E" w:rsidRPr="004B47B8">
        <w:rPr>
          <w:color w:val="auto"/>
          <w:sz w:val="24"/>
          <w:szCs w:val="24"/>
        </w:rPr>
        <w:t xml:space="preserve"> ≥ 50 dB eksponowanych jest </w:t>
      </w:r>
      <w:r w:rsidR="00FE3945" w:rsidRPr="004B47B8">
        <w:rPr>
          <w:color w:val="auto"/>
          <w:sz w:val="24"/>
          <w:szCs w:val="24"/>
        </w:rPr>
        <w:t>ok. 41,4 </w:t>
      </w:r>
      <w:r w:rsidR="00297C5E" w:rsidRPr="004B47B8">
        <w:rPr>
          <w:color w:val="auto"/>
          <w:sz w:val="24"/>
          <w:szCs w:val="24"/>
        </w:rPr>
        <w:t xml:space="preserve">tys. </w:t>
      </w:r>
      <w:r w:rsidRPr="004B47B8">
        <w:rPr>
          <w:color w:val="auto"/>
          <w:sz w:val="24"/>
          <w:szCs w:val="24"/>
        </w:rPr>
        <w:t>osób</w:t>
      </w:r>
      <w:r w:rsidR="002A462E" w:rsidRPr="004B47B8">
        <w:rPr>
          <w:color w:val="auto"/>
          <w:sz w:val="24"/>
          <w:szCs w:val="24"/>
        </w:rPr>
        <w:t>;</w:t>
      </w:r>
      <w:r w:rsidRPr="004B47B8">
        <w:rPr>
          <w:color w:val="auto"/>
          <w:sz w:val="24"/>
          <w:szCs w:val="24"/>
        </w:rPr>
        <w:t xml:space="preserve"> </w:t>
      </w:r>
    </w:p>
    <w:p w:rsidR="00F37AEB" w:rsidRPr="004B47B8" w:rsidRDefault="00F37AEB" w:rsidP="00F37AEB">
      <w:pPr>
        <w:pStyle w:val="akropki"/>
        <w:spacing w:before="0" w:line="276" w:lineRule="auto"/>
        <w:jc w:val="both"/>
        <w:rPr>
          <w:color w:val="auto"/>
          <w:sz w:val="24"/>
          <w:szCs w:val="24"/>
        </w:rPr>
      </w:pPr>
      <w:r w:rsidRPr="004B47B8">
        <w:rPr>
          <w:color w:val="auto"/>
          <w:sz w:val="24"/>
          <w:szCs w:val="24"/>
        </w:rPr>
        <w:t xml:space="preserve">w sąsiedztwie dróg krajowych,  </w:t>
      </w:r>
      <w:r w:rsidR="009C4134" w:rsidRPr="004B47B8">
        <w:rPr>
          <w:color w:val="auto"/>
          <w:sz w:val="24"/>
          <w:szCs w:val="24"/>
        </w:rPr>
        <w:t xml:space="preserve">przez które </w:t>
      </w:r>
      <w:r w:rsidRPr="004B47B8">
        <w:rPr>
          <w:color w:val="auto"/>
          <w:sz w:val="24"/>
          <w:szCs w:val="24"/>
        </w:rPr>
        <w:t xml:space="preserve">rocznie przejeżdża ponad 3 mln pojazdów, </w:t>
      </w:r>
      <w:r w:rsidRPr="004B47B8">
        <w:rPr>
          <w:color w:val="auto"/>
          <w:sz w:val="24"/>
          <w:szCs w:val="24"/>
        </w:rPr>
        <w:br/>
        <w:t xml:space="preserve">na hałas </w:t>
      </w:r>
      <w:r w:rsidR="004B47B8" w:rsidRPr="004B47B8">
        <w:rPr>
          <w:color w:val="auto"/>
          <w:sz w:val="24"/>
          <w:szCs w:val="24"/>
        </w:rPr>
        <w:t>emitowany przez te pojazdy</w:t>
      </w:r>
      <w:r w:rsidR="004B47B8" w:rsidRPr="004B47B8">
        <w:rPr>
          <w:color w:val="auto"/>
        </w:rPr>
        <w:t xml:space="preserve"> </w:t>
      </w:r>
      <w:r w:rsidRPr="004B47B8">
        <w:rPr>
          <w:color w:val="auto"/>
          <w:sz w:val="24"/>
          <w:szCs w:val="24"/>
        </w:rPr>
        <w:t xml:space="preserve">w zakresie </w:t>
      </w:r>
      <w:r w:rsidR="002A462E" w:rsidRPr="004B47B8">
        <w:rPr>
          <w:color w:val="auto"/>
          <w:sz w:val="24"/>
          <w:szCs w:val="24"/>
        </w:rPr>
        <w:t xml:space="preserve">poziomów </w:t>
      </w:r>
      <w:r w:rsidRPr="004B47B8">
        <w:rPr>
          <w:color w:val="auto"/>
          <w:sz w:val="24"/>
          <w:szCs w:val="24"/>
        </w:rPr>
        <w:t>L</w:t>
      </w:r>
      <w:r w:rsidRPr="004B47B8">
        <w:rPr>
          <w:color w:val="auto"/>
          <w:sz w:val="24"/>
          <w:szCs w:val="24"/>
          <w:vertAlign w:val="subscript"/>
        </w:rPr>
        <w:t>DWN</w:t>
      </w:r>
      <w:r w:rsidR="00C152C3">
        <w:rPr>
          <w:color w:val="auto"/>
          <w:sz w:val="24"/>
          <w:szCs w:val="24"/>
        </w:rPr>
        <w:t xml:space="preserve"> 55-60 </w:t>
      </w:r>
      <w:r w:rsidRPr="004B47B8">
        <w:rPr>
          <w:color w:val="auto"/>
          <w:sz w:val="24"/>
          <w:szCs w:val="24"/>
        </w:rPr>
        <w:t>dB narażonych jest ok. 45 t</w:t>
      </w:r>
      <w:r w:rsidR="00C152C3">
        <w:rPr>
          <w:color w:val="auto"/>
          <w:sz w:val="24"/>
          <w:szCs w:val="24"/>
        </w:rPr>
        <w:t xml:space="preserve">ys. osób, natomiast w zakresie </w:t>
      </w:r>
      <w:r w:rsidRPr="004B47B8">
        <w:rPr>
          <w:color w:val="auto"/>
          <w:sz w:val="24"/>
          <w:szCs w:val="24"/>
        </w:rPr>
        <w:t>L</w:t>
      </w:r>
      <w:r w:rsidRPr="004B47B8">
        <w:rPr>
          <w:color w:val="auto"/>
          <w:sz w:val="24"/>
          <w:szCs w:val="24"/>
          <w:vertAlign w:val="subscript"/>
        </w:rPr>
        <w:t>N</w:t>
      </w:r>
      <w:r w:rsidRPr="004B47B8">
        <w:rPr>
          <w:color w:val="auto"/>
          <w:sz w:val="24"/>
          <w:szCs w:val="24"/>
        </w:rPr>
        <w:t xml:space="preserve"> 50-55 dB eksponowanych jest 36,9 tys. osób;</w:t>
      </w:r>
    </w:p>
    <w:p w:rsidR="002A462E" w:rsidRPr="004B47B8" w:rsidRDefault="00F37AEB" w:rsidP="002A462E">
      <w:pPr>
        <w:pStyle w:val="akropki"/>
        <w:spacing w:before="0" w:line="276" w:lineRule="auto"/>
        <w:jc w:val="both"/>
        <w:rPr>
          <w:color w:val="auto"/>
          <w:sz w:val="24"/>
          <w:szCs w:val="24"/>
        </w:rPr>
      </w:pPr>
      <w:r w:rsidRPr="004B47B8">
        <w:rPr>
          <w:color w:val="auto"/>
          <w:sz w:val="24"/>
          <w:szCs w:val="24"/>
        </w:rPr>
        <w:t xml:space="preserve">w sąsiedztwie dróg wojewódzkich, którymi rocznie przejeżdża ponad 3 mln pojazdów, </w:t>
      </w:r>
      <w:r w:rsidR="002A462E" w:rsidRPr="004B47B8">
        <w:rPr>
          <w:color w:val="auto"/>
          <w:sz w:val="24"/>
          <w:szCs w:val="24"/>
        </w:rPr>
        <w:br/>
      </w:r>
      <w:r w:rsidRPr="004B47B8">
        <w:rPr>
          <w:color w:val="auto"/>
          <w:sz w:val="24"/>
          <w:szCs w:val="24"/>
        </w:rPr>
        <w:t>na hałas o mocy 50-55 dB</w:t>
      </w:r>
      <w:r w:rsidR="002A462E" w:rsidRPr="004B47B8">
        <w:rPr>
          <w:color w:val="auto"/>
          <w:sz w:val="24"/>
          <w:szCs w:val="24"/>
        </w:rPr>
        <w:t>,</w:t>
      </w:r>
      <w:r w:rsidRPr="004B47B8">
        <w:rPr>
          <w:color w:val="auto"/>
          <w:sz w:val="24"/>
          <w:szCs w:val="24"/>
        </w:rPr>
        <w:t xml:space="preserve"> w zakresie </w:t>
      </w:r>
      <w:r w:rsidR="002A462E" w:rsidRPr="004B47B8">
        <w:rPr>
          <w:color w:val="auto"/>
          <w:sz w:val="24"/>
          <w:szCs w:val="24"/>
        </w:rPr>
        <w:t xml:space="preserve">poziomów </w:t>
      </w:r>
      <w:r w:rsidRPr="004B47B8">
        <w:rPr>
          <w:color w:val="auto"/>
          <w:sz w:val="24"/>
          <w:szCs w:val="24"/>
        </w:rPr>
        <w:t>L</w:t>
      </w:r>
      <w:r w:rsidRPr="004B47B8">
        <w:rPr>
          <w:color w:val="auto"/>
          <w:sz w:val="24"/>
          <w:szCs w:val="24"/>
          <w:vertAlign w:val="subscript"/>
        </w:rPr>
        <w:t>DWN</w:t>
      </w:r>
      <w:r w:rsidRPr="004B47B8">
        <w:rPr>
          <w:color w:val="auto"/>
          <w:sz w:val="24"/>
          <w:szCs w:val="24"/>
        </w:rPr>
        <w:t xml:space="preserve"> </w:t>
      </w:r>
      <w:r w:rsidR="002A462E" w:rsidRPr="004B47B8">
        <w:rPr>
          <w:color w:val="auto"/>
          <w:sz w:val="24"/>
          <w:szCs w:val="24"/>
        </w:rPr>
        <w:t xml:space="preserve">narażonych jest ok. 24,2 tys. osób </w:t>
      </w:r>
      <w:r w:rsidRPr="004B47B8">
        <w:rPr>
          <w:color w:val="auto"/>
          <w:sz w:val="24"/>
          <w:szCs w:val="24"/>
        </w:rPr>
        <w:t>i ok. 51 tys. osób</w:t>
      </w:r>
      <w:r w:rsidR="002A462E" w:rsidRPr="004B47B8">
        <w:rPr>
          <w:color w:val="auto"/>
          <w:sz w:val="24"/>
          <w:szCs w:val="24"/>
        </w:rPr>
        <w:t xml:space="preserve">, </w:t>
      </w:r>
      <w:r w:rsidRPr="004B47B8">
        <w:rPr>
          <w:color w:val="auto"/>
          <w:sz w:val="24"/>
          <w:szCs w:val="24"/>
        </w:rPr>
        <w:t xml:space="preserve">w zakresie </w:t>
      </w:r>
      <w:r w:rsidR="009D115D">
        <w:rPr>
          <w:color w:val="auto"/>
          <w:sz w:val="24"/>
          <w:szCs w:val="24"/>
        </w:rPr>
        <w:t>poziomów LN;</w:t>
      </w:r>
    </w:p>
    <w:p w:rsidR="004B47B8" w:rsidRPr="004B47B8" w:rsidRDefault="004B47B8" w:rsidP="004B47B8">
      <w:pPr>
        <w:pStyle w:val="akropki"/>
        <w:jc w:val="both"/>
        <w:rPr>
          <w:color w:val="auto"/>
          <w:sz w:val="24"/>
          <w:szCs w:val="24"/>
        </w:rPr>
      </w:pPr>
      <w:r w:rsidRPr="004B47B8">
        <w:rPr>
          <w:color w:val="auto"/>
          <w:sz w:val="24"/>
          <w:szCs w:val="24"/>
        </w:rPr>
        <w:t xml:space="preserve">W sąsiedztwie dróg krajowych o natężeniu ruchu powyżej 6 mln przejazdów </w:t>
      </w:r>
      <w:r w:rsidRPr="004B47B8">
        <w:rPr>
          <w:color w:val="auto"/>
          <w:sz w:val="24"/>
          <w:szCs w:val="24"/>
        </w:rPr>
        <w:br/>
        <w:t>w rocznie hałas emitowany przez pojazdy poruszające się po analizowanych odcinkach dróg krajowych narażonych jest około 24,4 tys. osób (L</w:t>
      </w:r>
      <w:r w:rsidRPr="004B47B8">
        <w:rPr>
          <w:color w:val="auto"/>
          <w:sz w:val="24"/>
          <w:szCs w:val="24"/>
          <w:vertAlign w:val="subscript"/>
        </w:rPr>
        <w:t>DWN</w:t>
      </w:r>
      <w:r w:rsidRPr="004B47B8">
        <w:rPr>
          <w:color w:val="auto"/>
          <w:sz w:val="24"/>
          <w:szCs w:val="24"/>
        </w:rPr>
        <w:t>)</w:t>
      </w:r>
      <w:r>
        <w:rPr>
          <w:rStyle w:val="Odwoanieprzypisudolnego"/>
          <w:color w:val="auto"/>
          <w:sz w:val="24"/>
          <w:szCs w:val="24"/>
        </w:rPr>
        <w:footnoteReference w:id="57"/>
      </w:r>
      <w:r w:rsidRPr="004B47B8">
        <w:rPr>
          <w:color w:val="auto"/>
          <w:sz w:val="24"/>
          <w:szCs w:val="24"/>
        </w:rPr>
        <w:t>.</w:t>
      </w:r>
    </w:p>
    <w:p w:rsidR="004B47B8" w:rsidRDefault="004B47B8" w:rsidP="002A462E">
      <w:pPr>
        <w:pStyle w:val="akropki"/>
        <w:numPr>
          <w:ilvl w:val="0"/>
          <w:numId w:val="0"/>
        </w:numPr>
        <w:spacing w:before="0" w:line="276" w:lineRule="auto"/>
        <w:jc w:val="both"/>
        <w:rPr>
          <w:sz w:val="24"/>
          <w:szCs w:val="24"/>
        </w:rPr>
      </w:pPr>
    </w:p>
    <w:p w:rsidR="00647D5D" w:rsidRPr="002A462E" w:rsidRDefault="002A462E" w:rsidP="002A462E">
      <w:pPr>
        <w:pStyle w:val="akropki"/>
        <w:numPr>
          <w:ilvl w:val="0"/>
          <w:numId w:val="0"/>
        </w:numPr>
        <w:spacing w:before="0" w:line="276" w:lineRule="auto"/>
        <w:jc w:val="both"/>
        <w:rPr>
          <w:sz w:val="24"/>
          <w:szCs w:val="24"/>
        </w:rPr>
      </w:pPr>
      <w:r>
        <w:rPr>
          <w:sz w:val="24"/>
          <w:szCs w:val="24"/>
        </w:rPr>
        <w:tab/>
      </w:r>
      <w:r>
        <w:rPr>
          <w:sz w:val="24"/>
          <w:szCs w:val="24"/>
        </w:rPr>
        <w:tab/>
      </w:r>
      <w:r w:rsidR="00647D5D" w:rsidRPr="002A462E">
        <w:rPr>
          <w:sz w:val="24"/>
          <w:szCs w:val="24"/>
        </w:rPr>
        <w:t xml:space="preserve">W oparciu o sporządzone mapy akustyczne dla ww. terenów, opracowano i uchwalono </w:t>
      </w:r>
      <w:r w:rsidR="00F8455A" w:rsidRPr="002A462E">
        <w:rPr>
          <w:sz w:val="24"/>
          <w:szCs w:val="24"/>
        </w:rPr>
        <w:br/>
      </w:r>
      <w:r w:rsidR="00647D5D" w:rsidRPr="002A462E">
        <w:rPr>
          <w:sz w:val="24"/>
          <w:szCs w:val="24"/>
        </w:rPr>
        <w:t xml:space="preserve">3 programy ochrony przed hałasem: </w:t>
      </w:r>
    </w:p>
    <w:p w:rsidR="00647D5D" w:rsidRPr="00565AD6" w:rsidRDefault="00647D5D" w:rsidP="00662B20">
      <w:pPr>
        <w:numPr>
          <w:ilvl w:val="0"/>
          <w:numId w:val="15"/>
        </w:numPr>
        <w:contextualSpacing/>
        <w:rPr>
          <w:rFonts w:ascii="Times New Roman" w:hAnsi="Times New Roman" w:cs="Times New Roman"/>
          <w:sz w:val="24"/>
          <w:szCs w:val="24"/>
        </w:rPr>
      </w:pPr>
      <w:r w:rsidRPr="002A462E">
        <w:rPr>
          <w:rFonts w:ascii="Times New Roman" w:hAnsi="Times New Roman" w:cs="Times New Roman"/>
          <w:i/>
          <w:sz w:val="24"/>
          <w:szCs w:val="24"/>
        </w:rPr>
        <w:t>Program ochrony środowiska przed hałasem dla terenów położonych w pobliżu głównych dróg o obciążeniu ruchem p</w:t>
      </w:r>
      <w:r w:rsidR="00F74A8E" w:rsidRPr="002A462E">
        <w:rPr>
          <w:rFonts w:ascii="Times New Roman" w:hAnsi="Times New Roman" w:cs="Times New Roman"/>
          <w:i/>
          <w:sz w:val="24"/>
          <w:szCs w:val="24"/>
        </w:rPr>
        <w:t>owyżej 6 mln przejazdów rocznie</w:t>
      </w:r>
      <w:r w:rsidR="000353DC" w:rsidRPr="00565AD6">
        <w:rPr>
          <w:rStyle w:val="Odwoanieprzypisudolnego"/>
          <w:rFonts w:ascii="Times New Roman" w:hAnsi="Times New Roman" w:cs="Times New Roman"/>
          <w:sz w:val="24"/>
          <w:szCs w:val="24"/>
        </w:rPr>
        <w:footnoteReference w:id="58"/>
      </w:r>
      <w:r w:rsidR="000353DC" w:rsidRPr="00565AD6">
        <w:rPr>
          <w:rFonts w:ascii="Times New Roman" w:hAnsi="Times New Roman" w:cs="Times New Roman"/>
          <w:sz w:val="24"/>
          <w:szCs w:val="24"/>
        </w:rPr>
        <w:t>,</w:t>
      </w:r>
    </w:p>
    <w:p w:rsidR="00F74A8E" w:rsidRPr="00565AD6" w:rsidRDefault="00647D5D" w:rsidP="00662B20">
      <w:pPr>
        <w:numPr>
          <w:ilvl w:val="0"/>
          <w:numId w:val="15"/>
        </w:numPr>
        <w:contextualSpacing/>
        <w:rPr>
          <w:rFonts w:ascii="Times New Roman" w:hAnsi="Times New Roman" w:cs="Times New Roman"/>
          <w:sz w:val="24"/>
          <w:szCs w:val="24"/>
        </w:rPr>
      </w:pPr>
      <w:r w:rsidRPr="002A462E">
        <w:rPr>
          <w:rFonts w:ascii="Times New Roman" w:hAnsi="Times New Roman" w:cs="Times New Roman"/>
          <w:bCs/>
          <w:i/>
          <w:sz w:val="24"/>
          <w:szCs w:val="24"/>
        </w:rPr>
        <w:t>Program ochrony przed hałasem dla terenów, na których poziom hałasu przekracza poziom dopus</w:t>
      </w:r>
      <w:r w:rsidR="00F74A8E" w:rsidRPr="002A462E">
        <w:rPr>
          <w:rFonts w:ascii="Times New Roman" w:hAnsi="Times New Roman" w:cs="Times New Roman"/>
          <w:bCs/>
          <w:i/>
          <w:sz w:val="24"/>
          <w:szCs w:val="24"/>
        </w:rPr>
        <w:t>zczalny w Gminie Miasto Rzeszów</w:t>
      </w:r>
      <w:r w:rsidR="000353DC" w:rsidRPr="00565AD6">
        <w:rPr>
          <w:rStyle w:val="Odwoanieprzypisudolnego"/>
          <w:rFonts w:ascii="Times New Roman" w:hAnsi="Times New Roman" w:cs="Times New Roman"/>
          <w:sz w:val="24"/>
          <w:szCs w:val="24"/>
        </w:rPr>
        <w:footnoteReference w:id="59"/>
      </w:r>
      <w:r w:rsidRPr="00565AD6">
        <w:rPr>
          <w:rFonts w:ascii="Times New Roman" w:hAnsi="Times New Roman" w:cs="Times New Roman"/>
          <w:sz w:val="24"/>
          <w:szCs w:val="24"/>
        </w:rPr>
        <w:t>,</w:t>
      </w:r>
    </w:p>
    <w:p w:rsidR="004B39AD" w:rsidRPr="002A462E" w:rsidRDefault="00647D5D" w:rsidP="00662B20">
      <w:pPr>
        <w:numPr>
          <w:ilvl w:val="0"/>
          <w:numId w:val="15"/>
        </w:numPr>
        <w:contextualSpacing/>
        <w:rPr>
          <w:rFonts w:ascii="Times New Roman" w:hAnsi="Times New Roman" w:cs="Times New Roman"/>
          <w:i/>
          <w:sz w:val="24"/>
          <w:szCs w:val="24"/>
        </w:rPr>
      </w:pPr>
      <w:r w:rsidRPr="002A462E">
        <w:rPr>
          <w:rFonts w:ascii="Times New Roman" w:hAnsi="Times New Roman" w:cs="Times New Roman"/>
          <w:i/>
          <w:sz w:val="24"/>
          <w:szCs w:val="24"/>
        </w:rPr>
        <w:t>Program ochrony środowiska przed hałasem dla terenów położonych w pobliżu głównych dróg o obciążeniu ruchem p</w:t>
      </w:r>
      <w:r w:rsidR="00F74A8E" w:rsidRPr="002A462E">
        <w:rPr>
          <w:rFonts w:ascii="Times New Roman" w:hAnsi="Times New Roman" w:cs="Times New Roman"/>
          <w:i/>
          <w:sz w:val="24"/>
          <w:szCs w:val="24"/>
        </w:rPr>
        <w:t>owyżej 3 mln przejazdów rocznie</w:t>
      </w:r>
      <w:r w:rsidR="000353DC" w:rsidRPr="002A462E">
        <w:rPr>
          <w:rStyle w:val="Odwoanieprzypisudolnego"/>
          <w:rFonts w:ascii="Times New Roman" w:hAnsi="Times New Roman" w:cs="Times New Roman"/>
          <w:i/>
          <w:sz w:val="24"/>
          <w:szCs w:val="24"/>
        </w:rPr>
        <w:footnoteReference w:id="60"/>
      </w:r>
      <w:r w:rsidR="00893A47" w:rsidRPr="002A462E">
        <w:rPr>
          <w:rFonts w:ascii="Times New Roman" w:hAnsi="Times New Roman" w:cs="Times New Roman"/>
          <w:i/>
          <w:sz w:val="24"/>
          <w:szCs w:val="24"/>
        </w:rPr>
        <w:t xml:space="preserve"> </w:t>
      </w:r>
      <w:r w:rsidR="00D11C84" w:rsidRPr="002A462E">
        <w:rPr>
          <w:rFonts w:ascii="Times New Roman" w:hAnsi="Times New Roman" w:cs="Times New Roman"/>
          <w:i/>
          <w:sz w:val="24"/>
          <w:szCs w:val="24"/>
        </w:rPr>
        <w:t>i </w:t>
      </w:r>
      <w:r w:rsidRPr="002A462E">
        <w:rPr>
          <w:rFonts w:ascii="Times New Roman" w:hAnsi="Times New Roman" w:cs="Times New Roman"/>
          <w:i/>
          <w:sz w:val="24"/>
          <w:szCs w:val="24"/>
        </w:rPr>
        <w:t>obejmujący swym zasięgiem tereny położone w sąsiedztwi</w:t>
      </w:r>
      <w:r w:rsidR="00D11C84" w:rsidRPr="002A462E">
        <w:rPr>
          <w:rFonts w:ascii="Times New Roman" w:hAnsi="Times New Roman" w:cs="Times New Roman"/>
          <w:i/>
          <w:sz w:val="24"/>
          <w:szCs w:val="24"/>
        </w:rPr>
        <w:t>e dróg krajowych i</w:t>
      </w:r>
      <w:r w:rsidR="00C95708" w:rsidRPr="002A462E">
        <w:rPr>
          <w:rFonts w:ascii="Times New Roman" w:hAnsi="Times New Roman" w:cs="Times New Roman"/>
          <w:i/>
          <w:sz w:val="24"/>
          <w:szCs w:val="24"/>
        </w:rPr>
        <w:t> </w:t>
      </w:r>
      <w:r w:rsidR="00DF05BB" w:rsidRPr="002A462E">
        <w:rPr>
          <w:rFonts w:ascii="Times New Roman" w:hAnsi="Times New Roman" w:cs="Times New Roman"/>
          <w:i/>
          <w:sz w:val="24"/>
          <w:szCs w:val="24"/>
        </w:rPr>
        <w:t>wojewódzkich.</w:t>
      </w:r>
    </w:p>
    <w:p w:rsidR="0062597D" w:rsidRDefault="0062597D" w:rsidP="00343A3C">
      <w:pPr>
        <w:rPr>
          <w:rFonts w:ascii="Times New Roman" w:hAnsi="Times New Roman" w:cs="Times New Roman"/>
          <w:sz w:val="24"/>
          <w:szCs w:val="24"/>
        </w:rPr>
      </w:pPr>
    </w:p>
    <w:p w:rsidR="00341159" w:rsidRPr="00565AD6" w:rsidRDefault="00DF05BB" w:rsidP="00343A3C">
      <w:pPr>
        <w:rPr>
          <w:rFonts w:ascii="Times New Roman" w:hAnsi="Times New Roman" w:cs="Times New Roman"/>
          <w:sz w:val="24"/>
          <w:szCs w:val="24"/>
        </w:rPr>
      </w:pPr>
      <w:r w:rsidRPr="00565AD6">
        <w:rPr>
          <w:rFonts w:ascii="Times New Roman" w:hAnsi="Times New Roman" w:cs="Times New Roman"/>
          <w:sz w:val="24"/>
          <w:szCs w:val="24"/>
        </w:rPr>
        <w:t xml:space="preserve">Tereny jakie objęto ww. programami przedstawia </w:t>
      </w:r>
      <w:r w:rsidR="00E20CE2" w:rsidRPr="00565AD6">
        <w:rPr>
          <w:rFonts w:ascii="Times New Roman" w:hAnsi="Times New Roman" w:cs="Times New Roman"/>
          <w:sz w:val="24"/>
          <w:szCs w:val="24"/>
        </w:rPr>
        <w:t>Rys</w:t>
      </w:r>
      <w:r w:rsidR="0038390F" w:rsidRPr="00565AD6">
        <w:rPr>
          <w:rFonts w:ascii="Times New Roman" w:hAnsi="Times New Roman" w:cs="Times New Roman"/>
          <w:sz w:val="24"/>
          <w:szCs w:val="24"/>
        </w:rPr>
        <w:t>unek</w:t>
      </w:r>
      <w:r w:rsidR="00871201" w:rsidRPr="00565AD6">
        <w:rPr>
          <w:rFonts w:ascii="Times New Roman" w:hAnsi="Times New Roman" w:cs="Times New Roman"/>
          <w:sz w:val="24"/>
          <w:szCs w:val="24"/>
        </w:rPr>
        <w:t> </w:t>
      </w:r>
      <w:r w:rsidR="00B75CA4" w:rsidRPr="00565AD6">
        <w:rPr>
          <w:rFonts w:ascii="Times New Roman" w:hAnsi="Times New Roman" w:cs="Times New Roman"/>
          <w:sz w:val="24"/>
          <w:szCs w:val="24"/>
        </w:rPr>
        <w:t>22</w:t>
      </w:r>
      <w:r w:rsidRPr="00565AD6">
        <w:rPr>
          <w:rFonts w:ascii="Times New Roman" w:hAnsi="Times New Roman" w:cs="Times New Roman"/>
          <w:sz w:val="24"/>
          <w:szCs w:val="24"/>
        </w:rPr>
        <w:t>.</w:t>
      </w:r>
    </w:p>
    <w:p w:rsidR="00DF05BB" w:rsidRPr="00565AD6" w:rsidRDefault="00341159" w:rsidP="00BA31AB">
      <w:pPr>
        <w:rPr>
          <w:rFonts w:ascii="Times New Roman" w:hAnsi="Times New Roman" w:cs="Times New Roman"/>
          <w:sz w:val="24"/>
          <w:szCs w:val="24"/>
        </w:rPr>
      </w:pPr>
      <w:r w:rsidRPr="00565AD6">
        <w:rPr>
          <w:rFonts w:ascii="Times New Roman" w:hAnsi="Times New Roman" w:cs="Times New Roman"/>
          <w:sz w:val="24"/>
          <w:szCs w:val="24"/>
        </w:rPr>
        <w:tab/>
      </w:r>
    </w:p>
    <w:p w:rsidR="00E20CE2" w:rsidRPr="008B3DDC" w:rsidRDefault="00E20CE2">
      <w:pPr>
        <w:spacing w:after="200"/>
        <w:rPr>
          <w:rFonts w:ascii="Times New Roman" w:hAnsi="Times New Roman" w:cs="Times New Roman"/>
          <w:b/>
          <w:snapToGrid w:val="0"/>
        </w:rPr>
      </w:pPr>
      <w:r w:rsidRPr="008B3DDC">
        <w:rPr>
          <w:rFonts w:ascii="Times New Roman" w:hAnsi="Times New Roman" w:cs="Times New Roman"/>
        </w:rPr>
        <w:br w:type="page"/>
      </w:r>
    </w:p>
    <w:p w:rsidR="00266A26" w:rsidRDefault="00E20CE2" w:rsidP="00CF6231">
      <w:pPr>
        <w:pStyle w:val="Rysp"/>
      </w:pPr>
      <w:bookmarkStart w:id="172" w:name="_Toc466371405"/>
      <w:bookmarkStart w:id="173" w:name="_Toc478632208"/>
      <w:r w:rsidRPr="00565AD6">
        <w:lastRenderedPageBreak/>
        <w:t>Rys</w:t>
      </w:r>
      <w:r w:rsidR="0038390F" w:rsidRPr="00565AD6">
        <w:t>unek</w:t>
      </w:r>
      <w:r w:rsidR="00522CAA">
        <w:t> </w:t>
      </w:r>
      <w:r w:rsidR="00A96BFE" w:rsidRPr="00565AD6">
        <w:t>22</w:t>
      </w:r>
      <w:r w:rsidRPr="00565AD6">
        <w:t xml:space="preserve">. </w:t>
      </w:r>
      <w:r w:rsidR="00CB677E" w:rsidRPr="00565AD6">
        <w:t>Klimat akustyczny - obszary objęte programami ochrony środowiska przed hałasem</w:t>
      </w:r>
      <w:bookmarkEnd w:id="172"/>
      <w:bookmarkEnd w:id="173"/>
    </w:p>
    <w:p w:rsidR="00896C71" w:rsidRDefault="00896C71" w:rsidP="00B14B11">
      <w:pPr>
        <w:pStyle w:val="Rysp"/>
        <w:spacing w:after="120"/>
        <w:jc w:val="left"/>
      </w:pPr>
      <w:r>
        <w:rPr>
          <w:noProof/>
          <w:snapToGrid/>
        </w:rPr>
        <w:drawing>
          <wp:inline distT="0" distB="0" distL="0" distR="0">
            <wp:extent cx="5757545" cy="7450455"/>
            <wp:effectExtent l="0" t="0" r="0" b="0"/>
            <wp:docPr id="21" name="Obraz 21" descr="D:\OCHRONA ŚRODOWISKA - PROGRAMY I RAPORTY\POŚ\IV Edycja POŚ\POPRAWIONE_RYS.POŚ_02_017\Rys_Klimat_akustyczny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CHRONA ŚRODOWISKA - PROGRAMY I RAPORTY\POŚ\IV Edycja POŚ\POPRAWIONE_RYS.POŚ_02_017\Rys_Klimat_akustyczny_02_2017.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7450455"/>
                    </a:xfrm>
                    <a:prstGeom prst="rect">
                      <a:avLst/>
                    </a:prstGeom>
                    <a:noFill/>
                    <a:ln>
                      <a:noFill/>
                    </a:ln>
                  </pic:spPr>
                </pic:pic>
              </a:graphicData>
            </a:graphic>
          </wp:inline>
        </w:drawing>
      </w:r>
    </w:p>
    <w:p w:rsidR="00C77770" w:rsidRPr="009E0447" w:rsidRDefault="005D0DDF" w:rsidP="009E0447">
      <w:pPr>
        <w:rPr>
          <w:rFonts w:ascii="Times New Roman" w:hAnsi="Times New Roman" w:cs="Times New Roman"/>
          <w:b/>
          <w:snapToGrid w:val="0"/>
          <w:color w:val="215868" w:themeColor="accent5" w:themeShade="80"/>
        </w:rPr>
      </w:pPr>
      <w:r w:rsidRPr="009E0447">
        <w:rPr>
          <w:rFonts w:ascii="Times New Roman" w:hAnsi="Times New Roman" w:cs="Times New Roman"/>
          <w:b/>
          <w:sz w:val="20"/>
        </w:rPr>
        <w:t>Źródło:</w:t>
      </w:r>
      <w:r w:rsidRPr="009E0447">
        <w:rPr>
          <w:rFonts w:ascii="Times New Roman" w:hAnsi="Times New Roman" w:cs="Times New Roman"/>
          <w:sz w:val="20"/>
        </w:rPr>
        <w:t xml:space="preserve"> O</w:t>
      </w:r>
      <w:r w:rsidR="00CB677E" w:rsidRPr="009E0447">
        <w:rPr>
          <w:rFonts w:ascii="Times New Roman" w:hAnsi="Times New Roman" w:cs="Times New Roman"/>
          <w:sz w:val="20"/>
        </w:rPr>
        <w:t>pracowanie własne PBPP w Rzeszowie</w:t>
      </w:r>
    </w:p>
    <w:p w:rsidR="00E20CE2" w:rsidRPr="009E0447" w:rsidRDefault="00E20CE2" w:rsidP="00FF6CA9">
      <w:pPr>
        <w:pStyle w:val="rdo0"/>
        <w:rPr>
          <w:rFonts w:ascii="Times New Roman" w:hAnsi="Times New Roman" w:cs="Times New Roman"/>
          <w:i w:val="0"/>
        </w:rPr>
      </w:pPr>
      <w:r w:rsidRPr="009E0447">
        <w:rPr>
          <w:rFonts w:ascii="Times New Roman" w:hAnsi="Times New Roman" w:cs="Times New Roman"/>
          <w:i w:val="0"/>
        </w:rPr>
        <w:br w:type="page"/>
      </w:r>
    </w:p>
    <w:p w:rsidR="009E0447" w:rsidRDefault="00E20CE2" w:rsidP="00CF6231">
      <w:pPr>
        <w:pStyle w:val="Rysp"/>
      </w:pPr>
      <w:bookmarkStart w:id="174" w:name="_Toc466371406"/>
      <w:bookmarkStart w:id="175" w:name="_Toc478632209"/>
      <w:r w:rsidRPr="00565AD6">
        <w:lastRenderedPageBreak/>
        <w:t>Rys</w:t>
      </w:r>
      <w:r w:rsidR="0038390F" w:rsidRPr="00565AD6">
        <w:t>unek</w:t>
      </w:r>
      <w:r w:rsidR="00522CAA">
        <w:t> </w:t>
      </w:r>
      <w:r w:rsidR="00A96BFE" w:rsidRPr="00565AD6">
        <w:t>23</w:t>
      </w:r>
      <w:r w:rsidR="00266A26" w:rsidRPr="00565AD6">
        <w:t xml:space="preserve">. Klimat </w:t>
      </w:r>
      <w:r w:rsidR="00266A26" w:rsidRPr="0062597D">
        <w:t xml:space="preserve">akustyczny - monitoring </w:t>
      </w:r>
      <w:bookmarkStart w:id="176" w:name="_Toc466371407"/>
      <w:bookmarkEnd w:id="174"/>
      <w:r w:rsidR="001C26DF" w:rsidRPr="0062597D">
        <w:t>hałasu komunikacyjnego</w:t>
      </w:r>
      <w:r w:rsidR="001C26DF">
        <w:t xml:space="preserve"> </w:t>
      </w:r>
      <w:r w:rsidR="00D11C84" w:rsidRPr="00565AD6">
        <w:t>w</w:t>
      </w:r>
      <w:r w:rsidR="00C95708" w:rsidRPr="00565AD6">
        <w:t> </w:t>
      </w:r>
      <w:r w:rsidR="00C77770" w:rsidRPr="00565AD6">
        <w:t>latach 2007-</w:t>
      </w:r>
      <w:r w:rsidR="00266A26" w:rsidRPr="00565AD6">
        <w:t>2015</w:t>
      </w:r>
      <w:bookmarkEnd w:id="175"/>
      <w:bookmarkEnd w:id="176"/>
    </w:p>
    <w:p w:rsidR="00451E5A" w:rsidRPr="00565AD6" w:rsidRDefault="0062597D" w:rsidP="0062597D">
      <w:pPr>
        <w:pStyle w:val="Rysp"/>
      </w:pPr>
      <w:r>
        <w:rPr>
          <w:noProof/>
          <w:snapToGrid/>
        </w:rPr>
        <w:drawing>
          <wp:inline distT="0" distB="0" distL="0" distR="0">
            <wp:extent cx="5760720" cy="7442728"/>
            <wp:effectExtent l="0" t="0" r="0" b="6350"/>
            <wp:docPr id="6" name="Obraz 6" descr="\\BGLOWACKI\Udostępnioone\Małgorzata_Słupczyńska\Rys_Hałas_komunikacyjny_2007_2015_10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GLOWACKI\Udostępnioone\Małgorzata_Słupczyńska\Rys_Hałas_komunikacyjny_2007_2015_10_2017.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442728"/>
                    </a:xfrm>
                    <a:prstGeom prst="rect">
                      <a:avLst/>
                    </a:prstGeom>
                    <a:noFill/>
                    <a:ln>
                      <a:noFill/>
                    </a:ln>
                  </pic:spPr>
                </pic:pic>
              </a:graphicData>
            </a:graphic>
          </wp:inline>
        </w:drawing>
      </w:r>
    </w:p>
    <w:p w:rsidR="00A35929" w:rsidRPr="00565AD6" w:rsidRDefault="00266A26" w:rsidP="00A35929">
      <w:pPr>
        <w:pStyle w:val="rdo0"/>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na podstawie danych publikowanych przez WIOŚ w Rzeszowie</w:t>
      </w:r>
      <w:bookmarkStart w:id="177" w:name="_Toc462131568"/>
      <w:bookmarkStart w:id="178" w:name="_Toc462133757"/>
      <w:bookmarkStart w:id="179" w:name="_Toc462133862"/>
      <w:bookmarkStart w:id="180" w:name="_Toc462134199"/>
      <w:bookmarkStart w:id="181" w:name="_Toc458059960"/>
      <w:bookmarkStart w:id="182" w:name="_Toc458060656"/>
      <w:bookmarkStart w:id="183" w:name="_Toc448135821"/>
    </w:p>
    <w:p w:rsidR="00194F7A" w:rsidRPr="00565AD6" w:rsidRDefault="00A35929" w:rsidP="001F13C1">
      <w:pPr>
        <w:pStyle w:val="33poziom"/>
        <w:ind w:left="709" w:firstLine="0"/>
        <w:outlineLvl w:val="2"/>
      </w:pPr>
      <w:r w:rsidRPr="00565AD6">
        <w:br w:type="page"/>
      </w:r>
      <w:bookmarkStart w:id="184" w:name="_Toc468101463"/>
      <w:bookmarkStart w:id="185" w:name="_Toc496097759"/>
      <w:r w:rsidR="000563B9">
        <w:lastRenderedPageBreak/>
        <w:t>6</w:t>
      </w:r>
      <w:r w:rsidR="001F13C1" w:rsidRPr="00565AD6">
        <w:t>.2.5</w:t>
      </w:r>
      <w:r w:rsidR="001F13C1" w:rsidRPr="00DB4C3E">
        <w:t xml:space="preserve">. </w:t>
      </w:r>
      <w:r w:rsidR="00194F7A" w:rsidRPr="00DB4C3E">
        <w:t>Gospodarka odpadami i zapobieganie powstawaniu odpadów</w:t>
      </w:r>
      <w:bookmarkEnd w:id="177"/>
      <w:bookmarkEnd w:id="178"/>
      <w:bookmarkEnd w:id="179"/>
      <w:bookmarkEnd w:id="180"/>
      <w:bookmarkEnd w:id="181"/>
      <w:bookmarkEnd w:id="182"/>
      <w:bookmarkEnd w:id="184"/>
      <w:bookmarkEnd w:id="185"/>
    </w:p>
    <w:p w:rsidR="00194F7A" w:rsidRPr="00565AD6" w:rsidRDefault="00194F7A" w:rsidP="00194F7A">
      <w:pPr>
        <w:pStyle w:val="Tekstprzypisudolnego"/>
        <w:tabs>
          <w:tab w:val="left" w:pos="284"/>
        </w:tabs>
        <w:rPr>
          <w:rFonts w:ascii="Times New Roman" w:hAnsi="Times New Roman"/>
          <w:sz w:val="24"/>
          <w:szCs w:val="22"/>
        </w:rPr>
      </w:pPr>
    </w:p>
    <w:p w:rsidR="00194F7A" w:rsidRDefault="00194F7A" w:rsidP="00D2032F">
      <w:pPr>
        <w:ind w:firstLine="709"/>
        <w:rPr>
          <w:rFonts w:ascii="Times New Roman" w:hAnsi="Times New Roman" w:cs="Times New Roman"/>
          <w:sz w:val="24"/>
        </w:rPr>
      </w:pPr>
      <w:r w:rsidRPr="00565AD6">
        <w:rPr>
          <w:rFonts w:ascii="Times New Roman" w:hAnsi="Times New Roman" w:cs="Times New Roman"/>
          <w:sz w:val="24"/>
        </w:rPr>
        <w:t xml:space="preserve">Gospodarka odpadami w województwie podkarpackim prowadzona jest zgodnie </w:t>
      </w:r>
      <w:r w:rsidR="00A96BFE" w:rsidRPr="00565AD6">
        <w:rPr>
          <w:rFonts w:ascii="Times New Roman" w:hAnsi="Times New Roman" w:cs="Times New Roman"/>
          <w:sz w:val="24"/>
        </w:rPr>
        <w:t>z </w:t>
      </w:r>
      <w:r w:rsidRPr="00E8520F">
        <w:rPr>
          <w:rFonts w:ascii="Times New Roman" w:eastAsia="TimesNewRomanPSMT" w:hAnsi="Times New Roman" w:cs="Times New Roman"/>
          <w:i/>
          <w:sz w:val="24"/>
        </w:rPr>
        <w:t xml:space="preserve">Planem </w:t>
      </w:r>
      <w:r w:rsidR="00EC5F49">
        <w:rPr>
          <w:rFonts w:ascii="Times New Roman" w:eastAsia="TimesNewRomanPSMT" w:hAnsi="Times New Roman" w:cs="Times New Roman"/>
          <w:i/>
          <w:sz w:val="24"/>
        </w:rPr>
        <w:t>G</w:t>
      </w:r>
      <w:r w:rsidRPr="00E8520F">
        <w:rPr>
          <w:rFonts w:ascii="Times New Roman" w:eastAsia="TimesNewRomanPSMT" w:hAnsi="Times New Roman" w:cs="Times New Roman"/>
          <w:i/>
          <w:sz w:val="24"/>
        </w:rPr>
        <w:t xml:space="preserve">ospodarki </w:t>
      </w:r>
      <w:r w:rsidR="00EC5F49">
        <w:rPr>
          <w:rFonts w:ascii="Times New Roman" w:eastAsia="TimesNewRomanPSMT" w:hAnsi="Times New Roman" w:cs="Times New Roman"/>
          <w:i/>
          <w:sz w:val="24"/>
        </w:rPr>
        <w:t>O</w:t>
      </w:r>
      <w:r w:rsidRPr="00E8520F">
        <w:rPr>
          <w:rFonts w:ascii="Times New Roman" w:eastAsia="TimesNewRomanPSMT" w:hAnsi="Times New Roman" w:cs="Times New Roman"/>
          <w:i/>
          <w:sz w:val="24"/>
        </w:rPr>
        <w:t xml:space="preserve">dpadami dla </w:t>
      </w:r>
      <w:r w:rsidR="00EC5F49">
        <w:rPr>
          <w:rFonts w:ascii="Times New Roman" w:eastAsia="TimesNewRomanPSMT" w:hAnsi="Times New Roman" w:cs="Times New Roman"/>
          <w:i/>
          <w:sz w:val="24"/>
        </w:rPr>
        <w:t>W</w:t>
      </w:r>
      <w:r w:rsidRPr="00E8520F">
        <w:rPr>
          <w:rFonts w:ascii="Times New Roman" w:eastAsia="TimesNewRomanPSMT" w:hAnsi="Times New Roman" w:cs="Times New Roman"/>
          <w:i/>
          <w:sz w:val="24"/>
        </w:rPr>
        <w:t xml:space="preserve">ojewództwa </w:t>
      </w:r>
      <w:r w:rsidR="00EC5F49">
        <w:rPr>
          <w:rFonts w:ascii="Times New Roman" w:eastAsia="TimesNewRomanPSMT" w:hAnsi="Times New Roman" w:cs="Times New Roman"/>
          <w:i/>
          <w:sz w:val="24"/>
        </w:rPr>
        <w:t>P</w:t>
      </w:r>
      <w:r w:rsidRPr="00E8520F">
        <w:rPr>
          <w:rFonts w:ascii="Times New Roman" w:eastAsia="TimesNewRomanPSMT" w:hAnsi="Times New Roman" w:cs="Times New Roman"/>
          <w:i/>
          <w:sz w:val="24"/>
        </w:rPr>
        <w:t>odkarpackiego</w:t>
      </w:r>
      <w:r w:rsidR="0062597D">
        <w:rPr>
          <w:rFonts w:ascii="Times New Roman" w:eastAsia="TimesNewRomanPSMT" w:hAnsi="Times New Roman" w:cs="Times New Roman"/>
          <w:i/>
          <w:sz w:val="24"/>
        </w:rPr>
        <w:t xml:space="preserve"> </w:t>
      </w:r>
      <w:r w:rsidRPr="00E8520F">
        <w:rPr>
          <w:rFonts w:ascii="Times New Roman" w:eastAsia="TimesNewRomanPSMT" w:hAnsi="Times New Roman" w:cs="Times New Roman"/>
          <w:i/>
          <w:sz w:val="24"/>
        </w:rPr>
        <w:t>20</w:t>
      </w:r>
      <w:r w:rsidR="00B74522" w:rsidRPr="00E8520F">
        <w:rPr>
          <w:rFonts w:ascii="Times New Roman" w:eastAsia="TimesNewRomanPSMT" w:hAnsi="Times New Roman" w:cs="Times New Roman"/>
          <w:i/>
          <w:sz w:val="24"/>
        </w:rPr>
        <w:t>22</w:t>
      </w:r>
      <w:r w:rsidR="00EC5F49">
        <w:rPr>
          <w:rFonts w:ascii="Times New Roman" w:eastAsia="TimesNewRomanPSMT" w:hAnsi="Times New Roman" w:cs="Times New Roman"/>
          <w:i/>
          <w:sz w:val="24"/>
        </w:rPr>
        <w:t xml:space="preserve"> </w:t>
      </w:r>
      <w:r w:rsidR="005A1678" w:rsidRPr="00565AD6">
        <w:rPr>
          <w:rFonts w:ascii="Times New Roman" w:eastAsia="TimesNewRomanPSMT" w:hAnsi="Times New Roman" w:cs="Times New Roman"/>
          <w:sz w:val="24"/>
        </w:rPr>
        <w:t>(WPGO) i w </w:t>
      </w:r>
      <w:r w:rsidR="005A586C" w:rsidRPr="00565AD6">
        <w:rPr>
          <w:rFonts w:ascii="Times New Roman" w:eastAsia="TimesNewRomanPSMT" w:hAnsi="Times New Roman" w:cs="Times New Roman"/>
          <w:sz w:val="24"/>
        </w:rPr>
        <w:t xml:space="preserve">oparciu </w:t>
      </w:r>
      <w:r w:rsidR="00D11C84" w:rsidRPr="00565AD6">
        <w:rPr>
          <w:rFonts w:ascii="Times New Roman" w:eastAsia="TimesNewRomanPSMT" w:hAnsi="Times New Roman" w:cs="Times New Roman"/>
          <w:sz w:val="24"/>
        </w:rPr>
        <w:t>o </w:t>
      </w:r>
      <w:r w:rsidR="005A586C" w:rsidRPr="00565AD6">
        <w:rPr>
          <w:rFonts w:ascii="Times New Roman" w:eastAsia="TimesNewRomanPSMT" w:hAnsi="Times New Roman" w:cs="Times New Roman"/>
          <w:sz w:val="24"/>
        </w:rPr>
        <w:t xml:space="preserve">przepisy regulujące </w:t>
      </w:r>
      <w:r w:rsidRPr="00565AD6">
        <w:rPr>
          <w:rFonts w:ascii="Times New Roman" w:eastAsia="TimesNewRomanPSMT" w:hAnsi="Times New Roman" w:cs="Times New Roman"/>
          <w:sz w:val="24"/>
        </w:rPr>
        <w:t>gospod</w:t>
      </w:r>
      <w:r w:rsidR="00A96BFE" w:rsidRPr="00565AD6">
        <w:rPr>
          <w:rFonts w:ascii="Times New Roman" w:eastAsia="TimesNewRomanPSMT" w:hAnsi="Times New Roman" w:cs="Times New Roman"/>
          <w:sz w:val="24"/>
        </w:rPr>
        <w:t>ark</w:t>
      </w:r>
      <w:r w:rsidR="00937D1E" w:rsidRPr="00565AD6">
        <w:rPr>
          <w:rFonts w:ascii="Times New Roman" w:eastAsia="TimesNewRomanPSMT" w:hAnsi="Times New Roman" w:cs="Times New Roman"/>
          <w:sz w:val="24"/>
        </w:rPr>
        <w:t>ę</w:t>
      </w:r>
      <w:r w:rsidRPr="00565AD6">
        <w:rPr>
          <w:rFonts w:ascii="Times New Roman" w:eastAsia="TimesNewRomanPSMT" w:hAnsi="Times New Roman" w:cs="Times New Roman"/>
          <w:sz w:val="24"/>
        </w:rPr>
        <w:t xml:space="preserve"> odpadami</w:t>
      </w:r>
      <w:r w:rsidR="005A586C" w:rsidRPr="00565AD6">
        <w:rPr>
          <w:rFonts w:ascii="Times New Roman" w:eastAsia="TimesNewRomanPSMT" w:hAnsi="Times New Roman" w:cs="Times New Roman"/>
          <w:sz w:val="24"/>
        </w:rPr>
        <w:t xml:space="preserve">, a w szczególności ustawę </w:t>
      </w:r>
      <w:r w:rsidRPr="00565AD6">
        <w:rPr>
          <w:rFonts w:ascii="Times New Roman" w:eastAsia="TimesNewRomanPSMT" w:hAnsi="Times New Roman" w:cs="Times New Roman"/>
          <w:i/>
          <w:sz w:val="24"/>
        </w:rPr>
        <w:t>o</w:t>
      </w:r>
      <w:r w:rsidR="00D11C84" w:rsidRPr="00565AD6">
        <w:rPr>
          <w:rFonts w:ascii="Times New Roman" w:eastAsia="TimesNewRomanPSMT" w:hAnsi="Times New Roman" w:cs="Times New Roman"/>
          <w:i/>
          <w:sz w:val="24"/>
        </w:rPr>
        <w:t> </w:t>
      </w:r>
      <w:r w:rsidRPr="00565AD6">
        <w:rPr>
          <w:rFonts w:ascii="Times New Roman" w:eastAsia="TimesNewRomanPSMT" w:hAnsi="Times New Roman" w:cs="Times New Roman"/>
          <w:i/>
          <w:sz w:val="24"/>
        </w:rPr>
        <w:t>odpadach</w:t>
      </w:r>
      <w:r w:rsidR="005A586C" w:rsidRPr="00565AD6">
        <w:rPr>
          <w:rStyle w:val="Odwoanieprzypisudolnego"/>
          <w:rFonts w:ascii="Times New Roman" w:eastAsia="TimesNewRomanPSMT" w:hAnsi="Times New Roman" w:cs="Times New Roman"/>
          <w:i/>
          <w:sz w:val="24"/>
        </w:rPr>
        <w:footnoteReference w:id="61"/>
      </w:r>
      <w:r w:rsidR="005A586C" w:rsidRPr="00565AD6">
        <w:rPr>
          <w:rFonts w:ascii="Times New Roman" w:eastAsia="TimesNewRomanPSMT" w:hAnsi="Times New Roman" w:cs="Times New Roman"/>
          <w:sz w:val="24"/>
        </w:rPr>
        <w:t xml:space="preserve">. </w:t>
      </w:r>
      <w:r w:rsidR="005718BA" w:rsidRPr="00565AD6">
        <w:rPr>
          <w:rFonts w:ascii="Times New Roman" w:eastAsia="TimesNewRomanPSMT" w:hAnsi="Times New Roman" w:cs="Times New Roman"/>
          <w:sz w:val="24"/>
        </w:rPr>
        <w:t>Wojewódzki p</w:t>
      </w:r>
      <w:r w:rsidR="005A586C" w:rsidRPr="00565AD6">
        <w:rPr>
          <w:rFonts w:ascii="Times New Roman" w:hAnsi="Times New Roman" w:cs="Times New Roman"/>
          <w:sz w:val="24"/>
        </w:rPr>
        <w:t>lan gospodarki odpadami</w:t>
      </w:r>
      <w:r w:rsidR="005718BA" w:rsidRPr="00565AD6">
        <w:rPr>
          <w:rFonts w:ascii="Times New Roman" w:hAnsi="Times New Roman" w:cs="Times New Roman"/>
          <w:sz w:val="24"/>
        </w:rPr>
        <w:t xml:space="preserve"> opracowuje </w:t>
      </w:r>
      <w:r w:rsidR="00C87BF9">
        <w:rPr>
          <w:rFonts w:ascii="Times New Roman" w:eastAsia="TimesNewRomanPSMT" w:hAnsi="Times New Roman" w:cs="Times New Roman"/>
          <w:sz w:val="24"/>
        </w:rPr>
        <w:t>Z</w:t>
      </w:r>
      <w:r w:rsidR="00937D1E" w:rsidRPr="00565AD6">
        <w:rPr>
          <w:rFonts w:ascii="Times New Roman" w:eastAsia="TimesNewRomanPSMT" w:hAnsi="Times New Roman" w:cs="Times New Roman"/>
          <w:sz w:val="24"/>
        </w:rPr>
        <w:t xml:space="preserve">arząd </w:t>
      </w:r>
      <w:r w:rsidR="00C87BF9">
        <w:rPr>
          <w:rFonts w:ascii="Times New Roman" w:hAnsi="Times New Roman" w:cs="Times New Roman"/>
          <w:sz w:val="24"/>
        </w:rPr>
        <w:t>W</w:t>
      </w:r>
      <w:r w:rsidR="00026BA8" w:rsidRPr="00565AD6">
        <w:rPr>
          <w:rFonts w:ascii="Times New Roman" w:hAnsi="Times New Roman" w:cs="Times New Roman"/>
          <w:sz w:val="24"/>
        </w:rPr>
        <w:t>ojewództwa, uchwala S</w:t>
      </w:r>
      <w:r w:rsidR="005718BA" w:rsidRPr="00565AD6">
        <w:rPr>
          <w:rFonts w:ascii="Times New Roman" w:hAnsi="Times New Roman" w:cs="Times New Roman"/>
          <w:sz w:val="24"/>
        </w:rPr>
        <w:t xml:space="preserve">ejmik </w:t>
      </w:r>
      <w:r w:rsidR="00C87BF9">
        <w:rPr>
          <w:rFonts w:ascii="Times New Roman" w:hAnsi="Times New Roman" w:cs="Times New Roman"/>
          <w:sz w:val="24"/>
        </w:rPr>
        <w:t>W</w:t>
      </w:r>
      <w:r w:rsidR="005718BA" w:rsidRPr="00565AD6">
        <w:rPr>
          <w:rFonts w:ascii="Times New Roman" w:hAnsi="Times New Roman" w:cs="Times New Roman"/>
          <w:sz w:val="24"/>
        </w:rPr>
        <w:t xml:space="preserve">ojewództwa, a aktualizowany jest </w:t>
      </w:r>
      <w:r w:rsidR="006901E4" w:rsidRPr="00565AD6">
        <w:rPr>
          <w:rFonts w:ascii="Times New Roman" w:hAnsi="Times New Roman" w:cs="Times New Roman"/>
          <w:sz w:val="24"/>
        </w:rPr>
        <w:t>nie rzadziej, niż co 6 </w:t>
      </w:r>
      <w:r w:rsidRPr="00565AD6">
        <w:rPr>
          <w:rFonts w:ascii="Times New Roman" w:hAnsi="Times New Roman" w:cs="Times New Roman"/>
          <w:sz w:val="24"/>
        </w:rPr>
        <w:t>lat</w:t>
      </w:r>
      <w:r w:rsidR="005718BA" w:rsidRPr="00565AD6">
        <w:rPr>
          <w:rStyle w:val="Odwoanieprzypisudolnego"/>
          <w:rFonts w:ascii="Times New Roman" w:hAnsi="Times New Roman" w:cs="Times New Roman"/>
          <w:sz w:val="24"/>
        </w:rPr>
        <w:footnoteReference w:id="62"/>
      </w:r>
      <w:r w:rsidRPr="00565AD6">
        <w:rPr>
          <w:rFonts w:ascii="Times New Roman" w:hAnsi="Times New Roman" w:cs="Times New Roman"/>
          <w:sz w:val="24"/>
        </w:rPr>
        <w:t xml:space="preserve">. </w:t>
      </w:r>
    </w:p>
    <w:p w:rsidR="00D2032F" w:rsidRPr="00565AD6" w:rsidRDefault="00D2032F" w:rsidP="00D2032F">
      <w:pPr>
        <w:ind w:firstLine="709"/>
        <w:rPr>
          <w:rFonts w:ascii="Times New Roman" w:eastAsia="TimesNewRomanPSMT" w:hAnsi="Times New Roman" w:cs="Times New Roman"/>
          <w:sz w:val="24"/>
        </w:rPr>
      </w:pPr>
    </w:p>
    <w:p w:rsidR="003E10D9" w:rsidRDefault="0035734A" w:rsidP="00D2032F">
      <w:pPr>
        <w:pStyle w:val="NormalnyWeb"/>
        <w:shd w:val="clear" w:color="auto" w:fill="FFFFFF"/>
        <w:spacing w:before="0" w:beforeAutospacing="0" w:after="150" w:afterAutospacing="0" w:line="300" w:lineRule="atLeast"/>
        <w:ind w:firstLine="709"/>
        <w:rPr>
          <w:szCs w:val="22"/>
        </w:rPr>
      </w:pPr>
      <w:r w:rsidRPr="00522CAA">
        <w:rPr>
          <w:szCs w:val="22"/>
        </w:rPr>
        <w:t xml:space="preserve">Wojewódzki System Odpadowy (WSO) gromadzi dane dotyczące wytwarzania </w:t>
      </w:r>
      <w:r w:rsidR="00D11C84" w:rsidRPr="00522CAA">
        <w:rPr>
          <w:szCs w:val="22"/>
        </w:rPr>
        <w:t>i </w:t>
      </w:r>
      <w:r w:rsidRPr="00522CAA">
        <w:rPr>
          <w:szCs w:val="22"/>
        </w:rPr>
        <w:t>gospodarowania odpadami oraz re</w:t>
      </w:r>
      <w:r w:rsidR="00512363" w:rsidRPr="00522CAA">
        <w:rPr>
          <w:szCs w:val="22"/>
        </w:rPr>
        <w:t>jestruje udzielone zezwolenia w </w:t>
      </w:r>
      <w:r w:rsidRPr="00522CAA">
        <w:rPr>
          <w:szCs w:val="22"/>
        </w:rPr>
        <w:t>zakresie wytwarzania i</w:t>
      </w:r>
      <w:r w:rsidR="00D11C84" w:rsidRPr="00522CAA">
        <w:rPr>
          <w:szCs w:val="22"/>
        </w:rPr>
        <w:t> </w:t>
      </w:r>
      <w:r w:rsidR="004F16A7" w:rsidRPr="00522CAA">
        <w:rPr>
          <w:szCs w:val="22"/>
        </w:rPr>
        <w:t>gospodarowania odpadami</w:t>
      </w:r>
      <w:r w:rsidR="004F16A7" w:rsidRPr="00565AD6">
        <w:rPr>
          <w:color w:val="333333"/>
          <w:szCs w:val="22"/>
        </w:rPr>
        <w:t>.</w:t>
      </w:r>
      <w:r w:rsidR="00893A47">
        <w:rPr>
          <w:color w:val="333333"/>
          <w:szCs w:val="22"/>
        </w:rPr>
        <w:t xml:space="preserve"> </w:t>
      </w:r>
      <w:r w:rsidR="00AD0282" w:rsidRPr="00565AD6">
        <w:rPr>
          <w:szCs w:val="22"/>
        </w:rPr>
        <w:t>Według danych WSO</w:t>
      </w:r>
      <w:r w:rsidR="00C77770" w:rsidRPr="00565AD6">
        <w:rPr>
          <w:szCs w:val="22"/>
        </w:rPr>
        <w:t>, w 2013 </w:t>
      </w:r>
      <w:r w:rsidR="00194F7A" w:rsidRPr="00565AD6">
        <w:rPr>
          <w:szCs w:val="22"/>
        </w:rPr>
        <w:t xml:space="preserve">r. </w:t>
      </w:r>
      <w:r w:rsidRPr="00565AD6">
        <w:rPr>
          <w:szCs w:val="22"/>
        </w:rPr>
        <w:t xml:space="preserve">w </w:t>
      </w:r>
      <w:r w:rsidR="00194F7A" w:rsidRPr="00565AD6">
        <w:rPr>
          <w:szCs w:val="22"/>
        </w:rPr>
        <w:t xml:space="preserve">województwie </w:t>
      </w:r>
      <w:r w:rsidRPr="00565AD6">
        <w:rPr>
          <w:szCs w:val="22"/>
        </w:rPr>
        <w:t xml:space="preserve">wytworzono </w:t>
      </w:r>
      <w:r w:rsidR="00194F7A" w:rsidRPr="00565AD6">
        <w:rPr>
          <w:szCs w:val="22"/>
        </w:rPr>
        <w:t>około</w:t>
      </w:r>
      <w:r w:rsidR="005A1678" w:rsidRPr="00565AD6">
        <w:rPr>
          <w:szCs w:val="22"/>
        </w:rPr>
        <w:t xml:space="preserve"> 3,3 mln </w:t>
      </w:r>
      <w:r w:rsidR="00194F7A" w:rsidRPr="00565AD6">
        <w:rPr>
          <w:szCs w:val="22"/>
        </w:rPr>
        <w:t>Mg odpadów przemysłowych</w:t>
      </w:r>
      <w:r w:rsidRPr="00565AD6">
        <w:rPr>
          <w:szCs w:val="22"/>
        </w:rPr>
        <w:t>,</w:t>
      </w:r>
      <w:r w:rsidR="00194F7A" w:rsidRPr="00565AD6">
        <w:rPr>
          <w:szCs w:val="22"/>
        </w:rPr>
        <w:t xml:space="preserve"> z czego 2,17% ich masy stanowiły odpady niebezpieczne. </w:t>
      </w:r>
      <w:r w:rsidRPr="00565AD6">
        <w:rPr>
          <w:szCs w:val="22"/>
        </w:rPr>
        <w:t xml:space="preserve">Unieszkodliwieniu </w:t>
      </w:r>
      <w:r w:rsidR="00FC2BB0" w:rsidRPr="00565AD6">
        <w:rPr>
          <w:szCs w:val="22"/>
        </w:rPr>
        <w:t xml:space="preserve">poddano </w:t>
      </w:r>
      <w:r w:rsidR="00572E21">
        <w:rPr>
          <w:szCs w:val="22"/>
        </w:rPr>
        <w:t>5,6% odpadów, w tym 0,5% składowaniu</w:t>
      </w:r>
      <w:r w:rsidR="007D36AD">
        <w:rPr>
          <w:szCs w:val="22"/>
        </w:rPr>
        <w:t>,</w:t>
      </w:r>
      <w:r w:rsidR="00572E21">
        <w:rPr>
          <w:szCs w:val="22"/>
        </w:rPr>
        <w:t xml:space="preserve"> a</w:t>
      </w:r>
      <w:r w:rsidR="00C87BF9">
        <w:rPr>
          <w:szCs w:val="22"/>
        </w:rPr>
        <w:t> </w:t>
      </w:r>
      <w:r w:rsidR="00084241">
        <w:rPr>
          <w:szCs w:val="22"/>
        </w:rPr>
        <w:t>odzyskowi 94</w:t>
      </w:r>
      <w:r w:rsidR="00572E21">
        <w:rPr>
          <w:szCs w:val="22"/>
        </w:rPr>
        <w:t>,4% wytworzonych o</w:t>
      </w:r>
      <w:r w:rsidR="005F30FB">
        <w:rPr>
          <w:szCs w:val="22"/>
        </w:rPr>
        <w:t>dpadów.</w:t>
      </w:r>
      <w:bookmarkStart w:id="186" w:name="_Toc462210603"/>
    </w:p>
    <w:p w:rsidR="00D2032F" w:rsidRDefault="00D2032F" w:rsidP="00C22575">
      <w:pPr>
        <w:pStyle w:val="Wykresy"/>
        <w:rPr>
          <w:b w:val="0"/>
          <w:strike/>
          <w:color w:val="auto"/>
          <w:sz w:val="24"/>
        </w:rPr>
      </w:pPr>
      <w:bookmarkStart w:id="187" w:name="_Toc466371479"/>
      <w:bookmarkStart w:id="188" w:name="_Toc468103222"/>
    </w:p>
    <w:p w:rsidR="006B7468" w:rsidRPr="00565AD6" w:rsidRDefault="00522CAA" w:rsidP="00C22575">
      <w:pPr>
        <w:pStyle w:val="Wykresy"/>
      </w:pPr>
      <w:r>
        <w:t>Wykres </w:t>
      </w:r>
      <w:r w:rsidR="0035734A" w:rsidRPr="00565AD6">
        <w:t xml:space="preserve">2. </w:t>
      </w:r>
      <w:r w:rsidR="00FC2BB0" w:rsidRPr="00565AD6">
        <w:t>Odpady przemysłowe</w:t>
      </w:r>
      <w:bookmarkEnd w:id="186"/>
      <w:r w:rsidR="00681F60" w:rsidRPr="00565AD6">
        <w:t xml:space="preserve"> wytworzone </w:t>
      </w:r>
      <w:r w:rsidR="00B84E9A" w:rsidRPr="00565AD6">
        <w:t>na terenie województwa</w:t>
      </w:r>
      <w:bookmarkEnd w:id="187"/>
      <w:bookmarkEnd w:id="188"/>
    </w:p>
    <w:p w:rsidR="00B67E27" w:rsidRPr="00565AD6" w:rsidRDefault="008A4506" w:rsidP="00C22575">
      <w:pPr>
        <w:pStyle w:val="Wykresy"/>
      </w:pPr>
      <w:r w:rsidRPr="00565AD6">
        <w:rPr>
          <w:noProof/>
        </w:rPr>
        <w:drawing>
          <wp:inline distT="0" distB="0" distL="0" distR="0">
            <wp:extent cx="5762625" cy="3095625"/>
            <wp:effectExtent l="0" t="0" r="0" b="0"/>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D11C84" w:rsidRPr="00565AD6" w:rsidRDefault="00194F7A" w:rsidP="00D2032F">
      <w:pPr>
        <w:pStyle w:val="rdo0"/>
        <w:spacing w:before="0" w:after="240"/>
        <w:rPr>
          <w:rFonts w:ascii="Times New Roman" w:hAnsi="Times New Roman" w:cs="Times New Roman"/>
          <w:i w:val="0"/>
          <w:sz w:val="20"/>
        </w:rPr>
      </w:pPr>
      <w:r w:rsidRPr="00565AD6">
        <w:rPr>
          <w:rFonts w:ascii="Times New Roman" w:hAnsi="Times New Roman" w:cs="Times New Roman"/>
          <w:b/>
          <w:i w:val="0"/>
          <w:sz w:val="20"/>
        </w:rPr>
        <w:t>Źródło:</w:t>
      </w:r>
      <w:r w:rsidR="00893A47">
        <w:rPr>
          <w:rFonts w:ascii="Times New Roman" w:hAnsi="Times New Roman" w:cs="Times New Roman"/>
          <w:b/>
          <w:i w:val="0"/>
          <w:sz w:val="20"/>
        </w:rPr>
        <w:t xml:space="preserve"> </w:t>
      </w:r>
      <w:r w:rsidR="00572E21" w:rsidRPr="00154393">
        <w:rPr>
          <w:rFonts w:ascii="Times New Roman" w:hAnsi="Times New Roman" w:cs="Times New Roman"/>
          <w:sz w:val="20"/>
        </w:rPr>
        <w:t xml:space="preserve">Plan </w:t>
      </w:r>
      <w:r w:rsidR="00154393" w:rsidRPr="00154393">
        <w:rPr>
          <w:rFonts w:ascii="Times New Roman" w:hAnsi="Times New Roman" w:cs="Times New Roman"/>
          <w:sz w:val="20"/>
        </w:rPr>
        <w:t>G</w:t>
      </w:r>
      <w:r w:rsidR="00572E21" w:rsidRPr="00154393">
        <w:rPr>
          <w:rFonts w:ascii="Times New Roman" w:hAnsi="Times New Roman" w:cs="Times New Roman"/>
          <w:sz w:val="20"/>
        </w:rPr>
        <w:t xml:space="preserve">ospodarki </w:t>
      </w:r>
      <w:r w:rsidR="00154393" w:rsidRPr="00154393">
        <w:rPr>
          <w:rFonts w:ascii="Times New Roman" w:hAnsi="Times New Roman" w:cs="Times New Roman"/>
          <w:sz w:val="20"/>
        </w:rPr>
        <w:t>O</w:t>
      </w:r>
      <w:r w:rsidR="00572E21" w:rsidRPr="00154393">
        <w:rPr>
          <w:rFonts w:ascii="Times New Roman" w:hAnsi="Times New Roman" w:cs="Times New Roman"/>
          <w:sz w:val="20"/>
        </w:rPr>
        <w:t xml:space="preserve">dpadami dla </w:t>
      </w:r>
      <w:r w:rsidR="00154393" w:rsidRPr="00154393">
        <w:rPr>
          <w:rFonts w:ascii="Times New Roman" w:hAnsi="Times New Roman" w:cs="Times New Roman"/>
          <w:sz w:val="20"/>
        </w:rPr>
        <w:t>W</w:t>
      </w:r>
      <w:r w:rsidR="00572E21" w:rsidRPr="00154393">
        <w:rPr>
          <w:rFonts w:ascii="Times New Roman" w:hAnsi="Times New Roman" w:cs="Times New Roman"/>
          <w:sz w:val="20"/>
        </w:rPr>
        <w:t xml:space="preserve">ojewództwa </w:t>
      </w:r>
      <w:r w:rsidR="00154393" w:rsidRPr="00154393">
        <w:rPr>
          <w:rFonts w:ascii="Times New Roman" w:hAnsi="Times New Roman" w:cs="Times New Roman"/>
          <w:sz w:val="20"/>
        </w:rPr>
        <w:t>P</w:t>
      </w:r>
      <w:r w:rsidR="00572E21" w:rsidRPr="00154393">
        <w:rPr>
          <w:rFonts w:ascii="Times New Roman" w:hAnsi="Times New Roman" w:cs="Times New Roman"/>
          <w:sz w:val="20"/>
        </w:rPr>
        <w:t>odkarpackiego 2022</w:t>
      </w:r>
      <w:r w:rsidR="00572E21" w:rsidRPr="00565AD6">
        <w:rPr>
          <w:rFonts w:ascii="Times New Roman" w:hAnsi="Times New Roman" w:cs="Times New Roman"/>
          <w:i w:val="0"/>
          <w:sz w:val="20"/>
        </w:rPr>
        <w:t>, 201</w:t>
      </w:r>
      <w:r w:rsidR="00BA5147">
        <w:rPr>
          <w:rFonts w:ascii="Times New Roman" w:hAnsi="Times New Roman" w:cs="Times New Roman"/>
          <w:i w:val="0"/>
          <w:sz w:val="20"/>
        </w:rPr>
        <w:t>7</w:t>
      </w:r>
      <w:r w:rsidR="00572E21" w:rsidRPr="00565AD6">
        <w:rPr>
          <w:rFonts w:ascii="Times New Roman" w:hAnsi="Times New Roman" w:cs="Times New Roman"/>
          <w:i w:val="0"/>
          <w:sz w:val="20"/>
        </w:rPr>
        <w:t> r.</w:t>
      </w:r>
    </w:p>
    <w:p w:rsidR="00C77770" w:rsidRPr="00565AD6" w:rsidRDefault="00194F7A" w:rsidP="00D04EC1">
      <w:pPr>
        <w:ind w:firstLine="709"/>
        <w:rPr>
          <w:rFonts w:ascii="Times New Roman" w:hAnsi="Times New Roman" w:cs="Times New Roman"/>
          <w:sz w:val="24"/>
          <w:szCs w:val="24"/>
        </w:rPr>
      </w:pPr>
      <w:r w:rsidRPr="00565AD6">
        <w:rPr>
          <w:rFonts w:ascii="Times New Roman" w:hAnsi="Times New Roman" w:cs="Times New Roman"/>
          <w:sz w:val="24"/>
          <w:szCs w:val="24"/>
        </w:rPr>
        <w:t>Unieszkodliwianie odpadów przemysłowych poprzez składowan</w:t>
      </w:r>
      <w:r w:rsidR="00FC2BB0" w:rsidRPr="00565AD6">
        <w:rPr>
          <w:rFonts w:ascii="Times New Roman" w:hAnsi="Times New Roman" w:cs="Times New Roman"/>
          <w:sz w:val="24"/>
          <w:szCs w:val="24"/>
        </w:rPr>
        <w:t xml:space="preserve">ie w województwie podkarpackim </w:t>
      </w:r>
      <w:r w:rsidR="005A1678" w:rsidRPr="00565AD6">
        <w:rPr>
          <w:rFonts w:ascii="Times New Roman" w:hAnsi="Times New Roman" w:cs="Times New Roman"/>
          <w:sz w:val="24"/>
          <w:szCs w:val="24"/>
        </w:rPr>
        <w:t>w </w:t>
      </w:r>
      <w:r w:rsidRPr="00565AD6">
        <w:rPr>
          <w:rFonts w:ascii="Times New Roman" w:hAnsi="Times New Roman" w:cs="Times New Roman"/>
          <w:sz w:val="24"/>
          <w:szCs w:val="24"/>
        </w:rPr>
        <w:t>2013</w:t>
      </w:r>
      <w:r w:rsidR="00C77770" w:rsidRPr="00565AD6">
        <w:rPr>
          <w:rFonts w:ascii="Times New Roman" w:hAnsi="Times New Roman" w:cs="Times New Roman"/>
          <w:sz w:val="24"/>
          <w:szCs w:val="24"/>
        </w:rPr>
        <w:t> </w:t>
      </w:r>
      <w:r w:rsidRPr="00565AD6">
        <w:rPr>
          <w:rFonts w:ascii="Times New Roman" w:hAnsi="Times New Roman" w:cs="Times New Roman"/>
          <w:sz w:val="24"/>
          <w:szCs w:val="24"/>
        </w:rPr>
        <w:t>r. odbywało się na:</w:t>
      </w:r>
    </w:p>
    <w:p w:rsidR="00C77770" w:rsidRPr="00565AD6" w:rsidRDefault="00194F7A" w:rsidP="00ED58AC">
      <w:pPr>
        <w:pStyle w:val="Akapitzlist"/>
        <w:numPr>
          <w:ilvl w:val="0"/>
          <w:numId w:val="122"/>
        </w:numPr>
        <w:rPr>
          <w:rFonts w:ascii="Times New Roman" w:hAnsi="Times New Roman" w:cs="Times New Roman"/>
          <w:sz w:val="24"/>
          <w:szCs w:val="24"/>
        </w:rPr>
      </w:pPr>
      <w:r w:rsidRPr="00565AD6">
        <w:rPr>
          <w:rFonts w:ascii="Times New Roman" w:hAnsi="Times New Roman"/>
          <w:sz w:val="24"/>
          <w:szCs w:val="24"/>
        </w:rPr>
        <w:t xml:space="preserve">25 składowisk odpadów innych niż niebezpieczne i obojętne, </w:t>
      </w:r>
      <w:r w:rsidR="00FC2BB0" w:rsidRPr="00565AD6">
        <w:rPr>
          <w:rFonts w:ascii="Times New Roman" w:hAnsi="Times New Roman"/>
          <w:sz w:val="24"/>
          <w:szCs w:val="24"/>
        </w:rPr>
        <w:t xml:space="preserve">gdzie </w:t>
      </w:r>
      <w:r w:rsidRPr="00565AD6">
        <w:rPr>
          <w:rFonts w:ascii="Times New Roman" w:hAnsi="Times New Roman"/>
          <w:sz w:val="24"/>
          <w:szCs w:val="24"/>
        </w:rPr>
        <w:t>składowan</w:t>
      </w:r>
      <w:r w:rsidR="00FC2BB0" w:rsidRPr="00565AD6">
        <w:rPr>
          <w:rFonts w:ascii="Times New Roman" w:hAnsi="Times New Roman"/>
          <w:sz w:val="24"/>
          <w:szCs w:val="24"/>
        </w:rPr>
        <w:t>o</w:t>
      </w:r>
      <w:r w:rsidRPr="00565AD6">
        <w:rPr>
          <w:rFonts w:ascii="Times New Roman" w:hAnsi="Times New Roman"/>
          <w:sz w:val="24"/>
          <w:szCs w:val="24"/>
        </w:rPr>
        <w:t xml:space="preserve"> odpady komunalne,</w:t>
      </w:r>
    </w:p>
    <w:p w:rsidR="00C77770" w:rsidRPr="00565AD6" w:rsidRDefault="00194F7A" w:rsidP="00ED58AC">
      <w:pPr>
        <w:pStyle w:val="Akapitzlist"/>
        <w:numPr>
          <w:ilvl w:val="0"/>
          <w:numId w:val="122"/>
        </w:numPr>
        <w:rPr>
          <w:rFonts w:ascii="Times New Roman" w:hAnsi="Times New Roman" w:cs="Times New Roman"/>
          <w:sz w:val="24"/>
          <w:szCs w:val="24"/>
        </w:rPr>
      </w:pPr>
      <w:r w:rsidRPr="00565AD6">
        <w:rPr>
          <w:rFonts w:ascii="Times New Roman" w:hAnsi="Times New Roman"/>
          <w:sz w:val="24"/>
          <w:szCs w:val="24"/>
        </w:rPr>
        <w:t>4</w:t>
      </w:r>
      <w:r w:rsidR="0069451B">
        <w:rPr>
          <w:rFonts w:ascii="Times New Roman" w:hAnsi="Times New Roman"/>
          <w:sz w:val="24"/>
          <w:szCs w:val="24"/>
        </w:rPr>
        <w:t xml:space="preserve"> </w:t>
      </w:r>
      <w:r w:rsidRPr="00565AD6">
        <w:rPr>
          <w:rFonts w:ascii="Times New Roman" w:hAnsi="Times New Roman"/>
          <w:sz w:val="24"/>
          <w:szCs w:val="24"/>
        </w:rPr>
        <w:t xml:space="preserve"> składowiska</w:t>
      </w:r>
      <w:r w:rsidR="0069451B">
        <w:rPr>
          <w:rFonts w:ascii="Times New Roman" w:hAnsi="Times New Roman"/>
          <w:sz w:val="24"/>
          <w:szCs w:val="24"/>
        </w:rPr>
        <w:t xml:space="preserve"> </w:t>
      </w:r>
      <w:r w:rsidRPr="00565AD6">
        <w:rPr>
          <w:rFonts w:ascii="Times New Roman" w:hAnsi="Times New Roman"/>
          <w:sz w:val="24"/>
          <w:szCs w:val="24"/>
        </w:rPr>
        <w:t xml:space="preserve">odpadów innych niż niebezpieczne i obojętne, </w:t>
      </w:r>
      <w:r w:rsidR="00FC2BB0" w:rsidRPr="00565AD6">
        <w:rPr>
          <w:rFonts w:ascii="Times New Roman" w:hAnsi="Times New Roman"/>
          <w:sz w:val="24"/>
          <w:szCs w:val="24"/>
        </w:rPr>
        <w:t>gdzie nie składowano odpadów komunalnych</w:t>
      </w:r>
      <w:r w:rsidRPr="00565AD6">
        <w:rPr>
          <w:rFonts w:ascii="Times New Roman" w:hAnsi="Times New Roman"/>
          <w:sz w:val="24"/>
          <w:szCs w:val="24"/>
        </w:rPr>
        <w:t>,</w:t>
      </w:r>
    </w:p>
    <w:p w:rsidR="00FC2BB0" w:rsidRPr="00565AD6" w:rsidRDefault="00FC2BB0" w:rsidP="00ED58AC">
      <w:pPr>
        <w:pStyle w:val="Akapitzlist"/>
        <w:numPr>
          <w:ilvl w:val="0"/>
          <w:numId w:val="122"/>
        </w:numPr>
        <w:rPr>
          <w:rFonts w:ascii="Times New Roman" w:hAnsi="Times New Roman" w:cs="Times New Roman"/>
          <w:sz w:val="24"/>
          <w:szCs w:val="24"/>
        </w:rPr>
      </w:pPr>
      <w:r w:rsidRPr="00565AD6">
        <w:rPr>
          <w:rFonts w:ascii="Times New Roman" w:hAnsi="Times New Roman"/>
          <w:sz w:val="24"/>
          <w:szCs w:val="24"/>
        </w:rPr>
        <w:lastRenderedPageBreak/>
        <w:t>1</w:t>
      </w:r>
      <w:r w:rsidR="0069451B">
        <w:rPr>
          <w:rFonts w:ascii="Times New Roman" w:hAnsi="Times New Roman"/>
          <w:sz w:val="24"/>
          <w:szCs w:val="24"/>
        </w:rPr>
        <w:t xml:space="preserve">  składowisko</w:t>
      </w:r>
      <w:r w:rsidRPr="00565AD6">
        <w:rPr>
          <w:rFonts w:ascii="Times New Roman" w:hAnsi="Times New Roman"/>
          <w:sz w:val="24"/>
          <w:szCs w:val="24"/>
        </w:rPr>
        <w:t xml:space="preserve"> odpadów niebezpiecznych.</w:t>
      </w:r>
    </w:p>
    <w:p w:rsidR="005B03E5" w:rsidRPr="00565AD6" w:rsidRDefault="005B03E5" w:rsidP="00FC2BB0">
      <w:pPr>
        <w:rPr>
          <w:rFonts w:ascii="Times New Roman" w:hAnsi="Times New Roman" w:cs="Times New Roman"/>
          <w:sz w:val="24"/>
          <w:szCs w:val="24"/>
        </w:rPr>
      </w:pPr>
    </w:p>
    <w:p w:rsidR="005B03E5" w:rsidRPr="00565AD6" w:rsidRDefault="00C77770" w:rsidP="00FC2BB0">
      <w:pPr>
        <w:rPr>
          <w:rFonts w:ascii="Times New Roman" w:hAnsi="Times New Roman" w:cs="Times New Roman"/>
          <w:sz w:val="24"/>
          <w:szCs w:val="24"/>
        </w:rPr>
      </w:pPr>
      <w:r w:rsidRPr="00565AD6">
        <w:rPr>
          <w:rFonts w:ascii="Times New Roman" w:hAnsi="Times New Roman" w:cs="Times New Roman"/>
          <w:sz w:val="24"/>
          <w:szCs w:val="24"/>
        </w:rPr>
        <w:tab/>
        <w:t>W 2015 </w:t>
      </w:r>
      <w:r w:rsidR="005B03E5" w:rsidRPr="00565AD6">
        <w:rPr>
          <w:rFonts w:ascii="Times New Roman" w:hAnsi="Times New Roman" w:cs="Times New Roman"/>
          <w:sz w:val="24"/>
          <w:szCs w:val="24"/>
        </w:rPr>
        <w:t xml:space="preserve">r. zamknięto </w:t>
      </w:r>
      <w:r w:rsidR="00572E21" w:rsidRPr="005F30FB">
        <w:rPr>
          <w:rFonts w:ascii="Times New Roman" w:hAnsi="Times New Roman" w:cs="Times New Roman"/>
          <w:sz w:val="24"/>
          <w:szCs w:val="24"/>
        </w:rPr>
        <w:t>2</w:t>
      </w:r>
      <w:r w:rsidR="005B03E5" w:rsidRPr="00565AD6">
        <w:rPr>
          <w:rFonts w:ascii="Times New Roman" w:hAnsi="Times New Roman" w:cs="Times New Roman"/>
          <w:sz w:val="24"/>
          <w:szCs w:val="24"/>
        </w:rPr>
        <w:t xml:space="preserve"> składowisk</w:t>
      </w:r>
      <w:r w:rsidR="00572E21">
        <w:rPr>
          <w:rFonts w:ascii="Times New Roman" w:hAnsi="Times New Roman" w:cs="Times New Roman"/>
          <w:sz w:val="24"/>
          <w:szCs w:val="24"/>
        </w:rPr>
        <w:t>a</w:t>
      </w:r>
      <w:r w:rsidR="005B03E5" w:rsidRPr="00565AD6">
        <w:rPr>
          <w:rFonts w:ascii="Times New Roman" w:hAnsi="Times New Roman" w:cs="Times New Roman"/>
          <w:sz w:val="24"/>
          <w:szCs w:val="24"/>
        </w:rPr>
        <w:t xml:space="preserve"> odpadów innych niż niebezpieczne i obojętne, gdzie składowano odpady komunalne</w:t>
      </w:r>
      <w:r w:rsidR="005B03E5" w:rsidRPr="00565AD6">
        <w:rPr>
          <w:rStyle w:val="Odwoanieprzypisudolnego"/>
          <w:rFonts w:ascii="Times New Roman" w:hAnsi="Times New Roman" w:cs="Times New Roman"/>
          <w:sz w:val="24"/>
          <w:szCs w:val="24"/>
        </w:rPr>
        <w:footnoteReference w:id="63"/>
      </w:r>
      <w:r w:rsidR="005B03E5" w:rsidRPr="00565AD6">
        <w:rPr>
          <w:rFonts w:ascii="Times New Roman" w:hAnsi="Times New Roman" w:cs="Times New Roman"/>
          <w:sz w:val="24"/>
          <w:szCs w:val="24"/>
        </w:rPr>
        <w:t>.</w:t>
      </w:r>
    </w:p>
    <w:p w:rsidR="00C71463" w:rsidRDefault="00C71463" w:rsidP="00C71463">
      <w:pPr>
        <w:rPr>
          <w:rFonts w:ascii="Times New Roman" w:hAnsi="Times New Roman" w:cs="Times New Roman"/>
          <w:sz w:val="24"/>
          <w:szCs w:val="24"/>
          <w:highlight w:val="yellow"/>
        </w:rPr>
      </w:pPr>
    </w:p>
    <w:p w:rsidR="00C71463" w:rsidRDefault="00C71463" w:rsidP="00763E6C">
      <w:pPr>
        <w:ind w:firstLine="709"/>
        <w:rPr>
          <w:rFonts w:ascii="Times New Roman" w:hAnsi="Times New Roman" w:cs="Times New Roman"/>
          <w:sz w:val="24"/>
          <w:szCs w:val="24"/>
        </w:rPr>
      </w:pPr>
      <w:r w:rsidRPr="0062597D">
        <w:rPr>
          <w:rFonts w:ascii="Times New Roman" w:hAnsi="Times New Roman" w:cs="Times New Roman"/>
          <w:sz w:val="24"/>
          <w:szCs w:val="24"/>
        </w:rPr>
        <w:t>Według WPGO, w 2014 r. na terenie województwa podkarpackiego wytworzono ponad 525,2 tys. Mg odpadów komunalnych, z czego zebran</w:t>
      </w:r>
      <w:r w:rsidR="00AA00B0" w:rsidRPr="0062597D">
        <w:rPr>
          <w:rFonts w:ascii="Times New Roman" w:hAnsi="Times New Roman" w:cs="Times New Roman"/>
          <w:sz w:val="24"/>
          <w:szCs w:val="24"/>
        </w:rPr>
        <w:t xml:space="preserve">o i odebrano </w:t>
      </w:r>
      <w:r w:rsidR="00763E6C" w:rsidRPr="0062597D">
        <w:rPr>
          <w:rFonts w:ascii="Times New Roman" w:hAnsi="Times New Roman" w:cs="Times New Roman"/>
          <w:sz w:val="24"/>
          <w:szCs w:val="24"/>
        </w:rPr>
        <w:t>ogółem</w:t>
      </w:r>
      <w:r w:rsidR="00763E6C" w:rsidRPr="0062597D">
        <w:rPr>
          <w:rFonts w:ascii="Times New Roman" w:hAnsi="Times New Roman" w:cs="Times New Roman"/>
          <w:strike/>
          <w:sz w:val="24"/>
          <w:szCs w:val="24"/>
        </w:rPr>
        <w:t xml:space="preserve"> </w:t>
      </w:r>
      <w:r w:rsidR="00AA00B0" w:rsidRPr="0062597D">
        <w:rPr>
          <w:rFonts w:ascii="Times New Roman" w:hAnsi="Times New Roman" w:cs="Times New Roman"/>
          <w:sz w:val="24"/>
          <w:szCs w:val="24"/>
        </w:rPr>
        <w:t>449,4 tys. </w:t>
      </w:r>
      <w:r w:rsidRPr="0062597D">
        <w:rPr>
          <w:rFonts w:ascii="Times New Roman" w:hAnsi="Times New Roman" w:cs="Times New Roman"/>
          <w:sz w:val="24"/>
          <w:szCs w:val="24"/>
        </w:rPr>
        <w:t xml:space="preserve">Mg. </w:t>
      </w:r>
      <w:r w:rsidR="00763E6C" w:rsidRPr="0062597D">
        <w:rPr>
          <w:rFonts w:ascii="Times New Roman" w:hAnsi="Times New Roman" w:cs="Times New Roman"/>
          <w:sz w:val="24"/>
          <w:szCs w:val="24"/>
        </w:rPr>
        <w:t xml:space="preserve">Masa odpadów zebranych i odebranych w sposób selektywny wyniosła </w:t>
      </w:r>
      <w:r w:rsidR="00082E63">
        <w:rPr>
          <w:rFonts w:ascii="Times New Roman" w:hAnsi="Times New Roman" w:cs="Times New Roman"/>
          <w:sz w:val="24"/>
          <w:szCs w:val="24"/>
        </w:rPr>
        <w:br/>
      </w:r>
      <w:r w:rsidR="00763E6C" w:rsidRPr="0062597D">
        <w:rPr>
          <w:rFonts w:ascii="Times New Roman" w:hAnsi="Times New Roman" w:cs="Times New Roman"/>
          <w:sz w:val="24"/>
          <w:szCs w:val="24"/>
        </w:rPr>
        <w:t xml:space="preserve">174,5 tys. Mg, natomiast odpadów zmieszanych 274,9 tys. Mg. </w:t>
      </w:r>
      <w:r w:rsidR="00C54ED6" w:rsidRPr="0062597D">
        <w:rPr>
          <w:rFonts w:ascii="Times New Roman" w:eastAsia="TimesNewRomanPSMT" w:hAnsi="Times New Roman" w:cs="Times New Roman"/>
          <w:sz w:val="24"/>
          <w:szCs w:val="24"/>
        </w:rPr>
        <w:t>Nadal problemem są składowiska o</w:t>
      </w:r>
      <w:r w:rsidR="00E91621" w:rsidRPr="0062597D">
        <w:rPr>
          <w:rFonts w:ascii="Times New Roman" w:eastAsia="TimesNewRomanPSMT" w:hAnsi="Times New Roman" w:cs="Times New Roman"/>
          <w:sz w:val="24"/>
          <w:szCs w:val="24"/>
        </w:rPr>
        <w:t xml:space="preserve">dpadów powstające nielegalnie. </w:t>
      </w:r>
      <w:r w:rsidR="00AA00B0" w:rsidRPr="0062597D">
        <w:rPr>
          <w:rFonts w:ascii="Times New Roman" w:hAnsi="Times New Roman" w:cs="Times New Roman"/>
          <w:sz w:val="24"/>
          <w:szCs w:val="24"/>
        </w:rPr>
        <w:t>(w </w:t>
      </w:r>
      <w:r w:rsidR="00C54ED6" w:rsidRPr="0062597D">
        <w:rPr>
          <w:rFonts w:ascii="Times New Roman" w:hAnsi="Times New Roman" w:cs="Times New Roman"/>
          <w:sz w:val="24"/>
          <w:szCs w:val="24"/>
        </w:rPr>
        <w:t xml:space="preserve">2014 r. zidentyfikowano 436 </w:t>
      </w:r>
      <w:r w:rsidR="00C54ED6" w:rsidRPr="0062597D">
        <w:rPr>
          <w:rFonts w:ascii="Times New Roman" w:hAnsi="Times New Roman" w:cs="Times New Roman"/>
          <w:i/>
          <w:sz w:val="24"/>
          <w:szCs w:val="24"/>
        </w:rPr>
        <w:t>dzikich wysypisk</w:t>
      </w:r>
      <w:r w:rsidR="00763E6C" w:rsidRPr="0062597D">
        <w:rPr>
          <w:rFonts w:ascii="Times New Roman" w:hAnsi="Times New Roman" w:cs="Times New Roman"/>
          <w:i/>
          <w:sz w:val="24"/>
          <w:szCs w:val="24"/>
        </w:rPr>
        <w:t xml:space="preserve">, </w:t>
      </w:r>
      <w:r w:rsidR="00763E6C" w:rsidRPr="0062597D">
        <w:rPr>
          <w:rFonts w:ascii="Times New Roman" w:hAnsi="Times New Roman" w:cs="Times New Roman"/>
          <w:sz w:val="24"/>
          <w:szCs w:val="24"/>
        </w:rPr>
        <w:t>z czego</w:t>
      </w:r>
      <w:r w:rsidR="00763E6C" w:rsidRPr="0062597D">
        <w:rPr>
          <w:rFonts w:ascii="Times New Roman" w:hAnsi="Times New Roman" w:cs="Times New Roman"/>
          <w:i/>
          <w:sz w:val="24"/>
          <w:szCs w:val="24"/>
        </w:rPr>
        <w:t xml:space="preserve"> </w:t>
      </w:r>
      <w:r w:rsidR="00C54ED6" w:rsidRPr="0062597D">
        <w:rPr>
          <w:rFonts w:ascii="Times New Roman" w:hAnsi="Times New Roman" w:cs="Times New Roman"/>
          <w:sz w:val="24"/>
          <w:szCs w:val="24"/>
        </w:rPr>
        <w:t xml:space="preserve"> </w:t>
      </w:r>
      <w:r w:rsidR="00763E6C" w:rsidRPr="0062597D">
        <w:rPr>
          <w:rFonts w:ascii="Times New Roman" w:hAnsi="Times New Roman" w:cs="Times New Roman"/>
          <w:sz w:val="24"/>
          <w:szCs w:val="24"/>
        </w:rPr>
        <w:t>356 zlikwidowano).</w:t>
      </w:r>
    </w:p>
    <w:p w:rsidR="00C71463" w:rsidRPr="00565AD6" w:rsidRDefault="00C71463" w:rsidP="00194F7A">
      <w:pPr>
        <w:rPr>
          <w:rFonts w:ascii="Times New Roman" w:hAnsi="Times New Roman" w:cs="Times New Roman"/>
          <w:sz w:val="24"/>
          <w:szCs w:val="24"/>
        </w:rPr>
      </w:pPr>
    </w:p>
    <w:p w:rsidR="00194F7A" w:rsidRPr="00565AD6" w:rsidRDefault="00194F7A" w:rsidP="00C22575">
      <w:pPr>
        <w:pStyle w:val="Wykresy"/>
      </w:pPr>
      <w:bookmarkStart w:id="189" w:name="_Toc462210605"/>
      <w:bookmarkStart w:id="190" w:name="_Toc466371480"/>
      <w:bookmarkStart w:id="191" w:name="_Toc468103223"/>
      <w:r w:rsidRPr="00565AD6">
        <w:t>Wykres</w:t>
      </w:r>
      <w:r w:rsidR="004F16A7" w:rsidRPr="00565AD6">
        <w:t> </w:t>
      </w:r>
      <w:r w:rsidR="007B1FCD" w:rsidRPr="00565AD6">
        <w:t>3.</w:t>
      </w:r>
      <w:bookmarkEnd w:id="189"/>
      <w:bookmarkEnd w:id="190"/>
      <w:bookmarkEnd w:id="191"/>
      <w:r w:rsidR="00D7069E">
        <w:tab/>
      </w:r>
      <w:r w:rsidR="00084241">
        <w:t>Sposób zagospodarowania</w:t>
      </w:r>
      <w:r w:rsidR="00150B3F">
        <w:t xml:space="preserve"> odpadów komunalnych </w:t>
      </w:r>
      <w:r w:rsidR="00B74522">
        <w:t>na terenie województwa podkarpackiego w 2014 r.</w:t>
      </w:r>
    </w:p>
    <w:p w:rsidR="00572E21" w:rsidRDefault="00572E21" w:rsidP="007278D2">
      <w:pPr>
        <w:tabs>
          <w:tab w:val="left" w:pos="4820"/>
        </w:tabs>
        <w:jc w:val="center"/>
        <w:rPr>
          <w:rFonts w:ascii="Times New Roman" w:hAnsi="Times New Roman" w:cs="Times New Roman"/>
          <w:sz w:val="18"/>
          <w:szCs w:val="18"/>
        </w:rPr>
      </w:pPr>
    </w:p>
    <w:p w:rsidR="00572E21" w:rsidRPr="005F30FB" w:rsidRDefault="00572E21" w:rsidP="00572E21">
      <w:pPr>
        <w:tabs>
          <w:tab w:val="left" w:pos="4820"/>
        </w:tabs>
        <w:jc w:val="left"/>
        <w:rPr>
          <w:rFonts w:ascii="Times New Roman" w:hAnsi="Times New Roman" w:cs="Times New Roman"/>
          <w:sz w:val="18"/>
          <w:szCs w:val="18"/>
        </w:rPr>
      </w:pPr>
      <w:r w:rsidRPr="005F30FB">
        <w:rPr>
          <w:rFonts w:ascii="Times New Roman" w:hAnsi="Times New Roman" w:cs="Times New Roman"/>
          <w:noProof/>
        </w:rPr>
        <w:drawing>
          <wp:inline distT="0" distB="0" distL="0" distR="0">
            <wp:extent cx="5029200" cy="2314575"/>
            <wp:effectExtent l="0" t="0" r="0" b="0"/>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9249AF" w:rsidRPr="005F30FB" w:rsidRDefault="009249AF" w:rsidP="009249AF">
      <w:pPr>
        <w:tabs>
          <w:tab w:val="left" w:pos="4820"/>
        </w:tabs>
        <w:jc w:val="left"/>
        <w:rPr>
          <w:rFonts w:ascii="Times New Roman" w:hAnsi="Times New Roman" w:cs="Times New Roman"/>
          <w:sz w:val="18"/>
          <w:szCs w:val="18"/>
        </w:rPr>
      </w:pPr>
      <w:r w:rsidRPr="005F30FB">
        <w:rPr>
          <w:rFonts w:ascii="Times New Roman" w:hAnsi="Times New Roman" w:cs="Times New Roman"/>
          <w:sz w:val="18"/>
          <w:szCs w:val="18"/>
        </w:rPr>
        <w:t xml:space="preserve">* odpady zagospodarowywane przez ich posiadaczy we własnym zakresie (kompostowanie, karmienie zwierząt, spalanie) oraz porzucane </w:t>
      </w:r>
      <w:r w:rsidR="0069451B">
        <w:rPr>
          <w:rFonts w:ascii="Times New Roman" w:hAnsi="Times New Roman" w:cs="Times New Roman"/>
          <w:sz w:val="18"/>
          <w:szCs w:val="18"/>
        </w:rPr>
        <w:t xml:space="preserve">na </w:t>
      </w:r>
      <w:r w:rsidRPr="005F30FB">
        <w:rPr>
          <w:rFonts w:ascii="Times New Roman" w:hAnsi="Times New Roman" w:cs="Times New Roman"/>
          <w:sz w:val="18"/>
          <w:szCs w:val="18"/>
        </w:rPr>
        <w:t>tzw. dzikich wysypiskach</w:t>
      </w:r>
    </w:p>
    <w:p w:rsidR="00194F7A" w:rsidRPr="005F30FB" w:rsidRDefault="00194F7A" w:rsidP="00FF6CA9">
      <w:pPr>
        <w:pStyle w:val="rdo0"/>
        <w:rPr>
          <w:rFonts w:ascii="Times New Roman" w:eastAsia="TimesNewRomanPSMT" w:hAnsi="Times New Roman" w:cs="Times New Roman"/>
          <w:i w:val="0"/>
          <w:sz w:val="20"/>
        </w:rPr>
      </w:pPr>
      <w:r w:rsidRPr="005F30FB">
        <w:rPr>
          <w:rFonts w:ascii="Times New Roman" w:hAnsi="Times New Roman" w:cs="Times New Roman"/>
          <w:b/>
          <w:i w:val="0"/>
          <w:sz w:val="20"/>
        </w:rPr>
        <w:t>Źródło:</w:t>
      </w:r>
      <w:r w:rsidRPr="005F30FB">
        <w:rPr>
          <w:rFonts w:ascii="Times New Roman" w:hAnsi="Times New Roman" w:cs="Times New Roman"/>
          <w:i w:val="0"/>
          <w:sz w:val="20"/>
        </w:rPr>
        <w:t xml:space="preserve"> Opracowanie własne PBPP </w:t>
      </w:r>
      <w:r w:rsidR="00987F44" w:rsidRPr="005F30FB">
        <w:rPr>
          <w:rFonts w:ascii="Times New Roman" w:hAnsi="Times New Roman" w:cs="Times New Roman"/>
          <w:i w:val="0"/>
          <w:sz w:val="20"/>
        </w:rPr>
        <w:t xml:space="preserve">w Rzeszowie </w:t>
      </w:r>
      <w:r w:rsidRPr="005F30FB">
        <w:rPr>
          <w:rFonts w:ascii="Times New Roman" w:hAnsi="Times New Roman" w:cs="Times New Roman"/>
          <w:i w:val="0"/>
          <w:sz w:val="20"/>
        </w:rPr>
        <w:t>na podstawie danych zawartych w WPGO 201</w:t>
      </w:r>
      <w:r w:rsidR="00BA5147">
        <w:rPr>
          <w:rFonts w:ascii="Times New Roman" w:hAnsi="Times New Roman" w:cs="Times New Roman"/>
          <w:i w:val="0"/>
          <w:sz w:val="20"/>
        </w:rPr>
        <w:t>7</w:t>
      </w:r>
      <w:r w:rsidR="00C77770" w:rsidRPr="005F30FB">
        <w:rPr>
          <w:rFonts w:ascii="Times New Roman" w:hAnsi="Times New Roman" w:cs="Times New Roman"/>
          <w:i w:val="0"/>
          <w:sz w:val="20"/>
        </w:rPr>
        <w:t> </w:t>
      </w:r>
      <w:r w:rsidRPr="005F30FB">
        <w:rPr>
          <w:rFonts w:ascii="Times New Roman" w:hAnsi="Times New Roman" w:cs="Times New Roman"/>
          <w:i w:val="0"/>
          <w:sz w:val="20"/>
        </w:rPr>
        <w:t>r.</w:t>
      </w:r>
    </w:p>
    <w:p w:rsidR="009249AF" w:rsidRPr="005F30FB" w:rsidRDefault="007B1FCD" w:rsidP="00AD0282">
      <w:pPr>
        <w:rPr>
          <w:rFonts w:ascii="Times New Roman" w:eastAsia="TimesNewRomanPSMT" w:hAnsi="Times New Roman" w:cs="Times New Roman"/>
          <w:strike/>
          <w:sz w:val="24"/>
          <w:szCs w:val="24"/>
        </w:rPr>
      </w:pPr>
      <w:r w:rsidRPr="005F30FB">
        <w:rPr>
          <w:rFonts w:ascii="Times New Roman" w:eastAsia="TimesNewRomanPSMT" w:hAnsi="Times New Roman" w:cs="Times New Roman"/>
          <w:sz w:val="24"/>
          <w:szCs w:val="24"/>
        </w:rPr>
        <w:tab/>
      </w:r>
    </w:p>
    <w:p w:rsidR="002B54B8" w:rsidRPr="00D2032F" w:rsidRDefault="002B54B8" w:rsidP="002B54B8">
      <w:pPr>
        <w:pStyle w:val="akreski"/>
        <w:ind w:left="0" w:firstLine="709"/>
        <w:rPr>
          <w:color w:val="002060"/>
          <w:sz w:val="24"/>
          <w:szCs w:val="24"/>
        </w:rPr>
      </w:pPr>
      <w:bookmarkStart w:id="192" w:name="_Toc466371481"/>
      <w:r w:rsidRPr="0062597D">
        <w:rPr>
          <w:rFonts w:eastAsia="TimesNewRomanPSMT"/>
          <w:sz w:val="24"/>
          <w:szCs w:val="24"/>
        </w:rPr>
        <w:t>W gminach województwa podkarpackiego w 2014 r. selektywnie odebrano 15 tys. Mg odpadów ulegających biodegradacji, z czeg</w:t>
      </w:r>
      <w:r w:rsidR="008C5D48">
        <w:rPr>
          <w:rFonts w:eastAsia="TimesNewRomanPSMT"/>
          <w:sz w:val="24"/>
          <w:szCs w:val="24"/>
        </w:rPr>
        <w:t>o odzyskowi poddano 14,561 tys. </w:t>
      </w:r>
      <w:r w:rsidRPr="0062597D">
        <w:rPr>
          <w:rFonts w:eastAsia="TimesNewRomanPSMT"/>
          <w:sz w:val="24"/>
          <w:szCs w:val="24"/>
        </w:rPr>
        <w:t>Mg, a unieszkodl</w:t>
      </w:r>
      <w:r w:rsidR="008C5D48">
        <w:rPr>
          <w:rFonts w:eastAsia="TimesNewRomanPSMT"/>
          <w:sz w:val="24"/>
          <w:szCs w:val="24"/>
        </w:rPr>
        <w:t>iwieniu (przez składowanie) 439 </w:t>
      </w:r>
      <w:r w:rsidRPr="0062597D">
        <w:rPr>
          <w:rFonts w:eastAsia="TimesNewRomanPSMT"/>
          <w:sz w:val="24"/>
          <w:szCs w:val="24"/>
        </w:rPr>
        <w:t xml:space="preserve">Mg. Nie wszystkie gminy osiągnęły w 2014 r. </w:t>
      </w:r>
      <w:r w:rsidRPr="0062597D">
        <w:rPr>
          <w:sz w:val="24"/>
          <w:szCs w:val="24"/>
        </w:rPr>
        <w:t xml:space="preserve">wymagane prawem poziomy zagospodarowania odpadów </w:t>
      </w:r>
      <w:r w:rsidRPr="0062597D">
        <w:rPr>
          <w:rFonts w:eastAsia="TimesNewRomanPSMT"/>
          <w:sz w:val="24"/>
          <w:szCs w:val="24"/>
        </w:rPr>
        <w:t>ulegających biodegradacji</w:t>
      </w:r>
      <w:r w:rsidRPr="0062597D">
        <w:rPr>
          <w:sz w:val="24"/>
          <w:szCs w:val="24"/>
        </w:rPr>
        <w:t xml:space="preserve"> i niektórych surowców wtórnych.</w:t>
      </w:r>
      <w:r>
        <w:rPr>
          <w:sz w:val="24"/>
          <w:szCs w:val="24"/>
        </w:rPr>
        <w:t xml:space="preserve"> </w:t>
      </w:r>
      <w:r w:rsidRPr="0062597D">
        <w:rPr>
          <w:sz w:val="24"/>
          <w:szCs w:val="24"/>
        </w:rPr>
        <w:t>Niski odsetek odpadów pozyskanych w sposób selektywny, nieosiąganie wymaganych poziomów zagospodarowania od</w:t>
      </w:r>
      <w:r w:rsidR="00B3466D">
        <w:rPr>
          <w:sz w:val="24"/>
          <w:szCs w:val="24"/>
        </w:rPr>
        <w:t>padów, nielegalne składowiska i </w:t>
      </w:r>
      <w:r w:rsidRPr="0062597D">
        <w:rPr>
          <w:sz w:val="24"/>
          <w:szCs w:val="24"/>
        </w:rPr>
        <w:t>inne problemy w zakresie gospodarki odpadami skutkują negatywnym wpływem na środowisko. Przyczynami takiego stanu są m.in.: brak punktów selektywnego zbierania odpadów komunalnych w części gmin województwa, niedostateczna ilość instalacji przetwarzania odpadów zielonych, niska świadomość społeczeństwa w zakresie zapobiegania powstawaniu odpadów oraz prawidłowego z nimi postępowania.</w:t>
      </w:r>
    </w:p>
    <w:p w:rsidR="00AD0282" w:rsidRPr="00565AD6" w:rsidRDefault="00AD0282">
      <w:pPr>
        <w:rPr>
          <w:rFonts w:ascii="Times New Roman" w:eastAsia="Times New Roman" w:hAnsi="Times New Roman" w:cs="Times New Roman"/>
          <w:b/>
          <w:color w:val="215868" w:themeColor="accent5" w:themeShade="80"/>
          <w:sz w:val="24"/>
          <w:szCs w:val="20"/>
        </w:rPr>
      </w:pPr>
      <w:r w:rsidRPr="00565AD6">
        <w:rPr>
          <w:rFonts w:ascii="Times New Roman" w:hAnsi="Times New Roman" w:cs="Times New Roman"/>
          <w:szCs w:val="20"/>
        </w:rPr>
        <w:br w:type="page"/>
      </w:r>
    </w:p>
    <w:p w:rsidR="00B67E27" w:rsidRPr="005F30FB" w:rsidRDefault="00B67E27" w:rsidP="00C22575">
      <w:pPr>
        <w:pStyle w:val="Wykresy"/>
      </w:pPr>
      <w:bookmarkStart w:id="193" w:name="_Toc468103224"/>
      <w:r w:rsidRPr="005F30FB">
        <w:lastRenderedPageBreak/>
        <w:t>W</w:t>
      </w:r>
      <w:r w:rsidR="00220D9A" w:rsidRPr="005F30FB">
        <w:t xml:space="preserve">ykres 4. </w:t>
      </w:r>
      <w:r w:rsidRPr="005F30FB">
        <w:t>Skład morfologiczny wytworzonej masy odpadów komunalnych</w:t>
      </w:r>
      <w:bookmarkEnd w:id="192"/>
      <w:bookmarkEnd w:id="193"/>
    </w:p>
    <w:p w:rsidR="00194F7A" w:rsidRPr="006313C3" w:rsidRDefault="00194F7A" w:rsidP="00194F7A">
      <w:pPr>
        <w:rPr>
          <w:rFonts w:ascii="Times New Roman" w:eastAsia="TimesNewRomanPSMT" w:hAnsi="Times New Roman" w:cs="Times New Roman"/>
          <w:highlight w:val="yellow"/>
        </w:rPr>
      </w:pPr>
    </w:p>
    <w:p w:rsidR="002B54B8" w:rsidRDefault="00F829B7" w:rsidP="00F829B7">
      <w:pPr>
        <w:tabs>
          <w:tab w:val="left" w:pos="567"/>
        </w:tabs>
        <w:rPr>
          <w:rStyle w:val="rdoZnak0"/>
          <w:rFonts w:ascii="Times New Roman" w:hAnsi="Times New Roman"/>
          <w:b/>
          <w:i w:val="0"/>
          <w:sz w:val="20"/>
        </w:rPr>
      </w:pPr>
      <w:r w:rsidRPr="002B54B8">
        <w:rPr>
          <w:rFonts w:ascii="Times New Roman" w:eastAsia="TimesNewRomanPSMT" w:hAnsi="Times New Roman" w:cs="Times New Roman"/>
          <w:noProof/>
        </w:rPr>
        <w:drawing>
          <wp:inline distT="0" distB="0" distL="0" distR="0">
            <wp:extent cx="5277080" cy="2655065"/>
            <wp:effectExtent l="0" t="0" r="0" b="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F829B7" w:rsidRPr="00565AD6" w:rsidRDefault="00F829B7" w:rsidP="00F829B7">
      <w:pPr>
        <w:tabs>
          <w:tab w:val="left" w:pos="567"/>
        </w:tabs>
        <w:rPr>
          <w:rStyle w:val="rdoZnak0"/>
          <w:rFonts w:ascii="Times New Roman" w:hAnsi="Times New Roman"/>
          <w:i w:val="0"/>
          <w:sz w:val="20"/>
        </w:rPr>
      </w:pPr>
      <w:r w:rsidRPr="005F30FB">
        <w:rPr>
          <w:rStyle w:val="rdoZnak0"/>
          <w:rFonts w:ascii="Times New Roman" w:hAnsi="Times New Roman"/>
          <w:b/>
          <w:i w:val="0"/>
          <w:sz w:val="20"/>
        </w:rPr>
        <w:t xml:space="preserve">Źródło: </w:t>
      </w:r>
      <w:r w:rsidRPr="00154393">
        <w:rPr>
          <w:rFonts w:ascii="Times New Roman" w:hAnsi="Times New Roman" w:cs="Times New Roman"/>
          <w:i/>
          <w:sz w:val="20"/>
        </w:rPr>
        <w:t xml:space="preserve">Plan </w:t>
      </w:r>
      <w:r w:rsidR="00154393" w:rsidRPr="00154393">
        <w:rPr>
          <w:rFonts w:ascii="Times New Roman" w:hAnsi="Times New Roman" w:cs="Times New Roman"/>
          <w:i/>
          <w:sz w:val="20"/>
        </w:rPr>
        <w:t>G</w:t>
      </w:r>
      <w:r w:rsidRPr="00154393">
        <w:rPr>
          <w:rFonts w:ascii="Times New Roman" w:hAnsi="Times New Roman" w:cs="Times New Roman"/>
          <w:i/>
          <w:sz w:val="20"/>
        </w:rPr>
        <w:t xml:space="preserve">ospodarki </w:t>
      </w:r>
      <w:r w:rsidR="00154393" w:rsidRPr="00154393">
        <w:rPr>
          <w:rFonts w:ascii="Times New Roman" w:hAnsi="Times New Roman" w:cs="Times New Roman"/>
          <w:i/>
          <w:sz w:val="20"/>
        </w:rPr>
        <w:t>O</w:t>
      </w:r>
      <w:r w:rsidRPr="00154393">
        <w:rPr>
          <w:rFonts w:ascii="Times New Roman" w:hAnsi="Times New Roman" w:cs="Times New Roman"/>
          <w:i/>
          <w:sz w:val="20"/>
        </w:rPr>
        <w:t xml:space="preserve">dpadami dla </w:t>
      </w:r>
      <w:r w:rsidR="00154393" w:rsidRPr="00154393">
        <w:rPr>
          <w:rFonts w:ascii="Times New Roman" w:hAnsi="Times New Roman" w:cs="Times New Roman"/>
          <w:i/>
          <w:sz w:val="20"/>
        </w:rPr>
        <w:t>W</w:t>
      </w:r>
      <w:r w:rsidRPr="00154393">
        <w:rPr>
          <w:rFonts w:ascii="Times New Roman" w:hAnsi="Times New Roman" w:cs="Times New Roman"/>
          <w:i/>
          <w:sz w:val="20"/>
        </w:rPr>
        <w:t xml:space="preserve">ojewództwa </w:t>
      </w:r>
      <w:r w:rsidR="00154393" w:rsidRPr="00154393">
        <w:rPr>
          <w:rFonts w:ascii="Times New Roman" w:hAnsi="Times New Roman" w:cs="Times New Roman"/>
          <w:i/>
          <w:sz w:val="20"/>
        </w:rPr>
        <w:t>P</w:t>
      </w:r>
      <w:r w:rsidRPr="00154393">
        <w:rPr>
          <w:rFonts w:ascii="Times New Roman" w:hAnsi="Times New Roman" w:cs="Times New Roman"/>
          <w:i/>
          <w:sz w:val="20"/>
        </w:rPr>
        <w:t>odkarpackiego 2022</w:t>
      </w:r>
      <w:r w:rsidRPr="005F30FB">
        <w:rPr>
          <w:rFonts w:ascii="Times New Roman" w:hAnsi="Times New Roman" w:cs="Times New Roman"/>
          <w:sz w:val="20"/>
        </w:rPr>
        <w:t>, 201</w:t>
      </w:r>
      <w:r w:rsidR="00BA5147">
        <w:rPr>
          <w:rFonts w:ascii="Times New Roman" w:hAnsi="Times New Roman" w:cs="Times New Roman"/>
          <w:sz w:val="20"/>
        </w:rPr>
        <w:t>7</w:t>
      </w:r>
      <w:r w:rsidRPr="005F30FB">
        <w:rPr>
          <w:rFonts w:ascii="Times New Roman" w:hAnsi="Times New Roman" w:cs="Times New Roman"/>
          <w:sz w:val="20"/>
        </w:rPr>
        <w:t> r.</w:t>
      </w:r>
    </w:p>
    <w:p w:rsidR="00194F7A" w:rsidRPr="00565AD6" w:rsidRDefault="00194F7A" w:rsidP="00194F7A">
      <w:pPr>
        <w:rPr>
          <w:rFonts w:ascii="Times New Roman" w:eastAsia="TimesNewRomanPSMT" w:hAnsi="Times New Roman" w:cs="Times New Roman"/>
          <w:sz w:val="24"/>
          <w:szCs w:val="24"/>
        </w:rPr>
      </w:pPr>
    </w:p>
    <w:p w:rsidR="0062597D" w:rsidRPr="0062597D" w:rsidRDefault="0062597D" w:rsidP="000E481E">
      <w:pPr>
        <w:ind w:firstLine="709"/>
        <w:rPr>
          <w:rFonts w:ascii="Times New Roman" w:hAnsi="Times New Roman" w:cs="Times New Roman"/>
          <w:sz w:val="24"/>
          <w:szCs w:val="24"/>
        </w:rPr>
      </w:pPr>
    </w:p>
    <w:p w:rsidR="00A9097F" w:rsidRPr="00082E63" w:rsidRDefault="000E481E" w:rsidP="00D2032F">
      <w:pPr>
        <w:ind w:firstLine="709"/>
        <w:rPr>
          <w:rFonts w:ascii="Times New Roman" w:hAnsi="Times New Roman"/>
          <w:sz w:val="24"/>
          <w:szCs w:val="24"/>
        </w:rPr>
      </w:pPr>
      <w:r w:rsidRPr="0062597D">
        <w:rPr>
          <w:rFonts w:ascii="Times New Roman" w:hAnsi="Times New Roman" w:cs="Times New Roman"/>
          <w:sz w:val="24"/>
          <w:szCs w:val="24"/>
        </w:rPr>
        <w:t xml:space="preserve">W 2014 r. na terenie województwa podkarpackiego odpady komunalne zagospodarowywano w </w:t>
      </w:r>
      <w:r w:rsidRPr="0062597D">
        <w:rPr>
          <w:rFonts w:ascii="Times New Roman" w:hAnsi="Times New Roman"/>
          <w:sz w:val="24"/>
          <w:szCs w:val="24"/>
        </w:rPr>
        <w:t xml:space="preserve">4 regionalnych instalacjach przetwarzania zmieszanych odpadów komunalnych i w 11 zastępczych instalacjach przetwarzania zmieszanych odpadów komunalnych o łącznej mocy </w:t>
      </w:r>
      <w:r w:rsidRPr="00082E63">
        <w:rPr>
          <w:rFonts w:ascii="Times New Roman" w:hAnsi="Times New Roman"/>
          <w:sz w:val="24"/>
          <w:szCs w:val="24"/>
        </w:rPr>
        <w:t>przerobowej 536,3 tys. Mg.</w:t>
      </w:r>
      <w:r w:rsidR="00D2032F" w:rsidRPr="00082E63">
        <w:rPr>
          <w:rFonts w:ascii="Times New Roman" w:hAnsi="Times New Roman"/>
          <w:sz w:val="24"/>
          <w:szCs w:val="24"/>
        </w:rPr>
        <w:t xml:space="preserve"> </w:t>
      </w:r>
      <w:r w:rsidR="00A9097F" w:rsidRPr="00082E63">
        <w:rPr>
          <w:rFonts w:ascii="Times New Roman" w:hAnsi="Times New Roman"/>
          <w:sz w:val="24"/>
        </w:rPr>
        <w:t>Selektywnie zebrane odpady zielone oraz inne bioodpady, zagospod</w:t>
      </w:r>
      <w:r w:rsidR="00D2032F" w:rsidRPr="00082E63">
        <w:rPr>
          <w:rFonts w:ascii="Times New Roman" w:hAnsi="Times New Roman"/>
          <w:sz w:val="24"/>
        </w:rPr>
        <w:t xml:space="preserve">arowywano </w:t>
      </w:r>
      <w:r w:rsidR="00A9097F" w:rsidRPr="00082E63">
        <w:rPr>
          <w:rFonts w:ascii="Times New Roman" w:hAnsi="Times New Roman"/>
          <w:sz w:val="24"/>
        </w:rPr>
        <w:t>w 3. regionalnych instalacjach</w:t>
      </w:r>
      <w:r w:rsidRPr="00082E63">
        <w:rPr>
          <w:rFonts w:ascii="Times New Roman" w:hAnsi="Times New Roman"/>
          <w:sz w:val="24"/>
        </w:rPr>
        <w:t xml:space="preserve"> o łącznej mocy przerobowej 13,2 tys. Mg</w:t>
      </w:r>
      <w:r w:rsidR="0067733E" w:rsidRPr="00082E63">
        <w:rPr>
          <w:rFonts w:ascii="Times New Roman" w:hAnsi="Times New Roman"/>
          <w:sz w:val="24"/>
        </w:rPr>
        <w:t>,</w:t>
      </w:r>
      <w:r w:rsidR="00A9097F" w:rsidRPr="00082E63">
        <w:rPr>
          <w:rFonts w:ascii="Times New Roman" w:hAnsi="Times New Roman"/>
          <w:sz w:val="24"/>
        </w:rPr>
        <w:t xml:space="preserve"> zlokalizowanych w Krośnie, Paszczynie i Leżajsku. </w:t>
      </w:r>
    </w:p>
    <w:p w:rsidR="0062597D" w:rsidRPr="00082E63" w:rsidRDefault="0062597D" w:rsidP="00A9097F">
      <w:pPr>
        <w:pStyle w:val="kreseczki"/>
        <w:numPr>
          <w:ilvl w:val="0"/>
          <w:numId w:val="0"/>
        </w:numPr>
        <w:ind w:firstLine="720"/>
        <w:rPr>
          <w:rFonts w:ascii="Times New Roman" w:hAnsi="Times New Roman"/>
          <w:sz w:val="24"/>
        </w:rPr>
      </w:pPr>
    </w:p>
    <w:p w:rsidR="00A9097F" w:rsidRPr="00082E63" w:rsidRDefault="00A9097F" w:rsidP="00A9097F">
      <w:pPr>
        <w:pStyle w:val="kreseczki"/>
        <w:numPr>
          <w:ilvl w:val="0"/>
          <w:numId w:val="0"/>
        </w:numPr>
        <w:ind w:firstLine="720"/>
        <w:rPr>
          <w:rFonts w:ascii="Times New Roman" w:hAnsi="Times New Roman"/>
          <w:sz w:val="24"/>
        </w:rPr>
      </w:pPr>
      <w:r w:rsidRPr="00082E63">
        <w:rPr>
          <w:rFonts w:ascii="Times New Roman" w:hAnsi="Times New Roman"/>
          <w:sz w:val="24"/>
        </w:rPr>
        <w:t>Odpady komunalne unieszkodliwiane były na 16. składowiskach odpadów innych niż niebezpieczne i obojętne, gdzie składowano pozostałości z przetwarzania odpadów komunalnych i niektóre odpady komunalne. Trzy spośród nich posiadały status instalacji regionalnej (składowiska w Przemyślu, Stalowej Woli i Kozodrzy).</w:t>
      </w:r>
    </w:p>
    <w:p w:rsidR="00406F8D" w:rsidRPr="00082E63" w:rsidRDefault="00406F8D" w:rsidP="00406F8D">
      <w:pPr>
        <w:pStyle w:val="kreseczki"/>
        <w:numPr>
          <w:ilvl w:val="0"/>
          <w:numId w:val="0"/>
        </w:numPr>
        <w:ind w:firstLine="720"/>
        <w:rPr>
          <w:rFonts w:ascii="Times New Roman" w:hAnsi="Times New Roman"/>
          <w:sz w:val="24"/>
        </w:rPr>
      </w:pPr>
    </w:p>
    <w:p w:rsidR="00406F8D" w:rsidRPr="00082E63" w:rsidRDefault="00406F8D" w:rsidP="00406F8D">
      <w:pPr>
        <w:pStyle w:val="kreseczki"/>
        <w:numPr>
          <w:ilvl w:val="0"/>
          <w:numId w:val="0"/>
        </w:numPr>
        <w:ind w:firstLine="720"/>
        <w:rPr>
          <w:rFonts w:ascii="Times New Roman" w:hAnsi="Times New Roman"/>
          <w:sz w:val="24"/>
        </w:rPr>
      </w:pPr>
      <w:r w:rsidRPr="00082E63">
        <w:rPr>
          <w:rFonts w:ascii="Times New Roman" w:hAnsi="Times New Roman"/>
          <w:sz w:val="24"/>
        </w:rPr>
        <w:t>W 2015 r. dwa składowiska zastępcze zostały zamknięte</w:t>
      </w:r>
      <w:r w:rsidRPr="00082E63">
        <w:rPr>
          <w:rStyle w:val="Odwoanieprzypisudolnego"/>
          <w:rFonts w:ascii="Times New Roman" w:hAnsi="Times New Roman"/>
          <w:sz w:val="24"/>
        </w:rPr>
        <w:footnoteReference w:id="64"/>
      </w:r>
      <w:r w:rsidRPr="00082E63">
        <w:rPr>
          <w:rFonts w:ascii="Times New Roman" w:hAnsi="Times New Roman"/>
          <w:sz w:val="24"/>
        </w:rPr>
        <w:t>.</w:t>
      </w:r>
    </w:p>
    <w:p w:rsidR="00084241" w:rsidRPr="00082E63" w:rsidRDefault="00084241" w:rsidP="00FE5081">
      <w:pPr>
        <w:pStyle w:val="kreseczki"/>
        <w:numPr>
          <w:ilvl w:val="0"/>
          <w:numId w:val="0"/>
        </w:numPr>
        <w:rPr>
          <w:rFonts w:ascii="Times New Roman" w:hAnsi="Times New Roman"/>
          <w:sz w:val="24"/>
        </w:rPr>
      </w:pPr>
    </w:p>
    <w:p w:rsidR="005B03E5" w:rsidRPr="007D5FB8" w:rsidRDefault="00084241" w:rsidP="00A97E51">
      <w:pPr>
        <w:pStyle w:val="kreseczki"/>
        <w:numPr>
          <w:ilvl w:val="0"/>
          <w:numId w:val="0"/>
        </w:numPr>
        <w:ind w:firstLine="720"/>
        <w:rPr>
          <w:rFonts w:ascii="Times New Roman" w:hAnsi="Times New Roman"/>
          <w:sz w:val="24"/>
        </w:rPr>
      </w:pPr>
      <w:r w:rsidRPr="00082E63">
        <w:rPr>
          <w:rFonts w:ascii="Times New Roman" w:hAnsi="Times New Roman"/>
          <w:sz w:val="24"/>
        </w:rPr>
        <w:t xml:space="preserve">Regiony gospodarki odpadami komunalnymi w województwie podkarpackim </w:t>
      </w:r>
      <w:r w:rsidR="00B3466D" w:rsidRPr="00082E63">
        <w:rPr>
          <w:rFonts w:ascii="Times New Roman" w:hAnsi="Times New Roman"/>
          <w:sz w:val="24"/>
        </w:rPr>
        <w:t>i </w:t>
      </w:r>
      <w:r w:rsidRPr="00082E63">
        <w:rPr>
          <w:rFonts w:ascii="Times New Roman" w:hAnsi="Times New Roman"/>
          <w:sz w:val="24"/>
        </w:rPr>
        <w:t>instalacje do ich przetwarzania, funkcjonujące w 201</w:t>
      </w:r>
      <w:r w:rsidR="00AB671B" w:rsidRPr="00082E63">
        <w:rPr>
          <w:rFonts w:ascii="Times New Roman" w:hAnsi="Times New Roman"/>
          <w:sz w:val="24"/>
        </w:rPr>
        <w:t>7</w:t>
      </w:r>
      <w:r w:rsidRPr="00082E63">
        <w:rPr>
          <w:rFonts w:ascii="Times New Roman" w:hAnsi="Times New Roman"/>
          <w:sz w:val="24"/>
        </w:rPr>
        <w:t xml:space="preserve"> r. </w:t>
      </w:r>
      <w:r w:rsidR="005B03E5" w:rsidRPr="00082E63">
        <w:rPr>
          <w:rFonts w:ascii="Times New Roman" w:hAnsi="Times New Roman"/>
          <w:sz w:val="24"/>
        </w:rPr>
        <w:t>przedstawiono na Rys</w:t>
      </w:r>
      <w:r w:rsidR="007D5FB8" w:rsidRPr="00082E63">
        <w:rPr>
          <w:rFonts w:ascii="Times New Roman" w:hAnsi="Times New Roman"/>
          <w:sz w:val="24"/>
        </w:rPr>
        <w:t>un</w:t>
      </w:r>
      <w:r w:rsidR="00EB0BB9" w:rsidRPr="00082E63">
        <w:rPr>
          <w:rFonts w:ascii="Times New Roman" w:hAnsi="Times New Roman"/>
          <w:sz w:val="24"/>
        </w:rPr>
        <w:t>k</w:t>
      </w:r>
      <w:r w:rsidR="007D5FB8" w:rsidRPr="00082E63">
        <w:rPr>
          <w:rFonts w:ascii="Times New Roman" w:hAnsi="Times New Roman"/>
          <w:sz w:val="24"/>
        </w:rPr>
        <w:t>u</w:t>
      </w:r>
      <w:r w:rsidR="00026BA8" w:rsidRPr="00082E63">
        <w:rPr>
          <w:rFonts w:ascii="Times New Roman" w:hAnsi="Times New Roman"/>
          <w:sz w:val="24"/>
        </w:rPr>
        <w:t> </w:t>
      </w:r>
      <w:r w:rsidR="00AD0282" w:rsidRPr="00082E63">
        <w:rPr>
          <w:rFonts w:ascii="Times New Roman" w:hAnsi="Times New Roman"/>
          <w:sz w:val="24"/>
        </w:rPr>
        <w:t>24</w:t>
      </w:r>
      <w:r w:rsidR="005B03E5" w:rsidRPr="00082E63">
        <w:rPr>
          <w:rFonts w:ascii="Times New Roman" w:hAnsi="Times New Roman"/>
          <w:sz w:val="24"/>
        </w:rPr>
        <w:t>.</w:t>
      </w:r>
    </w:p>
    <w:p w:rsidR="00194F7A" w:rsidRPr="008B3DDC" w:rsidRDefault="00194F7A" w:rsidP="005B03E5">
      <w:pPr>
        <w:rPr>
          <w:rFonts w:ascii="Times New Roman" w:hAnsi="Times New Roman" w:cs="Times New Roman"/>
        </w:rPr>
      </w:pPr>
    </w:p>
    <w:p w:rsidR="00A9097F" w:rsidRDefault="000E481E" w:rsidP="0062597D">
      <w:pPr>
        <w:ind w:firstLine="709"/>
        <w:rPr>
          <w:rFonts w:ascii="Times New Roman" w:hAnsi="Times New Roman" w:cs="Times New Roman"/>
          <w:b/>
          <w:snapToGrid w:val="0"/>
          <w:color w:val="215868" w:themeColor="accent5" w:themeShade="80"/>
        </w:rPr>
      </w:pPr>
      <w:bookmarkStart w:id="194" w:name="_Toc478632210"/>
      <w:r w:rsidRPr="0062597D">
        <w:rPr>
          <w:rFonts w:ascii="Times New Roman" w:hAnsi="Times New Roman" w:cs="Times New Roman"/>
          <w:color w:val="000000" w:themeColor="text1"/>
          <w:sz w:val="24"/>
          <w:szCs w:val="24"/>
        </w:rPr>
        <w:t xml:space="preserve">Powyższe dane w ograniczonym zakresie obrazują stan gospodarki odpadami </w:t>
      </w:r>
      <w:r w:rsidR="00B3466D">
        <w:rPr>
          <w:rFonts w:ascii="Times New Roman" w:hAnsi="Times New Roman" w:cs="Times New Roman"/>
          <w:color w:val="000000" w:themeColor="text1"/>
          <w:sz w:val="24"/>
          <w:szCs w:val="24"/>
        </w:rPr>
        <w:t>w w</w:t>
      </w:r>
      <w:r w:rsidRPr="0062597D">
        <w:rPr>
          <w:rFonts w:ascii="Times New Roman" w:hAnsi="Times New Roman" w:cs="Times New Roman"/>
          <w:color w:val="000000" w:themeColor="text1"/>
          <w:sz w:val="24"/>
          <w:szCs w:val="24"/>
        </w:rPr>
        <w:t>ojewództwie. Szczegółowe informacje dotyczące tego obszaru są przedstawione w Planie Gospodarki Odpadami dla Województwa Podkarpackiego 2022.</w:t>
      </w:r>
      <w:r w:rsidR="00A9097F">
        <w:br w:type="page"/>
      </w:r>
    </w:p>
    <w:p w:rsidR="00084241" w:rsidRPr="00D7069E" w:rsidRDefault="00084241" w:rsidP="00D7069E">
      <w:pPr>
        <w:pStyle w:val="Rysp"/>
      </w:pPr>
      <w:r w:rsidRPr="00082E63">
        <w:lastRenderedPageBreak/>
        <w:t>Rysunek 24. Regiony gospodarki odpadami wraz z instalacjami przetwarzania odpadów komunalnych</w:t>
      </w:r>
      <w:bookmarkEnd w:id="194"/>
      <w:r w:rsidR="00AB671B" w:rsidRPr="00082E63">
        <w:t xml:space="preserve"> </w:t>
      </w:r>
      <w:r w:rsidR="00082E63">
        <w:t xml:space="preserve">w </w:t>
      </w:r>
      <w:r w:rsidR="00AB671B" w:rsidRPr="00082E63">
        <w:t>2017</w:t>
      </w:r>
      <w:r w:rsidR="00D644C2">
        <w:t xml:space="preserve"> </w:t>
      </w:r>
      <w:r w:rsidR="00AB671B" w:rsidRPr="00082E63">
        <w:t>r.</w:t>
      </w:r>
    </w:p>
    <w:bookmarkEnd w:id="183"/>
    <w:p w:rsidR="00FF6CA9" w:rsidRPr="00084241" w:rsidRDefault="00ED7542" w:rsidP="00084241">
      <w:pPr>
        <w:pStyle w:val="Rysp"/>
      </w:pPr>
      <w:r>
        <w:rPr>
          <w:noProof/>
          <w:snapToGrid/>
        </w:rPr>
        <w:drawing>
          <wp:inline distT="0" distB="0" distL="0" distR="0">
            <wp:extent cx="5760720" cy="7769831"/>
            <wp:effectExtent l="0" t="0" r="0" b="0"/>
            <wp:docPr id="3" name="Obraz 3" descr="C:\Users\MSlupczynska\Desktop\Rys_Gospodarka_odpadami_11_05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Slupczynska\Desktop\Rys_Gospodarka_odpadami_11_05_2017.jpg"/>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769831"/>
                    </a:xfrm>
                    <a:prstGeom prst="rect">
                      <a:avLst/>
                    </a:prstGeom>
                    <a:noFill/>
                    <a:ln>
                      <a:noFill/>
                    </a:ln>
                  </pic:spPr>
                </pic:pic>
              </a:graphicData>
            </a:graphic>
          </wp:inline>
        </w:drawing>
      </w:r>
    </w:p>
    <w:p w:rsidR="008D6F46" w:rsidRPr="00565AD6" w:rsidRDefault="005B03E5" w:rsidP="00065728">
      <w:pPr>
        <w:pStyle w:val="rdo0"/>
        <w:rPr>
          <w:rFonts w:ascii="Times New Roman" w:hAnsi="Times New Roman" w:cs="Times New Roman"/>
          <w:i w:val="0"/>
          <w:sz w:val="20"/>
        </w:rPr>
      </w:pPr>
      <w:r w:rsidRPr="00565AD6">
        <w:rPr>
          <w:rFonts w:ascii="Times New Roman" w:hAnsi="Times New Roman" w:cs="Times New Roman"/>
          <w:b/>
          <w:i w:val="0"/>
          <w:sz w:val="20"/>
        </w:rPr>
        <w:t>Źródło:</w:t>
      </w:r>
      <w:r w:rsidR="00987F44" w:rsidRPr="00565AD6">
        <w:rPr>
          <w:rFonts w:ascii="Times New Roman" w:hAnsi="Times New Roman" w:cs="Times New Roman"/>
          <w:i w:val="0"/>
          <w:sz w:val="20"/>
        </w:rPr>
        <w:t xml:space="preserve"> Opracowanie własne PBPP w Rzeszowie na podstawie danych z</w:t>
      </w:r>
      <w:r w:rsidR="00026BA8" w:rsidRPr="00565AD6">
        <w:rPr>
          <w:rFonts w:ascii="Times New Roman" w:hAnsi="Times New Roman" w:cs="Times New Roman"/>
          <w:i w:val="0"/>
          <w:sz w:val="20"/>
        </w:rPr>
        <w:t xml:space="preserve">awartych w WPGO </w:t>
      </w:r>
      <w:r w:rsidR="005279ED">
        <w:rPr>
          <w:rFonts w:ascii="Times New Roman" w:hAnsi="Times New Roman" w:cs="Times New Roman"/>
          <w:i w:val="0"/>
          <w:sz w:val="20"/>
        </w:rPr>
        <w:t>2022</w:t>
      </w:r>
      <w:bookmarkStart w:id="195" w:name="_Toc462131569"/>
      <w:bookmarkStart w:id="196" w:name="_Toc462133758"/>
      <w:bookmarkStart w:id="197" w:name="_Toc462133863"/>
      <w:bookmarkStart w:id="198" w:name="_Toc462134200"/>
      <w:r w:rsidR="00AB671B">
        <w:rPr>
          <w:rFonts w:ascii="Times New Roman" w:hAnsi="Times New Roman" w:cs="Times New Roman"/>
          <w:i w:val="0"/>
          <w:sz w:val="20"/>
        </w:rPr>
        <w:t>.</w:t>
      </w:r>
    </w:p>
    <w:p w:rsidR="00DF0FE7" w:rsidRPr="00565AD6" w:rsidRDefault="008D6F46" w:rsidP="001F13C1">
      <w:pPr>
        <w:pStyle w:val="33poziom"/>
        <w:ind w:firstLine="709"/>
        <w:outlineLvl w:val="2"/>
        <w:rPr>
          <w:sz w:val="28"/>
          <w:szCs w:val="28"/>
        </w:rPr>
      </w:pPr>
      <w:r w:rsidRPr="00565AD6">
        <w:br w:type="page"/>
      </w:r>
      <w:bookmarkStart w:id="199" w:name="_Toc468101464"/>
      <w:bookmarkStart w:id="200" w:name="_Toc496097760"/>
      <w:r w:rsidR="000563B9">
        <w:lastRenderedPageBreak/>
        <w:t>6</w:t>
      </w:r>
      <w:r w:rsidR="00970142" w:rsidRPr="00565AD6">
        <w:t>.2.</w:t>
      </w:r>
      <w:r w:rsidR="001F13C1" w:rsidRPr="00565AD6">
        <w:t>6</w:t>
      </w:r>
      <w:r w:rsidR="00970142" w:rsidRPr="00565AD6">
        <w:t xml:space="preserve">. </w:t>
      </w:r>
      <w:r w:rsidR="00837011" w:rsidRPr="00565AD6">
        <w:t>Zasoby przyrodnicze</w:t>
      </w:r>
      <w:bookmarkStart w:id="201" w:name="_Toc458060659"/>
      <w:bookmarkEnd w:id="195"/>
      <w:bookmarkEnd w:id="196"/>
      <w:bookmarkEnd w:id="197"/>
      <w:bookmarkEnd w:id="198"/>
      <w:bookmarkEnd w:id="199"/>
      <w:bookmarkEnd w:id="200"/>
    </w:p>
    <w:p w:rsidR="0041703B" w:rsidRPr="00565AD6" w:rsidRDefault="000563B9" w:rsidP="002215AC">
      <w:pPr>
        <w:pStyle w:val="44poziom"/>
        <w:ind w:left="1078" w:hanging="369"/>
        <w:outlineLvl w:val="2"/>
      </w:pPr>
      <w:bookmarkStart w:id="202" w:name="_Toc468101465"/>
      <w:bookmarkStart w:id="203" w:name="_Toc496097761"/>
      <w:bookmarkEnd w:id="201"/>
      <w:r>
        <w:t>6</w:t>
      </w:r>
      <w:r w:rsidR="002215AC" w:rsidRPr="00565AD6">
        <w:t xml:space="preserve">.2.6.1. </w:t>
      </w:r>
      <w:r w:rsidR="00C14835" w:rsidRPr="00565AD6">
        <w:t>Ochrona przyrody</w:t>
      </w:r>
      <w:bookmarkEnd w:id="202"/>
      <w:bookmarkEnd w:id="203"/>
    </w:p>
    <w:p w:rsidR="00E32DDC" w:rsidRPr="00B85B96" w:rsidRDefault="00E32DDC" w:rsidP="00E32DDC">
      <w:pPr>
        <w:ind w:left="360"/>
        <w:rPr>
          <w:rFonts w:ascii="Times New Roman" w:hAnsi="Times New Roman" w:cs="Times New Roman"/>
          <w:b/>
          <w:sz w:val="24"/>
          <w:szCs w:val="24"/>
        </w:rPr>
      </w:pPr>
    </w:p>
    <w:p w:rsidR="00C3383E" w:rsidRPr="009048FC" w:rsidRDefault="00C3383E" w:rsidP="00970142">
      <w:pPr>
        <w:tabs>
          <w:tab w:val="left" w:pos="567"/>
        </w:tabs>
        <w:spacing w:after="120"/>
        <w:ind w:firstLine="709"/>
        <w:rPr>
          <w:rFonts w:ascii="Times New Roman" w:hAnsi="Times New Roman" w:cs="Times New Roman"/>
          <w:sz w:val="24"/>
          <w:szCs w:val="24"/>
        </w:rPr>
      </w:pPr>
      <w:r w:rsidRPr="00565AD6">
        <w:rPr>
          <w:rFonts w:ascii="Times New Roman" w:hAnsi="Times New Roman" w:cs="Times New Roman"/>
          <w:sz w:val="24"/>
          <w:szCs w:val="24"/>
        </w:rPr>
        <w:t>Najważniejsze regulacje prawne odnoszące się do zagadnień ochrony przyr</w:t>
      </w:r>
      <w:r w:rsidR="00D11C84" w:rsidRPr="00565AD6">
        <w:rPr>
          <w:rFonts w:ascii="Times New Roman" w:hAnsi="Times New Roman" w:cs="Times New Roman"/>
          <w:sz w:val="24"/>
          <w:szCs w:val="24"/>
        </w:rPr>
        <w:t xml:space="preserve">ody zawarte </w:t>
      </w:r>
      <w:r w:rsidR="00D11C84" w:rsidRPr="009048FC">
        <w:rPr>
          <w:rFonts w:ascii="Times New Roman" w:hAnsi="Times New Roman" w:cs="Times New Roman"/>
          <w:sz w:val="24"/>
          <w:szCs w:val="24"/>
        </w:rPr>
        <w:t>są</w:t>
      </w:r>
      <w:r w:rsidR="00C95708" w:rsidRPr="009048FC">
        <w:rPr>
          <w:rFonts w:ascii="Times New Roman" w:hAnsi="Times New Roman" w:cs="Times New Roman"/>
          <w:sz w:val="24"/>
          <w:szCs w:val="24"/>
        </w:rPr>
        <w:t> </w:t>
      </w:r>
      <w:r w:rsidR="00D11C84" w:rsidRPr="009048FC">
        <w:rPr>
          <w:rFonts w:ascii="Times New Roman" w:hAnsi="Times New Roman" w:cs="Times New Roman"/>
          <w:sz w:val="24"/>
          <w:szCs w:val="24"/>
        </w:rPr>
        <w:t>w</w:t>
      </w:r>
      <w:r w:rsidR="00C95708" w:rsidRPr="009048FC">
        <w:rPr>
          <w:rFonts w:ascii="Times New Roman" w:hAnsi="Times New Roman" w:cs="Times New Roman"/>
          <w:sz w:val="24"/>
          <w:szCs w:val="24"/>
        </w:rPr>
        <w:t> </w:t>
      </w:r>
      <w:r w:rsidRPr="009048FC">
        <w:rPr>
          <w:rFonts w:ascii="Times New Roman" w:hAnsi="Times New Roman" w:cs="Times New Roman"/>
          <w:sz w:val="24"/>
          <w:szCs w:val="24"/>
        </w:rPr>
        <w:t xml:space="preserve">ustawie z dnia 16 kwietnia 2004 roku </w:t>
      </w:r>
      <w:r w:rsidRPr="009048FC">
        <w:rPr>
          <w:rFonts w:ascii="Times New Roman" w:hAnsi="Times New Roman" w:cs="Times New Roman"/>
          <w:i/>
          <w:sz w:val="24"/>
          <w:szCs w:val="24"/>
        </w:rPr>
        <w:t>o ochronie przyrody</w:t>
      </w:r>
      <w:r w:rsidR="00026BA8" w:rsidRPr="009048FC">
        <w:rPr>
          <w:rStyle w:val="Odwoanieprzypisudolnego"/>
          <w:rFonts w:ascii="Times New Roman" w:hAnsi="Times New Roman" w:cs="Times New Roman"/>
          <w:i/>
          <w:sz w:val="24"/>
          <w:szCs w:val="24"/>
        </w:rPr>
        <w:footnoteReference w:id="65"/>
      </w:r>
      <w:r w:rsidR="00AA00B0">
        <w:rPr>
          <w:rFonts w:ascii="Times New Roman" w:hAnsi="Times New Roman" w:cs="Times New Roman"/>
          <w:i/>
          <w:sz w:val="24"/>
          <w:szCs w:val="24"/>
        </w:rPr>
        <w:t xml:space="preserve"> </w:t>
      </w:r>
      <w:r w:rsidRPr="009048FC">
        <w:rPr>
          <w:rFonts w:ascii="Times New Roman" w:hAnsi="Times New Roman" w:cs="Times New Roman"/>
          <w:sz w:val="24"/>
          <w:szCs w:val="24"/>
        </w:rPr>
        <w:t>oraz w przepisach wykonawczych tj.</w:t>
      </w:r>
    </w:p>
    <w:p w:rsidR="00C3383E" w:rsidRPr="009048FC" w:rsidRDefault="00C3383E" w:rsidP="002870F3">
      <w:pPr>
        <w:pStyle w:val="Akapitzlist"/>
        <w:numPr>
          <w:ilvl w:val="0"/>
          <w:numId w:val="123"/>
        </w:numPr>
        <w:shd w:val="clear" w:color="auto" w:fill="DAEEF3" w:themeFill="accent5" w:themeFillTint="33"/>
        <w:tabs>
          <w:tab w:val="left" w:pos="426"/>
        </w:tabs>
        <w:ind w:left="426" w:hanging="426"/>
        <w:rPr>
          <w:rFonts w:ascii="Times New Roman" w:hAnsi="Times New Roman" w:cs="Times New Roman"/>
          <w:szCs w:val="20"/>
        </w:rPr>
      </w:pPr>
      <w:r w:rsidRPr="009048FC">
        <w:rPr>
          <w:rFonts w:ascii="Times New Roman" w:hAnsi="Times New Roman" w:cs="Times New Roman"/>
          <w:szCs w:val="20"/>
        </w:rPr>
        <w:t xml:space="preserve">Rozporządzenie Ministra Środowiska z dnia 12 stycznia 2011 roku </w:t>
      </w:r>
      <w:r w:rsidRPr="009048FC">
        <w:rPr>
          <w:rFonts w:ascii="Times New Roman" w:hAnsi="Times New Roman" w:cs="Times New Roman"/>
          <w:i/>
          <w:szCs w:val="20"/>
        </w:rPr>
        <w:t>w spra</w:t>
      </w:r>
      <w:r w:rsidR="003B0D1A" w:rsidRPr="009048FC">
        <w:rPr>
          <w:rFonts w:ascii="Times New Roman" w:hAnsi="Times New Roman" w:cs="Times New Roman"/>
          <w:i/>
          <w:szCs w:val="20"/>
        </w:rPr>
        <w:t xml:space="preserve">wie obszarów specjalnej ochrony </w:t>
      </w:r>
      <w:r w:rsidRPr="009048FC">
        <w:rPr>
          <w:rFonts w:ascii="Times New Roman" w:hAnsi="Times New Roman" w:cs="Times New Roman"/>
          <w:i/>
          <w:szCs w:val="20"/>
        </w:rPr>
        <w:t>ptaków</w:t>
      </w:r>
      <w:r w:rsidRPr="009048FC">
        <w:rPr>
          <w:rFonts w:ascii="Times New Roman" w:hAnsi="Times New Roman" w:cs="Times New Roman"/>
          <w:szCs w:val="20"/>
        </w:rPr>
        <w:t xml:space="preserve"> (Dz. U. </w:t>
      </w:r>
      <w:r w:rsidR="003B0D1A" w:rsidRPr="009048FC">
        <w:rPr>
          <w:rFonts w:ascii="Times New Roman" w:hAnsi="Times New Roman" w:cs="Times New Roman"/>
          <w:szCs w:val="20"/>
        </w:rPr>
        <w:t>z 2011 </w:t>
      </w:r>
      <w:r w:rsidR="00E55690" w:rsidRPr="009048FC">
        <w:rPr>
          <w:rFonts w:ascii="Times New Roman" w:hAnsi="Times New Roman" w:cs="Times New Roman"/>
          <w:szCs w:val="20"/>
        </w:rPr>
        <w:t xml:space="preserve">r., </w:t>
      </w:r>
      <w:r w:rsidR="00D012E2">
        <w:rPr>
          <w:rFonts w:ascii="Times New Roman" w:hAnsi="Times New Roman" w:cs="Times New Roman"/>
          <w:szCs w:val="20"/>
        </w:rPr>
        <w:t>poz. 133, z późn. zm.),</w:t>
      </w:r>
    </w:p>
    <w:p w:rsidR="00C3383E" w:rsidRPr="009048FC" w:rsidRDefault="00C3383E" w:rsidP="002870F3">
      <w:pPr>
        <w:pStyle w:val="Akapitzlist"/>
        <w:numPr>
          <w:ilvl w:val="0"/>
          <w:numId w:val="123"/>
        </w:numPr>
        <w:shd w:val="clear" w:color="auto" w:fill="DAEEF3" w:themeFill="accent5" w:themeFillTint="33"/>
        <w:tabs>
          <w:tab w:val="left" w:pos="426"/>
        </w:tabs>
        <w:ind w:left="426" w:hanging="426"/>
        <w:rPr>
          <w:rFonts w:ascii="Times New Roman" w:hAnsi="Times New Roman" w:cs="Times New Roman"/>
          <w:szCs w:val="20"/>
        </w:rPr>
      </w:pPr>
      <w:r w:rsidRPr="009048FC">
        <w:rPr>
          <w:rFonts w:ascii="Times New Roman" w:hAnsi="Times New Roman" w:cs="Times New Roman"/>
          <w:szCs w:val="20"/>
        </w:rPr>
        <w:t xml:space="preserve">Rozporządzenie Ministra Środowiska z dnia 6 października 2014 roku </w:t>
      </w:r>
      <w:r w:rsidRPr="009048FC">
        <w:rPr>
          <w:rFonts w:ascii="Times New Roman" w:hAnsi="Times New Roman" w:cs="Times New Roman"/>
          <w:i/>
          <w:szCs w:val="20"/>
        </w:rPr>
        <w:t xml:space="preserve">w sprawie ochrony gatunkowej zwierząt </w:t>
      </w:r>
      <w:r w:rsidRPr="009048FC">
        <w:rPr>
          <w:rFonts w:ascii="Times New Roman" w:hAnsi="Times New Roman" w:cs="Times New Roman"/>
          <w:szCs w:val="20"/>
        </w:rPr>
        <w:t>(Dz. </w:t>
      </w:r>
      <w:r w:rsidRPr="00E25752">
        <w:rPr>
          <w:rFonts w:ascii="Times New Roman" w:hAnsi="Times New Roman" w:cs="Times New Roman"/>
          <w:szCs w:val="20"/>
          <w:shd w:val="clear" w:color="auto" w:fill="DAEEF3" w:themeFill="accent5" w:themeFillTint="33"/>
        </w:rPr>
        <w:t xml:space="preserve">U. </w:t>
      </w:r>
      <w:r w:rsidR="003B0D1A" w:rsidRPr="00E25752">
        <w:rPr>
          <w:rFonts w:ascii="Times New Roman" w:hAnsi="Times New Roman" w:cs="Times New Roman"/>
          <w:szCs w:val="20"/>
          <w:shd w:val="clear" w:color="auto" w:fill="DAEEF3" w:themeFill="accent5" w:themeFillTint="33"/>
        </w:rPr>
        <w:t xml:space="preserve">z </w:t>
      </w:r>
      <w:r w:rsidR="00E25752" w:rsidRPr="00E25752">
        <w:rPr>
          <w:rFonts w:ascii="Times New Roman" w:hAnsi="Times New Roman" w:cs="Times New Roman"/>
          <w:bCs/>
          <w:color w:val="000000"/>
          <w:shd w:val="clear" w:color="auto" w:fill="DAEEF3" w:themeFill="accent5" w:themeFillTint="33"/>
        </w:rPr>
        <w:t>2016 poz. 2183</w:t>
      </w:r>
      <w:r w:rsidRPr="00E25752">
        <w:rPr>
          <w:rFonts w:ascii="Times New Roman" w:hAnsi="Times New Roman" w:cs="Times New Roman"/>
          <w:szCs w:val="20"/>
          <w:shd w:val="clear" w:color="auto" w:fill="DAEEF3" w:themeFill="accent5" w:themeFillTint="33"/>
        </w:rPr>
        <w:t>)</w:t>
      </w:r>
      <w:r w:rsidR="00D012E2">
        <w:rPr>
          <w:rFonts w:ascii="Times New Roman" w:hAnsi="Times New Roman" w:cs="Times New Roman"/>
          <w:szCs w:val="20"/>
          <w:shd w:val="clear" w:color="auto" w:fill="DAEEF3" w:themeFill="accent5" w:themeFillTint="33"/>
        </w:rPr>
        <w:t>,</w:t>
      </w:r>
    </w:p>
    <w:p w:rsidR="00C3383E" w:rsidRPr="009048FC" w:rsidRDefault="00C3383E" w:rsidP="002870F3">
      <w:pPr>
        <w:pStyle w:val="Akapitzlist"/>
        <w:numPr>
          <w:ilvl w:val="0"/>
          <w:numId w:val="123"/>
        </w:numPr>
        <w:shd w:val="clear" w:color="auto" w:fill="DAEEF3" w:themeFill="accent5" w:themeFillTint="33"/>
        <w:tabs>
          <w:tab w:val="left" w:pos="426"/>
        </w:tabs>
        <w:ind w:left="426" w:hanging="426"/>
        <w:rPr>
          <w:rFonts w:ascii="Times New Roman" w:hAnsi="Times New Roman" w:cs="Times New Roman"/>
          <w:szCs w:val="20"/>
        </w:rPr>
      </w:pPr>
      <w:r w:rsidRPr="009048FC">
        <w:rPr>
          <w:rFonts w:ascii="Times New Roman" w:hAnsi="Times New Roman" w:cs="Times New Roman"/>
          <w:szCs w:val="20"/>
        </w:rPr>
        <w:t xml:space="preserve">Rozporządzenie Ministra Środowiska z dnia 9 października 2014 roku </w:t>
      </w:r>
      <w:r w:rsidRPr="009048FC">
        <w:rPr>
          <w:rFonts w:ascii="Times New Roman" w:hAnsi="Times New Roman" w:cs="Times New Roman"/>
          <w:i/>
          <w:szCs w:val="20"/>
        </w:rPr>
        <w:t>w sprawie ochrony gatunkowej roślin</w:t>
      </w:r>
      <w:r w:rsidRPr="009048FC">
        <w:rPr>
          <w:rFonts w:ascii="Times New Roman" w:hAnsi="Times New Roman" w:cs="Times New Roman"/>
          <w:szCs w:val="20"/>
        </w:rPr>
        <w:t xml:space="preserve"> (Dz. U. </w:t>
      </w:r>
      <w:r w:rsidR="003B0D1A" w:rsidRPr="009048FC">
        <w:rPr>
          <w:rFonts w:ascii="Times New Roman" w:hAnsi="Times New Roman" w:cs="Times New Roman"/>
          <w:szCs w:val="20"/>
        </w:rPr>
        <w:t>z 2014 </w:t>
      </w:r>
      <w:r w:rsidR="00E55690" w:rsidRPr="009048FC">
        <w:rPr>
          <w:rFonts w:ascii="Times New Roman" w:hAnsi="Times New Roman" w:cs="Times New Roman"/>
          <w:szCs w:val="20"/>
        </w:rPr>
        <w:t xml:space="preserve">r., </w:t>
      </w:r>
      <w:r w:rsidR="00D012E2">
        <w:rPr>
          <w:rFonts w:ascii="Times New Roman" w:hAnsi="Times New Roman" w:cs="Times New Roman"/>
          <w:szCs w:val="20"/>
        </w:rPr>
        <w:t>poz. 1409),</w:t>
      </w:r>
    </w:p>
    <w:p w:rsidR="00C3383E" w:rsidRPr="009048FC" w:rsidRDefault="00C3383E" w:rsidP="002870F3">
      <w:pPr>
        <w:pStyle w:val="Akapitzlist"/>
        <w:numPr>
          <w:ilvl w:val="0"/>
          <w:numId w:val="123"/>
        </w:numPr>
        <w:shd w:val="clear" w:color="auto" w:fill="DAEEF3" w:themeFill="accent5" w:themeFillTint="33"/>
        <w:tabs>
          <w:tab w:val="left" w:pos="426"/>
        </w:tabs>
        <w:ind w:left="426" w:hanging="426"/>
        <w:rPr>
          <w:rFonts w:ascii="Times New Roman" w:hAnsi="Times New Roman" w:cs="Times New Roman"/>
          <w:szCs w:val="20"/>
        </w:rPr>
      </w:pPr>
      <w:r w:rsidRPr="009048FC">
        <w:rPr>
          <w:rFonts w:ascii="Times New Roman" w:hAnsi="Times New Roman" w:cs="Times New Roman"/>
          <w:szCs w:val="20"/>
        </w:rPr>
        <w:t xml:space="preserve">Rozporządzenie Ministra Środowiska z dnia 9 października 2014 roku </w:t>
      </w:r>
      <w:r w:rsidRPr="009048FC">
        <w:rPr>
          <w:rFonts w:ascii="Times New Roman" w:hAnsi="Times New Roman" w:cs="Times New Roman"/>
          <w:i/>
          <w:szCs w:val="20"/>
        </w:rPr>
        <w:t>w sprawie ochrony gatunkowej grzybów</w:t>
      </w:r>
      <w:r w:rsidRPr="009048FC">
        <w:rPr>
          <w:rFonts w:ascii="Times New Roman" w:hAnsi="Times New Roman" w:cs="Times New Roman"/>
          <w:szCs w:val="20"/>
        </w:rPr>
        <w:t xml:space="preserve"> (Dz. U. </w:t>
      </w:r>
      <w:r w:rsidR="003B0D1A" w:rsidRPr="009048FC">
        <w:rPr>
          <w:rFonts w:ascii="Times New Roman" w:hAnsi="Times New Roman" w:cs="Times New Roman"/>
          <w:szCs w:val="20"/>
        </w:rPr>
        <w:t>z 2014 </w:t>
      </w:r>
      <w:r w:rsidR="00E55690" w:rsidRPr="009048FC">
        <w:rPr>
          <w:rFonts w:ascii="Times New Roman" w:hAnsi="Times New Roman" w:cs="Times New Roman"/>
          <w:szCs w:val="20"/>
        </w:rPr>
        <w:t xml:space="preserve">r., </w:t>
      </w:r>
      <w:r w:rsidRPr="009048FC">
        <w:rPr>
          <w:rFonts w:ascii="Times New Roman" w:hAnsi="Times New Roman" w:cs="Times New Roman"/>
          <w:szCs w:val="20"/>
        </w:rPr>
        <w:t>poz. 1408).</w:t>
      </w:r>
    </w:p>
    <w:p w:rsidR="00FF7982" w:rsidRPr="00AA00B0" w:rsidRDefault="00FF7982" w:rsidP="00FF7982">
      <w:pPr>
        <w:rPr>
          <w:rFonts w:ascii="Times New Roman" w:hAnsi="Times New Roman" w:cs="Times New Roman"/>
          <w:sz w:val="20"/>
          <w:szCs w:val="24"/>
        </w:rPr>
      </w:pPr>
    </w:p>
    <w:p w:rsidR="00B67E27" w:rsidRDefault="00FF7982" w:rsidP="00AA00B0">
      <w:pPr>
        <w:ind w:firstLine="709"/>
        <w:rPr>
          <w:rFonts w:ascii="Times New Roman" w:hAnsi="Times New Roman" w:cs="Times New Roman"/>
          <w:color w:val="0070C0"/>
          <w:sz w:val="24"/>
          <w:szCs w:val="24"/>
        </w:rPr>
      </w:pPr>
      <w:r w:rsidRPr="009048FC">
        <w:rPr>
          <w:rFonts w:ascii="Times New Roman" w:hAnsi="Times New Roman" w:cs="Times New Roman"/>
          <w:sz w:val="24"/>
          <w:szCs w:val="24"/>
        </w:rPr>
        <w:t>Na obszarze województwa podkarpackiego zachowały się liczne obszary o wyjątkowych walorach przyrodniczo-krajobrazowych stanowiące ważny element sieci ekologicznych ustanowionych na</w:t>
      </w:r>
      <w:r w:rsidR="00C95708" w:rsidRPr="009048FC">
        <w:rPr>
          <w:rFonts w:ascii="Times New Roman" w:hAnsi="Times New Roman" w:cs="Times New Roman"/>
          <w:sz w:val="24"/>
          <w:szCs w:val="24"/>
        </w:rPr>
        <w:t> </w:t>
      </w:r>
      <w:r w:rsidRPr="009048FC">
        <w:rPr>
          <w:rFonts w:ascii="Times New Roman" w:hAnsi="Times New Roman" w:cs="Times New Roman"/>
          <w:sz w:val="24"/>
          <w:szCs w:val="24"/>
        </w:rPr>
        <w:t xml:space="preserve">poziomie europejskim, krajowym i regionalnym. </w:t>
      </w:r>
      <w:r w:rsidRPr="009048FC">
        <w:rPr>
          <w:rFonts w:ascii="Times New Roman" w:hAnsi="Times New Roman" w:cs="Times New Roman"/>
          <w:bCs/>
          <w:sz w:val="24"/>
          <w:szCs w:val="24"/>
        </w:rPr>
        <w:t>Obszary te połączone są siecią korytarzy ekologicznych</w:t>
      </w:r>
      <w:r w:rsidRPr="009048FC">
        <w:rPr>
          <w:rFonts w:ascii="Times New Roman" w:hAnsi="Times New Roman" w:cs="Times New Roman"/>
          <w:sz w:val="24"/>
          <w:szCs w:val="24"/>
        </w:rPr>
        <w:t>, w tym o znaczeniu ponadregionalnym</w:t>
      </w:r>
      <w:r w:rsidR="00AB671B">
        <w:rPr>
          <w:rFonts w:ascii="Times New Roman" w:hAnsi="Times New Roman" w:cs="Times New Roman"/>
          <w:sz w:val="24"/>
          <w:szCs w:val="24"/>
        </w:rPr>
        <w:t>,</w:t>
      </w:r>
      <w:r w:rsidRPr="009048FC">
        <w:rPr>
          <w:rFonts w:ascii="Times New Roman" w:hAnsi="Times New Roman" w:cs="Times New Roman"/>
          <w:sz w:val="24"/>
          <w:szCs w:val="24"/>
        </w:rPr>
        <w:t xml:space="preserve"> m.in. paneuropejskim Korytarzem Karpackim, korytarzem ekologicznym biegnącym przez Roztocze, oraz korytarzami r</w:t>
      </w:r>
      <w:r w:rsidR="005A1678" w:rsidRPr="009048FC">
        <w:rPr>
          <w:rFonts w:ascii="Times New Roman" w:hAnsi="Times New Roman" w:cs="Times New Roman"/>
          <w:sz w:val="24"/>
          <w:szCs w:val="24"/>
        </w:rPr>
        <w:t>zecznymi Wisły, Sanu, Wisłoki i </w:t>
      </w:r>
      <w:r w:rsidRPr="009048FC">
        <w:rPr>
          <w:rFonts w:ascii="Times New Roman" w:hAnsi="Times New Roman" w:cs="Times New Roman"/>
          <w:sz w:val="24"/>
          <w:szCs w:val="24"/>
        </w:rPr>
        <w:t>Wisłoka wraz z korytarzami rzecznymi dopływów tych rzek. Doliny tych rzek, również stanowią ważne elementy sy</w:t>
      </w:r>
      <w:r w:rsidR="005C5ABD" w:rsidRPr="009048FC">
        <w:rPr>
          <w:rFonts w:ascii="Times New Roman" w:hAnsi="Times New Roman" w:cs="Times New Roman"/>
          <w:sz w:val="24"/>
          <w:szCs w:val="24"/>
        </w:rPr>
        <w:t>temu ekologicznego województwa.</w:t>
      </w:r>
    </w:p>
    <w:p w:rsidR="00AA00B0" w:rsidRPr="009048FC" w:rsidRDefault="00AA00B0" w:rsidP="00AA00B0">
      <w:pPr>
        <w:ind w:firstLine="709"/>
        <w:rPr>
          <w:rFonts w:ascii="Times New Roman" w:hAnsi="Times New Roman" w:cs="Times New Roman"/>
          <w:color w:val="0070C0"/>
          <w:sz w:val="24"/>
          <w:szCs w:val="24"/>
        </w:rPr>
      </w:pPr>
    </w:p>
    <w:p w:rsidR="00C3383E" w:rsidRPr="009048FC" w:rsidRDefault="00C3383E" w:rsidP="006C4C89">
      <w:pPr>
        <w:ind w:firstLine="709"/>
        <w:rPr>
          <w:rFonts w:ascii="Times New Roman" w:hAnsi="Times New Roman" w:cs="Times New Roman"/>
          <w:sz w:val="24"/>
          <w:szCs w:val="24"/>
        </w:rPr>
      </w:pPr>
      <w:r w:rsidRPr="009048FC">
        <w:rPr>
          <w:rFonts w:ascii="Times New Roman" w:hAnsi="Times New Roman" w:cs="Times New Roman"/>
          <w:sz w:val="24"/>
          <w:szCs w:val="24"/>
        </w:rPr>
        <w:t xml:space="preserve">Znaczna część </w:t>
      </w:r>
      <w:r w:rsidR="00FF7982" w:rsidRPr="009048FC">
        <w:rPr>
          <w:rFonts w:ascii="Times New Roman" w:hAnsi="Times New Roman" w:cs="Times New Roman"/>
          <w:sz w:val="24"/>
          <w:szCs w:val="24"/>
        </w:rPr>
        <w:t xml:space="preserve">województwa </w:t>
      </w:r>
      <w:r w:rsidRPr="009048FC">
        <w:rPr>
          <w:rFonts w:ascii="Times New Roman" w:hAnsi="Times New Roman" w:cs="Times New Roman"/>
          <w:sz w:val="24"/>
          <w:szCs w:val="24"/>
        </w:rPr>
        <w:t xml:space="preserve">objęta </w:t>
      </w:r>
      <w:r w:rsidR="00502652" w:rsidRPr="009048FC">
        <w:rPr>
          <w:rFonts w:ascii="Times New Roman" w:hAnsi="Times New Roman" w:cs="Times New Roman"/>
          <w:sz w:val="24"/>
          <w:szCs w:val="24"/>
        </w:rPr>
        <w:t xml:space="preserve">została </w:t>
      </w:r>
      <w:r w:rsidRPr="009048FC">
        <w:rPr>
          <w:rFonts w:ascii="Times New Roman" w:hAnsi="Times New Roman" w:cs="Times New Roman"/>
          <w:sz w:val="24"/>
          <w:szCs w:val="24"/>
        </w:rPr>
        <w:t>wielkopowierzchniową ochroną przyrody i krajobrazu w postaci:</w:t>
      </w:r>
    </w:p>
    <w:p w:rsidR="003863E2" w:rsidRPr="009048FC" w:rsidRDefault="00C3383E" w:rsidP="002870F3">
      <w:pPr>
        <w:pStyle w:val="Akapitzlist"/>
        <w:numPr>
          <w:ilvl w:val="0"/>
          <w:numId w:val="124"/>
        </w:numPr>
        <w:rPr>
          <w:rFonts w:ascii="Times New Roman" w:hAnsi="Times New Roman" w:cs="Times New Roman"/>
          <w:sz w:val="24"/>
          <w:szCs w:val="24"/>
        </w:rPr>
      </w:pPr>
      <w:r w:rsidRPr="009048FC">
        <w:rPr>
          <w:rFonts w:ascii="Times New Roman" w:hAnsi="Times New Roman" w:cs="Times New Roman"/>
          <w:sz w:val="24"/>
          <w:szCs w:val="24"/>
        </w:rPr>
        <w:t>2</w:t>
      </w:r>
      <w:r w:rsidR="00AD0282" w:rsidRPr="009048FC">
        <w:rPr>
          <w:rFonts w:ascii="Times New Roman" w:hAnsi="Times New Roman" w:cs="Times New Roman"/>
          <w:sz w:val="24"/>
          <w:szCs w:val="24"/>
        </w:rPr>
        <w:t>.</w:t>
      </w:r>
      <w:r w:rsidRPr="009048FC">
        <w:rPr>
          <w:rFonts w:ascii="Times New Roman" w:hAnsi="Times New Roman" w:cs="Times New Roman"/>
          <w:sz w:val="24"/>
          <w:szCs w:val="24"/>
        </w:rPr>
        <w:t xml:space="preserve"> parków narodowych </w:t>
      </w:r>
      <w:r w:rsidRPr="009048FC">
        <w:rPr>
          <w:rFonts w:ascii="Times New Roman" w:eastAsia="Times New Roman" w:hAnsi="Times New Roman" w:cs="Times New Roman"/>
          <w:sz w:val="24"/>
          <w:szCs w:val="24"/>
        </w:rPr>
        <w:t>(Bieszczadzki Park Narodowy o powierzchni 29200,48 ha i</w:t>
      </w:r>
      <w:r w:rsidR="006721F0" w:rsidRPr="009048FC">
        <w:rPr>
          <w:rFonts w:ascii="Times New Roman" w:eastAsia="Times New Roman" w:hAnsi="Times New Roman" w:cs="Times New Roman"/>
          <w:sz w:val="24"/>
          <w:szCs w:val="24"/>
        </w:rPr>
        <w:t> </w:t>
      </w:r>
      <w:r w:rsidRPr="009048FC">
        <w:rPr>
          <w:rFonts w:ascii="Times New Roman" w:eastAsia="Times New Roman" w:hAnsi="Times New Roman" w:cs="Times New Roman"/>
          <w:sz w:val="24"/>
          <w:szCs w:val="24"/>
        </w:rPr>
        <w:t>Magurski Park Narodowy o powierzchni 17 435,2</w:t>
      </w:r>
      <w:r w:rsidR="00502652" w:rsidRPr="009048FC">
        <w:rPr>
          <w:rFonts w:ascii="Times New Roman" w:eastAsia="Times New Roman" w:hAnsi="Times New Roman" w:cs="Times New Roman"/>
          <w:sz w:val="24"/>
          <w:szCs w:val="24"/>
        </w:rPr>
        <w:t>0</w:t>
      </w:r>
      <w:r w:rsidR="004F16A7" w:rsidRPr="009048FC">
        <w:rPr>
          <w:rFonts w:ascii="Times New Roman" w:eastAsia="Times New Roman" w:hAnsi="Times New Roman" w:cs="Times New Roman"/>
          <w:sz w:val="24"/>
          <w:szCs w:val="24"/>
        </w:rPr>
        <w:t> </w:t>
      </w:r>
      <w:r w:rsidRPr="009048FC">
        <w:rPr>
          <w:rFonts w:ascii="Times New Roman" w:eastAsia="Times New Roman" w:hAnsi="Times New Roman" w:cs="Times New Roman"/>
          <w:sz w:val="24"/>
          <w:szCs w:val="24"/>
        </w:rPr>
        <w:t>ha</w:t>
      </w:r>
      <w:r w:rsidR="004F16A7" w:rsidRPr="009048FC">
        <w:rPr>
          <w:rStyle w:val="Odwoanieprzypisudolnego"/>
          <w:rFonts w:ascii="Times New Roman" w:eastAsia="Times New Roman" w:hAnsi="Times New Roman" w:cs="Times New Roman"/>
          <w:sz w:val="24"/>
          <w:szCs w:val="24"/>
        </w:rPr>
        <w:footnoteReference w:id="66"/>
      </w:r>
      <w:r w:rsidRPr="009048FC">
        <w:rPr>
          <w:rFonts w:ascii="Times New Roman" w:eastAsia="Times New Roman" w:hAnsi="Times New Roman" w:cs="Times New Roman"/>
          <w:sz w:val="24"/>
          <w:szCs w:val="24"/>
        </w:rPr>
        <w:t>)</w:t>
      </w:r>
      <w:r w:rsidR="004F16A7" w:rsidRPr="009048FC">
        <w:rPr>
          <w:rFonts w:ascii="Times New Roman" w:eastAsia="Times New Roman" w:hAnsi="Times New Roman" w:cs="Times New Roman"/>
          <w:sz w:val="24"/>
          <w:szCs w:val="24"/>
        </w:rPr>
        <w:t>,</w:t>
      </w:r>
    </w:p>
    <w:p w:rsidR="00C3383E" w:rsidRPr="009048FC" w:rsidRDefault="00AD0282" w:rsidP="002870F3">
      <w:pPr>
        <w:pStyle w:val="Akapitzlist"/>
        <w:numPr>
          <w:ilvl w:val="0"/>
          <w:numId w:val="124"/>
        </w:numPr>
        <w:rPr>
          <w:rFonts w:ascii="Times New Roman" w:hAnsi="Times New Roman" w:cs="Times New Roman"/>
          <w:sz w:val="24"/>
          <w:szCs w:val="24"/>
        </w:rPr>
      </w:pPr>
      <w:r w:rsidRPr="009048FC">
        <w:rPr>
          <w:rFonts w:ascii="Times New Roman" w:eastAsia="Times New Roman" w:hAnsi="Times New Roman" w:cs="Times New Roman"/>
          <w:sz w:val="24"/>
          <w:szCs w:val="24"/>
        </w:rPr>
        <w:t>96.</w:t>
      </w:r>
      <w:r w:rsidR="00C3383E" w:rsidRPr="009048FC">
        <w:rPr>
          <w:rFonts w:ascii="Times New Roman" w:eastAsia="Times New Roman" w:hAnsi="Times New Roman" w:cs="Times New Roman"/>
          <w:sz w:val="24"/>
          <w:szCs w:val="24"/>
        </w:rPr>
        <w:t xml:space="preserve"> rezerwatów przyrody o łącznej powierzchni </w:t>
      </w:r>
      <w:r w:rsidR="00C3383E" w:rsidRPr="009048FC">
        <w:rPr>
          <w:rFonts w:ascii="Times New Roman" w:eastAsia="Times New Roman" w:hAnsi="Times New Roman" w:cs="Times New Roman"/>
          <w:bCs/>
          <w:sz w:val="24"/>
          <w:szCs w:val="24"/>
        </w:rPr>
        <w:t>11119,32</w:t>
      </w:r>
      <w:r w:rsidR="00C3383E" w:rsidRPr="009048FC">
        <w:rPr>
          <w:rFonts w:ascii="Times New Roman" w:eastAsia="Times New Roman" w:hAnsi="Times New Roman" w:cs="Times New Roman"/>
          <w:sz w:val="24"/>
          <w:szCs w:val="24"/>
        </w:rPr>
        <w:t xml:space="preserve"> ha</w:t>
      </w:r>
      <w:r w:rsidR="004F16A7" w:rsidRPr="009048FC">
        <w:rPr>
          <w:rFonts w:ascii="Times New Roman" w:eastAsia="Times New Roman" w:hAnsi="Times New Roman" w:cs="Times New Roman"/>
          <w:sz w:val="24"/>
          <w:szCs w:val="24"/>
          <w:vertAlign w:val="superscript"/>
        </w:rPr>
        <w:footnoteReference w:id="67"/>
      </w:r>
      <w:r w:rsidR="00B87ECC" w:rsidRPr="009048FC">
        <w:rPr>
          <w:rFonts w:ascii="Times New Roman" w:hAnsi="Times New Roman" w:cs="Times New Roman"/>
          <w:sz w:val="24"/>
          <w:szCs w:val="24"/>
        </w:rPr>
        <w:t>,</w:t>
      </w:r>
    </w:p>
    <w:p w:rsidR="004F16A7" w:rsidRPr="009048FC" w:rsidRDefault="00AD0282" w:rsidP="002870F3">
      <w:pPr>
        <w:pStyle w:val="Akapitzlist"/>
        <w:numPr>
          <w:ilvl w:val="0"/>
          <w:numId w:val="124"/>
        </w:numPr>
        <w:rPr>
          <w:rFonts w:ascii="Times New Roman" w:hAnsi="Times New Roman" w:cs="Times New Roman"/>
          <w:sz w:val="24"/>
          <w:szCs w:val="24"/>
        </w:rPr>
      </w:pPr>
      <w:r w:rsidRPr="009048FC">
        <w:rPr>
          <w:rFonts w:ascii="Times New Roman" w:eastAsia="Times New Roman" w:hAnsi="Times New Roman" w:cs="Times New Roman"/>
          <w:sz w:val="24"/>
          <w:szCs w:val="24"/>
        </w:rPr>
        <w:t xml:space="preserve">10. </w:t>
      </w:r>
      <w:r w:rsidR="00C3383E" w:rsidRPr="009048FC">
        <w:rPr>
          <w:rFonts w:ascii="Times New Roman" w:eastAsia="Times New Roman" w:hAnsi="Times New Roman" w:cs="Times New Roman"/>
          <w:sz w:val="24"/>
          <w:szCs w:val="24"/>
        </w:rPr>
        <w:t>parków krajobrazowych o łącznej powierzchni 283747,00</w:t>
      </w:r>
      <w:r w:rsidR="0062597D">
        <w:rPr>
          <w:rFonts w:ascii="Times New Roman" w:eastAsia="Times New Roman" w:hAnsi="Times New Roman" w:cs="Times New Roman"/>
          <w:sz w:val="24"/>
          <w:szCs w:val="24"/>
        </w:rPr>
        <w:t xml:space="preserve"> </w:t>
      </w:r>
      <w:r w:rsidR="00C3383E" w:rsidRPr="009048FC">
        <w:rPr>
          <w:rFonts w:ascii="Times New Roman" w:eastAsia="Times New Roman" w:hAnsi="Times New Roman" w:cs="Times New Roman"/>
          <w:sz w:val="24"/>
          <w:szCs w:val="24"/>
        </w:rPr>
        <w:t>ha</w:t>
      </w:r>
      <w:r w:rsidR="004F16A7" w:rsidRPr="009048FC">
        <w:rPr>
          <w:rFonts w:ascii="Times New Roman" w:eastAsia="Times New Roman" w:hAnsi="Times New Roman" w:cs="Times New Roman"/>
          <w:sz w:val="24"/>
          <w:szCs w:val="24"/>
          <w:vertAlign w:val="superscript"/>
        </w:rPr>
        <w:footnoteReference w:id="68"/>
      </w:r>
      <w:r w:rsidR="004F16A7" w:rsidRPr="009048FC">
        <w:rPr>
          <w:rFonts w:ascii="Times New Roman" w:eastAsia="Times New Roman" w:hAnsi="Times New Roman" w:cs="Times New Roman"/>
          <w:sz w:val="24"/>
          <w:szCs w:val="24"/>
        </w:rPr>
        <w:t> </w:t>
      </w:r>
      <w:r w:rsidR="00B87ECC" w:rsidRPr="009048FC">
        <w:rPr>
          <w:rFonts w:ascii="Times New Roman" w:eastAsia="Times New Roman" w:hAnsi="Times New Roman" w:cs="Times New Roman"/>
          <w:sz w:val="24"/>
          <w:szCs w:val="24"/>
        </w:rPr>
        <w:t>,</w:t>
      </w:r>
    </w:p>
    <w:p w:rsidR="00C3383E" w:rsidRPr="009048FC" w:rsidRDefault="00AD0282" w:rsidP="002870F3">
      <w:pPr>
        <w:pStyle w:val="Akapitzlist"/>
        <w:numPr>
          <w:ilvl w:val="0"/>
          <w:numId w:val="124"/>
        </w:numPr>
        <w:rPr>
          <w:rFonts w:ascii="Times New Roman" w:hAnsi="Times New Roman" w:cs="Times New Roman"/>
          <w:sz w:val="24"/>
          <w:szCs w:val="24"/>
        </w:rPr>
      </w:pPr>
      <w:r w:rsidRPr="009048FC">
        <w:rPr>
          <w:rFonts w:ascii="Times New Roman" w:eastAsia="Times New Roman" w:hAnsi="Times New Roman" w:cs="Times New Roman"/>
          <w:sz w:val="24"/>
          <w:szCs w:val="24"/>
        </w:rPr>
        <w:t xml:space="preserve">13. </w:t>
      </w:r>
      <w:r w:rsidR="00C3383E" w:rsidRPr="009048FC">
        <w:rPr>
          <w:rFonts w:ascii="Times New Roman" w:eastAsia="Times New Roman" w:hAnsi="Times New Roman" w:cs="Times New Roman"/>
          <w:sz w:val="24"/>
          <w:szCs w:val="24"/>
        </w:rPr>
        <w:t>obszarów chronionego krajobrazu o łącznej powierzchni 468660,00 ha</w:t>
      </w:r>
      <w:r w:rsidR="004F16A7" w:rsidRPr="009048FC">
        <w:rPr>
          <w:rFonts w:ascii="Times New Roman" w:eastAsia="Times New Roman" w:hAnsi="Times New Roman" w:cs="Times New Roman"/>
          <w:sz w:val="24"/>
          <w:szCs w:val="24"/>
          <w:vertAlign w:val="superscript"/>
        </w:rPr>
        <w:footnoteReference w:id="69"/>
      </w:r>
      <w:r w:rsidR="00C3383E" w:rsidRPr="009048FC">
        <w:rPr>
          <w:rFonts w:ascii="Times New Roman" w:hAnsi="Times New Roman" w:cs="Times New Roman"/>
          <w:sz w:val="24"/>
          <w:szCs w:val="24"/>
        </w:rPr>
        <w:t xml:space="preserve">. </w:t>
      </w:r>
    </w:p>
    <w:p w:rsidR="005302F7" w:rsidRDefault="005302F7" w:rsidP="00C3383E">
      <w:pPr>
        <w:ind w:left="360"/>
        <w:rPr>
          <w:rFonts w:ascii="Times New Roman" w:hAnsi="Times New Roman" w:cs="Times New Roman"/>
          <w:sz w:val="24"/>
          <w:szCs w:val="24"/>
        </w:rPr>
      </w:pPr>
    </w:p>
    <w:p w:rsidR="00C3383E" w:rsidRPr="0062597D" w:rsidRDefault="00C3383E" w:rsidP="005302F7">
      <w:pPr>
        <w:ind w:firstLine="709"/>
        <w:rPr>
          <w:rFonts w:ascii="Times New Roman" w:hAnsi="Times New Roman" w:cs="Times New Roman"/>
          <w:sz w:val="24"/>
          <w:szCs w:val="24"/>
        </w:rPr>
      </w:pPr>
      <w:r w:rsidRPr="0062597D">
        <w:rPr>
          <w:rFonts w:ascii="Times New Roman" w:hAnsi="Times New Roman" w:cs="Times New Roman"/>
          <w:sz w:val="24"/>
          <w:szCs w:val="24"/>
        </w:rPr>
        <w:t xml:space="preserve">Szczególnie cenne obszary zostały włączone do Europejskiej Sieci Ekologicznej </w:t>
      </w:r>
      <w:r w:rsidR="005302F7" w:rsidRPr="0062597D">
        <w:rPr>
          <w:rFonts w:ascii="Times New Roman" w:hAnsi="Times New Roman" w:cs="Times New Roman"/>
          <w:sz w:val="24"/>
          <w:szCs w:val="24"/>
        </w:rPr>
        <w:br/>
      </w:r>
      <w:r w:rsidRPr="0062597D">
        <w:rPr>
          <w:rFonts w:ascii="Times New Roman" w:hAnsi="Times New Roman" w:cs="Times New Roman"/>
          <w:sz w:val="24"/>
          <w:szCs w:val="24"/>
        </w:rPr>
        <w:t>Natura 2000:</w:t>
      </w:r>
    </w:p>
    <w:p w:rsidR="00C3383E" w:rsidRPr="0062597D" w:rsidRDefault="00C3383E" w:rsidP="00F7278A">
      <w:pPr>
        <w:numPr>
          <w:ilvl w:val="0"/>
          <w:numId w:val="61"/>
        </w:numPr>
        <w:rPr>
          <w:rFonts w:ascii="Times New Roman" w:eastAsia="Times New Roman" w:hAnsi="Times New Roman" w:cs="Times New Roman"/>
          <w:sz w:val="24"/>
          <w:szCs w:val="24"/>
        </w:rPr>
      </w:pPr>
      <w:r w:rsidRPr="0062597D">
        <w:rPr>
          <w:rFonts w:ascii="Times New Roman" w:eastAsia="Times New Roman" w:hAnsi="Times New Roman" w:cs="Times New Roman"/>
          <w:sz w:val="24"/>
          <w:szCs w:val="24"/>
        </w:rPr>
        <w:lastRenderedPageBreak/>
        <w:t>1</w:t>
      </w:r>
      <w:r w:rsidR="001B53C8" w:rsidRPr="0062597D">
        <w:rPr>
          <w:rFonts w:ascii="Times New Roman" w:eastAsia="Times New Roman" w:hAnsi="Times New Roman" w:cs="Times New Roman"/>
          <w:sz w:val="24"/>
          <w:szCs w:val="24"/>
        </w:rPr>
        <w:t>.</w:t>
      </w:r>
      <w:r w:rsidR="0062597D" w:rsidRPr="0062597D">
        <w:rPr>
          <w:rFonts w:ascii="Times New Roman" w:eastAsia="Times New Roman" w:hAnsi="Times New Roman" w:cs="Times New Roman"/>
          <w:sz w:val="24"/>
          <w:szCs w:val="24"/>
        </w:rPr>
        <w:t xml:space="preserve"> </w:t>
      </w:r>
      <w:r w:rsidR="00702E40" w:rsidRPr="0062597D">
        <w:rPr>
          <w:rFonts w:ascii="Times New Roman" w:eastAsia="Times New Roman" w:hAnsi="Times New Roman" w:cs="Times New Roman"/>
          <w:sz w:val="24"/>
          <w:szCs w:val="24"/>
        </w:rPr>
        <w:t>o</w:t>
      </w:r>
      <w:r w:rsidRPr="0062597D">
        <w:rPr>
          <w:rFonts w:ascii="Times New Roman" w:eastAsia="Times New Roman" w:hAnsi="Times New Roman" w:cs="Times New Roman"/>
          <w:sz w:val="24"/>
          <w:szCs w:val="24"/>
        </w:rPr>
        <w:t>bszar</w:t>
      </w:r>
      <w:r w:rsidR="00702E40" w:rsidRPr="0062597D">
        <w:rPr>
          <w:rFonts w:ascii="Times New Roman" w:eastAsia="Times New Roman" w:hAnsi="Times New Roman" w:cs="Times New Roman"/>
          <w:sz w:val="24"/>
          <w:szCs w:val="24"/>
        </w:rPr>
        <w:t>u, który jest</w:t>
      </w:r>
      <w:r w:rsidRPr="0062597D">
        <w:rPr>
          <w:rFonts w:ascii="Times New Roman" w:eastAsia="Times New Roman" w:hAnsi="Times New Roman" w:cs="Times New Roman"/>
          <w:sz w:val="24"/>
          <w:szCs w:val="24"/>
        </w:rPr>
        <w:t xml:space="preserve"> zarówno obszarem ptasim jak i obszarem mającym znaczenie dla Wspólnoty: Bieszczady PLC180001 o pow. 111</w:t>
      </w:r>
      <w:r w:rsidR="00512363" w:rsidRPr="0062597D">
        <w:rPr>
          <w:rFonts w:ascii="Times New Roman" w:eastAsia="Times New Roman" w:hAnsi="Times New Roman" w:cs="Times New Roman"/>
          <w:sz w:val="24"/>
          <w:szCs w:val="24"/>
        </w:rPr>
        <w:t> </w:t>
      </w:r>
      <w:r w:rsidR="00B87ECC" w:rsidRPr="0062597D">
        <w:rPr>
          <w:rFonts w:ascii="Times New Roman" w:eastAsia="Times New Roman" w:hAnsi="Times New Roman" w:cs="Times New Roman"/>
          <w:sz w:val="24"/>
          <w:szCs w:val="24"/>
        </w:rPr>
        <w:t>519,50 ha,</w:t>
      </w:r>
    </w:p>
    <w:p w:rsidR="00C3383E" w:rsidRPr="0062597D" w:rsidRDefault="00C3383E" w:rsidP="00F7278A">
      <w:pPr>
        <w:numPr>
          <w:ilvl w:val="0"/>
          <w:numId w:val="61"/>
        </w:numPr>
        <w:rPr>
          <w:rFonts w:ascii="Times New Roman" w:eastAsia="Times New Roman" w:hAnsi="Times New Roman" w:cs="Times New Roman"/>
          <w:sz w:val="24"/>
          <w:szCs w:val="24"/>
        </w:rPr>
      </w:pPr>
      <w:r w:rsidRPr="0062597D">
        <w:rPr>
          <w:rFonts w:ascii="Times New Roman" w:eastAsia="Times New Roman" w:hAnsi="Times New Roman" w:cs="Times New Roman"/>
          <w:sz w:val="24"/>
          <w:szCs w:val="24"/>
        </w:rPr>
        <w:t>7</w:t>
      </w:r>
      <w:r w:rsidR="00AD0282" w:rsidRPr="0062597D">
        <w:rPr>
          <w:rFonts w:ascii="Times New Roman" w:eastAsia="Times New Roman" w:hAnsi="Times New Roman" w:cs="Times New Roman"/>
          <w:sz w:val="24"/>
          <w:szCs w:val="24"/>
        </w:rPr>
        <w:t>.</w:t>
      </w:r>
      <w:r w:rsidR="00522CAA" w:rsidRPr="0062597D">
        <w:rPr>
          <w:rFonts w:ascii="Times New Roman" w:eastAsia="Times New Roman" w:hAnsi="Times New Roman" w:cs="Times New Roman"/>
          <w:sz w:val="24"/>
          <w:szCs w:val="24"/>
        </w:rPr>
        <w:t> </w:t>
      </w:r>
      <w:r w:rsidRPr="0062597D">
        <w:rPr>
          <w:rFonts w:ascii="Times New Roman" w:eastAsia="Times New Roman" w:hAnsi="Times New Roman" w:cs="Times New Roman"/>
          <w:sz w:val="24"/>
          <w:szCs w:val="24"/>
        </w:rPr>
        <w:t>obszarów wyznaczonych na podstawie Dyrektywy Ptasiej o łącznej powierzchni</w:t>
      </w:r>
      <w:r w:rsidR="0062597D" w:rsidRPr="0062597D">
        <w:rPr>
          <w:rFonts w:ascii="Times New Roman" w:eastAsia="Times New Roman" w:hAnsi="Times New Roman" w:cs="Times New Roman"/>
          <w:sz w:val="24"/>
          <w:szCs w:val="24"/>
        </w:rPr>
        <w:t xml:space="preserve"> </w:t>
      </w:r>
      <w:r w:rsidR="00D11C84" w:rsidRPr="0062597D">
        <w:rPr>
          <w:rFonts w:ascii="Times New Roman" w:eastAsia="Times New Roman" w:hAnsi="Times New Roman" w:cs="Times New Roman"/>
          <w:sz w:val="24"/>
          <w:szCs w:val="24"/>
        </w:rPr>
        <w:t>396</w:t>
      </w:r>
      <w:r w:rsidR="00C95708" w:rsidRPr="0062597D">
        <w:rPr>
          <w:rFonts w:ascii="Times New Roman" w:eastAsia="Times New Roman" w:hAnsi="Times New Roman" w:cs="Times New Roman"/>
          <w:sz w:val="24"/>
          <w:szCs w:val="24"/>
        </w:rPr>
        <w:t> </w:t>
      </w:r>
      <w:r w:rsidR="00502652" w:rsidRPr="0062597D">
        <w:rPr>
          <w:rFonts w:ascii="Times New Roman" w:eastAsia="Times New Roman" w:hAnsi="Times New Roman" w:cs="Times New Roman"/>
          <w:sz w:val="24"/>
          <w:szCs w:val="24"/>
        </w:rPr>
        <w:t>253,9</w:t>
      </w:r>
      <w:r w:rsidR="004F16A7" w:rsidRPr="0062597D">
        <w:rPr>
          <w:rFonts w:ascii="Times New Roman" w:eastAsia="Times New Roman" w:hAnsi="Times New Roman" w:cs="Times New Roman"/>
          <w:sz w:val="24"/>
          <w:szCs w:val="24"/>
        </w:rPr>
        <w:t> ha</w:t>
      </w:r>
      <w:r w:rsidRPr="0062597D">
        <w:rPr>
          <w:rFonts w:ascii="Times New Roman" w:eastAsia="Times New Roman" w:hAnsi="Times New Roman" w:cs="Times New Roman"/>
          <w:sz w:val="24"/>
          <w:szCs w:val="24"/>
          <w:vertAlign w:val="superscript"/>
        </w:rPr>
        <w:footnoteReference w:id="70"/>
      </w:r>
      <w:r w:rsidR="00B87ECC" w:rsidRPr="0062597D">
        <w:rPr>
          <w:rFonts w:ascii="Times New Roman" w:eastAsia="Times New Roman" w:hAnsi="Times New Roman" w:cs="Times New Roman"/>
          <w:sz w:val="24"/>
          <w:szCs w:val="24"/>
        </w:rPr>
        <w:t>,</w:t>
      </w:r>
    </w:p>
    <w:p w:rsidR="00C3383E" w:rsidRPr="0062597D" w:rsidRDefault="00C3383E" w:rsidP="00F7278A">
      <w:pPr>
        <w:numPr>
          <w:ilvl w:val="0"/>
          <w:numId w:val="61"/>
        </w:numPr>
        <w:rPr>
          <w:rFonts w:ascii="Times New Roman" w:eastAsia="Times New Roman" w:hAnsi="Times New Roman" w:cs="Times New Roman"/>
          <w:sz w:val="24"/>
          <w:szCs w:val="24"/>
        </w:rPr>
      </w:pPr>
      <w:r w:rsidRPr="0062597D">
        <w:rPr>
          <w:rFonts w:ascii="Times New Roman" w:eastAsia="Times New Roman" w:hAnsi="Times New Roman" w:cs="Times New Roman"/>
          <w:sz w:val="24"/>
          <w:szCs w:val="24"/>
        </w:rPr>
        <w:t>55</w:t>
      </w:r>
      <w:r w:rsidR="00AD0282" w:rsidRPr="0062597D">
        <w:rPr>
          <w:rFonts w:ascii="Times New Roman" w:eastAsia="Times New Roman" w:hAnsi="Times New Roman" w:cs="Times New Roman"/>
          <w:sz w:val="24"/>
          <w:szCs w:val="24"/>
        </w:rPr>
        <w:t>.</w:t>
      </w:r>
      <w:r w:rsidRPr="0062597D">
        <w:rPr>
          <w:rFonts w:ascii="Times New Roman" w:eastAsia="Times New Roman" w:hAnsi="Times New Roman" w:cs="Times New Roman"/>
          <w:sz w:val="24"/>
          <w:szCs w:val="24"/>
        </w:rPr>
        <w:t xml:space="preserve"> obszarów Natura 2000 mających znaczenie dla Wspólnoty o łącznej powierzchni 307</w:t>
      </w:r>
      <w:r w:rsidR="00C95708" w:rsidRPr="0062597D">
        <w:rPr>
          <w:rFonts w:ascii="Times New Roman" w:eastAsia="Times New Roman" w:hAnsi="Times New Roman" w:cs="Times New Roman"/>
          <w:sz w:val="24"/>
          <w:szCs w:val="24"/>
        </w:rPr>
        <w:t> </w:t>
      </w:r>
      <w:r w:rsidRPr="0062597D">
        <w:rPr>
          <w:rFonts w:ascii="Times New Roman" w:eastAsia="Times New Roman" w:hAnsi="Times New Roman" w:cs="Times New Roman"/>
          <w:sz w:val="24"/>
          <w:szCs w:val="24"/>
        </w:rPr>
        <w:t>719,70 ha</w:t>
      </w:r>
      <w:r w:rsidR="004F16A7" w:rsidRPr="0062597D">
        <w:rPr>
          <w:rFonts w:ascii="Times New Roman" w:eastAsia="Times New Roman" w:hAnsi="Times New Roman" w:cs="Times New Roman"/>
          <w:sz w:val="24"/>
          <w:szCs w:val="24"/>
          <w:vertAlign w:val="superscript"/>
        </w:rPr>
        <w:footnoteReference w:id="71"/>
      </w:r>
      <w:r w:rsidRPr="0062597D">
        <w:rPr>
          <w:rFonts w:ascii="Times New Roman" w:eastAsia="Times New Roman" w:hAnsi="Times New Roman" w:cs="Times New Roman"/>
          <w:sz w:val="24"/>
          <w:szCs w:val="24"/>
        </w:rPr>
        <w:t>.</w:t>
      </w:r>
    </w:p>
    <w:p w:rsidR="00C3383E" w:rsidRPr="0062597D" w:rsidRDefault="00DF0FE7" w:rsidP="005302F7">
      <w:pPr>
        <w:ind w:firstLine="709"/>
        <w:rPr>
          <w:rFonts w:ascii="Times New Roman" w:hAnsi="Times New Roman" w:cs="Times New Roman"/>
          <w:sz w:val="24"/>
          <w:szCs w:val="24"/>
        </w:rPr>
      </w:pPr>
      <w:r w:rsidRPr="0062597D">
        <w:rPr>
          <w:rFonts w:ascii="Times New Roman" w:hAnsi="Times New Roman" w:cs="Times New Roman"/>
          <w:sz w:val="24"/>
          <w:szCs w:val="24"/>
        </w:rPr>
        <w:t>Ponadto n</w:t>
      </w:r>
      <w:r w:rsidR="00C3383E" w:rsidRPr="0062597D">
        <w:rPr>
          <w:rFonts w:ascii="Times New Roman" w:hAnsi="Times New Roman" w:cs="Times New Roman"/>
          <w:sz w:val="24"/>
          <w:szCs w:val="24"/>
        </w:rPr>
        <w:t>a terenie województwa podkarpackiego</w:t>
      </w:r>
      <w:r w:rsidR="00AD0282" w:rsidRPr="0062597D">
        <w:rPr>
          <w:rFonts w:ascii="Times New Roman" w:hAnsi="Times New Roman" w:cs="Times New Roman"/>
          <w:sz w:val="24"/>
          <w:szCs w:val="24"/>
        </w:rPr>
        <w:t>,</w:t>
      </w:r>
      <w:r w:rsidR="00C3383E" w:rsidRPr="0062597D">
        <w:rPr>
          <w:rFonts w:ascii="Times New Roman" w:hAnsi="Times New Roman" w:cs="Times New Roman"/>
          <w:sz w:val="24"/>
          <w:szCs w:val="24"/>
        </w:rPr>
        <w:t xml:space="preserve"> występuje wiele innych obszarów</w:t>
      </w:r>
      <w:r w:rsidR="000618F6" w:rsidRPr="0062597D">
        <w:rPr>
          <w:rFonts w:ascii="Times New Roman" w:hAnsi="Times New Roman" w:cs="Times New Roman"/>
          <w:sz w:val="24"/>
          <w:szCs w:val="24"/>
        </w:rPr>
        <w:t xml:space="preserve"> i </w:t>
      </w:r>
      <w:r w:rsidR="00C3383E" w:rsidRPr="0062597D">
        <w:rPr>
          <w:rFonts w:ascii="Times New Roman" w:hAnsi="Times New Roman" w:cs="Times New Roman"/>
          <w:sz w:val="24"/>
          <w:szCs w:val="24"/>
        </w:rPr>
        <w:t xml:space="preserve">obiektów chronionych na podstawie ustawy o ochronie przyrody, w tym: </w:t>
      </w:r>
    </w:p>
    <w:p w:rsidR="00C3383E" w:rsidRPr="0062597D" w:rsidRDefault="00C3383E" w:rsidP="00F7278A">
      <w:pPr>
        <w:pStyle w:val="Akapitzlist"/>
        <w:numPr>
          <w:ilvl w:val="0"/>
          <w:numId w:val="62"/>
        </w:numPr>
        <w:rPr>
          <w:rFonts w:ascii="Times New Roman" w:eastAsia="Times New Roman" w:hAnsi="Times New Roman" w:cs="Times New Roman"/>
          <w:sz w:val="24"/>
          <w:szCs w:val="24"/>
        </w:rPr>
      </w:pPr>
      <w:r w:rsidRPr="0062597D">
        <w:rPr>
          <w:rFonts w:ascii="Times New Roman" w:eastAsia="Times New Roman" w:hAnsi="Times New Roman" w:cs="Times New Roman"/>
          <w:sz w:val="24"/>
          <w:szCs w:val="24"/>
        </w:rPr>
        <w:t>1</w:t>
      </w:r>
      <w:r w:rsidR="00635C55" w:rsidRPr="0062597D">
        <w:rPr>
          <w:rFonts w:ascii="Times New Roman" w:eastAsia="Times New Roman" w:hAnsi="Times New Roman" w:cs="Times New Roman"/>
          <w:sz w:val="24"/>
          <w:szCs w:val="24"/>
        </w:rPr>
        <w:t>517</w:t>
      </w:r>
      <w:r w:rsidRPr="0062597D">
        <w:rPr>
          <w:rFonts w:ascii="Times New Roman" w:hAnsi="Times New Roman" w:cs="Times New Roman"/>
          <w:sz w:val="24"/>
          <w:szCs w:val="24"/>
          <w:vertAlign w:val="superscript"/>
        </w:rPr>
        <w:footnoteReference w:id="72"/>
      </w:r>
      <w:r w:rsidR="00B87ECC" w:rsidRPr="0062597D">
        <w:rPr>
          <w:rFonts w:ascii="Times New Roman" w:eastAsia="Times New Roman" w:hAnsi="Times New Roman" w:cs="Times New Roman"/>
          <w:sz w:val="24"/>
          <w:szCs w:val="24"/>
        </w:rPr>
        <w:t xml:space="preserve"> pomników przyrody,</w:t>
      </w:r>
    </w:p>
    <w:p w:rsidR="00C3383E" w:rsidRPr="0062597D" w:rsidRDefault="00C3383E" w:rsidP="00F7278A">
      <w:pPr>
        <w:pStyle w:val="Akapitzlist"/>
        <w:numPr>
          <w:ilvl w:val="0"/>
          <w:numId w:val="62"/>
        </w:numPr>
        <w:rPr>
          <w:rFonts w:ascii="Times New Roman" w:eastAsia="Times New Roman" w:hAnsi="Times New Roman" w:cs="Times New Roman"/>
          <w:sz w:val="24"/>
          <w:szCs w:val="24"/>
        </w:rPr>
      </w:pPr>
      <w:r w:rsidRPr="0062597D">
        <w:rPr>
          <w:rFonts w:ascii="Times New Roman" w:eastAsia="Times New Roman" w:hAnsi="Times New Roman" w:cs="Times New Roman"/>
          <w:sz w:val="24"/>
          <w:szCs w:val="24"/>
        </w:rPr>
        <w:t>28</w:t>
      </w:r>
      <w:r w:rsidRPr="0062597D">
        <w:rPr>
          <w:rFonts w:ascii="Times New Roman" w:hAnsi="Times New Roman" w:cs="Times New Roman"/>
          <w:sz w:val="24"/>
          <w:szCs w:val="24"/>
          <w:vertAlign w:val="superscript"/>
        </w:rPr>
        <w:footnoteReference w:id="73"/>
      </w:r>
      <w:r w:rsidR="00B87ECC" w:rsidRPr="0062597D">
        <w:rPr>
          <w:rFonts w:ascii="Times New Roman" w:eastAsia="Times New Roman" w:hAnsi="Times New Roman" w:cs="Times New Roman"/>
          <w:sz w:val="24"/>
          <w:szCs w:val="24"/>
        </w:rPr>
        <w:t xml:space="preserve"> stanowisk dokumentacyjnych,</w:t>
      </w:r>
    </w:p>
    <w:p w:rsidR="00C3383E" w:rsidRPr="0062597D" w:rsidRDefault="00C3383E" w:rsidP="00F7278A">
      <w:pPr>
        <w:pStyle w:val="Akapitzlist"/>
        <w:numPr>
          <w:ilvl w:val="0"/>
          <w:numId w:val="62"/>
        </w:numPr>
        <w:rPr>
          <w:rFonts w:ascii="Times New Roman" w:eastAsia="Times New Roman" w:hAnsi="Times New Roman" w:cs="Times New Roman"/>
          <w:sz w:val="24"/>
          <w:szCs w:val="24"/>
        </w:rPr>
      </w:pPr>
      <w:r w:rsidRPr="0062597D">
        <w:rPr>
          <w:rFonts w:ascii="Times New Roman" w:eastAsia="Times New Roman" w:hAnsi="Times New Roman" w:cs="Times New Roman"/>
          <w:sz w:val="24"/>
          <w:szCs w:val="24"/>
        </w:rPr>
        <w:t>352</w:t>
      </w:r>
      <w:r w:rsidRPr="0062597D">
        <w:rPr>
          <w:rFonts w:ascii="Times New Roman" w:hAnsi="Times New Roman" w:cs="Times New Roman"/>
          <w:sz w:val="24"/>
          <w:szCs w:val="24"/>
          <w:vertAlign w:val="superscript"/>
        </w:rPr>
        <w:footnoteReference w:id="74"/>
      </w:r>
      <w:r w:rsidRPr="0062597D">
        <w:rPr>
          <w:rFonts w:ascii="Times New Roman" w:eastAsia="Times New Roman" w:hAnsi="Times New Roman" w:cs="Times New Roman"/>
          <w:sz w:val="24"/>
          <w:szCs w:val="24"/>
        </w:rPr>
        <w:t xml:space="preserve"> użytki ekologiczne o</w:t>
      </w:r>
      <w:r w:rsidR="00B87ECC" w:rsidRPr="0062597D">
        <w:rPr>
          <w:rFonts w:ascii="Times New Roman" w:eastAsia="Times New Roman" w:hAnsi="Times New Roman" w:cs="Times New Roman"/>
          <w:sz w:val="24"/>
          <w:szCs w:val="24"/>
        </w:rPr>
        <w:t xml:space="preserve"> łącznej powierzchni 1869,28 ha,</w:t>
      </w:r>
    </w:p>
    <w:p w:rsidR="00C3383E" w:rsidRPr="009048FC" w:rsidRDefault="00C3383E" w:rsidP="00F7278A">
      <w:pPr>
        <w:pStyle w:val="Akapitzlist"/>
        <w:numPr>
          <w:ilvl w:val="0"/>
          <w:numId w:val="62"/>
        </w:numPr>
        <w:rPr>
          <w:rFonts w:ascii="Times New Roman" w:eastAsia="Times New Roman" w:hAnsi="Times New Roman" w:cs="Times New Roman"/>
          <w:sz w:val="24"/>
          <w:szCs w:val="24"/>
        </w:rPr>
      </w:pPr>
      <w:r w:rsidRPr="0062597D">
        <w:rPr>
          <w:rFonts w:ascii="Times New Roman" w:eastAsia="Times New Roman" w:hAnsi="Times New Roman" w:cs="Times New Roman"/>
          <w:sz w:val="24"/>
          <w:szCs w:val="24"/>
        </w:rPr>
        <w:t>9</w:t>
      </w:r>
      <w:r w:rsidRPr="0062597D">
        <w:rPr>
          <w:rFonts w:ascii="Times New Roman" w:hAnsi="Times New Roman" w:cs="Times New Roman"/>
          <w:sz w:val="24"/>
          <w:szCs w:val="24"/>
          <w:vertAlign w:val="superscript"/>
        </w:rPr>
        <w:footnoteReference w:id="75"/>
      </w:r>
      <w:r w:rsidR="003B0D1A" w:rsidRPr="0062597D">
        <w:rPr>
          <w:rFonts w:ascii="Times New Roman" w:eastAsia="Times New Roman" w:hAnsi="Times New Roman" w:cs="Times New Roman"/>
          <w:sz w:val="24"/>
          <w:szCs w:val="24"/>
        </w:rPr>
        <w:t xml:space="preserve"> zespołów przyrodniczo-</w:t>
      </w:r>
      <w:r w:rsidRPr="0062597D">
        <w:rPr>
          <w:rFonts w:ascii="Times New Roman" w:eastAsia="Times New Roman" w:hAnsi="Times New Roman" w:cs="Times New Roman"/>
          <w:sz w:val="24"/>
          <w:szCs w:val="24"/>
        </w:rPr>
        <w:t>krajobrazowych</w:t>
      </w:r>
      <w:r w:rsidRPr="009048FC">
        <w:rPr>
          <w:rFonts w:ascii="Times New Roman" w:eastAsia="Times New Roman" w:hAnsi="Times New Roman" w:cs="Times New Roman"/>
          <w:sz w:val="24"/>
          <w:szCs w:val="24"/>
        </w:rPr>
        <w:t xml:space="preserve">. </w:t>
      </w:r>
    </w:p>
    <w:p w:rsidR="008B3554" w:rsidRPr="009048FC" w:rsidRDefault="008B3554" w:rsidP="00C3383E">
      <w:pPr>
        <w:rPr>
          <w:rFonts w:ascii="Times New Roman" w:eastAsia="Times New Roman" w:hAnsi="Times New Roman" w:cs="Times New Roman"/>
          <w:sz w:val="24"/>
          <w:szCs w:val="24"/>
          <w:u w:val="single"/>
        </w:rPr>
      </w:pPr>
    </w:p>
    <w:p w:rsidR="00B67E27" w:rsidRDefault="00DF0FE7" w:rsidP="00AA00B0">
      <w:pPr>
        <w:ind w:firstLine="709"/>
        <w:rPr>
          <w:rFonts w:ascii="Times New Roman" w:hAnsi="Times New Roman" w:cs="Times New Roman"/>
          <w:sz w:val="24"/>
          <w:szCs w:val="24"/>
        </w:rPr>
      </w:pPr>
      <w:r w:rsidRPr="009048FC">
        <w:rPr>
          <w:rFonts w:ascii="Times New Roman" w:eastAsia="Times New Roman" w:hAnsi="Times New Roman" w:cs="Times New Roman"/>
          <w:sz w:val="24"/>
          <w:szCs w:val="24"/>
        </w:rPr>
        <w:t>Obszary objęte ochroną</w:t>
      </w:r>
      <w:r w:rsidR="008B3554" w:rsidRPr="009048FC">
        <w:rPr>
          <w:rFonts w:ascii="Times New Roman" w:eastAsia="Times New Roman" w:hAnsi="Times New Roman" w:cs="Times New Roman"/>
          <w:sz w:val="24"/>
          <w:szCs w:val="24"/>
        </w:rPr>
        <w:t xml:space="preserve"> przy</w:t>
      </w:r>
      <w:r w:rsidR="005C5ABD" w:rsidRPr="009048FC">
        <w:rPr>
          <w:rFonts w:ascii="Times New Roman" w:eastAsia="Times New Roman" w:hAnsi="Times New Roman" w:cs="Times New Roman"/>
          <w:sz w:val="24"/>
          <w:szCs w:val="24"/>
        </w:rPr>
        <w:t xml:space="preserve">rody zajmują </w:t>
      </w:r>
      <w:r w:rsidR="008B3554" w:rsidRPr="009048FC">
        <w:rPr>
          <w:rFonts w:ascii="Times New Roman" w:eastAsia="Times New Roman" w:hAnsi="Times New Roman" w:cs="Times New Roman"/>
          <w:sz w:val="24"/>
          <w:szCs w:val="24"/>
        </w:rPr>
        <w:t xml:space="preserve">łącznie </w:t>
      </w:r>
      <w:r w:rsidR="008B3554" w:rsidRPr="009048FC">
        <w:rPr>
          <w:rFonts w:ascii="Times New Roman" w:eastAsia="Times New Roman" w:hAnsi="Times New Roman" w:cs="Times New Roman"/>
          <w:bCs/>
          <w:sz w:val="24"/>
          <w:szCs w:val="24"/>
        </w:rPr>
        <w:t>44,9%</w:t>
      </w:r>
      <w:r w:rsidR="0062597D">
        <w:rPr>
          <w:rFonts w:ascii="Times New Roman" w:eastAsia="Times New Roman" w:hAnsi="Times New Roman" w:cs="Times New Roman"/>
          <w:bCs/>
          <w:sz w:val="24"/>
          <w:szCs w:val="24"/>
        </w:rPr>
        <w:t xml:space="preserve"> </w:t>
      </w:r>
      <w:r w:rsidR="008B3554" w:rsidRPr="009048FC">
        <w:rPr>
          <w:rFonts w:ascii="Times New Roman" w:eastAsia="Times New Roman" w:hAnsi="Times New Roman" w:cs="Times New Roman"/>
          <w:sz w:val="24"/>
          <w:szCs w:val="24"/>
        </w:rPr>
        <w:t>powierzchni województwa</w:t>
      </w:r>
      <w:r w:rsidR="00512363" w:rsidRPr="009048FC">
        <w:rPr>
          <w:rFonts w:ascii="Times New Roman" w:eastAsia="Times New Roman" w:hAnsi="Times New Roman" w:cs="Times New Roman"/>
          <w:sz w:val="24"/>
          <w:szCs w:val="24"/>
        </w:rPr>
        <w:t>, a </w:t>
      </w:r>
      <w:r w:rsidR="008B3554" w:rsidRPr="009048FC">
        <w:rPr>
          <w:rFonts w:ascii="Times New Roman" w:eastAsia="Times New Roman" w:hAnsi="Times New Roman" w:cs="Times New Roman"/>
          <w:sz w:val="24"/>
          <w:szCs w:val="24"/>
        </w:rPr>
        <w:t>ich rozmieszczenie przedstawia Rys</w:t>
      </w:r>
      <w:r w:rsidR="00C70950" w:rsidRPr="009048FC">
        <w:rPr>
          <w:rFonts w:ascii="Times New Roman" w:eastAsia="Times New Roman" w:hAnsi="Times New Roman" w:cs="Times New Roman"/>
          <w:sz w:val="24"/>
          <w:szCs w:val="24"/>
        </w:rPr>
        <w:t>unek </w:t>
      </w:r>
      <w:r w:rsidR="00AD0282" w:rsidRPr="009048FC">
        <w:rPr>
          <w:rFonts w:ascii="Times New Roman" w:eastAsia="Times New Roman" w:hAnsi="Times New Roman" w:cs="Times New Roman"/>
          <w:sz w:val="24"/>
          <w:szCs w:val="24"/>
        </w:rPr>
        <w:t>25</w:t>
      </w:r>
      <w:r w:rsidR="008B3554" w:rsidRPr="009048FC">
        <w:rPr>
          <w:rFonts w:ascii="Times New Roman" w:eastAsia="Times New Roman" w:hAnsi="Times New Roman" w:cs="Times New Roman"/>
          <w:sz w:val="24"/>
          <w:szCs w:val="24"/>
        </w:rPr>
        <w:t>.</w:t>
      </w:r>
      <w:r w:rsidR="008B3554" w:rsidRPr="009048FC">
        <w:rPr>
          <w:rFonts w:ascii="Times New Roman" w:hAnsi="Times New Roman" w:cs="Times New Roman"/>
          <w:sz w:val="24"/>
          <w:szCs w:val="24"/>
        </w:rPr>
        <w:t xml:space="preserve"> Największą różnorodnością gatunków </w:t>
      </w:r>
      <w:r w:rsidR="000618F6" w:rsidRPr="009048FC">
        <w:rPr>
          <w:rFonts w:ascii="Times New Roman" w:hAnsi="Times New Roman" w:cs="Times New Roman"/>
          <w:sz w:val="24"/>
          <w:szCs w:val="24"/>
        </w:rPr>
        <w:t>i </w:t>
      </w:r>
      <w:r w:rsidR="008B3554" w:rsidRPr="009048FC">
        <w:rPr>
          <w:rFonts w:ascii="Times New Roman" w:hAnsi="Times New Roman" w:cs="Times New Roman"/>
          <w:sz w:val="24"/>
          <w:szCs w:val="24"/>
        </w:rPr>
        <w:t>siedlisk przyrodniczych charakteryzują się Bieszczady, Beskid Niski oraz rejony pogórzy.</w:t>
      </w:r>
      <w:r w:rsidR="00893A47">
        <w:rPr>
          <w:rFonts w:ascii="Times New Roman" w:hAnsi="Times New Roman" w:cs="Times New Roman"/>
          <w:sz w:val="24"/>
          <w:szCs w:val="24"/>
        </w:rPr>
        <w:t xml:space="preserve"> </w:t>
      </w:r>
      <w:r w:rsidR="00FF7982" w:rsidRPr="009048FC">
        <w:rPr>
          <w:rFonts w:ascii="Times New Roman" w:hAnsi="Times New Roman" w:cs="Times New Roman"/>
          <w:sz w:val="24"/>
          <w:szCs w:val="24"/>
        </w:rPr>
        <w:t>Obszarem</w:t>
      </w:r>
      <w:r w:rsidR="00052BEA" w:rsidRPr="009048FC">
        <w:rPr>
          <w:rFonts w:ascii="Times New Roman" w:hAnsi="Times New Roman" w:cs="Times New Roman"/>
          <w:sz w:val="24"/>
          <w:szCs w:val="24"/>
        </w:rPr>
        <w:t> </w:t>
      </w:r>
      <w:r w:rsidR="00FF7982" w:rsidRPr="009048FC">
        <w:rPr>
          <w:rFonts w:ascii="Times New Roman" w:hAnsi="Times New Roman" w:cs="Times New Roman"/>
          <w:sz w:val="24"/>
          <w:szCs w:val="24"/>
        </w:rPr>
        <w:t>przyrody o</w:t>
      </w:r>
      <w:r w:rsidR="00C95708" w:rsidRPr="009048FC">
        <w:rPr>
          <w:rFonts w:ascii="Times New Roman" w:hAnsi="Times New Roman" w:cs="Times New Roman"/>
          <w:sz w:val="24"/>
          <w:szCs w:val="24"/>
        </w:rPr>
        <w:t> </w:t>
      </w:r>
      <w:r w:rsidR="00FF7982" w:rsidRPr="009048FC">
        <w:rPr>
          <w:rFonts w:ascii="Times New Roman" w:hAnsi="Times New Roman" w:cs="Times New Roman"/>
          <w:sz w:val="24"/>
          <w:szCs w:val="24"/>
        </w:rPr>
        <w:t xml:space="preserve">charakterze </w:t>
      </w:r>
      <w:r w:rsidR="001B53C8">
        <w:rPr>
          <w:rFonts w:ascii="Times New Roman" w:hAnsi="Times New Roman" w:cs="Times New Roman"/>
          <w:sz w:val="24"/>
          <w:szCs w:val="24"/>
        </w:rPr>
        <w:t>trans</w:t>
      </w:r>
      <w:r w:rsidR="00AD0282" w:rsidRPr="009048FC">
        <w:rPr>
          <w:rFonts w:ascii="Times New Roman" w:hAnsi="Times New Roman" w:cs="Times New Roman"/>
          <w:sz w:val="24"/>
          <w:szCs w:val="24"/>
        </w:rPr>
        <w:t>granicznym,</w:t>
      </w:r>
      <w:r w:rsidR="00FF7982" w:rsidRPr="009048FC">
        <w:rPr>
          <w:rFonts w:ascii="Times New Roman" w:hAnsi="Times New Roman" w:cs="Times New Roman"/>
          <w:sz w:val="24"/>
          <w:szCs w:val="24"/>
        </w:rPr>
        <w:t xml:space="preserve"> jest położony na pograniczu Polski, Słowacji i Ukrainy Międzynarodowy Rezerwat Biosfery „Karpaty Wschodnie” (polską część rezerwatu tworzą: Bieszczadzki Park Narodowy, Ciśniańsko-Wetliński Park Krajobrazowy, Park Krajobrazowy Doliny Sanu, po stronie słowackiej: Park Narodowy Połoniny, a po stronie ukraińskiej: Użański Park Narodowy i Nadsiański Regionalny Park Krajobrazowy). Trwają prace związane z utworzeniem</w:t>
      </w:r>
      <w:r w:rsidRPr="009048FC">
        <w:rPr>
          <w:rFonts w:ascii="Times New Roman" w:hAnsi="Times New Roman" w:cs="Times New Roman"/>
          <w:sz w:val="24"/>
          <w:szCs w:val="24"/>
        </w:rPr>
        <w:t xml:space="preserve"> Trans</w:t>
      </w:r>
      <w:r w:rsidR="00C439F8">
        <w:rPr>
          <w:rFonts w:ascii="Times New Roman" w:hAnsi="Times New Roman" w:cs="Times New Roman"/>
          <w:sz w:val="24"/>
          <w:szCs w:val="24"/>
        </w:rPr>
        <w:t xml:space="preserve">granicznego Rezerwatu Biosfery </w:t>
      </w:r>
      <w:r w:rsidRPr="00C439F8">
        <w:rPr>
          <w:rFonts w:ascii="Times New Roman" w:hAnsi="Times New Roman" w:cs="Times New Roman"/>
          <w:i/>
          <w:sz w:val="24"/>
          <w:szCs w:val="24"/>
        </w:rPr>
        <w:t>Roztocze</w:t>
      </w:r>
      <w:r w:rsidRPr="009048FC">
        <w:rPr>
          <w:rFonts w:ascii="Times New Roman" w:hAnsi="Times New Roman" w:cs="Times New Roman"/>
          <w:sz w:val="24"/>
          <w:szCs w:val="24"/>
        </w:rPr>
        <w:t>. Podejmowane są inicjatywy mające na celu utworzenia 2</w:t>
      </w:r>
      <w:r w:rsidR="001B53C8">
        <w:rPr>
          <w:rFonts w:ascii="Times New Roman" w:hAnsi="Times New Roman" w:cs="Times New Roman"/>
          <w:sz w:val="24"/>
          <w:szCs w:val="24"/>
        </w:rPr>
        <w:t>.</w:t>
      </w:r>
      <w:r w:rsidRPr="009048FC">
        <w:rPr>
          <w:rFonts w:ascii="Times New Roman" w:hAnsi="Times New Roman" w:cs="Times New Roman"/>
          <w:sz w:val="24"/>
          <w:szCs w:val="24"/>
        </w:rPr>
        <w:t xml:space="preserve"> geoparków: Geopark Kamienny Las na Roztoczu oraz Geopark Dolina Wisłoka „Polski Teksas”</w:t>
      </w:r>
      <w:r w:rsidR="00052BEA" w:rsidRPr="009048FC">
        <w:rPr>
          <w:rFonts w:ascii="Times New Roman" w:hAnsi="Times New Roman" w:cs="Times New Roman"/>
          <w:sz w:val="24"/>
          <w:szCs w:val="24"/>
        </w:rPr>
        <w:t>.</w:t>
      </w:r>
    </w:p>
    <w:p w:rsidR="00AA00B0" w:rsidRPr="00AA00B0" w:rsidRDefault="00AA00B0" w:rsidP="00AA00B0">
      <w:pPr>
        <w:ind w:firstLine="709"/>
        <w:rPr>
          <w:rFonts w:ascii="Times New Roman" w:eastAsia="Times New Roman" w:hAnsi="Times New Roman" w:cs="Times New Roman"/>
          <w:sz w:val="24"/>
          <w:szCs w:val="24"/>
          <w:u w:val="single"/>
        </w:rPr>
      </w:pPr>
    </w:p>
    <w:p w:rsidR="00B67E27" w:rsidRPr="00AA00B0" w:rsidRDefault="00C3383E" w:rsidP="00AA00B0">
      <w:pPr>
        <w:pStyle w:val="Tekstkomentarza"/>
        <w:spacing w:line="276" w:lineRule="auto"/>
        <w:ind w:firstLine="709"/>
        <w:rPr>
          <w:rFonts w:ascii="Times New Roman" w:hAnsi="Times New Roman" w:cs="Times New Roman"/>
          <w:sz w:val="24"/>
          <w:szCs w:val="24"/>
        </w:rPr>
      </w:pPr>
      <w:r w:rsidRPr="009048FC">
        <w:rPr>
          <w:rFonts w:ascii="Times New Roman" w:hAnsi="Times New Roman" w:cs="Times New Roman"/>
          <w:sz w:val="24"/>
          <w:szCs w:val="24"/>
        </w:rPr>
        <w:t>Bogactwo przyrodnicze województwa stanowi zróżnicowana flora i fauna</w:t>
      </w:r>
      <w:r w:rsidR="006D3FE8" w:rsidRPr="009048FC">
        <w:rPr>
          <w:rFonts w:ascii="Times New Roman" w:hAnsi="Times New Roman" w:cs="Times New Roman"/>
          <w:sz w:val="24"/>
          <w:szCs w:val="24"/>
        </w:rPr>
        <w:t>,</w:t>
      </w:r>
      <w:r w:rsidRPr="009048FC">
        <w:rPr>
          <w:rFonts w:ascii="Times New Roman" w:hAnsi="Times New Roman" w:cs="Times New Roman"/>
          <w:sz w:val="24"/>
          <w:szCs w:val="24"/>
        </w:rPr>
        <w:t xml:space="preserve"> z pełną gamą drapieżników i roślinożerców, stąd też ważną rolę w ochronie przyrody odgrywa ochrona gatunkowa roślin, zwierząt,</w:t>
      </w:r>
      <w:r w:rsidR="008B3554" w:rsidRPr="009048FC">
        <w:rPr>
          <w:rFonts w:ascii="Times New Roman" w:hAnsi="Times New Roman" w:cs="Times New Roman"/>
          <w:sz w:val="24"/>
          <w:szCs w:val="24"/>
        </w:rPr>
        <w:t xml:space="preserve"> grzybów, a także ich siedlisk. </w:t>
      </w:r>
      <w:r w:rsidRPr="009048FC">
        <w:rPr>
          <w:rFonts w:ascii="Times New Roman" w:hAnsi="Times New Roman" w:cs="Times New Roman"/>
          <w:sz w:val="24"/>
          <w:szCs w:val="24"/>
        </w:rPr>
        <w:t>W obrębie województwa występują gatunki roślin rzadkich i chroni</w:t>
      </w:r>
      <w:r w:rsidR="006D3FE8" w:rsidRPr="009048FC">
        <w:rPr>
          <w:rFonts w:ascii="Times New Roman" w:hAnsi="Times New Roman" w:cs="Times New Roman"/>
          <w:sz w:val="24"/>
          <w:szCs w:val="24"/>
        </w:rPr>
        <w:t>onych. Stwierdzono występowanie</w:t>
      </w:r>
      <w:r w:rsidR="00B65DEE">
        <w:rPr>
          <w:rFonts w:ascii="Times New Roman" w:hAnsi="Times New Roman" w:cs="Times New Roman"/>
          <w:sz w:val="24"/>
          <w:szCs w:val="24"/>
        </w:rPr>
        <w:t>,</w:t>
      </w:r>
      <w:r w:rsidR="00702E40">
        <w:rPr>
          <w:rFonts w:ascii="Times New Roman" w:hAnsi="Times New Roman" w:cs="Times New Roman"/>
          <w:sz w:val="24"/>
          <w:szCs w:val="24"/>
        </w:rPr>
        <w:t xml:space="preserve"> co najmniej 74</w:t>
      </w:r>
      <w:r w:rsidR="00B65DEE">
        <w:rPr>
          <w:rFonts w:ascii="Times New Roman" w:hAnsi="Times New Roman" w:cs="Times New Roman"/>
          <w:sz w:val="24"/>
          <w:szCs w:val="24"/>
        </w:rPr>
        <w:t>.</w:t>
      </w:r>
      <w:r w:rsidR="00BC2155">
        <w:rPr>
          <w:rFonts w:ascii="Times New Roman" w:hAnsi="Times New Roman" w:cs="Times New Roman"/>
          <w:sz w:val="24"/>
          <w:szCs w:val="24"/>
        </w:rPr>
        <w:t> </w:t>
      </w:r>
      <w:r w:rsidRPr="009048FC">
        <w:rPr>
          <w:rFonts w:ascii="Times New Roman" w:hAnsi="Times New Roman" w:cs="Times New Roman"/>
          <w:sz w:val="24"/>
          <w:szCs w:val="24"/>
        </w:rPr>
        <w:t>gatunków roślin ujętych w Polskiej Czerwonej Księdze Roślin, z czego 14</w:t>
      </w:r>
      <w:r w:rsidR="005302F7">
        <w:rPr>
          <w:rFonts w:ascii="Times New Roman" w:hAnsi="Times New Roman" w:cs="Times New Roman"/>
          <w:sz w:val="24"/>
          <w:szCs w:val="24"/>
        </w:rPr>
        <w:t>.</w:t>
      </w:r>
      <w:r w:rsidRPr="009048FC">
        <w:rPr>
          <w:rFonts w:ascii="Times New Roman" w:hAnsi="Times New Roman" w:cs="Times New Roman"/>
          <w:sz w:val="24"/>
          <w:szCs w:val="24"/>
        </w:rPr>
        <w:t xml:space="preserve"> gatunków, które mają tu naturalne stanowiska</w:t>
      </w:r>
      <w:r w:rsidR="00702E40">
        <w:rPr>
          <w:rStyle w:val="Odwoanieprzypisudolnego"/>
          <w:rFonts w:ascii="Times New Roman" w:hAnsi="Times New Roman" w:cs="Times New Roman"/>
          <w:sz w:val="24"/>
          <w:szCs w:val="24"/>
        </w:rPr>
        <w:footnoteReference w:id="76"/>
      </w:r>
      <w:r w:rsidRPr="009048FC">
        <w:rPr>
          <w:rFonts w:ascii="Times New Roman" w:hAnsi="Times New Roman" w:cs="Times New Roman"/>
          <w:sz w:val="24"/>
          <w:szCs w:val="24"/>
        </w:rPr>
        <w:t>. Spośród 130</w:t>
      </w:r>
      <w:r w:rsidR="00B65DEE">
        <w:rPr>
          <w:rFonts w:ascii="Times New Roman" w:hAnsi="Times New Roman" w:cs="Times New Roman"/>
          <w:sz w:val="24"/>
          <w:szCs w:val="24"/>
        </w:rPr>
        <w:t>.</w:t>
      </w:r>
      <w:r w:rsidRPr="009048FC">
        <w:rPr>
          <w:rFonts w:ascii="Times New Roman" w:hAnsi="Times New Roman" w:cs="Times New Roman"/>
          <w:sz w:val="24"/>
          <w:szCs w:val="24"/>
        </w:rPr>
        <w:t xml:space="preserve"> gatunków kręgowców </w:t>
      </w:r>
      <w:r w:rsidR="00502652" w:rsidRPr="009048FC">
        <w:rPr>
          <w:rFonts w:ascii="Times New Roman" w:hAnsi="Times New Roman" w:cs="Times New Roman"/>
          <w:sz w:val="24"/>
          <w:szCs w:val="24"/>
        </w:rPr>
        <w:t xml:space="preserve">jakie zostały </w:t>
      </w:r>
      <w:r w:rsidR="00502652" w:rsidRPr="009048FC">
        <w:rPr>
          <w:rFonts w:ascii="Times New Roman" w:hAnsi="Times New Roman" w:cs="Times New Roman"/>
          <w:sz w:val="24"/>
          <w:szCs w:val="24"/>
        </w:rPr>
        <w:lastRenderedPageBreak/>
        <w:t>wpisane do Polskiej Czerwonej Księgi Zwierząt</w:t>
      </w:r>
      <w:r w:rsidR="006D3FE8" w:rsidRPr="009048FC">
        <w:rPr>
          <w:rFonts w:ascii="Times New Roman" w:hAnsi="Times New Roman" w:cs="Times New Roman"/>
          <w:sz w:val="24"/>
          <w:szCs w:val="24"/>
        </w:rPr>
        <w:t>,</w:t>
      </w:r>
      <w:r w:rsidR="00893A47">
        <w:rPr>
          <w:rFonts w:ascii="Times New Roman" w:hAnsi="Times New Roman" w:cs="Times New Roman"/>
          <w:sz w:val="24"/>
          <w:szCs w:val="24"/>
        </w:rPr>
        <w:t xml:space="preserve"> </w:t>
      </w:r>
      <w:r w:rsidR="003B0D1A" w:rsidRPr="009048FC">
        <w:rPr>
          <w:rFonts w:ascii="Times New Roman" w:hAnsi="Times New Roman" w:cs="Times New Roman"/>
          <w:sz w:val="24"/>
          <w:szCs w:val="24"/>
        </w:rPr>
        <w:t>ponad 60</w:t>
      </w:r>
      <w:r w:rsidR="005302F7">
        <w:rPr>
          <w:rFonts w:ascii="Times New Roman" w:hAnsi="Times New Roman" w:cs="Times New Roman"/>
          <w:sz w:val="24"/>
          <w:szCs w:val="24"/>
        </w:rPr>
        <w:t>.</w:t>
      </w:r>
      <w:r w:rsidR="003B0D1A" w:rsidRPr="009048FC">
        <w:rPr>
          <w:rFonts w:ascii="Times New Roman" w:hAnsi="Times New Roman" w:cs="Times New Roman"/>
          <w:sz w:val="24"/>
          <w:szCs w:val="24"/>
        </w:rPr>
        <w:t xml:space="preserve"> gatunków występuje w </w:t>
      </w:r>
      <w:r w:rsidRPr="009048FC">
        <w:rPr>
          <w:rFonts w:ascii="Times New Roman" w:hAnsi="Times New Roman" w:cs="Times New Roman"/>
          <w:sz w:val="24"/>
          <w:szCs w:val="24"/>
        </w:rPr>
        <w:t>województwie podkarpackim, natomiast spośród 236</w:t>
      </w:r>
      <w:r w:rsidR="00B65DEE">
        <w:rPr>
          <w:rFonts w:ascii="Times New Roman" w:hAnsi="Times New Roman" w:cs="Times New Roman"/>
          <w:sz w:val="24"/>
          <w:szCs w:val="24"/>
        </w:rPr>
        <w:t>.</w:t>
      </w:r>
      <w:r w:rsidRPr="009048FC">
        <w:rPr>
          <w:rFonts w:ascii="Times New Roman" w:hAnsi="Times New Roman" w:cs="Times New Roman"/>
          <w:sz w:val="24"/>
          <w:szCs w:val="24"/>
        </w:rPr>
        <w:t xml:space="preserve"> gatunków bezkręgowców,</w:t>
      </w:r>
      <w:r w:rsidRPr="00565AD6">
        <w:rPr>
          <w:rFonts w:ascii="Times New Roman" w:hAnsi="Times New Roman" w:cs="Times New Roman"/>
          <w:sz w:val="24"/>
          <w:szCs w:val="24"/>
        </w:rPr>
        <w:t xml:space="preserve"> w województwie notowanych jest ponad 50. Stwierdzono występowanie gatunków puszczańskich i drapieżników. Do najbardziej cennych należą: żbik, żubr, niedźwiedź, ryś, wilk. </w:t>
      </w:r>
    </w:p>
    <w:p w:rsidR="00573110" w:rsidRDefault="00573110" w:rsidP="00916FA8">
      <w:pPr>
        <w:ind w:firstLine="709"/>
        <w:rPr>
          <w:rFonts w:ascii="Times New Roman" w:hAnsi="Times New Roman" w:cs="Times New Roman"/>
          <w:sz w:val="24"/>
        </w:rPr>
      </w:pPr>
    </w:p>
    <w:p w:rsidR="00C3383E" w:rsidRPr="00565AD6" w:rsidRDefault="00C3383E" w:rsidP="00916FA8">
      <w:pPr>
        <w:ind w:firstLine="709"/>
        <w:rPr>
          <w:rFonts w:ascii="Times New Roman" w:hAnsi="Times New Roman" w:cs="Times New Roman"/>
          <w:sz w:val="24"/>
        </w:rPr>
      </w:pPr>
      <w:r w:rsidRPr="00565AD6">
        <w:rPr>
          <w:rFonts w:ascii="Times New Roman" w:hAnsi="Times New Roman" w:cs="Times New Roman"/>
          <w:sz w:val="24"/>
        </w:rPr>
        <w:t>W celu prowadzenia właściwej ochrony, ok</w:t>
      </w:r>
      <w:r w:rsidR="00FB7B3C" w:rsidRPr="00565AD6">
        <w:rPr>
          <w:rFonts w:ascii="Times New Roman" w:hAnsi="Times New Roman" w:cs="Times New Roman"/>
          <w:sz w:val="24"/>
        </w:rPr>
        <w:t>reślenia zasad gospodarowania i </w:t>
      </w:r>
      <w:r w:rsidRPr="00565AD6">
        <w:rPr>
          <w:rFonts w:ascii="Times New Roman" w:hAnsi="Times New Roman" w:cs="Times New Roman"/>
          <w:sz w:val="24"/>
        </w:rPr>
        <w:t>zarządzania obszarami chronionymi takimi jak: parki narodowe, parki krajobrazowe, rezerwaty przyrody, obszary Natura 2000 sporządza</w:t>
      </w:r>
      <w:r w:rsidR="00FB7B3C" w:rsidRPr="00565AD6">
        <w:rPr>
          <w:rFonts w:ascii="Times New Roman" w:hAnsi="Times New Roman" w:cs="Times New Roman"/>
          <w:sz w:val="24"/>
        </w:rPr>
        <w:t xml:space="preserve"> się plany ochrony, przy czym w </w:t>
      </w:r>
      <w:r w:rsidRPr="00565AD6">
        <w:rPr>
          <w:rFonts w:ascii="Times New Roman" w:hAnsi="Times New Roman" w:cs="Times New Roman"/>
          <w:sz w:val="24"/>
        </w:rPr>
        <w:t>przypadku obszarów Natura 2000</w:t>
      </w:r>
      <w:r w:rsidR="006D3FE8" w:rsidRPr="00565AD6">
        <w:rPr>
          <w:rFonts w:ascii="Times New Roman" w:hAnsi="Times New Roman" w:cs="Times New Roman"/>
          <w:sz w:val="24"/>
        </w:rPr>
        <w:t>,</w:t>
      </w:r>
      <w:r w:rsidRPr="00565AD6">
        <w:rPr>
          <w:rFonts w:ascii="Times New Roman" w:hAnsi="Times New Roman" w:cs="Times New Roman"/>
          <w:sz w:val="24"/>
        </w:rPr>
        <w:t xml:space="preserve"> mogą być</w:t>
      </w:r>
      <w:r w:rsidR="00EB0BB9" w:rsidRPr="00565AD6">
        <w:rPr>
          <w:rFonts w:ascii="Times New Roman" w:hAnsi="Times New Roman" w:cs="Times New Roman"/>
          <w:sz w:val="24"/>
        </w:rPr>
        <w:t> </w:t>
      </w:r>
      <w:r w:rsidRPr="00565AD6">
        <w:rPr>
          <w:rFonts w:ascii="Times New Roman" w:hAnsi="Times New Roman" w:cs="Times New Roman"/>
          <w:sz w:val="24"/>
        </w:rPr>
        <w:t>sporządzane plany zadań ochronnych.</w:t>
      </w:r>
      <w:r w:rsidR="00FB7B3C" w:rsidRPr="00565AD6">
        <w:rPr>
          <w:rFonts w:ascii="Times New Roman" w:hAnsi="Times New Roman" w:cs="Times New Roman"/>
          <w:sz w:val="24"/>
        </w:rPr>
        <w:t xml:space="preserve"> W </w:t>
      </w:r>
      <w:r w:rsidR="008B3554" w:rsidRPr="00565AD6">
        <w:rPr>
          <w:rFonts w:ascii="Times New Roman" w:hAnsi="Times New Roman" w:cs="Times New Roman"/>
          <w:sz w:val="24"/>
        </w:rPr>
        <w:t>kolejnych latach obowiązywania wojewódzkiego programu ochrony środowiska kontynuowane będzie zadanie związane z opracowaniem ww. planów.</w:t>
      </w:r>
    </w:p>
    <w:p w:rsidR="00CA62F0" w:rsidRPr="00565AD6" w:rsidRDefault="00CA62F0">
      <w:pPr>
        <w:jc w:val="left"/>
        <w:rPr>
          <w:rFonts w:ascii="Times New Roman" w:hAnsi="Times New Roman" w:cs="Times New Roman"/>
          <w:b/>
          <w:snapToGrid w:val="0"/>
          <w:color w:val="215868" w:themeColor="accent5" w:themeShade="80"/>
          <w:sz w:val="28"/>
        </w:rPr>
      </w:pPr>
      <w:r w:rsidRPr="00565AD6">
        <w:rPr>
          <w:rFonts w:ascii="Times New Roman" w:hAnsi="Times New Roman" w:cs="Times New Roman"/>
          <w:sz w:val="24"/>
        </w:rPr>
        <w:br w:type="page"/>
      </w:r>
    </w:p>
    <w:p w:rsidR="00951BA9" w:rsidRPr="006D3FE8" w:rsidRDefault="002831C3" w:rsidP="00AB1598">
      <w:pPr>
        <w:pStyle w:val="Rysp"/>
      </w:pPr>
      <w:bookmarkStart w:id="204" w:name="_Toc466371409"/>
      <w:bookmarkStart w:id="205" w:name="_Toc478632211"/>
      <w:r w:rsidRPr="00565AD6">
        <w:lastRenderedPageBreak/>
        <w:t>Rys</w:t>
      </w:r>
      <w:r w:rsidR="00EB0BB9" w:rsidRPr="00565AD6">
        <w:t>unek</w:t>
      </w:r>
      <w:r w:rsidR="00522CAA">
        <w:t> </w:t>
      </w:r>
      <w:r w:rsidR="006D3FE8" w:rsidRPr="00565AD6">
        <w:t>25</w:t>
      </w:r>
      <w:r w:rsidRPr="00565AD6">
        <w:t>. Istniejący system ochrony przyrody</w:t>
      </w:r>
      <w:bookmarkEnd w:id="204"/>
      <w:bookmarkEnd w:id="205"/>
    </w:p>
    <w:p w:rsidR="002831C3" w:rsidRPr="008B3DDC" w:rsidRDefault="00896C71" w:rsidP="00B14B11">
      <w:pPr>
        <w:rPr>
          <w:rFonts w:ascii="Times New Roman" w:hAnsi="Times New Roman" w:cs="Times New Roman"/>
          <w:b/>
          <w:color w:val="0070C0"/>
        </w:rPr>
      </w:pPr>
      <w:r>
        <w:rPr>
          <w:rFonts w:ascii="Times New Roman" w:hAnsi="Times New Roman" w:cs="Times New Roman"/>
          <w:b/>
          <w:noProof/>
          <w:color w:val="0070C0"/>
        </w:rPr>
        <w:drawing>
          <wp:inline distT="0" distB="0" distL="0" distR="0">
            <wp:extent cx="5757545" cy="7450455"/>
            <wp:effectExtent l="0" t="0" r="0" b="0"/>
            <wp:docPr id="24" name="Obraz 24" descr="D:\OCHRONA ŚRODOWISKA - PROGRAMY I RAPORTY\POŚ\IV Edycja POŚ\POPRAWIONE_RYS.POŚ_02_017\Rys_Obszary chronione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CHRONA ŚRODOWISKA - PROGRAMY I RAPORTY\POŚ\IV Edycja POŚ\POPRAWIONE_RYS.POŚ_02_017\Rys_Obszary chronione_02_2017.jp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7450455"/>
                    </a:xfrm>
                    <a:prstGeom prst="rect">
                      <a:avLst/>
                    </a:prstGeom>
                    <a:noFill/>
                    <a:ln>
                      <a:noFill/>
                    </a:ln>
                  </pic:spPr>
                </pic:pic>
              </a:graphicData>
            </a:graphic>
          </wp:inline>
        </w:drawing>
      </w:r>
    </w:p>
    <w:p w:rsidR="00987F44" w:rsidRPr="006D3FE8" w:rsidRDefault="00987F44" w:rsidP="00FF6CA9">
      <w:pPr>
        <w:pStyle w:val="rdo0"/>
        <w:rPr>
          <w:rFonts w:ascii="Times New Roman" w:hAnsi="Times New Roman" w:cs="Times New Roman"/>
          <w:i w:val="0"/>
          <w:sz w:val="20"/>
        </w:rPr>
      </w:pPr>
      <w:bookmarkStart w:id="206" w:name="_Toc458060661"/>
      <w:r w:rsidRPr="006D3FE8">
        <w:rPr>
          <w:rFonts w:ascii="Times New Roman" w:hAnsi="Times New Roman" w:cs="Times New Roman"/>
          <w:b/>
          <w:i w:val="0"/>
          <w:sz w:val="20"/>
        </w:rPr>
        <w:t>Źródło:</w:t>
      </w:r>
      <w:r w:rsidRPr="006D3FE8">
        <w:rPr>
          <w:rFonts w:ascii="Times New Roman" w:hAnsi="Times New Roman" w:cs="Times New Roman"/>
          <w:i w:val="0"/>
          <w:sz w:val="20"/>
        </w:rPr>
        <w:t xml:space="preserve"> Opracowanie własne PBPP w Rzeszowie </w:t>
      </w:r>
    </w:p>
    <w:p w:rsidR="008D6F46" w:rsidRDefault="008D6F46">
      <w:pPr>
        <w:rPr>
          <w:rFonts w:ascii="Times New Roman" w:eastAsia="Times New Roman" w:hAnsi="Times New Roman" w:cs="Times New Roman"/>
          <w:b/>
          <w:bCs/>
          <w:color w:val="215868" w:themeColor="accent5" w:themeShade="80"/>
          <w:sz w:val="28"/>
          <w:szCs w:val="28"/>
        </w:rPr>
      </w:pPr>
      <w:bookmarkStart w:id="207" w:name="_Toc462133760"/>
      <w:bookmarkStart w:id="208" w:name="_Toc462133865"/>
      <w:bookmarkStart w:id="209" w:name="_Toc462134202"/>
      <w:r>
        <w:rPr>
          <w:rFonts w:ascii="Times New Roman" w:hAnsi="Times New Roman"/>
          <w:color w:val="215868" w:themeColor="accent5" w:themeShade="80"/>
        </w:rPr>
        <w:br w:type="page"/>
      </w:r>
    </w:p>
    <w:p w:rsidR="00B0790E" w:rsidRPr="00A2118B" w:rsidRDefault="000563B9" w:rsidP="001F13C1">
      <w:pPr>
        <w:pStyle w:val="44poziom"/>
        <w:ind w:left="1078" w:hanging="369"/>
        <w:outlineLvl w:val="2"/>
      </w:pPr>
      <w:bookmarkStart w:id="210" w:name="_Toc468101466"/>
      <w:bookmarkStart w:id="211" w:name="_Toc496097762"/>
      <w:r>
        <w:lastRenderedPageBreak/>
        <w:t>6</w:t>
      </w:r>
      <w:r w:rsidR="00970142">
        <w:t>.2.</w:t>
      </w:r>
      <w:r w:rsidR="001F13C1">
        <w:t>6</w:t>
      </w:r>
      <w:r w:rsidR="00970142">
        <w:t xml:space="preserve">.2. </w:t>
      </w:r>
      <w:r w:rsidR="0041703B" w:rsidRPr="00A2118B">
        <w:t>Lasy</w:t>
      </w:r>
      <w:bookmarkEnd w:id="206"/>
      <w:bookmarkEnd w:id="207"/>
      <w:bookmarkEnd w:id="208"/>
      <w:bookmarkEnd w:id="209"/>
      <w:bookmarkEnd w:id="210"/>
      <w:bookmarkEnd w:id="211"/>
    </w:p>
    <w:p w:rsidR="00DC14EC" w:rsidRPr="00FB7B3C" w:rsidRDefault="00DC14EC" w:rsidP="00DC14EC">
      <w:pPr>
        <w:rPr>
          <w:rFonts w:ascii="Times New Roman" w:hAnsi="Times New Roman" w:cs="Times New Roman"/>
          <w:sz w:val="24"/>
          <w:szCs w:val="24"/>
        </w:rPr>
      </w:pPr>
    </w:p>
    <w:p w:rsidR="007240F3" w:rsidRPr="009048FC" w:rsidRDefault="00B0790E" w:rsidP="00FB7B3C">
      <w:pPr>
        <w:pStyle w:val="Akapitzlist"/>
        <w:ind w:left="0" w:firstLine="709"/>
        <w:rPr>
          <w:rFonts w:ascii="Times New Roman" w:hAnsi="Times New Roman" w:cs="Times New Roman"/>
          <w:sz w:val="24"/>
          <w:szCs w:val="24"/>
        </w:rPr>
      </w:pPr>
      <w:r w:rsidRPr="009048FC">
        <w:rPr>
          <w:rFonts w:ascii="Times New Roman" w:hAnsi="Times New Roman" w:cs="Times New Roman"/>
          <w:sz w:val="24"/>
          <w:szCs w:val="24"/>
        </w:rPr>
        <w:t>Gospodarka leśna regulowana jest</w:t>
      </w:r>
      <w:r w:rsidR="00130B8D" w:rsidRPr="009048FC">
        <w:rPr>
          <w:rFonts w:ascii="Times New Roman" w:hAnsi="Times New Roman" w:cs="Times New Roman"/>
          <w:sz w:val="24"/>
          <w:szCs w:val="24"/>
        </w:rPr>
        <w:t xml:space="preserve"> głównie przez</w:t>
      </w:r>
      <w:r w:rsidR="00EA5AFD" w:rsidRPr="009048FC">
        <w:rPr>
          <w:rFonts w:ascii="Times New Roman" w:hAnsi="Times New Roman" w:cs="Times New Roman"/>
          <w:sz w:val="24"/>
          <w:szCs w:val="24"/>
        </w:rPr>
        <w:t xml:space="preserve"> ustawę</w:t>
      </w:r>
      <w:r w:rsidR="00893A47">
        <w:rPr>
          <w:rFonts w:ascii="Times New Roman" w:hAnsi="Times New Roman" w:cs="Times New Roman"/>
          <w:sz w:val="24"/>
          <w:szCs w:val="24"/>
        </w:rPr>
        <w:t xml:space="preserve"> </w:t>
      </w:r>
      <w:r w:rsidR="00130B8D" w:rsidRPr="009048FC">
        <w:rPr>
          <w:rFonts w:ascii="Times New Roman" w:hAnsi="Times New Roman" w:cs="Times New Roman"/>
          <w:i/>
          <w:sz w:val="24"/>
          <w:szCs w:val="24"/>
        </w:rPr>
        <w:t>o lasach</w:t>
      </w:r>
      <w:r w:rsidR="00C70950" w:rsidRPr="009048FC">
        <w:rPr>
          <w:rStyle w:val="Odwoanieprzypisudolnego"/>
          <w:rFonts w:ascii="Times New Roman" w:hAnsi="Times New Roman" w:cs="Times New Roman"/>
          <w:i/>
          <w:sz w:val="24"/>
          <w:szCs w:val="24"/>
        </w:rPr>
        <w:footnoteReference w:id="77"/>
      </w:r>
      <w:r w:rsidR="006D3FE8" w:rsidRPr="009048FC">
        <w:rPr>
          <w:rFonts w:ascii="Times New Roman" w:hAnsi="Times New Roman" w:cs="Times New Roman"/>
          <w:sz w:val="24"/>
          <w:szCs w:val="24"/>
        </w:rPr>
        <w:t xml:space="preserve"> wraz z przepisami wykonawczymi</w:t>
      </w:r>
      <w:r w:rsidR="00130B8D" w:rsidRPr="009048FC">
        <w:rPr>
          <w:rFonts w:ascii="Times New Roman" w:hAnsi="Times New Roman" w:cs="Times New Roman"/>
          <w:sz w:val="24"/>
          <w:szCs w:val="24"/>
        </w:rPr>
        <w:t xml:space="preserve"> oraz przez ustawy powiązane m.in. </w:t>
      </w:r>
      <w:r w:rsidR="006D3FE8" w:rsidRPr="009048FC">
        <w:rPr>
          <w:rFonts w:ascii="Times New Roman" w:hAnsi="Times New Roman" w:cs="Times New Roman"/>
          <w:sz w:val="24"/>
          <w:szCs w:val="24"/>
        </w:rPr>
        <w:t>z ustawą</w:t>
      </w:r>
      <w:r w:rsidR="00893A47">
        <w:rPr>
          <w:rFonts w:ascii="Times New Roman" w:hAnsi="Times New Roman" w:cs="Times New Roman"/>
          <w:sz w:val="24"/>
          <w:szCs w:val="24"/>
        </w:rPr>
        <w:t xml:space="preserve"> </w:t>
      </w:r>
      <w:r w:rsidR="00130B8D" w:rsidRPr="009048FC">
        <w:rPr>
          <w:rFonts w:ascii="Times New Roman" w:hAnsi="Times New Roman" w:cs="Times New Roman"/>
          <w:i/>
          <w:sz w:val="24"/>
          <w:szCs w:val="24"/>
        </w:rPr>
        <w:t>o ochronie przyrody</w:t>
      </w:r>
      <w:r w:rsidR="00130B8D" w:rsidRPr="009048FC">
        <w:rPr>
          <w:rFonts w:ascii="Times New Roman" w:hAnsi="Times New Roman" w:cs="Times New Roman"/>
          <w:sz w:val="24"/>
          <w:szCs w:val="24"/>
        </w:rPr>
        <w:t>.</w:t>
      </w:r>
    </w:p>
    <w:p w:rsidR="00130B8D" w:rsidRPr="009048FC" w:rsidRDefault="00130B8D" w:rsidP="007240F3">
      <w:pPr>
        <w:pStyle w:val="Akapitzlist"/>
        <w:ind w:left="0"/>
        <w:rPr>
          <w:rFonts w:ascii="Times New Roman" w:hAnsi="Times New Roman" w:cs="Times New Roman"/>
          <w:sz w:val="24"/>
          <w:szCs w:val="24"/>
        </w:rPr>
      </w:pPr>
    </w:p>
    <w:p w:rsidR="003050C6" w:rsidRPr="009048FC" w:rsidRDefault="00130B8D" w:rsidP="00FB7B3C">
      <w:pPr>
        <w:pStyle w:val="Akapitzlist"/>
        <w:ind w:left="0" w:firstLine="709"/>
        <w:rPr>
          <w:rFonts w:ascii="Times New Roman" w:hAnsi="Times New Roman" w:cs="Times New Roman"/>
          <w:sz w:val="24"/>
          <w:szCs w:val="24"/>
        </w:rPr>
      </w:pPr>
      <w:r w:rsidRPr="009048FC">
        <w:rPr>
          <w:rFonts w:ascii="Times New Roman" w:hAnsi="Times New Roman" w:cs="Times New Roman"/>
          <w:sz w:val="24"/>
          <w:szCs w:val="24"/>
        </w:rPr>
        <w:t>Województwo podkarpackie jest regionem o dużej (38,1%) i nierównomiernej lesistości (Rys</w:t>
      </w:r>
      <w:r w:rsidR="00EB0BB9" w:rsidRPr="009048FC">
        <w:rPr>
          <w:rFonts w:ascii="Times New Roman" w:hAnsi="Times New Roman" w:cs="Times New Roman"/>
          <w:sz w:val="24"/>
          <w:szCs w:val="24"/>
        </w:rPr>
        <w:t>unek</w:t>
      </w:r>
      <w:r w:rsidR="00871201" w:rsidRPr="009048FC">
        <w:rPr>
          <w:rFonts w:ascii="Times New Roman" w:hAnsi="Times New Roman" w:cs="Times New Roman"/>
          <w:sz w:val="24"/>
          <w:szCs w:val="24"/>
        </w:rPr>
        <w:t> </w:t>
      </w:r>
      <w:r w:rsidR="006D3FE8" w:rsidRPr="009048FC">
        <w:rPr>
          <w:rFonts w:ascii="Times New Roman" w:hAnsi="Times New Roman" w:cs="Times New Roman"/>
          <w:sz w:val="24"/>
          <w:szCs w:val="24"/>
        </w:rPr>
        <w:t>26</w:t>
      </w:r>
      <w:r w:rsidR="003A5896" w:rsidRPr="009048FC">
        <w:rPr>
          <w:rFonts w:ascii="Times New Roman" w:hAnsi="Times New Roman" w:cs="Times New Roman"/>
          <w:sz w:val="24"/>
          <w:szCs w:val="24"/>
        </w:rPr>
        <w:t>.</w:t>
      </w:r>
      <w:r w:rsidRPr="009048FC">
        <w:rPr>
          <w:rFonts w:ascii="Times New Roman" w:hAnsi="Times New Roman" w:cs="Times New Roman"/>
          <w:sz w:val="24"/>
          <w:szCs w:val="24"/>
        </w:rPr>
        <w:t>)</w:t>
      </w:r>
      <w:r w:rsidR="00CA62F0" w:rsidRPr="009048FC">
        <w:rPr>
          <w:rStyle w:val="Odwoanieprzypisudolnego"/>
          <w:rFonts w:ascii="Times New Roman" w:hAnsi="Times New Roman" w:cs="Times New Roman"/>
          <w:sz w:val="24"/>
          <w:szCs w:val="24"/>
        </w:rPr>
        <w:footnoteReference w:id="78"/>
      </w:r>
      <w:r w:rsidRPr="009048FC">
        <w:rPr>
          <w:rFonts w:ascii="Times New Roman" w:hAnsi="Times New Roman" w:cs="Times New Roman"/>
          <w:sz w:val="24"/>
          <w:szCs w:val="24"/>
        </w:rPr>
        <w:t xml:space="preserve">. Największe kompleksy lasów znajdują się na południu, południowym - wschodzie i północy województwa. </w:t>
      </w:r>
      <w:r w:rsidR="003050C6" w:rsidRPr="009048FC">
        <w:rPr>
          <w:rFonts w:ascii="Times New Roman" w:hAnsi="Times New Roman" w:cs="Times New Roman"/>
          <w:sz w:val="24"/>
          <w:szCs w:val="24"/>
        </w:rPr>
        <w:t>Powiatami o najwyższej lesistości są</w:t>
      </w:r>
      <w:r w:rsidR="006721F0" w:rsidRPr="009048FC">
        <w:rPr>
          <w:rFonts w:ascii="Times New Roman" w:hAnsi="Times New Roman" w:cs="Times New Roman"/>
          <w:sz w:val="24"/>
          <w:szCs w:val="24"/>
        </w:rPr>
        <w:t> </w:t>
      </w:r>
      <w:r w:rsidR="003050C6" w:rsidRPr="009048FC">
        <w:rPr>
          <w:rFonts w:ascii="Times New Roman" w:hAnsi="Times New Roman" w:cs="Times New Roman"/>
          <w:sz w:val="24"/>
          <w:szCs w:val="24"/>
        </w:rPr>
        <w:t xml:space="preserve">powiaty bieszczadzki </w:t>
      </w:r>
      <w:r w:rsidR="009F3BB6">
        <w:rPr>
          <w:rFonts w:ascii="Times New Roman" w:hAnsi="Times New Roman" w:cs="Times New Roman"/>
          <w:sz w:val="24"/>
          <w:szCs w:val="24"/>
        </w:rPr>
        <w:t>-</w:t>
      </w:r>
      <w:r w:rsidR="003050C6" w:rsidRPr="009048FC">
        <w:rPr>
          <w:rFonts w:ascii="Times New Roman" w:hAnsi="Times New Roman" w:cs="Times New Roman"/>
          <w:sz w:val="24"/>
          <w:szCs w:val="24"/>
        </w:rPr>
        <w:t xml:space="preserve"> 70% i leski </w:t>
      </w:r>
      <w:r w:rsidR="009F3BB6">
        <w:rPr>
          <w:rFonts w:ascii="Times New Roman" w:hAnsi="Times New Roman" w:cs="Times New Roman"/>
          <w:sz w:val="24"/>
          <w:szCs w:val="24"/>
        </w:rPr>
        <w:t>-</w:t>
      </w:r>
      <w:r w:rsidR="003050C6" w:rsidRPr="009048FC">
        <w:rPr>
          <w:rFonts w:ascii="Times New Roman" w:hAnsi="Times New Roman" w:cs="Times New Roman"/>
          <w:sz w:val="24"/>
          <w:szCs w:val="24"/>
        </w:rPr>
        <w:t xml:space="preserve"> 68,1%, natomiast powiatami o najniższym wskaźniku są powiaty łańcucki </w:t>
      </w:r>
      <w:r w:rsidR="009F3BB6">
        <w:rPr>
          <w:rFonts w:ascii="Times New Roman" w:hAnsi="Times New Roman" w:cs="Times New Roman"/>
          <w:sz w:val="24"/>
          <w:szCs w:val="24"/>
        </w:rPr>
        <w:t>-</w:t>
      </w:r>
      <w:r w:rsidR="003050C6" w:rsidRPr="009048FC">
        <w:rPr>
          <w:rFonts w:ascii="Times New Roman" w:hAnsi="Times New Roman" w:cs="Times New Roman"/>
          <w:sz w:val="24"/>
          <w:szCs w:val="24"/>
        </w:rPr>
        <w:t xml:space="preserve"> 20,8% i jarosławski </w:t>
      </w:r>
      <w:r w:rsidR="009F3BB6">
        <w:rPr>
          <w:rFonts w:ascii="Times New Roman" w:hAnsi="Times New Roman" w:cs="Times New Roman"/>
          <w:sz w:val="24"/>
          <w:szCs w:val="24"/>
        </w:rPr>
        <w:t>-</w:t>
      </w:r>
      <w:r w:rsidR="003050C6" w:rsidRPr="009048FC">
        <w:rPr>
          <w:rFonts w:ascii="Times New Roman" w:hAnsi="Times New Roman" w:cs="Times New Roman"/>
          <w:sz w:val="24"/>
          <w:szCs w:val="24"/>
        </w:rPr>
        <w:t xml:space="preserve"> 22,3%. Gminami o najwyższym wskaźniku lesistości w województwie są: Cisna (87,5%), Lutowiska</w:t>
      </w:r>
      <w:r w:rsidR="00B87ECC" w:rsidRPr="009048FC">
        <w:rPr>
          <w:rFonts w:ascii="Times New Roman" w:hAnsi="Times New Roman" w:cs="Times New Roman"/>
          <w:sz w:val="24"/>
          <w:szCs w:val="24"/>
        </w:rPr>
        <w:t xml:space="preserve"> (81,9%) i Krempna (74,8%), </w:t>
      </w:r>
      <w:r w:rsidR="00FB7B3C" w:rsidRPr="009048FC">
        <w:rPr>
          <w:rFonts w:ascii="Times New Roman" w:hAnsi="Times New Roman" w:cs="Times New Roman"/>
          <w:sz w:val="24"/>
          <w:szCs w:val="24"/>
        </w:rPr>
        <w:t>a o </w:t>
      </w:r>
      <w:r w:rsidR="003050C6" w:rsidRPr="009048FC">
        <w:rPr>
          <w:rFonts w:ascii="Times New Roman" w:hAnsi="Times New Roman" w:cs="Times New Roman"/>
          <w:sz w:val="24"/>
          <w:szCs w:val="24"/>
        </w:rPr>
        <w:t>najniższej gm</w:t>
      </w:r>
      <w:r w:rsidR="006D3FE8" w:rsidRPr="009048FC">
        <w:rPr>
          <w:rFonts w:ascii="Times New Roman" w:hAnsi="Times New Roman" w:cs="Times New Roman"/>
          <w:sz w:val="24"/>
          <w:szCs w:val="24"/>
        </w:rPr>
        <w:t xml:space="preserve">iny: Gać (0,1%), Borowa (1,5%) i </w:t>
      </w:r>
      <w:r w:rsidR="003050C6" w:rsidRPr="009048FC">
        <w:rPr>
          <w:rFonts w:ascii="Times New Roman" w:hAnsi="Times New Roman" w:cs="Times New Roman"/>
          <w:sz w:val="24"/>
          <w:szCs w:val="24"/>
        </w:rPr>
        <w:t>Przeworsk (1,5%)</w:t>
      </w:r>
      <w:r w:rsidR="00CA62F0" w:rsidRPr="009048FC">
        <w:rPr>
          <w:rStyle w:val="Odwoanieprzypisudolnego"/>
          <w:rFonts w:ascii="Times New Roman" w:hAnsi="Times New Roman" w:cs="Times New Roman"/>
          <w:sz w:val="24"/>
          <w:szCs w:val="24"/>
        </w:rPr>
        <w:footnoteReference w:id="79"/>
      </w:r>
      <w:r w:rsidR="003050C6" w:rsidRPr="009048FC">
        <w:rPr>
          <w:rFonts w:ascii="Times New Roman" w:hAnsi="Times New Roman" w:cs="Times New Roman"/>
          <w:sz w:val="24"/>
          <w:szCs w:val="24"/>
        </w:rPr>
        <w:t>.</w:t>
      </w:r>
    </w:p>
    <w:p w:rsidR="003050C6" w:rsidRPr="009048FC" w:rsidRDefault="003050C6" w:rsidP="003050C6">
      <w:pPr>
        <w:tabs>
          <w:tab w:val="left" w:pos="357"/>
        </w:tabs>
        <w:rPr>
          <w:rFonts w:ascii="Times New Roman" w:hAnsi="Times New Roman" w:cs="Times New Roman"/>
          <w:sz w:val="24"/>
          <w:szCs w:val="24"/>
        </w:rPr>
      </w:pPr>
    </w:p>
    <w:p w:rsidR="00CA4157" w:rsidRPr="009048FC" w:rsidRDefault="00677C83" w:rsidP="00FB7B3C">
      <w:pPr>
        <w:pStyle w:val="Akapitzlist"/>
        <w:ind w:left="0" w:firstLine="709"/>
        <w:rPr>
          <w:rFonts w:ascii="Times New Roman" w:hAnsi="Times New Roman" w:cs="Times New Roman"/>
          <w:sz w:val="24"/>
          <w:szCs w:val="24"/>
        </w:rPr>
      </w:pPr>
      <w:r w:rsidRPr="009048FC">
        <w:rPr>
          <w:rFonts w:ascii="Times New Roman" w:hAnsi="Times New Roman" w:cs="Times New Roman"/>
          <w:sz w:val="24"/>
          <w:szCs w:val="24"/>
        </w:rPr>
        <w:t xml:space="preserve">W 2015 r. grunty leśne </w:t>
      </w:r>
      <w:r w:rsidR="00D46A87" w:rsidRPr="009048FC">
        <w:rPr>
          <w:rFonts w:ascii="Times New Roman" w:hAnsi="Times New Roman" w:cs="Times New Roman"/>
          <w:sz w:val="24"/>
          <w:szCs w:val="24"/>
        </w:rPr>
        <w:t xml:space="preserve">obejmowały </w:t>
      </w:r>
      <w:r w:rsidRPr="009048FC">
        <w:rPr>
          <w:rFonts w:ascii="Times New Roman" w:hAnsi="Times New Roman" w:cs="Times New Roman"/>
          <w:sz w:val="24"/>
          <w:szCs w:val="24"/>
        </w:rPr>
        <w:t>powierzchnię 689 704,08 ha (38,1% pow</w:t>
      </w:r>
      <w:r w:rsidR="00D46A87" w:rsidRPr="009048FC">
        <w:rPr>
          <w:rFonts w:ascii="Times New Roman" w:hAnsi="Times New Roman" w:cs="Times New Roman"/>
          <w:sz w:val="24"/>
          <w:szCs w:val="24"/>
        </w:rPr>
        <w:t xml:space="preserve">. </w:t>
      </w:r>
      <w:r w:rsidRPr="009048FC">
        <w:rPr>
          <w:rFonts w:ascii="Times New Roman" w:hAnsi="Times New Roman" w:cs="Times New Roman"/>
          <w:sz w:val="24"/>
          <w:szCs w:val="24"/>
        </w:rPr>
        <w:t>woj</w:t>
      </w:r>
      <w:r w:rsidR="00EA5AFD" w:rsidRPr="009048FC">
        <w:rPr>
          <w:rFonts w:ascii="Times New Roman" w:hAnsi="Times New Roman" w:cs="Times New Roman"/>
          <w:sz w:val="24"/>
          <w:szCs w:val="24"/>
        </w:rPr>
        <w:t>ewództwa</w:t>
      </w:r>
      <w:r w:rsidR="00D46A87" w:rsidRPr="009048FC">
        <w:rPr>
          <w:rFonts w:ascii="Times New Roman" w:hAnsi="Times New Roman" w:cs="Times New Roman"/>
          <w:sz w:val="24"/>
          <w:szCs w:val="24"/>
        </w:rPr>
        <w:t>)</w:t>
      </w:r>
      <w:r w:rsidRPr="009048FC">
        <w:rPr>
          <w:rFonts w:ascii="Times New Roman" w:hAnsi="Times New Roman" w:cs="Times New Roman"/>
          <w:sz w:val="24"/>
          <w:szCs w:val="24"/>
        </w:rPr>
        <w:t xml:space="preserve">, z tego lasy </w:t>
      </w:r>
      <w:r w:rsidR="00D46A87" w:rsidRPr="009048FC">
        <w:rPr>
          <w:rFonts w:ascii="Times New Roman" w:hAnsi="Times New Roman" w:cs="Times New Roman"/>
          <w:sz w:val="24"/>
          <w:szCs w:val="24"/>
        </w:rPr>
        <w:t xml:space="preserve">zajmowały </w:t>
      </w:r>
      <w:r w:rsidRPr="009048FC">
        <w:rPr>
          <w:rFonts w:ascii="Times New Roman" w:hAnsi="Times New Roman" w:cs="Times New Roman"/>
          <w:sz w:val="24"/>
          <w:szCs w:val="24"/>
        </w:rPr>
        <w:t>powierzchnię 679 568,47 ha</w:t>
      </w:r>
      <w:r w:rsidRPr="009048FC">
        <w:rPr>
          <w:rStyle w:val="Odwoanieprzypisudolnego"/>
          <w:rFonts w:ascii="Times New Roman" w:hAnsi="Times New Roman" w:cs="Times New Roman"/>
          <w:sz w:val="24"/>
          <w:szCs w:val="24"/>
        </w:rPr>
        <w:footnoteReference w:id="80"/>
      </w:r>
      <w:r w:rsidRPr="009048FC">
        <w:rPr>
          <w:rFonts w:ascii="Times New Roman" w:hAnsi="Times New Roman" w:cs="Times New Roman"/>
          <w:sz w:val="24"/>
          <w:szCs w:val="24"/>
        </w:rPr>
        <w:t>.</w:t>
      </w:r>
      <w:r w:rsidR="00FB7B3C" w:rsidRPr="009048FC">
        <w:rPr>
          <w:rFonts w:ascii="Times New Roman" w:hAnsi="Times New Roman" w:cs="Times New Roman"/>
          <w:sz w:val="24"/>
          <w:szCs w:val="24"/>
        </w:rPr>
        <w:t xml:space="preserve"> Większość lasów w </w:t>
      </w:r>
      <w:r w:rsidR="009D5166" w:rsidRPr="009048FC">
        <w:rPr>
          <w:rFonts w:ascii="Times New Roman" w:hAnsi="Times New Roman" w:cs="Times New Roman"/>
          <w:sz w:val="24"/>
          <w:szCs w:val="24"/>
        </w:rPr>
        <w:t xml:space="preserve">województwie jest własnością Skarbu Państwa w zarządzie Państwowego Gospodarstwa Leśnego Lasy Państwowe (71,9%). Procentowy udział własności </w:t>
      </w:r>
      <w:r w:rsidR="00D46A87" w:rsidRPr="009048FC">
        <w:rPr>
          <w:rFonts w:ascii="Times New Roman" w:hAnsi="Times New Roman" w:cs="Times New Roman"/>
          <w:sz w:val="24"/>
          <w:szCs w:val="24"/>
        </w:rPr>
        <w:t xml:space="preserve">lasów </w:t>
      </w:r>
      <w:r w:rsidR="009D5166" w:rsidRPr="009048FC">
        <w:rPr>
          <w:rFonts w:ascii="Times New Roman" w:hAnsi="Times New Roman" w:cs="Times New Roman"/>
          <w:sz w:val="24"/>
          <w:szCs w:val="24"/>
        </w:rPr>
        <w:t>przedstawia Wykres</w:t>
      </w:r>
      <w:r w:rsidR="006D3FE8" w:rsidRPr="009048FC">
        <w:rPr>
          <w:rFonts w:ascii="Times New Roman" w:hAnsi="Times New Roman" w:cs="Times New Roman"/>
          <w:sz w:val="24"/>
          <w:szCs w:val="24"/>
        </w:rPr>
        <w:t> </w:t>
      </w:r>
      <w:r w:rsidR="009D5166" w:rsidRPr="009048FC">
        <w:rPr>
          <w:rFonts w:ascii="Times New Roman" w:hAnsi="Times New Roman" w:cs="Times New Roman"/>
          <w:sz w:val="24"/>
          <w:szCs w:val="24"/>
        </w:rPr>
        <w:t xml:space="preserve">5. </w:t>
      </w:r>
      <w:r w:rsidR="00792FA4" w:rsidRPr="009048FC">
        <w:rPr>
          <w:rFonts w:ascii="Times New Roman" w:hAnsi="Times New Roman" w:cs="Times New Roman"/>
          <w:sz w:val="24"/>
          <w:szCs w:val="24"/>
        </w:rPr>
        <w:t xml:space="preserve">Województwo podkarpackie objęte jest zakresem działania trzech </w:t>
      </w:r>
      <w:r w:rsidR="00CA4157" w:rsidRPr="009048FC">
        <w:rPr>
          <w:rFonts w:ascii="Times New Roman" w:hAnsi="Times New Roman" w:cs="Times New Roman"/>
          <w:sz w:val="24"/>
          <w:szCs w:val="24"/>
        </w:rPr>
        <w:t>Regionaln</w:t>
      </w:r>
      <w:r w:rsidR="00792FA4" w:rsidRPr="009048FC">
        <w:rPr>
          <w:rFonts w:ascii="Times New Roman" w:hAnsi="Times New Roman" w:cs="Times New Roman"/>
          <w:sz w:val="24"/>
          <w:szCs w:val="24"/>
        </w:rPr>
        <w:t>ych Dyrekcji</w:t>
      </w:r>
      <w:r w:rsidR="00CA4157" w:rsidRPr="009048FC">
        <w:rPr>
          <w:rFonts w:ascii="Times New Roman" w:hAnsi="Times New Roman" w:cs="Times New Roman"/>
          <w:sz w:val="24"/>
          <w:szCs w:val="24"/>
        </w:rPr>
        <w:t xml:space="preserve"> Lasów Państwowych: RDLP w Krośnie (centralna, południowa i</w:t>
      </w:r>
      <w:r w:rsidR="00C95708" w:rsidRPr="009048FC">
        <w:rPr>
          <w:rFonts w:ascii="Times New Roman" w:hAnsi="Times New Roman" w:cs="Times New Roman"/>
          <w:sz w:val="24"/>
          <w:szCs w:val="24"/>
        </w:rPr>
        <w:t> </w:t>
      </w:r>
      <w:r w:rsidR="00CA4157" w:rsidRPr="009048FC">
        <w:rPr>
          <w:rFonts w:ascii="Times New Roman" w:hAnsi="Times New Roman" w:cs="Times New Roman"/>
          <w:sz w:val="24"/>
          <w:szCs w:val="24"/>
        </w:rPr>
        <w:t>wschodnia część woj.), RDLP w K</w:t>
      </w:r>
      <w:r w:rsidR="006D3FE8" w:rsidRPr="009048FC">
        <w:rPr>
          <w:rFonts w:ascii="Times New Roman" w:hAnsi="Times New Roman" w:cs="Times New Roman"/>
          <w:sz w:val="24"/>
          <w:szCs w:val="24"/>
        </w:rPr>
        <w:t>rakowie (zachodnia część woj.) i</w:t>
      </w:r>
      <w:r w:rsidR="00893A47">
        <w:rPr>
          <w:rFonts w:ascii="Times New Roman" w:hAnsi="Times New Roman" w:cs="Times New Roman"/>
          <w:sz w:val="24"/>
          <w:szCs w:val="24"/>
        </w:rPr>
        <w:t xml:space="preserve"> </w:t>
      </w:r>
      <w:r w:rsidR="00792FA4" w:rsidRPr="009048FC">
        <w:rPr>
          <w:rFonts w:ascii="Times New Roman" w:hAnsi="Times New Roman" w:cs="Times New Roman"/>
          <w:sz w:val="24"/>
          <w:szCs w:val="24"/>
        </w:rPr>
        <w:t>RDLP w Lubinie (część północna).</w:t>
      </w:r>
    </w:p>
    <w:p w:rsidR="00B67E27" w:rsidRPr="009048FC" w:rsidRDefault="00B67E27" w:rsidP="00C22575">
      <w:pPr>
        <w:pStyle w:val="Wykresy"/>
      </w:pPr>
    </w:p>
    <w:p w:rsidR="009D5166" w:rsidRPr="006036CE" w:rsidRDefault="009D5166" w:rsidP="006036CE">
      <w:pPr>
        <w:pStyle w:val="Wykresy"/>
      </w:pPr>
      <w:bookmarkStart w:id="212" w:name="_Toc466371482"/>
      <w:bookmarkStart w:id="213" w:name="_Toc468103225"/>
      <w:r w:rsidRPr="009048FC">
        <w:t xml:space="preserve">Wykres 5. Struktura własności </w:t>
      </w:r>
      <w:r w:rsidR="00D46A87" w:rsidRPr="009048FC">
        <w:t>lasów w 2015</w:t>
      </w:r>
      <w:r w:rsidR="00EA5AFD" w:rsidRPr="009048FC">
        <w:t> </w:t>
      </w:r>
      <w:r w:rsidRPr="009048FC">
        <w:t>r.</w:t>
      </w:r>
      <w:bookmarkEnd w:id="212"/>
      <w:bookmarkEnd w:id="213"/>
    </w:p>
    <w:p w:rsidR="006036CE" w:rsidRDefault="006036CE" w:rsidP="006518B6">
      <w:pPr>
        <w:pStyle w:val="rdo0"/>
        <w:rPr>
          <w:rFonts w:ascii="Times New Roman" w:hAnsi="Times New Roman" w:cs="Times New Roman"/>
          <w:b/>
          <w:i w:val="0"/>
          <w:sz w:val="20"/>
        </w:rPr>
      </w:pPr>
      <w:bookmarkStart w:id="214" w:name="_Toc466283903"/>
      <w:r w:rsidRPr="009048FC">
        <w:rPr>
          <w:rFonts w:ascii="Times New Roman" w:hAnsi="Times New Roman" w:cs="Times New Roman"/>
          <w:i w:val="0"/>
          <w:noProof/>
        </w:rPr>
        <w:drawing>
          <wp:inline distT="0" distB="0" distL="0" distR="0">
            <wp:extent cx="5651653" cy="3216925"/>
            <wp:effectExtent l="0" t="0" r="0" b="0"/>
            <wp:docPr id="102" name="Wykres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bookmarkEnd w:id="214"/>
      <w:r w:rsidRPr="006036CE">
        <w:rPr>
          <w:rFonts w:ascii="Times New Roman" w:hAnsi="Times New Roman" w:cs="Times New Roman"/>
          <w:b/>
          <w:i w:val="0"/>
          <w:sz w:val="20"/>
        </w:rPr>
        <w:t xml:space="preserve"> </w:t>
      </w:r>
    </w:p>
    <w:p w:rsidR="00B67E27" w:rsidRPr="009048FC" w:rsidRDefault="006036CE" w:rsidP="006518B6">
      <w:pPr>
        <w:pStyle w:val="rdo0"/>
        <w:rPr>
          <w:rFonts w:ascii="Times New Roman" w:hAnsi="Times New Roman" w:cs="Times New Roman"/>
          <w:i w:val="0"/>
          <w:sz w:val="20"/>
        </w:rPr>
      </w:pPr>
      <w:r w:rsidRPr="009048FC">
        <w:rPr>
          <w:rFonts w:ascii="Times New Roman" w:hAnsi="Times New Roman" w:cs="Times New Roman"/>
          <w:b/>
          <w:i w:val="0"/>
          <w:sz w:val="20"/>
        </w:rPr>
        <w:t>Źródło:</w:t>
      </w:r>
      <w:r>
        <w:rPr>
          <w:rFonts w:ascii="Times New Roman" w:hAnsi="Times New Roman" w:cs="Times New Roman"/>
          <w:b/>
          <w:i w:val="0"/>
          <w:sz w:val="20"/>
        </w:rPr>
        <w:t xml:space="preserve"> </w:t>
      </w:r>
      <w:r w:rsidRPr="009048FC">
        <w:rPr>
          <w:rFonts w:ascii="Times New Roman" w:hAnsi="Times New Roman" w:cs="Times New Roman"/>
          <w:i w:val="0"/>
          <w:sz w:val="20"/>
        </w:rPr>
        <w:t>Opracowanie własne na podstawie Banku Danych Lokalnych, Urząd Statystyc</w:t>
      </w:r>
      <w:r w:rsidR="009D5166" w:rsidRPr="009048FC">
        <w:rPr>
          <w:rFonts w:ascii="Times New Roman" w:hAnsi="Times New Roman" w:cs="Times New Roman"/>
          <w:i w:val="0"/>
          <w:sz w:val="20"/>
        </w:rPr>
        <w:t xml:space="preserve">zny w Rzeszowie, </w:t>
      </w:r>
      <w:r w:rsidR="00604D77">
        <w:rPr>
          <w:rFonts w:ascii="Times New Roman" w:hAnsi="Times New Roman" w:cs="Times New Roman"/>
          <w:i w:val="0"/>
          <w:sz w:val="20"/>
        </w:rPr>
        <w:br/>
      </w:r>
      <w:r w:rsidR="009D5166" w:rsidRPr="009048FC">
        <w:rPr>
          <w:rFonts w:ascii="Times New Roman" w:hAnsi="Times New Roman" w:cs="Times New Roman"/>
          <w:i w:val="0"/>
          <w:sz w:val="20"/>
        </w:rPr>
        <w:t>stan w 201</w:t>
      </w:r>
      <w:r w:rsidR="00D46A87" w:rsidRPr="009048FC">
        <w:rPr>
          <w:rFonts w:ascii="Times New Roman" w:hAnsi="Times New Roman" w:cs="Times New Roman"/>
          <w:i w:val="0"/>
          <w:sz w:val="20"/>
        </w:rPr>
        <w:t>5</w:t>
      </w:r>
      <w:r w:rsidR="00FB7B3C" w:rsidRPr="009048FC">
        <w:rPr>
          <w:rFonts w:ascii="Times New Roman" w:hAnsi="Times New Roman" w:cs="Times New Roman"/>
          <w:i w:val="0"/>
          <w:sz w:val="20"/>
        </w:rPr>
        <w:t> </w:t>
      </w:r>
      <w:r w:rsidR="009D5166" w:rsidRPr="009048FC">
        <w:rPr>
          <w:rFonts w:ascii="Times New Roman" w:hAnsi="Times New Roman" w:cs="Times New Roman"/>
          <w:i w:val="0"/>
          <w:sz w:val="20"/>
        </w:rPr>
        <w:t xml:space="preserve">r. </w:t>
      </w:r>
    </w:p>
    <w:p w:rsidR="007240F3" w:rsidRPr="009048FC" w:rsidRDefault="00792FA4" w:rsidP="003453D1">
      <w:pPr>
        <w:spacing w:after="200"/>
        <w:ind w:firstLine="709"/>
        <w:rPr>
          <w:rFonts w:ascii="Times New Roman" w:hAnsi="Times New Roman" w:cs="Times New Roman"/>
          <w:sz w:val="24"/>
        </w:rPr>
      </w:pPr>
      <w:r w:rsidRPr="009048FC">
        <w:rPr>
          <w:rFonts w:ascii="Times New Roman" w:hAnsi="Times New Roman" w:cs="Times New Roman"/>
          <w:sz w:val="24"/>
        </w:rPr>
        <w:lastRenderedPageBreak/>
        <w:t>W lasach przeważają</w:t>
      </w:r>
      <w:r w:rsidR="007240F3" w:rsidRPr="009048FC">
        <w:rPr>
          <w:rFonts w:ascii="Times New Roman" w:hAnsi="Times New Roman" w:cs="Times New Roman"/>
          <w:sz w:val="24"/>
        </w:rPr>
        <w:t xml:space="preserve"> siedliska buczyn</w:t>
      </w:r>
      <w:r w:rsidRPr="009048FC">
        <w:rPr>
          <w:rFonts w:ascii="Times New Roman" w:hAnsi="Times New Roman" w:cs="Times New Roman"/>
          <w:sz w:val="24"/>
        </w:rPr>
        <w:t>y karpacki</w:t>
      </w:r>
      <w:r w:rsidR="007E0EB9" w:rsidRPr="009048FC">
        <w:rPr>
          <w:rFonts w:ascii="Times New Roman" w:hAnsi="Times New Roman" w:cs="Times New Roman"/>
          <w:sz w:val="24"/>
        </w:rPr>
        <w:t>ej, dolnoreglowe bory jodłowe i </w:t>
      </w:r>
      <w:r w:rsidRPr="009048FC">
        <w:rPr>
          <w:rFonts w:ascii="Times New Roman" w:hAnsi="Times New Roman" w:cs="Times New Roman"/>
          <w:sz w:val="24"/>
        </w:rPr>
        <w:t xml:space="preserve">grądy. Dominującymi gatunkami drzew </w:t>
      </w:r>
      <w:r w:rsidR="00DC14EC" w:rsidRPr="009048FC">
        <w:rPr>
          <w:rFonts w:ascii="Times New Roman" w:hAnsi="Times New Roman" w:cs="Times New Roman"/>
          <w:sz w:val="24"/>
        </w:rPr>
        <w:t xml:space="preserve">w lasach województwa podkarpackiego </w:t>
      </w:r>
      <w:r w:rsidRPr="009048FC">
        <w:rPr>
          <w:rFonts w:ascii="Times New Roman" w:hAnsi="Times New Roman" w:cs="Times New Roman"/>
          <w:sz w:val="24"/>
        </w:rPr>
        <w:t xml:space="preserve">są: </w:t>
      </w:r>
      <w:r w:rsidR="00DD3CDE" w:rsidRPr="009048FC">
        <w:rPr>
          <w:rFonts w:ascii="Times New Roman" w:hAnsi="Times New Roman" w:cs="Times New Roman"/>
          <w:sz w:val="24"/>
        </w:rPr>
        <w:t>sosna</w:t>
      </w:r>
      <w:r w:rsidR="00DC14EC" w:rsidRPr="009048FC">
        <w:rPr>
          <w:rFonts w:ascii="Times New Roman" w:hAnsi="Times New Roman" w:cs="Times New Roman"/>
          <w:sz w:val="24"/>
        </w:rPr>
        <w:t>,</w:t>
      </w:r>
      <w:r w:rsidR="00893A47">
        <w:rPr>
          <w:rFonts w:ascii="Times New Roman" w:hAnsi="Times New Roman" w:cs="Times New Roman"/>
          <w:sz w:val="24"/>
        </w:rPr>
        <w:t xml:space="preserve"> </w:t>
      </w:r>
      <w:r w:rsidR="007240F3" w:rsidRPr="009048FC">
        <w:rPr>
          <w:rFonts w:ascii="Times New Roman" w:hAnsi="Times New Roman" w:cs="Times New Roman"/>
          <w:sz w:val="24"/>
        </w:rPr>
        <w:t xml:space="preserve">buk </w:t>
      </w:r>
      <w:r w:rsidR="00DC14EC" w:rsidRPr="009048FC">
        <w:rPr>
          <w:rFonts w:ascii="Times New Roman" w:hAnsi="Times New Roman" w:cs="Times New Roman"/>
          <w:sz w:val="24"/>
        </w:rPr>
        <w:t>i jodła.</w:t>
      </w:r>
      <w:r w:rsidR="00893A47">
        <w:rPr>
          <w:rFonts w:ascii="Times New Roman" w:hAnsi="Times New Roman" w:cs="Times New Roman"/>
          <w:sz w:val="24"/>
        </w:rPr>
        <w:t xml:space="preserve"> </w:t>
      </w:r>
      <w:r w:rsidRPr="009048FC">
        <w:rPr>
          <w:rFonts w:ascii="Times New Roman" w:hAnsi="Times New Roman" w:cs="Times New Roman"/>
          <w:sz w:val="24"/>
        </w:rPr>
        <w:t xml:space="preserve">Procentowy udział gatunków panujących w lasach </w:t>
      </w:r>
      <w:r w:rsidR="00283E68" w:rsidRPr="009048FC">
        <w:rPr>
          <w:rFonts w:ascii="Times New Roman" w:hAnsi="Times New Roman" w:cs="Times New Roman"/>
          <w:sz w:val="24"/>
        </w:rPr>
        <w:t xml:space="preserve">województwa podkarpackiego </w:t>
      </w:r>
      <w:r w:rsidRPr="009048FC">
        <w:rPr>
          <w:rFonts w:ascii="Times New Roman" w:hAnsi="Times New Roman" w:cs="Times New Roman"/>
          <w:sz w:val="24"/>
        </w:rPr>
        <w:t>przedstawiono na</w:t>
      </w:r>
      <w:r w:rsidR="00C95708" w:rsidRPr="009048FC">
        <w:rPr>
          <w:rFonts w:ascii="Times New Roman" w:hAnsi="Times New Roman" w:cs="Times New Roman"/>
          <w:sz w:val="24"/>
        </w:rPr>
        <w:t> </w:t>
      </w:r>
      <w:r w:rsidR="007240F3" w:rsidRPr="009048FC">
        <w:rPr>
          <w:rFonts w:ascii="Times New Roman" w:hAnsi="Times New Roman" w:cs="Times New Roman"/>
          <w:sz w:val="24"/>
        </w:rPr>
        <w:t>Wykres</w:t>
      </w:r>
      <w:r w:rsidRPr="009048FC">
        <w:rPr>
          <w:rFonts w:ascii="Times New Roman" w:hAnsi="Times New Roman" w:cs="Times New Roman"/>
          <w:sz w:val="24"/>
        </w:rPr>
        <w:t>ie 6.</w:t>
      </w:r>
    </w:p>
    <w:p w:rsidR="007240F3" w:rsidRPr="009048FC" w:rsidRDefault="00792FA4" w:rsidP="00C22575">
      <w:pPr>
        <w:pStyle w:val="Wykresy"/>
      </w:pPr>
      <w:bookmarkStart w:id="215" w:name="_Toc462210608"/>
      <w:bookmarkStart w:id="216" w:name="_Toc466371483"/>
      <w:bookmarkStart w:id="217" w:name="_Toc468103226"/>
      <w:r w:rsidRPr="009048FC">
        <w:t>Wykres 6</w:t>
      </w:r>
      <w:r w:rsidR="007240F3" w:rsidRPr="009048FC">
        <w:t>. Grupy gatunków panujących w la</w:t>
      </w:r>
      <w:r w:rsidRPr="009048FC">
        <w:t>sach województwa podkarpackiego</w:t>
      </w:r>
      <w:bookmarkEnd w:id="215"/>
      <w:bookmarkEnd w:id="216"/>
      <w:bookmarkEnd w:id="217"/>
    </w:p>
    <w:p w:rsidR="00792FA4" w:rsidRPr="009048FC" w:rsidRDefault="00792FA4" w:rsidP="00C22575">
      <w:pPr>
        <w:pStyle w:val="Wykresy"/>
        <w:rPr>
          <w:noProof/>
        </w:rPr>
      </w:pPr>
    </w:p>
    <w:p w:rsidR="00DC14EC" w:rsidRPr="009048FC" w:rsidRDefault="00DC14EC" w:rsidP="00C22575">
      <w:pPr>
        <w:pStyle w:val="Wykresy"/>
        <w:rPr>
          <w:noProof/>
        </w:rPr>
      </w:pPr>
      <w:r w:rsidRPr="009048FC">
        <w:rPr>
          <w:noProof/>
        </w:rPr>
        <w:drawing>
          <wp:inline distT="0" distB="0" distL="0" distR="0">
            <wp:extent cx="5665305" cy="2266122"/>
            <wp:effectExtent l="0" t="0" r="0" b="0"/>
            <wp:docPr id="37" name="Wykres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7240F3" w:rsidRPr="009048FC" w:rsidRDefault="00492D9D" w:rsidP="007E0EB9">
      <w:pPr>
        <w:pStyle w:val="rdo0"/>
        <w:spacing w:line="240" w:lineRule="auto"/>
        <w:rPr>
          <w:rFonts w:ascii="Times New Roman" w:hAnsi="Times New Roman" w:cs="Times New Roman"/>
          <w:i w:val="0"/>
          <w:sz w:val="20"/>
        </w:rPr>
      </w:pPr>
      <w:r w:rsidRPr="009048FC">
        <w:rPr>
          <w:rFonts w:ascii="Times New Roman" w:hAnsi="Times New Roman" w:cs="Times New Roman"/>
          <w:b/>
          <w:i w:val="0"/>
          <w:sz w:val="20"/>
        </w:rPr>
        <w:t>Ź</w:t>
      </w:r>
      <w:r w:rsidR="007240F3" w:rsidRPr="009048FC">
        <w:rPr>
          <w:rFonts w:ascii="Times New Roman" w:hAnsi="Times New Roman" w:cs="Times New Roman"/>
          <w:b/>
          <w:i w:val="0"/>
          <w:sz w:val="20"/>
        </w:rPr>
        <w:t>ródło:</w:t>
      </w:r>
      <w:r w:rsidR="007240F3" w:rsidRPr="009048FC">
        <w:rPr>
          <w:rFonts w:ascii="Times New Roman" w:hAnsi="Times New Roman" w:cs="Times New Roman"/>
          <w:i w:val="0"/>
          <w:sz w:val="20"/>
        </w:rPr>
        <w:t xml:space="preserve"> Opracowanie własne na podstawie danych zawartych w opracowaniu „Wielkoobszarowa inwentaryzacja lasów w</w:t>
      </w:r>
      <w:r w:rsidR="00C95708" w:rsidRPr="009048FC">
        <w:rPr>
          <w:rFonts w:ascii="Times New Roman" w:hAnsi="Times New Roman" w:cs="Times New Roman"/>
          <w:i w:val="0"/>
          <w:sz w:val="20"/>
        </w:rPr>
        <w:t> </w:t>
      </w:r>
      <w:r w:rsidR="007240F3" w:rsidRPr="009048FC">
        <w:rPr>
          <w:rFonts w:ascii="Times New Roman" w:hAnsi="Times New Roman" w:cs="Times New Roman"/>
          <w:i w:val="0"/>
          <w:sz w:val="20"/>
        </w:rPr>
        <w:t>Polsce. Wyniki za okres 201</w:t>
      </w:r>
      <w:r w:rsidRPr="009048FC">
        <w:rPr>
          <w:rFonts w:ascii="Times New Roman" w:hAnsi="Times New Roman" w:cs="Times New Roman"/>
          <w:i w:val="0"/>
          <w:sz w:val="20"/>
        </w:rPr>
        <w:t>1</w:t>
      </w:r>
      <w:r w:rsidR="007E0EB9" w:rsidRPr="009048FC">
        <w:rPr>
          <w:rFonts w:ascii="Times New Roman" w:hAnsi="Times New Roman" w:cs="Times New Roman"/>
          <w:i w:val="0"/>
          <w:sz w:val="20"/>
        </w:rPr>
        <w:t>-</w:t>
      </w:r>
      <w:r w:rsidR="007240F3" w:rsidRPr="009048FC">
        <w:rPr>
          <w:rFonts w:ascii="Times New Roman" w:hAnsi="Times New Roman" w:cs="Times New Roman"/>
          <w:i w:val="0"/>
          <w:sz w:val="20"/>
        </w:rPr>
        <w:t>201</w:t>
      </w:r>
      <w:r w:rsidRPr="009048FC">
        <w:rPr>
          <w:rFonts w:ascii="Times New Roman" w:hAnsi="Times New Roman" w:cs="Times New Roman"/>
          <w:i w:val="0"/>
          <w:sz w:val="20"/>
        </w:rPr>
        <w:t>5</w:t>
      </w:r>
      <w:r w:rsidR="007240F3" w:rsidRPr="009048FC">
        <w:rPr>
          <w:rFonts w:ascii="Times New Roman" w:hAnsi="Times New Roman" w:cs="Times New Roman"/>
          <w:i w:val="0"/>
          <w:sz w:val="20"/>
        </w:rPr>
        <w:t>”, BULiGL, Sękocin Stary, marzec 201</w:t>
      </w:r>
      <w:r w:rsidR="00C316DE" w:rsidRPr="009048FC">
        <w:rPr>
          <w:rFonts w:ascii="Times New Roman" w:hAnsi="Times New Roman" w:cs="Times New Roman"/>
          <w:i w:val="0"/>
          <w:sz w:val="20"/>
        </w:rPr>
        <w:t>6</w:t>
      </w:r>
      <w:r w:rsidR="00433CD0" w:rsidRPr="009048FC">
        <w:rPr>
          <w:rFonts w:ascii="Times New Roman" w:hAnsi="Times New Roman" w:cs="Times New Roman"/>
          <w:i w:val="0"/>
          <w:sz w:val="20"/>
        </w:rPr>
        <w:t> </w:t>
      </w:r>
      <w:r w:rsidR="007240F3" w:rsidRPr="009048FC">
        <w:rPr>
          <w:rFonts w:ascii="Times New Roman" w:hAnsi="Times New Roman" w:cs="Times New Roman"/>
          <w:i w:val="0"/>
          <w:sz w:val="20"/>
        </w:rPr>
        <w:t xml:space="preserve">r. </w:t>
      </w:r>
    </w:p>
    <w:p w:rsidR="007240F3" w:rsidRPr="009048FC" w:rsidRDefault="007240F3" w:rsidP="007240F3">
      <w:pPr>
        <w:pStyle w:val="Akapitzlist"/>
        <w:ind w:left="0"/>
        <w:rPr>
          <w:rFonts w:ascii="Times New Roman" w:hAnsi="Times New Roman" w:cs="Times New Roman"/>
          <w:sz w:val="24"/>
        </w:rPr>
      </w:pPr>
    </w:p>
    <w:p w:rsidR="006036CE" w:rsidRDefault="006036CE" w:rsidP="006036CE">
      <w:pPr>
        <w:ind w:firstLine="709"/>
        <w:rPr>
          <w:rFonts w:ascii="Times New Roman" w:hAnsi="Times New Roman" w:cs="Times New Roman"/>
          <w:sz w:val="24"/>
          <w:szCs w:val="24"/>
        </w:rPr>
      </w:pPr>
      <w:r w:rsidRPr="009048FC">
        <w:rPr>
          <w:rFonts w:ascii="Times New Roman" w:hAnsi="Times New Roman" w:cs="Times New Roman"/>
          <w:sz w:val="24"/>
          <w:szCs w:val="24"/>
        </w:rPr>
        <w:t>Duża część obszarów leśnych województwa została objęta różnymi formami ochrony przyrody lub krajobrazu. Ponadto utworzono trzy Leśne Kompleksy Promocyjne: LKP Lasy Janowskie (założony w 1994 r.), LKP Lasy Birczańskie (2001 r.) i Lasy Bieszczadzkie (2011 r.). Znaczną część lasów pozostających w zarządzie PGL Lasy Państwowe stanowią lasy ochronne (81,4%). Pełnią one funkcje głównie wodochronne (54,2%), uszkodzone przez przemysł (8,1%), podmiejskie (6,7%), glebochronne (6,3%), obronne (3,3%), ostoje zwierząt (1%), cenne przyrodniczo (0,8%), na stałych powierzchniach badawczych (0,4%), uzdrowiskowe (0,5%) i nasienne (0,1%)</w:t>
      </w:r>
      <w:r w:rsidRPr="009048FC">
        <w:rPr>
          <w:rFonts w:ascii="Times New Roman" w:hAnsi="Times New Roman" w:cs="Times New Roman"/>
          <w:sz w:val="24"/>
          <w:szCs w:val="24"/>
          <w:vertAlign w:val="superscript"/>
        </w:rPr>
        <w:footnoteReference w:id="81"/>
      </w:r>
      <w:r w:rsidRPr="009048FC">
        <w:rPr>
          <w:rFonts w:ascii="Times New Roman" w:hAnsi="Times New Roman" w:cs="Times New Roman"/>
          <w:sz w:val="24"/>
          <w:szCs w:val="24"/>
        </w:rPr>
        <w:t>. Rozmieszczenie lasów ochronnych i Leśnych Kompleksów Promocyjnych na terenie województwa podkarpackiego przedstawiono na Rysunku 27.</w:t>
      </w:r>
    </w:p>
    <w:p w:rsidR="006036CE" w:rsidRDefault="006036CE" w:rsidP="00916FA8">
      <w:pPr>
        <w:ind w:firstLine="709"/>
        <w:rPr>
          <w:rFonts w:ascii="Times New Roman" w:hAnsi="Times New Roman" w:cs="Times New Roman"/>
          <w:sz w:val="24"/>
        </w:rPr>
      </w:pPr>
    </w:p>
    <w:p w:rsidR="00410DF4" w:rsidRPr="009048FC" w:rsidRDefault="00367038" w:rsidP="00916FA8">
      <w:pPr>
        <w:ind w:firstLine="709"/>
        <w:rPr>
          <w:rFonts w:ascii="Times New Roman" w:hAnsi="Times New Roman" w:cs="Times New Roman"/>
          <w:sz w:val="24"/>
        </w:rPr>
      </w:pPr>
      <w:r w:rsidRPr="009048FC">
        <w:rPr>
          <w:rFonts w:ascii="Times New Roman" w:hAnsi="Times New Roman" w:cs="Times New Roman"/>
          <w:sz w:val="24"/>
        </w:rPr>
        <w:t xml:space="preserve">Lasy województwa charakteryzują się dużą zasobnością, która </w:t>
      </w:r>
      <w:r w:rsidR="006D3FE8" w:rsidRPr="009048FC">
        <w:rPr>
          <w:rFonts w:ascii="Times New Roman" w:hAnsi="Times New Roman" w:cs="Times New Roman"/>
          <w:sz w:val="24"/>
        </w:rPr>
        <w:t>ciągle wzrasta. W </w:t>
      </w:r>
      <w:r w:rsidRPr="009048FC">
        <w:rPr>
          <w:rFonts w:ascii="Times New Roman" w:hAnsi="Times New Roman" w:cs="Times New Roman"/>
          <w:sz w:val="24"/>
        </w:rPr>
        <w:t>ostatnich latach odnotowano wzrost średniej zasobności drzewostanów od 220</w:t>
      </w:r>
      <w:r w:rsidR="007E0EB9" w:rsidRPr="009048FC">
        <w:rPr>
          <w:rFonts w:ascii="Times New Roman" w:hAnsi="Times New Roman" w:cs="Times New Roman"/>
          <w:sz w:val="24"/>
        </w:rPr>
        <w:t> </w:t>
      </w:r>
      <w:r w:rsidRPr="009048FC">
        <w:rPr>
          <w:rFonts w:ascii="Times New Roman" w:hAnsi="Times New Roman" w:cs="Times New Roman"/>
          <w:sz w:val="24"/>
        </w:rPr>
        <w:t>m</w:t>
      </w:r>
      <w:r w:rsidRPr="009048FC">
        <w:rPr>
          <w:rFonts w:ascii="Times New Roman" w:hAnsi="Times New Roman" w:cs="Times New Roman"/>
          <w:sz w:val="24"/>
          <w:vertAlign w:val="superscript"/>
        </w:rPr>
        <w:t>3</w:t>
      </w:r>
      <w:r w:rsidR="006D3FE8" w:rsidRPr="009048FC">
        <w:rPr>
          <w:rFonts w:ascii="Times New Roman" w:hAnsi="Times New Roman" w:cs="Times New Roman"/>
          <w:sz w:val="24"/>
        </w:rPr>
        <w:t>/ha w </w:t>
      </w:r>
      <w:r w:rsidR="007E0EB9" w:rsidRPr="009048FC">
        <w:rPr>
          <w:rFonts w:ascii="Times New Roman" w:hAnsi="Times New Roman" w:cs="Times New Roman"/>
          <w:sz w:val="24"/>
        </w:rPr>
        <w:t>2003 </w:t>
      </w:r>
      <w:r w:rsidR="006D3FE8" w:rsidRPr="009048FC">
        <w:rPr>
          <w:rFonts w:ascii="Times New Roman" w:hAnsi="Times New Roman" w:cs="Times New Roman"/>
          <w:sz w:val="24"/>
        </w:rPr>
        <w:t xml:space="preserve">r. do </w:t>
      </w:r>
      <w:r w:rsidRPr="009048FC">
        <w:rPr>
          <w:rFonts w:ascii="Times New Roman" w:hAnsi="Times New Roman" w:cs="Times New Roman"/>
          <w:sz w:val="24"/>
        </w:rPr>
        <w:t>310</w:t>
      </w:r>
      <w:r w:rsidR="006D3FE8" w:rsidRPr="009048FC">
        <w:rPr>
          <w:rFonts w:ascii="Times New Roman" w:hAnsi="Times New Roman" w:cs="Times New Roman"/>
          <w:sz w:val="24"/>
        </w:rPr>
        <w:t> </w:t>
      </w:r>
      <w:r w:rsidRPr="009048FC">
        <w:rPr>
          <w:rFonts w:ascii="Times New Roman" w:hAnsi="Times New Roman" w:cs="Times New Roman"/>
          <w:sz w:val="24"/>
        </w:rPr>
        <w:t>m</w:t>
      </w:r>
      <w:r w:rsidRPr="009048FC">
        <w:rPr>
          <w:rFonts w:ascii="Times New Roman" w:hAnsi="Times New Roman" w:cs="Times New Roman"/>
          <w:sz w:val="24"/>
          <w:vertAlign w:val="superscript"/>
        </w:rPr>
        <w:t>3</w:t>
      </w:r>
      <w:r w:rsidR="007E0EB9" w:rsidRPr="009048FC">
        <w:rPr>
          <w:rFonts w:ascii="Times New Roman" w:hAnsi="Times New Roman" w:cs="Times New Roman"/>
          <w:sz w:val="24"/>
        </w:rPr>
        <w:t>/ha na koniec 2015 </w:t>
      </w:r>
      <w:r w:rsidRPr="009048FC">
        <w:rPr>
          <w:rFonts w:ascii="Times New Roman" w:hAnsi="Times New Roman" w:cs="Times New Roman"/>
          <w:sz w:val="24"/>
        </w:rPr>
        <w:t xml:space="preserve">r. </w:t>
      </w:r>
      <w:r w:rsidR="006D3FE8" w:rsidRPr="009048FC">
        <w:rPr>
          <w:rFonts w:ascii="Times New Roman" w:hAnsi="Times New Roman" w:cs="Times New Roman"/>
          <w:sz w:val="24"/>
        </w:rPr>
        <w:t>W lasach d</w:t>
      </w:r>
      <w:r w:rsidR="00622D1C" w:rsidRPr="009048FC">
        <w:rPr>
          <w:rFonts w:ascii="Times New Roman" w:hAnsi="Times New Roman" w:cs="Times New Roman"/>
          <w:sz w:val="24"/>
        </w:rPr>
        <w:t>ominuje przerębowo-zrębowy sposób zagospodar</w:t>
      </w:r>
      <w:r w:rsidR="00E807A2" w:rsidRPr="009048FC">
        <w:rPr>
          <w:rFonts w:ascii="Times New Roman" w:hAnsi="Times New Roman" w:cs="Times New Roman"/>
          <w:sz w:val="24"/>
        </w:rPr>
        <w:t>owania (60</w:t>
      </w:r>
      <w:r w:rsidR="00622D1C" w:rsidRPr="009048FC">
        <w:rPr>
          <w:rFonts w:ascii="Times New Roman" w:hAnsi="Times New Roman" w:cs="Times New Roman"/>
          <w:sz w:val="24"/>
        </w:rPr>
        <w:t>%). Jest to najczęstszy sposób gospodarowania lasami w zasobie Własności Rolnej Skarbu Państwa oraz w zarządzie Lasów Państwowych</w:t>
      </w:r>
      <w:r w:rsidR="00E807A2" w:rsidRPr="009048FC">
        <w:rPr>
          <w:rFonts w:ascii="Times New Roman" w:hAnsi="Times New Roman" w:cs="Times New Roman"/>
          <w:sz w:val="24"/>
        </w:rPr>
        <w:t xml:space="preserve"> i w lasach gminnych</w:t>
      </w:r>
      <w:r w:rsidR="00622D1C" w:rsidRPr="009048FC">
        <w:rPr>
          <w:rFonts w:ascii="Times New Roman" w:hAnsi="Times New Roman" w:cs="Times New Roman"/>
          <w:sz w:val="24"/>
        </w:rPr>
        <w:t>.</w:t>
      </w:r>
      <w:r w:rsidR="00893A47">
        <w:rPr>
          <w:rFonts w:ascii="Times New Roman" w:hAnsi="Times New Roman" w:cs="Times New Roman"/>
          <w:sz w:val="24"/>
        </w:rPr>
        <w:t xml:space="preserve"> </w:t>
      </w:r>
      <w:r w:rsidR="004B3AF5" w:rsidRPr="009048FC">
        <w:rPr>
          <w:rFonts w:ascii="Times New Roman" w:hAnsi="Times New Roman" w:cs="Times New Roman"/>
          <w:sz w:val="24"/>
        </w:rPr>
        <w:t xml:space="preserve">Specjalny sposób zagospodarowania lasów stosowany jest </w:t>
      </w:r>
      <w:r w:rsidR="000618F6" w:rsidRPr="009048FC">
        <w:rPr>
          <w:rFonts w:ascii="Times New Roman" w:hAnsi="Times New Roman" w:cs="Times New Roman"/>
          <w:sz w:val="24"/>
        </w:rPr>
        <w:t>na</w:t>
      </w:r>
      <w:r w:rsidR="00C95708" w:rsidRPr="009048FC">
        <w:rPr>
          <w:rFonts w:ascii="Times New Roman" w:hAnsi="Times New Roman" w:cs="Times New Roman"/>
          <w:sz w:val="24"/>
        </w:rPr>
        <w:t> </w:t>
      </w:r>
      <w:r w:rsidR="004B3AF5" w:rsidRPr="009048FC">
        <w:rPr>
          <w:rFonts w:ascii="Times New Roman" w:hAnsi="Times New Roman" w:cs="Times New Roman"/>
          <w:sz w:val="24"/>
        </w:rPr>
        <w:t xml:space="preserve">11,4% powierzchni leśnej </w:t>
      </w:r>
      <w:r w:rsidR="00DC14EC" w:rsidRPr="009048FC">
        <w:rPr>
          <w:rFonts w:ascii="Times New Roman" w:hAnsi="Times New Roman" w:cs="Times New Roman"/>
          <w:sz w:val="24"/>
        </w:rPr>
        <w:t xml:space="preserve">województwa, </w:t>
      </w:r>
      <w:r w:rsidR="004B3AF5" w:rsidRPr="009048FC">
        <w:rPr>
          <w:rFonts w:ascii="Times New Roman" w:hAnsi="Times New Roman" w:cs="Times New Roman"/>
          <w:sz w:val="24"/>
        </w:rPr>
        <w:t>głównie w parkach narodowych</w:t>
      </w:r>
      <w:r w:rsidR="004B3AF5" w:rsidRPr="009048FC">
        <w:rPr>
          <w:rStyle w:val="Odwoanieprzypisudolnego"/>
          <w:rFonts w:ascii="Times New Roman" w:hAnsi="Times New Roman" w:cs="Times New Roman"/>
          <w:sz w:val="24"/>
        </w:rPr>
        <w:footnoteReference w:id="82"/>
      </w:r>
      <w:r w:rsidR="004B3AF5" w:rsidRPr="009048FC">
        <w:rPr>
          <w:rFonts w:ascii="Times New Roman" w:hAnsi="Times New Roman" w:cs="Times New Roman"/>
          <w:sz w:val="24"/>
        </w:rPr>
        <w:t>. W ciągu ostatnich 5</w:t>
      </w:r>
      <w:r w:rsidR="00C95708" w:rsidRPr="009048FC">
        <w:rPr>
          <w:rFonts w:ascii="Times New Roman" w:hAnsi="Times New Roman" w:cs="Times New Roman"/>
          <w:sz w:val="24"/>
        </w:rPr>
        <w:t> </w:t>
      </w:r>
      <w:r w:rsidR="004B3AF5" w:rsidRPr="009048FC">
        <w:rPr>
          <w:rFonts w:ascii="Times New Roman" w:hAnsi="Times New Roman" w:cs="Times New Roman"/>
          <w:sz w:val="24"/>
        </w:rPr>
        <w:t>lat pozyskanie drewna wzrosło o</w:t>
      </w:r>
      <w:r w:rsidR="006721F0" w:rsidRPr="009048FC">
        <w:rPr>
          <w:rFonts w:ascii="Times New Roman" w:hAnsi="Times New Roman" w:cs="Times New Roman"/>
          <w:sz w:val="24"/>
        </w:rPr>
        <w:t> </w:t>
      </w:r>
      <w:r w:rsidR="004B3AF5" w:rsidRPr="009048FC">
        <w:rPr>
          <w:rFonts w:ascii="Times New Roman" w:hAnsi="Times New Roman" w:cs="Times New Roman"/>
          <w:sz w:val="24"/>
        </w:rPr>
        <w:t>7,6%, ale</w:t>
      </w:r>
      <w:r w:rsidR="009D2BC1" w:rsidRPr="009048FC">
        <w:rPr>
          <w:rFonts w:ascii="Times New Roman" w:hAnsi="Times New Roman" w:cs="Times New Roman"/>
          <w:sz w:val="24"/>
        </w:rPr>
        <w:t xml:space="preserve"> jednocześnie</w:t>
      </w:r>
      <w:r w:rsidR="004B3AF5" w:rsidRPr="009048FC">
        <w:rPr>
          <w:rFonts w:ascii="Times New Roman" w:hAnsi="Times New Roman" w:cs="Times New Roman"/>
          <w:sz w:val="24"/>
        </w:rPr>
        <w:t xml:space="preserve"> o </w:t>
      </w:r>
      <w:r w:rsidR="009D2BC1" w:rsidRPr="009048FC">
        <w:rPr>
          <w:rFonts w:ascii="Times New Roman" w:hAnsi="Times New Roman" w:cs="Times New Roman"/>
          <w:sz w:val="24"/>
        </w:rPr>
        <w:t>10,8</w:t>
      </w:r>
      <w:r w:rsidR="004B3AF5" w:rsidRPr="009048FC">
        <w:rPr>
          <w:rFonts w:ascii="Times New Roman" w:hAnsi="Times New Roman" w:cs="Times New Roman"/>
          <w:sz w:val="24"/>
        </w:rPr>
        <w:t>% wrosła powierzchnia objęta odnowieniami</w:t>
      </w:r>
      <w:r w:rsidR="007078BD" w:rsidRPr="009048FC">
        <w:rPr>
          <w:rFonts w:ascii="Times New Roman" w:hAnsi="Times New Roman" w:cs="Times New Roman"/>
          <w:sz w:val="24"/>
        </w:rPr>
        <w:t xml:space="preserve"> (Wykres 7.)</w:t>
      </w:r>
      <w:r w:rsidR="007E0EB9" w:rsidRPr="009048FC">
        <w:rPr>
          <w:rFonts w:ascii="Times New Roman" w:hAnsi="Times New Roman" w:cs="Times New Roman"/>
          <w:sz w:val="24"/>
        </w:rPr>
        <w:t xml:space="preserve">. </w:t>
      </w:r>
    </w:p>
    <w:p w:rsidR="00C316DE" w:rsidRPr="009048FC" w:rsidRDefault="00C316DE" w:rsidP="00C316DE">
      <w:pPr>
        <w:rPr>
          <w:rFonts w:ascii="Times New Roman" w:hAnsi="Times New Roman" w:cs="Times New Roman"/>
          <w:sz w:val="24"/>
        </w:rPr>
      </w:pPr>
    </w:p>
    <w:p w:rsidR="00BF22D2" w:rsidRPr="009048FC" w:rsidRDefault="00BF22D2" w:rsidP="00C22575">
      <w:pPr>
        <w:pStyle w:val="Wykresy"/>
        <w:rPr>
          <w:lang w:eastAsia="en-US"/>
        </w:rPr>
      </w:pPr>
      <w:bookmarkStart w:id="218" w:name="_Toc466371484"/>
      <w:bookmarkStart w:id="219" w:name="_Toc468103227"/>
      <w:r w:rsidRPr="009048FC">
        <w:rPr>
          <w:lang w:eastAsia="en-US"/>
        </w:rPr>
        <w:lastRenderedPageBreak/>
        <w:t xml:space="preserve">Wykres </w:t>
      </w:r>
      <w:r w:rsidR="007078BD" w:rsidRPr="009048FC">
        <w:rPr>
          <w:lang w:eastAsia="en-US"/>
        </w:rPr>
        <w:t>7</w:t>
      </w:r>
      <w:r w:rsidRPr="009048FC">
        <w:rPr>
          <w:lang w:eastAsia="en-US"/>
        </w:rPr>
        <w:t>. Pozyskanie drewna w latach 2011-2015</w:t>
      </w:r>
      <w:bookmarkEnd w:id="218"/>
      <w:bookmarkEnd w:id="219"/>
    </w:p>
    <w:p w:rsidR="00C316DE" w:rsidRPr="009048FC" w:rsidRDefault="008A4506" w:rsidP="007078BD">
      <w:pPr>
        <w:jc w:val="center"/>
        <w:rPr>
          <w:rFonts w:ascii="Times New Roman" w:hAnsi="Times New Roman" w:cs="Times New Roman"/>
        </w:rPr>
      </w:pPr>
      <w:r w:rsidRPr="009048FC">
        <w:rPr>
          <w:rFonts w:ascii="Times New Roman" w:hAnsi="Times New Roman" w:cs="Times New Roman"/>
          <w:noProof/>
        </w:rPr>
        <w:drawing>
          <wp:inline distT="0" distB="0" distL="0" distR="0">
            <wp:extent cx="5636895" cy="2508250"/>
            <wp:effectExtent l="0" t="0" r="1905" b="635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BF22D2" w:rsidRPr="009048FC" w:rsidRDefault="007437EA" w:rsidP="00FF6CA9">
      <w:pPr>
        <w:pStyle w:val="rdo0"/>
        <w:rPr>
          <w:rFonts w:ascii="Times New Roman" w:hAnsi="Times New Roman" w:cs="Times New Roman"/>
          <w:i w:val="0"/>
          <w:sz w:val="20"/>
        </w:rPr>
      </w:pPr>
      <w:r w:rsidRPr="009048FC">
        <w:rPr>
          <w:rFonts w:ascii="Times New Roman" w:hAnsi="Times New Roman" w:cs="Times New Roman"/>
          <w:b/>
          <w:i w:val="0"/>
          <w:sz w:val="20"/>
        </w:rPr>
        <w:t>Źródło:</w:t>
      </w:r>
      <w:r w:rsidRPr="009048FC">
        <w:rPr>
          <w:rFonts w:ascii="Times New Roman" w:hAnsi="Times New Roman" w:cs="Times New Roman"/>
          <w:i w:val="0"/>
          <w:sz w:val="20"/>
        </w:rPr>
        <w:t xml:space="preserve"> O</w:t>
      </w:r>
      <w:r w:rsidR="00BF22D2" w:rsidRPr="009048FC">
        <w:rPr>
          <w:rFonts w:ascii="Times New Roman" w:hAnsi="Times New Roman" w:cs="Times New Roman"/>
          <w:i w:val="0"/>
          <w:sz w:val="20"/>
        </w:rPr>
        <w:t>pracowanie własne PBPP w Rzeszowie na podstawie danych Banku Danych Lokalnych, GUS</w:t>
      </w:r>
      <w:r w:rsidR="007E0EB9" w:rsidRPr="009048FC">
        <w:rPr>
          <w:rFonts w:ascii="Times New Roman" w:hAnsi="Times New Roman" w:cs="Times New Roman"/>
          <w:i w:val="0"/>
          <w:sz w:val="20"/>
        </w:rPr>
        <w:t>, 2015 </w:t>
      </w:r>
      <w:r w:rsidR="00DC7A21" w:rsidRPr="009048FC">
        <w:rPr>
          <w:rFonts w:ascii="Times New Roman" w:hAnsi="Times New Roman" w:cs="Times New Roman"/>
          <w:i w:val="0"/>
          <w:sz w:val="20"/>
        </w:rPr>
        <w:t>r.</w:t>
      </w:r>
    </w:p>
    <w:p w:rsidR="00BF22D2" w:rsidRPr="009048FC" w:rsidRDefault="00BF22D2" w:rsidP="00BF22D2">
      <w:pPr>
        <w:jc w:val="center"/>
        <w:rPr>
          <w:rFonts w:ascii="Times New Roman" w:hAnsi="Times New Roman" w:cs="Times New Roman"/>
        </w:rPr>
      </w:pPr>
    </w:p>
    <w:p w:rsidR="006036CE" w:rsidRPr="009048FC" w:rsidRDefault="006036CE" w:rsidP="006036CE">
      <w:pPr>
        <w:ind w:firstLine="709"/>
        <w:rPr>
          <w:rFonts w:ascii="Times New Roman" w:hAnsi="Times New Roman" w:cs="Times New Roman"/>
          <w:sz w:val="24"/>
        </w:rPr>
      </w:pPr>
      <w:r w:rsidRPr="009048FC">
        <w:rPr>
          <w:rFonts w:ascii="Times New Roman" w:hAnsi="Times New Roman" w:cs="Times New Roman"/>
          <w:sz w:val="24"/>
        </w:rPr>
        <w:t>W 2015 r. zalesiono 288,73 ha gruntów nieleśnych, głównie prywatnych. Dobrym i bardzo dobrym sposobem pielęgnacji objęto 75,9% drzewostanów województwa, natomiast niewłaściwy sposób pielęgnacji zastosowano w stosunku do 4% drzewostanów</w:t>
      </w:r>
      <w:r w:rsidRPr="009048FC">
        <w:rPr>
          <w:rStyle w:val="Odwoanieprzypisudolnego"/>
          <w:rFonts w:ascii="Times New Roman" w:hAnsi="Times New Roman" w:cs="Times New Roman"/>
          <w:sz w:val="24"/>
        </w:rPr>
        <w:footnoteReference w:id="83"/>
      </w:r>
      <w:r w:rsidRPr="009048FC">
        <w:rPr>
          <w:rFonts w:ascii="Times New Roman" w:hAnsi="Times New Roman" w:cs="Times New Roman"/>
          <w:sz w:val="24"/>
        </w:rPr>
        <w:t>.</w:t>
      </w:r>
    </w:p>
    <w:p w:rsidR="000D10F2" w:rsidRDefault="000D10F2" w:rsidP="000D10F2">
      <w:pPr>
        <w:ind w:firstLine="709"/>
        <w:rPr>
          <w:rFonts w:ascii="Times New Roman" w:hAnsi="Times New Roman" w:cs="Times New Roman"/>
          <w:sz w:val="24"/>
          <w:szCs w:val="24"/>
        </w:rPr>
      </w:pPr>
    </w:p>
    <w:p w:rsidR="009B7387" w:rsidRDefault="009B7387" w:rsidP="00916FA8">
      <w:pPr>
        <w:ind w:firstLine="709"/>
        <w:rPr>
          <w:rFonts w:ascii="Times New Roman" w:hAnsi="Times New Roman" w:cs="Times New Roman"/>
          <w:sz w:val="24"/>
          <w:szCs w:val="24"/>
        </w:rPr>
      </w:pPr>
      <w:r w:rsidRPr="00FE5081">
        <w:rPr>
          <w:rFonts w:ascii="Times New Roman" w:hAnsi="Times New Roman" w:cs="Times New Roman"/>
          <w:sz w:val="24"/>
          <w:szCs w:val="24"/>
        </w:rPr>
        <w:t>W 2015 r. pożary lasów na terenie województwa podkarpackiego objęły powierzchnię 698,38 ha (12,7% powierzchni lasów objętych pożarami w Polsce)</w:t>
      </w:r>
      <w:r w:rsidRPr="00FE5081">
        <w:rPr>
          <w:rStyle w:val="Odwoanieprzypisudolnego"/>
          <w:rFonts w:ascii="Times New Roman" w:hAnsi="Times New Roman" w:cs="Times New Roman"/>
          <w:sz w:val="24"/>
          <w:szCs w:val="24"/>
        </w:rPr>
        <w:footnoteReference w:id="84"/>
      </w:r>
      <w:r w:rsidRPr="00FE5081">
        <w:rPr>
          <w:rFonts w:ascii="Times New Roman" w:hAnsi="Times New Roman" w:cs="Times New Roman"/>
          <w:sz w:val="24"/>
          <w:szCs w:val="24"/>
        </w:rPr>
        <w:t>.</w:t>
      </w:r>
    </w:p>
    <w:p w:rsidR="006036CE" w:rsidRDefault="006036CE" w:rsidP="00916FA8">
      <w:pPr>
        <w:ind w:firstLine="709"/>
        <w:rPr>
          <w:rFonts w:ascii="Times New Roman" w:hAnsi="Times New Roman" w:cs="Times New Roman"/>
          <w:sz w:val="24"/>
          <w:szCs w:val="24"/>
        </w:rPr>
      </w:pPr>
    </w:p>
    <w:p w:rsidR="00626866" w:rsidRPr="009048FC" w:rsidRDefault="00DD1A26" w:rsidP="00916FA8">
      <w:pPr>
        <w:ind w:firstLine="709"/>
        <w:rPr>
          <w:rFonts w:ascii="Times New Roman" w:hAnsi="Times New Roman" w:cs="Times New Roman"/>
          <w:sz w:val="24"/>
          <w:szCs w:val="24"/>
        </w:rPr>
      </w:pPr>
      <w:r w:rsidRPr="009048FC">
        <w:rPr>
          <w:rFonts w:ascii="Times New Roman" w:hAnsi="Times New Roman" w:cs="Times New Roman"/>
          <w:sz w:val="24"/>
          <w:szCs w:val="24"/>
        </w:rPr>
        <w:t xml:space="preserve">Uszkodzenia drzewostanów województwa podkarpackiego </w:t>
      </w:r>
      <w:r w:rsidR="00626866" w:rsidRPr="009048FC">
        <w:rPr>
          <w:rFonts w:ascii="Times New Roman" w:hAnsi="Times New Roman" w:cs="Times New Roman"/>
          <w:sz w:val="24"/>
          <w:szCs w:val="24"/>
        </w:rPr>
        <w:t>zal</w:t>
      </w:r>
      <w:r w:rsidR="00B87ECC" w:rsidRPr="009048FC">
        <w:rPr>
          <w:rFonts w:ascii="Times New Roman" w:hAnsi="Times New Roman" w:cs="Times New Roman"/>
          <w:sz w:val="24"/>
          <w:szCs w:val="24"/>
        </w:rPr>
        <w:t>iczono do klasy ostrzegawczej i</w:t>
      </w:r>
      <w:r w:rsidR="00C95708" w:rsidRPr="009048FC">
        <w:rPr>
          <w:rFonts w:ascii="Times New Roman" w:hAnsi="Times New Roman" w:cs="Times New Roman"/>
          <w:sz w:val="24"/>
          <w:szCs w:val="24"/>
        </w:rPr>
        <w:t> </w:t>
      </w:r>
      <w:r w:rsidR="00433CD0" w:rsidRPr="009048FC">
        <w:rPr>
          <w:rFonts w:ascii="Times New Roman" w:hAnsi="Times New Roman" w:cs="Times New Roman"/>
          <w:sz w:val="24"/>
          <w:szCs w:val="24"/>
        </w:rPr>
        <w:t>w 2015</w:t>
      </w:r>
      <w:r w:rsidR="00027FE5" w:rsidRPr="009048FC">
        <w:rPr>
          <w:rFonts w:ascii="Times New Roman" w:hAnsi="Times New Roman" w:cs="Times New Roman"/>
          <w:sz w:val="24"/>
          <w:szCs w:val="24"/>
        </w:rPr>
        <w:t> </w:t>
      </w:r>
      <w:r w:rsidRPr="009048FC">
        <w:rPr>
          <w:rFonts w:ascii="Times New Roman" w:hAnsi="Times New Roman" w:cs="Times New Roman"/>
          <w:sz w:val="24"/>
          <w:szCs w:val="24"/>
        </w:rPr>
        <w:t>r.</w:t>
      </w:r>
      <w:r w:rsidR="00D009A2" w:rsidRPr="009048FC">
        <w:rPr>
          <w:rFonts w:ascii="Times New Roman" w:hAnsi="Times New Roman" w:cs="Times New Roman"/>
          <w:sz w:val="24"/>
          <w:szCs w:val="24"/>
        </w:rPr>
        <w:t xml:space="preserve"> obejmowały </w:t>
      </w:r>
      <w:r w:rsidR="00626866" w:rsidRPr="009048FC">
        <w:rPr>
          <w:rFonts w:ascii="Times New Roman" w:hAnsi="Times New Roman" w:cs="Times New Roman"/>
          <w:sz w:val="24"/>
          <w:szCs w:val="24"/>
        </w:rPr>
        <w:t xml:space="preserve">one </w:t>
      </w:r>
      <w:r w:rsidRPr="009048FC">
        <w:rPr>
          <w:rFonts w:ascii="Times New Roman" w:hAnsi="Times New Roman" w:cs="Times New Roman"/>
          <w:sz w:val="24"/>
          <w:szCs w:val="24"/>
        </w:rPr>
        <w:t>27</w:t>
      </w:r>
      <w:r w:rsidR="00D009A2" w:rsidRPr="009048FC">
        <w:rPr>
          <w:rFonts w:ascii="Times New Roman" w:hAnsi="Times New Roman" w:cs="Times New Roman"/>
          <w:sz w:val="24"/>
          <w:szCs w:val="24"/>
        </w:rPr>
        <w:t xml:space="preserve">% powierzchni wszystkich drzewostanów, jednak </w:t>
      </w:r>
      <w:r w:rsidRPr="009048FC">
        <w:rPr>
          <w:rFonts w:ascii="Times New Roman" w:hAnsi="Times New Roman" w:cs="Times New Roman"/>
          <w:sz w:val="24"/>
          <w:szCs w:val="24"/>
        </w:rPr>
        <w:t xml:space="preserve">w stosunku do roku poprzedniego </w:t>
      </w:r>
      <w:r w:rsidR="00D009A2" w:rsidRPr="009048FC">
        <w:rPr>
          <w:rFonts w:ascii="Times New Roman" w:hAnsi="Times New Roman" w:cs="Times New Roman"/>
          <w:sz w:val="24"/>
          <w:szCs w:val="24"/>
        </w:rPr>
        <w:t>obszar drzewostan</w:t>
      </w:r>
      <w:r w:rsidR="007E0EB9" w:rsidRPr="009048FC">
        <w:rPr>
          <w:rFonts w:ascii="Times New Roman" w:hAnsi="Times New Roman" w:cs="Times New Roman"/>
          <w:sz w:val="24"/>
          <w:szCs w:val="24"/>
        </w:rPr>
        <w:t>ów uszkodzonych zwiększył się o </w:t>
      </w:r>
      <w:r w:rsidR="00D009A2" w:rsidRPr="009048FC">
        <w:rPr>
          <w:rFonts w:ascii="Times New Roman" w:hAnsi="Times New Roman" w:cs="Times New Roman"/>
          <w:sz w:val="24"/>
          <w:szCs w:val="24"/>
        </w:rPr>
        <w:t>blisko 7%</w:t>
      </w:r>
      <w:r w:rsidR="00CA62F0" w:rsidRPr="009048FC">
        <w:rPr>
          <w:rStyle w:val="Odwoanieprzypisudolnego"/>
          <w:rFonts w:ascii="Times New Roman" w:hAnsi="Times New Roman" w:cs="Times New Roman"/>
          <w:sz w:val="24"/>
          <w:szCs w:val="24"/>
        </w:rPr>
        <w:footnoteReference w:id="85"/>
      </w:r>
      <w:r w:rsidR="00D009A2" w:rsidRPr="009048FC">
        <w:rPr>
          <w:rFonts w:ascii="Times New Roman" w:hAnsi="Times New Roman" w:cs="Times New Roman"/>
          <w:sz w:val="24"/>
          <w:szCs w:val="24"/>
        </w:rPr>
        <w:t xml:space="preserve">. </w:t>
      </w:r>
      <w:r w:rsidR="0075752B" w:rsidRPr="009048FC">
        <w:rPr>
          <w:rFonts w:ascii="Times New Roman" w:hAnsi="Times New Roman" w:cs="Times New Roman"/>
          <w:sz w:val="24"/>
          <w:szCs w:val="24"/>
        </w:rPr>
        <w:t>Wzrosła powierzchnia drzewostanów usz</w:t>
      </w:r>
      <w:r w:rsidR="007E0EB9" w:rsidRPr="009048FC">
        <w:rPr>
          <w:rFonts w:ascii="Times New Roman" w:hAnsi="Times New Roman" w:cs="Times New Roman"/>
          <w:sz w:val="24"/>
          <w:szCs w:val="24"/>
        </w:rPr>
        <w:t>kodzonych przez owady, grzyby i </w:t>
      </w:r>
      <w:r w:rsidR="0075752B" w:rsidRPr="009048FC">
        <w:rPr>
          <w:rFonts w:ascii="Times New Roman" w:hAnsi="Times New Roman" w:cs="Times New Roman"/>
          <w:sz w:val="24"/>
          <w:szCs w:val="24"/>
        </w:rPr>
        <w:t xml:space="preserve">bakterie, wiatr i inne czynniki, w tym nieustalone. </w:t>
      </w:r>
      <w:r w:rsidR="00626866" w:rsidRPr="009048FC">
        <w:rPr>
          <w:rFonts w:ascii="Times New Roman" w:hAnsi="Times New Roman" w:cs="Times New Roman"/>
          <w:sz w:val="24"/>
          <w:szCs w:val="24"/>
        </w:rPr>
        <w:t xml:space="preserve">Poziom uszkodzeń w lasach państwowych jest porównywalny do uszkodzeń w lasach prywatnych. </w:t>
      </w:r>
    </w:p>
    <w:p w:rsidR="00573110" w:rsidRDefault="00573110" w:rsidP="007E0EB9">
      <w:pPr>
        <w:ind w:firstLine="709"/>
        <w:rPr>
          <w:rFonts w:ascii="Times New Roman" w:hAnsi="Times New Roman" w:cs="Times New Roman"/>
          <w:sz w:val="24"/>
          <w:szCs w:val="24"/>
        </w:rPr>
      </w:pPr>
    </w:p>
    <w:p w:rsidR="00DD1A26" w:rsidRPr="009048FC" w:rsidRDefault="00DD1A26" w:rsidP="007E0EB9">
      <w:pPr>
        <w:ind w:firstLine="709"/>
        <w:rPr>
          <w:rFonts w:ascii="Times New Roman" w:hAnsi="Times New Roman" w:cs="Times New Roman"/>
          <w:sz w:val="24"/>
          <w:szCs w:val="24"/>
        </w:rPr>
      </w:pPr>
      <w:r w:rsidRPr="009048FC">
        <w:rPr>
          <w:rFonts w:ascii="Times New Roman" w:hAnsi="Times New Roman" w:cs="Times New Roman"/>
          <w:sz w:val="24"/>
          <w:szCs w:val="24"/>
        </w:rPr>
        <w:t xml:space="preserve">Przyczyny uszkodzenia drzewostanów w województwie podkarpackim obrazuje </w:t>
      </w:r>
      <w:r w:rsidR="00626866" w:rsidRPr="009048FC">
        <w:rPr>
          <w:rFonts w:ascii="Times New Roman" w:hAnsi="Times New Roman" w:cs="Times New Roman"/>
          <w:sz w:val="24"/>
          <w:szCs w:val="24"/>
        </w:rPr>
        <w:t>W</w:t>
      </w:r>
      <w:r w:rsidR="003A1472" w:rsidRPr="009048FC">
        <w:rPr>
          <w:rFonts w:ascii="Times New Roman" w:hAnsi="Times New Roman" w:cs="Times New Roman"/>
          <w:sz w:val="24"/>
          <w:szCs w:val="24"/>
        </w:rPr>
        <w:t>ykres 8</w:t>
      </w:r>
      <w:r w:rsidRPr="009048FC">
        <w:rPr>
          <w:rFonts w:ascii="Times New Roman" w:hAnsi="Times New Roman" w:cs="Times New Roman"/>
          <w:sz w:val="24"/>
          <w:szCs w:val="24"/>
        </w:rPr>
        <w:t>.</w:t>
      </w:r>
    </w:p>
    <w:p w:rsidR="00DD1A26" w:rsidRPr="009048FC" w:rsidRDefault="00DD1A26" w:rsidP="00DD1A26">
      <w:pPr>
        <w:pStyle w:val="wykresp"/>
        <w:rPr>
          <w:rFonts w:cs="Times New Roman"/>
          <w:sz w:val="24"/>
          <w:szCs w:val="24"/>
        </w:rPr>
      </w:pPr>
      <w:bookmarkStart w:id="220" w:name="_Toc445967074"/>
      <w:bookmarkStart w:id="221" w:name="_Toc445968336"/>
      <w:bookmarkStart w:id="222" w:name="_Toc455380711"/>
    </w:p>
    <w:p w:rsidR="0075752B" w:rsidRPr="009048FC" w:rsidRDefault="0075752B">
      <w:pPr>
        <w:spacing w:after="200"/>
        <w:rPr>
          <w:rFonts w:ascii="Times New Roman" w:eastAsia="Times New Roman" w:hAnsi="Times New Roman" w:cs="Times New Roman"/>
          <w:b/>
        </w:rPr>
      </w:pPr>
      <w:r w:rsidRPr="009048FC">
        <w:rPr>
          <w:rFonts w:ascii="Times New Roman" w:hAnsi="Times New Roman" w:cs="Times New Roman"/>
        </w:rPr>
        <w:br w:type="page"/>
      </w:r>
    </w:p>
    <w:p w:rsidR="00DD1A26" w:rsidRPr="00565AD6" w:rsidRDefault="003A1472" w:rsidP="00C22575">
      <w:pPr>
        <w:pStyle w:val="Wykresy"/>
      </w:pPr>
      <w:bookmarkStart w:id="223" w:name="_Toc462210610"/>
      <w:bookmarkStart w:id="224" w:name="_Toc466371485"/>
      <w:bookmarkStart w:id="225" w:name="_Toc468103228"/>
      <w:r w:rsidRPr="009048FC">
        <w:lastRenderedPageBreak/>
        <w:t>Wykres 8</w:t>
      </w:r>
      <w:r w:rsidR="00DD1A26" w:rsidRPr="009048FC">
        <w:t xml:space="preserve">. Przyczyny uszkodzenia drzewostanów </w:t>
      </w:r>
      <w:bookmarkEnd w:id="220"/>
      <w:bookmarkEnd w:id="221"/>
      <w:r w:rsidR="006D3FE8" w:rsidRPr="009048FC">
        <w:t>w </w:t>
      </w:r>
      <w:r w:rsidR="00DD1A26" w:rsidRPr="009048FC">
        <w:t>201</w:t>
      </w:r>
      <w:r w:rsidR="00C5186E" w:rsidRPr="009048FC">
        <w:t>5</w:t>
      </w:r>
      <w:r w:rsidR="006D3FE8" w:rsidRPr="009048FC">
        <w:t> </w:t>
      </w:r>
      <w:r w:rsidR="00DD1A26" w:rsidRPr="009048FC">
        <w:t>r.</w:t>
      </w:r>
      <w:bookmarkEnd w:id="222"/>
      <w:bookmarkEnd w:id="223"/>
      <w:bookmarkEnd w:id="224"/>
      <w:bookmarkEnd w:id="225"/>
    </w:p>
    <w:p w:rsidR="00DD1A26" w:rsidRPr="00565AD6" w:rsidRDefault="00680013" w:rsidP="00680013">
      <w:pPr>
        <w:pStyle w:val="wykresp"/>
        <w:ind w:left="0" w:firstLine="0"/>
        <w:jc w:val="center"/>
        <w:rPr>
          <w:rFonts w:cs="Times New Roman"/>
        </w:rPr>
      </w:pPr>
      <w:r w:rsidRPr="00565AD6">
        <w:rPr>
          <w:rFonts w:cs="Times New Roman"/>
          <w:noProof/>
        </w:rPr>
        <w:drawing>
          <wp:inline distT="0" distB="0" distL="0" distR="0">
            <wp:extent cx="5486400" cy="2347784"/>
            <wp:effectExtent l="0" t="0" r="0" b="0"/>
            <wp:docPr id="45" name="Wykres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DD1A26" w:rsidRPr="00565AD6" w:rsidRDefault="00DD1A26" w:rsidP="00FF6CA9">
      <w:pPr>
        <w:pStyle w:val="rdo0"/>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PBPP na podstawie „Wielkoobszarowej inwentaryzacji lasów w Polsce. </w:t>
      </w:r>
      <w:r w:rsidR="00604D77">
        <w:rPr>
          <w:rFonts w:ascii="Times New Roman" w:hAnsi="Times New Roman" w:cs="Times New Roman"/>
          <w:i w:val="0"/>
          <w:sz w:val="20"/>
        </w:rPr>
        <w:br/>
      </w:r>
      <w:r w:rsidRPr="00565AD6">
        <w:rPr>
          <w:rFonts w:ascii="Times New Roman" w:hAnsi="Times New Roman" w:cs="Times New Roman"/>
          <w:i w:val="0"/>
          <w:sz w:val="20"/>
        </w:rPr>
        <w:t>Wy</w:t>
      </w:r>
      <w:r w:rsidR="0075752B" w:rsidRPr="00565AD6">
        <w:rPr>
          <w:rFonts w:ascii="Times New Roman" w:hAnsi="Times New Roman" w:cs="Times New Roman"/>
          <w:i w:val="0"/>
          <w:sz w:val="20"/>
        </w:rPr>
        <w:t>niki za okres 2011</w:t>
      </w:r>
      <w:r w:rsidR="009F3BB6">
        <w:rPr>
          <w:rFonts w:ascii="Times New Roman" w:hAnsi="Times New Roman" w:cs="Times New Roman"/>
          <w:i w:val="0"/>
          <w:sz w:val="20"/>
        </w:rPr>
        <w:t>-</w:t>
      </w:r>
      <w:r w:rsidR="0075752B" w:rsidRPr="00565AD6">
        <w:rPr>
          <w:rFonts w:ascii="Times New Roman" w:hAnsi="Times New Roman" w:cs="Times New Roman"/>
          <w:i w:val="0"/>
          <w:sz w:val="20"/>
        </w:rPr>
        <w:t>2015</w:t>
      </w:r>
      <w:r w:rsidRPr="00565AD6">
        <w:rPr>
          <w:rFonts w:ascii="Times New Roman" w:hAnsi="Times New Roman" w:cs="Times New Roman"/>
          <w:i w:val="0"/>
          <w:sz w:val="20"/>
        </w:rPr>
        <w:t>”, Biuro Urządzania Lasu i Geodezji Leśnej</w:t>
      </w:r>
      <w:r w:rsidR="0075752B" w:rsidRPr="00565AD6">
        <w:rPr>
          <w:rFonts w:ascii="Times New Roman" w:hAnsi="Times New Roman" w:cs="Times New Roman"/>
          <w:i w:val="0"/>
          <w:sz w:val="20"/>
        </w:rPr>
        <w:t>, Sękocin Stary, marzec 2016</w:t>
      </w:r>
      <w:r w:rsidRPr="00565AD6">
        <w:rPr>
          <w:rFonts w:ascii="Times New Roman" w:hAnsi="Times New Roman" w:cs="Times New Roman"/>
          <w:i w:val="0"/>
          <w:sz w:val="20"/>
        </w:rPr>
        <w:t xml:space="preserve"> r. </w:t>
      </w:r>
    </w:p>
    <w:p w:rsidR="00626866" w:rsidRPr="00565AD6" w:rsidRDefault="00626866" w:rsidP="00626866">
      <w:pPr>
        <w:pStyle w:val="Akapitzlist"/>
        <w:ind w:left="0"/>
        <w:rPr>
          <w:rFonts w:ascii="Times New Roman" w:hAnsi="Times New Roman" w:cs="Times New Roman"/>
          <w:sz w:val="24"/>
          <w:szCs w:val="24"/>
        </w:rPr>
      </w:pPr>
    </w:p>
    <w:p w:rsidR="003A1472" w:rsidRPr="00565AD6" w:rsidRDefault="00626866" w:rsidP="00626866">
      <w:pPr>
        <w:pStyle w:val="Akapitzlist"/>
        <w:ind w:left="0"/>
        <w:rPr>
          <w:rFonts w:ascii="Times New Roman" w:hAnsi="Times New Roman" w:cs="Times New Roman"/>
          <w:sz w:val="24"/>
          <w:szCs w:val="24"/>
        </w:rPr>
      </w:pPr>
      <w:r w:rsidRPr="00565AD6">
        <w:rPr>
          <w:rFonts w:ascii="Times New Roman" w:hAnsi="Times New Roman" w:cs="Times New Roman"/>
          <w:sz w:val="24"/>
          <w:szCs w:val="24"/>
        </w:rPr>
        <w:tab/>
        <w:t>Na ter</w:t>
      </w:r>
      <w:r w:rsidR="00A35BF1" w:rsidRPr="00565AD6">
        <w:rPr>
          <w:rFonts w:ascii="Times New Roman" w:hAnsi="Times New Roman" w:cs="Times New Roman"/>
          <w:sz w:val="24"/>
          <w:szCs w:val="24"/>
        </w:rPr>
        <w:t xml:space="preserve">enie województwa podkarpackiego, </w:t>
      </w:r>
      <w:r w:rsidRPr="00565AD6">
        <w:rPr>
          <w:rFonts w:ascii="Times New Roman" w:hAnsi="Times New Roman" w:cs="Times New Roman"/>
          <w:sz w:val="24"/>
          <w:szCs w:val="24"/>
        </w:rPr>
        <w:t>w roku gospodarczym 2014</w:t>
      </w:r>
      <w:r w:rsidR="00604D77">
        <w:rPr>
          <w:rFonts w:ascii="Times New Roman" w:hAnsi="Times New Roman" w:cs="Times New Roman"/>
          <w:sz w:val="24"/>
          <w:szCs w:val="24"/>
        </w:rPr>
        <w:t>/</w:t>
      </w:r>
      <w:r w:rsidRPr="00565AD6">
        <w:rPr>
          <w:rFonts w:ascii="Times New Roman" w:hAnsi="Times New Roman" w:cs="Times New Roman"/>
          <w:sz w:val="24"/>
          <w:szCs w:val="24"/>
        </w:rPr>
        <w:t>2015</w:t>
      </w:r>
      <w:r w:rsidR="00A35BF1" w:rsidRPr="00565AD6">
        <w:rPr>
          <w:rFonts w:ascii="Times New Roman" w:hAnsi="Times New Roman" w:cs="Times New Roman"/>
          <w:sz w:val="24"/>
          <w:szCs w:val="24"/>
        </w:rPr>
        <w:t>,</w:t>
      </w:r>
      <w:r w:rsidRPr="00565AD6">
        <w:rPr>
          <w:rFonts w:ascii="Times New Roman" w:hAnsi="Times New Roman" w:cs="Times New Roman"/>
          <w:sz w:val="24"/>
          <w:szCs w:val="24"/>
        </w:rPr>
        <w:t xml:space="preserve"> działało 118 kół łowieckich zrzeszających 7</w:t>
      </w:r>
      <w:r w:rsidR="004222CD" w:rsidRPr="00565AD6">
        <w:rPr>
          <w:rFonts w:ascii="Times New Roman" w:hAnsi="Times New Roman" w:cs="Times New Roman"/>
          <w:sz w:val="24"/>
          <w:szCs w:val="24"/>
        </w:rPr>
        <w:t> </w:t>
      </w:r>
      <w:r w:rsidRPr="00565AD6">
        <w:rPr>
          <w:rFonts w:ascii="Times New Roman" w:hAnsi="Times New Roman" w:cs="Times New Roman"/>
          <w:sz w:val="24"/>
          <w:szCs w:val="24"/>
        </w:rPr>
        <w:t>193 myśliwych</w:t>
      </w:r>
      <w:r w:rsidRPr="00565AD6">
        <w:rPr>
          <w:rFonts w:ascii="Times New Roman" w:hAnsi="Times New Roman" w:cs="Times New Roman"/>
          <w:sz w:val="24"/>
          <w:szCs w:val="24"/>
          <w:vertAlign w:val="superscript"/>
        </w:rPr>
        <w:footnoteReference w:id="86"/>
      </w:r>
      <w:r w:rsidRPr="00565AD6">
        <w:rPr>
          <w:rFonts w:ascii="Times New Roman" w:hAnsi="Times New Roman" w:cs="Times New Roman"/>
          <w:sz w:val="24"/>
          <w:szCs w:val="24"/>
        </w:rPr>
        <w:t xml:space="preserve">. </w:t>
      </w:r>
      <w:r w:rsidR="00A15D8F" w:rsidRPr="00565AD6">
        <w:rPr>
          <w:rFonts w:ascii="Times New Roman" w:hAnsi="Times New Roman" w:cs="Times New Roman"/>
          <w:sz w:val="24"/>
          <w:szCs w:val="24"/>
        </w:rPr>
        <w:t>L</w:t>
      </w:r>
      <w:r w:rsidRPr="00565AD6">
        <w:rPr>
          <w:rFonts w:ascii="Times New Roman" w:hAnsi="Times New Roman" w:cs="Times New Roman"/>
          <w:sz w:val="24"/>
          <w:szCs w:val="24"/>
        </w:rPr>
        <w:t>iczebność</w:t>
      </w:r>
      <w:r w:rsidR="00A15D8F" w:rsidRPr="00565AD6">
        <w:rPr>
          <w:rFonts w:ascii="Times New Roman" w:hAnsi="Times New Roman" w:cs="Times New Roman"/>
          <w:sz w:val="24"/>
          <w:szCs w:val="24"/>
        </w:rPr>
        <w:t xml:space="preserve"> i odstrzały </w:t>
      </w:r>
      <w:r w:rsidRPr="00565AD6">
        <w:rPr>
          <w:rFonts w:ascii="Times New Roman" w:hAnsi="Times New Roman" w:cs="Times New Roman"/>
          <w:sz w:val="24"/>
          <w:szCs w:val="24"/>
        </w:rPr>
        <w:t>zwierzyny łownej</w:t>
      </w:r>
      <w:r w:rsidR="00A15D8F" w:rsidRPr="00565AD6">
        <w:rPr>
          <w:rFonts w:ascii="Times New Roman" w:hAnsi="Times New Roman" w:cs="Times New Roman"/>
          <w:sz w:val="24"/>
          <w:szCs w:val="24"/>
        </w:rPr>
        <w:t xml:space="preserve"> w 2015</w:t>
      </w:r>
      <w:r w:rsidR="00A8737E" w:rsidRPr="00565AD6">
        <w:rPr>
          <w:rFonts w:ascii="Times New Roman" w:hAnsi="Times New Roman" w:cs="Times New Roman"/>
          <w:sz w:val="24"/>
          <w:szCs w:val="24"/>
        </w:rPr>
        <w:t> </w:t>
      </w:r>
      <w:r w:rsidR="00A15D8F" w:rsidRPr="00565AD6">
        <w:rPr>
          <w:rFonts w:ascii="Times New Roman" w:hAnsi="Times New Roman" w:cs="Times New Roman"/>
          <w:sz w:val="24"/>
          <w:szCs w:val="24"/>
        </w:rPr>
        <w:t>r.,</w:t>
      </w:r>
      <w:r w:rsidR="00A03348" w:rsidRPr="00565AD6">
        <w:rPr>
          <w:rFonts w:ascii="Times New Roman" w:hAnsi="Times New Roman" w:cs="Times New Roman"/>
          <w:sz w:val="24"/>
          <w:szCs w:val="24"/>
        </w:rPr>
        <w:t xml:space="preserve"> wg</w:t>
      </w:r>
      <w:r w:rsidR="00C95708" w:rsidRPr="00565AD6">
        <w:rPr>
          <w:rFonts w:ascii="Times New Roman" w:hAnsi="Times New Roman" w:cs="Times New Roman"/>
          <w:sz w:val="24"/>
          <w:szCs w:val="24"/>
        </w:rPr>
        <w:t> </w:t>
      </w:r>
      <w:r w:rsidR="00A15D8F" w:rsidRPr="00565AD6">
        <w:rPr>
          <w:rFonts w:ascii="Times New Roman" w:hAnsi="Times New Roman" w:cs="Times New Roman"/>
          <w:sz w:val="24"/>
          <w:szCs w:val="24"/>
        </w:rPr>
        <w:t xml:space="preserve">wybranych </w:t>
      </w:r>
      <w:r w:rsidR="003A1472" w:rsidRPr="00565AD6">
        <w:rPr>
          <w:rFonts w:ascii="Times New Roman" w:hAnsi="Times New Roman" w:cs="Times New Roman"/>
          <w:sz w:val="24"/>
          <w:szCs w:val="24"/>
        </w:rPr>
        <w:t>gatunków przedstawia Wykres 9</w:t>
      </w:r>
      <w:r w:rsidR="000F2DF0">
        <w:rPr>
          <w:rFonts w:ascii="Times New Roman" w:hAnsi="Times New Roman" w:cs="Times New Roman"/>
          <w:sz w:val="24"/>
          <w:szCs w:val="24"/>
        </w:rPr>
        <w:t>.</w:t>
      </w:r>
    </w:p>
    <w:p w:rsidR="00A15D8F" w:rsidRPr="00565AD6" w:rsidRDefault="00A15D8F" w:rsidP="00C22575">
      <w:pPr>
        <w:pStyle w:val="Wykresy"/>
      </w:pPr>
    </w:p>
    <w:p w:rsidR="00A15D8F" w:rsidRPr="00565AD6" w:rsidRDefault="00A15D8F" w:rsidP="00C22575">
      <w:pPr>
        <w:pStyle w:val="Wykresy"/>
      </w:pPr>
      <w:bookmarkStart w:id="226" w:name="_Toc466371486"/>
      <w:bookmarkStart w:id="227" w:name="_Toc468103229"/>
      <w:r w:rsidRPr="00565AD6">
        <w:t>Wykres 9. Liczebność i odstrzały zwierzyny łownej w 2015 r.</w:t>
      </w:r>
      <w:bookmarkEnd w:id="226"/>
      <w:bookmarkEnd w:id="227"/>
    </w:p>
    <w:p w:rsidR="003A1472" w:rsidRPr="00565AD6" w:rsidRDefault="003A1472" w:rsidP="00626866">
      <w:pPr>
        <w:pStyle w:val="Akapitzlist"/>
        <w:ind w:left="0"/>
        <w:rPr>
          <w:rFonts w:ascii="Times New Roman" w:hAnsi="Times New Roman" w:cs="Times New Roman"/>
        </w:rPr>
      </w:pPr>
      <w:r w:rsidRPr="00565AD6">
        <w:rPr>
          <w:rFonts w:ascii="Times New Roman" w:hAnsi="Times New Roman" w:cs="Times New Roman"/>
          <w:noProof/>
        </w:rPr>
        <w:drawing>
          <wp:inline distT="0" distB="0" distL="0" distR="0">
            <wp:extent cx="5886450" cy="3057525"/>
            <wp:effectExtent l="0" t="0" r="0" b="0"/>
            <wp:docPr id="53" name="Wykres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3A1472" w:rsidRPr="00565AD6" w:rsidRDefault="00F65C82" w:rsidP="00FF6CA9">
      <w:pPr>
        <w:pStyle w:val="rdo0"/>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PBPP na podstawie Banku Danych Lokalnych, 2015 r.</w:t>
      </w:r>
    </w:p>
    <w:p w:rsidR="00680013" w:rsidRPr="00565AD6" w:rsidRDefault="00680013">
      <w:pPr>
        <w:jc w:val="left"/>
        <w:rPr>
          <w:rFonts w:ascii="Times New Roman" w:hAnsi="Times New Roman" w:cs="Times New Roman"/>
          <w:b/>
          <w:snapToGrid w:val="0"/>
          <w:color w:val="215868" w:themeColor="accent5" w:themeShade="80"/>
          <w:sz w:val="24"/>
        </w:rPr>
      </w:pPr>
      <w:r w:rsidRPr="00565AD6">
        <w:rPr>
          <w:rFonts w:ascii="Times New Roman" w:hAnsi="Times New Roman" w:cs="Times New Roman"/>
        </w:rPr>
        <w:br w:type="page"/>
      </w:r>
    </w:p>
    <w:p w:rsidR="00492D9D" w:rsidRPr="00565AD6" w:rsidRDefault="00492D9D" w:rsidP="00CF6231">
      <w:pPr>
        <w:pStyle w:val="Rysp"/>
      </w:pPr>
      <w:bookmarkStart w:id="228" w:name="_Toc466371410"/>
      <w:bookmarkStart w:id="229" w:name="_Toc478632212"/>
      <w:r w:rsidRPr="00565AD6">
        <w:lastRenderedPageBreak/>
        <w:t>Rys</w:t>
      </w:r>
      <w:r w:rsidR="00EB0BB9" w:rsidRPr="00565AD6">
        <w:t>unek</w:t>
      </w:r>
      <w:r w:rsidR="006D3FE8" w:rsidRPr="00565AD6">
        <w:t xml:space="preserve"> 26</w:t>
      </w:r>
      <w:r w:rsidRPr="00565AD6">
        <w:t>. Lesistość gm</w:t>
      </w:r>
      <w:r w:rsidR="0046209F" w:rsidRPr="00565AD6">
        <w:t>in</w:t>
      </w:r>
      <w:bookmarkEnd w:id="228"/>
      <w:bookmarkEnd w:id="229"/>
    </w:p>
    <w:p w:rsidR="00EE50D7" w:rsidRPr="00565AD6" w:rsidRDefault="0083476A" w:rsidP="00B14B11">
      <w:pPr>
        <w:rPr>
          <w:rFonts w:ascii="Times New Roman" w:hAnsi="Times New Roman" w:cs="Times New Roman"/>
          <w:b/>
          <w:color w:val="0070C0"/>
        </w:rPr>
      </w:pPr>
      <w:r w:rsidRPr="00565AD6">
        <w:rPr>
          <w:rFonts w:ascii="Times New Roman" w:hAnsi="Times New Roman" w:cs="Times New Roman"/>
          <w:b/>
          <w:noProof/>
          <w:color w:val="0070C0"/>
        </w:rPr>
        <w:drawing>
          <wp:inline distT="0" distB="0" distL="0" distR="0">
            <wp:extent cx="5760720" cy="7445375"/>
            <wp:effectExtent l="19050" t="0" r="0" b="0"/>
            <wp:docPr id="86" name="Obraz 85" descr="Rys_Lesistość_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Lesistość_2014.png"/>
                    <pic:cNvPicPr/>
                  </pic:nvPicPr>
                  <pic:blipFill>
                    <a:blip r:embed="rId70" cstate="print"/>
                    <a:stretch>
                      <a:fillRect/>
                    </a:stretch>
                  </pic:blipFill>
                  <pic:spPr>
                    <a:xfrm>
                      <a:off x="0" y="0"/>
                      <a:ext cx="5760720" cy="7445375"/>
                    </a:xfrm>
                    <a:prstGeom prst="rect">
                      <a:avLst/>
                    </a:prstGeom>
                  </pic:spPr>
                </pic:pic>
              </a:graphicData>
            </a:graphic>
          </wp:inline>
        </w:drawing>
      </w:r>
    </w:p>
    <w:p w:rsidR="006D3FE8" w:rsidRPr="00565AD6" w:rsidRDefault="006D3FE8" w:rsidP="00492D9D">
      <w:pPr>
        <w:pStyle w:val="Akapitzlist"/>
        <w:ind w:left="0"/>
        <w:rPr>
          <w:rFonts w:ascii="Times New Roman" w:hAnsi="Times New Roman" w:cs="Times New Roman"/>
          <w:b/>
          <w:noProof/>
          <w:sz w:val="8"/>
          <w:szCs w:val="20"/>
        </w:rPr>
      </w:pPr>
    </w:p>
    <w:p w:rsidR="00492D9D" w:rsidRPr="006D3FE8" w:rsidRDefault="00953ADE" w:rsidP="00492D9D">
      <w:pPr>
        <w:pStyle w:val="Akapitzlist"/>
        <w:ind w:left="0"/>
        <w:rPr>
          <w:rFonts w:ascii="Times New Roman" w:hAnsi="Times New Roman" w:cs="Times New Roman"/>
          <w:sz w:val="24"/>
        </w:rPr>
      </w:pPr>
      <w:r w:rsidRPr="00565AD6">
        <w:rPr>
          <w:rFonts w:ascii="Times New Roman" w:hAnsi="Times New Roman" w:cs="Times New Roman"/>
          <w:b/>
          <w:noProof/>
          <w:sz w:val="20"/>
          <w:szCs w:val="20"/>
        </w:rPr>
        <w:t>Źródło:</w:t>
      </w:r>
      <w:r w:rsidRPr="00565AD6">
        <w:rPr>
          <w:rFonts w:ascii="Times New Roman" w:hAnsi="Times New Roman" w:cs="Times New Roman"/>
          <w:noProof/>
          <w:sz w:val="20"/>
          <w:szCs w:val="20"/>
        </w:rPr>
        <w:t xml:space="preserve"> Opracowanie własne wg</w:t>
      </w:r>
      <w:r w:rsidR="00492D9D" w:rsidRPr="00565AD6">
        <w:rPr>
          <w:rFonts w:ascii="Times New Roman" w:hAnsi="Times New Roman" w:cs="Times New Roman"/>
          <w:noProof/>
          <w:sz w:val="20"/>
          <w:szCs w:val="20"/>
        </w:rPr>
        <w:t xml:space="preserve"> informacji Banku Danych Lokalnych, Urząd Statystyczny w Rzeszowie, </w:t>
      </w:r>
      <w:r w:rsidR="000F2DF0">
        <w:rPr>
          <w:rFonts w:ascii="Times New Roman" w:hAnsi="Times New Roman" w:cs="Times New Roman"/>
          <w:noProof/>
          <w:sz w:val="20"/>
          <w:szCs w:val="20"/>
        </w:rPr>
        <w:br/>
      </w:r>
      <w:r w:rsidRPr="00565AD6">
        <w:rPr>
          <w:rFonts w:ascii="Times New Roman" w:hAnsi="Times New Roman" w:cs="Times New Roman"/>
          <w:noProof/>
          <w:sz w:val="20"/>
          <w:szCs w:val="20"/>
        </w:rPr>
        <w:t>(</w:t>
      </w:r>
      <w:r w:rsidR="00492D9D" w:rsidRPr="00565AD6">
        <w:rPr>
          <w:rFonts w:ascii="Times New Roman" w:hAnsi="Times New Roman" w:cs="Times New Roman"/>
          <w:noProof/>
          <w:sz w:val="20"/>
          <w:szCs w:val="20"/>
        </w:rPr>
        <w:t xml:space="preserve">stan </w:t>
      </w:r>
      <w:r w:rsidR="00E3696F" w:rsidRPr="00565AD6">
        <w:rPr>
          <w:rFonts w:ascii="Times New Roman" w:hAnsi="Times New Roman" w:cs="Times New Roman"/>
          <w:noProof/>
          <w:sz w:val="20"/>
          <w:szCs w:val="20"/>
        </w:rPr>
        <w:t xml:space="preserve">na </w:t>
      </w:r>
      <w:r w:rsidR="008F4FE8" w:rsidRPr="00565AD6">
        <w:rPr>
          <w:rFonts w:ascii="Times New Roman" w:hAnsi="Times New Roman" w:cs="Times New Roman"/>
          <w:noProof/>
          <w:sz w:val="20"/>
          <w:szCs w:val="20"/>
        </w:rPr>
        <w:t xml:space="preserve">dzień </w:t>
      </w:r>
      <w:r w:rsidR="00680013" w:rsidRPr="00565AD6">
        <w:rPr>
          <w:rFonts w:ascii="Times New Roman" w:hAnsi="Times New Roman" w:cs="Times New Roman"/>
          <w:noProof/>
          <w:sz w:val="20"/>
          <w:szCs w:val="20"/>
        </w:rPr>
        <w:t xml:space="preserve">1 styczeń </w:t>
      </w:r>
      <w:r w:rsidR="00AB078E" w:rsidRPr="00565AD6">
        <w:rPr>
          <w:rFonts w:ascii="Times New Roman" w:hAnsi="Times New Roman" w:cs="Times New Roman"/>
          <w:noProof/>
          <w:sz w:val="20"/>
          <w:szCs w:val="20"/>
        </w:rPr>
        <w:t>2015 </w:t>
      </w:r>
      <w:r w:rsidR="00492D9D" w:rsidRPr="00565AD6">
        <w:rPr>
          <w:rFonts w:ascii="Times New Roman" w:hAnsi="Times New Roman" w:cs="Times New Roman"/>
          <w:noProof/>
          <w:sz w:val="20"/>
          <w:szCs w:val="20"/>
        </w:rPr>
        <w:t>r.</w:t>
      </w:r>
      <w:r w:rsidRPr="00565AD6">
        <w:rPr>
          <w:rFonts w:ascii="Times New Roman" w:hAnsi="Times New Roman" w:cs="Times New Roman"/>
          <w:noProof/>
          <w:sz w:val="20"/>
          <w:szCs w:val="20"/>
        </w:rPr>
        <w:t>).</w:t>
      </w:r>
    </w:p>
    <w:p w:rsidR="00492D9D" w:rsidRPr="008B3DDC" w:rsidRDefault="00492D9D" w:rsidP="00EE50D7">
      <w:pPr>
        <w:rPr>
          <w:rFonts w:ascii="Times New Roman" w:hAnsi="Times New Roman" w:cs="Times New Roman"/>
          <w:b/>
          <w:color w:val="0070C0"/>
        </w:rPr>
      </w:pPr>
    </w:p>
    <w:p w:rsidR="00AB078E" w:rsidRDefault="00AB078E">
      <w:pPr>
        <w:rPr>
          <w:rFonts w:ascii="Times New Roman" w:hAnsi="Times New Roman" w:cs="Times New Roman"/>
          <w:b/>
          <w:snapToGrid w:val="0"/>
          <w:color w:val="215868" w:themeColor="accent5" w:themeShade="80"/>
          <w:sz w:val="24"/>
          <w:highlight w:val="yellow"/>
        </w:rPr>
      </w:pPr>
      <w:bookmarkStart w:id="230" w:name="_Toc466371411"/>
      <w:r>
        <w:rPr>
          <w:rFonts w:ascii="Times New Roman" w:hAnsi="Times New Roman" w:cs="Times New Roman"/>
          <w:highlight w:val="yellow"/>
        </w:rPr>
        <w:br w:type="page"/>
      </w:r>
    </w:p>
    <w:p w:rsidR="00A116BC" w:rsidRDefault="00A116BC" w:rsidP="00CF6231">
      <w:pPr>
        <w:pStyle w:val="Rysp"/>
      </w:pPr>
      <w:bookmarkStart w:id="231" w:name="_Toc478632213"/>
      <w:r w:rsidRPr="00565AD6">
        <w:lastRenderedPageBreak/>
        <w:t>Rys</w:t>
      </w:r>
      <w:r w:rsidR="00EB0BB9" w:rsidRPr="00565AD6">
        <w:t>unek</w:t>
      </w:r>
      <w:r w:rsidR="006D3FE8" w:rsidRPr="00565AD6">
        <w:t xml:space="preserve"> 27</w:t>
      </w:r>
      <w:r w:rsidR="00EE50D7" w:rsidRPr="00565AD6">
        <w:t>. Lasy ochronne i Leśne Kompleksy Promocyjne</w:t>
      </w:r>
      <w:bookmarkEnd w:id="230"/>
      <w:bookmarkEnd w:id="231"/>
    </w:p>
    <w:p w:rsidR="00EE50D7" w:rsidRPr="00951BA9" w:rsidRDefault="00951BA9" w:rsidP="00951BA9">
      <w:pPr>
        <w:pStyle w:val="Rysp"/>
      </w:pPr>
      <w:r>
        <w:rPr>
          <w:noProof/>
          <w:snapToGrid/>
        </w:rPr>
        <w:drawing>
          <wp:inline distT="0" distB="0" distL="0" distR="0">
            <wp:extent cx="5760720" cy="7446010"/>
            <wp:effectExtent l="0" t="0" r="0" b="254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Lasy_ochronne__kompleksy_promocyjne_10_2017.jpg"/>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7446010"/>
                    </a:xfrm>
                    <a:prstGeom prst="rect">
                      <a:avLst/>
                    </a:prstGeom>
                  </pic:spPr>
                </pic:pic>
              </a:graphicData>
            </a:graphic>
          </wp:inline>
        </w:drawing>
      </w:r>
    </w:p>
    <w:p w:rsidR="00EE50D7" w:rsidRPr="00565AD6" w:rsidRDefault="00EE50D7" w:rsidP="00506EE7">
      <w:pPr>
        <w:tabs>
          <w:tab w:val="left" w:pos="426"/>
        </w:tabs>
        <w:spacing w:before="120"/>
        <w:rPr>
          <w:rFonts w:ascii="Times New Roman" w:hAnsi="Times New Roman" w:cs="Times New Roman"/>
          <w:b/>
          <w:sz w:val="24"/>
        </w:rPr>
      </w:pPr>
      <w:r w:rsidRPr="00565AD6">
        <w:rPr>
          <w:rFonts w:ascii="Times New Roman" w:hAnsi="Times New Roman" w:cs="Times New Roman"/>
          <w:b/>
          <w:sz w:val="20"/>
          <w:szCs w:val="18"/>
        </w:rPr>
        <w:t>Źródło:</w:t>
      </w:r>
      <w:r w:rsidRPr="00565AD6">
        <w:rPr>
          <w:rFonts w:ascii="Times New Roman" w:hAnsi="Times New Roman" w:cs="Times New Roman"/>
          <w:sz w:val="20"/>
          <w:szCs w:val="18"/>
        </w:rPr>
        <w:t xml:space="preserve"> Opracowanie własne na podst</w:t>
      </w:r>
      <w:r w:rsidR="00A116BC" w:rsidRPr="00565AD6">
        <w:rPr>
          <w:rFonts w:ascii="Times New Roman" w:hAnsi="Times New Roman" w:cs="Times New Roman"/>
          <w:sz w:val="20"/>
          <w:szCs w:val="18"/>
        </w:rPr>
        <w:t>awie</w:t>
      </w:r>
      <w:r w:rsidR="00893A47">
        <w:rPr>
          <w:rFonts w:ascii="Times New Roman" w:hAnsi="Times New Roman" w:cs="Times New Roman"/>
          <w:sz w:val="20"/>
          <w:szCs w:val="18"/>
        </w:rPr>
        <w:t xml:space="preserve"> </w:t>
      </w:r>
      <w:r w:rsidR="00A116BC" w:rsidRPr="00565AD6">
        <w:rPr>
          <w:rFonts w:ascii="Times New Roman" w:hAnsi="Times New Roman" w:cs="Times New Roman"/>
          <w:sz w:val="20"/>
          <w:szCs w:val="18"/>
        </w:rPr>
        <w:t xml:space="preserve">danych DGLP, </w:t>
      </w:r>
      <w:r w:rsidRPr="00565AD6">
        <w:rPr>
          <w:rFonts w:ascii="Times New Roman" w:hAnsi="Times New Roman" w:cs="Times New Roman"/>
          <w:sz w:val="20"/>
          <w:szCs w:val="18"/>
        </w:rPr>
        <w:t>2015</w:t>
      </w:r>
      <w:r w:rsidR="00506EE7" w:rsidRPr="00565AD6">
        <w:rPr>
          <w:rFonts w:ascii="Times New Roman" w:hAnsi="Times New Roman" w:cs="Times New Roman"/>
          <w:sz w:val="20"/>
          <w:szCs w:val="18"/>
        </w:rPr>
        <w:t> </w:t>
      </w:r>
      <w:r w:rsidR="00A116BC" w:rsidRPr="00565AD6">
        <w:rPr>
          <w:rFonts w:ascii="Times New Roman" w:hAnsi="Times New Roman" w:cs="Times New Roman"/>
          <w:sz w:val="20"/>
          <w:szCs w:val="18"/>
        </w:rPr>
        <w:t>r.</w:t>
      </w:r>
    </w:p>
    <w:p w:rsidR="00AA74CC" w:rsidRPr="00565AD6" w:rsidRDefault="00AA74CC">
      <w:pPr>
        <w:rPr>
          <w:rFonts w:ascii="Times New Roman" w:eastAsiaTheme="majorEastAsia" w:hAnsi="Times New Roman" w:cs="Times New Roman"/>
          <w:b/>
          <w:bCs/>
          <w:color w:val="215868" w:themeColor="accent5" w:themeShade="80"/>
          <w:sz w:val="28"/>
          <w:szCs w:val="28"/>
        </w:rPr>
      </w:pPr>
      <w:bookmarkStart w:id="232" w:name="_Toc462131571"/>
      <w:bookmarkStart w:id="233" w:name="_Toc462133761"/>
      <w:bookmarkStart w:id="234" w:name="_Toc462133866"/>
      <w:bookmarkStart w:id="235" w:name="_Toc462134203"/>
      <w:bookmarkStart w:id="236" w:name="_Toc458060662"/>
      <w:r w:rsidRPr="00565AD6">
        <w:rPr>
          <w:rFonts w:ascii="Times New Roman" w:hAnsi="Times New Roman" w:cs="Times New Roman"/>
        </w:rPr>
        <w:br w:type="page"/>
      </w:r>
    </w:p>
    <w:p w:rsidR="0041703B" w:rsidRPr="00565AD6" w:rsidRDefault="000563B9" w:rsidP="00B85B96">
      <w:pPr>
        <w:pStyle w:val="33poziom"/>
        <w:tabs>
          <w:tab w:val="clear" w:pos="993"/>
          <w:tab w:val="clear" w:pos="1276"/>
        </w:tabs>
        <w:ind w:left="1456" w:hanging="747"/>
        <w:outlineLvl w:val="2"/>
      </w:pPr>
      <w:bookmarkStart w:id="237" w:name="_Toc468101467"/>
      <w:bookmarkStart w:id="238" w:name="_Toc496097763"/>
      <w:r>
        <w:lastRenderedPageBreak/>
        <w:t>6</w:t>
      </w:r>
      <w:r w:rsidR="002551CD" w:rsidRPr="00565AD6">
        <w:t>.2.</w:t>
      </w:r>
      <w:r w:rsidR="001F13C1" w:rsidRPr="00565AD6">
        <w:t>7</w:t>
      </w:r>
      <w:r w:rsidR="002551CD" w:rsidRPr="00565AD6">
        <w:t xml:space="preserve">. </w:t>
      </w:r>
      <w:r w:rsidR="0041703B" w:rsidRPr="00565AD6">
        <w:t>Zagrożenia poważnymi awariami i transport</w:t>
      </w:r>
      <w:r w:rsidR="00893A47">
        <w:t xml:space="preserve"> </w:t>
      </w:r>
      <w:r w:rsidR="0041703B" w:rsidRPr="00565AD6">
        <w:t>substancji niebezpiecznych</w:t>
      </w:r>
      <w:bookmarkEnd w:id="232"/>
      <w:bookmarkEnd w:id="233"/>
      <w:bookmarkEnd w:id="234"/>
      <w:bookmarkEnd w:id="235"/>
      <w:bookmarkEnd w:id="236"/>
      <w:bookmarkEnd w:id="237"/>
      <w:bookmarkEnd w:id="238"/>
    </w:p>
    <w:p w:rsidR="0041703B" w:rsidRPr="00565AD6" w:rsidRDefault="0041703B" w:rsidP="0041703B">
      <w:pPr>
        <w:rPr>
          <w:rFonts w:ascii="Times New Roman" w:hAnsi="Times New Roman" w:cs="Times New Roman"/>
          <w:sz w:val="24"/>
          <w:szCs w:val="24"/>
        </w:rPr>
      </w:pPr>
    </w:p>
    <w:p w:rsidR="005175CF" w:rsidRPr="009048FC" w:rsidRDefault="0041703B" w:rsidP="00B85B96">
      <w:pPr>
        <w:autoSpaceDE w:val="0"/>
        <w:autoSpaceDN w:val="0"/>
        <w:adjustRightInd w:val="0"/>
        <w:ind w:firstLine="709"/>
        <w:rPr>
          <w:rFonts w:ascii="Times New Roman" w:hAnsi="Times New Roman" w:cs="Times New Roman"/>
          <w:sz w:val="24"/>
          <w:szCs w:val="24"/>
        </w:rPr>
      </w:pPr>
      <w:r w:rsidRPr="00565AD6">
        <w:rPr>
          <w:rFonts w:ascii="Times New Roman" w:hAnsi="Times New Roman" w:cs="Times New Roman"/>
          <w:sz w:val="24"/>
          <w:szCs w:val="24"/>
        </w:rPr>
        <w:t xml:space="preserve">Rozwój gospodarczy i postępujący za tym rozwój technologii przemysłowych sprawia, </w:t>
      </w:r>
      <w:r w:rsidR="000618F6" w:rsidRPr="00565AD6">
        <w:rPr>
          <w:rFonts w:ascii="Times New Roman" w:hAnsi="Times New Roman" w:cs="Times New Roman"/>
          <w:sz w:val="24"/>
          <w:szCs w:val="24"/>
        </w:rPr>
        <w:t>że </w:t>
      </w:r>
      <w:r w:rsidRPr="009048FC">
        <w:rPr>
          <w:rFonts w:ascii="Times New Roman" w:hAnsi="Times New Roman" w:cs="Times New Roman"/>
          <w:sz w:val="24"/>
          <w:szCs w:val="24"/>
        </w:rPr>
        <w:t xml:space="preserve">wzrasta zagrożenie </w:t>
      </w:r>
      <w:r w:rsidR="00692DC9" w:rsidRPr="009048FC">
        <w:rPr>
          <w:rFonts w:ascii="Times New Roman" w:hAnsi="Times New Roman" w:cs="Times New Roman"/>
          <w:sz w:val="24"/>
          <w:szCs w:val="24"/>
        </w:rPr>
        <w:t xml:space="preserve">chemiczne, pożarowe, techniczne czy </w:t>
      </w:r>
      <w:r w:rsidRPr="009048FC">
        <w:rPr>
          <w:rFonts w:ascii="Times New Roman" w:hAnsi="Times New Roman" w:cs="Times New Roman"/>
          <w:sz w:val="24"/>
          <w:szCs w:val="24"/>
        </w:rPr>
        <w:t>ekologiczne. Corocznie zwiększa się zarówno ilość niebezpiecznych substancj</w:t>
      </w:r>
      <w:r w:rsidR="00692DC9" w:rsidRPr="009048FC">
        <w:rPr>
          <w:rFonts w:ascii="Times New Roman" w:hAnsi="Times New Roman" w:cs="Times New Roman"/>
          <w:sz w:val="24"/>
          <w:szCs w:val="24"/>
        </w:rPr>
        <w:t>i chemicznych przechowywanych i </w:t>
      </w:r>
      <w:r w:rsidRPr="009048FC">
        <w:rPr>
          <w:rFonts w:ascii="Times New Roman" w:hAnsi="Times New Roman" w:cs="Times New Roman"/>
          <w:sz w:val="24"/>
          <w:szCs w:val="24"/>
        </w:rPr>
        <w:t xml:space="preserve">wytwarzanych </w:t>
      </w:r>
      <w:r w:rsidR="000618F6" w:rsidRPr="009048FC">
        <w:rPr>
          <w:rFonts w:ascii="Times New Roman" w:hAnsi="Times New Roman" w:cs="Times New Roman"/>
          <w:sz w:val="24"/>
          <w:szCs w:val="24"/>
        </w:rPr>
        <w:t>w </w:t>
      </w:r>
      <w:r w:rsidRPr="009048FC">
        <w:rPr>
          <w:rFonts w:ascii="Times New Roman" w:hAnsi="Times New Roman" w:cs="Times New Roman"/>
          <w:sz w:val="24"/>
          <w:szCs w:val="24"/>
        </w:rPr>
        <w:t>zakładach, jak</w:t>
      </w:r>
      <w:r w:rsidR="00EB0BB9" w:rsidRPr="009048FC">
        <w:rPr>
          <w:rFonts w:ascii="Times New Roman" w:hAnsi="Times New Roman" w:cs="Times New Roman"/>
          <w:sz w:val="24"/>
          <w:szCs w:val="24"/>
        </w:rPr>
        <w:t> </w:t>
      </w:r>
      <w:r w:rsidRPr="009048FC">
        <w:rPr>
          <w:rFonts w:ascii="Times New Roman" w:hAnsi="Times New Roman" w:cs="Times New Roman"/>
          <w:sz w:val="24"/>
          <w:szCs w:val="24"/>
        </w:rPr>
        <w:t>również transportowanych po drogach i trasach kolejowych.</w:t>
      </w:r>
      <w:r w:rsidR="00E92133" w:rsidRPr="009048FC">
        <w:rPr>
          <w:rFonts w:ascii="Times New Roman" w:hAnsi="Times New Roman" w:cs="Times New Roman"/>
          <w:sz w:val="24"/>
          <w:szCs w:val="24"/>
        </w:rPr>
        <w:t xml:space="preserve"> Zagadnienia przeciwdziałania poważnym awariom regulują dyrektywy Rady Unii Europejskiej i przepisy ustawy </w:t>
      </w:r>
      <w:r w:rsidR="00E92133" w:rsidRPr="009048FC">
        <w:rPr>
          <w:rFonts w:ascii="Times New Roman" w:hAnsi="Times New Roman" w:cs="Times New Roman"/>
          <w:i/>
          <w:sz w:val="24"/>
          <w:szCs w:val="24"/>
        </w:rPr>
        <w:t>Prawo ochrony środowiska</w:t>
      </w:r>
      <w:r w:rsidR="00E92133" w:rsidRPr="009048FC">
        <w:rPr>
          <w:rFonts w:ascii="Times New Roman" w:hAnsi="Times New Roman" w:cs="Times New Roman"/>
          <w:sz w:val="24"/>
          <w:szCs w:val="24"/>
        </w:rPr>
        <w:t>. Od</w:t>
      </w:r>
      <w:r w:rsidR="000C055F" w:rsidRPr="009048FC">
        <w:rPr>
          <w:rFonts w:ascii="Times New Roman" w:hAnsi="Times New Roman" w:cs="Times New Roman"/>
          <w:sz w:val="24"/>
          <w:szCs w:val="24"/>
        </w:rPr>
        <w:t> </w:t>
      </w:r>
      <w:r w:rsidR="00E92133" w:rsidRPr="009048FC">
        <w:rPr>
          <w:rFonts w:ascii="Times New Roman" w:hAnsi="Times New Roman" w:cs="Times New Roman"/>
          <w:sz w:val="24"/>
          <w:szCs w:val="24"/>
        </w:rPr>
        <w:t xml:space="preserve">Państw Członkowskich wymaga się, by sporządzane przez nie strategie i plany zagospodarowania przestrzennego, uwzględniały zapobieganie poważnym awariom </w:t>
      </w:r>
      <w:r w:rsidR="000618F6" w:rsidRPr="009048FC">
        <w:rPr>
          <w:rFonts w:ascii="Times New Roman" w:hAnsi="Times New Roman" w:cs="Times New Roman"/>
          <w:sz w:val="24"/>
          <w:szCs w:val="24"/>
        </w:rPr>
        <w:t>i</w:t>
      </w:r>
      <w:r w:rsidR="00C95708" w:rsidRPr="009048FC">
        <w:rPr>
          <w:rFonts w:ascii="Times New Roman" w:hAnsi="Times New Roman" w:cs="Times New Roman"/>
          <w:sz w:val="24"/>
          <w:szCs w:val="24"/>
        </w:rPr>
        <w:t> </w:t>
      </w:r>
      <w:r w:rsidR="00E92133" w:rsidRPr="009048FC">
        <w:rPr>
          <w:rFonts w:ascii="Times New Roman" w:hAnsi="Times New Roman" w:cs="Times New Roman"/>
          <w:sz w:val="24"/>
          <w:szCs w:val="24"/>
        </w:rPr>
        <w:t xml:space="preserve">ograniczanie ich skutków. Celem Dyrektywy </w:t>
      </w:r>
      <w:r w:rsidR="00E92133" w:rsidRPr="009048FC">
        <w:rPr>
          <w:rFonts w:ascii="Times New Roman" w:hAnsi="Times New Roman" w:cs="Times New Roman"/>
          <w:i/>
          <w:sz w:val="24"/>
          <w:szCs w:val="24"/>
        </w:rPr>
        <w:t>Seveso III</w:t>
      </w:r>
      <w:r w:rsidR="00E92133" w:rsidRPr="009048FC">
        <w:rPr>
          <w:rFonts w:ascii="Times New Roman" w:hAnsi="Times New Roman" w:cs="Times New Roman"/>
          <w:sz w:val="24"/>
          <w:szCs w:val="24"/>
        </w:rPr>
        <w:t xml:space="preserve"> jest zapewnienie wysokiego pozi</w:t>
      </w:r>
      <w:r w:rsidR="003F10C7" w:rsidRPr="009048FC">
        <w:rPr>
          <w:rFonts w:ascii="Times New Roman" w:hAnsi="Times New Roman" w:cs="Times New Roman"/>
          <w:sz w:val="24"/>
          <w:szCs w:val="24"/>
        </w:rPr>
        <w:t>omu ochrony zdrowia ludzkiego i </w:t>
      </w:r>
      <w:r w:rsidR="00E92133" w:rsidRPr="009048FC">
        <w:rPr>
          <w:rFonts w:ascii="Times New Roman" w:hAnsi="Times New Roman" w:cs="Times New Roman"/>
          <w:sz w:val="24"/>
          <w:szCs w:val="24"/>
        </w:rPr>
        <w:t>środowiska, m.in.</w:t>
      </w:r>
      <w:r w:rsidR="00893A47">
        <w:rPr>
          <w:rFonts w:ascii="Times New Roman" w:hAnsi="Times New Roman" w:cs="Times New Roman"/>
          <w:sz w:val="24"/>
          <w:szCs w:val="24"/>
        </w:rPr>
        <w:t xml:space="preserve"> </w:t>
      </w:r>
      <w:r w:rsidR="00E92133" w:rsidRPr="009048FC">
        <w:rPr>
          <w:rFonts w:ascii="Times New Roman" w:hAnsi="Times New Roman" w:cs="Times New Roman"/>
          <w:sz w:val="24"/>
          <w:szCs w:val="24"/>
        </w:rPr>
        <w:t xml:space="preserve">poprzez ujednolicenie i zharmonizowanie systemu klasyfikacji i oznakowania chemikaliów </w:t>
      </w:r>
      <w:r w:rsidR="009F3BB6">
        <w:rPr>
          <w:rFonts w:ascii="Times New Roman" w:hAnsi="Times New Roman" w:cs="Times New Roman"/>
          <w:sz w:val="24"/>
          <w:szCs w:val="24"/>
        </w:rPr>
        <w:t>-</w:t>
      </w:r>
      <w:r w:rsidR="00E92133" w:rsidRPr="009048FC">
        <w:rPr>
          <w:rFonts w:ascii="Times New Roman" w:hAnsi="Times New Roman" w:cs="Times New Roman"/>
          <w:sz w:val="24"/>
          <w:szCs w:val="24"/>
        </w:rPr>
        <w:t xml:space="preserve"> GHS, ograniczanie zbędnych obciążeń administracyjnyc</w:t>
      </w:r>
      <w:r w:rsidR="00506EE7" w:rsidRPr="009048FC">
        <w:rPr>
          <w:rFonts w:ascii="Times New Roman" w:hAnsi="Times New Roman" w:cs="Times New Roman"/>
          <w:sz w:val="24"/>
          <w:szCs w:val="24"/>
        </w:rPr>
        <w:t>h, doprowadzenia do spójności i </w:t>
      </w:r>
      <w:r w:rsidR="00E92133" w:rsidRPr="009048FC">
        <w:rPr>
          <w:rFonts w:ascii="Times New Roman" w:hAnsi="Times New Roman" w:cs="Times New Roman"/>
          <w:sz w:val="24"/>
          <w:szCs w:val="24"/>
        </w:rPr>
        <w:t xml:space="preserve">klarowności nowych przepisów, wymianę informacji </w:t>
      </w:r>
      <w:r w:rsidR="00506EE7" w:rsidRPr="009048FC">
        <w:rPr>
          <w:rFonts w:ascii="Times New Roman" w:hAnsi="Times New Roman" w:cs="Times New Roman"/>
          <w:sz w:val="24"/>
          <w:szCs w:val="24"/>
        </w:rPr>
        <w:t>pomiędzy prowadzącymi zakłady i </w:t>
      </w:r>
      <w:r w:rsidR="00E92133" w:rsidRPr="009048FC">
        <w:rPr>
          <w:rFonts w:ascii="Times New Roman" w:hAnsi="Times New Roman" w:cs="Times New Roman"/>
          <w:sz w:val="24"/>
          <w:szCs w:val="24"/>
        </w:rPr>
        <w:t>informowanie społeczeństwa, a także udział społeczeństwa w podejmowaniu decyzji</w:t>
      </w:r>
      <w:r w:rsidR="00CA62F0" w:rsidRPr="009048FC">
        <w:rPr>
          <w:rStyle w:val="Odwoanieprzypisudolnego"/>
          <w:rFonts w:ascii="Times New Roman" w:hAnsi="Times New Roman" w:cs="Times New Roman"/>
          <w:sz w:val="24"/>
          <w:szCs w:val="24"/>
        </w:rPr>
        <w:footnoteReference w:id="87"/>
      </w:r>
      <w:r w:rsidR="00E92133" w:rsidRPr="009048FC">
        <w:rPr>
          <w:rFonts w:ascii="Times New Roman" w:hAnsi="Times New Roman" w:cs="Times New Roman"/>
          <w:sz w:val="24"/>
          <w:szCs w:val="24"/>
        </w:rPr>
        <w:t>. Ponadto duży nacisk kładzie się na zagadnienia zagospodarowania przestrzennego, w tym zmniejszenia ryzyka efektu domina.</w:t>
      </w:r>
      <w:r w:rsidR="00893A47">
        <w:rPr>
          <w:rFonts w:ascii="Times New Roman" w:hAnsi="Times New Roman" w:cs="Times New Roman"/>
          <w:sz w:val="24"/>
          <w:szCs w:val="24"/>
        </w:rPr>
        <w:t xml:space="preserve"> </w:t>
      </w:r>
      <w:r w:rsidR="00C52F77" w:rsidRPr="009048FC">
        <w:rPr>
          <w:rFonts w:ascii="Times New Roman" w:hAnsi="Times New Roman" w:cs="Times New Roman"/>
          <w:color w:val="000000" w:themeColor="text1"/>
          <w:sz w:val="24"/>
          <w:szCs w:val="24"/>
        </w:rPr>
        <w:t xml:space="preserve">Ustawa </w:t>
      </w:r>
      <w:r w:rsidR="00C52F77" w:rsidRPr="009048FC">
        <w:rPr>
          <w:rFonts w:ascii="Times New Roman" w:hAnsi="Times New Roman" w:cs="Times New Roman"/>
          <w:i/>
          <w:sz w:val="24"/>
          <w:szCs w:val="24"/>
        </w:rPr>
        <w:t>P</w:t>
      </w:r>
      <w:r w:rsidR="009C6CB4" w:rsidRPr="009048FC">
        <w:rPr>
          <w:rFonts w:ascii="Times New Roman" w:hAnsi="Times New Roman" w:cs="Times New Roman"/>
          <w:i/>
          <w:sz w:val="24"/>
          <w:szCs w:val="24"/>
        </w:rPr>
        <w:t>rawo ochrony środowiska</w:t>
      </w:r>
      <w:r w:rsidR="009C6CB4" w:rsidRPr="009048FC">
        <w:rPr>
          <w:rFonts w:ascii="Times New Roman" w:hAnsi="Times New Roman" w:cs="Times New Roman"/>
          <w:sz w:val="24"/>
          <w:szCs w:val="24"/>
        </w:rPr>
        <w:t xml:space="preserve"> nie zalicza transportu materiałów niebezpiecznych i ich czasowego magazynowania poza zakładami, poszukiwania, rozpoznawania i wydobywania kopalin ze złóż</w:t>
      </w:r>
      <w:r w:rsidR="00692DC9" w:rsidRPr="009048FC">
        <w:rPr>
          <w:rFonts w:ascii="Times New Roman" w:hAnsi="Times New Roman" w:cs="Times New Roman"/>
          <w:sz w:val="24"/>
          <w:szCs w:val="24"/>
        </w:rPr>
        <w:t>,</w:t>
      </w:r>
      <w:r w:rsidR="009C6CB4" w:rsidRPr="009048FC">
        <w:rPr>
          <w:rFonts w:ascii="Times New Roman" w:hAnsi="Times New Roman" w:cs="Times New Roman"/>
          <w:sz w:val="24"/>
          <w:szCs w:val="24"/>
        </w:rPr>
        <w:t xml:space="preserve"> do</w:t>
      </w:r>
      <w:r w:rsidR="00EB0BB9" w:rsidRPr="009048FC">
        <w:rPr>
          <w:rFonts w:ascii="Times New Roman" w:hAnsi="Times New Roman" w:cs="Times New Roman"/>
          <w:sz w:val="24"/>
          <w:szCs w:val="24"/>
        </w:rPr>
        <w:t> </w:t>
      </w:r>
      <w:r w:rsidR="009C6CB4" w:rsidRPr="009048FC">
        <w:rPr>
          <w:rFonts w:ascii="Times New Roman" w:hAnsi="Times New Roman" w:cs="Times New Roman"/>
          <w:sz w:val="24"/>
          <w:szCs w:val="24"/>
        </w:rPr>
        <w:t>działań stwarzających ryzyko wystąpienia poważnej awarii.</w:t>
      </w:r>
    </w:p>
    <w:p w:rsidR="00B55AFE" w:rsidRDefault="00A15D8F" w:rsidP="00187BA8">
      <w:pPr>
        <w:rPr>
          <w:rFonts w:ascii="Times New Roman" w:hAnsi="Times New Roman" w:cs="Times New Roman"/>
          <w:sz w:val="24"/>
          <w:szCs w:val="24"/>
        </w:rPr>
      </w:pPr>
      <w:r w:rsidRPr="009048FC">
        <w:rPr>
          <w:rFonts w:ascii="Times New Roman" w:hAnsi="Times New Roman" w:cs="Times New Roman"/>
          <w:sz w:val="24"/>
          <w:szCs w:val="24"/>
        </w:rPr>
        <w:tab/>
      </w:r>
    </w:p>
    <w:p w:rsidR="00AB671B" w:rsidRDefault="005175CF" w:rsidP="00B55AFE">
      <w:pPr>
        <w:ind w:firstLine="709"/>
        <w:rPr>
          <w:rFonts w:ascii="Times New Roman" w:hAnsi="Times New Roman" w:cs="Times New Roman"/>
          <w:sz w:val="24"/>
          <w:szCs w:val="24"/>
        </w:rPr>
      </w:pPr>
      <w:r w:rsidRPr="009048FC">
        <w:rPr>
          <w:rFonts w:ascii="Times New Roman" w:hAnsi="Times New Roman" w:cs="Times New Roman"/>
          <w:sz w:val="24"/>
          <w:szCs w:val="24"/>
        </w:rPr>
        <w:t>Potencjalne źródło zagrożenia poważnymi awariami na terenie województwa podkarpackiego</w:t>
      </w:r>
      <w:r w:rsidR="00692DC9" w:rsidRPr="009048FC">
        <w:rPr>
          <w:rFonts w:ascii="Times New Roman" w:hAnsi="Times New Roman" w:cs="Times New Roman"/>
          <w:sz w:val="24"/>
          <w:szCs w:val="24"/>
        </w:rPr>
        <w:t>,</w:t>
      </w:r>
      <w:r w:rsidR="00893A47">
        <w:rPr>
          <w:rFonts w:ascii="Times New Roman" w:hAnsi="Times New Roman" w:cs="Times New Roman"/>
          <w:sz w:val="24"/>
          <w:szCs w:val="24"/>
        </w:rPr>
        <w:t xml:space="preserve"> </w:t>
      </w:r>
      <w:r w:rsidR="0041703B" w:rsidRPr="009048FC">
        <w:rPr>
          <w:rFonts w:ascii="Times New Roman" w:hAnsi="Times New Roman" w:cs="Times New Roman"/>
          <w:sz w:val="24"/>
          <w:szCs w:val="24"/>
        </w:rPr>
        <w:t>stanowią zakłady przemysł</w:t>
      </w:r>
      <w:r w:rsidRPr="009048FC">
        <w:rPr>
          <w:rFonts w:ascii="Times New Roman" w:hAnsi="Times New Roman" w:cs="Times New Roman"/>
          <w:sz w:val="24"/>
          <w:szCs w:val="24"/>
        </w:rPr>
        <w:t xml:space="preserve">owe oraz obiekty przerabiające </w:t>
      </w:r>
      <w:r w:rsidR="0041703B" w:rsidRPr="009048FC">
        <w:rPr>
          <w:rFonts w:ascii="Times New Roman" w:hAnsi="Times New Roman" w:cs="Times New Roman"/>
          <w:sz w:val="24"/>
          <w:szCs w:val="24"/>
        </w:rPr>
        <w:t xml:space="preserve">i magazynujące </w:t>
      </w:r>
      <w:r w:rsidRPr="009048FC">
        <w:rPr>
          <w:rFonts w:ascii="Times New Roman" w:hAnsi="Times New Roman" w:cs="Times New Roman"/>
          <w:sz w:val="24"/>
          <w:szCs w:val="24"/>
        </w:rPr>
        <w:t>Toksyczne Środki Przemy</w:t>
      </w:r>
      <w:r w:rsidR="00367038" w:rsidRPr="009048FC">
        <w:rPr>
          <w:rFonts w:ascii="Times New Roman" w:hAnsi="Times New Roman" w:cs="Times New Roman"/>
          <w:sz w:val="24"/>
          <w:szCs w:val="24"/>
        </w:rPr>
        <w:t xml:space="preserve">słowe </w:t>
      </w:r>
      <w:r w:rsidRPr="009048FC">
        <w:rPr>
          <w:rFonts w:ascii="Times New Roman" w:hAnsi="Times New Roman" w:cs="Times New Roman"/>
          <w:sz w:val="24"/>
          <w:szCs w:val="24"/>
        </w:rPr>
        <w:t>(TSP)</w:t>
      </w:r>
      <w:r w:rsidR="0041703B" w:rsidRPr="009048FC">
        <w:rPr>
          <w:rFonts w:ascii="Times New Roman" w:hAnsi="Times New Roman" w:cs="Times New Roman"/>
          <w:sz w:val="24"/>
          <w:szCs w:val="24"/>
        </w:rPr>
        <w:t xml:space="preserve">. </w:t>
      </w:r>
      <w:r w:rsidR="00506EE7" w:rsidRPr="009048FC">
        <w:rPr>
          <w:rFonts w:ascii="Times New Roman" w:hAnsi="Times New Roman" w:cs="Times New Roman"/>
          <w:sz w:val="24"/>
          <w:szCs w:val="24"/>
        </w:rPr>
        <w:t>W 2016 </w:t>
      </w:r>
      <w:r w:rsidRPr="009048FC">
        <w:rPr>
          <w:rFonts w:ascii="Times New Roman" w:hAnsi="Times New Roman" w:cs="Times New Roman"/>
          <w:sz w:val="24"/>
          <w:szCs w:val="24"/>
        </w:rPr>
        <w:t xml:space="preserve">r. na terenie województwa zlokalizowanych było </w:t>
      </w:r>
      <w:r w:rsidR="000618F6" w:rsidRPr="009048FC">
        <w:rPr>
          <w:rFonts w:ascii="Times New Roman" w:hAnsi="Times New Roman" w:cs="Times New Roman"/>
          <w:sz w:val="24"/>
          <w:szCs w:val="24"/>
        </w:rPr>
        <w:t>10</w:t>
      </w:r>
      <w:r w:rsidR="00C95708" w:rsidRPr="009048FC">
        <w:rPr>
          <w:rFonts w:ascii="Times New Roman" w:hAnsi="Times New Roman" w:cs="Times New Roman"/>
          <w:sz w:val="24"/>
          <w:szCs w:val="24"/>
        </w:rPr>
        <w:t> </w:t>
      </w:r>
      <w:r w:rsidR="00813AF1" w:rsidRPr="009048FC">
        <w:rPr>
          <w:rFonts w:ascii="Times New Roman" w:hAnsi="Times New Roman" w:cs="Times New Roman"/>
          <w:sz w:val="24"/>
          <w:szCs w:val="24"/>
        </w:rPr>
        <w:t>zakładów z </w:t>
      </w:r>
      <w:r w:rsidRPr="009048FC">
        <w:rPr>
          <w:rFonts w:ascii="Times New Roman" w:hAnsi="Times New Roman" w:cs="Times New Roman"/>
          <w:sz w:val="24"/>
          <w:szCs w:val="24"/>
        </w:rPr>
        <w:t>grupy o dużym ryzyku powstania</w:t>
      </w:r>
      <w:r w:rsidR="00692DC9" w:rsidRPr="009048FC">
        <w:rPr>
          <w:rFonts w:ascii="Times New Roman" w:hAnsi="Times New Roman" w:cs="Times New Roman"/>
          <w:sz w:val="24"/>
          <w:szCs w:val="24"/>
        </w:rPr>
        <w:t xml:space="preserve"> poważnej awarii przemysłowej i </w:t>
      </w:r>
      <w:r w:rsidR="00522CAA">
        <w:rPr>
          <w:rFonts w:ascii="Times New Roman" w:hAnsi="Times New Roman" w:cs="Times New Roman"/>
          <w:sz w:val="24"/>
          <w:szCs w:val="24"/>
        </w:rPr>
        <w:t>20 </w:t>
      </w:r>
      <w:r w:rsidRPr="009048FC">
        <w:rPr>
          <w:rFonts w:ascii="Times New Roman" w:hAnsi="Times New Roman" w:cs="Times New Roman"/>
          <w:sz w:val="24"/>
          <w:szCs w:val="24"/>
        </w:rPr>
        <w:t>zakładów z grupy o zwiększonym ryzyku</w:t>
      </w:r>
      <w:r w:rsidRPr="009048FC">
        <w:rPr>
          <w:rStyle w:val="Odwoanieprzypisudolnego"/>
          <w:rFonts w:ascii="Times New Roman" w:hAnsi="Times New Roman" w:cs="Times New Roman"/>
          <w:sz w:val="24"/>
          <w:szCs w:val="24"/>
        </w:rPr>
        <w:footnoteReference w:id="88"/>
      </w:r>
      <w:r w:rsidRPr="009048FC">
        <w:rPr>
          <w:rFonts w:ascii="Times New Roman" w:hAnsi="Times New Roman" w:cs="Times New Roman"/>
          <w:sz w:val="24"/>
          <w:szCs w:val="24"/>
        </w:rPr>
        <w:t xml:space="preserve">. </w:t>
      </w:r>
      <w:r w:rsidR="00F17E1E" w:rsidRPr="009048FC">
        <w:rPr>
          <w:rFonts w:ascii="Times New Roman" w:hAnsi="Times New Roman" w:cs="Times New Roman"/>
          <w:sz w:val="24"/>
          <w:szCs w:val="24"/>
        </w:rPr>
        <w:t>Część z tych zakładów należy do grupy zakładów, których zlokalizowanie</w:t>
      </w:r>
      <w:r w:rsidR="00893A47">
        <w:rPr>
          <w:rFonts w:ascii="Times New Roman" w:hAnsi="Times New Roman" w:cs="Times New Roman"/>
          <w:sz w:val="24"/>
          <w:szCs w:val="24"/>
        </w:rPr>
        <w:t xml:space="preserve"> </w:t>
      </w:r>
      <w:r w:rsidR="000618F6" w:rsidRPr="009048FC">
        <w:rPr>
          <w:rFonts w:ascii="Times New Roman" w:hAnsi="Times New Roman" w:cs="Times New Roman"/>
          <w:sz w:val="24"/>
          <w:szCs w:val="24"/>
        </w:rPr>
        <w:t>w</w:t>
      </w:r>
      <w:r w:rsidR="00C95708" w:rsidRPr="009048FC">
        <w:rPr>
          <w:rFonts w:ascii="Times New Roman" w:hAnsi="Times New Roman" w:cs="Times New Roman"/>
          <w:sz w:val="24"/>
          <w:szCs w:val="24"/>
        </w:rPr>
        <w:t> </w:t>
      </w:r>
      <w:r w:rsidR="00F17E1E" w:rsidRPr="009048FC">
        <w:rPr>
          <w:rFonts w:ascii="Times New Roman" w:hAnsi="Times New Roman" w:cs="Times New Roman"/>
          <w:sz w:val="24"/>
          <w:szCs w:val="24"/>
        </w:rPr>
        <w:t xml:space="preserve">niedużej odległości od siebie, może zwiększyć prawdopodobieństwo wystąpienia awarii przemysłowej lub pogłębić jej skutki. </w:t>
      </w:r>
    </w:p>
    <w:p w:rsidR="00187BA8" w:rsidRPr="00565AD6" w:rsidRDefault="00F17E1E" w:rsidP="00AB671B">
      <w:pPr>
        <w:rPr>
          <w:rFonts w:ascii="Times New Roman" w:hAnsi="Times New Roman" w:cs="Times New Roman"/>
          <w:sz w:val="24"/>
          <w:szCs w:val="24"/>
        </w:rPr>
      </w:pPr>
      <w:r w:rsidRPr="009048FC">
        <w:rPr>
          <w:rFonts w:ascii="Times New Roman" w:hAnsi="Times New Roman" w:cs="Times New Roman"/>
          <w:sz w:val="24"/>
          <w:szCs w:val="24"/>
        </w:rPr>
        <w:t>Są to</w:t>
      </w:r>
      <w:r w:rsidR="00506EE7" w:rsidRPr="009048FC">
        <w:rPr>
          <w:rFonts w:ascii="Times New Roman" w:hAnsi="Times New Roman" w:cs="Times New Roman"/>
          <w:sz w:val="24"/>
          <w:szCs w:val="24"/>
        </w:rPr>
        <w:t>: 3 </w:t>
      </w:r>
      <w:r w:rsidRPr="009048FC">
        <w:rPr>
          <w:rFonts w:ascii="Times New Roman" w:hAnsi="Times New Roman" w:cs="Times New Roman"/>
          <w:sz w:val="24"/>
          <w:szCs w:val="24"/>
        </w:rPr>
        <w:t>zakłady w Nowej Sarzynie,</w:t>
      </w:r>
      <w:r w:rsidR="004222CD" w:rsidRPr="009048FC">
        <w:rPr>
          <w:rFonts w:ascii="Times New Roman" w:hAnsi="Times New Roman" w:cs="Times New Roman"/>
          <w:sz w:val="24"/>
          <w:szCs w:val="24"/>
        </w:rPr>
        <w:t xml:space="preserve"> 2 zakłady w Jaśle, 2 </w:t>
      </w:r>
      <w:r w:rsidRPr="009048FC">
        <w:rPr>
          <w:rFonts w:ascii="Times New Roman" w:hAnsi="Times New Roman" w:cs="Times New Roman"/>
          <w:sz w:val="24"/>
          <w:szCs w:val="24"/>
        </w:rPr>
        <w:t>zakłady</w:t>
      </w:r>
      <w:r w:rsidR="00893A47">
        <w:rPr>
          <w:rFonts w:ascii="Times New Roman" w:hAnsi="Times New Roman" w:cs="Times New Roman"/>
          <w:sz w:val="24"/>
          <w:szCs w:val="24"/>
        </w:rPr>
        <w:t xml:space="preserve"> </w:t>
      </w:r>
      <w:r w:rsidRPr="009048FC">
        <w:rPr>
          <w:rFonts w:ascii="Times New Roman" w:hAnsi="Times New Roman" w:cs="Times New Roman"/>
          <w:sz w:val="24"/>
          <w:szCs w:val="24"/>
        </w:rPr>
        <w:t>w</w:t>
      </w:r>
      <w:r w:rsidR="000618F6" w:rsidRPr="00565AD6">
        <w:rPr>
          <w:rFonts w:ascii="Times New Roman" w:hAnsi="Times New Roman" w:cs="Times New Roman"/>
          <w:sz w:val="24"/>
          <w:szCs w:val="24"/>
        </w:rPr>
        <w:t> </w:t>
      </w:r>
      <w:r w:rsidR="004222CD" w:rsidRPr="00565AD6">
        <w:rPr>
          <w:rFonts w:ascii="Times New Roman" w:hAnsi="Times New Roman" w:cs="Times New Roman"/>
          <w:sz w:val="24"/>
          <w:szCs w:val="24"/>
        </w:rPr>
        <w:t>Pustkowie</w:t>
      </w:r>
      <w:r w:rsidR="00FE4E23" w:rsidRPr="00565AD6">
        <w:rPr>
          <w:rStyle w:val="Odwoanieprzypisudolnego"/>
          <w:rFonts w:ascii="Times New Roman" w:hAnsi="Times New Roman" w:cs="Times New Roman"/>
          <w:sz w:val="24"/>
          <w:szCs w:val="24"/>
        </w:rPr>
        <w:footnoteReference w:id="89"/>
      </w:r>
      <w:r w:rsidR="00C35C1F" w:rsidRPr="00565AD6">
        <w:rPr>
          <w:rFonts w:ascii="Times New Roman" w:hAnsi="Times New Roman" w:cs="Times New Roman"/>
          <w:sz w:val="24"/>
          <w:szCs w:val="24"/>
        </w:rPr>
        <w:t xml:space="preserve"> (Rys</w:t>
      </w:r>
      <w:r w:rsidR="00EB0BB9" w:rsidRPr="00565AD6">
        <w:rPr>
          <w:rFonts w:ascii="Times New Roman" w:hAnsi="Times New Roman" w:cs="Times New Roman"/>
          <w:sz w:val="24"/>
          <w:szCs w:val="24"/>
        </w:rPr>
        <w:t>unek</w:t>
      </w:r>
      <w:r w:rsidR="00871201" w:rsidRPr="00565AD6">
        <w:rPr>
          <w:rFonts w:ascii="Times New Roman" w:hAnsi="Times New Roman" w:cs="Times New Roman"/>
          <w:sz w:val="24"/>
          <w:szCs w:val="24"/>
        </w:rPr>
        <w:t> </w:t>
      </w:r>
      <w:r w:rsidR="00692DC9" w:rsidRPr="00565AD6">
        <w:rPr>
          <w:rFonts w:ascii="Times New Roman" w:hAnsi="Times New Roman" w:cs="Times New Roman"/>
          <w:sz w:val="24"/>
          <w:szCs w:val="24"/>
        </w:rPr>
        <w:t>28</w:t>
      </w:r>
      <w:r w:rsidR="00C35C1F" w:rsidRPr="00565AD6">
        <w:rPr>
          <w:rFonts w:ascii="Times New Roman" w:hAnsi="Times New Roman" w:cs="Times New Roman"/>
          <w:sz w:val="24"/>
          <w:szCs w:val="24"/>
        </w:rPr>
        <w:t>)</w:t>
      </w:r>
      <w:r w:rsidRPr="00565AD6">
        <w:rPr>
          <w:rFonts w:ascii="Times New Roman" w:hAnsi="Times New Roman" w:cs="Times New Roman"/>
          <w:sz w:val="24"/>
          <w:szCs w:val="24"/>
        </w:rPr>
        <w:t>.</w:t>
      </w:r>
    </w:p>
    <w:p w:rsidR="00187BA8" w:rsidRPr="00565AD6" w:rsidRDefault="00187BA8" w:rsidP="00187BA8">
      <w:pPr>
        <w:rPr>
          <w:rFonts w:ascii="Times New Roman" w:hAnsi="Times New Roman" w:cs="Times New Roman"/>
          <w:bCs/>
        </w:rPr>
      </w:pPr>
      <w:r w:rsidRPr="00565AD6">
        <w:rPr>
          <w:rFonts w:ascii="Times New Roman" w:hAnsi="Times New Roman" w:cs="Times New Roman"/>
          <w:sz w:val="24"/>
          <w:szCs w:val="24"/>
        </w:rPr>
        <w:tab/>
      </w:r>
    </w:p>
    <w:p w:rsidR="00692DC9" w:rsidRPr="00565AD6" w:rsidRDefault="00692DC9">
      <w:pPr>
        <w:rPr>
          <w:rFonts w:ascii="Times New Roman" w:hAnsi="Times New Roman" w:cs="Times New Roman"/>
          <w:b/>
          <w:noProof/>
          <w:snapToGrid w:val="0"/>
          <w:color w:val="215868" w:themeColor="accent5" w:themeShade="80"/>
          <w:sz w:val="20"/>
          <w:szCs w:val="20"/>
        </w:rPr>
      </w:pPr>
      <w:bookmarkStart w:id="239" w:name="_Toc466371412"/>
      <w:r w:rsidRPr="00565AD6">
        <w:rPr>
          <w:rFonts w:ascii="Times New Roman" w:hAnsi="Times New Roman" w:cs="Times New Roman"/>
          <w:noProof/>
          <w:sz w:val="20"/>
          <w:szCs w:val="20"/>
        </w:rPr>
        <w:br w:type="page"/>
      </w:r>
    </w:p>
    <w:p w:rsidR="00187BA8" w:rsidRPr="00565AD6" w:rsidRDefault="00187BA8" w:rsidP="00CF6231">
      <w:pPr>
        <w:pStyle w:val="Rysp"/>
      </w:pPr>
      <w:bookmarkStart w:id="240" w:name="_Toc478632214"/>
      <w:r w:rsidRPr="00565AD6">
        <w:rPr>
          <w:noProof/>
        </w:rPr>
        <w:lastRenderedPageBreak/>
        <w:t>Rys</w:t>
      </w:r>
      <w:r w:rsidR="00EB0BB9" w:rsidRPr="00565AD6">
        <w:rPr>
          <w:noProof/>
        </w:rPr>
        <w:t>unek</w:t>
      </w:r>
      <w:r w:rsidRPr="00565AD6">
        <w:rPr>
          <w:noProof/>
        </w:rPr>
        <w:t xml:space="preserve"> 2</w:t>
      </w:r>
      <w:r w:rsidR="00754ABC">
        <w:rPr>
          <w:noProof/>
        </w:rPr>
        <w:t>8</w:t>
      </w:r>
      <w:r w:rsidRPr="00565AD6">
        <w:rPr>
          <w:noProof/>
        </w:rPr>
        <w:t>. Potencja</w:t>
      </w:r>
      <w:r w:rsidR="00893A47">
        <w:rPr>
          <w:noProof/>
        </w:rPr>
        <w:t xml:space="preserve">lni sprawcy poważnych awarii i </w:t>
      </w:r>
      <w:r w:rsidRPr="00893A47">
        <w:rPr>
          <w:i/>
          <w:noProof/>
        </w:rPr>
        <w:t>bomby ekologiczne</w:t>
      </w:r>
      <w:bookmarkEnd w:id="239"/>
      <w:bookmarkEnd w:id="240"/>
    </w:p>
    <w:p w:rsidR="00187BA8" w:rsidRPr="00565AD6" w:rsidRDefault="008E4E0F" w:rsidP="00421174">
      <w:pPr>
        <w:pStyle w:val="Rysp"/>
        <w:rPr>
          <w:noProof/>
        </w:rPr>
      </w:pPr>
      <w:r>
        <w:rPr>
          <w:noProof/>
          <w:snapToGrid/>
        </w:rPr>
        <w:drawing>
          <wp:inline distT="0" distB="0" distL="0" distR="0">
            <wp:extent cx="5760720" cy="7919244"/>
            <wp:effectExtent l="0" t="0" r="0" b="5715"/>
            <wp:docPr id="1" name="Obraz 1" descr="\\PPRZYBYLA\Udostepnione\M.Słupczyńska\Rys_AWARIE_PRZEMYSŁOWE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PRZYBYLA\Udostepnione\M.Słupczyńska\Rys_AWARIE_PRZEMYSŁOWE_02_2017.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919244"/>
                    </a:xfrm>
                    <a:prstGeom prst="rect">
                      <a:avLst/>
                    </a:prstGeom>
                    <a:noFill/>
                    <a:ln>
                      <a:noFill/>
                    </a:ln>
                  </pic:spPr>
                </pic:pic>
              </a:graphicData>
            </a:graphic>
          </wp:inline>
        </w:drawing>
      </w:r>
    </w:p>
    <w:p w:rsidR="00187BA8" w:rsidRPr="00565AD6" w:rsidRDefault="00187BA8" w:rsidP="00506EE7">
      <w:pPr>
        <w:pStyle w:val="rdo0"/>
        <w:spacing w:line="240" w:lineRule="auto"/>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PBPP na podstawie dany</w:t>
      </w:r>
      <w:r w:rsidR="006C49FB" w:rsidRPr="00565AD6">
        <w:rPr>
          <w:rFonts w:ascii="Times New Roman" w:hAnsi="Times New Roman" w:cs="Times New Roman"/>
          <w:i w:val="0"/>
          <w:sz w:val="20"/>
        </w:rPr>
        <w:t xml:space="preserve">ch WIOŚ w Rzeszowie i </w:t>
      </w:r>
      <w:r w:rsidRPr="00565AD6">
        <w:rPr>
          <w:rFonts w:ascii="Times New Roman" w:hAnsi="Times New Roman" w:cs="Times New Roman"/>
          <w:i w:val="0"/>
          <w:sz w:val="20"/>
        </w:rPr>
        <w:t>danych Podkarpackiego Wojewódzkiego Komendanta PSP w Rzeszowie, 2016 r.</w:t>
      </w:r>
    </w:p>
    <w:p w:rsidR="00506EE7" w:rsidRPr="00565AD6" w:rsidRDefault="00506EE7">
      <w:pPr>
        <w:rPr>
          <w:rFonts w:ascii="Times New Roman" w:hAnsi="Times New Roman" w:cs="Times New Roman"/>
          <w:bCs/>
        </w:rPr>
      </w:pPr>
      <w:r w:rsidRPr="00565AD6">
        <w:rPr>
          <w:rFonts w:ascii="Times New Roman" w:hAnsi="Times New Roman" w:cs="Times New Roman"/>
          <w:bCs/>
        </w:rPr>
        <w:br w:type="page"/>
      </w:r>
    </w:p>
    <w:p w:rsidR="00692DC9" w:rsidRPr="00565AD6" w:rsidRDefault="00692DC9" w:rsidP="00A35BF1">
      <w:pPr>
        <w:ind w:firstLine="709"/>
        <w:rPr>
          <w:rFonts w:ascii="Times New Roman" w:hAnsi="Times New Roman" w:cs="Times New Roman"/>
          <w:bCs/>
          <w:sz w:val="24"/>
          <w:szCs w:val="24"/>
        </w:rPr>
      </w:pPr>
      <w:r w:rsidRPr="00565AD6">
        <w:rPr>
          <w:rFonts w:ascii="Times New Roman" w:hAnsi="Times New Roman" w:cs="Times New Roman"/>
          <w:sz w:val="24"/>
          <w:szCs w:val="24"/>
        </w:rPr>
        <w:lastRenderedPageBreak/>
        <w:t xml:space="preserve">W </w:t>
      </w:r>
      <w:r w:rsidRPr="00565AD6">
        <w:rPr>
          <w:rFonts w:ascii="Times New Roman" w:hAnsi="Times New Roman" w:cs="Times New Roman"/>
          <w:sz w:val="24"/>
          <w:szCs w:val="24"/>
          <w:shd w:val="clear" w:color="auto" w:fill="FFFFFF"/>
        </w:rPr>
        <w:t>ewidencji Inspekcji Ochrony Środowiska, na terenie województwa podkarpackiego, znajduje się</w:t>
      </w:r>
      <w:r w:rsidRPr="00565AD6">
        <w:rPr>
          <w:rStyle w:val="apple-converted-space"/>
          <w:rFonts w:ascii="Times New Roman" w:hAnsi="Times New Roman" w:cs="Times New Roman"/>
          <w:b/>
          <w:sz w:val="24"/>
          <w:szCs w:val="24"/>
          <w:shd w:val="clear" w:color="auto" w:fill="FFFFFF"/>
        </w:rPr>
        <w:t> </w:t>
      </w:r>
      <w:r w:rsidRPr="00565AD6">
        <w:rPr>
          <w:rStyle w:val="Pogrubienie"/>
          <w:rFonts w:ascii="Times New Roman" w:hAnsi="Times New Roman" w:cs="Times New Roman"/>
          <w:b w:val="0"/>
          <w:bCs w:val="0"/>
          <w:sz w:val="24"/>
          <w:szCs w:val="24"/>
          <w:bdr w:val="none" w:sz="0" w:space="0" w:color="auto" w:frame="1"/>
          <w:shd w:val="clear" w:color="auto" w:fill="FFFFFF"/>
        </w:rPr>
        <w:t>51 zakładów zaliczanych</w:t>
      </w:r>
      <w:r w:rsidR="00893A47">
        <w:rPr>
          <w:rStyle w:val="Pogrubienie"/>
          <w:rFonts w:ascii="Times New Roman" w:hAnsi="Times New Roman" w:cs="Times New Roman"/>
          <w:b w:val="0"/>
          <w:bCs w:val="0"/>
          <w:sz w:val="24"/>
          <w:szCs w:val="24"/>
          <w:bdr w:val="none" w:sz="0" w:space="0" w:color="auto" w:frame="1"/>
          <w:shd w:val="clear" w:color="auto" w:fill="FFFFFF"/>
        </w:rPr>
        <w:t xml:space="preserve"> </w:t>
      </w:r>
      <w:r w:rsidRPr="00565AD6">
        <w:rPr>
          <w:rFonts w:ascii="Times New Roman" w:hAnsi="Times New Roman" w:cs="Times New Roman"/>
          <w:sz w:val="24"/>
          <w:szCs w:val="24"/>
          <w:shd w:val="clear" w:color="auto" w:fill="FFFFFF"/>
        </w:rPr>
        <w:t>do kategorii Potencjalnych Sprawców Poważnych Awarii (PSPA).</w:t>
      </w:r>
      <w:r w:rsidRPr="00565AD6">
        <w:rPr>
          <w:rFonts w:ascii="Times New Roman" w:hAnsi="Times New Roman" w:cs="Times New Roman"/>
          <w:sz w:val="24"/>
          <w:szCs w:val="24"/>
        </w:rPr>
        <w:t xml:space="preserve"> W zakładach dużego i zwiększonego ryzyka utrzymywane są wysokie standardy bezpieczeństwa, dlatego od 2003 r. na terenie województwa podkarpackiego nie było przypadku poważnej awarii.</w:t>
      </w:r>
      <w:r w:rsidR="00893A47">
        <w:rPr>
          <w:rFonts w:ascii="Times New Roman" w:hAnsi="Times New Roman" w:cs="Times New Roman"/>
          <w:sz w:val="24"/>
          <w:szCs w:val="24"/>
        </w:rPr>
        <w:t xml:space="preserve"> </w:t>
      </w:r>
      <w:r w:rsidRPr="00565AD6">
        <w:rPr>
          <w:rFonts w:ascii="Times New Roman" w:hAnsi="Times New Roman" w:cs="Times New Roman"/>
          <w:sz w:val="24"/>
          <w:szCs w:val="24"/>
        </w:rPr>
        <w:t>W ubiegłych latach odnotowywano jednak przypadki zdarzeń o znamionach poważnych awarii,</w:t>
      </w:r>
      <w:r w:rsidRPr="00565AD6">
        <w:rPr>
          <w:rFonts w:ascii="Times New Roman" w:hAnsi="Times New Roman" w:cs="Times New Roman"/>
          <w:bCs/>
          <w:sz w:val="24"/>
          <w:szCs w:val="24"/>
        </w:rPr>
        <w:t xml:space="preserve"> głównie </w:t>
      </w:r>
      <w:r w:rsidRPr="00565AD6">
        <w:rPr>
          <w:rFonts w:ascii="Times New Roman" w:hAnsi="Times New Roman" w:cs="Times New Roman"/>
          <w:sz w:val="24"/>
          <w:szCs w:val="24"/>
        </w:rPr>
        <w:t xml:space="preserve">związane z transportem substancji niebezpiecznych, transportowanymi najczęściej drogami krajowymi i wojewódzkimi, a także </w:t>
      </w:r>
      <w:r w:rsidRPr="00565AD6">
        <w:rPr>
          <w:rFonts w:ascii="Times New Roman" w:hAnsi="Times New Roman" w:cs="Times New Roman"/>
          <w:bCs/>
          <w:sz w:val="24"/>
          <w:szCs w:val="24"/>
        </w:rPr>
        <w:t>międzynarodową magistralą kolejową E30.</w:t>
      </w:r>
    </w:p>
    <w:p w:rsidR="00692DC9" w:rsidRPr="00565AD6" w:rsidRDefault="00692DC9" w:rsidP="00A35BF1">
      <w:pPr>
        <w:ind w:firstLine="709"/>
        <w:rPr>
          <w:rFonts w:ascii="Times New Roman" w:hAnsi="Times New Roman" w:cs="Times New Roman"/>
          <w:bCs/>
          <w:sz w:val="24"/>
          <w:szCs w:val="24"/>
        </w:rPr>
      </w:pPr>
    </w:p>
    <w:p w:rsidR="0041703B" w:rsidRPr="00565AD6" w:rsidRDefault="0041703B" w:rsidP="00A35BF1">
      <w:pPr>
        <w:ind w:firstLine="709"/>
        <w:rPr>
          <w:rFonts w:ascii="Times New Roman" w:hAnsi="Times New Roman" w:cs="Times New Roman"/>
          <w:bCs/>
          <w:sz w:val="24"/>
          <w:szCs w:val="24"/>
        </w:rPr>
      </w:pPr>
      <w:r w:rsidRPr="00565AD6">
        <w:rPr>
          <w:rFonts w:ascii="Times New Roman" w:hAnsi="Times New Roman" w:cs="Times New Roman"/>
          <w:bCs/>
          <w:sz w:val="24"/>
          <w:szCs w:val="24"/>
        </w:rPr>
        <w:t>M</w:t>
      </w:r>
      <w:r w:rsidRPr="00565AD6">
        <w:rPr>
          <w:rFonts w:ascii="Times New Roman" w:hAnsi="Times New Roman" w:cs="Times New Roman"/>
          <w:sz w:val="24"/>
          <w:szCs w:val="24"/>
        </w:rPr>
        <w:t>ateriały jądrowe, źródła promieniowania i urządzenia zawierające takie źródła, odpady promieniotw</w:t>
      </w:r>
      <w:r w:rsidR="00692DC9" w:rsidRPr="00565AD6">
        <w:rPr>
          <w:rFonts w:ascii="Times New Roman" w:hAnsi="Times New Roman" w:cs="Times New Roman"/>
          <w:sz w:val="24"/>
          <w:szCs w:val="24"/>
        </w:rPr>
        <w:t xml:space="preserve">órcze i wypalone paliwo jądrowe, </w:t>
      </w:r>
      <w:r w:rsidRPr="00565AD6">
        <w:rPr>
          <w:rFonts w:ascii="Times New Roman" w:hAnsi="Times New Roman" w:cs="Times New Roman"/>
          <w:sz w:val="24"/>
          <w:szCs w:val="24"/>
        </w:rPr>
        <w:t>mogą być wwożone na terytorium województwa przez</w:t>
      </w:r>
      <w:r w:rsidR="0062597D">
        <w:rPr>
          <w:rFonts w:ascii="Times New Roman" w:hAnsi="Times New Roman" w:cs="Times New Roman"/>
          <w:sz w:val="24"/>
          <w:szCs w:val="24"/>
        </w:rPr>
        <w:t xml:space="preserve"> </w:t>
      </w:r>
      <w:r w:rsidRPr="00565AD6">
        <w:rPr>
          <w:rFonts w:ascii="Times New Roman" w:hAnsi="Times New Roman" w:cs="Times New Roman"/>
          <w:sz w:val="24"/>
          <w:szCs w:val="24"/>
        </w:rPr>
        <w:t xml:space="preserve">3 przejścia graniczne z Ukrainą: </w:t>
      </w:r>
      <w:r w:rsidR="00506EE7" w:rsidRPr="00565AD6">
        <w:rPr>
          <w:rFonts w:ascii="Times New Roman" w:hAnsi="Times New Roman" w:cs="Times New Roman"/>
          <w:sz w:val="24"/>
          <w:szCs w:val="24"/>
        </w:rPr>
        <w:t>drogowe w Korczowej i </w:t>
      </w:r>
      <w:r w:rsidRPr="00565AD6">
        <w:rPr>
          <w:rFonts w:ascii="Times New Roman" w:hAnsi="Times New Roman" w:cs="Times New Roman"/>
          <w:sz w:val="24"/>
          <w:szCs w:val="24"/>
        </w:rPr>
        <w:t xml:space="preserve">Medyce oraz kolejowe </w:t>
      </w:r>
      <w:r w:rsidR="000618F6" w:rsidRPr="00565AD6">
        <w:rPr>
          <w:rFonts w:ascii="Times New Roman" w:hAnsi="Times New Roman" w:cs="Times New Roman"/>
          <w:sz w:val="24"/>
          <w:szCs w:val="24"/>
        </w:rPr>
        <w:t>w</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Przemyślu</w:t>
      </w:r>
      <w:r w:rsidRPr="00565AD6">
        <w:rPr>
          <w:rStyle w:val="Odwoanieprzypisudolnego"/>
          <w:rFonts w:ascii="Times New Roman" w:hAnsi="Times New Roman" w:cs="Times New Roman"/>
          <w:sz w:val="24"/>
          <w:szCs w:val="24"/>
        </w:rPr>
        <w:footnoteReference w:id="90"/>
      </w:r>
      <w:r w:rsidRPr="00565AD6">
        <w:rPr>
          <w:rFonts w:ascii="Times New Roman" w:hAnsi="Times New Roman" w:cs="Times New Roman"/>
          <w:sz w:val="24"/>
          <w:szCs w:val="24"/>
        </w:rPr>
        <w:t>. Na wszystkich przejściach granicznych</w:t>
      </w:r>
      <w:r w:rsidR="000618F6" w:rsidRPr="00565AD6">
        <w:rPr>
          <w:rFonts w:ascii="Times New Roman" w:hAnsi="Times New Roman" w:cs="Times New Roman"/>
          <w:sz w:val="24"/>
          <w:szCs w:val="24"/>
        </w:rPr>
        <w:t xml:space="preserve"> wprowadzono kontrolę chemiczno</w:t>
      </w:r>
      <w:r w:rsidR="00506EE7" w:rsidRPr="00565AD6">
        <w:rPr>
          <w:rFonts w:ascii="Times New Roman" w:hAnsi="Times New Roman" w:cs="Times New Roman"/>
          <w:sz w:val="24"/>
          <w:szCs w:val="24"/>
        </w:rPr>
        <w:t>-</w:t>
      </w:r>
      <w:r w:rsidRPr="00565AD6">
        <w:rPr>
          <w:rFonts w:ascii="Times New Roman" w:hAnsi="Times New Roman" w:cs="Times New Roman"/>
          <w:sz w:val="24"/>
          <w:szCs w:val="24"/>
        </w:rPr>
        <w:t>radiometryczną (ekologiczną) osób i towarów.</w:t>
      </w:r>
    </w:p>
    <w:p w:rsidR="0041703B" w:rsidRPr="00565AD6" w:rsidRDefault="0041703B" w:rsidP="0041703B">
      <w:pPr>
        <w:rPr>
          <w:rFonts w:ascii="Times New Roman" w:hAnsi="Times New Roman" w:cs="Times New Roman"/>
          <w:bCs/>
          <w:sz w:val="24"/>
          <w:szCs w:val="24"/>
        </w:rPr>
      </w:pPr>
    </w:p>
    <w:p w:rsidR="00506EE7" w:rsidRPr="00565AD6" w:rsidRDefault="00F17E1E" w:rsidP="00506EE7">
      <w:pPr>
        <w:rPr>
          <w:rFonts w:ascii="Times New Roman" w:hAnsi="Times New Roman" w:cs="Times New Roman"/>
          <w:sz w:val="24"/>
          <w:szCs w:val="24"/>
        </w:rPr>
      </w:pPr>
      <w:r w:rsidRPr="00565AD6">
        <w:rPr>
          <w:rFonts w:ascii="Times New Roman" w:hAnsi="Times New Roman" w:cs="Times New Roman"/>
          <w:sz w:val="24"/>
          <w:szCs w:val="24"/>
        </w:rPr>
        <w:tab/>
      </w:r>
      <w:r w:rsidR="00506EE7" w:rsidRPr="00565AD6">
        <w:rPr>
          <w:rFonts w:ascii="Times New Roman" w:hAnsi="Times New Roman" w:cs="Times New Roman"/>
          <w:sz w:val="24"/>
          <w:szCs w:val="24"/>
        </w:rPr>
        <w:t>Krajowy system ratowniczo-</w:t>
      </w:r>
      <w:r w:rsidR="0041703B" w:rsidRPr="00565AD6">
        <w:rPr>
          <w:rFonts w:ascii="Times New Roman" w:hAnsi="Times New Roman" w:cs="Times New Roman"/>
          <w:sz w:val="24"/>
          <w:szCs w:val="24"/>
        </w:rPr>
        <w:t>gaśniczy (KSRG) na poziomie wojewódzkim tworzą Komenda Wojewódzka Państwowej Straży Pożarnej w Rzeszowie i Podkarpacka Brygada Odwodowa. Jednostki</w:t>
      </w:r>
      <w:r w:rsidR="00C95708" w:rsidRPr="00565AD6">
        <w:rPr>
          <w:rFonts w:ascii="Times New Roman" w:hAnsi="Times New Roman" w:cs="Times New Roman"/>
          <w:sz w:val="24"/>
          <w:szCs w:val="24"/>
        </w:rPr>
        <w:t> </w:t>
      </w:r>
      <w:r w:rsidR="0041703B" w:rsidRPr="00565AD6">
        <w:rPr>
          <w:rFonts w:ascii="Times New Roman" w:hAnsi="Times New Roman" w:cs="Times New Roman"/>
          <w:sz w:val="24"/>
          <w:szCs w:val="24"/>
        </w:rPr>
        <w:t>te na podstawie podpisanych porozumień, współpracują z innymi jednostkami wojewódzkimi</w:t>
      </w:r>
      <w:r w:rsidR="00692DC9" w:rsidRPr="00565AD6">
        <w:rPr>
          <w:rFonts w:ascii="Times New Roman" w:hAnsi="Times New Roman" w:cs="Times New Roman"/>
          <w:sz w:val="24"/>
          <w:szCs w:val="24"/>
        </w:rPr>
        <w:t>,</w:t>
      </w:r>
      <w:r w:rsidR="0041703B" w:rsidRPr="00565AD6">
        <w:rPr>
          <w:rFonts w:ascii="Times New Roman" w:hAnsi="Times New Roman" w:cs="Times New Roman"/>
          <w:sz w:val="24"/>
          <w:szCs w:val="24"/>
        </w:rPr>
        <w:t xml:space="preserve"> odpowiedzialnymi za bezpieczeństwo lub monitorującymi stan środowiska tj.</w:t>
      </w:r>
      <w:r w:rsidR="00692DC9" w:rsidRPr="00565AD6">
        <w:rPr>
          <w:rFonts w:ascii="Times New Roman" w:hAnsi="Times New Roman" w:cs="Times New Roman"/>
          <w:sz w:val="24"/>
          <w:szCs w:val="24"/>
        </w:rPr>
        <w:t>:</w:t>
      </w:r>
    </w:p>
    <w:p w:rsidR="00506EE7" w:rsidRPr="00565AD6" w:rsidRDefault="0041703B" w:rsidP="002870F3">
      <w:pPr>
        <w:pStyle w:val="Akapitzlist"/>
        <w:numPr>
          <w:ilvl w:val="0"/>
          <w:numId w:val="125"/>
        </w:numPr>
        <w:rPr>
          <w:rFonts w:ascii="Times New Roman" w:hAnsi="Times New Roman" w:cs="Times New Roman"/>
          <w:sz w:val="24"/>
          <w:szCs w:val="24"/>
        </w:rPr>
      </w:pPr>
      <w:r w:rsidRPr="00565AD6">
        <w:rPr>
          <w:rFonts w:ascii="Times New Roman" w:hAnsi="Times New Roman" w:cs="Times New Roman"/>
          <w:sz w:val="24"/>
          <w:szCs w:val="24"/>
        </w:rPr>
        <w:t>Wojewódzki</w:t>
      </w:r>
      <w:r w:rsidR="00692DC9" w:rsidRPr="00565AD6">
        <w:rPr>
          <w:rFonts w:ascii="Times New Roman" w:hAnsi="Times New Roman" w:cs="Times New Roman"/>
          <w:sz w:val="24"/>
          <w:szCs w:val="24"/>
        </w:rPr>
        <w:t>m</w:t>
      </w:r>
      <w:r w:rsidRPr="00565AD6">
        <w:rPr>
          <w:rFonts w:ascii="Times New Roman" w:hAnsi="Times New Roman" w:cs="Times New Roman"/>
          <w:sz w:val="24"/>
          <w:szCs w:val="24"/>
        </w:rPr>
        <w:t xml:space="preserve"> Inspektorat</w:t>
      </w:r>
      <w:r w:rsidR="00692DC9" w:rsidRPr="00565AD6">
        <w:rPr>
          <w:rFonts w:ascii="Times New Roman" w:hAnsi="Times New Roman" w:cs="Times New Roman"/>
          <w:sz w:val="24"/>
          <w:szCs w:val="24"/>
        </w:rPr>
        <w:t>em</w:t>
      </w:r>
      <w:r w:rsidRPr="00565AD6">
        <w:rPr>
          <w:rFonts w:ascii="Times New Roman" w:hAnsi="Times New Roman" w:cs="Times New Roman"/>
          <w:sz w:val="24"/>
          <w:szCs w:val="24"/>
        </w:rPr>
        <w:t xml:space="preserve"> Ochrony Środowiska w Rzeszowie;</w:t>
      </w:r>
    </w:p>
    <w:p w:rsidR="00506EE7" w:rsidRPr="00565AD6" w:rsidRDefault="00692DC9" w:rsidP="002870F3">
      <w:pPr>
        <w:pStyle w:val="Akapitzlist"/>
        <w:numPr>
          <w:ilvl w:val="0"/>
          <w:numId w:val="125"/>
        </w:numPr>
        <w:rPr>
          <w:rFonts w:ascii="Times New Roman" w:hAnsi="Times New Roman" w:cs="Times New Roman"/>
          <w:sz w:val="24"/>
          <w:szCs w:val="24"/>
        </w:rPr>
      </w:pPr>
      <w:r w:rsidRPr="00565AD6">
        <w:rPr>
          <w:rFonts w:ascii="Times New Roman" w:hAnsi="Times New Roman" w:cs="Times New Roman"/>
          <w:sz w:val="24"/>
          <w:szCs w:val="24"/>
        </w:rPr>
        <w:t>Wodnym Ochotniczym</w:t>
      </w:r>
      <w:r w:rsidR="0041703B" w:rsidRPr="00565AD6">
        <w:rPr>
          <w:rFonts w:ascii="Times New Roman" w:hAnsi="Times New Roman" w:cs="Times New Roman"/>
          <w:sz w:val="24"/>
          <w:szCs w:val="24"/>
        </w:rPr>
        <w:t xml:space="preserve"> Pogotowie</w:t>
      </w:r>
      <w:r w:rsidRPr="00565AD6">
        <w:rPr>
          <w:rFonts w:ascii="Times New Roman" w:hAnsi="Times New Roman" w:cs="Times New Roman"/>
          <w:sz w:val="24"/>
          <w:szCs w:val="24"/>
        </w:rPr>
        <w:t>m Ratunkowym</w:t>
      </w:r>
      <w:r w:rsidR="0041703B" w:rsidRPr="00565AD6">
        <w:rPr>
          <w:rFonts w:ascii="Times New Roman" w:hAnsi="Times New Roman" w:cs="Times New Roman"/>
          <w:sz w:val="24"/>
          <w:szCs w:val="24"/>
        </w:rPr>
        <w:t xml:space="preserve"> woj. podkarpackiego;</w:t>
      </w:r>
    </w:p>
    <w:p w:rsidR="00506EE7" w:rsidRPr="00565AD6" w:rsidRDefault="00692DC9" w:rsidP="002870F3">
      <w:pPr>
        <w:pStyle w:val="Akapitzlist"/>
        <w:numPr>
          <w:ilvl w:val="0"/>
          <w:numId w:val="125"/>
        </w:numPr>
        <w:rPr>
          <w:rFonts w:ascii="Times New Roman" w:hAnsi="Times New Roman" w:cs="Times New Roman"/>
          <w:sz w:val="24"/>
          <w:szCs w:val="24"/>
        </w:rPr>
      </w:pPr>
      <w:r w:rsidRPr="00565AD6">
        <w:rPr>
          <w:rFonts w:ascii="Times New Roman" w:hAnsi="Times New Roman" w:cs="Times New Roman"/>
          <w:sz w:val="24"/>
          <w:szCs w:val="24"/>
        </w:rPr>
        <w:t>Bieszczadzkim Wodnym Ochotniczym</w:t>
      </w:r>
      <w:r w:rsidR="0041703B" w:rsidRPr="00565AD6">
        <w:rPr>
          <w:rFonts w:ascii="Times New Roman" w:hAnsi="Times New Roman" w:cs="Times New Roman"/>
          <w:sz w:val="24"/>
          <w:szCs w:val="24"/>
        </w:rPr>
        <w:t xml:space="preserve"> Pogotowie</w:t>
      </w:r>
      <w:r w:rsidRPr="00565AD6">
        <w:rPr>
          <w:rFonts w:ascii="Times New Roman" w:hAnsi="Times New Roman" w:cs="Times New Roman"/>
          <w:sz w:val="24"/>
          <w:szCs w:val="24"/>
        </w:rPr>
        <w:t>m Ratunkowym</w:t>
      </w:r>
      <w:r w:rsidR="0041703B" w:rsidRPr="00565AD6">
        <w:rPr>
          <w:rFonts w:ascii="Times New Roman" w:hAnsi="Times New Roman" w:cs="Times New Roman"/>
          <w:sz w:val="24"/>
          <w:szCs w:val="24"/>
        </w:rPr>
        <w:t>;</w:t>
      </w:r>
    </w:p>
    <w:p w:rsidR="00506EE7" w:rsidRPr="00565AD6" w:rsidRDefault="0041703B" w:rsidP="002870F3">
      <w:pPr>
        <w:pStyle w:val="Akapitzlist"/>
        <w:numPr>
          <w:ilvl w:val="0"/>
          <w:numId w:val="125"/>
        </w:numPr>
        <w:rPr>
          <w:rFonts w:ascii="Times New Roman" w:hAnsi="Times New Roman" w:cs="Times New Roman"/>
          <w:sz w:val="24"/>
          <w:szCs w:val="24"/>
        </w:rPr>
      </w:pPr>
      <w:r w:rsidRPr="00565AD6">
        <w:rPr>
          <w:rFonts w:ascii="Times New Roman" w:hAnsi="Times New Roman" w:cs="Times New Roman"/>
          <w:sz w:val="24"/>
          <w:szCs w:val="24"/>
        </w:rPr>
        <w:t>Bieszczadzki</w:t>
      </w:r>
      <w:r w:rsidR="00692DC9" w:rsidRPr="00565AD6">
        <w:rPr>
          <w:rFonts w:ascii="Times New Roman" w:hAnsi="Times New Roman" w:cs="Times New Roman"/>
          <w:sz w:val="24"/>
          <w:szCs w:val="24"/>
        </w:rPr>
        <w:t>m</w:t>
      </w:r>
      <w:r w:rsidRPr="00565AD6">
        <w:rPr>
          <w:rFonts w:ascii="Times New Roman" w:hAnsi="Times New Roman" w:cs="Times New Roman"/>
          <w:sz w:val="24"/>
          <w:szCs w:val="24"/>
        </w:rPr>
        <w:t xml:space="preserve"> Oddział</w:t>
      </w:r>
      <w:r w:rsidR="00692DC9" w:rsidRPr="00565AD6">
        <w:rPr>
          <w:rFonts w:ascii="Times New Roman" w:hAnsi="Times New Roman" w:cs="Times New Roman"/>
          <w:sz w:val="24"/>
          <w:szCs w:val="24"/>
        </w:rPr>
        <w:t>em</w:t>
      </w:r>
      <w:r w:rsidRPr="00565AD6">
        <w:rPr>
          <w:rFonts w:ascii="Times New Roman" w:hAnsi="Times New Roman" w:cs="Times New Roman"/>
          <w:sz w:val="24"/>
          <w:szCs w:val="24"/>
        </w:rPr>
        <w:t xml:space="preserve"> Straży Granicznej w Przemyślu,</w:t>
      </w:r>
    </w:p>
    <w:p w:rsidR="00506EE7" w:rsidRPr="00565AD6" w:rsidRDefault="0041703B" w:rsidP="002870F3">
      <w:pPr>
        <w:pStyle w:val="Akapitzlist"/>
        <w:numPr>
          <w:ilvl w:val="0"/>
          <w:numId w:val="125"/>
        </w:numPr>
        <w:rPr>
          <w:rFonts w:ascii="Times New Roman" w:hAnsi="Times New Roman" w:cs="Times New Roman"/>
          <w:sz w:val="24"/>
          <w:szCs w:val="24"/>
        </w:rPr>
      </w:pPr>
      <w:r w:rsidRPr="00565AD6">
        <w:rPr>
          <w:rFonts w:ascii="Times New Roman" w:hAnsi="Times New Roman" w:cs="Times New Roman"/>
          <w:sz w:val="24"/>
          <w:szCs w:val="24"/>
        </w:rPr>
        <w:t>Wojewódzki</w:t>
      </w:r>
      <w:r w:rsidR="00692DC9" w:rsidRPr="00565AD6">
        <w:rPr>
          <w:rFonts w:ascii="Times New Roman" w:hAnsi="Times New Roman" w:cs="Times New Roman"/>
          <w:sz w:val="24"/>
          <w:szCs w:val="24"/>
        </w:rPr>
        <w:t>m</w:t>
      </w:r>
      <w:r w:rsidRPr="00565AD6">
        <w:rPr>
          <w:rFonts w:ascii="Times New Roman" w:hAnsi="Times New Roman" w:cs="Times New Roman"/>
          <w:sz w:val="24"/>
          <w:szCs w:val="24"/>
        </w:rPr>
        <w:t xml:space="preserve"> Sztab</w:t>
      </w:r>
      <w:r w:rsidR="00692DC9" w:rsidRPr="00565AD6">
        <w:rPr>
          <w:rFonts w:ascii="Times New Roman" w:hAnsi="Times New Roman" w:cs="Times New Roman"/>
          <w:sz w:val="24"/>
          <w:szCs w:val="24"/>
        </w:rPr>
        <w:t>em</w:t>
      </w:r>
      <w:r w:rsidRPr="00565AD6">
        <w:rPr>
          <w:rFonts w:ascii="Times New Roman" w:hAnsi="Times New Roman" w:cs="Times New Roman"/>
          <w:sz w:val="24"/>
          <w:szCs w:val="24"/>
        </w:rPr>
        <w:t xml:space="preserve"> Wojskowy</w:t>
      </w:r>
      <w:r w:rsidR="00692DC9" w:rsidRPr="00565AD6">
        <w:rPr>
          <w:rFonts w:ascii="Times New Roman" w:hAnsi="Times New Roman" w:cs="Times New Roman"/>
          <w:sz w:val="24"/>
          <w:szCs w:val="24"/>
        </w:rPr>
        <w:t>m</w:t>
      </w:r>
      <w:r w:rsidRPr="00565AD6">
        <w:rPr>
          <w:rFonts w:ascii="Times New Roman" w:hAnsi="Times New Roman" w:cs="Times New Roman"/>
          <w:sz w:val="24"/>
          <w:szCs w:val="24"/>
        </w:rPr>
        <w:t xml:space="preserve"> w Rzeszowie;</w:t>
      </w:r>
    </w:p>
    <w:p w:rsidR="00506EE7" w:rsidRPr="00565AD6" w:rsidRDefault="00692DC9" w:rsidP="002870F3">
      <w:pPr>
        <w:pStyle w:val="Akapitzlist"/>
        <w:numPr>
          <w:ilvl w:val="0"/>
          <w:numId w:val="125"/>
        </w:numPr>
        <w:rPr>
          <w:rFonts w:ascii="Times New Roman" w:hAnsi="Times New Roman" w:cs="Times New Roman"/>
          <w:sz w:val="24"/>
          <w:szCs w:val="24"/>
        </w:rPr>
      </w:pPr>
      <w:r w:rsidRPr="00565AD6">
        <w:rPr>
          <w:rFonts w:ascii="Times New Roman" w:hAnsi="Times New Roman" w:cs="Times New Roman"/>
          <w:sz w:val="24"/>
          <w:szCs w:val="24"/>
        </w:rPr>
        <w:t>Grupą</w:t>
      </w:r>
      <w:r w:rsidR="00893A47">
        <w:rPr>
          <w:rFonts w:ascii="Times New Roman" w:hAnsi="Times New Roman" w:cs="Times New Roman"/>
          <w:sz w:val="24"/>
          <w:szCs w:val="24"/>
        </w:rPr>
        <w:t xml:space="preserve"> </w:t>
      </w:r>
      <w:r w:rsidRPr="00565AD6">
        <w:rPr>
          <w:rFonts w:ascii="Times New Roman" w:hAnsi="Times New Roman" w:cs="Times New Roman"/>
          <w:sz w:val="24"/>
          <w:szCs w:val="24"/>
        </w:rPr>
        <w:t>Bieszczadzką</w:t>
      </w:r>
      <w:r w:rsidR="0041703B" w:rsidRPr="00565AD6">
        <w:rPr>
          <w:rFonts w:ascii="Times New Roman" w:hAnsi="Times New Roman" w:cs="Times New Roman"/>
          <w:sz w:val="24"/>
          <w:szCs w:val="24"/>
        </w:rPr>
        <w:t xml:space="preserve"> Górskiego Ochotniczego Pogotowia Ratunkowego;</w:t>
      </w:r>
    </w:p>
    <w:p w:rsidR="00506EE7" w:rsidRPr="00565AD6" w:rsidRDefault="00692DC9" w:rsidP="002870F3">
      <w:pPr>
        <w:pStyle w:val="Akapitzlist"/>
        <w:numPr>
          <w:ilvl w:val="0"/>
          <w:numId w:val="125"/>
        </w:numPr>
        <w:rPr>
          <w:rFonts w:ascii="Times New Roman" w:hAnsi="Times New Roman" w:cs="Times New Roman"/>
          <w:sz w:val="24"/>
          <w:szCs w:val="24"/>
        </w:rPr>
      </w:pPr>
      <w:r w:rsidRPr="00565AD6">
        <w:rPr>
          <w:rFonts w:ascii="Times New Roman" w:hAnsi="Times New Roman" w:cs="Times New Roman"/>
          <w:sz w:val="24"/>
          <w:szCs w:val="24"/>
        </w:rPr>
        <w:t>Komendą Wojewódzką</w:t>
      </w:r>
      <w:r w:rsidR="0041703B" w:rsidRPr="00565AD6">
        <w:rPr>
          <w:rFonts w:ascii="Times New Roman" w:hAnsi="Times New Roman" w:cs="Times New Roman"/>
          <w:sz w:val="24"/>
          <w:szCs w:val="24"/>
        </w:rPr>
        <w:t xml:space="preserve"> Policji w Rzeszowie;</w:t>
      </w:r>
    </w:p>
    <w:p w:rsidR="00506EE7" w:rsidRPr="00565AD6" w:rsidRDefault="0041703B" w:rsidP="002870F3">
      <w:pPr>
        <w:pStyle w:val="Akapitzlist"/>
        <w:numPr>
          <w:ilvl w:val="0"/>
          <w:numId w:val="125"/>
        </w:numPr>
        <w:rPr>
          <w:rFonts w:ascii="Times New Roman" w:hAnsi="Times New Roman" w:cs="Times New Roman"/>
          <w:sz w:val="24"/>
          <w:szCs w:val="24"/>
        </w:rPr>
      </w:pPr>
      <w:r w:rsidRPr="00565AD6">
        <w:rPr>
          <w:rFonts w:ascii="Times New Roman" w:hAnsi="Times New Roman" w:cs="Times New Roman"/>
          <w:sz w:val="24"/>
          <w:szCs w:val="24"/>
        </w:rPr>
        <w:t>Samodzielny</w:t>
      </w:r>
      <w:r w:rsidR="00692DC9" w:rsidRPr="00565AD6">
        <w:rPr>
          <w:rFonts w:ascii="Times New Roman" w:hAnsi="Times New Roman" w:cs="Times New Roman"/>
          <w:sz w:val="24"/>
          <w:szCs w:val="24"/>
        </w:rPr>
        <w:t>m</w:t>
      </w:r>
      <w:r w:rsidRPr="00565AD6">
        <w:rPr>
          <w:rFonts w:ascii="Times New Roman" w:hAnsi="Times New Roman" w:cs="Times New Roman"/>
          <w:sz w:val="24"/>
          <w:szCs w:val="24"/>
        </w:rPr>
        <w:t xml:space="preserve"> Publiczny</w:t>
      </w:r>
      <w:r w:rsidR="00692DC9" w:rsidRPr="00565AD6">
        <w:rPr>
          <w:rFonts w:ascii="Times New Roman" w:hAnsi="Times New Roman" w:cs="Times New Roman"/>
          <w:sz w:val="24"/>
          <w:szCs w:val="24"/>
        </w:rPr>
        <w:t>m</w:t>
      </w:r>
      <w:r w:rsidRPr="00565AD6">
        <w:rPr>
          <w:rFonts w:ascii="Times New Roman" w:hAnsi="Times New Roman" w:cs="Times New Roman"/>
          <w:sz w:val="24"/>
          <w:szCs w:val="24"/>
        </w:rPr>
        <w:t xml:space="preserve"> Zakład</w:t>
      </w:r>
      <w:r w:rsidR="00692DC9" w:rsidRPr="00565AD6">
        <w:rPr>
          <w:rFonts w:ascii="Times New Roman" w:hAnsi="Times New Roman" w:cs="Times New Roman"/>
          <w:sz w:val="24"/>
          <w:szCs w:val="24"/>
        </w:rPr>
        <w:t>em</w:t>
      </w:r>
      <w:r w:rsidRPr="00565AD6">
        <w:rPr>
          <w:rFonts w:ascii="Times New Roman" w:hAnsi="Times New Roman" w:cs="Times New Roman"/>
          <w:sz w:val="24"/>
          <w:szCs w:val="24"/>
        </w:rPr>
        <w:t xml:space="preserve"> Opieki Zdrowotnej Lotnicze Pogotowie Ratunkowe Region Południe, Filia w Sanoku;</w:t>
      </w:r>
    </w:p>
    <w:p w:rsidR="0041703B" w:rsidRPr="00565AD6" w:rsidRDefault="0041703B" w:rsidP="002870F3">
      <w:pPr>
        <w:pStyle w:val="Akapitzlist"/>
        <w:numPr>
          <w:ilvl w:val="0"/>
          <w:numId w:val="125"/>
        </w:numPr>
        <w:rPr>
          <w:rFonts w:ascii="Times New Roman" w:hAnsi="Times New Roman" w:cs="Times New Roman"/>
          <w:sz w:val="24"/>
          <w:szCs w:val="24"/>
        </w:rPr>
      </w:pPr>
      <w:r w:rsidRPr="00565AD6">
        <w:rPr>
          <w:rFonts w:ascii="Times New Roman" w:hAnsi="Times New Roman" w:cs="Times New Roman"/>
          <w:sz w:val="24"/>
          <w:szCs w:val="24"/>
        </w:rPr>
        <w:t>Stowarzyszenie</w:t>
      </w:r>
      <w:r w:rsidR="00692DC9" w:rsidRPr="00565AD6">
        <w:rPr>
          <w:rFonts w:ascii="Times New Roman" w:hAnsi="Times New Roman" w:cs="Times New Roman"/>
          <w:sz w:val="24"/>
          <w:szCs w:val="24"/>
        </w:rPr>
        <w:t>m</w:t>
      </w:r>
      <w:r w:rsidRPr="00565AD6">
        <w:rPr>
          <w:rFonts w:ascii="Times New Roman" w:hAnsi="Times New Roman" w:cs="Times New Roman"/>
          <w:sz w:val="24"/>
          <w:szCs w:val="24"/>
        </w:rPr>
        <w:t xml:space="preserve"> Cywilnych Zespołów Ratowniczych z</w:t>
      </w:r>
      <w:r w:rsidR="00692DC9" w:rsidRPr="00565AD6">
        <w:rPr>
          <w:rFonts w:ascii="Times New Roman" w:hAnsi="Times New Roman" w:cs="Times New Roman"/>
          <w:sz w:val="24"/>
          <w:szCs w:val="24"/>
        </w:rPr>
        <w:t xml:space="preserve"> Psami STORAT w </w:t>
      </w:r>
      <w:r w:rsidRPr="00565AD6">
        <w:rPr>
          <w:rFonts w:ascii="Times New Roman" w:hAnsi="Times New Roman" w:cs="Times New Roman"/>
          <w:sz w:val="24"/>
          <w:szCs w:val="24"/>
        </w:rPr>
        <w:t>Rzeszowie.</w:t>
      </w:r>
    </w:p>
    <w:p w:rsidR="0041703B" w:rsidRPr="00565AD6" w:rsidRDefault="0041703B" w:rsidP="00C35C1F">
      <w:pPr>
        <w:ind w:left="360"/>
        <w:rPr>
          <w:rFonts w:ascii="Times New Roman" w:hAnsi="Times New Roman" w:cs="Times New Roman"/>
          <w:sz w:val="24"/>
          <w:szCs w:val="24"/>
        </w:rPr>
      </w:pPr>
    </w:p>
    <w:p w:rsidR="0041703B" w:rsidRPr="00565AD6" w:rsidRDefault="0041703B" w:rsidP="0018236B">
      <w:pPr>
        <w:autoSpaceDE w:val="0"/>
        <w:autoSpaceDN w:val="0"/>
        <w:adjustRightInd w:val="0"/>
        <w:ind w:firstLine="709"/>
        <w:rPr>
          <w:rFonts w:ascii="Times New Roman" w:hAnsi="Times New Roman" w:cs="Times New Roman"/>
          <w:sz w:val="24"/>
          <w:szCs w:val="24"/>
        </w:rPr>
      </w:pPr>
      <w:r w:rsidRPr="00565AD6">
        <w:rPr>
          <w:rFonts w:ascii="Times New Roman" w:hAnsi="Times New Roman" w:cs="Times New Roman"/>
          <w:sz w:val="24"/>
          <w:szCs w:val="24"/>
        </w:rPr>
        <w:t>Ponadto</w:t>
      </w:r>
      <w:r w:rsidR="00692DC9" w:rsidRPr="00565AD6">
        <w:rPr>
          <w:rFonts w:ascii="Times New Roman" w:hAnsi="Times New Roman" w:cs="Times New Roman"/>
          <w:sz w:val="24"/>
          <w:szCs w:val="24"/>
        </w:rPr>
        <w:t>,</w:t>
      </w:r>
      <w:r w:rsidRPr="00565AD6">
        <w:rPr>
          <w:rFonts w:ascii="Times New Roman" w:hAnsi="Times New Roman" w:cs="Times New Roman"/>
          <w:sz w:val="24"/>
          <w:szCs w:val="24"/>
        </w:rPr>
        <w:t xml:space="preserve"> w dniu 25 wrze</w:t>
      </w:r>
      <w:r w:rsidRPr="00565AD6">
        <w:rPr>
          <w:rFonts w:ascii="Times New Roman" w:eastAsia="TTE299DD58t00" w:hAnsi="Times New Roman" w:cs="Times New Roman"/>
          <w:sz w:val="24"/>
          <w:szCs w:val="24"/>
        </w:rPr>
        <w:t>ś</w:t>
      </w:r>
      <w:r w:rsidR="00506EE7" w:rsidRPr="00565AD6">
        <w:rPr>
          <w:rFonts w:ascii="Times New Roman" w:hAnsi="Times New Roman" w:cs="Times New Roman"/>
          <w:sz w:val="24"/>
          <w:szCs w:val="24"/>
        </w:rPr>
        <w:t>nia 2015 </w:t>
      </w:r>
      <w:r w:rsidRPr="00565AD6">
        <w:rPr>
          <w:rFonts w:ascii="Times New Roman" w:hAnsi="Times New Roman" w:cs="Times New Roman"/>
          <w:sz w:val="24"/>
          <w:szCs w:val="24"/>
        </w:rPr>
        <w:t>r. w Rzeszowie zawarte zostało porozumienie pomi</w:t>
      </w:r>
      <w:r w:rsidRPr="00565AD6">
        <w:rPr>
          <w:rFonts w:ascii="Times New Roman" w:eastAsia="TTE299DD58t00" w:hAnsi="Times New Roman" w:cs="Times New Roman"/>
          <w:sz w:val="24"/>
          <w:szCs w:val="24"/>
        </w:rPr>
        <w:t>ę</w:t>
      </w:r>
      <w:r w:rsidRPr="00565AD6">
        <w:rPr>
          <w:rFonts w:ascii="Times New Roman" w:hAnsi="Times New Roman" w:cs="Times New Roman"/>
          <w:sz w:val="24"/>
          <w:szCs w:val="24"/>
        </w:rPr>
        <w:t>dzy Podkarpackim Komendantem Wojewódzkim Pa</w:t>
      </w:r>
      <w:r w:rsidRPr="00565AD6">
        <w:rPr>
          <w:rFonts w:ascii="Times New Roman" w:eastAsia="TTE299DD58t00" w:hAnsi="Times New Roman" w:cs="Times New Roman"/>
          <w:sz w:val="24"/>
          <w:szCs w:val="24"/>
        </w:rPr>
        <w:t>ń</w:t>
      </w:r>
      <w:r w:rsidRPr="00565AD6">
        <w:rPr>
          <w:rFonts w:ascii="Times New Roman" w:hAnsi="Times New Roman" w:cs="Times New Roman"/>
          <w:sz w:val="24"/>
          <w:szCs w:val="24"/>
        </w:rPr>
        <w:t>stwowej Stra</w:t>
      </w:r>
      <w:r w:rsidRPr="00565AD6">
        <w:rPr>
          <w:rFonts w:ascii="Times New Roman" w:eastAsia="TTE299DD58t00" w:hAnsi="Times New Roman" w:cs="Times New Roman"/>
          <w:sz w:val="24"/>
          <w:szCs w:val="24"/>
        </w:rPr>
        <w:t>ż</w:t>
      </w:r>
      <w:r w:rsidRPr="00565AD6">
        <w:rPr>
          <w:rFonts w:ascii="Times New Roman" w:hAnsi="Times New Roman" w:cs="Times New Roman"/>
          <w:sz w:val="24"/>
          <w:szCs w:val="24"/>
        </w:rPr>
        <w:t>y Po</w:t>
      </w:r>
      <w:r w:rsidRPr="00565AD6">
        <w:rPr>
          <w:rFonts w:ascii="Times New Roman" w:eastAsia="TTE299DD58t00" w:hAnsi="Times New Roman" w:cs="Times New Roman"/>
          <w:sz w:val="24"/>
          <w:szCs w:val="24"/>
        </w:rPr>
        <w:t>ż</w:t>
      </w:r>
      <w:r w:rsidR="00506EE7" w:rsidRPr="00565AD6">
        <w:rPr>
          <w:rFonts w:ascii="Times New Roman" w:hAnsi="Times New Roman" w:cs="Times New Roman"/>
          <w:sz w:val="24"/>
          <w:szCs w:val="24"/>
        </w:rPr>
        <w:t>arnej a </w:t>
      </w:r>
      <w:r w:rsidRPr="00565AD6">
        <w:rPr>
          <w:rFonts w:ascii="Times New Roman" w:hAnsi="Times New Roman" w:cs="Times New Roman"/>
          <w:sz w:val="24"/>
          <w:szCs w:val="24"/>
        </w:rPr>
        <w:t>Samodzielnym Publicznym Zespołem Opieki Zdrowotnej w Le</w:t>
      </w:r>
      <w:r w:rsidRPr="00565AD6">
        <w:rPr>
          <w:rFonts w:ascii="Times New Roman" w:eastAsia="TTE299DD58t00" w:hAnsi="Times New Roman" w:cs="Times New Roman"/>
          <w:sz w:val="24"/>
          <w:szCs w:val="24"/>
        </w:rPr>
        <w:t>ż</w:t>
      </w:r>
      <w:r w:rsidRPr="00565AD6">
        <w:rPr>
          <w:rFonts w:ascii="Times New Roman" w:hAnsi="Times New Roman" w:cs="Times New Roman"/>
          <w:sz w:val="24"/>
          <w:szCs w:val="24"/>
        </w:rPr>
        <w:t>ajsku</w:t>
      </w:r>
      <w:r w:rsidR="00692DC9" w:rsidRPr="00565AD6">
        <w:rPr>
          <w:rFonts w:ascii="Times New Roman" w:hAnsi="Times New Roman" w:cs="Times New Roman"/>
          <w:sz w:val="24"/>
          <w:szCs w:val="24"/>
        </w:rPr>
        <w:t>,</w:t>
      </w:r>
      <w:r w:rsidRPr="00565AD6">
        <w:rPr>
          <w:rFonts w:ascii="Times New Roman" w:hAnsi="Times New Roman" w:cs="Times New Roman"/>
          <w:sz w:val="24"/>
          <w:szCs w:val="24"/>
        </w:rPr>
        <w:t xml:space="preserve"> w sprawie zasad współdziałania specjalistycznych grup ratownictw</w:t>
      </w:r>
      <w:r w:rsidR="00506EE7" w:rsidRPr="00565AD6">
        <w:rPr>
          <w:rFonts w:ascii="Times New Roman" w:hAnsi="Times New Roman" w:cs="Times New Roman"/>
          <w:sz w:val="24"/>
          <w:szCs w:val="24"/>
        </w:rPr>
        <w:t>a chemiczno-ekologicznego PSP i </w:t>
      </w:r>
      <w:r w:rsidRPr="00565AD6">
        <w:rPr>
          <w:rFonts w:ascii="Times New Roman" w:hAnsi="Times New Roman" w:cs="Times New Roman"/>
          <w:sz w:val="24"/>
          <w:szCs w:val="24"/>
        </w:rPr>
        <w:t>Szpitalnego Oddziału Ratunkowego SP ZOZ w Le</w:t>
      </w:r>
      <w:r w:rsidRPr="00565AD6">
        <w:rPr>
          <w:rFonts w:ascii="Times New Roman" w:eastAsia="TTE299DD58t00" w:hAnsi="Times New Roman" w:cs="Times New Roman"/>
          <w:sz w:val="24"/>
          <w:szCs w:val="24"/>
        </w:rPr>
        <w:t>ż</w:t>
      </w:r>
      <w:r w:rsidRPr="00565AD6">
        <w:rPr>
          <w:rFonts w:ascii="Times New Roman" w:hAnsi="Times New Roman" w:cs="Times New Roman"/>
          <w:sz w:val="24"/>
          <w:szCs w:val="24"/>
        </w:rPr>
        <w:t>ajsku. Celem porozumienia było ustalenie zasad i zakresu współdziałania podczas działa</w:t>
      </w:r>
      <w:r w:rsidRPr="00565AD6">
        <w:rPr>
          <w:rFonts w:ascii="Times New Roman" w:eastAsia="TTE299DD58t00" w:hAnsi="Times New Roman" w:cs="Times New Roman"/>
          <w:sz w:val="24"/>
          <w:szCs w:val="24"/>
        </w:rPr>
        <w:t>ń</w:t>
      </w:r>
      <w:r w:rsidRPr="00565AD6">
        <w:rPr>
          <w:rFonts w:ascii="Times New Roman" w:hAnsi="Times New Roman" w:cs="Times New Roman"/>
          <w:sz w:val="24"/>
          <w:szCs w:val="24"/>
        </w:rPr>
        <w:t xml:space="preserve"> ratowniczych z</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udziałem substancji niebezpiecznych (chemicznych, biologicznych</w:t>
      </w:r>
      <w:r w:rsidR="000618F6" w:rsidRPr="00565AD6">
        <w:rPr>
          <w:rFonts w:ascii="Times New Roman" w:hAnsi="Times New Roman" w:cs="Times New Roman"/>
          <w:sz w:val="24"/>
          <w:szCs w:val="24"/>
        </w:rPr>
        <w:t xml:space="preserve"> i</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radiacyjnych)</w:t>
      </w:r>
      <w:r w:rsidR="00692DC9" w:rsidRPr="00565AD6">
        <w:rPr>
          <w:rFonts w:ascii="Times New Roman" w:hAnsi="Times New Roman" w:cs="Times New Roman"/>
          <w:sz w:val="24"/>
          <w:szCs w:val="24"/>
        </w:rPr>
        <w:t>,</w:t>
      </w:r>
      <w:r w:rsidRPr="00565AD6">
        <w:rPr>
          <w:rFonts w:ascii="Times New Roman" w:hAnsi="Times New Roman" w:cs="Times New Roman"/>
          <w:sz w:val="24"/>
          <w:szCs w:val="24"/>
        </w:rPr>
        <w:t xml:space="preserve"> prowadzonych przez specjalistyczne grupy ratownictwa chemiczno-ekologicznego funkcjonuj</w:t>
      </w:r>
      <w:r w:rsidRPr="00565AD6">
        <w:rPr>
          <w:rFonts w:ascii="Times New Roman" w:eastAsia="TTE299DD58t00" w:hAnsi="Times New Roman" w:cs="Times New Roman"/>
          <w:sz w:val="24"/>
          <w:szCs w:val="24"/>
        </w:rPr>
        <w:t>ą</w:t>
      </w:r>
      <w:r w:rsidR="00E152EB" w:rsidRPr="00565AD6">
        <w:rPr>
          <w:rFonts w:ascii="Times New Roman" w:hAnsi="Times New Roman" w:cs="Times New Roman"/>
          <w:sz w:val="24"/>
          <w:szCs w:val="24"/>
        </w:rPr>
        <w:t xml:space="preserve">ce na terenie </w:t>
      </w:r>
      <w:r w:rsidR="00E152EB" w:rsidRPr="00565AD6">
        <w:rPr>
          <w:rFonts w:ascii="Times New Roman" w:hAnsi="Times New Roman" w:cs="Times New Roman"/>
          <w:sz w:val="24"/>
          <w:szCs w:val="24"/>
        </w:rPr>
        <w:lastRenderedPageBreak/>
        <w:t xml:space="preserve">województwa </w:t>
      </w:r>
      <w:r w:rsidRPr="00565AD6">
        <w:rPr>
          <w:rFonts w:ascii="Times New Roman" w:hAnsi="Times New Roman" w:cs="Times New Roman"/>
          <w:sz w:val="24"/>
          <w:szCs w:val="24"/>
        </w:rPr>
        <w:t>podkarpackiego oraz wymagaj</w:t>
      </w:r>
      <w:r w:rsidRPr="00565AD6">
        <w:rPr>
          <w:rFonts w:ascii="Times New Roman" w:eastAsia="TTE299DD58t00" w:hAnsi="Times New Roman" w:cs="Times New Roman"/>
          <w:sz w:val="24"/>
          <w:szCs w:val="24"/>
        </w:rPr>
        <w:t>ą</w:t>
      </w:r>
      <w:r w:rsidRPr="00565AD6">
        <w:rPr>
          <w:rFonts w:ascii="Times New Roman" w:hAnsi="Times New Roman" w:cs="Times New Roman"/>
          <w:sz w:val="24"/>
          <w:szCs w:val="24"/>
        </w:rPr>
        <w:t>cych wykorzystania zespołu Pa</w:t>
      </w:r>
      <w:r w:rsidRPr="00565AD6">
        <w:rPr>
          <w:rFonts w:ascii="Times New Roman" w:eastAsia="TTE299DD58t00" w:hAnsi="Times New Roman" w:cs="Times New Roman"/>
          <w:sz w:val="24"/>
          <w:szCs w:val="24"/>
        </w:rPr>
        <w:t>ń</w:t>
      </w:r>
      <w:r w:rsidRPr="00565AD6">
        <w:rPr>
          <w:rFonts w:ascii="Times New Roman" w:hAnsi="Times New Roman" w:cs="Times New Roman"/>
          <w:sz w:val="24"/>
          <w:szCs w:val="24"/>
        </w:rPr>
        <w:t>stwowego Ratownictwa Medycznego.</w:t>
      </w:r>
    </w:p>
    <w:p w:rsidR="00692DC9" w:rsidRPr="00565AD6" w:rsidRDefault="00F17E1E" w:rsidP="00506EE7">
      <w:pPr>
        <w:rPr>
          <w:rFonts w:ascii="Times New Roman" w:hAnsi="Times New Roman" w:cs="Times New Roman"/>
          <w:sz w:val="24"/>
          <w:szCs w:val="24"/>
        </w:rPr>
      </w:pPr>
      <w:r w:rsidRPr="00565AD6">
        <w:rPr>
          <w:rFonts w:ascii="Times New Roman" w:hAnsi="Times New Roman" w:cs="Times New Roman"/>
          <w:sz w:val="24"/>
          <w:szCs w:val="24"/>
        </w:rPr>
        <w:tab/>
      </w:r>
    </w:p>
    <w:p w:rsidR="00506EE7" w:rsidRPr="00565AD6" w:rsidRDefault="0041703B" w:rsidP="00692DC9">
      <w:pPr>
        <w:ind w:firstLine="709"/>
        <w:rPr>
          <w:rFonts w:ascii="Times New Roman" w:hAnsi="Times New Roman" w:cs="Times New Roman"/>
          <w:sz w:val="24"/>
          <w:szCs w:val="24"/>
        </w:rPr>
      </w:pPr>
      <w:r w:rsidRPr="00565AD6">
        <w:rPr>
          <w:rFonts w:ascii="Times New Roman" w:hAnsi="Times New Roman" w:cs="Times New Roman"/>
          <w:sz w:val="24"/>
          <w:szCs w:val="24"/>
        </w:rPr>
        <w:t>Na poziomie powiatowym</w:t>
      </w:r>
      <w:r w:rsidR="00692DC9" w:rsidRPr="00565AD6">
        <w:rPr>
          <w:rFonts w:ascii="Times New Roman" w:hAnsi="Times New Roman" w:cs="Times New Roman"/>
          <w:sz w:val="24"/>
          <w:szCs w:val="24"/>
        </w:rPr>
        <w:t>,</w:t>
      </w:r>
      <w:r w:rsidR="00893A47">
        <w:rPr>
          <w:rFonts w:ascii="Times New Roman" w:hAnsi="Times New Roman" w:cs="Times New Roman"/>
          <w:sz w:val="24"/>
          <w:szCs w:val="24"/>
        </w:rPr>
        <w:t xml:space="preserve"> </w:t>
      </w:r>
      <w:r w:rsidR="00017CBA" w:rsidRPr="00565AD6">
        <w:rPr>
          <w:rFonts w:ascii="Times New Roman" w:hAnsi="Times New Roman" w:cs="Times New Roman"/>
          <w:sz w:val="24"/>
          <w:szCs w:val="24"/>
        </w:rPr>
        <w:t>system ratowniczo - gaśniczy wg</w:t>
      </w:r>
      <w:r w:rsidR="00506EE7" w:rsidRPr="00565AD6">
        <w:rPr>
          <w:rFonts w:ascii="Times New Roman" w:hAnsi="Times New Roman" w:cs="Times New Roman"/>
          <w:sz w:val="24"/>
          <w:szCs w:val="24"/>
        </w:rPr>
        <w:t xml:space="preserve"> stanu z dnia 31 grudnia 2015 </w:t>
      </w:r>
      <w:r w:rsidRPr="00565AD6">
        <w:rPr>
          <w:rFonts w:ascii="Times New Roman" w:hAnsi="Times New Roman" w:cs="Times New Roman"/>
          <w:sz w:val="24"/>
          <w:szCs w:val="24"/>
        </w:rPr>
        <w:t>r. tworzą 4 komendy miejskie, 17 komend powiatowych PSP w struk</w:t>
      </w:r>
      <w:r w:rsidR="000618F6" w:rsidRPr="00565AD6">
        <w:rPr>
          <w:rFonts w:ascii="Times New Roman" w:hAnsi="Times New Roman" w:cs="Times New Roman"/>
          <w:sz w:val="24"/>
          <w:szCs w:val="24"/>
        </w:rPr>
        <w:t>turach, w których funkcjonowało 27</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jednostek ratowniczo - gaśniczych oraz jeden posterunek PSP, a także 303 jednostki OSP włączone do KSRG</w:t>
      </w:r>
      <w:r w:rsidRPr="00565AD6">
        <w:rPr>
          <w:rStyle w:val="Odwoanieprzypisudolnego"/>
          <w:rFonts w:ascii="Times New Roman" w:hAnsi="Times New Roman" w:cs="Times New Roman"/>
          <w:sz w:val="24"/>
          <w:szCs w:val="24"/>
        </w:rPr>
        <w:footnoteReference w:id="91"/>
      </w:r>
      <w:r w:rsidRPr="00565AD6">
        <w:rPr>
          <w:rFonts w:ascii="Times New Roman" w:hAnsi="Times New Roman" w:cs="Times New Roman"/>
          <w:sz w:val="24"/>
          <w:szCs w:val="24"/>
        </w:rPr>
        <w:t>.W przypadku zdarzenia znacznych rozmiarów, wymagającego użycia większej i</w:t>
      </w:r>
      <w:r w:rsidR="00C01E81" w:rsidRPr="00565AD6">
        <w:rPr>
          <w:rFonts w:ascii="Times New Roman" w:hAnsi="Times New Roman" w:cs="Times New Roman"/>
          <w:sz w:val="24"/>
          <w:szCs w:val="24"/>
        </w:rPr>
        <w:t>lości sprzętu specjalistycznego</w:t>
      </w:r>
      <w:r w:rsidRPr="00565AD6">
        <w:rPr>
          <w:rFonts w:ascii="Times New Roman" w:hAnsi="Times New Roman" w:cs="Times New Roman"/>
          <w:sz w:val="24"/>
          <w:szCs w:val="24"/>
        </w:rPr>
        <w:t xml:space="preserve"> oraz w zakresie przeciwdziałania zagrożeniom chemicznym, biologicznym, radio</w:t>
      </w:r>
      <w:r w:rsidR="004222CD" w:rsidRPr="00565AD6">
        <w:rPr>
          <w:rFonts w:ascii="Times New Roman" w:hAnsi="Times New Roman" w:cs="Times New Roman"/>
          <w:sz w:val="24"/>
          <w:szCs w:val="24"/>
        </w:rPr>
        <w:t>logicznym, nuklearnym i </w:t>
      </w:r>
      <w:r w:rsidRPr="00565AD6">
        <w:rPr>
          <w:rFonts w:ascii="Times New Roman" w:hAnsi="Times New Roman" w:cs="Times New Roman"/>
          <w:sz w:val="24"/>
          <w:szCs w:val="24"/>
        </w:rPr>
        <w:t>wybuchowym</w:t>
      </w:r>
      <w:r w:rsidR="00C01E81" w:rsidRPr="00565AD6">
        <w:rPr>
          <w:rFonts w:ascii="Times New Roman" w:hAnsi="Times New Roman" w:cs="Times New Roman"/>
          <w:sz w:val="24"/>
          <w:szCs w:val="24"/>
        </w:rPr>
        <w:t>,</w:t>
      </w:r>
      <w:r w:rsidRPr="00565AD6">
        <w:rPr>
          <w:rFonts w:ascii="Times New Roman" w:hAnsi="Times New Roman" w:cs="Times New Roman"/>
          <w:sz w:val="24"/>
          <w:szCs w:val="24"/>
        </w:rPr>
        <w:t xml:space="preserve"> działania ratownicze prowadzone są przez specjalistyczne grupy ratownicze tj.:</w:t>
      </w:r>
    </w:p>
    <w:p w:rsidR="00506EE7" w:rsidRPr="009048FC" w:rsidRDefault="00522CAA" w:rsidP="002870F3">
      <w:pPr>
        <w:pStyle w:val="Akapitzlist"/>
        <w:numPr>
          <w:ilvl w:val="0"/>
          <w:numId w:val="126"/>
        </w:numPr>
        <w:rPr>
          <w:rFonts w:ascii="Times New Roman" w:hAnsi="Times New Roman" w:cs="Times New Roman"/>
          <w:sz w:val="24"/>
          <w:szCs w:val="24"/>
        </w:rPr>
      </w:pPr>
      <w:r>
        <w:rPr>
          <w:rFonts w:ascii="Times New Roman" w:hAnsi="Times New Roman" w:cs="Times New Roman"/>
          <w:sz w:val="24"/>
          <w:szCs w:val="24"/>
        </w:rPr>
        <w:t>3 </w:t>
      </w:r>
      <w:r w:rsidR="0041703B" w:rsidRPr="009048FC">
        <w:rPr>
          <w:rFonts w:ascii="Times New Roman" w:hAnsi="Times New Roman" w:cs="Times New Roman"/>
          <w:sz w:val="24"/>
          <w:szCs w:val="24"/>
        </w:rPr>
        <w:t>grupy ratownictwa wodno</w:t>
      </w:r>
      <w:r w:rsidR="00953ADE" w:rsidRPr="009048FC">
        <w:rPr>
          <w:rFonts w:ascii="Times New Roman" w:hAnsi="Times New Roman" w:cs="Times New Roman"/>
          <w:sz w:val="24"/>
          <w:szCs w:val="24"/>
        </w:rPr>
        <w:t>-</w:t>
      </w:r>
      <w:r w:rsidR="0041703B" w:rsidRPr="009048FC">
        <w:rPr>
          <w:rFonts w:ascii="Times New Roman" w:hAnsi="Times New Roman" w:cs="Times New Roman"/>
          <w:sz w:val="24"/>
          <w:szCs w:val="24"/>
        </w:rPr>
        <w:t xml:space="preserve">nurkowego jednostek KM PSP w Przemyślu, Tarnobrzegu </w:t>
      </w:r>
      <w:r w:rsidR="000618F6" w:rsidRPr="009048FC">
        <w:rPr>
          <w:rFonts w:ascii="Times New Roman" w:hAnsi="Times New Roman" w:cs="Times New Roman"/>
          <w:sz w:val="24"/>
          <w:szCs w:val="24"/>
        </w:rPr>
        <w:t>i </w:t>
      </w:r>
      <w:r w:rsidR="0041703B" w:rsidRPr="009048FC">
        <w:rPr>
          <w:rFonts w:ascii="Times New Roman" w:hAnsi="Times New Roman" w:cs="Times New Roman"/>
          <w:sz w:val="24"/>
          <w:szCs w:val="24"/>
        </w:rPr>
        <w:t>Sanoku;</w:t>
      </w:r>
    </w:p>
    <w:p w:rsidR="00506EE7" w:rsidRPr="009048FC" w:rsidRDefault="0041703B" w:rsidP="002870F3">
      <w:pPr>
        <w:pStyle w:val="Akapitzlist"/>
        <w:numPr>
          <w:ilvl w:val="0"/>
          <w:numId w:val="126"/>
        </w:numPr>
        <w:rPr>
          <w:rFonts w:ascii="Times New Roman" w:hAnsi="Times New Roman" w:cs="Times New Roman"/>
          <w:sz w:val="24"/>
          <w:szCs w:val="24"/>
        </w:rPr>
      </w:pPr>
      <w:r w:rsidRPr="009048FC">
        <w:rPr>
          <w:rFonts w:ascii="Times New Roman" w:hAnsi="Times New Roman" w:cs="Times New Roman"/>
          <w:sz w:val="24"/>
          <w:szCs w:val="24"/>
        </w:rPr>
        <w:t>2 grupy ratownictwa chemiczno</w:t>
      </w:r>
      <w:r w:rsidR="00953ADE" w:rsidRPr="009048FC">
        <w:rPr>
          <w:rFonts w:ascii="Times New Roman" w:hAnsi="Times New Roman" w:cs="Times New Roman"/>
          <w:sz w:val="24"/>
          <w:szCs w:val="24"/>
        </w:rPr>
        <w:t>-</w:t>
      </w:r>
      <w:r w:rsidRPr="009048FC">
        <w:rPr>
          <w:rFonts w:ascii="Times New Roman" w:hAnsi="Times New Roman" w:cs="Times New Roman"/>
          <w:sz w:val="24"/>
          <w:szCs w:val="24"/>
        </w:rPr>
        <w:t>ekologicznego KM PSP w Rzeszowie i Leżajsku;</w:t>
      </w:r>
    </w:p>
    <w:p w:rsidR="0041703B" w:rsidRPr="009048FC" w:rsidRDefault="00C01E81" w:rsidP="002870F3">
      <w:pPr>
        <w:pStyle w:val="Akapitzlist"/>
        <w:numPr>
          <w:ilvl w:val="0"/>
          <w:numId w:val="126"/>
        </w:numPr>
        <w:rPr>
          <w:rFonts w:ascii="Times New Roman" w:hAnsi="Times New Roman" w:cs="Times New Roman"/>
          <w:sz w:val="24"/>
          <w:szCs w:val="24"/>
        </w:rPr>
      </w:pPr>
      <w:r w:rsidRPr="009048FC">
        <w:rPr>
          <w:rFonts w:ascii="Times New Roman" w:hAnsi="Times New Roman" w:cs="Times New Roman"/>
          <w:sz w:val="24"/>
          <w:szCs w:val="24"/>
        </w:rPr>
        <w:t>1 grupę</w:t>
      </w:r>
      <w:r w:rsidR="0041703B" w:rsidRPr="009048FC">
        <w:rPr>
          <w:rFonts w:ascii="Times New Roman" w:hAnsi="Times New Roman" w:cs="Times New Roman"/>
          <w:sz w:val="24"/>
          <w:szCs w:val="24"/>
        </w:rPr>
        <w:t xml:space="preserve"> ratownictwa wysokościowego KM PSP w Rzeszowie.</w:t>
      </w:r>
    </w:p>
    <w:p w:rsidR="0041703B" w:rsidRPr="009048FC" w:rsidRDefault="0041703B" w:rsidP="00C35C1F">
      <w:pPr>
        <w:rPr>
          <w:rFonts w:ascii="Times New Roman" w:hAnsi="Times New Roman" w:cs="Times New Roman"/>
          <w:sz w:val="24"/>
          <w:szCs w:val="24"/>
        </w:rPr>
      </w:pPr>
    </w:p>
    <w:p w:rsidR="00506EE7" w:rsidRPr="009048FC" w:rsidRDefault="00F17E1E" w:rsidP="00506EE7">
      <w:pPr>
        <w:rPr>
          <w:rFonts w:ascii="Times New Roman" w:hAnsi="Times New Roman" w:cs="Times New Roman"/>
          <w:sz w:val="24"/>
          <w:szCs w:val="24"/>
        </w:rPr>
      </w:pPr>
      <w:r w:rsidRPr="009048FC">
        <w:rPr>
          <w:rFonts w:ascii="Times New Roman" w:hAnsi="Times New Roman" w:cs="Times New Roman"/>
          <w:sz w:val="24"/>
          <w:szCs w:val="24"/>
        </w:rPr>
        <w:tab/>
      </w:r>
      <w:r w:rsidR="0041703B" w:rsidRPr="009048FC">
        <w:rPr>
          <w:rFonts w:ascii="Times New Roman" w:hAnsi="Times New Roman" w:cs="Times New Roman"/>
          <w:sz w:val="24"/>
          <w:szCs w:val="24"/>
        </w:rPr>
        <w:t>W 2015 roku na terenie województwa podkarpacki</w:t>
      </w:r>
      <w:r w:rsidR="00A35BF1" w:rsidRPr="009048FC">
        <w:rPr>
          <w:rFonts w:ascii="Times New Roman" w:hAnsi="Times New Roman" w:cs="Times New Roman"/>
          <w:sz w:val="24"/>
          <w:szCs w:val="24"/>
        </w:rPr>
        <w:t>ego odnotowano 23 000 zdarzeń,</w:t>
      </w:r>
      <w:r w:rsidR="00506EE7" w:rsidRPr="009048FC">
        <w:rPr>
          <w:rFonts w:ascii="Times New Roman" w:hAnsi="Times New Roman" w:cs="Times New Roman"/>
          <w:sz w:val="24"/>
          <w:szCs w:val="24"/>
        </w:rPr>
        <w:t xml:space="preserve"> w </w:t>
      </w:r>
      <w:r w:rsidR="0041703B" w:rsidRPr="009048FC">
        <w:rPr>
          <w:rFonts w:ascii="Times New Roman" w:hAnsi="Times New Roman" w:cs="Times New Roman"/>
          <w:sz w:val="24"/>
          <w:szCs w:val="24"/>
        </w:rPr>
        <w:t xml:space="preserve">tym </w:t>
      </w:r>
      <w:r w:rsidR="00C01E81" w:rsidRPr="009048FC">
        <w:rPr>
          <w:rFonts w:ascii="Times New Roman" w:hAnsi="Times New Roman" w:cs="Times New Roman"/>
          <w:sz w:val="24"/>
          <w:szCs w:val="24"/>
        </w:rPr>
        <w:t xml:space="preserve">9 219 </w:t>
      </w:r>
      <w:r w:rsidR="0041703B" w:rsidRPr="009048FC">
        <w:rPr>
          <w:rFonts w:ascii="Times New Roman" w:hAnsi="Times New Roman" w:cs="Times New Roman"/>
          <w:sz w:val="24"/>
          <w:szCs w:val="24"/>
        </w:rPr>
        <w:t xml:space="preserve">pożarów, </w:t>
      </w:r>
      <w:r w:rsidR="00C01E81" w:rsidRPr="009048FC">
        <w:rPr>
          <w:rFonts w:ascii="Times New Roman" w:hAnsi="Times New Roman" w:cs="Times New Roman"/>
          <w:sz w:val="24"/>
          <w:szCs w:val="24"/>
        </w:rPr>
        <w:t>13 </w:t>
      </w:r>
      <w:r w:rsidR="00330221" w:rsidRPr="009048FC">
        <w:rPr>
          <w:rFonts w:ascii="Times New Roman" w:hAnsi="Times New Roman" w:cs="Times New Roman"/>
          <w:sz w:val="24"/>
          <w:szCs w:val="24"/>
        </w:rPr>
        <w:t>124 miejscowych</w:t>
      </w:r>
      <w:r w:rsidR="0041703B" w:rsidRPr="009048FC">
        <w:rPr>
          <w:rFonts w:ascii="Times New Roman" w:hAnsi="Times New Roman" w:cs="Times New Roman"/>
          <w:sz w:val="24"/>
          <w:szCs w:val="24"/>
        </w:rPr>
        <w:t xml:space="preserve"> zagrożeń</w:t>
      </w:r>
      <w:r w:rsidRPr="009048FC">
        <w:rPr>
          <w:rFonts w:ascii="Times New Roman" w:hAnsi="Times New Roman" w:cs="Times New Roman"/>
          <w:sz w:val="24"/>
          <w:szCs w:val="24"/>
        </w:rPr>
        <w:t xml:space="preserve">, </w:t>
      </w:r>
      <w:r w:rsidR="00C01E81" w:rsidRPr="009048FC">
        <w:rPr>
          <w:rFonts w:ascii="Times New Roman" w:hAnsi="Times New Roman" w:cs="Times New Roman"/>
          <w:sz w:val="24"/>
          <w:szCs w:val="24"/>
        </w:rPr>
        <w:t xml:space="preserve">657 </w:t>
      </w:r>
      <w:r w:rsidR="00506EE7" w:rsidRPr="009048FC">
        <w:rPr>
          <w:rFonts w:ascii="Times New Roman" w:hAnsi="Times New Roman" w:cs="Times New Roman"/>
          <w:sz w:val="24"/>
          <w:szCs w:val="24"/>
        </w:rPr>
        <w:t>fałszywych</w:t>
      </w:r>
      <w:r w:rsidR="00C01E81" w:rsidRPr="009048FC">
        <w:rPr>
          <w:rFonts w:ascii="Times New Roman" w:hAnsi="Times New Roman" w:cs="Times New Roman"/>
          <w:sz w:val="24"/>
          <w:szCs w:val="24"/>
        </w:rPr>
        <w:t xml:space="preserve"> alarmów</w:t>
      </w:r>
      <w:r w:rsidR="00506EE7" w:rsidRPr="009048FC">
        <w:rPr>
          <w:rFonts w:ascii="Times New Roman" w:hAnsi="Times New Roman" w:cs="Times New Roman"/>
          <w:sz w:val="24"/>
          <w:szCs w:val="24"/>
        </w:rPr>
        <w:t>, najwięcej w </w:t>
      </w:r>
      <w:r w:rsidRPr="009048FC">
        <w:rPr>
          <w:rFonts w:ascii="Times New Roman" w:hAnsi="Times New Roman" w:cs="Times New Roman"/>
          <w:sz w:val="24"/>
          <w:szCs w:val="24"/>
        </w:rPr>
        <w:t>powiatach:</w:t>
      </w:r>
    </w:p>
    <w:p w:rsidR="00506EE7" w:rsidRPr="009048FC" w:rsidRDefault="007437EA" w:rsidP="002870F3">
      <w:pPr>
        <w:pStyle w:val="Akapitzlist"/>
        <w:numPr>
          <w:ilvl w:val="0"/>
          <w:numId w:val="127"/>
        </w:numPr>
        <w:rPr>
          <w:rFonts w:ascii="Times New Roman" w:hAnsi="Times New Roman" w:cs="Times New Roman"/>
          <w:sz w:val="24"/>
          <w:szCs w:val="24"/>
        </w:rPr>
      </w:pPr>
      <w:r w:rsidRPr="009048FC">
        <w:rPr>
          <w:rFonts w:ascii="Times New Roman" w:hAnsi="Times New Roman" w:cs="Times New Roman"/>
          <w:sz w:val="24"/>
          <w:szCs w:val="24"/>
        </w:rPr>
        <w:t xml:space="preserve">rzeszowskim </w:t>
      </w:r>
      <w:r w:rsidR="009F3BB6">
        <w:rPr>
          <w:rFonts w:ascii="Times New Roman" w:hAnsi="Times New Roman" w:cs="Times New Roman"/>
          <w:sz w:val="24"/>
          <w:szCs w:val="24"/>
        </w:rPr>
        <w:t>-</w:t>
      </w:r>
      <w:r w:rsidRPr="009048FC">
        <w:rPr>
          <w:rFonts w:ascii="Times New Roman" w:hAnsi="Times New Roman" w:cs="Times New Roman"/>
          <w:sz w:val="24"/>
          <w:szCs w:val="24"/>
        </w:rPr>
        <w:t xml:space="preserve"> 2</w:t>
      </w:r>
      <w:r w:rsidR="00EC52C0" w:rsidRPr="009048FC">
        <w:rPr>
          <w:rFonts w:ascii="Times New Roman" w:hAnsi="Times New Roman" w:cs="Times New Roman"/>
          <w:sz w:val="24"/>
          <w:szCs w:val="24"/>
        </w:rPr>
        <w:t> </w:t>
      </w:r>
      <w:r w:rsidRPr="009048FC">
        <w:rPr>
          <w:rFonts w:ascii="Times New Roman" w:hAnsi="Times New Roman" w:cs="Times New Roman"/>
          <w:sz w:val="24"/>
          <w:szCs w:val="24"/>
        </w:rPr>
        <w:t>492;</w:t>
      </w:r>
    </w:p>
    <w:p w:rsidR="00506EE7" w:rsidRPr="009048FC" w:rsidRDefault="007437EA" w:rsidP="002870F3">
      <w:pPr>
        <w:pStyle w:val="Akapitzlist"/>
        <w:numPr>
          <w:ilvl w:val="0"/>
          <w:numId w:val="127"/>
        </w:numPr>
        <w:rPr>
          <w:rFonts w:ascii="Times New Roman" w:hAnsi="Times New Roman" w:cs="Times New Roman"/>
          <w:sz w:val="24"/>
          <w:szCs w:val="24"/>
        </w:rPr>
      </w:pPr>
      <w:r w:rsidRPr="009048FC">
        <w:rPr>
          <w:rFonts w:ascii="Times New Roman" w:hAnsi="Times New Roman" w:cs="Times New Roman"/>
          <w:sz w:val="24"/>
          <w:szCs w:val="24"/>
        </w:rPr>
        <w:t xml:space="preserve">krośnieńskim </w:t>
      </w:r>
      <w:r w:rsidR="009F3BB6">
        <w:rPr>
          <w:rFonts w:ascii="Times New Roman" w:hAnsi="Times New Roman" w:cs="Times New Roman"/>
          <w:sz w:val="24"/>
          <w:szCs w:val="24"/>
        </w:rPr>
        <w:t>-</w:t>
      </w:r>
      <w:r w:rsidRPr="009048FC">
        <w:rPr>
          <w:rFonts w:ascii="Times New Roman" w:hAnsi="Times New Roman" w:cs="Times New Roman"/>
          <w:sz w:val="24"/>
          <w:szCs w:val="24"/>
        </w:rPr>
        <w:t xml:space="preserve"> 2</w:t>
      </w:r>
      <w:r w:rsidR="00EC52C0" w:rsidRPr="009048FC">
        <w:rPr>
          <w:rFonts w:ascii="Times New Roman" w:hAnsi="Times New Roman" w:cs="Times New Roman"/>
          <w:sz w:val="24"/>
          <w:szCs w:val="24"/>
        </w:rPr>
        <w:t> </w:t>
      </w:r>
      <w:r w:rsidRPr="009048FC">
        <w:rPr>
          <w:rFonts w:ascii="Times New Roman" w:hAnsi="Times New Roman" w:cs="Times New Roman"/>
          <w:sz w:val="24"/>
          <w:szCs w:val="24"/>
        </w:rPr>
        <w:t>301;</w:t>
      </w:r>
    </w:p>
    <w:p w:rsidR="00506EE7" w:rsidRPr="009048FC" w:rsidRDefault="007437EA" w:rsidP="002870F3">
      <w:pPr>
        <w:pStyle w:val="Akapitzlist"/>
        <w:numPr>
          <w:ilvl w:val="0"/>
          <w:numId w:val="127"/>
        </w:numPr>
        <w:rPr>
          <w:rFonts w:ascii="Times New Roman" w:hAnsi="Times New Roman" w:cs="Times New Roman"/>
          <w:sz w:val="24"/>
          <w:szCs w:val="24"/>
        </w:rPr>
      </w:pPr>
      <w:r w:rsidRPr="009048FC">
        <w:rPr>
          <w:rFonts w:ascii="Times New Roman" w:hAnsi="Times New Roman" w:cs="Times New Roman"/>
          <w:sz w:val="24"/>
          <w:szCs w:val="24"/>
        </w:rPr>
        <w:t xml:space="preserve">przemyskim </w:t>
      </w:r>
      <w:r w:rsidR="009F3BB6">
        <w:rPr>
          <w:rFonts w:ascii="Times New Roman" w:hAnsi="Times New Roman" w:cs="Times New Roman"/>
          <w:sz w:val="24"/>
          <w:szCs w:val="24"/>
        </w:rPr>
        <w:t>-</w:t>
      </w:r>
      <w:r w:rsidRPr="009048FC">
        <w:rPr>
          <w:rFonts w:ascii="Times New Roman" w:hAnsi="Times New Roman" w:cs="Times New Roman"/>
          <w:sz w:val="24"/>
          <w:szCs w:val="24"/>
        </w:rPr>
        <w:t xml:space="preserve"> 1</w:t>
      </w:r>
      <w:r w:rsidR="00EC52C0" w:rsidRPr="009048FC">
        <w:rPr>
          <w:rFonts w:ascii="Times New Roman" w:hAnsi="Times New Roman" w:cs="Times New Roman"/>
          <w:sz w:val="24"/>
          <w:szCs w:val="24"/>
        </w:rPr>
        <w:t> </w:t>
      </w:r>
      <w:r w:rsidRPr="009048FC">
        <w:rPr>
          <w:rFonts w:ascii="Times New Roman" w:hAnsi="Times New Roman" w:cs="Times New Roman"/>
          <w:sz w:val="24"/>
          <w:szCs w:val="24"/>
        </w:rPr>
        <w:t>608;</w:t>
      </w:r>
    </w:p>
    <w:p w:rsidR="00506EE7" w:rsidRPr="009048FC" w:rsidRDefault="007437EA" w:rsidP="002870F3">
      <w:pPr>
        <w:pStyle w:val="Akapitzlist"/>
        <w:numPr>
          <w:ilvl w:val="0"/>
          <w:numId w:val="127"/>
        </w:numPr>
        <w:rPr>
          <w:rFonts w:ascii="Times New Roman" w:hAnsi="Times New Roman" w:cs="Times New Roman"/>
          <w:sz w:val="24"/>
          <w:szCs w:val="24"/>
        </w:rPr>
      </w:pPr>
      <w:r w:rsidRPr="009048FC">
        <w:rPr>
          <w:rFonts w:ascii="Times New Roman" w:hAnsi="Times New Roman" w:cs="Times New Roman"/>
          <w:sz w:val="24"/>
          <w:szCs w:val="24"/>
        </w:rPr>
        <w:t xml:space="preserve">dębickim </w:t>
      </w:r>
      <w:r w:rsidR="009F3BB6">
        <w:rPr>
          <w:rFonts w:ascii="Times New Roman" w:hAnsi="Times New Roman" w:cs="Times New Roman"/>
          <w:sz w:val="24"/>
          <w:szCs w:val="24"/>
        </w:rPr>
        <w:t>-</w:t>
      </w:r>
      <w:r w:rsidRPr="009048FC">
        <w:rPr>
          <w:rFonts w:ascii="Times New Roman" w:hAnsi="Times New Roman" w:cs="Times New Roman"/>
          <w:sz w:val="24"/>
          <w:szCs w:val="24"/>
        </w:rPr>
        <w:t xml:space="preserve"> 1</w:t>
      </w:r>
      <w:r w:rsidR="00EC52C0" w:rsidRPr="009048FC">
        <w:rPr>
          <w:rFonts w:ascii="Times New Roman" w:hAnsi="Times New Roman" w:cs="Times New Roman"/>
          <w:sz w:val="24"/>
          <w:szCs w:val="24"/>
        </w:rPr>
        <w:t> </w:t>
      </w:r>
      <w:r w:rsidRPr="009048FC">
        <w:rPr>
          <w:rFonts w:ascii="Times New Roman" w:hAnsi="Times New Roman" w:cs="Times New Roman"/>
          <w:sz w:val="24"/>
          <w:szCs w:val="24"/>
        </w:rPr>
        <w:t>515;</w:t>
      </w:r>
    </w:p>
    <w:p w:rsidR="0041703B" w:rsidRPr="009048FC" w:rsidRDefault="0041703B" w:rsidP="002870F3">
      <w:pPr>
        <w:pStyle w:val="Akapitzlist"/>
        <w:numPr>
          <w:ilvl w:val="0"/>
          <w:numId w:val="127"/>
        </w:numPr>
        <w:rPr>
          <w:rFonts w:ascii="Times New Roman" w:hAnsi="Times New Roman" w:cs="Times New Roman"/>
          <w:sz w:val="24"/>
          <w:szCs w:val="24"/>
        </w:rPr>
      </w:pPr>
      <w:r w:rsidRPr="009048FC">
        <w:rPr>
          <w:rFonts w:ascii="Times New Roman" w:hAnsi="Times New Roman" w:cs="Times New Roman"/>
          <w:sz w:val="24"/>
          <w:szCs w:val="24"/>
        </w:rPr>
        <w:t xml:space="preserve">tarnobrzeskim </w:t>
      </w:r>
      <w:r w:rsidR="009F3BB6">
        <w:rPr>
          <w:rFonts w:ascii="Times New Roman" w:hAnsi="Times New Roman" w:cs="Times New Roman"/>
          <w:sz w:val="24"/>
          <w:szCs w:val="24"/>
        </w:rPr>
        <w:t>-</w:t>
      </w:r>
      <w:r w:rsidRPr="009048FC">
        <w:rPr>
          <w:rFonts w:ascii="Times New Roman" w:hAnsi="Times New Roman" w:cs="Times New Roman"/>
          <w:sz w:val="24"/>
          <w:szCs w:val="24"/>
        </w:rPr>
        <w:t xml:space="preserve"> 1</w:t>
      </w:r>
      <w:r w:rsidR="00EC52C0" w:rsidRPr="009048FC">
        <w:rPr>
          <w:rFonts w:ascii="Times New Roman" w:hAnsi="Times New Roman" w:cs="Times New Roman"/>
          <w:sz w:val="24"/>
          <w:szCs w:val="24"/>
        </w:rPr>
        <w:t> </w:t>
      </w:r>
      <w:r w:rsidRPr="009048FC">
        <w:rPr>
          <w:rFonts w:ascii="Times New Roman" w:hAnsi="Times New Roman" w:cs="Times New Roman"/>
          <w:sz w:val="24"/>
          <w:szCs w:val="24"/>
        </w:rPr>
        <w:t>409</w:t>
      </w:r>
      <w:r w:rsidRPr="009048FC">
        <w:rPr>
          <w:rFonts w:ascii="Times New Roman" w:hAnsi="Times New Roman" w:cs="Times New Roman"/>
        </w:rPr>
        <w:t>.</w:t>
      </w:r>
    </w:p>
    <w:p w:rsidR="00BE1F2F" w:rsidRDefault="00BE1F2F" w:rsidP="00BE1F2F">
      <w:pPr>
        <w:pStyle w:val="Bezodstpw"/>
        <w:spacing w:line="276" w:lineRule="auto"/>
        <w:ind w:firstLine="709"/>
        <w:rPr>
          <w:rFonts w:ascii="Times New Roman" w:hAnsi="Times New Roman" w:cs="Times New Roman"/>
          <w:color w:val="FF0000"/>
          <w:sz w:val="24"/>
          <w:szCs w:val="24"/>
        </w:rPr>
      </w:pPr>
    </w:p>
    <w:p w:rsidR="00BE1F2F" w:rsidRPr="00BE1F2F" w:rsidRDefault="00BE1F2F" w:rsidP="00BE1F2F">
      <w:pPr>
        <w:pStyle w:val="Bezodstpw"/>
        <w:spacing w:line="276" w:lineRule="auto"/>
        <w:ind w:firstLine="709"/>
        <w:rPr>
          <w:rFonts w:ascii="Times New Roman" w:hAnsi="Times New Roman" w:cs="Times New Roman"/>
          <w:sz w:val="24"/>
          <w:szCs w:val="24"/>
        </w:rPr>
      </w:pPr>
      <w:r w:rsidRPr="00BE1F2F">
        <w:rPr>
          <w:rFonts w:ascii="Times New Roman" w:hAnsi="Times New Roman" w:cs="Times New Roman"/>
          <w:sz w:val="24"/>
          <w:szCs w:val="24"/>
        </w:rPr>
        <w:t xml:space="preserve">Znaczące oddziaływanie na środowisko i mogą mieć składowiska odpadów zwłaszcza poprodukcyjnych, które nie zostały jeszcze zrekultywowane lub zrekultywowane w sposób nieprawidłowy. Na terenie województwa podkarpackiego zidentyfikowano 2 obiekty zaliczone do </w:t>
      </w:r>
      <w:r w:rsidRPr="00BE1F2F">
        <w:rPr>
          <w:rFonts w:ascii="Times New Roman" w:hAnsi="Times New Roman" w:cs="Times New Roman"/>
          <w:i/>
          <w:sz w:val="24"/>
          <w:szCs w:val="24"/>
        </w:rPr>
        <w:t xml:space="preserve">bomb ekologicznych, </w:t>
      </w:r>
      <w:r w:rsidRPr="00BE1F2F">
        <w:rPr>
          <w:rFonts w:ascii="Times New Roman" w:hAnsi="Times New Roman" w:cs="Times New Roman"/>
          <w:sz w:val="24"/>
          <w:szCs w:val="24"/>
        </w:rPr>
        <w:t>stanowiące zagrożenie dla wód Głównego Zbiornika Wód Podziemnych 425 Dębica - Stalowa Wola - Rzeszów:</w:t>
      </w:r>
    </w:p>
    <w:p w:rsidR="00BE1F2F" w:rsidRPr="00BE1F2F" w:rsidRDefault="00BE1F2F" w:rsidP="00BE1F2F">
      <w:pPr>
        <w:pStyle w:val="dkropki"/>
        <w:numPr>
          <w:ilvl w:val="0"/>
          <w:numId w:val="130"/>
        </w:numPr>
        <w:jc w:val="both"/>
        <w:rPr>
          <w:color w:val="auto"/>
          <w:sz w:val="24"/>
          <w:szCs w:val="24"/>
        </w:rPr>
      </w:pPr>
      <w:r w:rsidRPr="00BE1F2F">
        <w:rPr>
          <w:color w:val="auto"/>
          <w:sz w:val="24"/>
          <w:szCs w:val="24"/>
        </w:rPr>
        <w:t>składowisko odpadów poprodukcyjnych (6 stawów osadowych) Huty Stalowa Wola S.A. usytuowane w terenach nad zalewowych Sanu, na przepuszczalnych piaskach, w obszarze wód podziemnych Stalowej Woli, w odległości 2 km od dwóch ujęć wody</w:t>
      </w:r>
      <w:r w:rsidRPr="00BE1F2F">
        <w:rPr>
          <w:rStyle w:val="Odwoanieprzypisudolnego"/>
          <w:color w:val="auto"/>
          <w:sz w:val="24"/>
          <w:szCs w:val="24"/>
        </w:rPr>
        <w:footnoteReference w:id="92"/>
      </w:r>
      <w:r w:rsidRPr="00BE1F2F">
        <w:rPr>
          <w:color w:val="auto"/>
          <w:sz w:val="24"/>
          <w:szCs w:val="24"/>
        </w:rPr>
        <w:t>;</w:t>
      </w:r>
    </w:p>
    <w:p w:rsidR="00BE1F2F" w:rsidRPr="00BE1F2F" w:rsidRDefault="00BE1F2F" w:rsidP="00BE1F2F">
      <w:pPr>
        <w:pStyle w:val="dkropki"/>
        <w:numPr>
          <w:ilvl w:val="0"/>
          <w:numId w:val="130"/>
        </w:numPr>
        <w:jc w:val="both"/>
        <w:rPr>
          <w:color w:val="auto"/>
          <w:sz w:val="24"/>
          <w:szCs w:val="24"/>
        </w:rPr>
      </w:pPr>
      <w:r w:rsidRPr="00BE1F2F">
        <w:rPr>
          <w:color w:val="auto"/>
          <w:sz w:val="24"/>
          <w:szCs w:val="24"/>
        </w:rPr>
        <w:t>nierozpoznane źródło zanieczyszczeń chemicznych migrujących do wód podziemnych, stanowiących zasoby wody pitnej dla ludności miasta i gminy Nowa Dęba, w obrębie ustanowionej strefy ochrony pośredniej ujęcia wody (Rysunku 28)</w:t>
      </w:r>
      <w:r w:rsidRPr="00BE1F2F">
        <w:rPr>
          <w:rStyle w:val="Odwoanieprzypisudolnego"/>
          <w:color w:val="auto"/>
          <w:sz w:val="24"/>
          <w:szCs w:val="24"/>
        </w:rPr>
        <w:footnoteReference w:id="93"/>
      </w:r>
      <w:r w:rsidRPr="00BE1F2F">
        <w:rPr>
          <w:color w:val="auto"/>
          <w:sz w:val="24"/>
          <w:szCs w:val="24"/>
        </w:rPr>
        <w:t xml:space="preserve">. </w:t>
      </w:r>
    </w:p>
    <w:p w:rsidR="0041703B" w:rsidRPr="009048FC" w:rsidRDefault="0041703B" w:rsidP="0041703B">
      <w:pPr>
        <w:rPr>
          <w:rFonts w:ascii="Times New Roman" w:hAnsi="Times New Roman" w:cs="Times New Roman"/>
          <w:b/>
        </w:rPr>
      </w:pPr>
    </w:p>
    <w:p w:rsidR="00F96F08" w:rsidRPr="009048FC" w:rsidRDefault="000563B9" w:rsidP="00B85B96">
      <w:pPr>
        <w:pStyle w:val="33poziom"/>
        <w:ind w:firstLine="709"/>
        <w:outlineLvl w:val="2"/>
      </w:pPr>
      <w:bookmarkStart w:id="241" w:name="_Toc462131572"/>
      <w:bookmarkStart w:id="242" w:name="_Toc462133762"/>
      <w:bookmarkStart w:id="243" w:name="_Toc462133867"/>
      <w:bookmarkStart w:id="244" w:name="_Toc462134204"/>
      <w:bookmarkStart w:id="245" w:name="_Toc468101468"/>
      <w:bookmarkStart w:id="246" w:name="_Toc458060663"/>
      <w:bookmarkStart w:id="247" w:name="_Toc496097764"/>
      <w:bookmarkStart w:id="248" w:name="_Toc448391123"/>
      <w:r>
        <w:t>6</w:t>
      </w:r>
      <w:r w:rsidR="002551CD" w:rsidRPr="009048FC">
        <w:t xml:space="preserve">.2.8. </w:t>
      </w:r>
      <w:r w:rsidR="00F96F08" w:rsidRPr="009048FC">
        <w:t>Gleby</w:t>
      </w:r>
      <w:bookmarkEnd w:id="241"/>
      <w:bookmarkEnd w:id="242"/>
      <w:bookmarkEnd w:id="243"/>
      <w:bookmarkEnd w:id="244"/>
      <w:bookmarkEnd w:id="245"/>
      <w:bookmarkEnd w:id="246"/>
      <w:bookmarkEnd w:id="247"/>
    </w:p>
    <w:p w:rsidR="00916FA8" w:rsidRPr="009048FC" w:rsidRDefault="00916FA8" w:rsidP="00A35BF1">
      <w:pPr>
        <w:pStyle w:val="Nagwek3"/>
        <w:spacing w:before="0" w:after="0"/>
        <w:rPr>
          <w:rFonts w:ascii="Times New Roman" w:hAnsi="Times New Roman" w:cs="Times New Roman"/>
          <w:b w:val="0"/>
          <w:color w:val="000000"/>
          <w:szCs w:val="24"/>
          <w:u w:val="none"/>
          <w:shd w:val="clear" w:color="auto" w:fill="FFFFFF"/>
        </w:rPr>
      </w:pPr>
      <w:bookmarkStart w:id="249" w:name="_Toc462131573"/>
      <w:bookmarkStart w:id="250" w:name="_Toc462133763"/>
      <w:bookmarkStart w:id="251" w:name="_Toc462133868"/>
      <w:bookmarkStart w:id="252" w:name="_Toc462134205"/>
      <w:bookmarkStart w:id="253" w:name="_Toc462134473"/>
      <w:bookmarkStart w:id="254" w:name="_Toc463869919"/>
      <w:bookmarkStart w:id="255" w:name="_Toc463871525"/>
    </w:p>
    <w:p w:rsidR="00B15110" w:rsidRPr="009048FC" w:rsidRDefault="00E645CB" w:rsidP="002215AC">
      <w:pPr>
        <w:rPr>
          <w:rFonts w:ascii="Times New Roman" w:hAnsi="Times New Roman" w:cs="Times New Roman"/>
          <w:sz w:val="24"/>
          <w:szCs w:val="24"/>
          <w:shd w:val="clear" w:color="auto" w:fill="FFFFFF"/>
        </w:rPr>
      </w:pPr>
      <w:bookmarkStart w:id="256" w:name="_Toc465169841"/>
      <w:r w:rsidRPr="009048FC">
        <w:rPr>
          <w:rFonts w:ascii="Times New Roman" w:hAnsi="Times New Roman" w:cs="Times New Roman"/>
          <w:sz w:val="24"/>
          <w:szCs w:val="24"/>
          <w:shd w:val="clear" w:color="auto" w:fill="FFFFFF"/>
        </w:rPr>
        <w:t>Kwestie</w:t>
      </w:r>
      <w:r w:rsidR="00B15110" w:rsidRPr="009048FC">
        <w:rPr>
          <w:rFonts w:ascii="Times New Roman" w:hAnsi="Times New Roman" w:cs="Times New Roman"/>
          <w:sz w:val="24"/>
          <w:szCs w:val="24"/>
          <w:shd w:val="clear" w:color="auto" w:fill="FFFFFF"/>
        </w:rPr>
        <w:t xml:space="preserve"> związane z ochroną, </w:t>
      </w:r>
      <w:r w:rsidR="00A851C3" w:rsidRPr="009048FC">
        <w:rPr>
          <w:rFonts w:ascii="Times New Roman" w:hAnsi="Times New Roman" w:cs="Times New Roman"/>
          <w:sz w:val="24"/>
          <w:szCs w:val="24"/>
          <w:shd w:val="clear" w:color="auto" w:fill="FFFFFF"/>
        </w:rPr>
        <w:t xml:space="preserve">rekultywacją </w:t>
      </w:r>
      <w:r w:rsidR="00B15110" w:rsidRPr="009048FC">
        <w:rPr>
          <w:rFonts w:ascii="Times New Roman" w:hAnsi="Times New Roman" w:cs="Times New Roman"/>
          <w:sz w:val="24"/>
          <w:szCs w:val="24"/>
          <w:shd w:val="clear" w:color="auto" w:fill="FFFFFF"/>
        </w:rPr>
        <w:t xml:space="preserve">i remediacją </w:t>
      </w:r>
      <w:r w:rsidR="00A851C3" w:rsidRPr="009048FC">
        <w:rPr>
          <w:rFonts w:ascii="Times New Roman" w:hAnsi="Times New Roman" w:cs="Times New Roman"/>
          <w:sz w:val="24"/>
          <w:szCs w:val="24"/>
          <w:shd w:val="clear" w:color="auto" w:fill="FFFFFF"/>
        </w:rPr>
        <w:t xml:space="preserve">gleb </w:t>
      </w:r>
      <w:r w:rsidRPr="009048FC">
        <w:rPr>
          <w:rFonts w:ascii="Times New Roman" w:hAnsi="Times New Roman" w:cs="Times New Roman"/>
          <w:sz w:val="24"/>
          <w:szCs w:val="24"/>
          <w:shd w:val="clear" w:color="auto" w:fill="FFFFFF"/>
        </w:rPr>
        <w:t>regulowane są w </w:t>
      </w:r>
      <w:r w:rsidR="00231E25" w:rsidRPr="009048FC">
        <w:rPr>
          <w:rFonts w:ascii="Times New Roman" w:hAnsi="Times New Roman" w:cs="Times New Roman"/>
          <w:sz w:val="24"/>
          <w:szCs w:val="24"/>
          <w:shd w:val="clear" w:color="auto" w:fill="FFFFFF"/>
        </w:rPr>
        <w:t>kilku</w:t>
      </w:r>
      <w:r w:rsidRPr="009048FC">
        <w:rPr>
          <w:rFonts w:ascii="Times New Roman" w:hAnsi="Times New Roman" w:cs="Times New Roman"/>
          <w:sz w:val="24"/>
          <w:szCs w:val="24"/>
          <w:shd w:val="clear" w:color="auto" w:fill="FFFFFF"/>
        </w:rPr>
        <w:t xml:space="preserve"> aktach prawnych</w:t>
      </w:r>
      <w:r w:rsidR="00231E25" w:rsidRPr="009048FC">
        <w:rPr>
          <w:rFonts w:ascii="Times New Roman" w:hAnsi="Times New Roman" w:cs="Times New Roman"/>
          <w:sz w:val="24"/>
          <w:szCs w:val="24"/>
          <w:shd w:val="clear" w:color="auto" w:fill="FFFFFF"/>
        </w:rPr>
        <w:t xml:space="preserve">. Za </w:t>
      </w:r>
      <w:r w:rsidR="00B15110" w:rsidRPr="009048FC">
        <w:rPr>
          <w:rFonts w:ascii="Times New Roman" w:hAnsi="Times New Roman" w:cs="Times New Roman"/>
          <w:sz w:val="24"/>
          <w:szCs w:val="24"/>
          <w:shd w:val="clear" w:color="auto" w:fill="FFFFFF"/>
        </w:rPr>
        <w:t>najważniejsze</w:t>
      </w:r>
      <w:r w:rsidR="00231E25" w:rsidRPr="009048FC">
        <w:rPr>
          <w:rFonts w:ascii="Times New Roman" w:hAnsi="Times New Roman" w:cs="Times New Roman"/>
          <w:sz w:val="24"/>
          <w:szCs w:val="24"/>
          <w:shd w:val="clear" w:color="auto" w:fill="FFFFFF"/>
        </w:rPr>
        <w:t xml:space="preserve"> należy uznać</w:t>
      </w:r>
      <w:r w:rsidR="00B15110" w:rsidRPr="009048FC">
        <w:rPr>
          <w:rFonts w:ascii="Times New Roman" w:hAnsi="Times New Roman" w:cs="Times New Roman"/>
          <w:sz w:val="24"/>
          <w:szCs w:val="24"/>
          <w:shd w:val="clear" w:color="auto" w:fill="FFFFFF"/>
        </w:rPr>
        <w:t>:</w:t>
      </w:r>
      <w:bookmarkEnd w:id="249"/>
      <w:bookmarkEnd w:id="250"/>
      <w:bookmarkEnd w:id="251"/>
      <w:bookmarkEnd w:id="252"/>
      <w:bookmarkEnd w:id="253"/>
      <w:bookmarkEnd w:id="254"/>
      <w:bookmarkEnd w:id="255"/>
      <w:bookmarkEnd w:id="256"/>
    </w:p>
    <w:p w:rsidR="009442A5" w:rsidRPr="009048FC" w:rsidRDefault="009442A5" w:rsidP="009442A5">
      <w:pPr>
        <w:rPr>
          <w:rFonts w:ascii="Times New Roman" w:hAnsi="Times New Roman" w:cs="Times New Roman"/>
          <w:sz w:val="24"/>
          <w:szCs w:val="24"/>
        </w:rPr>
      </w:pPr>
    </w:p>
    <w:p w:rsidR="00BD4B12" w:rsidRPr="004D6307" w:rsidRDefault="004222CD" w:rsidP="00667227">
      <w:pPr>
        <w:pStyle w:val="kwiatki"/>
        <w:ind w:hanging="426"/>
        <w:jc w:val="both"/>
        <w:rPr>
          <w:color w:val="auto"/>
          <w:sz w:val="22"/>
        </w:rPr>
      </w:pPr>
      <w:r w:rsidRPr="004D6307">
        <w:rPr>
          <w:color w:val="auto"/>
          <w:sz w:val="22"/>
        </w:rPr>
        <w:t>U</w:t>
      </w:r>
      <w:r w:rsidR="00231E25" w:rsidRPr="004D6307">
        <w:rPr>
          <w:color w:val="auto"/>
          <w:sz w:val="22"/>
        </w:rPr>
        <w:t xml:space="preserve">stawę </w:t>
      </w:r>
      <w:r w:rsidR="00B15110" w:rsidRPr="004D6307">
        <w:rPr>
          <w:color w:val="auto"/>
          <w:sz w:val="22"/>
        </w:rPr>
        <w:t xml:space="preserve">z dnia 3 lutego 1995 r. </w:t>
      </w:r>
      <w:r w:rsidR="00231E25" w:rsidRPr="001074E3">
        <w:rPr>
          <w:i/>
          <w:color w:val="auto"/>
          <w:sz w:val="22"/>
        </w:rPr>
        <w:t>o ochronie gruntów rolnych i leśnych</w:t>
      </w:r>
      <w:r w:rsidR="00B15110" w:rsidRPr="004D6307">
        <w:rPr>
          <w:color w:val="auto"/>
          <w:sz w:val="22"/>
        </w:rPr>
        <w:t>(Dz.</w:t>
      </w:r>
      <w:r w:rsidR="00893A47">
        <w:rPr>
          <w:color w:val="auto"/>
          <w:sz w:val="22"/>
        </w:rPr>
        <w:t xml:space="preserve"> </w:t>
      </w:r>
      <w:r w:rsidR="00B15110" w:rsidRPr="004D6307">
        <w:rPr>
          <w:color w:val="auto"/>
          <w:sz w:val="22"/>
        </w:rPr>
        <w:t xml:space="preserve">U. </w:t>
      </w:r>
      <w:r w:rsidR="006518B6" w:rsidRPr="004D6307">
        <w:rPr>
          <w:color w:val="auto"/>
          <w:sz w:val="22"/>
        </w:rPr>
        <w:t xml:space="preserve">z </w:t>
      </w:r>
      <w:r w:rsidR="00EC52C0" w:rsidRPr="004D6307">
        <w:rPr>
          <w:color w:val="auto"/>
          <w:sz w:val="22"/>
        </w:rPr>
        <w:t>2015 </w:t>
      </w:r>
      <w:r w:rsidR="00B15110" w:rsidRPr="004D6307">
        <w:rPr>
          <w:color w:val="auto"/>
          <w:sz w:val="22"/>
        </w:rPr>
        <w:t>r.</w:t>
      </w:r>
      <w:r w:rsidR="006518B6" w:rsidRPr="004D6307">
        <w:rPr>
          <w:color w:val="auto"/>
          <w:sz w:val="22"/>
        </w:rPr>
        <w:t>,</w:t>
      </w:r>
      <w:r w:rsidR="00B15110" w:rsidRPr="004D6307">
        <w:rPr>
          <w:color w:val="auto"/>
          <w:sz w:val="22"/>
        </w:rPr>
        <w:t xml:space="preserve"> poz. 909</w:t>
      </w:r>
      <w:r w:rsidR="00233701" w:rsidRPr="004D6307">
        <w:rPr>
          <w:color w:val="auto"/>
          <w:sz w:val="22"/>
        </w:rPr>
        <w:t xml:space="preserve"> z późn. zm.</w:t>
      </w:r>
      <w:r w:rsidR="00B15110" w:rsidRPr="004D6307">
        <w:rPr>
          <w:color w:val="auto"/>
          <w:sz w:val="22"/>
        </w:rPr>
        <w:t xml:space="preserve">), </w:t>
      </w:r>
      <w:r w:rsidR="000618F6" w:rsidRPr="004D6307">
        <w:rPr>
          <w:color w:val="auto"/>
          <w:sz w:val="22"/>
        </w:rPr>
        <w:t xml:space="preserve">która </w:t>
      </w:r>
      <w:r w:rsidR="007A0C43" w:rsidRPr="004D6307">
        <w:rPr>
          <w:color w:val="auto"/>
          <w:sz w:val="22"/>
        </w:rPr>
        <w:t xml:space="preserve">określająca </w:t>
      </w:r>
      <w:r w:rsidR="00231E25" w:rsidRPr="004D6307">
        <w:rPr>
          <w:color w:val="auto"/>
          <w:sz w:val="22"/>
        </w:rPr>
        <w:t xml:space="preserve">zasady prowadzenia spraw ochrony gleb użytkowanych w celach rolnych i leśnych, </w:t>
      </w:r>
      <w:r w:rsidR="000618F6" w:rsidRPr="004D6307">
        <w:rPr>
          <w:color w:val="auto"/>
          <w:sz w:val="22"/>
        </w:rPr>
        <w:t>w</w:t>
      </w:r>
      <w:r w:rsidR="00C95708" w:rsidRPr="004D6307">
        <w:rPr>
          <w:color w:val="auto"/>
          <w:sz w:val="22"/>
        </w:rPr>
        <w:t> </w:t>
      </w:r>
      <w:r w:rsidR="00231E25" w:rsidRPr="004D6307">
        <w:rPr>
          <w:color w:val="auto"/>
          <w:sz w:val="22"/>
        </w:rPr>
        <w:t>tym rekultywacji oraz poprawy ich wartości użytkowej</w:t>
      </w:r>
      <w:r w:rsidR="00544A82" w:rsidRPr="004D6307">
        <w:rPr>
          <w:color w:val="auto"/>
          <w:sz w:val="22"/>
        </w:rPr>
        <w:t>,</w:t>
      </w:r>
    </w:p>
    <w:p w:rsidR="00B15110" w:rsidRPr="004D6307" w:rsidRDefault="008C7C8A" w:rsidP="00667227">
      <w:pPr>
        <w:pStyle w:val="kwiatki"/>
        <w:ind w:hanging="426"/>
        <w:jc w:val="both"/>
        <w:rPr>
          <w:color w:val="auto"/>
          <w:sz w:val="22"/>
        </w:rPr>
      </w:pPr>
      <w:hyperlink r:id="rId73" w:anchor="_blank" w:history="1">
        <w:r w:rsidR="004222CD" w:rsidRPr="004D6307">
          <w:rPr>
            <w:rStyle w:val="Hipercze"/>
            <w:color w:val="auto"/>
            <w:sz w:val="22"/>
            <w:u w:val="none"/>
          </w:rPr>
          <w:t>U</w:t>
        </w:r>
        <w:r w:rsidR="00B15110" w:rsidRPr="004D6307">
          <w:rPr>
            <w:rStyle w:val="Hipercze"/>
            <w:color w:val="auto"/>
            <w:sz w:val="22"/>
            <w:u w:val="none"/>
          </w:rPr>
          <w:t>st</w:t>
        </w:r>
        <w:r w:rsidR="004222CD" w:rsidRPr="004D6307">
          <w:rPr>
            <w:rStyle w:val="Hipercze"/>
            <w:color w:val="auto"/>
            <w:sz w:val="22"/>
            <w:u w:val="none"/>
          </w:rPr>
          <w:t xml:space="preserve">awę z dnia 27 kwietnia 2001 r. </w:t>
        </w:r>
        <w:r w:rsidR="001074E3">
          <w:rPr>
            <w:rStyle w:val="Hipercze"/>
            <w:i/>
            <w:color w:val="auto"/>
            <w:sz w:val="22"/>
            <w:u w:val="none"/>
          </w:rPr>
          <w:t>P</w:t>
        </w:r>
        <w:r w:rsidR="00B15110" w:rsidRPr="001074E3">
          <w:rPr>
            <w:rStyle w:val="Hipercze"/>
            <w:i/>
            <w:color w:val="auto"/>
            <w:sz w:val="22"/>
            <w:u w:val="none"/>
          </w:rPr>
          <w:t>rawo ochrony środowiska</w:t>
        </w:r>
        <w:r w:rsidR="00893A47">
          <w:rPr>
            <w:rStyle w:val="Hipercze"/>
            <w:i/>
            <w:color w:val="auto"/>
            <w:sz w:val="22"/>
            <w:u w:val="none"/>
          </w:rPr>
          <w:t xml:space="preserve"> </w:t>
        </w:r>
        <w:r w:rsidR="00B15110" w:rsidRPr="004D6307">
          <w:rPr>
            <w:rStyle w:val="Hipercze"/>
            <w:color w:val="auto"/>
            <w:sz w:val="22"/>
            <w:u w:val="none"/>
          </w:rPr>
          <w:t>(</w:t>
        </w:r>
      </w:hyperlink>
      <w:r w:rsidR="00B15110" w:rsidRPr="004D6307">
        <w:rPr>
          <w:color w:val="auto"/>
          <w:sz w:val="22"/>
        </w:rPr>
        <w:t>Dz.</w:t>
      </w:r>
      <w:r w:rsidR="00DF0F39">
        <w:rPr>
          <w:color w:val="auto"/>
          <w:sz w:val="22"/>
        </w:rPr>
        <w:t> </w:t>
      </w:r>
      <w:r w:rsidR="00B15110" w:rsidRPr="004D6307">
        <w:rPr>
          <w:color w:val="auto"/>
          <w:sz w:val="22"/>
        </w:rPr>
        <w:t xml:space="preserve">U. </w:t>
      </w:r>
      <w:r w:rsidR="006518B6" w:rsidRPr="004D6307">
        <w:rPr>
          <w:color w:val="auto"/>
          <w:sz w:val="22"/>
        </w:rPr>
        <w:t xml:space="preserve">z </w:t>
      </w:r>
      <w:r w:rsidR="00B15110" w:rsidRPr="004D6307">
        <w:rPr>
          <w:color w:val="auto"/>
          <w:sz w:val="22"/>
        </w:rPr>
        <w:t>201</w:t>
      </w:r>
      <w:r w:rsidR="00112998" w:rsidRPr="004D6307">
        <w:rPr>
          <w:color w:val="auto"/>
          <w:sz w:val="22"/>
        </w:rPr>
        <w:t>7</w:t>
      </w:r>
      <w:r w:rsidR="00EF6865">
        <w:rPr>
          <w:color w:val="auto"/>
          <w:sz w:val="22"/>
        </w:rPr>
        <w:t xml:space="preserve"> </w:t>
      </w:r>
      <w:r w:rsidR="00B15110" w:rsidRPr="004D6307">
        <w:rPr>
          <w:color w:val="auto"/>
          <w:sz w:val="22"/>
        </w:rPr>
        <w:t>r.</w:t>
      </w:r>
      <w:r w:rsidR="006518B6" w:rsidRPr="004D6307">
        <w:rPr>
          <w:color w:val="auto"/>
          <w:sz w:val="22"/>
        </w:rPr>
        <w:t>,</w:t>
      </w:r>
      <w:r w:rsidR="00B15110" w:rsidRPr="004D6307">
        <w:rPr>
          <w:color w:val="auto"/>
          <w:sz w:val="22"/>
        </w:rPr>
        <w:t xml:space="preserve"> poz.</w:t>
      </w:r>
      <w:r w:rsidR="00EF6865">
        <w:rPr>
          <w:color w:val="auto"/>
          <w:sz w:val="22"/>
        </w:rPr>
        <w:t xml:space="preserve"> </w:t>
      </w:r>
      <w:r w:rsidR="00112998" w:rsidRPr="004D6307">
        <w:rPr>
          <w:color w:val="auto"/>
          <w:sz w:val="22"/>
        </w:rPr>
        <w:t>519</w:t>
      </w:r>
      <w:r w:rsidR="00B15110" w:rsidRPr="004D6307">
        <w:rPr>
          <w:color w:val="auto"/>
          <w:sz w:val="22"/>
        </w:rPr>
        <w:t>)</w:t>
      </w:r>
      <w:r w:rsidR="00FB2803" w:rsidRPr="004D6307">
        <w:rPr>
          <w:color w:val="auto"/>
          <w:sz w:val="22"/>
        </w:rPr>
        <w:t xml:space="preserve">, </w:t>
      </w:r>
      <w:r w:rsidR="006C2DED" w:rsidRPr="004D6307">
        <w:rPr>
          <w:color w:val="auto"/>
          <w:sz w:val="22"/>
        </w:rPr>
        <w:br/>
      </w:r>
      <w:r w:rsidR="00FB2803" w:rsidRPr="004D6307">
        <w:rPr>
          <w:color w:val="auto"/>
          <w:sz w:val="22"/>
        </w:rPr>
        <w:t>która</w:t>
      </w:r>
      <w:r w:rsidR="00893A47">
        <w:rPr>
          <w:color w:val="auto"/>
          <w:sz w:val="22"/>
        </w:rPr>
        <w:t xml:space="preserve"> </w:t>
      </w:r>
      <w:r w:rsidR="00FB2803" w:rsidRPr="004D6307">
        <w:rPr>
          <w:color w:val="auto"/>
          <w:sz w:val="22"/>
        </w:rPr>
        <w:t xml:space="preserve">określa na czym polega ochrona powierzchni ziemi </w:t>
      </w:r>
      <w:r w:rsidR="00B15110" w:rsidRPr="004D6307">
        <w:rPr>
          <w:color w:val="auto"/>
          <w:sz w:val="22"/>
        </w:rPr>
        <w:t>oraz wydane na jej podstawie akty wykonawcze</w:t>
      </w:r>
      <w:r w:rsidR="008C7CD5" w:rsidRPr="004D6307">
        <w:rPr>
          <w:color w:val="auto"/>
          <w:sz w:val="22"/>
        </w:rPr>
        <w:t>, w szczególności rozporządzenie Ministra Śr</w:t>
      </w:r>
      <w:r w:rsidR="00EC52C0" w:rsidRPr="004D6307">
        <w:rPr>
          <w:color w:val="auto"/>
          <w:sz w:val="22"/>
        </w:rPr>
        <w:t xml:space="preserve">odowiska z dnia </w:t>
      </w:r>
      <w:r w:rsidR="00F41BDB" w:rsidRPr="004D6307">
        <w:rPr>
          <w:color w:val="auto"/>
          <w:sz w:val="22"/>
        </w:rPr>
        <w:t>1</w:t>
      </w:r>
      <w:r w:rsidR="00EC52C0" w:rsidRPr="004D6307">
        <w:rPr>
          <w:color w:val="auto"/>
          <w:sz w:val="22"/>
        </w:rPr>
        <w:t xml:space="preserve"> września 20</w:t>
      </w:r>
      <w:r w:rsidR="00F41BDB" w:rsidRPr="004D6307">
        <w:rPr>
          <w:color w:val="auto"/>
          <w:sz w:val="22"/>
        </w:rPr>
        <w:t>16</w:t>
      </w:r>
      <w:r w:rsidR="00EC52C0" w:rsidRPr="004D6307">
        <w:rPr>
          <w:color w:val="auto"/>
          <w:sz w:val="22"/>
        </w:rPr>
        <w:t> </w:t>
      </w:r>
      <w:r w:rsidR="008C7CD5" w:rsidRPr="004D6307">
        <w:rPr>
          <w:color w:val="auto"/>
          <w:sz w:val="22"/>
        </w:rPr>
        <w:t xml:space="preserve">r. </w:t>
      </w:r>
      <w:r w:rsidR="00C01E81" w:rsidRPr="001074E3">
        <w:rPr>
          <w:i/>
          <w:color w:val="auto"/>
          <w:sz w:val="22"/>
        </w:rPr>
        <w:t>w </w:t>
      </w:r>
      <w:r w:rsidR="008C7CD5" w:rsidRPr="001074E3">
        <w:rPr>
          <w:i/>
          <w:color w:val="auto"/>
          <w:sz w:val="22"/>
        </w:rPr>
        <w:t xml:space="preserve">sprawie </w:t>
      </w:r>
      <w:r w:rsidR="00F41BDB" w:rsidRPr="001074E3">
        <w:rPr>
          <w:i/>
          <w:color w:val="auto"/>
          <w:sz w:val="22"/>
        </w:rPr>
        <w:t>sposobu prowadzenia oceny zanieczyszczenia powierzchni ziemi</w:t>
      </w:r>
      <w:r w:rsidR="007A0C43" w:rsidRPr="004D6307">
        <w:rPr>
          <w:color w:val="auto"/>
          <w:sz w:val="22"/>
        </w:rPr>
        <w:t>(D</w:t>
      </w:r>
      <w:r w:rsidR="008C7CD5" w:rsidRPr="004D6307">
        <w:rPr>
          <w:color w:val="auto"/>
          <w:sz w:val="22"/>
        </w:rPr>
        <w:t>z.</w:t>
      </w:r>
      <w:r w:rsidR="00893A47">
        <w:rPr>
          <w:color w:val="auto"/>
          <w:sz w:val="22"/>
        </w:rPr>
        <w:t xml:space="preserve"> </w:t>
      </w:r>
      <w:r w:rsidR="008C7CD5" w:rsidRPr="004D6307">
        <w:rPr>
          <w:color w:val="auto"/>
          <w:sz w:val="22"/>
        </w:rPr>
        <w:t>U.</w:t>
      </w:r>
      <w:r w:rsidR="00893A47">
        <w:rPr>
          <w:color w:val="auto"/>
          <w:sz w:val="22"/>
        </w:rPr>
        <w:t xml:space="preserve"> </w:t>
      </w:r>
      <w:r w:rsidR="006518B6" w:rsidRPr="004D6307">
        <w:rPr>
          <w:color w:val="auto"/>
          <w:sz w:val="22"/>
        </w:rPr>
        <w:t xml:space="preserve">z </w:t>
      </w:r>
      <w:r w:rsidR="00EC52C0" w:rsidRPr="004D6307">
        <w:rPr>
          <w:color w:val="auto"/>
          <w:sz w:val="22"/>
        </w:rPr>
        <w:t>20</w:t>
      </w:r>
      <w:r w:rsidR="00F41BDB" w:rsidRPr="004D6307">
        <w:rPr>
          <w:color w:val="auto"/>
          <w:sz w:val="22"/>
        </w:rPr>
        <w:t>16</w:t>
      </w:r>
      <w:r w:rsidR="00EC52C0" w:rsidRPr="004D6307">
        <w:rPr>
          <w:color w:val="auto"/>
          <w:sz w:val="22"/>
        </w:rPr>
        <w:t> </w:t>
      </w:r>
      <w:r w:rsidR="008C7CD5" w:rsidRPr="004D6307">
        <w:rPr>
          <w:color w:val="auto"/>
          <w:sz w:val="22"/>
        </w:rPr>
        <w:t>r.</w:t>
      </w:r>
      <w:r w:rsidR="006518B6" w:rsidRPr="004D6307">
        <w:rPr>
          <w:color w:val="auto"/>
          <w:sz w:val="22"/>
        </w:rPr>
        <w:t>,</w:t>
      </w:r>
      <w:r w:rsidR="008C7CD5" w:rsidRPr="004D6307">
        <w:rPr>
          <w:color w:val="auto"/>
          <w:sz w:val="22"/>
        </w:rPr>
        <w:t xml:space="preserve"> poz</w:t>
      </w:r>
      <w:r w:rsidR="007A0C43" w:rsidRPr="004D6307">
        <w:rPr>
          <w:color w:val="auto"/>
          <w:sz w:val="22"/>
        </w:rPr>
        <w:t>.</w:t>
      </w:r>
      <w:r w:rsidR="008C7CD5" w:rsidRPr="004D6307">
        <w:rPr>
          <w:color w:val="auto"/>
          <w:sz w:val="22"/>
        </w:rPr>
        <w:t xml:space="preserve"> 13</w:t>
      </w:r>
      <w:r w:rsidR="006C2DED" w:rsidRPr="004D6307">
        <w:rPr>
          <w:color w:val="auto"/>
          <w:sz w:val="22"/>
        </w:rPr>
        <w:t>95</w:t>
      </w:r>
      <w:r w:rsidR="008C7CD5" w:rsidRPr="004D6307">
        <w:rPr>
          <w:color w:val="auto"/>
          <w:sz w:val="22"/>
        </w:rPr>
        <w:t>)</w:t>
      </w:r>
      <w:r w:rsidR="007A0C43" w:rsidRPr="004D6307">
        <w:rPr>
          <w:color w:val="auto"/>
          <w:sz w:val="22"/>
        </w:rPr>
        <w:t>,</w:t>
      </w:r>
    </w:p>
    <w:p w:rsidR="00FB2803" w:rsidRPr="00D644C2" w:rsidRDefault="008C7C8A" w:rsidP="00D644C2">
      <w:pPr>
        <w:pStyle w:val="kwiatki"/>
        <w:ind w:hanging="426"/>
        <w:jc w:val="both"/>
        <w:rPr>
          <w:color w:val="auto"/>
          <w:sz w:val="22"/>
        </w:rPr>
      </w:pPr>
      <w:hyperlink r:id="rId74" w:anchor="_blank" w:history="1">
        <w:r w:rsidR="004222CD" w:rsidRPr="004D6307">
          <w:rPr>
            <w:rStyle w:val="Hipercze"/>
            <w:color w:val="auto"/>
            <w:sz w:val="22"/>
            <w:u w:val="none"/>
          </w:rPr>
          <w:t>U</w:t>
        </w:r>
        <w:r w:rsidR="00831A42" w:rsidRPr="004D6307">
          <w:rPr>
            <w:rStyle w:val="Hipercze"/>
            <w:color w:val="auto"/>
            <w:sz w:val="22"/>
            <w:u w:val="none"/>
          </w:rPr>
          <w:t>stawę</w:t>
        </w:r>
        <w:r w:rsidR="00EC52C0" w:rsidRPr="004D6307">
          <w:rPr>
            <w:rStyle w:val="Hipercze"/>
            <w:color w:val="auto"/>
            <w:sz w:val="22"/>
            <w:u w:val="none"/>
          </w:rPr>
          <w:t xml:space="preserve"> z dnia 13 kwietnia 2007 r. </w:t>
        </w:r>
        <w:r w:rsidR="007A0C43" w:rsidRPr="001074E3">
          <w:rPr>
            <w:rStyle w:val="Hipercze"/>
            <w:i/>
            <w:color w:val="auto"/>
            <w:sz w:val="22"/>
            <w:u w:val="none"/>
          </w:rPr>
          <w:t>o zapobieganiu szkodom w środowisku i ich naprawie</w:t>
        </w:r>
      </w:hyperlink>
      <w:r w:rsidR="00522CAA" w:rsidRPr="004D6307">
        <w:br/>
      </w:r>
      <w:r w:rsidR="007A0C43" w:rsidRPr="004D6307">
        <w:rPr>
          <w:color w:val="auto"/>
          <w:sz w:val="22"/>
        </w:rPr>
        <w:t>(</w:t>
      </w:r>
      <w:r w:rsidR="006C2DED" w:rsidRPr="004D6307">
        <w:rPr>
          <w:color w:val="auto"/>
          <w:sz w:val="22"/>
        </w:rPr>
        <w:t xml:space="preserve">t.j. </w:t>
      </w:r>
      <w:r w:rsidR="007A0C43" w:rsidRPr="004D6307">
        <w:rPr>
          <w:color w:val="auto"/>
          <w:sz w:val="22"/>
        </w:rPr>
        <w:t xml:space="preserve">Dz. U. </w:t>
      </w:r>
      <w:r w:rsidR="006518B6" w:rsidRPr="004D6307">
        <w:rPr>
          <w:color w:val="auto"/>
          <w:sz w:val="22"/>
        </w:rPr>
        <w:t xml:space="preserve">z </w:t>
      </w:r>
      <w:r w:rsidR="00EC52C0" w:rsidRPr="004D6307">
        <w:rPr>
          <w:color w:val="auto"/>
          <w:sz w:val="22"/>
        </w:rPr>
        <w:t>20</w:t>
      </w:r>
      <w:r w:rsidR="006C2DED" w:rsidRPr="004D6307">
        <w:rPr>
          <w:color w:val="auto"/>
          <w:sz w:val="22"/>
        </w:rPr>
        <w:t>14</w:t>
      </w:r>
      <w:r w:rsidR="00EC52C0" w:rsidRPr="004D6307">
        <w:rPr>
          <w:color w:val="auto"/>
          <w:sz w:val="22"/>
        </w:rPr>
        <w:t> </w:t>
      </w:r>
      <w:r w:rsidR="007A0C43" w:rsidRPr="004D6307">
        <w:rPr>
          <w:color w:val="auto"/>
          <w:sz w:val="22"/>
        </w:rPr>
        <w:t xml:space="preserve">r., poz. </w:t>
      </w:r>
      <w:r w:rsidR="006C2DED" w:rsidRPr="004D6307">
        <w:rPr>
          <w:color w:val="auto"/>
          <w:sz w:val="22"/>
        </w:rPr>
        <w:t xml:space="preserve">1789) </w:t>
      </w:r>
      <w:r w:rsidR="007A0C43" w:rsidRPr="004D6307">
        <w:rPr>
          <w:color w:val="auto"/>
          <w:sz w:val="22"/>
        </w:rPr>
        <w:t>oraz wydanych na je</w:t>
      </w:r>
      <w:r w:rsidR="00D644C2">
        <w:rPr>
          <w:color w:val="auto"/>
          <w:sz w:val="22"/>
        </w:rPr>
        <w:t xml:space="preserve">j podstawie aktów wykonawczych, </w:t>
      </w:r>
      <w:r w:rsidR="007A0C43" w:rsidRPr="00D644C2">
        <w:rPr>
          <w:color w:val="auto"/>
          <w:sz w:val="22"/>
        </w:rPr>
        <w:t>stos</w:t>
      </w:r>
      <w:r w:rsidR="00FB2803" w:rsidRPr="00D644C2">
        <w:rPr>
          <w:color w:val="auto"/>
          <w:sz w:val="22"/>
        </w:rPr>
        <w:t>owaną</w:t>
      </w:r>
      <w:r w:rsidR="00893A47" w:rsidRPr="00D644C2">
        <w:rPr>
          <w:color w:val="auto"/>
          <w:sz w:val="22"/>
        </w:rPr>
        <w:t xml:space="preserve"> </w:t>
      </w:r>
      <w:r w:rsidR="000618F6" w:rsidRPr="00D644C2">
        <w:rPr>
          <w:color w:val="auto"/>
          <w:sz w:val="22"/>
        </w:rPr>
        <w:t>w</w:t>
      </w:r>
      <w:r w:rsidR="00D644C2">
        <w:rPr>
          <w:color w:val="auto"/>
          <w:sz w:val="22"/>
        </w:rPr>
        <w:t xml:space="preserve"> </w:t>
      </w:r>
      <w:r w:rsidR="007A0C43" w:rsidRPr="00D644C2">
        <w:rPr>
          <w:color w:val="auto"/>
          <w:sz w:val="22"/>
        </w:rPr>
        <w:t>przypadku bezpośredniego zagrożenia szko</w:t>
      </w:r>
      <w:r w:rsidR="00C01E81" w:rsidRPr="00D644C2">
        <w:rPr>
          <w:color w:val="auto"/>
          <w:sz w:val="22"/>
        </w:rPr>
        <w:t xml:space="preserve">dą w środowisku lub </w:t>
      </w:r>
      <w:r w:rsidR="00D644C2">
        <w:rPr>
          <w:color w:val="auto"/>
          <w:sz w:val="22"/>
        </w:rPr>
        <w:t>szkody w </w:t>
      </w:r>
      <w:r w:rsidR="007A0C43" w:rsidRPr="00D644C2">
        <w:rPr>
          <w:color w:val="auto"/>
          <w:sz w:val="22"/>
        </w:rPr>
        <w:t xml:space="preserve">środowisku spowodowanej przez działalność podmiotu korzystającego ze środowiska stwarzającą ryzyko szkody </w:t>
      </w:r>
      <w:r w:rsidR="000618F6" w:rsidRPr="00D644C2">
        <w:rPr>
          <w:color w:val="auto"/>
          <w:sz w:val="22"/>
        </w:rPr>
        <w:t>w</w:t>
      </w:r>
      <w:r w:rsidR="00C95708" w:rsidRPr="00D644C2">
        <w:rPr>
          <w:color w:val="auto"/>
          <w:sz w:val="22"/>
        </w:rPr>
        <w:t> </w:t>
      </w:r>
      <w:r w:rsidR="007A0C43" w:rsidRPr="00D644C2">
        <w:rPr>
          <w:color w:val="auto"/>
          <w:sz w:val="22"/>
        </w:rPr>
        <w:t>środowisku</w:t>
      </w:r>
      <w:r w:rsidR="00544A82" w:rsidRPr="00D644C2">
        <w:rPr>
          <w:color w:val="auto"/>
          <w:sz w:val="22"/>
        </w:rPr>
        <w:t>.</w:t>
      </w:r>
    </w:p>
    <w:p w:rsidR="00F91E81" w:rsidRPr="006514E9" w:rsidRDefault="00F91E81" w:rsidP="00544A82">
      <w:pPr>
        <w:pStyle w:val="Bezodstpw"/>
        <w:spacing w:line="276" w:lineRule="auto"/>
        <w:rPr>
          <w:rFonts w:ascii="Times New Roman" w:hAnsi="Times New Roman" w:cs="Times New Roman"/>
          <w:sz w:val="24"/>
        </w:rPr>
      </w:pPr>
    </w:p>
    <w:p w:rsidR="00CE1A03" w:rsidRPr="0062597D" w:rsidRDefault="00CE1A03" w:rsidP="00CE1A03">
      <w:pPr>
        <w:pStyle w:val="Nagowek4"/>
        <w:ind w:left="709"/>
      </w:pPr>
      <w:bookmarkStart w:id="257" w:name="_Toc458060665"/>
      <w:bookmarkStart w:id="258" w:name="_Toc462131574"/>
      <w:bookmarkStart w:id="259" w:name="_Toc462133764"/>
      <w:bookmarkStart w:id="260" w:name="_Toc462133869"/>
      <w:bookmarkStart w:id="261" w:name="_Toc462134206"/>
      <w:bookmarkStart w:id="262" w:name="_Toc462134474"/>
      <w:bookmarkStart w:id="263" w:name="_Toc463869920"/>
      <w:bookmarkStart w:id="264" w:name="_Toc463871526"/>
      <w:bookmarkStart w:id="265" w:name="_Toc465169842"/>
      <w:r w:rsidRPr="0062597D">
        <w:t>Przyczyny zanieczyszczenia gleb</w:t>
      </w:r>
    </w:p>
    <w:p w:rsidR="00CE1A03" w:rsidRPr="0062597D" w:rsidRDefault="00CE1A03" w:rsidP="00CE1A03">
      <w:pPr>
        <w:pStyle w:val="Nagowek4"/>
        <w:ind w:left="709"/>
      </w:pPr>
    </w:p>
    <w:p w:rsidR="00CE1A03" w:rsidRPr="00EF7F37" w:rsidRDefault="00CE1A03" w:rsidP="00CE1A03">
      <w:pPr>
        <w:pStyle w:val="Nagowek4"/>
        <w:rPr>
          <w:b w:val="0"/>
          <w:color w:val="auto"/>
          <w:sz w:val="24"/>
          <w:szCs w:val="24"/>
        </w:rPr>
      </w:pPr>
      <w:r w:rsidRPr="0062597D">
        <w:rPr>
          <w:b w:val="0"/>
          <w:color w:val="auto"/>
          <w:sz w:val="24"/>
          <w:szCs w:val="24"/>
        </w:rPr>
        <w:tab/>
      </w:r>
      <w:hyperlink r:id="rId75" w:history="1">
        <w:r w:rsidRPr="0062597D">
          <w:rPr>
            <w:rStyle w:val="Hipercze"/>
            <w:b w:val="0"/>
            <w:color w:val="auto"/>
            <w:sz w:val="24"/>
            <w:szCs w:val="24"/>
            <w:u w:val="none"/>
          </w:rPr>
          <w:t>Zanieczyszczenia ziemi</w:t>
        </w:r>
      </w:hyperlink>
      <w:r w:rsidRPr="0062597D">
        <w:rPr>
          <w:b w:val="0"/>
          <w:color w:val="auto"/>
          <w:sz w:val="24"/>
          <w:szCs w:val="24"/>
        </w:rPr>
        <w:t xml:space="preserve"> są powiązane ze stanem całego środowiska, wpływają na nie pośrednio zanieczyszczenia wód i powietrza. Podobnie jak w przypadku pozostałych zanieczyszczeń, do zatruwania ziemi przyczynia się rozwój przemysłu i urbanizacja, ale także komunikacja i rolnictwo. Źródłem zanieczyszczeń ziemi jest nie tylko działalność człowieka związana z produkcją przemysłową czy rolniczą, ale także wszelkie przekształcenia </w:t>
      </w:r>
      <w:hyperlink r:id="rId76" w:history="1">
        <w:r w:rsidRPr="0062597D">
          <w:rPr>
            <w:rStyle w:val="Hipercze"/>
            <w:b w:val="0"/>
            <w:color w:val="auto"/>
            <w:sz w:val="24"/>
            <w:szCs w:val="24"/>
            <w:u w:val="none"/>
          </w:rPr>
          <w:t>krajobrazu</w:t>
        </w:r>
      </w:hyperlink>
      <w:r w:rsidRPr="0062597D">
        <w:rPr>
          <w:b w:val="0"/>
          <w:color w:val="auto"/>
          <w:sz w:val="24"/>
          <w:szCs w:val="24"/>
        </w:rPr>
        <w:t>.</w:t>
      </w:r>
      <w:r w:rsidRPr="0062597D">
        <w:t xml:space="preserve"> </w:t>
      </w:r>
      <w:r w:rsidRPr="0062597D">
        <w:rPr>
          <w:b w:val="0"/>
          <w:color w:val="auto"/>
          <w:sz w:val="24"/>
          <w:szCs w:val="24"/>
        </w:rPr>
        <w:t xml:space="preserve">Niszczenie siedlisk, przeznaczenie kolejnych </w:t>
      </w:r>
      <w:r w:rsidR="00EC5F49">
        <w:rPr>
          <w:b w:val="0"/>
          <w:color w:val="auto"/>
          <w:sz w:val="24"/>
          <w:szCs w:val="24"/>
        </w:rPr>
        <w:t>terenów</w:t>
      </w:r>
      <w:r w:rsidRPr="0062597D">
        <w:rPr>
          <w:b w:val="0"/>
          <w:color w:val="auto"/>
          <w:sz w:val="24"/>
          <w:szCs w:val="24"/>
        </w:rPr>
        <w:t xml:space="preserve"> pod zabudowę, czy też przekształcenia w krajobrazie rolniczym (melioracja, intensyfikacja produkcji, wypalanie traw) powodują daleko idące zmiany. W efekcie dochodzi do zmian </w:t>
      </w:r>
      <w:hyperlink r:id="rId77" w:history="1">
        <w:r w:rsidRPr="0062597D">
          <w:rPr>
            <w:b w:val="0"/>
            <w:color w:val="auto"/>
            <w:sz w:val="24"/>
            <w:szCs w:val="24"/>
          </w:rPr>
          <w:t>mikroklimatu</w:t>
        </w:r>
      </w:hyperlink>
      <w:r w:rsidRPr="0062597D">
        <w:rPr>
          <w:b w:val="0"/>
          <w:color w:val="auto"/>
          <w:sz w:val="24"/>
          <w:szCs w:val="24"/>
        </w:rPr>
        <w:t xml:space="preserve">, </w:t>
      </w:r>
      <w:r w:rsidRPr="0062597D">
        <w:rPr>
          <w:b w:val="0"/>
          <w:color w:val="auto"/>
          <w:sz w:val="24"/>
          <w:szCs w:val="24"/>
        </w:rPr>
        <w:br/>
        <w:t>a w dalszej kolejności do stepowienia, wyjaławiania gleb, wyginięcia niektórych gatunków roślin i zwierząt.</w:t>
      </w:r>
      <w:r w:rsidRPr="00EF7F37">
        <w:rPr>
          <w:b w:val="0"/>
          <w:color w:val="auto"/>
          <w:sz w:val="24"/>
          <w:szCs w:val="24"/>
        </w:rPr>
        <w:t xml:space="preserve"> </w:t>
      </w:r>
    </w:p>
    <w:p w:rsidR="00CE1A03" w:rsidRDefault="00CE1A03" w:rsidP="00B85B96">
      <w:pPr>
        <w:pStyle w:val="Nagowek4"/>
        <w:ind w:left="709"/>
      </w:pPr>
    </w:p>
    <w:p w:rsidR="00F91E81" w:rsidRPr="00565AD6" w:rsidRDefault="00DB65F2" w:rsidP="00B85B96">
      <w:pPr>
        <w:pStyle w:val="Nagowek4"/>
        <w:ind w:left="709"/>
      </w:pPr>
      <w:r w:rsidRPr="00565AD6">
        <w:t>Rodzaje, użytkowanie i stan gleb</w:t>
      </w:r>
      <w:bookmarkEnd w:id="257"/>
      <w:bookmarkEnd w:id="258"/>
      <w:bookmarkEnd w:id="259"/>
      <w:bookmarkEnd w:id="260"/>
      <w:bookmarkEnd w:id="261"/>
      <w:bookmarkEnd w:id="262"/>
      <w:bookmarkEnd w:id="263"/>
      <w:bookmarkEnd w:id="264"/>
      <w:bookmarkEnd w:id="265"/>
    </w:p>
    <w:p w:rsidR="00242F84" w:rsidRPr="00565AD6" w:rsidRDefault="00242F84" w:rsidP="009442A5">
      <w:pPr>
        <w:pStyle w:val="Bezodstpw"/>
        <w:spacing w:line="276" w:lineRule="auto"/>
        <w:ind w:firstLine="709"/>
        <w:rPr>
          <w:rFonts w:ascii="Times New Roman" w:hAnsi="Times New Roman" w:cs="Times New Roman"/>
          <w:sz w:val="24"/>
        </w:rPr>
      </w:pPr>
    </w:p>
    <w:p w:rsidR="00F91E81" w:rsidRPr="00565AD6" w:rsidRDefault="00F91E81" w:rsidP="009442A5">
      <w:pPr>
        <w:pStyle w:val="Bezodstpw"/>
        <w:spacing w:line="276" w:lineRule="auto"/>
        <w:ind w:firstLine="709"/>
        <w:rPr>
          <w:rFonts w:ascii="Times New Roman" w:hAnsi="Times New Roman" w:cs="Times New Roman"/>
          <w:strike/>
          <w:snapToGrid w:val="0"/>
          <w:sz w:val="24"/>
        </w:rPr>
      </w:pPr>
      <w:r w:rsidRPr="00565AD6">
        <w:rPr>
          <w:rFonts w:ascii="Times New Roman" w:hAnsi="Times New Roman" w:cs="Times New Roman"/>
          <w:sz w:val="24"/>
        </w:rPr>
        <w:t>Gleby na obszarze województwa podkarpackiego charakteryz</w:t>
      </w:r>
      <w:r w:rsidR="00C01E81" w:rsidRPr="00565AD6">
        <w:rPr>
          <w:rFonts w:ascii="Times New Roman" w:hAnsi="Times New Roman" w:cs="Times New Roman"/>
          <w:sz w:val="24"/>
        </w:rPr>
        <w:t>uje duża zmienność typologiczna</w:t>
      </w:r>
      <w:r w:rsidR="00893A47">
        <w:rPr>
          <w:rFonts w:ascii="Times New Roman" w:hAnsi="Times New Roman" w:cs="Times New Roman"/>
          <w:sz w:val="24"/>
        </w:rPr>
        <w:t xml:space="preserve"> </w:t>
      </w:r>
      <w:r w:rsidR="00DF1AA2" w:rsidRPr="00565AD6">
        <w:rPr>
          <w:rFonts w:ascii="Times New Roman" w:hAnsi="Times New Roman" w:cs="Times New Roman"/>
          <w:sz w:val="24"/>
        </w:rPr>
        <w:t xml:space="preserve">uwarunkowana </w:t>
      </w:r>
      <w:r w:rsidRPr="00565AD6">
        <w:rPr>
          <w:rFonts w:ascii="Times New Roman" w:hAnsi="Times New Roman" w:cs="Times New Roman"/>
          <w:snapToGrid w:val="0"/>
          <w:sz w:val="24"/>
        </w:rPr>
        <w:t xml:space="preserve">budową geologiczną, </w:t>
      </w:r>
      <w:r w:rsidRPr="00565AD6">
        <w:rPr>
          <w:rFonts w:ascii="Times New Roman" w:hAnsi="Times New Roman" w:cs="Times New Roman"/>
          <w:sz w:val="24"/>
        </w:rPr>
        <w:t>mocno zróżnicowaną rzeźbą terenu</w:t>
      </w:r>
      <w:r w:rsidRPr="00565AD6">
        <w:rPr>
          <w:rFonts w:ascii="Times New Roman" w:hAnsi="Times New Roman" w:cs="Times New Roman"/>
          <w:snapToGrid w:val="0"/>
          <w:sz w:val="24"/>
        </w:rPr>
        <w:t>, stosunkami wodnymi, charakterem szaty roślinnej oraz działalnością człowieka</w:t>
      </w:r>
      <w:r w:rsidR="00C52F77" w:rsidRPr="00565AD6">
        <w:rPr>
          <w:rFonts w:ascii="Times New Roman" w:hAnsi="Times New Roman" w:cs="Times New Roman"/>
          <w:snapToGrid w:val="0"/>
          <w:sz w:val="24"/>
        </w:rPr>
        <w:t>(</w:t>
      </w:r>
      <w:r w:rsidR="00812397" w:rsidRPr="00565AD6">
        <w:rPr>
          <w:rFonts w:ascii="Times New Roman" w:hAnsi="Times New Roman" w:cs="Times New Roman"/>
          <w:snapToGrid w:val="0"/>
          <w:sz w:val="24"/>
        </w:rPr>
        <w:t>Rys</w:t>
      </w:r>
      <w:r w:rsidR="00A477C6" w:rsidRPr="00565AD6">
        <w:rPr>
          <w:rFonts w:ascii="Times New Roman" w:hAnsi="Times New Roman" w:cs="Times New Roman"/>
          <w:snapToGrid w:val="0"/>
          <w:sz w:val="24"/>
        </w:rPr>
        <w:t>unek</w:t>
      </w:r>
      <w:r w:rsidR="00871201" w:rsidRPr="00565AD6">
        <w:rPr>
          <w:rFonts w:ascii="Times New Roman" w:hAnsi="Times New Roman" w:cs="Times New Roman"/>
          <w:snapToGrid w:val="0"/>
          <w:sz w:val="24"/>
        </w:rPr>
        <w:t> </w:t>
      </w:r>
      <w:r w:rsidR="00C01E81" w:rsidRPr="00565AD6">
        <w:rPr>
          <w:rFonts w:ascii="Times New Roman" w:hAnsi="Times New Roman" w:cs="Times New Roman"/>
          <w:snapToGrid w:val="0"/>
          <w:sz w:val="24"/>
        </w:rPr>
        <w:t>29</w:t>
      </w:r>
      <w:r w:rsidR="00C52F77" w:rsidRPr="00565AD6">
        <w:rPr>
          <w:rFonts w:ascii="Times New Roman" w:hAnsi="Times New Roman" w:cs="Times New Roman"/>
          <w:snapToGrid w:val="0"/>
          <w:sz w:val="24"/>
        </w:rPr>
        <w:t>)</w:t>
      </w:r>
      <w:r w:rsidRPr="00565AD6">
        <w:rPr>
          <w:rFonts w:ascii="Times New Roman" w:hAnsi="Times New Roman" w:cs="Times New Roman"/>
          <w:snapToGrid w:val="0"/>
          <w:sz w:val="24"/>
        </w:rPr>
        <w:t>. Na terenach nizinnych województwa dominują gleby płowe i brunatne,</w:t>
      </w:r>
      <w:r w:rsidR="006514E9" w:rsidRPr="00565AD6">
        <w:rPr>
          <w:rFonts w:ascii="Times New Roman" w:hAnsi="Times New Roman" w:cs="Times New Roman"/>
          <w:sz w:val="24"/>
        </w:rPr>
        <w:t xml:space="preserve"> wytworzone z </w:t>
      </w:r>
      <w:r w:rsidRPr="00565AD6">
        <w:rPr>
          <w:rFonts w:ascii="Times New Roman" w:hAnsi="Times New Roman" w:cs="Times New Roman"/>
          <w:sz w:val="24"/>
        </w:rPr>
        <w:t xml:space="preserve">piasków, glin, iłów i utworów pyłowych. </w:t>
      </w:r>
      <w:r w:rsidRPr="00565AD6">
        <w:rPr>
          <w:rFonts w:ascii="Times New Roman" w:hAnsi="Times New Roman" w:cs="Times New Roman"/>
          <w:snapToGrid w:val="0"/>
          <w:sz w:val="24"/>
        </w:rPr>
        <w:t>Część</w:t>
      </w:r>
      <w:r w:rsidR="00C95708" w:rsidRPr="00565AD6">
        <w:rPr>
          <w:rFonts w:ascii="Times New Roman" w:hAnsi="Times New Roman" w:cs="Times New Roman"/>
          <w:snapToGrid w:val="0"/>
          <w:sz w:val="24"/>
        </w:rPr>
        <w:t> </w:t>
      </w:r>
      <w:r w:rsidR="00D04EC1" w:rsidRPr="00565AD6">
        <w:rPr>
          <w:rFonts w:ascii="Times New Roman" w:hAnsi="Times New Roman" w:cs="Times New Roman"/>
          <w:snapToGrid w:val="0"/>
          <w:sz w:val="24"/>
        </w:rPr>
        <w:t>północno-</w:t>
      </w:r>
      <w:r w:rsidRPr="00565AD6">
        <w:rPr>
          <w:rFonts w:ascii="Times New Roman" w:hAnsi="Times New Roman" w:cs="Times New Roman"/>
          <w:snapToGrid w:val="0"/>
          <w:sz w:val="24"/>
        </w:rPr>
        <w:t xml:space="preserve">wschodnią województwa </w:t>
      </w:r>
      <w:r w:rsidR="009F3BB6">
        <w:rPr>
          <w:rFonts w:ascii="Times New Roman" w:hAnsi="Times New Roman" w:cs="Times New Roman"/>
          <w:snapToGrid w:val="0"/>
          <w:sz w:val="24"/>
        </w:rPr>
        <w:t>-</w:t>
      </w:r>
      <w:r w:rsidRPr="00565AD6">
        <w:rPr>
          <w:rFonts w:ascii="Times New Roman" w:hAnsi="Times New Roman" w:cs="Times New Roman"/>
          <w:snapToGrid w:val="0"/>
          <w:sz w:val="24"/>
        </w:rPr>
        <w:t xml:space="preserve"> Płaskowyż Tarnogrodzki, część Równiny Biłgorajskiej oraz Roztocze</w:t>
      </w:r>
      <w:r w:rsidR="00C01E81" w:rsidRPr="00565AD6">
        <w:rPr>
          <w:rFonts w:ascii="Times New Roman" w:hAnsi="Times New Roman" w:cs="Times New Roman"/>
          <w:snapToGrid w:val="0"/>
          <w:sz w:val="24"/>
        </w:rPr>
        <w:t>,</w:t>
      </w:r>
      <w:r w:rsidRPr="00565AD6">
        <w:rPr>
          <w:rFonts w:ascii="Times New Roman" w:hAnsi="Times New Roman" w:cs="Times New Roman"/>
          <w:snapToGrid w:val="0"/>
          <w:sz w:val="24"/>
        </w:rPr>
        <w:t xml:space="preserve"> pokrywają gleby brunatne i bielice. W obniżeniach terenu występują gleby rdzawe i bielicowe. W dolinach rzek: Wisły, Sanu, Wisłoki i Wisłoka oraz ich dopływów wytworzyły się mady </w:t>
      </w:r>
      <w:r w:rsidR="009F3BB6">
        <w:rPr>
          <w:rFonts w:ascii="Times New Roman" w:hAnsi="Times New Roman" w:cs="Times New Roman"/>
          <w:snapToGrid w:val="0"/>
          <w:sz w:val="24"/>
        </w:rPr>
        <w:t>-</w:t>
      </w:r>
      <w:r w:rsidRPr="00565AD6">
        <w:rPr>
          <w:rFonts w:ascii="Times New Roman" w:hAnsi="Times New Roman" w:cs="Times New Roman"/>
          <w:snapToGrid w:val="0"/>
          <w:sz w:val="24"/>
        </w:rPr>
        <w:t xml:space="preserve"> gleby pyłowe gliniaste i pyłowe, zaliczane są do III klasy bonitacyjnej</w:t>
      </w:r>
      <w:r w:rsidR="00DF1AA2" w:rsidRPr="00565AD6">
        <w:rPr>
          <w:rFonts w:ascii="Times New Roman" w:hAnsi="Times New Roman" w:cs="Times New Roman"/>
          <w:snapToGrid w:val="0"/>
          <w:sz w:val="24"/>
        </w:rPr>
        <w:t>,</w:t>
      </w:r>
      <w:r w:rsidRPr="00565AD6">
        <w:rPr>
          <w:rFonts w:ascii="Times New Roman" w:hAnsi="Times New Roman" w:cs="Times New Roman"/>
          <w:snapToGrid w:val="0"/>
          <w:sz w:val="24"/>
        </w:rPr>
        <w:t xml:space="preserve"> lecz i</w:t>
      </w:r>
      <w:r w:rsidRPr="00565AD6">
        <w:rPr>
          <w:rFonts w:ascii="Times New Roman" w:hAnsi="Times New Roman" w:cs="Times New Roman"/>
          <w:sz w:val="24"/>
        </w:rPr>
        <w:t xml:space="preserve">ch znaczenie gospodarcze jest znikome z uwagi na ich niewielką ilość. W rejonie Jarosławia, Przemyśla i Przeworska występują czarnoziemy, gleby zaliczane do najlepszych w województwie </w:t>
      </w:r>
      <w:r w:rsidRPr="00565AD6">
        <w:rPr>
          <w:rFonts w:ascii="Times New Roman" w:hAnsi="Times New Roman" w:cs="Times New Roman"/>
          <w:sz w:val="24"/>
        </w:rPr>
        <w:lastRenderedPageBreak/>
        <w:t>(pomimo,</w:t>
      </w:r>
      <w:r w:rsidR="00BD4B12" w:rsidRPr="00565AD6">
        <w:rPr>
          <w:rFonts w:ascii="Times New Roman" w:hAnsi="Times New Roman" w:cs="Times New Roman"/>
          <w:sz w:val="24"/>
        </w:rPr>
        <w:t xml:space="preserve"> iż </w:t>
      </w:r>
      <w:r w:rsidRPr="00565AD6">
        <w:rPr>
          <w:rFonts w:ascii="Times New Roman" w:hAnsi="Times New Roman" w:cs="Times New Roman"/>
          <w:sz w:val="24"/>
        </w:rPr>
        <w:t>często są zdegradowane i częściowo zakwas</w:t>
      </w:r>
      <w:r w:rsidR="006514E9" w:rsidRPr="00565AD6">
        <w:rPr>
          <w:rFonts w:ascii="Times New Roman" w:hAnsi="Times New Roman" w:cs="Times New Roman"/>
          <w:sz w:val="24"/>
        </w:rPr>
        <w:t>zone). Na obszarach wyżynnych i </w:t>
      </w:r>
      <w:r w:rsidRPr="00565AD6">
        <w:rPr>
          <w:rFonts w:ascii="Times New Roman" w:hAnsi="Times New Roman" w:cs="Times New Roman"/>
          <w:sz w:val="24"/>
        </w:rPr>
        <w:t xml:space="preserve">górskich przeważają gleby brunatne wytworzone ze skał fliszowych. </w:t>
      </w:r>
    </w:p>
    <w:p w:rsidR="0062597D" w:rsidRDefault="0062597D" w:rsidP="00AD2307">
      <w:pPr>
        <w:pStyle w:val="Bezodstpw"/>
        <w:spacing w:line="276" w:lineRule="auto"/>
        <w:ind w:firstLine="709"/>
        <w:rPr>
          <w:rFonts w:ascii="Times New Roman" w:hAnsi="Times New Roman" w:cs="Times New Roman"/>
          <w:sz w:val="24"/>
          <w:szCs w:val="24"/>
        </w:rPr>
      </w:pPr>
    </w:p>
    <w:p w:rsidR="00DB65F2" w:rsidRPr="00565AD6" w:rsidRDefault="00F91E81" w:rsidP="00AD2307">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rPr>
        <w:t xml:space="preserve">Województwo posiada ogólnie korzystne warunki przyrodnicze dla produkcji rolniczej. Uśredniony wskaźnik waloryzacji rolniczej przestrzeni produkcyjnej (uwzględniający jakość gleb, warunki klimatyczne i wodne </w:t>
      </w:r>
      <w:r w:rsidR="006514E9" w:rsidRPr="00565AD6">
        <w:rPr>
          <w:rFonts w:ascii="Times New Roman" w:hAnsi="Times New Roman" w:cs="Times New Roman"/>
          <w:sz w:val="24"/>
          <w:szCs w:val="24"/>
        </w:rPr>
        <w:t xml:space="preserve">oraz rzeźbę terenu) wynosi 70,4 pkt (Polska </w:t>
      </w:r>
      <w:r w:rsidR="009F3BB6">
        <w:rPr>
          <w:rFonts w:ascii="Times New Roman" w:hAnsi="Times New Roman" w:cs="Times New Roman"/>
          <w:sz w:val="24"/>
          <w:szCs w:val="24"/>
        </w:rPr>
        <w:t>-</w:t>
      </w:r>
      <w:r w:rsidR="006514E9" w:rsidRPr="00565AD6">
        <w:rPr>
          <w:rFonts w:ascii="Times New Roman" w:hAnsi="Times New Roman" w:cs="Times New Roman"/>
          <w:sz w:val="24"/>
          <w:szCs w:val="24"/>
        </w:rPr>
        <w:t xml:space="preserve"> 66,6 </w:t>
      </w:r>
      <w:r w:rsidRPr="00565AD6">
        <w:rPr>
          <w:rFonts w:ascii="Times New Roman" w:hAnsi="Times New Roman" w:cs="Times New Roman"/>
          <w:sz w:val="24"/>
          <w:szCs w:val="24"/>
        </w:rPr>
        <w:t xml:space="preserve">pkt). Jakość gleb pod względem przydatności do produkcji rolniczej określają klasy bonitacyjne od I do VI, przy czym klasa I oznacza najwyższą wartość rolniczą, a klasa VI </w:t>
      </w:r>
      <w:r w:rsidR="009F3BB6">
        <w:rPr>
          <w:rFonts w:ascii="Times New Roman" w:hAnsi="Times New Roman" w:cs="Times New Roman"/>
          <w:sz w:val="24"/>
          <w:szCs w:val="24"/>
        </w:rPr>
        <w:t>-</w:t>
      </w:r>
      <w:r w:rsidRPr="00565AD6">
        <w:rPr>
          <w:rFonts w:ascii="Times New Roman" w:hAnsi="Times New Roman" w:cs="Times New Roman"/>
          <w:sz w:val="24"/>
          <w:szCs w:val="24"/>
        </w:rPr>
        <w:t xml:space="preserve"> najniższą. </w:t>
      </w:r>
      <w:r w:rsidR="00812397" w:rsidRPr="00565AD6">
        <w:rPr>
          <w:rFonts w:ascii="Times New Roman" w:hAnsi="Times New Roman" w:cs="Times New Roman"/>
          <w:sz w:val="24"/>
          <w:szCs w:val="24"/>
        </w:rPr>
        <w:t>N</w:t>
      </w:r>
      <w:r w:rsidRPr="00565AD6">
        <w:rPr>
          <w:rFonts w:ascii="Times New Roman" w:hAnsi="Times New Roman" w:cs="Times New Roman"/>
          <w:sz w:val="24"/>
          <w:szCs w:val="24"/>
        </w:rPr>
        <w:t xml:space="preserve">ajwiększą powierzchnię użytków rolnych zajmują gleby </w:t>
      </w:r>
      <w:r w:rsidR="00812397" w:rsidRPr="00565AD6">
        <w:rPr>
          <w:rFonts w:ascii="Times New Roman" w:hAnsi="Times New Roman" w:cs="Times New Roman"/>
          <w:sz w:val="24"/>
          <w:szCs w:val="24"/>
        </w:rPr>
        <w:t>IV, III i V klasy bonitacyjnej (</w:t>
      </w:r>
      <w:r w:rsidRPr="00565AD6">
        <w:rPr>
          <w:rFonts w:ascii="Times New Roman" w:hAnsi="Times New Roman" w:cs="Times New Roman"/>
          <w:sz w:val="24"/>
          <w:szCs w:val="24"/>
        </w:rPr>
        <w:t>łącznie ok. 87% użytków rolnych</w:t>
      </w:r>
      <w:r w:rsidR="00812397" w:rsidRPr="00565AD6">
        <w:rPr>
          <w:rFonts w:ascii="Times New Roman" w:hAnsi="Times New Roman" w:cs="Times New Roman"/>
          <w:sz w:val="24"/>
          <w:szCs w:val="24"/>
        </w:rPr>
        <w:t>)</w:t>
      </w:r>
      <w:r w:rsidRPr="00565AD6">
        <w:rPr>
          <w:rFonts w:ascii="Times New Roman" w:hAnsi="Times New Roman" w:cs="Times New Roman"/>
          <w:sz w:val="24"/>
          <w:szCs w:val="24"/>
        </w:rPr>
        <w:t>. Udział gleb bardzo słabych (VI</w:t>
      </w:r>
      <w:r w:rsidR="007E18FB" w:rsidRPr="00565AD6">
        <w:rPr>
          <w:rFonts w:ascii="Times New Roman" w:hAnsi="Times New Roman" w:cs="Times New Roman"/>
          <w:sz w:val="24"/>
          <w:szCs w:val="24"/>
        </w:rPr>
        <w:t> </w:t>
      </w:r>
      <w:r w:rsidR="00C01E81" w:rsidRPr="00565AD6">
        <w:rPr>
          <w:rFonts w:ascii="Times New Roman" w:hAnsi="Times New Roman" w:cs="Times New Roman"/>
          <w:sz w:val="24"/>
          <w:szCs w:val="24"/>
        </w:rPr>
        <w:t>klasa)</w:t>
      </w:r>
      <w:r w:rsidRPr="00565AD6">
        <w:rPr>
          <w:rFonts w:ascii="Times New Roman" w:hAnsi="Times New Roman" w:cs="Times New Roman"/>
          <w:sz w:val="24"/>
          <w:szCs w:val="24"/>
        </w:rPr>
        <w:t xml:space="preserve"> nadającyc</w:t>
      </w:r>
      <w:r w:rsidR="00812397" w:rsidRPr="00565AD6">
        <w:rPr>
          <w:rFonts w:ascii="Times New Roman" w:hAnsi="Times New Roman" w:cs="Times New Roman"/>
          <w:sz w:val="24"/>
          <w:szCs w:val="24"/>
        </w:rPr>
        <w:t>h się pod zalesienia, wynosi 7%, n</w:t>
      </w:r>
      <w:r w:rsidRPr="00565AD6">
        <w:rPr>
          <w:rFonts w:ascii="Times New Roman" w:hAnsi="Times New Roman" w:cs="Times New Roman"/>
          <w:sz w:val="24"/>
          <w:szCs w:val="24"/>
        </w:rPr>
        <w:t>atomiast udział gleb najlepszych (klasa</w:t>
      </w:r>
      <w:r w:rsidR="007E18FB" w:rsidRPr="00565AD6">
        <w:rPr>
          <w:rFonts w:ascii="Times New Roman" w:hAnsi="Times New Roman" w:cs="Times New Roman"/>
          <w:sz w:val="24"/>
          <w:szCs w:val="24"/>
        </w:rPr>
        <w:t> </w:t>
      </w:r>
      <w:r w:rsidRPr="00565AD6">
        <w:rPr>
          <w:rFonts w:ascii="Times New Roman" w:hAnsi="Times New Roman" w:cs="Times New Roman"/>
          <w:sz w:val="24"/>
          <w:szCs w:val="24"/>
        </w:rPr>
        <w:t>I) i</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bardzo dobrych (klasa II) jest niewielki</w:t>
      </w:r>
      <w:r w:rsidR="00812397" w:rsidRPr="00565AD6">
        <w:rPr>
          <w:rFonts w:ascii="Times New Roman" w:hAnsi="Times New Roman" w:cs="Times New Roman"/>
          <w:sz w:val="24"/>
          <w:szCs w:val="24"/>
        </w:rPr>
        <w:t>. Gleby te zajmują</w:t>
      </w:r>
      <w:r w:rsidRPr="00565AD6">
        <w:rPr>
          <w:rFonts w:ascii="Times New Roman" w:hAnsi="Times New Roman" w:cs="Times New Roman"/>
          <w:sz w:val="24"/>
          <w:szCs w:val="24"/>
        </w:rPr>
        <w:t xml:space="preserve"> łącznie 5% powierzchni użytków rolnych</w:t>
      </w:r>
      <w:r w:rsidRPr="00565AD6">
        <w:rPr>
          <w:rStyle w:val="Odwoanieprzypisudolnego"/>
          <w:rFonts w:ascii="Times New Roman" w:hAnsi="Times New Roman" w:cs="Times New Roman"/>
          <w:sz w:val="24"/>
          <w:szCs w:val="24"/>
        </w:rPr>
        <w:footnoteReference w:id="94"/>
      </w:r>
      <w:r w:rsidRPr="00565AD6">
        <w:rPr>
          <w:rFonts w:ascii="Times New Roman" w:hAnsi="Times New Roman" w:cs="Times New Roman"/>
          <w:sz w:val="24"/>
          <w:szCs w:val="24"/>
        </w:rPr>
        <w:t>. Utrzymujące się od wielu lat nadmierne zakwaszenie gleb, obniża ich jakość</w:t>
      </w:r>
      <w:r w:rsidR="00D01A1D" w:rsidRPr="00565AD6">
        <w:rPr>
          <w:rFonts w:ascii="Times New Roman" w:hAnsi="Times New Roman" w:cs="Times New Roman"/>
          <w:sz w:val="24"/>
          <w:szCs w:val="24"/>
        </w:rPr>
        <w:t xml:space="preserve"> i</w:t>
      </w:r>
      <w:r w:rsidR="00C95708" w:rsidRPr="00565AD6">
        <w:rPr>
          <w:rFonts w:ascii="Times New Roman" w:hAnsi="Times New Roman" w:cs="Times New Roman"/>
          <w:sz w:val="24"/>
          <w:szCs w:val="24"/>
        </w:rPr>
        <w:t> </w:t>
      </w:r>
      <w:r w:rsidR="00D01A1D" w:rsidRPr="00565AD6">
        <w:rPr>
          <w:rFonts w:ascii="Times New Roman" w:hAnsi="Times New Roman" w:cs="Times New Roman"/>
          <w:sz w:val="24"/>
          <w:szCs w:val="24"/>
        </w:rPr>
        <w:t>produktywność</w:t>
      </w:r>
      <w:r w:rsidRPr="00565AD6">
        <w:rPr>
          <w:rFonts w:ascii="Times New Roman" w:hAnsi="Times New Roman" w:cs="Times New Roman"/>
          <w:sz w:val="24"/>
          <w:szCs w:val="24"/>
        </w:rPr>
        <w:t>, przy czym większość gleb województwa wymaga wapnowania. Problemem jest również zjawisko erozji, często o znacznej intensywności.</w:t>
      </w:r>
    </w:p>
    <w:p w:rsidR="00294081" w:rsidRPr="00565AD6" w:rsidRDefault="00294081" w:rsidP="00831A42">
      <w:pPr>
        <w:autoSpaceDE w:val="0"/>
        <w:autoSpaceDN w:val="0"/>
        <w:adjustRightInd w:val="0"/>
        <w:rPr>
          <w:rFonts w:ascii="Times New Roman" w:hAnsi="Times New Roman" w:cs="Times New Roman"/>
          <w:sz w:val="24"/>
          <w:szCs w:val="24"/>
        </w:rPr>
      </w:pPr>
      <w:bookmarkStart w:id="266" w:name="_Toc446489785"/>
    </w:p>
    <w:p w:rsidR="00D01A1D" w:rsidRPr="00565AD6" w:rsidRDefault="00BD4B12" w:rsidP="00916FA8">
      <w:pPr>
        <w:autoSpaceDE w:val="0"/>
        <w:autoSpaceDN w:val="0"/>
        <w:adjustRightInd w:val="0"/>
        <w:ind w:firstLine="709"/>
        <w:rPr>
          <w:rFonts w:ascii="Times New Roman" w:hAnsi="Times New Roman" w:cs="Times New Roman"/>
          <w:sz w:val="24"/>
          <w:szCs w:val="24"/>
        </w:rPr>
      </w:pPr>
      <w:r w:rsidRPr="00565AD6">
        <w:rPr>
          <w:rFonts w:ascii="Times New Roman" w:hAnsi="Times New Roman" w:cs="Times New Roman"/>
          <w:sz w:val="24"/>
          <w:szCs w:val="24"/>
        </w:rPr>
        <w:t>Struktura użytkowania gruntów</w:t>
      </w:r>
      <w:r w:rsidR="00315785" w:rsidRPr="00565AD6">
        <w:rPr>
          <w:rFonts w:ascii="Times New Roman" w:hAnsi="Times New Roman" w:cs="Times New Roman"/>
          <w:sz w:val="24"/>
          <w:szCs w:val="24"/>
        </w:rPr>
        <w:t>, w wyniku rozwoju gospodarczego województwa, zmienia się. Zmniejsza i różnicuje się areał upraw, natomiast wzrasta powierzchnia zajmowana przez tereny zabudowane, drogi, lasy i pastwisk</w:t>
      </w:r>
      <w:r w:rsidR="006514E9" w:rsidRPr="00565AD6">
        <w:rPr>
          <w:rFonts w:ascii="Times New Roman" w:hAnsi="Times New Roman" w:cs="Times New Roman"/>
          <w:sz w:val="24"/>
          <w:szCs w:val="24"/>
        </w:rPr>
        <w:t>a. W 2015 </w:t>
      </w:r>
      <w:r w:rsidR="00315785" w:rsidRPr="00565AD6">
        <w:rPr>
          <w:rFonts w:ascii="Times New Roman" w:hAnsi="Times New Roman" w:cs="Times New Roman"/>
          <w:sz w:val="24"/>
          <w:szCs w:val="24"/>
        </w:rPr>
        <w:t>r.</w:t>
      </w:r>
      <w:bookmarkEnd w:id="266"/>
      <w:r w:rsidR="00DF0F39">
        <w:rPr>
          <w:rFonts w:ascii="Times New Roman" w:hAnsi="Times New Roman" w:cs="Times New Roman"/>
          <w:sz w:val="24"/>
          <w:szCs w:val="24"/>
        </w:rPr>
        <w:t xml:space="preserve"> </w:t>
      </w:r>
      <w:r w:rsidR="00C8106B" w:rsidRPr="00565AD6">
        <w:rPr>
          <w:rFonts w:ascii="Times New Roman" w:hAnsi="Times New Roman" w:cs="Times New Roman"/>
          <w:sz w:val="24"/>
          <w:szCs w:val="24"/>
        </w:rPr>
        <w:t xml:space="preserve">w </w:t>
      </w:r>
      <w:r w:rsidR="00F91E81" w:rsidRPr="00565AD6">
        <w:rPr>
          <w:rFonts w:ascii="Times New Roman" w:hAnsi="Times New Roman" w:cs="Times New Roman"/>
          <w:sz w:val="24"/>
          <w:szCs w:val="24"/>
        </w:rPr>
        <w:t xml:space="preserve">strukturze użytkowania gruntów </w:t>
      </w:r>
      <w:r w:rsidR="00315785" w:rsidRPr="00565AD6">
        <w:rPr>
          <w:rFonts w:ascii="Times New Roman" w:hAnsi="Times New Roman" w:cs="Times New Roman"/>
          <w:sz w:val="24"/>
          <w:szCs w:val="24"/>
        </w:rPr>
        <w:t>województwa</w:t>
      </w:r>
      <w:r w:rsidR="00DF0F39">
        <w:rPr>
          <w:rFonts w:ascii="Times New Roman" w:hAnsi="Times New Roman" w:cs="Times New Roman"/>
          <w:sz w:val="24"/>
          <w:szCs w:val="24"/>
        </w:rPr>
        <w:t xml:space="preserve"> </w:t>
      </w:r>
      <w:r w:rsidR="00F91E81" w:rsidRPr="00565AD6">
        <w:rPr>
          <w:rFonts w:ascii="Times New Roman" w:hAnsi="Times New Roman" w:cs="Times New Roman"/>
          <w:sz w:val="24"/>
          <w:szCs w:val="24"/>
        </w:rPr>
        <w:t xml:space="preserve">dominowały użytki rolne </w:t>
      </w:r>
      <w:r w:rsidR="00FC5891" w:rsidRPr="00565AD6">
        <w:rPr>
          <w:rFonts w:ascii="Times New Roman" w:hAnsi="Times New Roman" w:cs="Times New Roman"/>
          <w:sz w:val="24"/>
          <w:szCs w:val="24"/>
        </w:rPr>
        <w:t>(</w:t>
      </w:r>
      <w:r w:rsidR="00F91E81" w:rsidRPr="00565AD6">
        <w:rPr>
          <w:rFonts w:ascii="Times New Roman" w:hAnsi="Times New Roman" w:cs="Times New Roman"/>
          <w:sz w:val="24"/>
          <w:szCs w:val="24"/>
        </w:rPr>
        <w:t>937 196 </w:t>
      </w:r>
      <w:r w:rsidR="00FC5891" w:rsidRPr="00565AD6">
        <w:rPr>
          <w:rFonts w:ascii="Times New Roman" w:hAnsi="Times New Roman" w:cs="Times New Roman"/>
          <w:sz w:val="24"/>
          <w:szCs w:val="24"/>
        </w:rPr>
        <w:t>ha)</w:t>
      </w:r>
      <w:r w:rsidR="00F91E81" w:rsidRPr="00565AD6">
        <w:rPr>
          <w:rFonts w:ascii="Times New Roman" w:hAnsi="Times New Roman" w:cs="Times New Roman"/>
          <w:sz w:val="24"/>
          <w:szCs w:val="24"/>
        </w:rPr>
        <w:t xml:space="preserve"> oraz grunty leśne, zadrzewi</w:t>
      </w:r>
      <w:r w:rsidR="00FC5891" w:rsidRPr="00565AD6">
        <w:rPr>
          <w:rFonts w:ascii="Times New Roman" w:hAnsi="Times New Roman" w:cs="Times New Roman"/>
          <w:sz w:val="24"/>
          <w:szCs w:val="24"/>
        </w:rPr>
        <w:t>one i zakrzewione (</w:t>
      </w:r>
      <w:r w:rsidR="00F91E81" w:rsidRPr="00565AD6">
        <w:rPr>
          <w:rFonts w:ascii="Times New Roman" w:hAnsi="Times New Roman" w:cs="Times New Roman"/>
          <w:sz w:val="24"/>
          <w:szCs w:val="24"/>
        </w:rPr>
        <w:t>728 701 ha)</w:t>
      </w:r>
      <w:r w:rsidR="00315785" w:rsidRPr="00565AD6">
        <w:rPr>
          <w:rFonts w:ascii="Times New Roman" w:hAnsi="Times New Roman" w:cs="Times New Roman"/>
          <w:sz w:val="24"/>
          <w:szCs w:val="24"/>
        </w:rPr>
        <w:t xml:space="preserve"> - (Wykres 10.)</w:t>
      </w:r>
      <w:r w:rsidR="005D1DF7" w:rsidRPr="00565AD6">
        <w:rPr>
          <w:rStyle w:val="Odwoanieprzypisudolnego"/>
          <w:rFonts w:ascii="Times New Roman" w:hAnsi="Times New Roman" w:cs="Times New Roman"/>
          <w:sz w:val="24"/>
          <w:szCs w:val="24"/>
        </w:rPr>
        <w:footnoteReference w:id="95"/>
      </w:r>
      <w:r w:rsidR="00F91E81" w:rsidRPr="00565AD6">
        <w:rPr>
          <w:rFonts w:ascii="Times New Roman" w:hAnsi="Times New Roman" w:cs="Times New Roman"/>
          <w:sz w:val="24"/>
          <w:szCs w:val="24"/>
        </w:rPr>
        <w:t>.</w:t>
      </w:r>
    </w:p>
    <w:p w:rsidR="00C01E81" w:rsidRPr="00565AD6" w:rsidRDefault="00C01E81">
      <w:pPr>
        <w:rPr>
          <w:rFonts w:ascii="Times New Roman" w:eastAsia="Times New Roman" w:hAnsi="Times New Roman" w:cs="Times New Roman"/>
          <w:b/>
          <w:color w:val="215868" w:themeColor="accent5" w:themeShade="80"/>
          <w:sz w:val="20"/>
          <w:szCs w:val="20"/>
        </w:rPr>
      </w:pPr>
      <w:bookmarkStart w:id="267" w:name="_Toc466371487"/>
    </w:p>
    <w:p w:rsidR="00F91E81" w:rsidRPr="00565AD6" w:rsidRDefault="00F91E81" w:rsidP="00C22575">
      <w:pPr>
        <w:pStyle w:val="Wykresy"/>
      </w:pPr>
      <w:bookmarkStart w:id="268" w:name="_Toc468103230"/>
      <w:r w:rsidRPr="00565AD6">
        <w:t xml:space="preserve">Wykres </w:t>
      </w:r>
      <w:r w:rsidR="00FC5891" w:rsidRPr="00565AD6">
        <w:t xml:space="preserve">10. </w:t>
      </w:r>
      <w:r w:rsidRPr="00565AD6">
        <w:t>Struktura użytkowania gruntów w w</w:t>
      </w:r>
      <w:r w:rsidR="006514E9" w:rsidRPr="00565AD6">
        <w:t>ojewództwie podkarpackim w 2015 </w:t>
      </w:r>
      <w:r w:rsidRPr="00565AD6">
        <w:t>r.</w:t>
      </w:r>
      <w:bookmarkEnd w:id="267"/>
      <w:bookmarkEnd w:id="268"/>
    </w:p>
    <w:p w:rsidR="003970E2" w:rsidRPr="00565AD6" w:rsidRDefault="00113850" w:rsidP="00421174">
      <w:pPr>
        <w:pStyle w:val="Rysp"/>
      </w:pPr>
      <w:r w:rsidRPr="00565AD6">
        <w:rPr>
          <w:noProof/>
        </w:rPr>
        <w:drawing>
          <wp:inline distT="0" distB="0" distL="0" distR="0">
            <wp:extent cx="5461687" cy="2372497"/>
            <wp:effectExtent l="38100" t="0" r="5715" b="8890"/>
            <wp:docPr id="46" name="Wykres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F91E81" w:rsidRPr="00565AD6" w:rsidRDefault="00F91E81" w:rsidP="00FF6CA9">
      <w:pPr>
        <w:pStyle w:val="rdo0"/>
        <w:rPr>
          <w:rFonts w:ascii="Times New Roman" w:hAnsi="Times New Roman" w:cs="Times New Roman"/>
          <w:i w:val="0"/>
          <w:sz w:val="20"/>
        </w:rPr>
      </w:pPr>
      <w:r w:rsidRPr="00565AD6">
        <w:rPr>
          <w:rFonts w:ascii="Times New Roman" w:hAnsi="Times New Roman" w:cs="Times New Roman"/>
          <w:b/>
          <w:i w:val="0"/>
          <w:sz w:val="20"/>
        </w:rPr>
        <w:t>Źródło:</w:t>
      </w:r>
      <w:r w:rsidR="00DF0F39">
        <w:rPr>
          <w:rFonts w:ascii="Times New Roman" w:hAnsi="Times New Roman" w:cs="Times New Roman"/>
          <w:b/>
          <w:i w:val="0"/>
          <w:sz w:val="20"/>
        </w:rPr>
        <w:t xml:space="preserve"> </w:t>
      </w:r>
      <w:r w:rsidR="00FC5891" w:rsidRPr="00565AD6">
        <w:rPr>
          <w:rFonts w:ascii="Times New Roman" w:hAnsi="Times New Roman" w:cs="Times New Roman"/>
          <w:i w:val="0"/>
          <w:sz w:val="20"/>
        </w:rPr>
        <w:t xml:space="preserve">Opracowanie własne PBPP na podstawie </w:t>
      </w:r>
      <w:r w:rsidR="00DC7A21" w:rsidRPr="00565AD6">
        <w:rPr>
          <w:rFonts w:ascii="Times New Roman" w:hAnsi="Times New Roman" w:cs="Times New Roman"/>
          <w:i w:val="0"/>
          <w:sz w:val="20"/>
        </w:rPr>
        <w:t>publikacji GUS „Ochrona Środowiska 2015”</w:t>
      </w:r>
    </w:p>
    <w:p w:rsidR="00A35BF1" w:rsidRPr="00565AD6" w:rsidRDefault="00A35BF1">
      <w:pPr>
        <w:jc w:val="left"/>
        <w:rPr>
          <w:rFonts w:ascii="Times New Roman" w:hAnsi="Times New Roman" w:cs="Times New Roman"/>
          <w:sz w:val="24"/>
          <w:szCs w:val="24"/>
        </w:rPr>
      </w:pPr>
    </w:p>
    <w:p w:rsidR="00F91E81" w:rsidRPr="00565AD6" w:rsidRDefault="00AD2307" w:rsidP="000D10F2">
      <w:pPr>
        <w:autoSpaceDE w:val="0"/>
        <w:autoSpaceDN w:val="0"/>
        <w:adjustRightInd w:val="0"/>
        <w:ind w:firstLine="709"/>
        <w:rPr>
          <w:rFonts w:ascii="Times New Roman" w:hAnsi="Times New Roman" w:cs="Times New Roman"/>
          <w:sz w:val="24"/>
          <w:szCs w:val="24"/>
        </w:rPr>
      </w:pPr>
      <w:r w:rsidRPr="00565AD6">
        <w:rPr>
          <w:rFonts w:ascii="Times New Roman" w:hAnsi="Times New Roman" w:cs="Times New Roman"/>
          <w:sz w:val="24"/>
          <w:szCs w:val="24"/>
        </w:rPr>
        <w:t>Ogól</w:t>
      </w:r>
      <w:r w:rsidR="00953ADE" w:rsidRPr="00565AD6">
        <w:rPr>
          <w:rFonts w:ascii="Times New Roman" w:hAnsi="Times New Roman" w:cs="Times New Roman"/>
          <w:sz w:val="24"/>
          <w:szCs w:val="24"/>
        </w:rPr>
        <w:t>na powierzchnia zasiewów w 2015 </w:t>
      </w:r>
      <w:r w:rsidRPr="00565AD6">
        <w:rPr>
          <w:rFonts w:ascii="Times New Roman" w:hAnsi="Times New Roman" w:cs="Times New Roman"/>
          <w:sz w:val="24"/>
          <w:szCs w:val="24"/>
        </w:rPr>
        <w:t xml:space="preserve">r. wyniosła 320 200 ha i była wyższa o 0,3% niż </w:t>
      </w:r>
      <w:r w:rsidR="000618F6" w:rsidRPr="00565AD6">
        <w:rPr>
          <w:rFonts w:ascii="Times New Roman" w:hAnsi="Times New Roman" w:cs="Times New Roman"/>
          <w:sz w:val="24"/>
          <w:szCs w:val="24"/>
        </w:rPr>
        <w:t xml:space="preserve">w </w:t>
      </w:r>
      <w:r w:rsidRPr="00565AD6">
        <w:rPr>
          <w:rFonts w:ascii="Times New Roman" w:hAnsi="Times New Roman" w:cs="Times New Roman"/>
          <w:sz w:val="24"/>
          <w:szCs w:val="24"/>
        </w:rPr>
        <w:t>roku 2014. W strukturze zasiewów dominowały zboża, stanowiące 73% powierzchni</w:t>
      </w:r>
      <w:r w:rsidR="002D3715" w:rsidRPr="00565AD6">
        <w:rPr>
          <w:rFonts w:ascii="Times New Roman" w:hAnsi="Times New Roman" w:cs="Times New Roman"/>
          <w:sz w:val="24"/>
          <w:szCs w:val="24"/>
        </w:rPr>
        <w:t xml:space="preserve"> wszystkich </w:t>
      </w:r>
      <w:r w:rsidRPr="00565AD6">
        <w:rPr>
          <w:rFonts w:ascii="Times New Roman" w:hAnsi="Times New Roman" w:cs="Times New Roman"/>
          <w:sz w:val="24"/>
          <w:szCs w:val="24"/>
        </w:rPr>
        <w:t xml:space="preserve">upraw. </w:t>
      </w:r>
      <w:r w:rsidR="000618F6" w:rsidRPr="00565AD6">
        <w:rPr>
          <w:rFonts w:ascii="Times New Roman" w:hAnsi="Times New Roman" w:cs="Times New Roman"/>
          <w:sz w:val="24"/>
          <w:szCs w:val="24"/>
        </w:rPr>
        <w:t>W </w:t>
      </w:r>
      <w:r w:rsidR="006514E9" w:rsidRPr="00565AD6">
        <w:rPr>
          <w:rFonts w:ascii="Times New Roman" w:hAnsi="Times New Roman" w:cs="Times New Roman"/>
          <w:sz w:val="24"/>
          <w:szCs w:val="24"/>
        </w:rPr>
        <w:t>2015 </w:t>
      </w:r>
      <w:r w:rsidR="00315785" w:rsidRPr="00565AD6">
        <w:rPr>
          <w:rFonts w:ascii="Times New Roman" w:hAnsi="Times New Roman" w:cs="Times New Roman"/>
          <w:sz w:val="24"/>
          <w:szCs w:val="24"/>
        </w:rPr>
        <w:t xml:space="preserve">r. w posiadaniu gospodarstw rolnych znajdowało się </w:t>
      </w:r>
      <w:r w:rsidR="00D01A1D" w:rsidRPr="00565AD6">
        <w:rPr>
          <w:rFonts w:ascii="Times New Roman" w:hAnsi="Times New Roman" w:cs="Times New Roman"/>
          <w:sz w:val="24"/>
          <w:szCs w:val="24"/>
        </w:rPr>
        <w:t xml:space="preserve">ok. </w:t>
      </w:r>
      <w:r w:rsidR="006514E9" w:rsidRPr="00565AD6">
        <w:rPr>
          <w:rFonts w:ascii="Times New Roman" w:hAnsi="Times New Roman" w:cs="Times New Roman"/>
          <w:sz w:val="24"/>
          <w:szCs w:val="24"/>
        </w:rPr>
        <w:t>37,6</w:t>
      </w:r>
      <w:r w:rsidR="00315785" w:rsidRPr="00565AD6">
        <w:rPr>
          <w:rFonts w:ascii="Times New Roman" w:hAnsi="Times New Roman" w:cs="Times New Roman"/>
          <w:sz w:val="24"/>
          <w:szCs w:val="24"/>
        </w:rPr>
        <w:t>% powierzchni województwa (670,2</w:t>
      </w:r>
      <w:r w:rsidR="000C055F" w:rsidRPr="00565AD6">
        <w:rPr>
          <w:rFonts w:ascii="Times New Roman" w:hAnsi="Times New Roman" w:cs="Times New Roman"/>
          <w:sz w:val="24"/>
          <w:szCs w:val="24"/>
        </w:rPr>
        <w:t> </w:t>
      </w:r>
      <w:r w:rsidR="00315785" w:rsidRPr="00565AD6">
        <w:rPr>
          <w:rFonts w:ascii="Times New Roman" w:hAnsi="Times New Roman" w:cs="Times New Roman"/>
          <w:sz w:val="24"/>
          <w:szCs w:val="24"/>
        </w:rPr>
        <w:t>ha)</w:t>
      </w:r>
      <w:r w:rsidR="007509D4" w:rsidRPr="00565AD6">
        <w:rPr>
          <w:rStyle w:val="Odwoanieprzypisudolnego"/>
          <w:rFonts w:ascii="Times New Roman" w:hAnsi="Times New Roman" w:cs="Times New Roman"/>
          <w:sz w:val="24"/>
          <w:szCs w:val="24"/>
        </w:rPr>
        <w:footnoteReference w:id="96"/>
      </w:r>
      <w:r w:rsidR="00315785" w:rsidRPr="00565AD6">
        <w:rPr>
          <w:rFonts w:ascii="Times New Roman" w:hAnsi="Times New Roman" w:cs="Times New Roman"/>
          <w:sz w:val="24"/>
          <w:szCs w:val="24"/>
        </w:rPr>
        <w:t xml:space="preserve">. </w:t>
      </w:r>
      <w:r w:rsidR="007509D4" w:rsidRPr="00565AD6">
        <w:rPr>
          <w:rFonts w:ascii="Times New Roman" w:hAnsi="Times New Roman" w:cs="Times New Roman"/>
          <w:sz w:val="24"/>
          <w:szCs w:val="24"/>
        </w:rPr>
        <w:t xml:space="preserve">Większość stanowiły użytki rolne w dobrej kulturze </w:t>
      </w:r>
      <w:r w:rsidR="007509D4" w:rsidRPr="00565AD6">
        <w:rPr>
          <w:rFonts w:ascii="Times New Roman" w:hAnsi="Times New Roman" w:cs="Times New Roman"/>
          <w:sz w:val="24"/>
          <w:szCs w:val="24"/>
        </w:rPr>
        <w:lastRenderedPageBreak/>
        <w:t xml:space="preserve">(96,8%). Największy </w:t>
      </w:r>
      <w:r w:rsidR="00D01A1D" w:rsidRPr="00565AD6">
        <w:rPr>
          <w:rFonts w:ascii="Times New Roman" w:hAnsi="Times New Roman" w:cs="Times New Roman"/>
          <w:sz w:val="24"/>
          <w:szCs w:val="24"/>
        </w:rPr>
        <w:t xml:space="preserve">odsetek </w:t>
      </w:r>
      <w:r w:rsidR="007509D4" w:rsidRPr="00565AD6">
        <w:rPr>
          <w:rFonts w:ascii="Times New Roman" w:hAnsi="Times New Roman" w:cs="Times New Roman"/>
          <w:sz w:val="24"/>
          <w:szCs w:val="24"/>
        </w:rPr>
        <w:t>(44,5%) stanowi</w:t>
      </w:r>
      <w:r w:rsidR="00831A42" w:rsidRPr="00565AD6">
        <w:rPr>
          <w:rFonts w:ascii="Times New Roman" w:hAnsi="Times New Roman" w:cs="Times New Roman"/>
          <w:sz w:val="24"/>
          <w:szCs w:val="24"/>
        </w:rPr>
        <w:t>ły</w:t>
      </w:r>
      <w:r w:rsidR="007509D4" w:rsidRPr="00565AD6">
        <w:rPr>
          <w:rFonts w:ascii="Times New Roman" w:hAnsi="Times New Roman" w:cs="Times New Roman"/>
          <w:sz w:val="24"/>
          <w:szCs w:val="24"/>
        </w:rPr>
        <w:t xml:space="preserve"> gospo</w:t>
      </w:r>
      <w:r w:rsidR="004222CD" w:rsidRPr="00565AD6">
        <w:rPr>
          <w:rFonts w:ascii="Times New Roman" w:hAnsi="Times New Roman" w:cs="Times New Roman"/>
          <w:sz w:val="24"/>
          <w:szCs w:val="24"/>
        </w:rPr>
        <w:t>darstwa rolne o powierzchni 2-5 </w:t>
      </w:r>
      <w:r w:rsidR="007509D4" w:rsidRPr="00565AD6">
        <w:rPr>
          <w:rFonts w:ascii="Times New Roman" w:hAnsi="Times New Roman" w:cs="Times New Roman"/>
          <w:sz w:val="24"/>
          <w:szCs w:val="24"/>
        </w:rPr>
        <w:t xml:space="preserve">ha. Udział gospodarstw </w:t>
      </w:r>
      <w:r w:rsidR="00831A42" w:rsidRPr="00565AD6">
        <w:rPr>
          <w:rFonts w:ascii="Times New Roman" w:hAnsi="Times New Roman" w:cs="Times New Roman"/>
          <w:sz w:val="24"/>
          <w:szCs w:val="24"/>
        </w:rPr>
        <w:t xml:space="preserve">o powierzchni </w:t>
      </w:r>
      <w:r w:rsidR="00294081" w:rsidRPr="00565AD6">
        <w:rPr>
          <w:rFonts w:ascii="Times New Roman" w:hAnsi="Times New Roman" w:cs="Times New Roman"/>
          <w:sz w:val="24"/>
          <w:szCs w:val="24"/>
        </w:rPr>
        <w:t>powyżej 15</w:t>
      </w:r>
      <w:r w:rsidR="005D1666" w:rsidRPr="00565AD6">
        <w:rPr>
          <w:rFonts w:ascii="Times New Roman" w:hAnsi="Times New Roman" w:cs="Times New Roman"/>
          <w:sz w:val="24"/>
          <w:szCs w:val="24"/>
        </w:rPr>
        <w:t> </w:t>
      </w:r>
      <w:r w:rsidR="007509D4" w:rsidRPr="00565AD6">
        <w:rPr>
          <w:rFonts w:ascii="Times New Roman" w:hAnsi="Times New Roman" w:cs="Times New Roman"/>
          <w:sz w:val="24"/>
          <w:szCs w:val="24"/>
        </w:rPr>
        <w:t xml:space="preserve">ha </w:t>
      </w:r>
      <w:r w:rsidR="00831A42" w:rsidRPr="00565AD6">
        <w:rPr>
          <w:rFonts w:ascii="Times New Roman" w:hAnsi="Times New Roman" w:cs="Times New Roman"/>
          <w:sz w:val="24"/>
          <w:szCs w:val="24"/>
        </w:rPr>
        <w:t xml:space="preserve">wynosił </w:t>
      </w:r>
      <w:r w:rsidR="007509D4" w:rsidRPr="00565AD6">
        <w:rPr>
          <w:rFonts w:ascii="Times New Roman" w:hAnsi="Times New Roman" w:cs="Times New Roman"/>
          <w:sz w:val="24"/>
          <w:szCs w:val="24"/>
        </w:rPr>
        <w:t>zaledwie 3,1%.</w:t>
      </w:r>
      <w:r w:rsidR="00EF6865">
        <w:rPr>
          <w:rFonts w:ascii="Times New Roman" w:hAnsi="Times New Roman" w:cs="Times New Roman"/>
          <w:sz w:val="24"/>
          <w:szCs w:val="24"/>
        </w:rPr>
        <w:t xml:space="preserve"> </w:t>
      </w:r>
      <w:r w:rsidR="002B0415" w:rsidRPr="00565AD6">
        <w:rPr>
          <w:rFonts w:ascii="Times New Roman" w:hAnsi="Times New Roman" w:cs="Times New Roman"/>
          <w:sz w:val="24"/>
          <w:szCs w:val="24"/>
        </w:rPr>
        <w:t>Dominujący sposób użytkowania gruntów rolnych przedstawiono na</w:t>
      </w:r>
      <w:r w:rsidR="00DF0F39">
        <w:rPr>
          <w:rFonts w:ascii="Times New Roman" w:hAnsi="Times New Roman" w:cs="Times New Roman"/>
          <w:sz w:val="24"/>
          <w:szCs w:val="24"/>
        </w:rPr>
        <w:t xml:space="preserve"> </w:t>
      </w:r>
      <w:r w:rsidR="002B0415" w:rsidRPr="00565AD6">
        <w:rPr>
          <w:rFonts w:ascii="Times New Roman" w:hAnsi="Times New Roman" w:cs="Times New Roman"/>
          <w:sz w:val="24"/>
          <w:szCs w:val="24"/>
        </w:rPr>
        <w:t>Rys</w:t>
      </w:r>
      <w:r w:rsidR="005D1666" w:rsidRPr="00565AD6">
        <w:rPr>
          <w:rFonts w:ascii="Times New Roman" w:hAnsi="Times New Roman" w:cs="Times New Roman"/>
          <w:sz w:val="24"/>
          <w:szCs w:val="24"/>
        </w:rPr>
        <w:t>unku</w:t>
      </w:r>
      <w:r w:rsidR="002D3715" w:rsidRPr="00565AD6">
        <w:rPr>
          <w:rFonts w:ascii="Times New Roman" w:hAnsi="Times New Roman" w:cs="Times New Roman"/>
          <w:sz w:val="24"/>
          <w:szCs w:val="24"/>
        </w:rPr>
        <w:t> </w:t>
      </w:r>
      <w:r w:rsidR="00C01E81" w:rsidRPr="00565AD6">
        <w:rPr>
          <w:rFonts w:ascii="Times New Roman" w:hAnsi="Times New Roman" w:cs="Times New Roman"/>
          <w:sz w:val="24"/>
          <w:szCs w:val="24"/>
        </w:rPr>
        <w:t>30</w:t>
      </w:r>
      <w:r w:rsidR="002B0415" w:rsidRPr="00565AD6">
        <w:rPr>
          <w:rFonts w:ascii="Times New Roman" w:hAnsi="Times New Roman" w:cs="Times New Roman"/>
          <w:sz w:val="24"/>
          <w:szCs w:val="24"/>
        </w:rPr>
        <w:t>.</w:t>
      </w:r>
    </w:p>
    <w:p w:rsidR="00573110" w:rsidRDefault="00573110" w:rsidP="00294081">
      <w:pPr>
        <w:pStyle w:val="Bezodstpw"/>
        <w:spacing w:line="276" w:lineRule="auto"/>
        <w:ind w:firstLine="709"/>
        <w:rPr>
          <w:rFonts w:ascii="Times New Roman" w:hAnsi="Times New Roman" w:cs="Times New Roman"/>
          <w:sz w:val="24"/>
          <w:szCs w:val="24"/>
        </w:rPr>
      </w:pPr>
    </w:p>
    <w:p w:rsidR="00AD2307" w:rsidRPr="00565AD6" w:rsidRDefault="0014466A" w:rsidP="00294081">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rPr>
        <w:t xml:space="preserve">Rolnicza przestrzeń produkcyjna w województwie stwarza dobre warunki do rozwoju zdrowej żywności oraz przetwórstwa rolno - spożywczego. Pozytywnym zjawiskiem ostatnich lat jest znaczne zmniejszenie powierzchni gruntów ugorowanych. W dużej mierze jest to wynik wsparcia rolnictwa </w:t>
      </w:r>
      <w:r w:rsidRPr="00565AD6">
        <w:rPr>
          <w:rStyle w:val="Styl2Znak"/>
          <w:rFonts w:ascii="Times New Roman" w:hAnsi="Times New Roman" w:cs="Times New Roman"/>
          <w:sz w:val="24"/>
          <w:szCs w:val="24"/>
        </w:rPr>
        <w:t>środkami finansowymi</w:t>
      </w:r>
      <w:r w:rsidRPr="00565AD6">
        <w:rPr>
          <w:rFonts w:ascii="Times New Roman" w:hAnsi="Times New Roman" w:cs="Times New Roman"/>
          <w:sz w:val="24"/>
          <w:szCs w:val="24"/>
        </w:rPr>
        <w:t>.</w:t>
      </w:r>
    </w:p>
    <w:p w:rsidR="00AD2307" w:rsidRPr="00565AD6" w:rsidRDefault="00AD2307" w:rsidP="00AD2307">
      <w:pPr>
        <w:pStyle w:val="Bezodstpw"/>
        <w:spacing w:line="276" w:lineRule="auto"/>
        <w:ind w:firstLine="709"/>
        <w:rPr>
          <w:rFonts w:ascii="Times New Roman" w:hAnsi="Times New Roman" w:cs="Times New Roman"/>
          <w:b/>
          <w:color w:val="215868" w:themeColor="accent5" w:themeShade="80"/>
          <w:sz w:val="24"/>
          <w:szCs w:val="24"/>
          <w:u w:val="single"/>
        </w:rPr>
      </w:pPr>
    </w:p>
    <w:p w:rsidR="0014466A" w:rsidRPr="00565AD6" w:rsidRDefault="0014466A" w:rsidP="0090101C">
      <w:pPr>
        <w:pStyle w:val="Bezodstpw"/>
        <w:spacing w:line="276" w:lineRule="auto"/>
        <w:ind w:firstLine="709"/>
        <w:rPr>
          <w:rFonts w:ascii="Times New Roman" w:hAnsi="Times New Roman" w:cs="Times New Roman"/>
          <w:b/>
          <w:color w:val="215868" w:themeColor="accent5" w:themeShade="80"/>
          <w:sz w:val="26"/>
          <w:szCs w:val="24"/>
        </w:rPr>
      </w:pPr>
      <w:r w:rsidRPr="00565AD6">
        <w:rPr>
          <w:rFonts w:ascii="Times New Roman" w:hAnsi="Times New Roman" w:cs="Times New Roman"/>
          <w:b/>
          <w:color w:val="215868" w:themeColor="accent5" w:themeShade="80"/>
          <w:sz w:val="26"/>
          <w:szCs w:val="24"/>
        </w:rPr>
        <w:t>Stan gleb</w:t>
      </w:r>
    </w:p>
    <w:p w:rsidR="0090101C" w:rsidRPr="00565AD6" w:rsidRDefault="0090101C" w:rsidP="0090101C">
      <w:pPr>
        <w:pStyle w:val="Bezodstpw"/>
        <w:spacing w:line="276" w:lineRule="auto"/>
        <w:ind w:firstLine="709"/>
        <w:rPr>
          <w:rFonts w:ascii="Times New Roman" w:hAnsi="Times New Roman" w:cs="Times New Roman"/>
          <w:color w:val="215868" w:themeColor="accent5" w:themeShade="80"/>
          <w:sz w:val="24"/>
          <w:szCs w:val="24"/>
        </w:rPr>
      </w:pPr>
    </w:p>
    <w:p w:rsidR="0014466A" w:rsidRPr="00565AD6" w:rsidRDefault="0014466A" w:rsidP="0014466A">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rPr>
        <w:t>Według danych Inspekcji Jakości Handlowej Artykułów Rolno Spożywczych(IJHARS)</w:t>
      </w:r>
      <w:r w:rsidR="00C01E81" w:rsidRPr="00565AD6">
        <w:rPr>
          <w:rFonts w:ascii="Times New Roman" w:hAnsi="Times New Roman" w:cs="Times New Roman"/>
          <w:sz w:val="24"/>
          <w:szCs w:val="24"/>
        </w:rPr>
        <w:t>,</w:t>
      </w:r>
      <w:r w:rsidR="002D3715" w:rsidRPr="00565AD6">
        <w:rPr>
          <w:rFonts w:ascii="Times New Roman" w:hAnsi="Times New Roman" w:cs="Times New Roman"/>
          <w:sz w:val="24"/>
          <w:szCs w:val="24"/>
        </w:rPr>
        <w:t xml:space="preserve">w roku 2015 </w:t>
      </w:r>
      <w:r w:rsidRPr="00565AD6">
        <w:rPr>
          <w:rFonts w:ascii="Times New Roman" w:hAnsi="Times New Roman" w:cs="Times New Roman"/>
          <w:sz w:val="24"/>
          <w:szCs w:val="24"/>
        </w:rPr>
        <w:t>zmniejszyła się</w:t>
      </w:r>
      <w:r w:rsidR="00DF0F39">
        <w:rPr>
          <w:rFonts w:ascii="Times New Roman" w:hAnsi="Times New Roman" w:cs="Times New Roman"/>
          <w:sz w:val="24"/>
          <w:szCs w:val="24"/>
        </w:rPr>
        <w:t xml:space="preserve"> </w:t>
      </w:r>
      <w:r w:rsidRPr="00565AD6">
        <w:rPr>
          <w:rFonts w:ascii="Times New Roman" w:hAnsi="Times New Roman" w:cs="Times New Roman"/>
          <w:sz w:val="24"/>
          <w:szCs w:val="24"/>
        </w:rPr>
        <w:t xml:space="preserve">liczba producentów rolnych </w:t>
      </w:r>
      <w:r w:rsidR="00831A42" w:rsidRPr="00565AD6">
        <w:rPr>
          <w:rFonts w:ascii="Times New Roman" w:hAnsi="Times New Roman" w:cs="Times New Roman"/>
          <w:sz w:val="24"/>
          <w:szCs w:val="24"/>
        </w:rPr>
        <w:t xml:space="preserve">na terenie województwa podkarpackiego </w:t>
      </w:r>
      <w:r w:rsidR="000618F6" w:rsidRPr="00565AD6">
        <w:rPr>
          <w:rFonts w:ascii="Times New Roman" w:hAnsi="Times New Roman" w:cs="Times New Roman"/>
          <w:sz w:val="24"/>
          <w:szCs w:val="24"/>
        </w:rPr>
        <w:t>(o</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13,6%). W grudniu 2015 r. działalność ekologiczną prowadziło 1305 producentów ekologicznych</w:t>
      </w:r>
      <w:r w:rsidR="00C01E81" w:rsidRPr="00565AD6">
        <w:rPr>
          <w:rFonts w:ascii="Times New Roman" w:hAnsi="Times New Roman" w:cs="Times New Roman"/>
          <w:sz w:val="24"/>
          <w:szCs w:val="24"/>
        </w:rPr>
        <w:t>,</w:t>
      </w:r>
      <w:r w:rsidRPr="00565AD6">
        <w:rPr>
          <w:rFonts w:ascii="Times New Roman" w:hAnsi="Times New Roman" w:cs="Times New Roman"/>
          <w:sz w:val="24"/>
          <w:szCs w:val="24"/>
        </w:rPr>
        <w:t xml:space="preserve"> na po</w:t>
      </w:r>
      <w:r w:rsidR="00953ADE" w:rsidRPr="00565AD6">
        <w:rPr>
          <w:rFonts w:ascii="Times New Roman" w:hAnsi="Times New Roman" w:cs="Times New Roman"/>
          <w:sz w:val="24"/>
          <w:szCs w:val="24"/>
        </w:rPr>
        <w:t>wierzchni 16 655,56 </w:t>
      </w:r>
      <w:r w:rsidRPr="00565AD6">
        <w:rPr>
          <w:rFonts w:ascii="Times New Roman" w:hAnsi="Times New Roman" w:cs="Times New Roman"/>
          <w:sz w:val="24"/>
          <w:szCs w:val="24"/>
        </w:rPr>
        <w:t xml:space="preserve">ha. W stosunku do roku poprzedniego powierzchnia gospodarstw rolnych zmniejszyła się o 29,1%. </w:t>
      </w:r>
      <w:r w:rsidR="00831A42" w:rsidRPr="00565AD6">
        <w:rPr>
          <w:rFonts w:ascii="Times New Roman" w:hAnsi="Times New Roman" w:cs="Times New Roman"/>
          <w:sz w:val="24"/>
          <w:szCs w:val="24"/>
        </w:rPr>
        <w:t>Wśród producentów ekologicznych p</w:t>
      </w:r>
      <w:r w:rsidRPr="00565AD6">
        <w:rPr>
          <w:rFonts w:ascii="Times New Roman" w:hAnsi="Times New Roman" w:cs="Times New Roman"/>
          <w:sz w:val="24"/>
          <w:szCs w:val="24"/>
        </w:rPr>
        <w:t>rzeważają producenci posiadający gospodarstwa rolne (96,6%)</w:t>
      </w:r>
      <w:r w:rsidRPr="00565AD6">
        <w:rPr>
          <w:rStyle w:val="Odwoanieprzypisudolnego"/>
          <w:rFonts w:ascii="Times New Roman" w:hAnsi="Times New Roman" w:cs="Times New Roman"/>
          <w:sz w:val="24"/>
          <w:szCs w:val="24"/>
        </w:rPr>
        <w:footnoteReference w:id="97"/>
      </w:r>
      <w:r w:rsidRPr="00565AD6">
        <w:rPr>
          <w:rFonts w:ascii="Times New Roman" w:hAnsi="Times New Roman" w:cs="Times New Roman"/>
          <w:sz w:val="24"/>
          <w:szCs w:val="24"/>
        </w:rPr>
        <w:t xml:space="preserve">. </w:t>
      </w:r>
    </w:p>
    <w:p w:rsidR="0014466A" w:rsidRPr="00565AD6" w:rsidRDefault="0014466A" w:rsidP="0014466A">
      <w:pPr>
        <w:pStyle w:val="Akapitzlist"/>
        <w:ind w:left="360"/>
        <w:rPr>
          <w:rFonts w:ascii="Times New Roman" w:hAnsi="Times New Roman" w:cs="Times New Roman"/>
          <w:sz w:val="24"/>
          <w:szCs w:val="24"/>
        </w:rPr>
      </w:pPr>
    </w:p>
    <w:p w:rsidR="0014466A" w:rsidRPr="00565AD6" w:rsidRDefault="0014466A" w:rsidP="0014466A">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rPr>
        <w:t>Z uwagi na klimat, budowę geologiczną i urozmaiconą rzeźbę terenu (silne sfałdowania, poprzecinane licznymi dolin</w:t>
      </w:r>
      <w:r w:rsidR="00C01E81" w:rsidRPr="00565AD6">
        <w:rPr>
          <w:rFonts w:ascii="Times New Roman" w:hAnsi="Times New Roman" w:cs="Times New Roman"/>
          <w:sz w:val="24"/>
          <w:szCs w:val="24"/>
        </w:rPr>
        <w:t>ami), cały obszar województwa,</w:t>
      </w:r>
      <w:r w:rsidRPr="00565AD6">
        <w:rPr>
          <w:rFonts w:ascii="Times New Roman" w:hAnsi="Times New Roman" w:cs="Times New Roman"/>
          <w:sz w:val="24"/>
          <w:szCs w:val="24"/>
        </w:rPr>
        <w:t xml:space="preserve"> w szczególności jego południowa część, narażony jest na wyst</w:t>
      </w:r>
      <w:r w:rsidR="00B77E36" w:rsidRPr="00565AD6">
        <w:rPr>
          <w:rFonts w:ascii="Times New Roman" w:hAnsi="Times New Roman" w:cs="Times New Roman"/>
          <w:sz w:val="24"/>
          <w:szCs w:val="24"/>
        </w:rPr>
        <w:t>ępowanie procesów erozyjnych. W </w:t>
      </w:r>
      <w:r w:rsidRPr="00565AD6">
        <w:rPr>
          <w:rFonts w:ascii="Times New Roman" w:hAnsi="Times New Roman" w:cs="Times New Roman"/>
          <w:sz w:val="24"/>
          <w:szCs w:val="24"/>
        </w:rPr>
        <w:t>województwie podkarpackim 36,3% powierzchni gruntów rolnych i leśnych zagrożonych jest erozją wod</w:t>
      </w:r>
      <w:r w:rsidR="00294081" w:rsidRPr="00565AD6">
        <w:rPr>
          <w:rFonts w:ascii="Times New Roman" w:hAnsi="Times New Roman" w:cs="Times New Roman"/>
          <w:sz w:val="24"/>
          <w:szCs w:val="24"/>
        </w:rPr>
        <w:t xml:space="preserve">ną powierzchniową, z tego 17,1% </w:t>
      </w:r>
      <w:r w:rsidRPr="00565AD6">
        <w:rPr>
          <w:rFonts w:ascii="Times New Roman" w:hAnsi="Times New Roman" w:cs="Times New Roman"/>
          <w:sz w:val="24"/>
          <w:szCs w:val="24"/>
        </w:rPr>
        <w:t>w stopniu silnym. Nieco mniejszego obszaru, bo 24% powierzchni gruntów rolnych i leśnych</w:t>
      </w:r>
      <w:r w:rsidR="00C01E81" w:rsidRPr="00565AD6">
        <w:rPr>
          <w:rFonts w:ascii="Times New Roman" w:hAnsi="Times New Roman" w:cs="Times New Roman"/>
          <w:sz w:val="24"/>
          <w:szCs w:val="24"/>
        </w:rPr>
        <w:t>,</w:t>
      </w:r>
      <w:r w:rsidRPr="00565AD6">
        <w:rPr>
          <w:rFonts w:ascii="Times New Roman" w:hAnsi="Times New Roman" w:cs="Times New Roman"/>
          <w:sz w:val="24"/>
          <w:szCs w:val="24"/>
        </w:rPr>
        <w:t xml:space="preserve"> dotyczy zagrożenia erozją wodną wąwozową. Sporym problemem jest również erozja wietrzna, obejmująca 12,5% powierzchni ogólnej gleb użytkowanych rolniczo. Jednym z najpoważ</w:t>
      </w:r>
      <w:r w:rsidR="00B77E36" w:rsidRPr="00565AD6">
        <w:rPr>
          <w:rFonts w:ascii="Times New Roman" w:hAnsi="Times New Roman" w:cs="Times New Roman"/>
          <w:sz w:val="24"/>
          <w:szCs w:val="24"/>
        </w:rPr>
        <w:t>niejszych problemów rolnictwa i </w:t>
      </w:r>
      <w:r w:rsidRPr="00565AD6">
        <w:rPr>
          <w:rFonts w:ascii="Times New Roman" w:hAnsi="Times New Roman" w:cs="Times New Roman"/>
          <w:sz w:val="24"/>
          <w:szCs w:val="24"/>
        </w:rPr>
        <w:t>ochrony środowiska</w:t>
      </w:r>
      <w:r w:rsidR="00C01E81" w:rsidRPr="00565AD6">
        <w:rPr>
          <w:rFonts w:ascii="Times New Roman" w:hAnsi="Times New Roman" w:cs="Times New Roman"/>
          <w:sz w:val="24"/>
          <w:szCs w:val="24"/>
        </w:rPr>
        <w:t>,</w:t>
      </w:r>
      <w:r w:rsidRPr="00565AD6">
        <w:rPr>
          <w:rFonts w:ascii="Times New Roman" w:hAnsi="Times New Roman" w:cs="Times New Roman"/>
          <w:sz w:val="24"/>
          <w:szCs w:val="24"/>
        </w:rPr>
        <w:t xml:space="preserve"> jest degradacja chemiczna gleb. Jej najczęstszym i bezpośrednim następstwem jest nadmierne zakwaszenie oraz skażenie powierzchniowej warstwy ziemi. Źródłami tych zanieczyszczeń są: przemysł, transport, gospodarka komunalna oraz rolnictwo. W celu określenia charakteru zmian, ich nasilenia oraz zasięgu czynników substancji chemicznych, prowadzone</w:t>
      </w:r>
      <w:r w:rsidR="000618F6" w:rsidRPr="00565AD6">
        <w:rPr>
          <w:rFonts w:ascii="Times New Roman" w:hAnsi="Times New Roman" w:cs="Times New Roman"/>
          <w:sz w:val="24"/>
          <w:szCs w:val="24"/>
        </w:rPr>
        <w:t xml:space="preserve"> są </w:t>
      </w:r>
      <w:r w:rsidRPr="00565AD6">
        <w:rPr>
          <w:rFonts w:ascii="Times New Roman" w:hAnsi="Times New Roman" w:cs="Times New Roman"/>
          <w:sz w:val="24"/>
          <w:szCs w:val="24"/>
        </w:rPr>
        <w:t>badania w ramach państwowego monitoringu środowiska.</w:t>
      </w:r>
    </w:p>
    <w:p w:rsidR="0014466A" w:rsidRPr="00565AD6" w:rsidRDefault="0014466A" w:rsidP="0014466A">
      <w:pPr>
        <w:pStyle w:val="Bezodstpw"/>
        <w:spacing w:line="276" w:lineRule="auto"/>
        <w:rPr>
          <w:rFonts w:ascii="Times New Roman" w:hAnsi="Times New Roman" w:cs="Times New Roman"/>
          <w:sz w:val="24"/>
          <w:szCs w:val="24"/>
        </w:rPr>
      </w:pPr>
    </w:p>
    <w:p w:rsidR="00113850" w:rsidRPr="00565AD6" w:rsidRDefault="0014466A" w:rsidP="00AD2307">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rPr>
        <w:t>Badania stanu gleb prowadzone są w cyklach wieloletnich. Badan</w:t>
      </w:r>
      <w:r w:rsidR="00B77E36" w:rsidRPr="00565AD6">
        <w:rPr>
          <w:rFonts w:ascii="Times New Roman" w:hAnsi="Times New Roman" w:cs="Times New Roman"/>
          <w:sz w:val="24"/>
          <w:szCs w:val="24"/>
        </w:rPr>
        <w:t>ia Okręgowej Stacji Chemiczno-</w:t>
      </w:r>
      <w:r w:rsidRPr="00565AD6">
        <w:rPr>
          <w:rFonts w:ascii="Times New Roman" w:hAnsi="Times New Roman" w:cs="Times New Roman"/>
          <w:sz w:val="24"/>
          <w:szCs w:val="24"/>
        </w:rPr>
        <w:t>Rolniczej w Rzeszowie</w:t>
      </w:r>
      <w:r w:rsidR="002D3715" w:rsidRPr="00565AD6">
        <w:rPr>
          <w:rFonts w:ascii="Times New Roman" w:hAnsi="Times New Roman" w:cs="Times New Roman"/>
          <w:sz w:val="24"/>
          <w:szCs w:val="24"/>
        </w:rPr>
        <w:t>,</w:t>
      </w:r>
      <w:r w:rsidRPr="00565AD6">
        <w:rPr>
          <w:rFonts w:ascii="Times New Roman" w:hAnsi="Times New Roman" w:cs="Times New Roman"/>
          <w:sz w:val="24"/>
          <w:szCs w:val="24"/>
        </w:rPr>
        <w:t xml:space="preserve"> wykonywane są w cyklach 4</w:t>
      </w:r>
      <w:r w:rsidR="00B77E36" w:rsidRPr="00565AD6">
        <w:rPr>
          <w:rFonts w:ascii="Times New Roman" w:hAnsi="Times New Roman" w:cs="Times New Roman"/>
          <w:sz w:val="24"/>
          <w:szCs w:val="24"/>
        </w:rPr>
        <w:t>.</w:t>
      </w:r>
      <w:r w:rsidRPr="00565AD6">
        <w:rPr>
          <w:rFonts w:ascii="Times New Roman" w:hAnsi="Times New Roman" w:cs="Times New Roman"/>
          <w:sz w:val="24"/>
          <w:szCs w:val="24"/>
        </w:rPr>
        <w:t xml:space="preserve"> letnich i dotyczą odczynu gleb oraz zasobności w makroelementy (fosfor, potas, magnez) w procentach użytków rolnych</w:t>
      </w:r>
      <w:r w:rsidR="00C01E81" w:rsidRPr="00565AD6">
        <w:rPr>
          <w:rFonts w:ascii="Times New Roman" w:hAnsi="Times New Roman" w:cs="Times New Roman"/>
          <w:sz w:val="24"/>
          <w:szCs w:val="24"/>
        </w:rPr>
        <w:t>.</w:t>
      </w:r>
      <w:r w:rsidR="00DF0F39">
        <w:rPr>
          <w:rFonts w:ascii="Times New Roman" w:hAnsi="Times New Roman" w:cs="Times New Roman"/>
          <w:sz w:val="24"/>
          <w:szCs w:val="24"/>
        </w:rPr>
        <w:t xml:space="preserve"> </w:t>
      </w:r>
      <w:r w:rsidR="00C01E81" w:rsidRPr="00565AD6">
        <w:rPr>
          <w:rFonts w:ascii="Times New Roman" w:hAnsi="Times New Roman" w:cs="Times New Roman"/>
          <w:sz w:val="24"/>
          <w:szCs w:val="24"/>
        </w:rPr>
        <w:t xml:space="preserve">Badania </w:t>
      </w:r>
      <w:r w:rsidRPr="00565AD6">
        <w:rPr>
          <w:rFonts w:ascii="Times New Roman" w:hAnsi="Times New Roman" w:cs="Times New Roman"/>
          <w:sz w:val="24"/>
          <w:szCs w:val="24"/>
        </w:rPr>
        <w:t>c</w:t>
      </w:r>
      <w:r w:rsidR="00C01E81" w:rsidRPr="00565AD6">
        <w:rPr>
          <w:rFonts w:ascii="Times New Roman" w:hAnsi="Times New Roman" w:cs="Times New Roman"/>
          <w:sz w:val="24"/>
          <w:szCs w:val="24"/>
        </w:rPr>
        <w:t>hemizmu gleb ornych przeprowadza</w:t>
      </w:r>
      <w:r w:rsidRPr="00565AD6">
        <w:rPr>
          <w:rFonts w:ascii="Times New Roman" w:hAnsi="Times New Roman" w:cs="Times New Roman"/>
          <w:sz w:val="24"/>
          <w:szCs w:val="24"/>
        </w:rPr>
        <w:t xml:space="preserve">ne </w:t>
      </w:r>
      <w:r w:rsidR="00C01E81" w:rsidRPr="00565AD6">
        <w:rPr>
          <w:rFonts w:ascii="Times New Roman" w:hAnsi="Times New Roman" w:cs="Times New Roman"/>
          <w:sz w:val="24"/>
          <w:szCs w:val="24"/>
        </w:rPr>
        <w:t xml:space="preserve">są </w:t>
      </w:r>
      <w:r w:rsidRPr="00565AD6">
        <w:rPr>
          <w:rFonts w:ascii="Times New Roman" w:hAnsi="Times New Roman" w:cs="Times New Roman"/>
          <w:sz w:val="24"/>
          <w:szCs w:val="24"/>
        </w:rPr>
        <w:t>w cyklach 5</w:t>
      </w:r>
      <w:r w:rsidR="00B77E36" w:rsidRPr="00565AD6">
        <w:rPr>
          <w:rFonts w:ascii="Times New Roman" w:hAnsi="Times New Roman" w:cs="Times New Roman"/>
          <w:sz w:val="24"/>
          <w:szCs w:val="24"/>
        </w:rPr>
        <w:t>.</w:t>
      </w:r>
      <w:r w:rsidRPr="00565AD6">
        <w:rPr>
          <w:rFonts w:ascii="Times New Roman" w:hAnsi="Times New Roman" w:cs="Times New Roman"/>
          <w:sz w:val="24"/>
          <w:szCs w:val="24"/>
        </w:rPr>
        <w:t xml:space="preserve"> letnich przez Instytut Uprawy, Nawożenia i Gleboznawstwa w Puławach (w ramach Państwowego Monitoringu Środowiska).</w:t>
      </w:r>
    </w:p>
    <w:p w:rsidR="0062597D" w:rsidRDefault="0062597D" w:rsidP="00113850">
      <w:pPr>
        <w:pStyle w:val="Bezodstpw"/>
        <w:spacing w:line="276" w:lineRule="auto"/>
        <w:ind w:firstLine="709"/>
        <w:rPr>
          <w:rFonts w:ascii="Times New Roman" w:hAnsi="Times New Roman" w:cs="Times New Roman"/>
          <w:sz w:val="24"/>
          <w:szCs w:val="24"/>
        </w:rPr>
      </w:pPr>
    </w:p>
    <w:p w:rsidR="00C01E81" w:rsidRPr="00565AD6" w:rsidRDefault="0014466A" w:rsidP="00D012E2">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rPr>
        <w:t xml:space="preserve">Najważniejszymi elementami oceny jakości gleb na danym obszarze jest ich odczyn, zawartość </w:t>
      </w:r>
      <w:r w:rsidR="00C36992" w:rsidRPr="00565AD6">
        <w:rPr>
          <w:rFonts w:ascii="Times New Roman" w:hAnsi="Times New Roman" w:cs="Times New Roman"/>
          <w:sz w:val="24"/>
          <w:szCs w:val="24"/>
        </w:rPr>
        <w:t xml:space="preserve">próchnicy, </w:t>
      </w:r>
      <w:r w:rsidRPr="00565AD6">
        <w:rPr>
          <w:rFonts w:ascii="Times New Roman" w:hAnsi="Times New Roman" w:cs="Times New Roman"/>
          <w:sz w:val="24"/>
          <w:szCs w:val="24"/>
        </w:rPr>
        <w:t>zasobność w podstawowe makroskładniki (fosfor, potas, magnez i azot),</w:t>
      </w:r>
      <w:r w:rsidR="00294081" w:rsidRPr="00565AD6">
        <w:rPr>
          <w:rFonts w:ascii="Times New Roman" w:hAnsi="Times New Roman" w:cs="Times New Roman"/>
          <w:sz w:val="24"/>
          <w:szCs w:val="24"/>
        </w:rPr>
        <w:t xml:space="preserve"> a</w:t>
      </w:r>
      <w:r w:rsidR="00C95708" w:rsidRPr="00565AD6">
        <w:rPr>
          <w:rFonts w:ascii="Times New Roman" w:hAnsi="Times New Roman" w:cs="Times New Roman"/>
          <w:sz w:val="24"/>
          <w:szCs w:val="24"/>
        </w:rPr>
        <w:t> </w:t>
      </w:r>
      <w:r w:rsidR="00294081" w:rsidRPr="00565AD6">
        <w:rPr>
          <w:rFonts w:ascii="Times New Roman" w:hAnsi="Times New Roman" w:cs="Times New Roman"/>
          <w:sz w:val="24"/>
          <w:szCs w:val="24"/>
        </w:rPr>
        <w:t xml:space="preserve">także </w:t>
      </w:r>
      <w:r w:rsidRPr="00565AD6">
        <w:rPr>
          <w:rFonts w:ascii="Times New Roman" w:hAnsi="Times New Roman" w:cs="Times New Roman"/>
          <w:sz w:val="24"/>
          <w:szCs w:val="24"/>
        </w:rPr>
        <w:t xml:space="preserve">zawartość metali ciężkich. </w:t>
      </w:r>
    </w:p>
    <w:p w:rsidR="00294081" w:rsidRPr="00565AD6" w:rsidRDefault="0014466A" w:rsidP="00294081">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rPr>
        <w:lastRenderedPageBreak/>
        <w:t>O właściwościach użytkowych gleb decyduje ich odczyn. Nadmierne zakwaszenie może prowadzić do zmniejszenia produktywności i żyzności gleby oraz</w:t>
      </w:r>
      <w:r w:rsidR="00C01E81" w:rsidRPr="00565AD6">
        <w:rPr>
          <w:rFonts w:ascii="Times New Roman" w:hAnsi="Times New Roman" w:cs="Times New Roman"/>
          <w:sz w:val="24"/>
          <w:szCs w:val="24"/>
        </w:rPr>
        <w:t xml:space="preserve"> ograniczenia dostępności</w:t>
      </w:r>
      <w:r w:rsidR="00DF0F39">
        <w:rPr>
          <w:rFonts w:ascii="Times New Roman" w:hAnsi="Times New Roman" w:cs="Times New Roman"/>
          <w:sz w:val="24"/>
          <w:szCs w:val="24"/>
        </w:rPr>
        <w:t xml:space="preserve"> </w:t>
      </w:r>
      <w:r w:rsidRPr="00565AD6">
        <w:rPr>
          <w:rFonts w:ascii="Times New Roman" w:hAnsi="Times New Roman" w:cs="Times New Roman"/>
          <w:sz w:val="24"/>
          <w:szCs w:val="24"/>
        </w:rPr>
        <w:t>mineralnych składników pokarmowych dla roślin i obniżenia odporności gleby na procesy degradacyjne. Ponad</w:t>
      </w:r>
      <w:r w:rsidR="00573110">
        <w:rPr>
          <w:rFonts w:ascii="Times New Roman" w:hAnsi="Times New Roman" w:cs="Times New Roman"/>
          <w:sz w:val="24"/>
          <w:szCs w:val="24"/>
        </w:rPr>
        <w:t xml:space="preserve"> </w:t>
      </w:r>
      <w:r w:rsidRPr="00565AD6">
        <w:rPr>
          <w:rFonts w:ascii="Times New Roman" w:hAnsi="Times New Roman" w:cs="Times New Roman"/>
          <w:sz w:val="24"/>
          <w:szCs w:val="24"/>
        </w:rPr>
        <w:t>57% gleb użytkowanych rolniczo na terenie województwa</w:t>
      </w:r>
      <w:r w:rsidR="00C01E81" w:rsidRPr="00565AD6">
        <w:rPr>
          <w:rFonts w:ascii="Times New Roman" w:hAnsi="Times New Roman" w:cs="Times New Roman"/>
          <w:sz w:val="24"/>
          <w:szCs w:val="24"/>
        </w:rPr>
        <w:t>,</w:t>
      </w:r>
      <w:r w:rsidR="00573110">
        <w:rPr>
          <w:rFonts w:ascii="Times New Roman" w:hAnsi="Times New Roman" w:cs="Times New Roman"/>
          <w:sz w:val="24"/>
          <w:szCs w:val="24"/>
        </w:rPr>
        <w:br/>
      </w:r>
      <w:r w:rsidRPr="00565AD6">
        <w:rPr>
          <w:rFonts w:ascii="Times New Roman" w:hAnsi="Times New Roman" w:cs="Times New Roman"/>
          <w:sz w:val="24"/>
          <w:szCs w:val="24"/>
        </w:rPr>
        <w:t xml:space="preserve">to gleby kwaśne </w:t>
      </w:r>
      <w:r w:rsidR="000618F6" w:rsidRPr="00565AD6">
        <w:rPr>
          <w:rFonts w:ascii="Times New Roman" w:hAnsi="Times New Roman" w:cs="Times New Roman"/>
          <w:sz w:val="24"/>
          <w:szCs w:val="24"/>
        </w:rPr>
        <w:t>i</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bardzo kwaśne wymagające niemal natychmiastowego wapnowania. Bez względu na rodzaj skały macierzystej i skład granulometryczny</w:t>
      </w:r>
      <w:r w:rsidR="00C01E81" w:rsidRPr="00565AD6">
        <w:rPr>
          <w:rFonts w:ascii="Times New Roman" w:hAnsi="Times New Roman" w:cs="Times New Roman"/>
          <w:sz w:val="24"/>
          <w:szCs w:val="24"/>
        </w:rPr>
        <w:t>, poziom zakwaszenia</w:t>
      </w:r>
      <w:r w:rsidRPr="00565AD6">
        <w:rPr>
          <w:rFonts w:ascii="Times New Roman" w:hAnsi="Times New Roman" w:cs="Times New Roman"/>
          <w:sz w:val="24"/>
          <w:szCs w:val="24"/>
        </w:rPr>
        <w:t xml:space="preserve"> zarówno w północnej</w:t>
      </w:r>
      <w:r w:rsidR="00C01E81" w:rsidRPr="00565AD6">
        <w:rPr>
          <w:rFonts w:ascii="Times New Roman" w:hAnsi="Times New Roman" w:cs="Times New Roman"/>
          <w:sz w:val="24"/>
          <w:szCs w:val="24"/>
        </w:rPr>
        <w:t>,</w:t>
      </w:r>
      <w:r w:rsidRPr="00565AD6">
        <w:rPr>
          <w:rFonts w:ascii="Times New Roman" w:hAnsi="Times New Roman" w:cs="Times New Roman"/>
          <w:sz w:val="24"/>
          <w:szCs w:val="24"/>
        </w:rPr>
        <w:t xml:space="preserve"> jak i południow</w:t>
      </w:r>
      <w:r w:rsidR="00C01E81" w:rsidRPr="00565AD6">
        <w:rPr>
          <w:rFonts w:ascii="Times New Roman" w:hAnsi="Times New Roman" w:cs="Times New Roman"/>
          <w:sz w:val="24"/>
          <w:szCs w:val="24"/>
        </w:rPr>
        <w:t>ej części województwa</w:t>
      </w:r>
      <w:r w:rsidRPr="00565AD6">
        <w:rPr>
          <w:rFonts w:ascii="Times New Roman" w:hAnsi="Times New Roman" w:cs="Times New Roman"/>
          <w:sz w:val="24"/>
          <w:szCs w:val="24"/>
        </w:rPr>
        <w:t xml:space="preserve"> jest wysoki i o</w:t>
      </w:r>
      <w:r w:rsidR="00B77E36" w:rsidRPr="00565AD6">
        <w:rPr>
          <w:rFonts w:ascii="Times New Roman" w:hAnsi="Times New Roman" w:cs="Times New Roman"/>
          <w:sz w:val="24"/>
          <w:szCs w:val="24"/>
        </w:rPr>
        <w:t>siąga zbliżone wartości. W 2014 </w:t>
      </w:r>
      <w:r w:rsidRPr="00565AD6">
        <w:rPr>
          <w:rFonts w:ascii="Times New Roman" w:hAnsi="Times New Roman" w:cs="Times New Roman"/>
          <w:sz w:val="24"/>
          <w:szCs w:val="24"/>
        </w:rPr>
        <w:t>r. najbardziej zakwaszone były gleby powiatów: bieszczadzkiego (100%), kolbuszowskiego (77%), niżańskiego 75%), zaś najmniejszy udział gleb kwaśnych i</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bardzo kwaśnych odnotowano w powiatach: przeworskim (47%), lubaczowskim i łańcuckim (49%)</w:t>
      </w:r>
      <w:r w:rsidRPr="00565AD6">
        <w:rPr>
          <w:rStyle w:val="Odwoanieprzypisudolnego"/>
          <w:rFonts w:ascii="Times New Roman" w:hAnsi="Times New Roman" w:cs="Times New Roman"/>
          <w:sz w:val="24"/>
          <w:szCs w:val="24"/>
        </w:rPr>
        <w:footnoteReference w:id="98"/>
      </w:r>
      <w:r w:rsidRPr="00565AD6">
        <w:rPr>
          <w:rFonts w:ascii="Times New Roman" w:hAnsi="Times New Roman" w:cs="Times New Roman"/>
          <w:sz w:val="24"/>
          <w:szCs w:val="24"/>
        </w:rPr>
        <w:t>. Poziom zakwaszenia gleb na terenie województwa przedstawia Rys</w:t>
      </w:r>
      <w:r w:rsidR="00A477C6" w:rsidRPr="00565AD6">
        <w:rPr>
          <w:rFonts w:ascii="Times New Roman" w:hAnsi="Times New Roman" w:cs="Times New Roman"/>
          <w:sz w:val="24"/>
          <w:szCs w:val="24"/>
        </w:rPr>
        <w:t>unek</w:t>
      </w:r>
      <w:r w:rsidR="00871201" w:rsidRPr="00565AD6">
        <w:rPr>
          <w:rFonts w:ascii="Times New Roman" w:hAnsi="Times New Roman" w:cs="Times New Roman"/>
          <w:sz w:val="24"/>
          <w:szCs w:val="24"/>
        </w:rPr>
        <w:t> </w:t>
      </w:r>
      <w:r w:rsidR="00C01E81" w:rsidRPr="00565AD6">
        <w:rPr>
          <w:rFonts w:ascii="Times New Roman" w:hAnsi="Times New Roman" w:cs="Times New Roman"/>
          <w:sz w:val="24"/>
          <w:szCs w:val="24"/>
        </w:rPr>
        <w:t>31</w:t>
      </w:r>
      <w:r w:rsidRPr="00565AD6">
        <w:rPr>
          <w:rFonts w:ascii="Times New Roman" w:hAnsi="Times New Roman" w:cs="Times New Roman"/>
          <w:sz w:val="24"/>
          <w:szCs w:val="24"/>
        </w:rPr>
        <w:t>.</w:t>
      </w:r>
      <w:r w:rsidR="00294081" w:rsidRPr="00565AD6">
        <w:rPr>
          <w:rFonts w:ascii="Times New Roman" w:hAnsi="Times New Roman" w:cs="Times New Roman"/>
          <w:sz w:val="24"/>
          <w:szCs w:val="24"/>
        </w:rPr>
        <w:t xml:space="preserve"> Głównym zabiegiem agrotechnicznym, który może zniwelować nadmierne zakwaszenie gleby, a tym samym poprawić jej właściwości i zwiększyć produktywność, jest wapnowanie. </w:t>
      </w:r>
      <w:r w:rsidR="000618F6" w:rsidRPr="00565AD6">
        <w:rPr>
          <w:rFonts w:ascii="Times New Roman" w:hAnsi="Times New Roman" w:cs="Times New Roman"/>
          <w:sz w:val="24"/>
          <w:szCs w:val="24"/>
        </w:rPr>
        <w:t>Badania</w:t>
      </w:r>
      <w:r w:rsidR="00C95708" w:rsidRPr="00565AD6">
        <w:rPr>
          <w:rFonts w:ascii="Times New Roman" w:hAnsi="Times New Roman" w:cs="Times New Roman"/>
          <w:sz w:val="24"/>
          <w:szCs w:val="24"/>
        </w:rPr>
        <w:t> </w:t>
      </w:r>
      <w:r w:rsidR="00953ADE" w:rsidRPr="00565AD6">
        <w:rPr>
          <w:rFonts w:ascii="Times New Roman" w:hAnsi="Times New Roman" w:cs="Times New Roman"/>
          <w:sz w:val="24"/>
          <w:szCs w:val="24"/>
        </w:rPr>
        <w:t>gleb wykonane w 2014 </w:t>
      </w:r>
      <w:r w:rsidR="00294081" w:rsidRPr="00565AD6">
        <w:rPr>
          <w:rFonts w:ascii="Times New Roman" w:hAnsi="Times New Roman" w:cs="Times New Roman"/>
          <w:sz w:val="24"/>
          <w:szCs w:val="24"/>
        </w:rPr>
        <w:t>r. przez Okręgową Stację Chemiczno-Rolniczą w Rzeszowie wykazały, że wapnowanie jest koniecz</w:t>
      </w:r>
      <w:r w:rsidR="007A1374" w:rsidRPr="00565AD6">
        <w:rPr>
          <w:rFonts w:ascii="Times New Roman" w:hAnsi="Times New Roman" w:cs="Times New Roman"/>
          <w:sz w:val="24"/>
          <w:szCs w:val="24"/>
        </w:rPr>
        <w:t>ne i </w:t>
      </w:r>
      <w:r w:rsidR="00294081" w:rsidRPr="00565AD6">
        <w:rPr>
          <w:rFonts w:ascii="Times New Roman" w:hAnsi="Times New Roman" w:cs="Times New Roman"/>
          <w:sz w:val="24"/>
          <w:szCs w:val="24"/>
        </w:rPr>
        <w:t>potrzebne na 61% powierzchni badanych gruntów, wskazane dla 12% powierzchni, zaś ograniczone i</w:t>
      </w:r>
      <w:r w:rsidR="00A477C6" w:rsidRPr="00565AD6">
        <w:rPr>
          <w:rFonts w:ascii="Times New Roman" w:hAnsi="Times New Roman" w:cs="Times New Roman"/>
          <w:sz w:val="24"/>
          <w:szCs w:val="24"/>
        </w:rPr>
        <w:t> </w:t>
      </w:r>
      <w:r w:rsidR="00294081" w:rsidRPr="00565AD6">
        <w:rPr>
          <w:rFonts w:ascii="Times New Roman" w:hAnsi="Times New Roman" w:cs="Times New Roman"/>
          <w:sz w:val="24"/>
          <w:szCs w:val="24"/>
        </w:rPr>
        <w:t>zbędne w</w:t>
      </w:r>
      <w:r w:rsidR="00C95708" w:rsidRPr="00565AD6">
        <w:rPr>
          <w:rFonts w:ascii="Times New Roman" w:hAnsi="Times New Roman" w:cs="Times New Roman"/>
          <w:sz w:val="24"/>
          <w:szCs w:val="24"/>
        </w:rPr>
        <w:t> </w:t>
      </w:r>
      <w:r w:rsidR="00294081" w:rsidRPr="00565AD6">
        <w:rPr>
          <w:rFonts w:ascii="Times New Roman" w:hAnsi="Times New Roman" w:cs="Times New Roman"/>
          <w:sz w:val="24"/>
          <w:szCs w:val="24"/>
        </w:rPr>
        <w:t>stosunku do 27% przebadanego obszaru.</w:t>
      </w:r>
    </w:p>
    <w:p w:rsidR="0062597D" w:rsidRDefault="0062597D" w:rsidP="00C01E81">
      <w:pPr>
        <w:pStyle w:val="Bezodstpw"/>
        <w:spacing w:line="276" w:lineRule="auto"/>
        <w:ind w:firstLine="709"/>
        <w:rPr>
          <w:rFonts w:ascii="Times New Roman" w:hAnsi="Times New Roman" w:cs="Times New Roman"/>
          <w:sz w:val="24"/>
          <w:szCs w:val="24"/>
        </w:rPr>
      </w:pPr>
    </w:p>
    <w:p w:rsidR="00294081" w:rsidRDefault="00294081" w:rsidP="00C01E81">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rPr>
        <w:t xml:space="preserve">O potencjale produkcyjnym gleb, oprócz odczynu, decyduje również zasobność </w:t>
      </w:r>
      <w:r w:rsidR="00B77E36" w:rsidRPr="00565AD6">
        <w:rPr>
          <w:rFonts w:ascii="Times New Roman" w:hAnsi="Times New Roman" w:cs="Times New Roman"/>
          <w:sz w:val="24"/>
          <w:szCs w:val="24"/>
        </w:rPr>
        <w:t>w </w:t>
      </w:r>
      <w:r w:rsidRPr="00565AD6">
        <w:rPr>
          <w:rFonts w:ascii="Times New Roman" w:hAnsi="Times New Roman" w:cs="Times New Roman"/>
          <w:sz w:val="24"/>
          <w:szCs w:val="24"/>
        </w:rPr>
        <w:t xml:space="preserve">próchnicę i makroelementy (fosfor, potas, magnez i azot) oraz dostępność mikroelementów dla roślin. Zawartość próchnicy oscyluje na poziomie </w:t>
      </w:r>
      <w:r w:rsidR="004D6307">
        <w:rPr>
          <w:rFonts w:ascii="Times New Roman" w:hAnsi="Times New Roman" w:cs="Times New Roman"/>
          <w:sz w:val="24"/>
          <w:szCs w:val="24"/>
        </w:rPr>
        <w:t>średnich wartości uznawanych za </w:t>
      </w:r>
      <w:r w:rsidRPr="00565AD6">
        <w:rPr>
          <w:rFonts w:ascii="Times New Roman" w:hAnsi="Times New Roman" w:cs="Times New Roman"/>
          <w:sz w:val="24"/>
          <w:szCs w:val="24"/>
        </w:rPr>
        <w:t>charakterystyczne dla dominujących typów gleb w poszczególnych regionach województwa.</w:t>
      </w:r>
    </w:p>
    <w:p w:rsidR="000D10F2" w:rsidRPr="00565AD6" w:rsidRDefault="000D10F2" w:rsidP="00C01E81">
      <w:pPr>
        <w:pStyle w:val="Bezodstpw"/>
        <w:spacing w:line="276" w:lineRule="auto"/>
        <w:ind w:firstLine="709"/>
        <w:rPr>
          <w:rFonts w:ascii="Times New Roman" w:hAnsi="Times New Roman" w:cs="Times New Roman"/>
          <w:sz w:val="24"/>
          <w:szCs w:val="24"/>
        </w:rPr>
      </w:pPr>
    </w:p>
    <w:p w:rsidR="00B77E36" w:rsidRPr="00565AD6" w:rsidRDefault="00294081" w:rsidP="00B77E36">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rPr>
        <w:t xml:space="preserve">Pod względem zasobności w fosfor i potas, gleby województwa są zróżnicowane. </w:t>
      </w:r>
      <w:r w:rsidR="000618F6" w:rsidRPr="00565AD6">
        <w:rPr>
          <w:rFonts w:ascii="Times New Roman" w:hAnsi="Times New Roman" w:cs="Times New Roman"/>
          <w:sz w:val="24"/>
          <w:szCs w:val="24"/>
        </w:rPr>
        <w:t>Niedobór</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przyswajalnego potasu i fosforu stwierdzono na 45-52% badanych użytków rolnych. Niedobór tych pierwiastków wciąż się pogłębia i od kilku lat utrzymuje się na bardzo wysokim</w:t>
      </w:r>
      <w:r w:rsidR="00113850" w:rsidRPr="00565AD6">
        <w:rPr>
          <w:rFonts w:ascii="Times New Roman" w:hAnsi="Times New Roman" w:cs="Times New Roman"/>
          <w:sz w:val="24"/>
          <w:szCs w:val="24"/>
        </w:rPr>
        <w:t xml:space="preserve"> poziomie. </w:t>
      </w:r>
      <w:r w:rsidR="00B77E36" w:rsidRPr="00565AD6">
        <w:rPr>
          <w:rFonts w:ascii="Times New Roman" w:hAnsi="Times New Roman" w:cs="Times New Roman"/>
          <w:sz w:val="24"/>
          <w:szCs w:val="24"/>
        </w:rPr>
        <w:t>W 2014 </w:t>
      </w:r>
      <w:r w:rsidRPr="00565AD6">
        <w:rPr>
          <w:rFonts w:ascii="Times New Roman" w:hAnsi="Times New Roman" w:cs="Times New Roman"/>
          <w:sz w:val="24"/>
          <w:szCs w:val="24"/>
        </w:rPr>
        <w:t xml:space="preserve">r. największe niedobory podstawowych makroskładników stwierdzono </w:t>
      </w:r>
      <w:r w:rsidR="000618F6" w:rsidRPr="00565AD6">
        <w:rPr>
          <w:rFonts w:ascii="Times New Roman" w:hAnsi="Times New Roman" w:cs="Times New Roman"/>
          <w:sz w:val="24"/>
          <w:szCs w:val="24"/>
        </w:rPr>
        <w:t>w</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powiatach:</w:t>
      </w:r>
    </w:p>
    <w:p w:rsidR="00B77E36" w:rsidRPr="00565AD6" w:rsidRDefault="00294081" w:rsidP="002870F3">
      <w:pPr>
        <w:pStyle w:val="Bezodstpw"/>
        <w:numPr>
          <w:ilvl w:val="0"/>
          <w:numId w:val="128"/>
        </w:numPr>
        <w:spacing w:line="276" w:lineRule="auto"/>
        <w:rPr>
          <w:rFonts w:ascii="Times New Roman" w:hAnsi="Times New Roman" w:cs="Times New Roman"/>
          <w:sz w:val="24"/>
          <w:szCs w:val="24"/>
        </w:rPr>
      </w:pPr>
      <w:r w:rsidRPr="00565AD6">
        <w:rPr>
          <w:rFonts w:ascii="Times New Roman" w:hAnsi="Times New Roman" w:cs="Times New Roman"/>
          <w:sz w:val="24"/>
          <w:szCs w:val="24"/>
        </w:rPr>
        <w:t>bieszczadzkim, sanockim, jasielskim, krośnieńskim, leskim</w:t>
      </w:r>
      <w:r w:rsidR="000618F6" w:rsidRPr="00565AD6">
        <w:rPr>
          <w:rFonts w:ascii="Times New Roman" w:hAnsi="Times New Roman" w:cs="Times New Roman"/>
          <w:sz w:val="24"/>
          <w:szCs w:val="24"/>
        </w:rPr>
        <w:t xml:space="preserve">, tarnobrzeskim, stalowowolskim </w:t>
      </w:r>
      <w:r w:rsidRPr="00565AD6">
        <w:rPr>
          <w:rFonts w:ascii="Times New Roman" w:hAnsi="Times New Roman" w:cs="Times New Roman"/>
          <w:sz w:val="24"/>
          <w:szCs w:val="24"/>
        </w:rPr>
        <w:t>(96-74% użyt</w:t>
      </w:r>
      <w:r w:rsidR="00C36992" w:rsidRPr="00565AD6">
        <w:rPr>
          <w:rFonts w:ascii="Times New Roman" w:hAnsi="Times New Roman" w:cs="Times New Roman"/>
          <w:sz w:val="24"/>
          <w:szCs w:val="24"/>
        </w:rPr>
        <w:t>ków rolnych w zakresie fosforu);</w:t>
      </w:r>
    </w:p>
    <w:p w:rsidR="004B4162" w:rsidRPr="00565AD6" w:rsidRDefault="00294081" w:rsidP="002870F3">
      <w:pPr>
        <w:pStyle w:val="Bezodstpw"/>
        <w:numPr>
          <w:ilvl w:val="0"/>
          <w:numId w:val="128"/>
        </w:numPr>
        <w:spacing w:line="276" w:lineRule="auto"/>
        <w:rPr>
          <w:rFonts w:ascii="Times New Roman" w:hAnsi="Times New Roman" w:cs="Times New Roman"/>
          <w:sz w:val="24"/>
          <w:szCs w:val="24"/>
        </w:rPr>
      </w:pPr>
      <w:r w:rsidRPr="00565AD6">
        <w:rPr>
          <w:rFonts w:ascii="Times New Roman" w:hAnsi="Times New Roman" w:cs="Times New Roman"/>
          <w:sz w:val="24"/>
          <w:szCs w:val="24"/>
        </w:rPr>
        <w:t>kolbuszowskim, niżańskim, dębickim, leskim, ropczycko-sędziszowskim, strzyżowskim</w:t>
      </w:r>
      <w:r w:rsidR="00EC5F49">
        <w:rPr>
          <w:rFonts w:ascii="Times New Roman" w:hAnsi="Times New Roman" w:cs="Times New Roman"/>
          <w:sz w:val="24"/>
          <w:szCs w:val="24"/>
        </w:rPr>
        <w:t xml:space="preserve"> </w:t>
      </w:r>
      <w:r w:rsidRPr="00565AD6">
        <w:rPr>
          <w:rFonts w:ascii="Times New Roman" w:hAnsi="Times New Roman" w:cs="Times New Roman"/>
          <w:sz w:val="24"/>
          <w:szCs w:val="24"/>
        </w:rPr>
        <w:t>(71-57%</w:t>
      </w:r>
      <w:r w:rsidR="00EF6865">
        <w:rPr>
          <w:rFonts w:ascii="Times New Roman" w:hAnsi="Times New Roman" w:cs="Times New Roman"/>
          <w:sz w:val="24"/>
          <w:szCs w:val="24"/>
        </w:rPr>
        <w:t xml:space="preserve"> </w:t>
      </w:r>
      <w:r w:rsidRPr="00565AD6">
        <w:rPr>
          <w:rFonts w:ascii="Times New Roman" w:hAnsi="Times New Roman" w:cs="Times New Roman"/>
          <w:sz w:val="24"/>
          <w:szCs w:val="24"/>
        </w:rPr>
        <w:t>uży</w:t>
      </w:r>
      <w:r w:rsidR="00C36992" w:rsidRPr="00565AD6">
        <w:rPr>
          <w:rFonts w:ascii="Times New Roman" w:hAnsi="Times New Roman" w:cs="Times New Roman"/>
          <w:sz w:val="24"/>
          <w:szCs w:val="24"/>
        </w:rPr>
        <w:t>tków rolnych w zakresie potasu);</w:t>
      </w:r>
    </w:p>
    <w:p w:rsidR="00294081" w:rsidRPr="00565AD6" w:rsidRDefault="00294081" w:rsidP="002870F3">
      <w:pPr>
        <w:pStyle w:val="Bezodstpw"/>
        <w:numPr>
          <w:ilvl w:val="0"/>
          <w:numId w:val="128"/>
        </w:numPr>
        <w:spacing w:line="276" w:lineRule="auto"/>
        <w:rPr>
          <w:rFonts w:ascii="Times New Roman" w:hAnsi="Times New Roman" w:cs="Times New Roman"/>
          <w:sz w:val="24"/>
          <w:szCs w:val="24"/>
        </w:rPr>
      </w:pPr>
      <w:r w:rsidRPr="00565AD6">
        <w:rPr>
          <w:rFonts w:ascii="Times New Roman" w:hAnsi="Times New Roman" w:cs="Times New Roman"/>
          <w:sz w:val="24"/>
          <w:szCs w:val="24"/>
        </w:rPr>
        <w:t>strzyżowskim, leżajskim, kolbuszowskim, dębickim, bieszczadzkim, rzeszowskim (41-35% użytk</w:t>
      </w:r>
      <w:r w:rsidR="006518B6" w:rsidRPr="00565AD6">
        <w:rPr>
          <w:rFonts w:ascii="Times New Roman" w:hAnsi="Times New Roman" w:cs="Times New Roman"/>
          <w:sz w:val="24"/>
          <w:szCs w:val="24"/>
        </w:rPr>
        <w:t>ów rolnych w zakresie magnezu</w:t>
      </w:r>
      <w:r w:rsidR="00C01E81" w:rsidRPr="00565AD6">
        <w:rPr>
          <w:rFonts w:ascii="Times New Roman" w:hAnsi="Times New Roman" w:cs="Times New Roman"/>
          <w:sz w:val="24"/>
          <w:szCs w:val="24"/>
        </w:rPr>
        <w:t>)</w:t>
      </w:r>
      <w:r w:rsidR="006518B6" w:rsidRPr="00565AD6">
        <w:rPr>
          <w:rFonts w:ascii="Times New Roman" w:hAnsi="Times New Roman" w:cs="Times New Roman"/>
          <w:sz w:val="24"/>
          <w:szCs w:val="24"/>
        </w:rPr>
        <w:t>.</w:t>
      </w:r>
    </w:p>
    <w:p w:rsidR="00DA3600" w:rsidRDefault="00DA3600" w:rsidP="004B4162">
      <w:pPr>
        <w:pStyle w:val="Bezodstpw"/>
        <w:spacing w:line="276" w:lineRule="auto"/>
        <w:rPr>
          <w:rFonts w:ascii="Times New Roman" w:hAnsi="Times New Roman" w:cs="Times New Roman"/>
          <w:sz w:val="24"/>
          <w:szCs w:val="24"/>
        </w:rPr>
      </w:pPr>
    </w:p>
    <w:p w:rsidR="004B4162" w:rsidRPr="00565AD6" w:rsidRDefault="00294081" w:rsidP="00DA3600">
      <w:pPr>
        <w:pStyle w:val="Bezodstpw"/>
        <w:spacing w:line="276" w:lineRule="auto"/>
        <w:ind w:firstLine="360"/>
        <w:rPr>
          <w:rFonts w:ascii="Times New Roman" w:hAnsi="Times New Roman" w:cs="Times New Roman"/>
          <w:sz w:val="24"/>
          <w:szCs w:val="24"/>
        </w:rPr>
      </w:pPr>
      <w:r w:rsidRPr="00565AD6">
        <w:rPr>
          <w:rFonts w:ascii="Times New Roman" w:hAnsi="Times New Roman" w:cs="Times New Roman"/>
          <w:sz w:val="24"/>
          <w:szCs w:val="24"/>
        </w:rPr>
        <w:t>Badania prowadzone na potrzeby monitoringu i doradztwa wykazały, że w 2014 r.:</w:t>
      </w:r>
    </w:p>
    <w:p w:rsidR="004B4162" w:rsidRPr="00565AD6" w:rsidRDefault="000C055F" w:rsidP="002870F3">
      <w:pPr>
        <w:pStyle w:val="Bezodstpw"/>
        <w:numPr>
          <w:ilvl w:val="0"/>
          <w:numId w:val="129"/>
        </w:numPr>
        <w:spacing w:line="276" w:lineRule="auto"/>
        <w:rPr>
          <w:rFonts w:ascii="Times New Roman" w:hAnsi="Times New Roman" w:cs="Times New Roman"/>
          <w:sz w:val="24"/>
          <w:szCs w:val="24"/>
        </w:rPr>
      </w:pPr>
      <w:r w:rsidRPr="00565AD6">
        <w:rPr>
          <w:rFonts w:ascii="Times New Roman" w:hAnsi="Times New Roman" w:cs="Times New Roman"/>
          <w:sz w:val="24"/>
          <w:szCs w:val="24"/>
        </w:rPr>
        <w:t>gleby nie były zanieczyszczone metalami ciężkimi</w:t>
      </w:r>
      <w:r w:rsidR="00C36992" w:rsidRPr="00565AD6">
        <w:rPr>
          <w:rFonts w:ascii="Times New Roman" w:hAnsi="Times New Roman" w:cs="Times New Roman"/>
          <w:sz w:val="24"/>
          <w:szCs w:val="24"/>
        </w:rPr>
        <w:t>;</w:t>
      </w:r>
    </w:p>
    <w:p w:rsidR="004B4162" w:rsidRPr="00565AD6" w:rsidRDefault="00294081" w:rsidP="002870F3">
      <w:pPr>
        <w:pStyle w:val="Bezodstpw"/>
        <w:numPr>
          <w:ilvl w:val="0"/>
          <w:numId w:val="129"/>
        </w:numPr>
        <w:spacing w:line="276" w:lineRule="auto"/>
        <w:rPr>
          <w:rFonts w:ascii="Times New Roman" w:hAnsi="Times New Roman" w:cs="Times New Roman"/>
          <w:sz w:val="24"/>
          <w:szCs w:val="24"/>
        </w:rPr>
      </w:pPr>
      <w:r w:rsidRPr="00565AD6">
        <w:rPr>
          <w:rFonts w:ascii="Times New Roman" w:hAnsi="Times New Roman" w:cs="Times New Roman"/>
          <w:sz w:val="24"/>
          <w:szCs w:val="24"/>
        </w:rPr>
        <w:t xml:space="preserve">zawartość azotu mineralnego zbliżona była do zawartości </w:t>
      </w:r>
      <w:r w:rsidR="0046227E" w:rsidRPr="00565AD6">
        <w:rPr>
          <w:rFonts w:ascii="Times New Roman" w:hAnsi="Times New Roman" w:cs="Times New Roman"/>
          <w:sz w:val="24"/>
          <w:szCs w:val="24"/>
        </w:rPr>
        <w:t>niestwarzających</w:t>
      </w:r>
      <w:r w:rsidRPr="00565AD6">
        <w:rPr>
          <w:rFonts w:ascii="Times New Roman" w:hAnsi="Times New Roman" w:cs="Times New Roman"/>
          <w:sz w:val="24"/>
          <w:szCs w:val="24"/>
        </w:rPr>
        <w:t xml:space="preserve"> zagrożenia </w:t>
      </w:r>
      <w:r w:rsidR="00A35BF1" w:rsidRPr="00565AD6">
        <w:rPr>
          <w:rFonts w:ascii="Times New Roman" w:hAnsi="Times New Roman" w:cs="Times New Roman"/>
          <w:sz w:val="24"/>
          <w:szCs w:val="24"/>
        </w:rPr>
        <w:t>dla</w:t>
      </w:r>
      <w:r w:rsidR="005D1666" w:rsidRPr="00565AD6">
        <w:rPr>
          <w:rFonts w:ascii="Times New Roman" w:hAnsi="Times New Roman" w:cs="Times New Roman"/>
          <w:sz w:val="24"/>
          <w:szCs w:val="24"/>
        </w:rPr>
        <w:t> </w:t>
      </w:r>
      <w:r w:rsidR="00A35BF1" w:rsidRPr="00565AD6">
        <w:rPr>
          <w:rFonts w:ascii="Times New Roman" w:hAnsi="Times New Roman" w:cs="Times New Roman"/>
          <w:sz w:val="24"/>
          <w:szCs w:val="24"/>
        </w:rPr>
        <w:t>środowiska i wód gruntowych;</w:t>
      </w:r>
    </w:p>
    <w:p w:rsidR="004B4162" w:rsidRPr="00565AD6" w:rsidRDefault="000C055F" w:rsidP="002870F3">
      <w:pPr>
        <w:pStyle w:val="Bezodstpw"/>
        <w:numPr>
          <w:ilvl w:val="0"/>
          <w:numId w:val="129"/>
        </w:numPr>
        <w:spacing w:line="276" w:lineRule="auto"/>
        <w:rPr>
          <w:rFonts w:ascii="Times New Roman" w:hAnsi="Times New Roman" w:cs="Times New Roman"/>
          <w:sz w:val="24"/>
          <w:szCs w:val="24"/>
        </w:rPr>
      </w:pPr>
      <w:r w:rsidRPr="00565AD6">
        <w:rPr>
          <w:rFonts w:ascii="Times New Roman" w:hAnsi="Times New Roman" w:cs="Times New Roman"/>
          <w:sz w:val="24"/>
          <w:szCs w:val="24"/>
        </w:rPr>
        <w:t xml:space="preserve">wystąpił </w:t>
      </w:r>
      <w:r w:rsidR="00C01E81" w:rsidRPr="00565AD6">
        <w:rPr>
          <w:rFonts w:ascii="Times New Roman" w:hAnsi="Times New Roman" w:cs="Times New Roman"/>
          <w:sz w:val="24"/>
          <w:szCs w:val="24"/>
        </w:rPr>
        <w:t>deficyt boru i miedzi;</w:t>
      </w:r>
    </w:p>
    <w:p w:rsidR="00E152EB" w:rsidRPr="00565AD6" w:rsidRDefault="00294081" w:rsidP="002870F3">
      <w:pPr>
        <w:pStyle w:val="Bezodstpw"/>
        <w:numPr>
          <w:ilvl w:val="0"/>
          <w:numId w:val="129"/>
        </w:numPr>
        <w:spacing w:line="276" w:lineRule="auto"/>
        <w:rPr>
          <w:rStyle w:val="RyspZnak"/>
          <w:b w:val="0"/>
          <w:snapToGrid/>
          <w:color w:val="auto"/>
          <w:szCs w:val="24"/>
        </w:rPr>
      </w:pPr>
      <w:r w:rsidRPr="00565AD6">
        <w:rPr>
          <w:rFonts w:ascii="Times New Roman" w:hAnsi="Times New Roman" w:cs="Times New Roman"/>
          <w:sz w:val="24"/>
          <w:szCs w:val="24"/>
        </w:rPr>
        <w:t>zawartość cynku, manganu i żelaza w glebie oscylowała wok</w:t>
      </w:r>
      <w:r w:rsidR="004B4162" w:rsidRPr="00565AD6">
        <w:rPr>
          <w:rFonts w:ascii="Times New Roman" w:hAnsi="Times New Roman" w:cs="Times New Roman"/>
          <w:sz w:val="24"/>
          <w:szCs w:val="24"/>
        </w:rPr>
        <w:t>ół wartości średniej i </w:t>
      </w:r>
      <w:r w:rsidR="00C36992" w:rsidRPr="00565AD6">
        <w:rPr>
          <w:rFonts w:ascii="Times New Roman" w:hAnsi="Times New Roman" w:cs="Times New Roman"/>
          <w:sz w:val="24"/>
          <w:szCs w:val="24"/>
        </w:rPr>
        <w:t>wysokiej.</w:t>
      </w:r>
      <w:bookmarkStart w:id="269" w:name="_Toc464475738"/>
    </w:p>
    <w:p w:rsidR="00DA3600" w:rsidRDefault="00DA3600" w:rsidP="00421174">
      <w:pPr>
        <w:rPr>
          <w:rFonts w:ascii="Times New Roman" w:hAnsi="Times New Roman" w:cs="Times New Roman"/>
          <w:sz w:val="24"/>
          <w:szCs w:val="24"/>
        </w:rPr>
      </w:pPr>
      <w:bookmarkStart w:id="270" w:name="_Toc466371039"/>
    </w:p>
    <w:p w:rsidR="00283E68" w:rsidRPr="0062597D" w:rsidRDefault="00283E68" w:rsidP="00DA3600">
      <w:pPr>
        <w:ind w:firstLine="709"/>
        <w:rPr>
          <w:rFonts w:ascii="Times New Roman" w:hAnsi="Times New Roman" w:cs="Times New Roman"/>
          <w:sz w:val="24"/>
          <w:szCs w:val="24"/>
        </w:rPr>
      </w:pPr>
      <w:r w:rsidRPr="0062597D">
        <w:rPr>
          <w:rFonts w:ascii="Times New Roman" w:hAnsi="Times New Roman" w:cs="Times New Roman"/>
          <w:sz w:val="24"/>
          <w:szCs w:val="24"/>
        </w:rPr>
        <w:t xml:space="preserve">Udział gleb województwa podkarpackiego o niskiej, średniej i wysokiej zasobności </w:t>
      </w:r>
      <w:r w:rsidRPr="0062597D">
        <w:rPr>
          <w:rFonts w:ascii="Times New Roman" w:hAnsi="Times New Roman" w:cs="Times New Roman"/>
          <w:sz w:val="24"/>
          <w:szCs w:val="24"/>
        </w:rPr>
        <w:br/>
        <w:t>w mikroelementy, w 2014 r. przedstawiono w Tabeli 1</w:t>
      </w:r>
      <w:r w:rsidR="00BD798A" w:rsidRPr="0062597D">
        <w:rPr>
          <w:rFonts w:ascii="Times New Roman" w:hAnsi="Times New Roman" w:cs="Times New Roman"/>
          <w:sz w:val="24"/>
          <w:szCs w:val="24"/>
        </w:rPr>
        <w:t>2</w:t>
      </w:r>
      <w:r w:rsidRPr="0062597D">
        <w:rPr>
          <w:rFonts w:ascii="Times New Roman" w:hAnsi="Times New Roman" w:cs="Times New Roman"/>
          <w:sz w:val="24"/>
          <w:szCs w:val="24"/>
        </w:rPr>
        <w:t>.</w:t>
      </w:r>
    </w:p>
    <w:p w:rsidR="00C01E81" w:rsidRPr="0062597D" w:rsidRDefault="00C01E81" w:rsidP="00421174">
      <w:pPr>
        <w:pStyle w:val="1Tab"/>
      </w:pPr>
    </w:p>
    <w:p w:rsidR="00294081" w:rsidRPr="00565AD6" w:rsidRDefault="00294081" w:rsidP="00421174">
      <w:pPr>
        <w:pStyle w:val="1Tab"/>
      </w:pPr>
      <w:bookmarkStart w:id="271" w:name="_Toc494978438"/>
      <w:r w:rsidRPr="0062597D">
        <w:t>Tab</w:t>
      </w:r>
      <w:r w:rsidR="005D1666" w:rsidRPr="0062597D">
        <w:t>ela</w:t>
      </w:r>
      <w:r w:rsidR="00BD798A" w:rsidRPr="0062597D">
        <w:t xml:space="preserve"> 12</w:t>
      </w:r>
      <w:r w:rsidRPr="0062597D">
        <w:t>. Zasobność gleb w mikroelementy w roku</w:t>
      </w:r>
      <w:bookmarkEnd w:id="269"/>
      <w:r w:rsidRPr="0062597D">
        <w:t xml:space="preserve"> 2014</w:t>
      </w:r>
      <w:bookmarkEnd w:id="270"/>
      <w:bookmarkEnd w:id="271"/>
    </w:p>
    <w:tbl>
      <w:tblPr>
        <w:tblStyle w:val="Tabela-Siatka"/>
        <w:tblW w:w="8889" w:type="dxa"/>
        <w:tblInd w:w="108"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A0"/>
      </w:tblPr>
      <w:tblGrid>
        <w:gridCol w:w="2126"/>
        <w:gridCol w:w="852"/>
        <w:gridCol w:w="1558"/>
        <w:gridCol w:w="851"/>
        <w:gridCol w:w="1382"/>
        <w:gridCol w:w="765"/>
        <w:gridCol w:w="1355"/>
      </w:tblGrid>
      <w:tr w:rsidR="00294081" w:rsidRPr="00A5112D" w:rsidTr="00D8452B">
        <w:trPr>
          <w:trHeight w:val="454"/>
        </w:trPr>
        <w:tc>
          <w:tcPr>
            <w:tcW w:w="2126" w:type="dxa"/>
            <w:vMerge w:val="restart"/>
            <w:shd w:val="clear" w:color="auto" w:fill="DAEEF3" w:themeFill="accent5" w:themeFillTint="33"/>
            <w:vAlign w:val="center"/>
          </w:tcPr>
          <w:p w:rsidR="00294081" w:rsidRPr="00D644C2" w:rsidRDefault="00294081" w:rsidP="00D644C2">
            <w:pPr>
              <w:pStyle w:val="Bezodstpw"/>
              <w:spacing w:before="40" w:after="40"/>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Mikroelement</w:t>
            </w:r>
          </w:p>
        </w:tc>
        <w:tc>
          <w:tcPr>
            <w:tcW w:w="6763" w:type="dxa"/>
            <w:gridSpan w:val="6"/>
            <w:shd w:val="clear" w:color="auto" w:fill="92CDDC" w:themeFill="accent5" w:themeFillTint="99"/>
            <w:vAlign w:val="center"/>
          </w:tcPr>
          <w:p w:rsidR="00294081" w:rsidRPr="00D644C2" w:rsidRDefault="00294081" w:rsidP="00D644C2">
            <w:pPr>
              <w:pStyle w:val="Bezodstpw"/>
              <w:spacing w:before="40" w:after="40"/>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 Udział gleb o zawartości</w:t>
            </w:r>
          </w:p>
        </w:tc>
      </w:tr>
      <w:tr w:rsidR="00294081" w:rsidRPr="00A5112D" w:rsidTr="008C5D48">
        <w:trPr>
          <w:trHeight w:val="454"/>
        </w:trPr>
        <w:tc>
          <w:tcPr>
            <w:tcW w:w="2126" w:type="dxa"/>
            <w:vMerge/>
            <w:shd w:val="clear" w:color="auto" w:fill="DAEEF3" w:themeFill="accent5" w:themeFillTint="33"/>
            <w:vAlign w:val="center"/>
          </w:tcPr>
          <w:p w:rsidR="00294081" w:rsidRPr="00D644C2" w:rsidRDefault="00294081" w:rsidP="00D644C2">
            <w:pPr>
              <w:pStyle w:val="Bezodstpw"/>
              <w:spacing w:before="40" w:after="40"/>
              <w:jc w:val="center"/>
              <w:rPr>
                <w:rFonts w:ascii="Times New Roman" w:hAnsi="Times New Roman" w:cs="Times New Roman"/>
                <w:b/>
                <w:sz w:val="20"/>
                <w:szCs w:val="20"/>
              </w:rPr>
            </w:pPr>
          </w:p>
        </w:tc>
        <w:tc>
          <w:tcPr>
            <w:tcW w:w="2410" w:type="dxa"/>
            <w:gridSpan w:val="2"/>
            <w:shd w:val="clear" w:color="auto" w:fill="DAEEF3" w:themeFill="accent5" w:themeFillTint="33"/>
            <w:vAlign w:val="center"/>
          </w:tcPr>
          <w:p w:rsidR="00294081" w:rsidRPr="00D644C2" w:rsidRDefault="00294081" w:rsidP="00D644C2">
            <w:pPr>
              <w:pStyle w:val="Bezodstpw"/>
              <w:spacing w:before="40" w:after="40"/>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niskiej</w:t>
            </w:r>
          </w:p>
        </w:tc>
        <w:tc>
          <w:tcPr>
            <w:tcW w:w="2233" w:type="dxa"/>
            <w:gridSpan w:val="2"/>
            <w:shd w:val="clear" w:color="auto" w:fill="DAEEF3" w:themeFill="accent5" w:themeFillTint="33"/>
            <w:vAlign w:val="center"/>
          </w:tcPr>
          <w:p w:rsidR="00294081" w:rsidRPr="00D644C2" w:rsidRDefault="00294081" w:rsidP="00D644C2">
            <w:pPr>
              <w:pStyle w:val="Bezodstpw"/>
              <w:spacing w:before="40" w:after="40"/>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średniej</w:t>
            </w:r>
          </w:p>
        </w:tc>
        <w:tc>
          <w:tcPr>
            <w:tcW w:w="0" w:type="auto"/>
            <w:gridSpan w:val="2"/>
            <w:shd w:val="clear" w:color="auto" w:fill="DAEEF3" w:themeFill="accent5" w:themeFillTint="33"/>
            <w:vAlign w:val="center"/>
          </w:tcPr>
          <w:p w:rsidR="00294081" w:rsidRPr="00D644C2" w:rsidRDefault="00294081" w:rsidP="00D644C2">
            <w:pPr>
              <w:pStyle w:val="Bezodstpw"/>
              <w:spacing w:before="40" w:after="40"/>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wysokiej</w:t>
            </w:r>
          </w:p>
        </w:tc>
      </w:tr>
      <w:tr w:rsidR="00294081" w:rsidRPr="00A5112D" w:rsidTr="00D644C2">
        <w:trPr>
          <w:trHeight w:val="454"/>
        </w:trPr>
        <w:tc>
          <w:tcPr>
            <w:tcW w:w="2126" w:type="dxa"/>
            <w:vMerge/>
            <w:shd w:val="clear" w:color="auto" w:fill="B6DDE8" w:themeFill="accent5" w:themeFillTint="66"/>
            <w:vAlign w:val="center"/>
          </w:tcPr>
          <w:p w:rsidR="00294081" w:rsidRPr="00D644C2" w:rsidRDefault="00294081" w:rsidP="00D644C2">
            <w:pPr>
              <w:pStyle w:val="Bezodstpw"/>
              <w:spacing w:before="40" w:after="40"/>
              <w:jc w:val="center"/>
              <w:rPr>
                <w:rFonts w:ascii="Times New Roman" w:hAnsi="Times New Roman" w:cs="Times New Roman"/>
                <w:sz w:val="20"/>
                <w:szCs w:val="20"/>
              </w:rPr>
            </w:pPr>
          </w:p>
        </w:tc>
        <w:tc>
          <w:tcPr>
            <w:tcW w:w="852" w:type="dxa"/>
            <w:shd w:val="clear" w:color="auto" w:fill="B6DDE8" w:themeFill="accent5" w:themeFillTint="66"/>
            <w:vAlign w:val="center"/>
          </w:tcPr>
          <w:p w:rsidR="00294081" w:rsidRPr="00D644C2" w:rsidRDefault="00294081" w:rsidP="00D644C2">
            <w:pPr>
              <w:pStyle w:val="Bezodstpw"/>
              <w:spacing w:before="40" w:after="40"/>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2014</w:t>
            </w:r>
          </w:p>
        </w:tc>
        <w:tc>
          <w:tcPr>
            <w:tcW w:w="1558" w:type="dxa"/>
            <w:shd w:val="clear" w:color="auto" w:fill="B6DDE8" w:themeFill="accent5" w:themeFillTint="66"/>
            <w:vAlign w:val="center"/>
          </w:tcPr>
          <w:p w:rsidR="00294081" w:rsidRPr="00D644C2" w:rsidRDefault="00294081" w:rsidP="00D644C2">
            <w:pPr>
              <w:pStyle w:val="Bezodstpw"/>
              <w:spacing w:before="40" w:after="40"/>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2011</w:t>
            </w:r>
            <w:r w:rsidR="009F3BB6" w:rsidRPr="00D644C2">
              <w:rPr>
                <w:rFonts w:ascii="Times New Roman" w:hAnsi="Times New Roman" w:cs="Times New Roman"/>
                <w:b/>
                <w:color w:val="215868" w:themeColor="accent5" w:themeShade="80"/>
                <w:sz w:val="20"/>
                <w:szCs w:val="20"/>
              </w:rPr>
              <w:t>-</w:t>
            </w:r>
            <w:r w:rsidRPr="00D644C2">
              <w:rPr>
                <w:rFonts w:ascii="Times New Roman" w:hAnsi="Times New Roman" w:cs="Times New Roman"/>
                <w:b/>
                <w:color w:val="215868" w:themeColor="accent5" w:themeShade="80"/>
                <w:sz w:val="20"/>
                <w:szCs w:val="20"/>
              </w:rPr>
              <w:t>2014</w:t>
            </w:r>
          </w:p>
        </w:tc>
        <w:tc>
          <w:tcPr>
            <w:tcW w:w="851" w:type="dxa"/>
            <w:shd w:val="clear" w:color="auto" w:fill="B6DDE8" w:themeFill="accent5" w:themeFillTint="66"/>
            <w:vAlign w:val="center"/>
          </w:tcPr>
          <w:p w:rsidR="00294081" w:rsidRPr="00D644C2" w:rsidRDefault="00294081" w:rsidP="00D644C2">
            <w:pPr>
              <w:pStyle w:val="Bezodstpw"/>
              <w:spacing w:before="40" w:after="40"/>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2014</w:t>
            </w:r>
          </w:p>
        </w:tc>
        <w:tc>
          <w:tcPr>
            <w:tcW w:w="1382" w:type="dxa"/>
            <w:shd w:val="clear" w:color="auto" w:fill="B6DDE8" w:themeFill="accent5" w:themeFillTint="66"/>
            <w:vAlign w:val="center"/>
          </w:tcPr>
          <w:p w:rsidR="00294081" w:rsidRPr="00D644C2" w:rsidRDefault="00294081" w:rsidP="00D644C2">
            <w:pPr>
              <w:pStyle w:val="Bezodstpw"/>
              <w:spacing w:before="40" w:after="40"/>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2011</w:t>
            </w:r>
            <w:r w:rsidR="009F3BB6" w:rsidRPr="00D644C2">
              <w:rPr>
                <w:rFonts w:ascii="Times New Roman" w:hAnsi="Times New Roman" w:cs="Times New Roman"/>
                <w:b/>
                <w:color w:val="215868" w:themeColor="accent5" w:themeShade="80"/>
                <w:sz w:val="20"/>
                <w:szCs w:val="20"/>
              </w:rPr>
              <w:t>-</w:t>
            </w:r>
            <w:r w:rsidRPr="00D644C2">
              <w:rPr>
                <w:rFonts w:ascii="Times New Roman" w:hAnsi="Times New Roman" w:cs="Times New Roman"/>
                <w:b/>
                <w:color w:val="215868" w:themeColor="accent5" w:themeShade="80"/>
                <w:sz w:val="20"/>
                <w:szCs w:val="20"/>
              </w:rPr>
              <w:t>2014</w:t>
            </w:r>
          </w:p>
        </w:tc>
        <w:tc>
          <w:tcPr>
            <w:tcW w:w="765" w:type="dxa"/>
            <w:shd w:val="clear" w:color="auto" w:fill="B6DDE8" w:themeFill="accent5" w:themeFillTint="66"/>
            <w:vAlign w:val="center"/>
          </w:tcPr>
          <w:p w:rsidR="00294081" w:rsidRPr="00D644C2" w:rsidRDefault="00294081" w:rsidP="00D644C2">
            <w:pPr>
              <w:pStyle w:val="Bezodstpw"/>
              <w:spacing w:before="40" w:after="40"/>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2014</w:t>
            </w:r>
          </w:p>
        </w:tc>
        <w:tc>
          <w:tcPr>
            <w:tcW w:w="1355" w:type="dxa"/>
            <w:shd w:val="clear" w:color="auto" w:fill="B6DDE8" w:themeFill="accent5" w:themeFillTint="66"/>
            <w:vAlign w:val="center"/>
          </w:tcPr>
          <w:p w:rsidR="00294081" w:rsidRPr="00D644C2" w:rsidRDefault="00294081" w:rsidP="00D644C2">
            <w:pPr>
              <w:pStyle w:val="Bezodstpw"/>
              <w:spacing w:before="40" w:after="40"/>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2011</w:t>
            </w:r>
            <w:r w:rsidR="009F3BB6" w:rsidRPr="00D644C2">
              <w:rPr>
                <w:rFonts w:ascii="Times New Roman" w:hAnsi="Times New Roman" w:cs="Times New Roman"/>
                <w:b/>
                <w:color w:val="215868" w:themeColor="accent5" w:themeShade="80"/>
                <w:sz w:val="20"/>
                <w:szCs w:val="20"/>
              </w:rPr>
              <w:t>-</w:t>
            </w:r>
            <w:r w:rsidRPr="00D644C2">
              <w:rPr>
                <w:rFonts w:ascii="Times New Roman" w:hAnsi="Times New Roman" w:cs="Times New Roman"/>
                <w:b/>
                <w:color w:val="215868" w:themeColor="accent5" w:themeShade="80"/>
                <w:sz w:val="20"/>
                <w:szCs w:val="20"/>
              </w:rPr>
              <w:t>2014</w:t>
            </w:r>
          </w:p>
        </w:tc>
      </w:tr>
      <w:tr w:rsidR="00294081" w:rsidRPr="00A5112D" w:rsidTr="00D644C2">
        <w:trPr>
          <w:trHeight w:val="454"/>
        </w:trPr>
        <w:tc>
          <w:tcPr>
            <w:tcW w:w="2126" w:type="dxa"/>
            <w:shd w:val="clear" w:color="auto" w:fill="92CDDC" w:themeFill="accent5" w:themeFillTint="99"/>
            <w:vAlign w:val="center"/>
          </w:tcPr>
          <w:p w:rsidR="00294081" w:rsidRPr="00D644C2" w:rsidRDefault="00294081" w:rsidP="00D644C2">
            <w:pPr>
              <w:pStyle w:val="Bezodstpw"/>
              <w:spacing w:before="40" w:after="40"/>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bor</w:t>
            </w:r>
          </w:p>
        </w:tc>
        <w:tc>
          <w:tcPr>
            <w:tcW w:w="852"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79</w:t>
            </w:r>
          </w:p>
        </w:tc>
        <w:tc>
          <w:tcPr>
            <w:tcW w:w="1558"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75</w:t>
            </w:r>
          </w:p>
        </w:tc>
        <w:tc>
          <w:tcPr>
            <w:tcW w:w="851"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221</w:t>
            </w:r>
          </w:p>
        </w:tc>
        <w:tc>
          <w:tcPr>
            <w:tcW w:w="1382"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21</w:t>
            </w:r>
          </w:p>
        </w:tc>
        <w:tc>
          <w:tcPr>
            <w:tcW w:w="765"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0</w:t>
            </w:r>
          </w:p>
        </w:tc>
        <w:tc>
          <w:tcPr>
            <w:tcW w:w="1355"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1</w:t>
            </w:r>
          </w:p>
        </w:tc>
      </w:tr>
      <w:tr w:rsidR="00294081" w:rsidRPr="00A5112D" w:rsidTr="00D644C2">
        <w:trPr>
          <w:trHeight w:val="454"/>
        </w:trPr>
        <w:tc>
          <w:tcPr>
            <w:tcW w:w="2126" w:type="dxa"/>
            <w:shd w:val="clear" w:color="auto" w:fill="92CDDC" w:themeFill="accent5" w:themeFillTint="99"/>
            <w:vAlign w:val="center"/>
          </w:tcPr>
          <w:p w:rsidR="00294081" w:rsidRPr="00D644C2" w:rsidRDefault="00294081" w:rsidP="00D644C2">
            <w:pPr>
              <w:pStyle w:val="Bezodstpw"/>
              <w:spacing w:before="40" w:after="40"/>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mangan</w:t>
            </w:r>
          </w:p>
        </w:tc>
        <w:tc>
          <w:tcPr>
            <w:tcW w:w="852"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11</w:t>
            </w:r>
          </w:p>
        </w:tc>
        <w:tc>
          <w:tcPr>
            <w:tcW w:w="1558"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5</w:t>
            </w:r>
          </w:p>
        </w:tc>
        <w:tc>
          <w:tcPr>
            <w:tcW w:w="851"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83</w:t>
            </w:r>
          </w:p>
        </w:tc>
        <w:tc>
          <w:tcPr>
            <w:tcW w:w="1382"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89</w:t>
            </w:r>
          </w:p>
        </w:tc>
        <w:tc>
          <w:tcPr>
            <w:tcW w:w="765"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6</w:t>
            </w:r>
          </w:p>
        </w:tc>
        <w:tc>
          <w:tcPr>
            <w:tcW w:w="1355"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6</w:t>
            </w:r>
          </w:p>
        </w:tc>
      </w:tr>
      <w:tr w:rsidR="00294081" w:rsidRPr="00A5112D" w:rsidTr="00D644C2">
        <w:trPr>
          <w:trHeight w:val="454"/>
        </w:trPr>
        <w:tc>
          <w:tcPr>
            <w:tcW w:w="2126" w:type="dxa"/>
            <w:shd w:val="clear" w:color="auto" w:fill="92CDDC" w:themeFill="accent5" w:themeFillTint="99"/>
            <w:vAlign w:val="center"/>
          </w:tcPr>
          <w:p w:rsidR="00294081" w:rsidRPr="00D644C2" w:rsidRDefault="00294081" w:rsidP="00D644C2">
            <w:pPr>
              <w:pStyle w:val="Bezodstpw"/>
              <w:spacing w:before="40" w:after="40"/>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miedź</w:t>
            </w:r>
          </w:p>
        </w:tc>
        <w:tc>
          <w:tcPr>
            <w:tcW w:w="852"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63</w:t>
            </w:r>
          </w:p>
        </w:tc>
        <w:tc>
          <w:tcPr>
            <w:tcW w:w="1558"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34</w:t>
            </w:r>
          </w:p>
        </w:tc>
        <w:tc>
          <w:tcPr>
            <w:tcW w:w="851"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23</w:t>
            </w:r>
          </w:p>
        </w:tc>
        <w:tc>
          <w:tcPr>
            <w:tcW w:w="1382"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54</w:t>
            </w:r>
          </w:p>
        </w:tc>
        <w:tc>
          <w:tcPr>
            <w:tcW w:w="765"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14</w:t>
            </w:r>
          </w:p>
        </w:tc>
        <w:tc>
          <w:tcPr>
            <w:tcW w:w="1355"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12</w:t>
            </w:r>
          </w:p>
        </w:tc>
      </w:tr>
      <w:tr w:rsidR="00294081" w:rsidRPr="00A5112D" w:rsidTr="00D644C2">
        <w:trPr>
          <w:trHeight w:val="454"/>
        </w:trPr>
        <w:tc>
          <w:tcPr>
            <w:tcW w:w="2126" w:type="dxa"/>
            <w:shd w:val="clear" w:color="auto" w:fill="92CDDC" w:themeFill="accent5" w:themeFillTint="99"/>
            <w:vAlign w:val="center"/>
          </w:tcPr>
          <w:p w:rsidR="00294081" w:rsidRPr="00D644C2" w:rsidRDefault="00294081" w:rsidP="00D644C2">
            <w:pPr>
              <w:pStyle w:val="Bezodstpw"/>
              <w:spacing w:before="40" w:after="40"/>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cynk</w:t>
            </w:r>
          </w:p>
        </w:tc>
        <w:tc>
          <w:tcPr>
            <w:tcW w:w="852"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37</w:t>
            </w:r>
          </w:p>
        </w:tc>
        <w:tc>
          <w:tcPr>
            <w:tcW w:w="1558"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23</w:t>
            </w:r>
          </w:p>
        </w:tc>
        <w:tc>
          <w:tcPr>
            <w:tcW w:w="851"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63</w:t>
            </w:r>
          </w:p>
        </w:tc>
        <w:tc>
          <w:tcPr>
            <w:tcW w:w="1382"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70</w:t>
            </w:r>
          </w:p>
        </w:tc>
        <w:tc>
          <w:tcPr>
            <w:tcW w:w="765"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0</w:t>
            </w:r>
          </w:p>
        </w:tc>
        <w:tc>
          <w:tcPr>
            <w:tcW w:w="1355"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7</w:t>
            </w:r>
          </w:p>
        </w:tc>
      </w:tr>
      <w:tr w:rsidR="00294081" w:rsidRPr="00A5112D" w:rsidTr="00D644C2">
        <w:trPr>
          <w:trHeight w:val="454"/>
        </w:trPr>
        <w:tc>
          <w:tcPr>
            <w:tcW w:w="2126" w:type="dxa"/>
            <w:shd w:val="clear" w:color="auto" w:fill="92CDDC" w:themeFill="accent5" w:themeFillTint="99"/>
            <w:vAlign w:val="center"/>
          </w:tcPr>
          <w:p w:rsidR="00294081" w:rsidRPr="00D644C2" w:rsidRDefault="00294081" w:rsidP="00D644C2">
            <w:pPr>
              <w:pStyle w:val="Bezodstpw"/>
              <w:spacing w:before="40" w:after="40"/>
              <w:jc w:val="center"/>
              <w:rPr>
                <w:rFonts w:ascii="Times New Roman" w:hAnsi="Times New Roman" w:cs="Times New Roman"/>
                <w:b/>
                <w:color w:val="215868" w:themeColor="accent5" w:themeShade="80"/>
                <w:sz w:val="20"/>
                <w:szCs w:val="20"/>
              </w:rPr>
            </w:pPr>
            <w:r w:rsidRPr="00D644C2">
              <w:rPr>
                <w:rFonts w:ascii="Times New Roman" w:hAnsi="Times New Roman" w:cs="Times New Roman"/>
                <w:b/>
                <w:color w:val="215868" w:themeColor="accent5" w:themeShade="80"/>
                <w:sz w:val="20"/>
                <w:szCs w:val="20"/>
              </w:rPr>
              <w:t>żelazo</w:t>
            </w:r>
          </w:p>
        </w:tc>
        <w:tc>
          <w:tcPr>
            <w:tcW w:w="852"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5</w:t>
            </w:r>
          </w:p>
        </w:tc>
        <w:tc>
          <w:tcPr>
            <w:tcW w:w="1558"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6</w:t>
            </w:r>
          </w:p>
        </w:tc>
        <w:tc>
          <w:tcPr>
            <w:tcW w:w="851"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68</w:t>
            </w:r>
          </w:p>
        </w:tc>
        <w:tc>
          <w:tcPr>
            <w:tcW w:w="1382"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82</w:t>
            </w:r>
          </w:p>
        </w:tc>
        <w:tc>
          <w:tcPr>
            <w:tcW w:w="765"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27</w:t>
            </w:r>
          </w:p>
        </w:tc>
        <w:tc>
          <w:tcPr>
            <w:tcW w:w="1355" w:type="dxa"/>
            <w:vAlign w:val="center"/>
          </w:tcPr>
          <w:p w:rsidR="00294081" w:rsidRPr="00D644C2" w:rsidRDefault="00294081" w:rsidP="00D644C2">
            <w:pPr>
              <w:pStyle w:val="Bezodstpw"/>
              <w:spacing w:before="40" w:after="40"/>
              <w:jc w:val="center"/>
              <w:rPr>
                <w:rFonts w:ascii="Times New Roman" w:hAnsi="Times New Roman" w:cs="Times New Roman"/>
                <w:sz w:val="20"/>
                <w:szCs w:val="20"/>
              </w:rPr>
            </w:pPr>
            <w:r w:rsidRPr="00D644C2">
              <w:rPr>
                <w:rFonts w:ascii="Times New Roman" w:hAnsi="Times New Roman" w:cs="Times New Roman"/>
                <w:sz w:val="20"/>
                <w:szCs w:val="20"/>
              </w:rPr>
              <w:t>12</w:t>
            </w:r>
          </w:p>
        </w:tc>
      </w:tr>
    </w:tbl>
    <w:p w:rsidR="00294081" w:rsidRPr="00565AD6" w:rsidRDefault="00294081" w:rsidP="00FF6CA9">
      <w:pPr>
        <w:pStyle w:val="rdo0"/>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Raport o stanie środowiska w województwie podkarpackim w 2014 r.</w:t>
      </w:r>
      <w:r w:rsidR="0062597D">
        <w:rPr>
          <w:rFonts w:ascii="Times New Roman" w:hAnsi="Times New Roman" w:cs="Times New Roman"/>
          <w:i w:val="0"/>
          <w:sz w:val="20"/>
        </w:rPr>
        <w:t xml:space="preserve"> </w:t>
      </w:r>
      <w:r w:rsidRPr="00565AD6">
        <w:rPr>
          <w:rFonts w:ascii="Times New Roman" w:hAnsi="Times New Roman" w:cs="Times New Roman"/>
          <w:i w:val="0"/>
          <w:sz w:val="20"/>
        </w:rPr>
        <w:t>,WIOŚ w Rzeszowie, 2015 r.</w:t>
      </w:r>
    </w:p>
    <w:p w:rsidR="00052BEA" w:rsidRPr="00565AD6" w:rsidRDefault="00052BEA">
      <w:pPr>
        <w:spacing w:after="200"/>
        <w:rPr>
          <w:rFonts w:ascii="Times New Roman" w:hAnsi="Times New Roman" w:cs="Times New Roman"/>
          <w:b/>
          <w:snapToGrid w:val="0"/>
          <w:color w:val="215868" w:themeColor="accent5" w:themeShade="80"/>
          <w:sz w:val="24"/>
        </w:rPr>
      </w:pPr>
      <w:bookmarkStart w:id="272" w:name="_Toc458060666"/>
      <w:r w:rsidRPr="00565AD6">
        <w:rPr>
          <w:rFonts w:ascii="Times New Roman" w:hAnsi="Times New Roman" w:cs="Times New Roman"/>
        </w:rPr>
        <w:br w:type="page"/>
      </w:r>
    </w:p>
    <w:p w:rsidR="00F46A89" w:rsidRPr="007917B2" w:rsidRDefault="00F46A89" w:rsidP="00CF6231">
      <w:pPr>
        <w:pStyle w:val="Rysp"/>
      </w:pPr>
      <w:bookmarkStart w:id="273" w:name="_Toc466371413"/>
      <w:bookmarkStart w:id="274" w:name="_Toc478632215"/>
      <w:r w:rsidRPr="00565AD6">
        <w:lastRenderedPageBreak/>
        <w:t>Rys</w:t>
      </w:r>
      <w:r w:rsidR="005D1666" w:rsidRPr="00565AD6">
        <w:t>unek</w:t>
      </w:r>
      <w:r w:rsidR="00112998">
        <w:t> </w:t>
      </w:r>
      <w:r w:rsidR="007917B2" w:rsidRPr="00565AD6">
        <w:t>29</w:t>
      </w:r>
      <w:r w:rsidRPr="00565AD6">
        <w:t>. Typy gleb w województwie podkarpackim</w:t>
      </w:r>
      <w:bookmarkEnd w:id="273"/>
      <w:bookmarkEnd w:id="274"/>
    </w:p>
    <w:p w:rsidR="00F46A89" w:rsidRPr="008B3DDC" w:rsidRDefault="00AB1598" w:rsidP="00B14B11">
      <w:pPr>
        <w:rPr>
          <w:rFonts w:ascii="Times New Roman" w:hAnsi="Times New Roman" w:cs="Times New Roman"/>
          <w:b/>
          <w:color w:val="0070C0"/>
        </w:rPr>
      </w:pPr>
      <w:r>
        <w:rPr>
          <w:rFonts w:ascii="Times New Roman" w:hAnsi="Times New Roman" w:cs="Times New Roman"/>
          <w:b/>
          <w:noProof/>
          <w:color w:val="0070C0"/>
        </w:rPr>
        <w:drawing>
          <wp:inline distT="0" distB="0" distL="0" distR="0">
            <wp:extent cx="5757545" cy="7450455"/>
            <wp:effectExtent l="0" t="0" r="0" b="0"/>
            <wp:docPr id="27" name="Obraz 27" descr="D:\OCHRONA ŚRODOWISKA - PROGRAMY I RAPORTY\POŚ\IV Edycja POŚ\POPRAWIONE_RYS.POŚ_02_017\Rys_Typy_gleb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OCHRONA ŚRODOWISKA - PROGRAMY I RAPORTY\POŚ\IV Edycja POŚ\POPRAWIONE_RYS.POŚ_02_017\Rys_Typy_gleb_02_2017.jpg"/>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7450455"/>
                    </a:xfrm>
                    <a:prstGeom prst="rect">
                      <a:avLst/>
                    </a:prstGeom>
                    <a:noFill/>
                    <a:ln>
                      <a:noFill/>
                    </a:ln>
                  </pic:spPr>
                </pic:pic>
              </a:graphicData>
            </a:graphic>
          </wp:inline>
        </w:drawing>
      </w:r>
    </w:p>
    <w:p w:rsidR="00F46A89" w:rsidRPr="007917B2" w:rsidRDefault="00F46A89" w:rsidP="004B4162">
      <w:pPr>
        <w:pStyle w:val="rdo0"/>
        <w:spacing w:line="240" w:lineRule="auto"/>
        <w:rPr>
          <w:rFonts w:ascii="Times New Roman" w:hAnsi="Times New Roman" w:cs="Times New Roman"/>
          <w:i w:val="0"/>
          <w:snapToGrid w:val="0"/>
          <w:sz w:val="20"/>
        </w:rPr>
      </w:pPr>
      <w:r w:rsidRPr="007917B2">
        <w:rPr>
          <w:rFonts w:ascii="Times New Roman" w:hAnsi="Times New Roman" w:cs="Times New Roman"/>
          <w:b/>
          <w:i w:val="0"/>
          <w:snapToGrid w:val="0"/>
          <w:sz w:val="20"/>
        </w:rPr>
        <w:t>Źródło:</w:t>
      </w:r>
      <w:r w:rsidRPr="007917B2">
        <w:rPr>
          <w:rFonts w:ascii="Times New Roman" w:hAnsi="Times New Roman" w:cs="Times New Roman"/>
          <w:i w:val="0"/>
          <w:snapToGrid w:val="0"/>
          <w:sz w:val="20"/>
        </w:rPr>
        <w:t xml:space="preserve"> Opracowanie własne na podstawie opracowania „</w:t>
      </w:r>
      <w:r w:rsidRPr="007917B2">
        <w:rPr>
          <w:rFonts w:ascii="Times New Roman" w:hAnsi="Times New Roman" w:cs="Times New Roman"/>
          <w:i w:val="0"/>
          <w:sz w:val="20"/>
        </w:rPr>
        <w:t xml:space="preserve">Kryteria wyróżniania i przestrzenne ujęcie gleb </w:t>
      </w:r>
      <w:r w:rsidR="000F2DF0">
        <w:rPr>
          <w:rFonts w:ascii="Times New Roman" w:hAnsi="Times New Roman" w:cs="Times New Roman"/>
          <w:i w:val="0"/>
          <w:sz w:val="20"/>
        </w:rPr>
        <w:br/>
      </w:r>
      <w:r w:rsidRPr="007917B2">
        <w:rPr>
          <w:rFonts w:ascii="Times New Roman" w:hAnsi="Times New Roman" w:cs="Times New Roman"/>
          <w:i w:val="0"/>
          <w:sz w:val="20"/>
        </w:rPr>
        <w:t xml:space="preserve">wg klasyfikacji FAO”, 1984 r. </w:t>
      </w:r>
    </w:p>
    <w:p w:rsidR="004B4162" w:rsidRDefault="004B4162">
      <w:pPr>
        <w:rPr>
          <w:rFonts w:ascii="Times New Roman" w:hAnsi="Times New Roman" w:cs="Times New Roman"/>
          <w:b/>
          <w:snapToGrid w:val="0"/>
          <w:color w:val="215868" w:themeColor="accent5" w:themeShade="80"/>
          <w:sz w:val="24"/>
          <w:highlight w:val="yellow"/>
        </w:rPr>
      </w:pPr>
      <w:bookmarkStart w:id="275" w:name="_Toc466371414"/>
      <w:r>
        <w:rPr>
          <w:rFonts w:ascii="Times New Roman" w:hAnsi="Times New Roman" w:cs="Times New Roman"/>
          <w:highlight w:val="yellow"/>
        </w:rPr>
        <w:br w:type="page"/>
      </w:r>
    </w:p>
    <w:p w:rsidR="00F46A89" w:rsidRPr="00565AD6" w:rsidRDefault="00F46A89" w:rsidP="00CF6231">
      <w:pPr>
        <w:pStyle w:val="Rysp"/>
      </w:pPr>
      <w:bookmarkStart w:id="276" w:name="_Toc478632216"/>
      <w:r w:rsidRPr="00565AD6">
        <w:lastRenderedPageBreak/>
        <w:t>Rys</w:t>
      </w:r>
      <w:r w:rsidR="005D1666" w:rsidRPr="00565AD6">
        <w:t>unek</w:t>
      </w:r>
      <w:r w:rsidR="007917B2" w:rsidRPr="00565AD6">
        <w:t xml:space="preserve"> 30</w:t>
      </w:r>
      <w:r w:rsidRPr="00565AD6">
        <w:t xml:space="preserve">. Dominacja poszczególnych użytków rolnych </w:t>
      </w:r>
      <w:r w:rsidR="009F3BB6">
        <w:t>-</w:t>
      </w:r>
      <w:r w:rsidRPr="00565AD6">
        <w:t xml:space="preserve"> stan 2015 rok</w:t>
      </w:r>
      <w:bookmarkEnd w:id="275"/>
      <w:bookmarkEnd w:id="276"/>
    </w:p>
    <w:p w:rsidR="00F46A89" w:rsidRPr="00565AD6" w:rsidRDefault="0083476A" w:rsidP="00F46A89">
      <w:pPr>
        <w:pStyle w:val="Bezodstpw"/>
        <w:spacing w:line="276" w:lineRule="auto"/>
        <w:rPr>
          <w:rFonts w:ascii="Times New Roman" w:eastAsia="Calibri" w:hAnsi="Times New Roman" w:cs="Times New Roman"/>
        </w:rPr>
      </w:pPr>
      <w:r w:rsidRPr="00565AD6">
        <w:rPr>
          <w:rFonts w:ascii="Times New Roman" w:eastAsia="Calibri" w:hAnsi="Times New Roman" w:cs="Times New Roman"/>
          <w:noProof/>
          <w:lang w:eastAsia="pl-PL"/>
        </w:rPr>
        <w:drawing>
          <wp:inline distT="0" distB="0" distL="0" distR="0">
            <wp:extent cx="5760720" cy="7445375"/>
            <wp:effectExtent l="19050" t="0" r="0" b="0"/>
            <wp:docPr id="90" name="Obraz 89" descr="Rys_Dominacja_gleb_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Dominacja_gleb_2015.png"/>
                    <pic:cNvPicPr/>
                  </pic:nvPicPr>
                  <pic:blipFill>
                    <a:blip r:embed="rId80" cstate="print"/>
                    <a:stretch>
                      <a:fillRect/>
                    </a:stretch>
                  </pic:blipFill>
                  <pic:spPr>
                    <a:xfrm>
                      <a:off x="0" y="0"/>
                      <a:ext cx="5760720" cy="7445375"/>
                    </a:xfrm>
                    <a:prstGeom prst="rect">
                      <a:avLst/>
                    </a:prstGeom>
                  </pic:spPr>
                </pic:pic>
              </a:graphicData>
            </a:graphic>
          </wp:inline>
        </w:drawing>
      </w:r>
    </w:p>
    <w:p w:rsidR="00F46A89" w:rsidRPr="00565AD6" w:rsidRDefault="00F46A89" w:rsidP="004B4162">
      <w:pPr>
        <w:pStyle w:val="rdo0"/>
        <w:spacing w:line="240" w:lineRule="auto"/>
        <w:rPr>
          <w:rFonts w:ascii="Times New Roman" w:hAnsi="Times New Roman" w:cs="Times New Roman"/>
          <w:i w:val="0"/>
          <w:sz w:val="20"/>
        </w:rPr>
      </w:pPr>
      <w:r w:rsidRPr="00565AD6">
        <w:rPr>
          <w:rFonts w:ascii="Times New Roman" w:hAnsi="Times New Roman" w:cs="Times New Roman"/>
          <w:b/>
          <w:i w:val="0"/>
          <w:sz w:val="20"/>
        </w:rPr>
        <w:t>Źródło:</w:t>
      </w:r>
      <w:r w:rsidR="00DF0F39">
        <w:rPr>
          <w:rFonts w:ascii="Times New Roman" w:hAnsi="Times New Roman" w:cs="Times New Roman"/>
          <w:b/>
          <w:i w:val="0"/>
          <w:sz w:val="20"/>
        </w:rPr>
        <w:t xml:space="preserve"> </w:t>
      </w:r>
      <w:r w:rsidRPr="00565AD6">
        <w:rPr>
          <w:rFonts w:ascii="Times New Roman" w:hAnsi="Times New Roman" w:cs="Times New Roman"/>
          <w:i w:val="0"/>
          <w:snapToGrid w:val="0"/>
          <w:sz w:val="20"/>
        </w:rPr>
        <w:t xml:space="preserve">Opracowanie własne na podstawie </w:t>
      </w:r>
      <w:r w:rsidR="00DC7A21" w:rsidRPr="00565AD6">
        <w:rPr>
          <w:rFonts w:ascii="Times New Roman" w:hAnsi="Times New Roman" w:cs="Times New Roman"/>
          <w:i w:val="0"/>
          <w:snapToGrid w:val="0"/>
          <w:sz w:val="20"/>
        </w:rPr>
        <w:t xml:space="preserve">publikacji </w:t>
      </w:r>
      <w:r w:rsidR="003640D5" w:rsidRPr="00565AD6">
        <w:rPr>
          <w:rFonts w:ascii="Times New Roman" w:hAnsi="Times New Roman" w:cs="Times New Roman"/>
          <w:i w:val="0"/>
          <w:sz w:val="20"/>
        </w:rPr>
        <w:t>„</w:t>
      </w:r>
      <w:r w:rsidRPr="00565AD6">
        <w:rPr>
          <w:rFonts w:ascii="Times New Roman" w:hAnsi="Times New Roman" w:cs="Times New Roman"/>
          <w:i w:val="0"/>
          <w:sz w:val="20"/>
        </w:rPr>
        <w:t>Województwo podkarpackie 2</w:t>
      </w:r>
      <w:r w:rsidR="003640D5" w:rsidRPr="00565AD6">
        <w:rPr>
          <w:rFonts w:ascii="Times New Roman" w:hAnsi="Times New Roman" w:cs="Times New Roman"/>
          <w:i w:val="0"/>
          <w:sz w:val="20"/>
        </w:rPr>
        <w:t>015. Podregiony powiaty, gminy”</w:t>
      </w:r>
      <w:r w:rsidRPr="00565AD6">
        <w:rPr>
          <w:rFonts w:ascii="Times New Roman" w:hAnsi="Times New Roman" w:cs="Times New Roman"/>
          <w:i w:val="0"/>
          <w:sz w:val="20"/>
        </w:rPr>
        <w:t xml:space="preserve"> GUS, 2015 r.</w:t>
      </w:r>
    </w:p>
    <w:p w:rsidR="00F46A89" w:rsidRPr="00565AD6" w:rsidRDefault="00F46A89" w:rsidP="00F46A89">
      <w:pPr>
        <w:spacing w:after="200"/>
        <w:rPr>
          <w:rFonts w:ascii="Times New Roman" w:hAnsi="Times New Roman" w:cs="Times New Roman"/>
          <w:lang w:eastAsia="en-US"/>
        </w:rPr>
      </w:pPr>
      <w:r w:rsidRPr="00565AD6">
        <w:rPr>
          <w:rFonts w:ascii="Times New Roman" w:hAnsi="Times New Roman" w:cs="Times New Roman"/>
        </w:rPr>
        <w:br w:type="page"/>
      </w:r>
    </w:p>
    <w:p w:rsidR="00F46A89" w:rsidRPr="00565AD6" w:rsidRDefault="00F46A89" w:rsidP="00CF6231">
      <w:pPr>
        <w:pStyle w:val="Rysp"/>
      </w:pPr>
      <w:bookmarkStart w:id="277" w:name="_Toc466371415"/>
      <w:bookmarkStart w:id="278" w:name="_Toc478632217"/>
      <w:r w:rsidRPr="00565AD6">
        <w:lastRenderedPageBreak/>
        <w:t>Rys</w:t>
      </w:r>
      <w:r w:rsidR="005D1666" w:rsidRPr="00565AD6">
        <w:t>unek</w:t>
      </w:r>
      <w:r w:rsidR="007917B2" w:rsidRPr="00565AD6">
        <w:t xml:space="preserve"> 31</w:t>
      </w:r>
      <w:r w:rsidRPr="00565AD6">
        <w:t>. Poziom zakwaszenia gleb</w:t>
      </w:r>
      <w:bookmarkEnd w:id="277"/>
      <w:bookmarkEnd w:id="278"/>
    </w:p>
    <w:p w:rsidR="00FF6CA9" w:rsidRPr="00565AD6" w:rsidRDefault="00AB1598" w:rsidP="004776E0">
      <w:pPr>
        <w:pStyle w:val="rdo"/>
        <w:rPr>
          <w:rStyle w:val="rdoZnak0"/>
          <w:rFonts w:ascii="Times New Roman" w:hAnsi="Times New Roman"/>
        </w:rPr>
      </w:pPr>
      <w:r>
        <w:rPr>
          <w:rFonts w:ascii="Times New Roman" w:hAnsi="Times New Roman"/>
          <w:i w:val="0"/>
          <w:szCs w:val="18"/>
          <w:lang w:eastAsia="pl-PL"/>
        </w:rPr>
        <w:drawing>
          <wp:inline distT="0" distB="0" distL="0" distR="0">
            <wp:extent cx="5757545" cy="7450455"/>
            <wp:effectExtent l="0" t="0" r="0" b="0"/>
            <wp:docPr id="28" name="Obraz 28" descr="D:\OCHRONA ŚRODOWISKA - PROGRAMY I RAPORTY\POŚ\IV Edycja POŚ\POPRAWIONE_RYS.POŚ_02_017\Rys_zakwaszenie_gleb_2014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CHRONA ŚRODOWISKA - PROGRAMY I RAPORTY\POŚ\IV Edycja POŚ\POPRAWIONE_RYS.POŚ_02_017\Rys_zakwaszenie_gleb_2014_02_2017.jpg"/>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7450455"/>
                    </a:xfrm>
                    <a:prstGeom prst="rect">
                      <a:avLst/>
                    </a:prstGeom>
                    <a:noFill/>
                    <a:ln>
                      <a:noFill/>
                    </a:ln>
                  </pic:spPr>
                </pic:pic>
              </a:graphicData>
            </a:graphic>
          </wp:inline>
        </w:drawing>
      </w:r>
    </w:p>
    <w:p w:rsidR="00F46A89" w:rsidRPr="00565AD6" w:rsidRDefault="00F46A89" w:rsidP="004B4162">
      <w:pPr>
        <w:pStyle w:val="rdo0"/>
        <w:spacing w:line="240" w:lineRule="auto"/>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na podstawie danych z Raportu o stanie środowiska w województwie podkarpackim w 2014 r., WIOŚ w Rzeszowie, 2015 r.</w:t>
      </w:r>
    </w:p>
    <w:p w:rsidR="004B4162" w:rsidRPr="00565AD6" w:rsidRDefault="00210250" w:rsidP="00CA4534">
      <w:pPr>
        <w:pStyle w:val="Nagowek4"/>
      </w:pPr>
      <w:bookmarkStart w:id="279" w:name="_Toc462131575"/>
      <w:bookmarkStart w:id="280" w:name="_Toc462133765"/>
      <w:bookmarkStart w:id="281" w:name="_Toc462133870"/>
      <w:bookmarkStart w:id="282" w:name="_Toc462134207"/>
      <w:bookmarkStart w:id="283" w:name="_Toc462134475"/>
      <w:bookmarkStart w:id="284" w:name="_Toc463869921"/>
      <w:bookmarkStart w:id="285" w:name="_Toc463871527"/>
      <w:r w:rsidRPr="00565AD6">
        <w:tab/>
      </w:r>
      <w:bookmarkStart w:id="286" w:name="_Toc465169843"/>
    </w:p>
    <w:p w:rsidR="004B4162" w:rsidRPr="00565AD6" w:rsidRDefault="004B4162">
      <w:pPr>
        <w:rPr>
          <w:rFonts w:ascii="Times New Roman" w:eastAsiaTheme="majorEastAsia" w:hAnsi="Times New Roman" w:cs="Times New Roman"/>
          <w:b/>
          <w:bCs/>
          <w:color w:val="215868" w:themeColor="accent5" w:themeShade="80"/>
          <w:sz w:val="26"/>
          <w:szCs w:val="26"/>
        </w:rPr>
      </w:pPr>
      <w:r w:rsidRPr="00565AD6">
        <w:br w:type="page"/>
      </w:r>
    </w:p>
    <w:p w:rsidR="00294081" w:rsidRPr="00565AD6" w:rsidRDefault="00294081" w:rsidP="00B85B96">
      <w:pPr>
        <w:pStyle w:val="Nagowek4"/>
        <w:ind w:left="709"/>
      </w:pPr>
      <w:r w:rsidRPr="00565AD6">
        <w:lastRenderedPageBreak/>
        <w:t>Osuwiska</w:t>
      </w:r>
      <w:bookmarkEnd w:id="272"/>
      <w:bookmarkEnd w:id="279"/>
      <w:bookmarkEnd w:id="280"/>
      <w:bookmarkEnd w:id="281"/>
      <w:bookmarkEnd w:id="282"/>
      <w:bookmarkEnd w:id="283"/>
      <w:bookmarkEnd w:id="284"/>
      <w:bookmarkEnd w:id="285"/>
      <w:bookmarkEnd w:id="286"/>
    </w:p>
    <w:p w:rsidR="004B4162" w:rsidRPr="00565AD6" w:rsidRDefault="004B4162" w:rsidP="00294081">
      <w:pPr>
        <w:pStyle w:val="Bezodstpw"/>
        <w:spacing w:line="276" w:lineRule="auto"/>
        <w:ind w:firstLine="709"/>
        <w:rPr>
          <w:rFonts w:ascii="Times New Roman" w:hAnsi="Times New Roman" w:cs="Times New Roman"/>
          <w:sz w:val="24"/>
          <w:szCs w:val="24"/>
        </w:rPr>
      </w:pPr>
    </w:p>
    <w:p w:rsidR="00294081" w:rsidRPr="00565AD6" w:rsidRDefault="00294081" w:rsidP="004B4162">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rPr>
        <w:t>Osuwiska i zjawiska im podobne (obrywanie, odpadanie, spełzywanie, spływy itp.) w dużym stopniu zależą od rzeźby terenu i podłoża geologicznego oraz naturalnych zjawisk przyrodniczych takich jak: długotrwałe, intensywne opady atmosferyczne, roztopy wiosenne, procesy erozyjne itp. Do powstawania ruchów masowych może przyczyniać się również niewłaściwe zagospodarowanie danego terenu, np. usunięcie szaty roślinnej ze stoków, mechaniczne podcięcia zboczy, obciążenie podłoża różnego typu budowlami (budynki, nasypy)</w:t>
      </w:r>
      <w:r w:rsidR="003F148C" w:rsidRPr="00565AD6">
        <w:rPr>
          <w:rFonts w:ascii="Times New Roman" w:hAnsi="Times New Roman" w:cs="Times New Roman"/>
          <w:sz w:val="24"/>
          <w:szCs w:val="24"/>
        </w:rPr>
        <w:t>, intensywny ruch komunikacyjny czy</w:t>
      </w:r>
      <w:r w:rsidRPr="00565AD6">
        <w:rPr>
          <w:rFonts w:ascii="Times New Roman" w:hAnsi="Times New Roman" w:cs="Times New Roman"/>
          <w:sz w:val="24"/>
          <w:szCs w:val="24"/>
        </w:rPr>
        <w:t xml:space="preserve"> zmiana warunków hydrogeologicznych. Najbardziej narażone na tego typu zjawiska</w:t>
      </w:r>
      <w:r w:rsidR="004D6307">
        <w:rPr>
          <w:rFonts w:ascii="Times New Roman" w:hAnsi="Times New Roman" w:cs="Times New Roman"/>
          <w:sz w:val="24"/>
          <w:szCs w:val="24"/>
        </w:rPr>
        <w:t xml:space="preserve"> są zbocza o kącie nachylenia 9–25°, szczególnie w przedziale 9–</w:t>
      </w:r>
      <w:r w:rsidRPr="00565AD6">
        <w:rPr>
          <w:rFonts w:ascii="Times New Roman" w:hAnsi="Times New Roman" w:cs="Times New Roman"/>
          <w:sz w:val="24"/>
          <w:szCs w:val="24"/>
        </w:rPr>
        <w:t>14°. Znacznie mniejsze natężenie tych procesów zaobserwowano na</w:t>
      </w:r>
      <w:r w:rsidR="005D1666" w:rsidRPr="00565AD6">
        <w:rPr>
          <w:rFonts w:ascii="Times New Roman" w:hAnsi="Times New Roman" w:cs="Times New Roman"/>
          <w:sz w:val="24"/>
          <w:szCs w:val="24"/>
        </w:rPr>
        <w:t> </w:t>
      </w:r>
      <w:r w:rsidRPr="00565AD6">
        <w:rPr>
          <w:rFonts w:ascii="Times New Roman" w:hAnsi="Times New Roman" w:cs="Times New Roman"/>
          <w:sz w:val="24"/>
          <w:szCs w:val="24"/>
        </w:rPr>
        <w:t>zboczach nachylonych pod kątem powyżej 25°, a sporadycznie na zboczach poniżej 9°</w:t>
      </w:r>
      <w:r w:rsidRPr="00565AD6">
        <w:rPr>
          <w:rStyle w:val="Odwoanieprzypisudolnego"/>
          <w:rFonts w:ascii="Times New Roman" w:hAnsi="Times New Roman" w:cs="Times New Roman"/>
          <w:sz w:val="24"/>
          <w:szCs w:val="24"/>
        </w:rPr>
        <w:footnoteReference w:id="99"/>
      </w:r>
      <w:r w:rsidRPr="00565AD6">
        <w:rPr>
          <w:rFonts w:ascii="Times New Roman" w:hAnsi="Times New Roman" w:cs="Times New Roman"/>
          <w:sz w:val="24"/>
          <w:szCs w:val="24"/>
        </w:rPr>
        <w:t xml:space="preserve">. </w:t>
      </w:r>
    </w:p>
    <w:p w:rsidR="00294081" w:rsidRPr="00565AD6" w:rsidRDefault="00294081" w:rsidP="00294081">
      <w:pPr>
        <w:pStyle w:val="Bezodstpw"/>
        <w:spacing w:line="276" w:lineRule="auto"/>
        <w:ind w:firstLine="709"/>
        <w:rPr>
          <w:rFonts w:ascii="Times New Roman" w:hAnsi="Times New Roman" w:cs="Times New Roman"/>
          <w:sz w:val="24"/>
          <w:szCs w:val="24"/>
        </w:rPr>
      </w:pPr>
    </w:p>
    <w:p w:rsidR="00294081" w:rsidRDefault="00294081" w:rsidP="00294081">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rPr>
        <w:t>W karpackiej części województwa zlokalizowane są liczne osuwiska w formie uśpionej(nieczynne). Osuwiska czynne najczęściej występują w paśmie pogórzy, zwłaszcza na Pogórzu Strzyżowskim, Dynowskim i Przemyski</w:t>
      </w:r>
      <w:r w:rsidR="003F148C" w:rsidRPr="00565AD6">
        <w:rPr>
          <w:rFonts w:ascii="Times New Roman" w:hAnsi="Times New Roman" w:cs="Times New Roman"/>
          <w:sz w:val="24"/>
          <w:szCs w:val="24"/>
        </w:rPr>
        <w:t>m</w:t>
      </w:r>
      <w:r w:rsidRPr="00565AD6">
        <w:rPr>
          <w:rFonts w:ascii="Times New Roman" w:hAnsi="Times New Roman" w:cs="Times New Roman"/>
          <w:sz w:val="24"/>
          <w:szCs w:val="24"/>
        </w:rPr>
        <w:t>, a gminami, gdzie występuje duże nasilenie procesów osuwiskowych są</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gminy: Dub</w:t>
      </w:r>
      <w:r w:rsidR="003F148C" w:rsidRPr="00565AD6">
        <w:rPr>
          <w:rFonts w:ascii="Times New Roman" w:hAnsi="Times New Roman" w:cs="Times New Roman"/>
          <w:sz w:val="24"/>
          <w:szCs w:val="24"/>
        </w:rPr>
        <w:t>iecko, Krzywcza, Bircza i</w:t>
      </w:r>
      <w:r w:rsidRPr="00565AD6">
        <w:rPr>
          <w:rFonts w:ascii="Times New Roman" w:hAnsi="Times New Roman" w:cs="Times New Roman"/>
          <w:sz w:val="24"/>
          <w:szCs w:val="24"/>
        </w:rPr>
        <w:t xml:space="preserve"> Niebylec. Na</w:t>
      </w:r>
      <w:r w:rsidR="007E18FB" w:rsidRPr="00565AD6">
        <w:rPr>
          <w:rFonts w:ascii="Times New Roman" w:hAnsi="Times New Roman" w:cs="Times New Roman"/>
          <w:sz w:val="24"/>
          <w:szCs w:val="24"/>
        </w:rPr>
        <w:t> </w:t>
      </w:r>
      <w:r w:rsidRPr="00565AD6">
        <w:rPr>
          <w:rFonts w:ascii="Times New Roman" w:hAnsi="Times New Roman" w:cs="Times New Roman"/>
          <w:sz w:val="24"/>
          <w:szCs w:val="24"/>
        </w:rPr>
        <w:t xml:space="preserve">obszarze Beskidu Niskiego </w:t>
      </w:r>
      <w:r w:rsidR="00210250" w:rsidRPr="00565AD6">
        <w:rPr>
          <w:rFonts w:ascii="Times New Roman" w:hAnsi="Times New Roman" w:cs="Times New Roman"/>
          <w:sz w:val="24"/>
          <w:szCs w:val="24"/>
        </w:rPr>
        <w:t>i</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Bieszczadów zagrożone osuwis</w:t>
      </w:r>
      <w:r w:rsidR="003F148C" w:rsidRPr="00565AD6">
        <w:rPr>
          <w:rFonts w:ascii="Times New Roman" w:hAnsi="Times New Roman" w:cs="Times New Roman"/>
          <w:sz w:val="24"/>
          <w:szCs w:val="24"/>
        </w:rPr>
        <w:t>kami są gminy: Dukla, Lutowiska i</w:t>
      </w:r>
      <w:r w:rsidRPr="00565AD6">
        <w:rPr>
          <w:rFonts w:ascii="Times New Roman" w:hAnsi="Times New Roman" w:cs="Times New Roman"/>
          <w:sz w:val="24"/>
          <w:szCs w:val="24"/>
        </w:rPr>
        <w:t xml:space="preserve"> Sanok. Osuwiska o największej powierzchni zlokalizowano na terenie gmin Łańcut i Lubenia.</w:t>
      </w:r>
    </w:p>
    <w:p w:rsidR="000D10F2" w:rsidRPr="00565AD6" w:rsidRDefault="000D10F2" w:rsidP="00294081">
      <w:pPr>
        <w:pStyle w:val="Bezodstpw"/>
        <w:spacing w:line="276" w:lineRule="auto"/>
        <w:ind w:firstLine="709"/>
        <w:rPr>
          <w:rFonts w:ascii="Times New Roman" w:hAnsi="Times New Roman" w:cs="Times New Roman"/>
          <w:sz w:val="24"/>
          <w:szCs w:val="24"/>
        </w:rPr>
      </w:pPr>
    </w:p>
    <w:p w:rsidR="00294081" w:rsidRPr="00565AD6" w:rsidRDefault="00294081" w:rsidP="000D10F2">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rPr>
        <w:t>Procesy osuwania i odpadania spotykane są również w dolinach rzek lub w bezpośrednim sąsiedztwie zbiorników wodnych. W strefach brzegowych zbiorników Solina i Myczkowce, w wyniku spiętrzenia i falowania wody, dochodzi do podcinania i obrywania stoków.</w:t>
      </w:r>
    </w:p>
    <w:p w:rsidR="00573110" w:rsidRDefault="00573110" w:rsidP="00294081">
      <w:pPr>
        <w:pStyle w:val="Bezodstpw"/>
        <w:spacing w:line="276" w:lineRule="auto"/>
        <w:ind w:firstLine="709"/>
        <w:rPr>
          <w:rFonts w:ascii="Times New Roman" w:hAnsi="Times New Roman" w:cs="Times New Roman"/>
          <w:sz w:val="24"/>
          <w:szCs w:val="24"/>
        </w:rPr>
      </w:pPr>
    </w:p>
    <w:p w:rsidR="00294081" w:rsidRPr="00565AD6" w:rsidRDefault="00294081" w:rsidP="00294081">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rPr>
        <w:t xml:space="preserve">W północnej części województwa podkarpackiego (obszar Kotliny Sandomierskiej), </w:t>
      </w:r>
      <w:r w:rsidR="00210250" w:rsidRPr="00565AD6">
        <w:rPr>
          <w:rFonts w:ascii="Times New Roman" w:hAnsi="Times New Roman" w:cs="Times New Roman"/>
          <w:sz w:val="24"/>
          <w:szCs w:val="24"/>
        </w:rPr>
        <w:t>ze </w:t>
      </w:r>
      <w:r w:rsidRPr="00565AD6">
        <w:rPr>
          <w:rFonts w:ascii="Times New Roman" w:hAnsi="Times New Roman" w:cs="Times New Roman"/>
          <w:sz w:val="24"/>
          <w:szCs w:val="24"/>
        </w:rPr>
        <w:t>względu na niewielkie deniwelacje terenu, zjawiska osuwiskowe należą do rzadko</w:t>
      </w:r>
      <w:r w:rsidR="00210250" w:rsidRPr="00565AD6">
        <w:rPr>
          <w:rFonts w:ascii="Times New Roman" w:hAnsi="Times New Roman" w:cs="Times New Roman"/>
          <w:sz w:val="24"/>
          <w:szCs w:val="24"/>
        </w:rPr>
        <w:t>ści. Występują</w:t>
      </w:r>
      <w:r w:rsidR="00C95708" w:rsidRPr="00565AD6">
        <w:rPr>
          <w:rFonts w:ascii="Times New Roman" w:hAnsi="Times New Roman" w:cs="Times New Roman"/>
          <w:sz w:val="24"/>
          <w:szCs w:val="24"/>
        </w:rPr>
        <w:t> </w:t>
      </w:r>
      <w:r w:rsidRPr="00565AD6">
        <w:rPr>
          <w:rFonts w:ascii="Times New Roman" w:hAnsi="Times New Roman" w:cs="Times New Roman"/>
          <w:sz w:val="24"/>
          <w:szCs w:val="24"/>
        </w:rPr>
        <w:t>głównie w obrębie teras dużych rzek, np. osuwisko w Tarnobrzegu, powstałe na obszarze starorzecza Wisły lub osuwiska w pobliżu Krzeszowa, na terasac</w:t>
      </w:r>
      <w:r w:rsidR="00210250" w:rsidRPr="00565AD6">
        <w:rPr>
          <w:rFonts w:ascii="Times New Roman" w:hAnsi="Times New Roman" w:cs="Times New Roman"/>
          <w:sz w:val="24"/>
          <w:szCs w:val="24"/>
        </w:rPr>
        <w:t xml:space="preserve">h utworzonych przez rzekę San. </w:t>
      </w:r>
      <w:r w:rsidRPr="00565AD6">
        <w:rPr>
          <w:rFonts w:ascii="Times New Roman" w:hAnsi="Times New Roman" w:cs="Times New Roman"/>
          <w:sz w:val="24"/>
          <w:szCs w:val="24"/>
        </w:rPr>
        <w:t>Rozmieszczenie obszarów osuwiskowych województwa przedstawia Rys</w:t>
      </w:r>
      <w:r w:rsidR="005D1666" w:rsidRPr="00565AD6">
        <w:rPr>
          <w:rFonts w:ascii="Times New Roman" w:hAnsi="Times New Roman" w:cs="Times New Roman"/>
          <w:sz w:val="24"/>
          <w:szCs w:val="24"/>
        </w:rPr>
        <w:t>unek</w:t>
      </w:r>
      <w:r w:rsidR="00871201" w:rsidRPr="00565AD6">
        <w:rPr>
          <w:rFonts w:ascii="Times New Roman" w:hAnsi="Times New Roman" w:cs="Times New Roman"/>
          <w:sz w:val="24"/>
          <w:szCs w:val="24"/>
        </w:rPr>
        <w:t> </w:t>
      </w:r>
      <w:r w:rsidR="003F148C" w:rsidRPr="00565AD6">
        <w:rPr>
          <w:rFonts w:ascii="Times New Roman" w:hAnsi="Times New Roman" w:cs="Times New Roman"/>
          <w:sz w:val="24"/>
          <w:szCs w:val="24"/>
        </w:rPr>
        <w:t>32</w:t>
      </w:r>
      <w:r w:rsidRPr="00565AD6">
        <w:rPr>
          <w:rFonts w:ascii="Times New Roman" w:hAnsi="Times New Roman" w:cs="Times New Roman"/>
          <w:sz w:val="24"/>
          <w:szCs w:val="24"/>
        </w:rPr>
        <w:t>.</w:t>
      </w:r>
    </w:p>
    <w:p w:rsidR="00294081" w:rsidRPr="00565AD6" w:rsidRDefault="00294081" w:rsidP="00294081">
      <w:pPr>
        <w:pStyle w:val="Bezodstpw"/>
        <w:spacing w:line="276" w:lineRule="auto"/>
        <w:rPr>
          <w:rFonts w:ascii="Times New Roman" w:hAnsi="Times New Roman" w:cs="Times New Roman"/>
          <w:sz w:val="24"/>
          <w:szCs w:val="24"/>
        </w:rPr>
      </w:pPr>
    </w:p>
    <w:p w:rsidR="00294081" w:rsidRPr="00565AD6" w:rsidRDefault="00294081" w:rsidP="00294081">
      <w:pPr>
        <w:pStyle w:val="Bezodstpw"/>
        <w:spacing w:line="276" w:lineRule="auto"/>
        <w:rPr>
          <w:rFonts w:ascii="Times New Roman" w:hAnsi="Times New Roman" w:cs="Times New Roman"/>
        </w:rPr>
      </w:pPr>
    </w:p>
    <w:p w:rsidR="00831A42" w:rsidRPr="00565AD6" w:rsidRDefault="00831A42">
      <w:pPr>
        <w:spacing w:after="200"/>
        <w:rPr>
          <w:rFonts w:ascii="Times New Roman" w:hAnsi="Times New Roman" w:cs="Times New Roman"/>
          <w:b/>
          <w:snapToGrid w:val="0"/>
        </w:rPr>
      </w:pPr>
      <w:r w:rsidRPr="00565AD6">
        <w:rPr>
          <w:rFonts w:ascii="Times New Roman" w:hAnsi="Times New Roman" w:cs="Times New Roman"/>
        </w:rPr>
        <w:br w:type="page"/>
      </w:r>
    </w:p>
    <w:p w:rsidR="00F91E81" w:rsidRDefault="00F91E81" w:rsidP="00CF6231">
      <w:pPr>
        <w:pStyle w:val="Rysp"/>
      </w:pPr>
      <w:bookmarkStart w:id="287" w:name="_Toc466371416"/>
      <w:bookmarkStart w:id="288" w:name="_Toc478632218"/>
      <w:r w:rsidRPr="00565AD6">
        <w:lastRenderedPageBreak/>
        <w:t>Rys</w:t>
      </w:r>
      <w:r w:rsidR="005D1666" w:rsidRPr="00565AD6">
        <w:t>unek</w:t>
      </w:r>
      <w:r w:rsidR="003F148C" w:rsidRPr="00565AD6">
        <w:t xml:space="preserve"> 32</w:t>
      </w:r>
      <w:r w:rsidRPr="00565AD6">
        <w:t>. Obszary osuwiskowe</w:t>
      </w:r>
      <w:bookmarkEnd w:id="287"/>
      <w:bookmarkEnd w:id="288"/>
    </w:p>
    <w:p w:rsidR="00F91E81" w:rsidRPr="00AB1598" w:rsidRDefault="00AB1598" w:rsidP="00AB1598">
      <w:pPr>
        <w:pStyle w:val="Rysp"/>
      </w:pPr>
      <w:r>
        <w:rPr>
          <w:noProof/>
          <w:snapToGrid/>
        </w:rPr>
        <w:drawing>
          <wp:inline distT="0" distB="0" distL="0" distR="0">
            <wp:extent cx="5757545" cy="7450455"/>
            <wp:effectExtent l="0" t="0" r="0" b="0"/>
            <wp:docPr id="29" name="Obraz 29" descr="D:\OCHRONA ŚRODOWISKA - PROGRAMY I RAPORTY\POŚ\IV Edycja POŚ\POPRAWIONE_RYS.POŚ_02_017\Rys_Osuwiska_powierzchniowo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CHRONA ŚRODOWISKA - PROGRAMY I RAPORTY\POŚ\IV Edycja POŚ\POPRAWIONE_RYS.POŚ_02_017\Rys_Osuwiska_powierzchniowo_02_2017.jpg"/>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7450455"/>
                    </a:xfrm>
                    <a:prstGeom prst="rect">
                      <a:avLst/>
                    </a:prstGeom>
                    <a:noFill/>
                    <a:ln>
                      <a:noFill/>
                    </a:ln>
                  </pic:spPr>
                </pic:pic>
              </a:graphicData>
            </a:graphic>
          </wp:inline>
        </w:drawing>
      </w:r>
    </w:p>
    <w:p w:rsidR="004B4162" w:rsidRPr="00565AD6" w:rsidRDefault="00F91E81" w:rsidP="003F148C">
      <w:pPr>
        <w:pStyle w:val="rdo0"/>
        <w:spacing w:line="240" w:lineRule="auto"/>
        <w:rPr>
          <w:rFonts w:ascii="Times New Roman" w:hAnsi="Times New Roman" w:cs="Times New Roman"/>
          <w:i w:val="0"/>
          <w:color w:val="FF0000"/>
          <w:sz w:val="20"/>
        </w:rPr>
      </w:pPr>
      <w:r w:rsidRPr="00565AD6">
        <w:rPr>
          <w:rFonts w:ascii="Times New Roman" w:hAnsi="Times New Roman" w:cs="Times New Roman"/>
          <w:b/>
          <w:i w:val="0"/>
          <w:sz w:val="20"/>
        </w:rPr>
        <w:t>Źródło:</w:t>
      </w:r>
      <w:r w:rsidR="00DF0F39">
        <w:rPr>
          <w:rFonts w:ascii="Times New Roman" w:hAnsi="Times New Roman" w:cs="Times New Roman"/>
          <w:b/>
          <w:i w:val="0"/>
          <w:sz w:val="20"/>
        </w:rPr>
        <w:t xml:space="preserve"> </w:t>
      </w:r>
      <w:r w:rsidR="00EE6528" w:rsidRPr="00565AD6">
        <w:rPr>
          <w:rFonts w:ascii="Times New Roman" w:hAnsi="Times New Roman" w:cs="Times New Roman"/>
          <w:i w:val="0"/>
          <w:sz w:val="20"/>
        </w:rPr>
        <w:t>Opracowanie własne</w:t>
      </w:r>
      <w:r w:rsidR="0018236B" w:rsidRPr="00565AD6">
        <w:rPr>
          <w:rFonts w:ascii="Times New Roman" w:hAnsi="Times New Roman" w:cs="Times New Roman"/>
          <w:i w:val="0"/>
          <w:sz w:val="20"/>
        </w:rPr>
        <w:t xml:space="preserve"> PBPP na podstawie opracowania </w:t>
      </w:r>
      <w:r w:rsidR="00EE6528" w:rsidRPr="00565AD6">
        <w:rPr>
          <w:rFonts w:ascii="Times New Roman" w:hAnsi="Times New Roman" w:cs="Times New Roman"/>
          <w:i w:val="0"/>
          <w:sz w:val="20"/>
        </w:rPr>
        <w:t>Analiza zjawisk osuwiskowych na terenie województwa pod</w:t>
      </w:r>
      <w:r w:rsidR="0018236B" w:rsidRPr="00565AD6">
        <w:rPr>
          <w:rFonts w:ascii="Times New Roman" w:hAnsi="Times New Roman" w:cs="Times New Roman"/>
          <w:i w:val="0"/>
          <w:sz w:val="20"/>
        </w:rPr>
        <w:t>karpackiego</w:t>
      </w:r>
      <w:r w:rsidR="00EE6528" w:rsidRPr="00565AD6">
        <w:rPr>
          <w:rFonts w:ascii="Times New Roman" w:hAnsi="Times New Roman" w:cs="Times New Roman"/>
          <w:i w:val="0"/>
          <w:sz w:val="20"/>
        </w:rPr>
        <w:t xml:space="preserve"> Instytutu Gospodarki Surowcami </w:t>
      </w:r>
      <w:r w:rsidR="003F148C" w:rsidRPr="00565AD6">
        <w:rPr>
          <w:rFonts w:ascii="Times New Roman" w:hAnsi="Times New Roman" w:cs="Times New Roman"/>
          <w:i w:val="0"/>
          <w:sz w:val="20"/>
        </w:rPr>
        <w:t>Mineralnymi i Energią PAN (2001 </w:t>
      </w:r>
      <w:r w:rsidR="00EE6528" w:rsidRPr="00565AD6">
        <w:rPr>
          <w:rFonts w:ascii="Times New Roman" w:hAnsi="Times New Roman" w:cs="Times New Roman"/>
          <w:i w:val="0"/>
          <w:sz w:val="20"/>
        </w:rPr>
        <w:t>r.).</w:t>
      </w:r>
      <w:bookmarkStart w:id="289" w:name="_Toc458060667"/>
      <w:bookmarkStart w:id="290" w:name="_Toc462131576"/>
      <w:bookmarkStart w:id="291" w:name="_Toc462133766"/>
      <w:bookmarkStart w:id="292" w:name="_Toc462133871"/>
      <w:bookmarkStart w:id="293" w:name="_Toc462134208"/>
      <w:bookmarkStart w:id="294" w:name="_Toc462134476"/>
      <w:bookmarkStart w:id="295" w:name="_Toc463869922"/>
      <w:bookmarkStart w:id="296" w:name="_Toc463871528"/>
      <w:bookmarkStart w:id="297" w:name="_Toc465169844"/>
    </w:p>
    <w:p w:rsidR="004B4162" w:rsidRPr="00565AD6" w:rsidRDefault="004B4162">
      <w:pPr>
        <w:rPr>
          <w:rFonts w:ascii="Times New Roman" w:eastAsiaTheme="majorEastAsia" w:hAnsi="Times New Roman" w:cs="Times New Roman"/>
          <w:b/>
          <w:bCs/>
          <w:color w:val="215868" w:themeColor="accent5" w:themeShade="80"/>
          <w:sz w:val="26"/>
          <w:szCs w:val="26"/>
        </w:rPr>
      </w:pPr>
      <w:r w:rsidRPr="00565AD6">
        <w:br w:type="page"/>
      </w:r>
    </w:p>
    <w:p w:rsidR="00DB65F2" w:rsidRPr="00565AD6" w:rsidRDefault="00DB65F2" w:rsidP="00B85B96">
      <w:pPr>
        <w:pStyle w:val="Nagowek4"/>
        <w:ind w:left="709"/>
      </w:pPr>
      <w:r w:rsidRPr="00565AD6">
        <w:lastRenderedPageBreak/>
        <w:t>Tereny zdegradowane i zdewastowane</w:t>
      </w:r>
      <w:bookmarkEnd w:id="289"/>
      <w:bookmarkEnd w:id="290"/>
      <w:bookmarkEnd w:id="291"/>
      <w:bookmarkEnd w:id="292"/>
      <w:bookmarkEnd w:id="293"/>
      <w:bookmarkEnd w:id="294"/>
      <w:bookmarkEnd w:id="295"/>
      <w:bookmarkEnd w:id="296"/>
      <w:bookmarkEnd w:id="297"/>
    </w:p>
    <w:p w:rsidR="004B4162" w:rsidRPr="00565AD6" w:rsidRDefault="004B4162" w:rsidP="002957BF">
      <w:pPr>
        <w:pStyle w:val="Bezodstpw"/>
        <w:spacing w:line="276" w:lineRule="auto"/>
        <w:ind w:firstLine="709"/>
        <w:rPr>
          <w:rFonts w:ascii="Times New Roman" w:hAnsi="Times New Roman" w:cs="Times New Roman"/>
          <w:sz w:val="24"/>
          <w:szCs w:val="24"/>
        </w:rPr>
      </w:pPr>
    </w:p>
    <w:p w:rsidR="00F91E81" w:rsidRPr="00565AD6" w:rsidRDefault="00F91E81" w:rsidP="000D10F2">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rPr>
        <w:t xml:space="preserve">Na terenie województwa podkarpackiego </w:t>
      </w:r>
      <w:r w:rsidR="00A35BF1" w:rsidRPr="00565AD6">
        <w:rPr>
          <w:rFonts w:ascii="Times New Roman" w:hAnsi="Times New Roman" w:cs="Times New Roman"/>
          <w:sz w:val="24"/>
          <w:szCs w:val="24"/>
        </w:rPr>
        <w:t>stosunkowo mało</w:t>
      </w:r>
      <w:r w:rsidR="00DF0F39">
        <w:rPr>
          <w:rFonts w:ascii="Times New Roman" w:hAnsi="Times New Roman" w:cs="Times New Roman"/>
          <w:sz w:val="24"/>
          <w:szCs w:val="24"/>
        </w:rPr>
        <w:t xml:space="preserve"> </w:t>
      </w:r>
      <w:r w:rsidR="00A35BF1" w:rsidRPr="00565AD6">
        <w:rPr>
          <w:rFonts w:ascii="Times New Roman" w:hAnsi="Times New Roman" w:cs="Times New Roman"/>
          <w:sz w:val="24"/>
          <w:szCs w:val="24"/>
        </w:rPr>
        <w:t xml:space="preserve">jest </w:t>
      </w:r>
      <w:r w:rsidRPr="00565AD6">
        <w:rPr>
          <w:rFonts w:ascii="Times New Roman" w:hAnsi="Times New Roman" w:cs="Times New Roman"/>
          <w:sz w:val="24"/>
          <w:szCs w:val="24"/>
        </w:rPr>
        <w:t>gruntów zdegradowanych i</w:t>
      </w:r>
      <w:r w:rsidR="00A35BF1" w:rsidRPr="00565AD6">
        <w:rPr>
          <w:rFonts w:ascii="Times New Roman" w:hAnsi="Times New Roman" w:cs="Times New Roman"/>
          <w:sz w:val="24"/>
          <w:szCs w:val="24"/>
        </w:rPr>
        <w:t> </w:t>
      </w:r>
      <w:r w:rsidRPr="00565AD6">
        <w:rPr>
          <w:rFonts w:ascii="Times New Roman" w:hAnsi="Times New Roman" w:cs="Times New Roman"/>
          <w:sz w:val="24"/>
          <w:szCs w:val="24"/>
        </w:rPr>
        <w:t>zdewastowanych</w:t>
      </w:r>
      <w:r w:rsidR="002957BF" w:rsidRPr="00565AD6">
        <w:rPr>
          <w:rStyle w:val="Odwoanieprzypisudolnego"/>
          <w:rFonts w:ascii="Times New Roman" w:hAnsi="Times New Roman" w:cs="Times New Roman"/>
          <w:sz w:val="24"/>
          <w:szCs w:val="24"/>
        </w:rPr>
        <w:footnoteReference w:id="100"/>
      </w:r>
      <w:r w:rsidRPr="00565AD6">
        <w:rPr>
          <w:rFonts w:ascii="Times New Roman" w:hAnsi="Times New Roman" w:cs="Times New Roman"/>
          <w:sz w:val="24"/>
          <w:szCs w:val="24"/>
        </w:rPr>
        <w:t>. Wg danych GUS na koniec 201</w:t>
      </w:r>
      <w:r w:rsidR="00623887" w:rsidRPr="00565AD6">
        <w:rPr>
          <w:rFonts w:ascii="Times New Roman" w:hAnsi="Times New Roman" w:cs="Times New Roman"/>
          <w:sz w:val="24"/>
          <w:szCs w:val="24"/>
        </w:rPr>
        <w:t>5</w:t>
      </w:r>
      <w:r w:rsidR="004B4162" w:rsidRPr="00565AD6">
        <w:rPr>
          <w:rFonts w:ascii="Times New Roman" w:hAnsi="Times New Roman" w:cs="Times New Roman"/>
          <w:sz w:val="24"/>
          <w:szCs w:val="24"/>
        </w:rPr>
        <w:t> </w:t>
      </w:r>
      <w:r w:rsidRPr="00565AD6">
        <w:rPr>
          <w:rFonts w:ascii="Times New Roman" w:hAnsi="Times New Roman" w:cs="Times New Roman"/>
          <w:sz w:val="24"/>
          <w:szCs w:val="24"/>
        </w:rPr>
        <w:t>r.</w:t>
      </w:r>
      <w:r w:rsidR="003F148C" w:rsidRPr="00565AD6">
        <w:rPr>
          <w:rFonts w:ascii="Times New Roman" w:hAnsi="Times New Roman" w:cs="Times New Roman"/>
          <w:sz w:val="24"/>
          <w:szCs w:val="24"/>
        </w:rPr>
        <w:t>,</w:t>
      </w:r>
      <w:r w:rsidRPr="00565AD6">
        <w:rPr>
          <w:rFonts w:ascii="Times New Roman" w:hAnsi="Times New Roman" w:cs="Times New Roman"/>
          <w:sz w:val="24"/>
          <w:szCs w:val="24"/>
        </w:rPr>
        <w:t xml:space="preserve"> grunty te</w:t>
      </w:r>
      <w:r w:rsidR="007E18FB" w:rsidRPr="00565AD6">
        <w:rPr>
          <w:rFonts w:ascii="Times New Roman" w:hAnsi="Times New Roman" w:cs="Times New Roman"/>
          <w:sz w:val="24"/>
          <w:szCs w:val="24"/>
        </w:rPr>
        <w:t> </w:t>
      </w:r>
      <w:r w:rsidRPr="00565AD6">
        <w:rPr>
          <w:rFonts w:ascii="Times New Roman" w:hAnsi="Times New Roman" w:cs="Times New Roman"/>
          <w:sz w:val="24"/>
          <w:szCs w:val="24"/>
        </w:rPr>
        <w:t>zajmowały</w:t>
      </w:r>
      <w:r w:rsidR="00DF0F39">
        <w:rPr>
          <w:rFonts w:ascii="Times New Roman" w:hAnsi="Times New Roman" w:cs="Times New Roman"/>
          <w:sz w:val="24"/>
          <w:szCs w:val="24"/>
        </w:rPr>
        <w:t xml:space="preserve"> </w:t>
      </w:r>
      <w:r w:rsidRPr="00565AD6">
        <w:rPr>
          <w:rFonts w:ascii="Times New Roman" w:hAnsi="Times New Roman" w:cs="Times New Roman"/>
          <w:sz w:val="24"/>
          <w:szCs w:val="24"/>
        </w:rPr>
        <w:t>ogółem 1</w:t>
      </w:r>
      <w:r w:rsidR="005D1666" w:rsidRPr="00565AD6">
        <w:rPr>
          <w:rFonts w:ascii="Times New Roman" w:hAnsi="Times New Roman" w:cs="Times New Roman"/>
          <w:sz w:val="24"/>
          <w:szCs w:val="24"/>
        </w:rPr>
        <w:t> </w:t>
      </w:r>
      <w:r w:rsidR="00007764" w:rsidRPr="00565AD6">
        <w:rPr>
          <w:rFonts w:ascii="Times New Roman" w:hAnsi="Times New Roman" w:cs="Times New Roman"/>
          <w:sz w:val="24"/>
          <w:szCs w:val="24"/>
        </w:rPr>
        <w:t>444</w:t>
      </w:r>
      <w:r w:rsidR="005D1666" w:rsidRPr="00565AD6">
        <w:rPr>
          <w:rFonts w:ascii="Times New Roman" w:hAnsi="Times New Roman" w:cs="Times New Roman"/>
          <w:sz w:val="24"/>
          <w:szCs w:val="24"/>
        </w:rPr>
        <w:t> </w:t>
      </w:r>
      <w:r w:rsidRPr="00565AD6">
        <w:rPr>
          <w:rFonts w:ascii="Times New Roman" w:hAnsi="Times New Roman" w:cs="Times New Roman"/>
          <w:sz w:val="24"/>
          <w:szCs w:val="24"/>
        </w:rPr>
        <w:t>ha</w:t>
      </w:r>
      <w:r w:rsidR="00AE2277" w:rsidRPr="00565AD6">
        <w:rPr>
          <w:rFonts w:ascii="Times New Roman" w:hAnsi="Times New Roman" w:cs="Times New Roman"/>
          <w:sz w:val="24"/>
          <w:szCs w:val="24"/>
        </w:rPr>
        <w:t>,</w:t>
      </w:r>
      <w:r w:rsidR="00007764" w:rsidRPr="00565AD6">
        <w:rPr>
          <w:rFonts w:ascii="Times New Roman" w:hAnsi="Times New Roman" w:cs="Times New Roman"/>
          <w:sz w:val="24"/>
          <w:szCs w:val="24"/>
        </w:rPr>
        <w:t xml:space="preserve"> a</w:t>
      </w:r>
      <w:r w:rsidR="00787838" w:rsidRPr="00565AD6">
        <w:rPr>
          <w:rFonts w:ascii="Times New Roman" w:hAnsi="Times New Roman" w:cs="Times New Roman"/>
          <w:sz w:val="24"/>
          <w:szCs w:val="24"/>
        </w:rPr>
        <w:t> </w:t>
      </w:r>
      <w:r w:rsidR="00007764" w:rsidRPr="00565AD6">
        <w:rPr>
          <w:rFonts w:ascii="Times New Roman" w:hAnsi="Times New Roman" w:cs="Times New Roman"/>
          <w:sz w:val="24"/>
          <w:szCs w:val="24"/>
        </w:rPr>
        <w:t>ich</w:t>
      </w:r>
      <w:r w:rsidR="00A35BF1" w:rsidRPr="00565AD6">
        <w:rPr>
          <w:rFonts w:ascii="Times New Roman" w:hAnsi="Times New Roman" w:cs="Times New Roman"/>
          <w:sz w:val="24"/>
          <w:szCs w:val="24"/>
        </w:rPr>
        <w:t> </w:t>
      </w:r>
      <w:r w:rsidR="00007764" w:rsidRPr="00565AD6">
        <w:rPr>
          <w:rFonts w:ascii="Times New Roman" w:hAnsi="Times New Roman" w:cs="Times New Roman"/>
          <w:sz w:val="24"/>
          <w:szCs w:val="24"/>
        </w:rPr>
        <w:t>powierzchnia zmn</w:t>
      </w:r>
      <w:r w:rsidR="003640D5" w:rsidRPr="00565AD6">
        <w:rPr>
          <w:rFonts w:ascii="Times New Roman" w:hAnsi="Times New Roman" w:cs="Times New Roman"/>
          <w:sz w:val="24"/>
          <w:szCs w:val="24"/>
        </w:rPr>
        <w:t>iejszyła się w stosunku do roku</w:t>
      </w:r>
      <w:r w:rsidR="00DF0F39">
        <w:rPr>
          <w:rFonts w:ascii="Times New Roman" w:hAnsi="Times New Roman" w:cs="Times New Roman"/>
          <w:sz w:val="24"/>
          <w:szCs w:val="24"/>
        </w:rPr>
        <w:t xml:space="preserve"> </w:t>
      </w:r>
      <w:r w:rsidR="00007764" w:rsidRPr="00565AD6">
        <w:rPr>
          <w:rFonts w:ascii="Times New Roman" w:hAnsi="Times New Roman" w:cs="Times New Roman"/>
          <w:sz w:val="24"/>
          <w:szCs w:val="24"/>
        </w:rPr>
        <w:t xml:space="preserve">poprzedniego o ok. 6%. </w:t>
      </w:r>
      <w:r w:rsidR="00210250" w:rsidRPr="00565AD6">
        <w:rPr>
          <w:rFonts w:ascii="Times New Roman" w:hAnsi="Times New Roman" w:cs="Times New Roman"/>
          <w:sz w:val="24"/>
          <w:szCs w:val="24"/>
        </w:rPr>
        <w:t>W </w:t>
      </w:r>
      <w:r w:rsidR="00AE2277" w:rsidRPr="00565AD6">
        <w:rPr>
          <w:rFonts w:ascii="Times New Roman" w:hAnsi="Times New Roman" w:cs="Times New Roman"/>
          <w:sz w:val="24"/>
          <w:szCs w:val="24"/>
        </w:rPr>
        <w:t>ogólnej powierzc</w:t>
      </w:r>
      <w:r w:rsidR="004B4162" w:rsidRPr="00565AD6">
        <w:rPr>
          <w:rFonts w:ascii="Times New Roman" w:hAnsi="Times New Roman" w:cs="Times New Roman"/>
          <w:sz w:val="24"/>
          <w:szCs w:val="24"/>
        </w:rPr>
        <w:t>hni tego rodzaju gruntów w 2015 </w:t>
      </w:r>
      <w:r w:rsidR="00AE2277" w:rsidRPr="00565AD6">
        <w:rPr>
          <w:rFonts w:ascii="Times New Roman" w:hAnsi="Times New Roman" w:cs="Times New Roman"/>
          <w:sz w:val="24"/>
          <w:szCs w:val="24"/>
        </w:rPr>
        <w:t xml:space="preserve">r. przeważały grunty zdewastowane </w:t>
      </w:r>
      <w:r w:rsidR="007A1374" w:rsidRPr="00565AD6">
        <w:rPr>
          <w:rFonts w:ascii="Times New Roman" w:hAnsi="Times New Roman" w:cs="Times New Roman"/>
          <w:sz w:val="24"/>
          <w:szCs w:val="24"/>
        </w:rPr>
        <w:t>ok. 87%, zdewastowane głównie w </w:t>
      </w:r>
      <w:r w:rsidR="00AE2277" w:rsidRPr="00565AD6">
        <w:rPr>
          <w:rFonts w:ascii="Times New Roman" w:hAnsi="Times New Roman" w:cs="Times New Roman"/>
          <w:sz w:val="24"/>
          <w:szCs w:val="24"/>
        </w:rPr>
        <w:t xml:space="preserve">wyniku eksploatacji surowców innych, niż energetyczne. </w:t>
      </w:r>
      <w:r w:rsidR="007A1374" w:rsidRPr="00565AD6">
        <w:rPr>
          <w:rFonts w:ascii="Times New Roman" w:hAnsi="Times New Roman" w:cs="Times New Roman"/>
          <w:sz w:val="24"/>
          <w:szCs w:val="24"/>
        </w:rPr>
        <w:t>Grunty zdegradowane i </w:t>
      </w:r>
      <w:r w:rsidR="00007764" w:rsidRPr="00565AD6">
        <w:rPr>
          <w:rFonts w:ascii="Times New Roman" w:hAnsi="Times New Roman" w:cs="Times New Roman"/>
          <w:sz w:val="24"/>
          <w:szCs w:val="24"/>
        </w:rPr>
        <w:t>zdewa</w:t>
      </w:r>
      <w:r w:rsidR="00623887" w:rsidRPr="00565AD6">
        <w:rPr>
          <w:rFonts w:ascii="Times New Roman" w:hAnsi="Times New Roman" w:cs="Times New Roman"/>
          <w:sz w:val="24"/>
          <w:szCs w:val="24"/>
        </w:rPr>
        <w:t>stowane w</w:t>
      </w:r>
      <w:r w:rsidR="00787838" w:rsidRPr="00565AD6">
        <w:rPr>
          <w:rFonts w:ascii="Times New Roman" w:hAnsi="Times New Roman" w:cs="Times New Roman"/>
          <w:sz w:val="24"/>
          <w:szCs w:val="24"/>
        </w:rPr>
        <w:t> </w:t>
      </w:r>
      <w:r w:rsidR="00623887" w:rsidRPr="00565AD6">
        <w:rPr>
          <w:rFonts w:ascii="Times New Roman" w:hAnsi="Times New Roman" w:cs="Times New Roman"/>
          <w:sz w:val="24"/>
          <w:szCs w:val="24"/>
        </w:rPr>
        <w:t>województwie, stanowiły</w:t>
      </w:r>
      <w:r w:rsidR="00007764" w:rsidRPr="00565AD6">
        <w:rPr>
          <w:rFonts w:ascii="Times New Roman" w:hAnsi="Times New Roman" w:cs="Times New Roman"/>
          <w:sz w:val="24"/>
          <w:szCs w:val="24"/>
        </w:rPr>
        <w:t xml:space="preserve"> zaledwie </w:t>
      </w:r>
      <w:r w:rsidRPr="00565AD6">
        <w:rPr>
          <w:rFonts w:ascii="Times New Roman" w:hAnsi="Times New Roman" w:cs="Times New Roman"/>
          <w:sz w:val="24"/>
          <w:szCs w:val="24"/>
        </w:rPr>
        <w:t>2,</w:t>
      </w:r>
      <w:r w:rsidR="00AE2277" w:rsidRPr="00565AD6">
        <w:rPr>
          <w:rFonts w:ascii="Times New Roman" w:hAnsi="Times New Roman" w:cs="Times New Roman"/>
          <w:sz w:val="24"/>
          <w:szCs w:val="24"/>
        </w:rPr>
        <w:t xml:space="preserve">27% gruntów </w:t>
      </w:r>
      <w:r w:rsidRPr="00565AD6">
        <w:rPr>
          <w:rFonts w:ascii="Times New Roman" w:hAnsi="Times New Roman" w:cs="Times New Roman"/>
          <w:sz w:val="24"/>
          <w:szCs w:val="24"/>
        </w:rPr>
        <w:t>zdewastowanych i zdegradowanych w</w:t>
      </w:r>
      <w:r w:rsidR="00C36992" w:rsidRPr="00565AD6">
        <w:rPr>
          <w:rFonts w:ascii="Times New Roman" w:hAnsi="Times New Roman" w:cs="Times New Roman"/>
          <w:sz w:val="24"/>
          <w:szCs w:val="24"/>
        </w:rPr>
        <w:t> </w:t>
      </w:r>
      <w:r w:rsidRPr="00565AD6">
        <w:rPr>
          <w:rFonts w:ascii="Times New Roman" w:hAnsi="Times New Roman" w:cs="Times New Roman"/>
          <w:sz w:val="24"/>
          <w:szCs w:val="24"/>
        </w:rPr>
        <w:t>kraju. W </w:t>
      </w:r>
      <w:r w:rsidR="00AE2277" w:rsidRPr="00565AD6">
        <w:rPr>
          <w:rFonts w:ascii="Times New Roman" w:hAnsi="Times New Roman" w:cs="Times New Roman"/>
          <w:sz w:val="24"/>
          <w:szCs w:val="24"/>
        </w:rPr>
        <w:t>ciągu roku 2015</w:t>
      </w:r>
      <w:r w:rsidRPr="00565AD6">
        <w:rPr>
          <w:rFonts w:ascii="Times New Roman" w:hAnsi="Times New Roman" w:cs="Times New Roman"/>
          <w:sz w:val="24"/>
          <w:szCs w:val="24"/>
        </w:rPr>
        <w:t xml:space="preserve"> zrekultywowano</w:t>
      </w:r>
      <w:r w:rsidR="004B4162" w:rsidRPr="00565AD6">
        <w:rPr>
          <w:rFonts w:ascii="Times New Roman" w:hAnsi="Times New Roman" w:cs="Times New Roman"/>
          <w:sz w:val="24"/>
          <w:szCs w:val="24"/>
        </w:rPr>
        <w:t xml:space="preserve"> 555 </w:t>
      </w:r>
      <w:r w:rsidRPr="00565AD6">
        <w:rPr>
          <w:rFonts w:ascii="Times New Roman" w:hAnsi="Times New Roman" w:cs="Times New Roman"/>
          <w:sz w:val="24"/>
          <w:szCs w:val="24"/>
        </w:rPr>
        <w:t>ha gruntów, z </w:t>
      </w:r>
      <w:r w:rsidR="00C12B49" w:rsidRPr="00565AD6">
        <w:rPr>
          <w:rFonts w:ascii="Times New Roman" w:hAnsi="Times New Roman" w:cs="Times New Roman"/>
          <w:sz w:val="24"/>
          <w:szCs w:val="24"/>
        </w:rPr>
        <w:t xml:space="preserve">tego </w:t>
      </w:r>
      <w:r w:rsidR="00AE2277" w:rsidRPr="00565AD6">
        <w:rPr>
          <w:rFonts w:ascii="Times New Roman" w:hAnsi="Times New Roman" w:cs="Times New Roman"/>
          <w:sz w:val="24"/>
          <w:szCs w:val="24"/>
        </w:rPr>
        <w:t>na cele leśne 7</w:t>
      </w:r>
      <w:r w:rsidR="004B4162" w:rsidRPr="00565AD6">
        <w:rPr>
          <w:rFonts w:ascii="Times New Roman" w:hAnsi="Times New Roman" w:cs="Times New Roman"/>
          <w:sz w:val="24"/>
          <w:szCs w:val="24"/>
        </w:rPr>
        <w:t> </w:t>
      </w:r>
      <w:r w:rsidR="007A1374" w:rsidRPr="00565AD6">
        <w:rPr>
          <w:rFonts w:ascii="Times New Roman" w:hAnsi="Times New Roman" w:cs="Times New Roman"/>
          <w:sz w:val="24"/>
          <w:szCs w:val="24"/>
        </w:rPr>
        <w:t>ha, a </w:t>
      </w:r>
      <w:r w:rsidR="00F221AD" w:rsidRPr="00565AD6">
        <w:rPr>
          <w:rFonts w:ascii="Times New Roman" w:hAnsi="Times New Roman" w:cs="Times New Roman"/>
          <w:sz w:val="24"/>
          <w:szCs w:val="24"/>
        </w:rPr>
        <w:t xml:space="preserve">pozostałe </w:t>
      </w:r>
      <w:r w:rsidR="00AE2277" w:rsidRPr="00565AD6">
        <w:rPr>
          <w:rFonts w:ascii="Times New Roman" w:hAnsi="Times New Roman" w:cs="Times New Roman"/>
          <w:sz w:val="24"/>
          <w:szCs w:val="24"/>
        </w:rPr>
        <w:t>538</w:t>
      </w:r>
      <w:r w:rsidR="004B4162" w:rsidRPr="00565AD6">
        <w:rPr>
          <w:rFonts w:ascii="Times New Roman" w:hAnsi="Times New Roman" w:cs="Times New Roman"/>
          <w:sz w:val="24"/>
          <w:szCs w:val="24"/>
        </w:rPr>
        <w:t> </w:t>
      </w:r>
      <w:r w:rsidRPr="00565AD6">
        <w:rPr>
          <w:rFonts w:ascii="Times New Roman" w:hAnsi="Times New Roman" w:cs="Times New Roman"/>
          <w:sz w:val="24"/>
          <w:szCs w:val="24"/>
        </w:rPr>
        <w:t>ha na</w:t>
      </w:r>
      <w:r w:rsidR="005D1666" w:rsidRPr="00565AD6">
        <w:rPr>
          <w:rFonts w:ascii="Times New Roman" w:hAnsi="Times New Roman" w:cs="Times New Roman"/>
          <w:sz w:val="24"/>
          <w:szCs w:val="24"/>
        </w:rPr>
        <w:t> </w:t>
      </w:r>
      <w:r w:rsidRPr="00565AD6">
        <w:rPr>
          <w:rFonts w:ascii="Times New Roman" w:hAnsi="Times New Roman" w:cs="Times New Roman"/>
          <w:sz w:val="24"/>
          <w:szCs w:val="24"/>
        </w:rPr>
        <w:t>cele rol</w:t>
      </w:r>
      <w:r w:rsidR="003F148C" w:rsidRPr="00565AD6">
        <w:rPr>
          <w:rFonts w:ascii="Times New Roman" w:hAnsi="Times New Roman" w:cs="Times New Roman"/>
          <w:sz w:val="24"/>
          <w:szCs w:val="24"/>
        </w:rPr>
        <w:t>nicze. Województwo podkarpackie</w:t>
      </w:r>
      <w:r w:rsidRPr="00565AD6">
        <w:rPr>
          <w:rFonts w:ascii="Times New Roman" w:hAnsi="Times New Roman" w:cs="Times New Roman"/>
          <w:sz w:val="24"/>
          <w:szCs w:val="24"/>
        </w:rPr>
        <w:t xml:space="preserve"> pod względem powierzchni gruntów wymagających rekultywacji, stale zajmuje je</w:t>
      </w:r>
      <w:r w:rsidR="00AE2277" w:rsidRPr="00565AD6">
        <w:rPr>
          <w:rFonts w:ascii="Times New Roman" w:hAnsi="Times New Roman" w:cs="Times New Roman"/>
          <w:sz w:val="24"/>
          <w:szCs w:val="24"/>
        </w:rPr>
        <w:t xml:space="preserve">dno z ostatnich miejsc w Polsce. </w:t>
      </w:r>
      <w:r w:rsidR="002957BF" w:rsidRPr="00565AD6">
        <w:rPr>
          <w:rFonts w:ascii="Times New Roman" w:hAnsi="Times New Roman" w:cs="Times New Roman"/>
          <w:sz w:val="24"/>
          <w:szCs w:val="24"/>
        </w:rPr>
        <w:t>U</w:t>
      </w:r>
      <w:r w:rsidR="007A1374" w:rsidRPr="00565AD6">
        <w:rPr>
          <w:rFonts w:ascii="Times New Roman" w:hAnsi="Times New Roman" w:cs="Times New Roman"/>
          <w:sz w:val="24"/>
          <w:szCs w:val="24"/>
        </w:rPr>
        <w:t>dział gruntów zdewastowanych i </w:t>
      </w:r>
      <w:r w:rsidR="00AE2277" w:rsidRPr="00565AD6">
        <w:rPr>
          <w:rFonts w:ascii="Times New Roman" w:hAnsi="Times New Roman" w:cs="Times New Roman"/>
          <w:sz w:val="24"/>
          <w:szCs w:val="24"/>
        </w:rPr>
        <w:t>zdegradowanych wymagających rekultywacji w powierzchni ogólnej</w:t>
      </w:r>
      <w:r w:rsidR="002957BF" w:rsidRPr="00565AD6">
        <w:rPr>
          <w:rFonts w:ascii="Times New Roman" w:hAnsi="Times New Roman" w:cs="Times New Roman"/>
          <w:sz w:val="24"/>
          <w:szCs w:val="24"/>
        </w:rPr>
        <w:t xml:space="preserve"> wynosił zaledwie 0,1%.</w:t>
      </w:r>
    </w:p>
    <w:p w:rsidR="0062597D" w:rsidRDefault="0062597D" w:rsidP="002D4234">
      <w:pPr>
        <w:pStyle w:val="Bezodstpw"/>
        <w:spacing w:line="276" w:lineRule="auto"/>
        <w:ind w:firstLine="709"/>
        <w:rPr>
          <w:rFonts w:ascii="Times New Roman" w:hAnsi="Times New Roman" w:cs="Times New Roman"/>
          <w:color w:val="FF0000"/>
          <w:sz w:val="24"/>
          <w:szCs w:val="24"/>
        </w:rPr>
      </w:pPr>
    </w:p>
    <w:p w:rsidR="00056763" w:rsidRPr="00565AD6" w:rsidRDefault="000563B9" w:rsidP="001F13C1">
      <w:pPr>
        <w:pStyle w:val="33poziom"/>
        <w:ind w:firstLine="709"/>
        <w:outlineLvl w:val="2"/>
      </w:pPr>
      <w:bookmarkStart w:id="298" w:name="_Toc458060668"/>
      <w:bookmarkStart w:id="299" w:name="_Toc462131577"/>
      <w:bookmarkStart w:id="300" w:name="_Toc462133767"/>
      <w:bookmarkStart w:id="301" w:name="_Toc462133872"/>
      <w:bookmarkStart w:id="302" w:name="_Toc462134209"/>
      <w:bookmarkStart w:id="303" w:name="_Toc468101469"/>
      <w:bookmarkStart w:id="304" w:name="_Toc496097765"/>
      <w:r>
        <w:t>6</w:t>
      </w:r>
      <w:r w:rsidR="002551CD">
        <w:t>.2.</w:t>
      </w:r>
      <w:r w:rsidR="002551CD" w:rsidRPr="00565AD6">
        <w:t xml:space="preserve">9. </w:t>
      </w:r>
      <w:r w:rsidR="00330E8B" w:rsidRPr="00565AD6">
        <w:t>Zasoby geologiczne</w:t>
      </w:r>
      <w:bookmarkEnd w:id="248"/>
      <w:bookmarkEnd w:id="298"/>
      <w:bookmarkEnd w:id="299"/>
      <w:bookmarkEnd w:id="300"/>
      <w:bookmarkEnd w:id="301"/>
      <w:bookmarkEnd w:id="302"/>
      <w:bookmarkEnd w:id="303"/>
      <w:bookmarkEnd w:id="304"/>
    </w:p>
    <w:p w:rsidR="00056763" w:rsidRPr="00565AD6" w:rsidRDefault="00056763" w:rsidP="00224152">
      <w:pPr>
        <w:pStyle w:val="dkropki"/>
        <w:numPr>
          <w:ilvl w:val="0"/>
          <w:numId w:val="0"/>
        </w:numPr>
        <w:spacing w:before="0"/>
        <w:ind w:left="714"/>
        <w:rPr>
          <w:color w:val="auto"/>
          <w:sz w:val="24"/>
          <w:szCs w:val="24"/>
        </w:rPr>
      </w:pPr>
    </w:p>
    <w:p w:rsidR="00573110" w:rsidRPr="00573110" w:rsidRDefault="004C5DE3" w:rsidP="006036CE">
      <w:pPr>
        <w:pStyle w:val="dkropki"/>
        <w:numPr>
          <w:ilvl w:val="0"/>
          <w:numId w:val="0"/>
        </w:numPr>
        <w:ind w:left="714"/>
        <w:rPr>
          <w:color w:val="auto"/>
          <w:sz w:val="24"/>
          <w:szCs w:val="24"/>
        </w:rPr>
      </w:pPr>
      <w:r w:rsidRPr="009048FC">
        <w:rPr>
          <w:color w:val="auto"/>
          <w:sz w:val="24"/>
          <w:szCs w:val="24"/>
        </w:rPr>
        <w:t xml:space="preserve">Kwestie ochrony i racjonalnego gospodarowania zasobami geologicznymi regulują: </w:t>
      </w:r>
    </w:p>
    <w:p w:rsidR="004C5DE3" w:rsidRPr="009048FC" w:rsidRDefault="00C12B49" w:rsidP="00667227">
      <w:pPr>
        <w:pStyle w:val="kwiatki"/>
        <w:ind w:hanging="426"/>
        <w:jc w:val="both"/>
        <w:rPr>
          <w:sz w:val="22"/>
        </w:rPr>
      </w:pPr>
      <w:r w:rsidRPr="009048FC">
        <w:rPr>
          <w:sz w:val="22"/>
        </w:rPr>
        <w:t>U</w:t>
      </w:r>
      <w:r w:rsidR="004C5DE3" w:rsidRPr="009048FC">
        <w:rPr>
          <w:sz w:val="22"/>
        </w:rPr>
        <w:t xml:space="preserve">stawa z dnia 27 kwietnia 2001 roku </w:t>
      </w:r>
      <w:r w:rsidR="004C5DE3" w:rsidRPr="009048FC">
        <w:rPr>
          <w:i/>
          <w:sz w:val="22"/>
        </w:rPr>
        <w:t>Prawo ochrony środowiska</w:t>
      </w:r>
      <w:r w:rsidR="004C5DE3" w:rsidRPr="009048FC">
        <w:rPr>
          <w:sz w:val="22"/>
        </w:rPr>
        <w:t xml:space="preserve"> (t</w:t>
      </w:r>
      <w:r w:rsidR="009442A5" w:rsidRPr="009048FC">
        <w:rPr>
          <w:sz w:val="22"/>
        </w:rPr>
        <w:t>.</w:t>
      </w:r>
      <w:r w:rsidR="004C5DE3" w:rsidRPr="009048FC">
        <w:rPr>
          <w:sz w:val="22"/>
        </w:rPr>
        <w:t>j</w:t>
      </w:r>
      <w:r w:rsidR="009B1E04" w:rsidRPr="009048FC">
        <w:rPr>
          <w:sz w:val="22"/>
        </w:rPr>
        <w:t>. Dz. U. z 201</w:t>
      </w:r>
      <w:r w:rsidR="00112998">
        <w:rPr>
          <w:sz w:val="22"/>
        </w:rPr>
        <w:t>7</w:t>
      </w:r>
      <w:r w:rsidR="009B1E04" w:rsidRPr="009048FC">
        <w:rPr>
          <w:sz w:val="22"/>
        </w:rPr>
        <w:t> </w:t>
      </w:r>
      <w:r w:rsidR="00A47E08" w:rsidRPr="009048FC">
        <w:rPr>
          <w:sz w:val="22"/>
        </w:rPr>
        <w:t xml:space="preserve">r., poz. </w:t>
      </w:r>
      <w:r w:rsidR="00112998">
        <w:rPr>
          <w:sz w:val="22"/>
        </w:rPr>
        <w:t xml:space="preserve">519 </w:t>
      </w:r>
      <w:r w:rsidR="004C5DE3" w:rsidRPr="009048FC">
        <w:rPr>
          <w:sz w:val="22"/>
        </w:rPr>
        <w:t>)</w:t>
      </w:r>
      <w:r w:rsidR="00573110">
        <w:rPr>
          <w:sz w:val="22"/>
        </w:rPr>
        <w:t>.</w:t>
      </w:r>
    </w:p>
    <w:p w:rsidR="00A47E08" w:rsidRPr="009048FC" w:rsidRDefault="00C12B49" w:rsidP="00667227">
      <w:pPr>
        <w:pStyle w:val="kwiatki"/>
        <w:ind w:hanging="426"/>
        <w:jc w:val="both"/>
        <w:rPr>
          <w:sz w:val="22"/>
        </w:rPr>
      </w:pPr>
      <w:r w:rsidRPr="009048FC">
        <w:rPr>
          <w:color w:val="auto"/>
          <w:sz w:val="22"/>
        </w:rPr>
        <w:t>U</w:t>
      </w:r>
      <w:r w:rsidR="004C5DE3" w:rsidRPr="009048FC">
        <w:rPr>
          <w:color w:val="auto"/>
          <w:sz w:val="22"/>
        </w:rPr>
        <w:t xml:space="preserve">stawa z dnia 9 czerwca 2011 roku </w:t>
      </w:r>
      <w:r w:rsidR="004C5DE3" w:rsidRPr="009048FC">
        <w:rPr>
          <w:i/>
          <w:color w:val="auto"/>
          <w:sz w:val="22"/>
        </w:rPr>
        <w:t>Prawo geologiczne i górnicze</w:t>
      </w:r>
      <w:r w:rsidR="00A47E08" w:rsidRPr="009048FC">
        <w:rPr>
          <w:sz w:val="22"/>
        </w:rPr>
        <w:t>(</w:t>
      </w:r>
      <w:r w:rsidR="00A47E08" w:rsidRPr="009048FC">
        <w:rPr>
          <w:color w:val="auto"/>
          <w:sz w:val="22"/>
        </w:rPr>
        <w:t>t</w:t>
      </w:r>
      <w:r w:rsidR="009442A5" w:rsidRPr="009048FC">
        <w:rPr>
          <w:color w:val="auto"/>
          <w:sz w:val="22"/>
        </w:rPr>
        <w:t>.</w:t>
      </w:r>
      <w:r w:rsidR="00A47E08" w:rsidRPr="009048FC">
        <w:rPr>
          <w:color w:val="auto"/>
          <w:sz w:val="22"/>
        </w:rPr>
        <w:t>j</w:t>
      </w:r>
      <w:r w:rsidR="00A47E08" w:rsidRPr="009048FC">
        <w:rPr>
          <w:sz w:val="22"/>
        </w:rPr>
        <w:t xml:space="preserve">. </w:t>
      </w:r>
      <w:hyperlink r:id="rId83" w:history="1">
        <w:r w:rsidR="00A47E08" w:rsidRPr="009048FC">
          <w:rPr>
            <w:rStyle w:val="Hipercze"/>
            <w:color w:val="auto"/>
            <w:sz w:val="22"/>
            <w:u w:val="none"/>
          </w:rPr>
          <w:t xml:space="preserve">Dz.U. </w:t>
        </w:r>
        <w:r w:rsidR="006518B6" w:rsidRPr="009048FC">
          <w:rPr>
            <w:rStyle w:val="Hipercze"/>
            <w:color w:val="auto"/>
            <w:sz w:val="22"/>
            <w:u w:val="none"/>
          </w:rPr>
          <w:t>z 2016</w:t>
        </w:r>
        <w:r w:rsidR="009B1E04" w:rsidRPr="009048FC">
          <w:rPr>
            <w:rStyle w:val="Hipercze"/>
            <w:color w:val="auto"/>
            <w:sz w:val="22"/>
            <w:u w:val="none"/>
          </w:rPr>
          <w:t> r.</w:t>
        </w:r>
        <w:r w:rsidR="006518B6" w:rsidRPr="009048FC">
          <w:rPr>
            <w:rStyle w:val="Hipercze"/>
            <w:color w:val="auto"/>
            <w:sz w:val="22"/>
            <w:u w:val="none"/>
          </w:rPr>
          <w:t xml:space="preserve">, </w:t>
        </w:r>
        <w:r w:rsidR="00E17089" w:rsidRPr="009048FC">
          <w:rPr>
            <w:rStyle w:val="Hipercze"/>
            <w:color w:val="auto"/>
            <w:sz w:val="22"/>
            <w:u w:val="none"/>
          </w:rPr>
          <w:t>poz. </w:t>
        </w:r>
        <w:r w:rsidR="00A47E08" w:rsidRPr="009048FC">
          <w:rPr>
            <w:rStyle w:val="Hipercze"/>
            <w:color w:val="auto"/>
            <w:sz w:val="22"/>
            <w:u w:val="none"/>
          </w:rPr>
          <w:t>1131</w:t>
        </w:r>
      </w:hyperlink>
      <w:r w:rsidR="00A47E08" w:rsidRPr="009048FC">
        <w:rPr>
          <w:color w:val="auto"/>
          <w:sz w:val="22"/>
        </w:rPr>
        <w:t>).</w:t>
      </w:r>
    </w:p>
    <w:p w:rsidR="00A47E08" w:rsidRPr="000D10F2" w:rsidRDefault="00A47E08" w:rsidP="00A47E08">
      <w:pPr>
        <w:rPr>
          <w:rFonts w:ascii="Times New Roman" w:hAnsi="Times New Roman" w:cs="Times New Roman"/>
          <w:color w:val="000000"/>
          <w:sz w:val="20"/>
          <w:szCs w:val="24"/>
        </w:rPr>
      </w:pPr>
    </w:p>
    <w:p w:rsidR="00A47E08" w:rsidRPr="009048FC" w:rsidRDefault="00A47E08" w:rsidP="003F148C">
      <w:pPr>
        <w:rPr>
          <w:rFonts w:ascii="Times New Roman" w:hAnsi="Times New Roman" w:cs="Times New Roman"/>
          <w:sz w:val="24"/>
          <w:szCs w:val="24"/>
        </w:rPr>
      </w:pPr>
      <w:r w:rsidRPr="009048FC">
        <w:rPr>
          <w:rFonts w:ascii="Times New Roman" w:hAnsi="Times New Roman" w:cs="Times New Roman"/>
          <w:color w:val="000000"/>
          <w:sz w:val="24"/>
          <w:szCs w:val="24"/>
        </w:rPr>
        <w:tab/>
      </w:r>
      <w:r w:rsidR="004C5DE3" w:rsidRPr="009048FC">
        <w:rPr>
          <w:rFonts w:ascii="Times New Roman" w:hAnsi="Times New Roman" w:cs="Times New Roman"/>
          <w:sz w:val="24"/>
          <w:szCs w:val="24"/>
        </w:rPr>
        <w:t>Zadania z zakresu geologii wykonywane są przez organy administracji geologicznej,</w:t>
      </w:r>
      <w:r w:rsidR="00DF0F39">
        <w:rPr>
          <w:rFonts w:ascii="Times New Roman" w:hAnsi="Times New Roman" w:cs="Times New Roman"/>
          <w:sz w:val="24"/>
          <w:szCs w:val="24"/>
        </w:rPr>
        <w:t xml:space="preserve"> </w:t>
      </w:r>
      <w:r w:rsidR="004C5DE3" w:rsidRPr="009048FC">
        <w:rPr>
          <w:rFonts w:ascii="Times New Roman" w:hAnsi="Times New Roman" w:cs="Times New Roman"/>
          <w:sz w:val="24"/>
          <w:szCs w:val="24"/>
        </w:rPr>
        <w:t>którymi są minist</w:t>
      </w:r>
      <w:r w:rsidRPr="009048FC">
        <w:rPr>
          <w:rFonts w:ascii="Times New Roman" w:hAnsi="Times New Roman" w:cs="Times New Roman"/>
          <w:sz w:val="24"/>
          <w:szCs w:val="24"/>
        </w:rPr>
        <w:t>er właściwy do spraw środowiska działający przy pomocy Głównego Geologa Kraj</w:t>
      </w:r>
      <w:r w:rsidR="00322430" w:rsidRPr="009048FC">
        <w:rPr>
          <w:rFonts w:ascii="Times New Roman" w:hAnsi="Times New Roman" w:cs="Times New Roman"/>
          <w:sz w:val="24"/>
          <w:szCs w:val="24"/>
        </w:rPr>
        <w:t>u</w:t>
      </w:r>
      <w:r w:rsidRPr="009048FC">
        <w:rPr>
          <w:rFonts w:ascii="Times New Roman" w:hAnsi="Times New Roman" w:cs="Times New Roman"/>
          <w:sz w:val="24"/>
          <w:szCs w:val="24"/>
        </w:rPr>
        <w:t xml:space="preserve">, </w:t>
      </w:r>
      <w:r w:rsidR="00210250" w:rsidRPr="009048FC">
        <w:rPr>
          <w:rFonts w:ascii="Times New Roman" w:hAnsi="Times New Roman" w:cs="Times New Roman"/>
          <w:sz w:val="24"/>
          <w:szCs w:val="24"/>
        </w:rPr>
        <w:t>a</w:t>
      </w:r>
      <w:r w:rsidR="00C95708" w:rsidRPr="009048FC">
        <w:rPr>
          <w:rFonts w:ascii="Times New Roman" w:hAnsi="Times New Roman" w:cs="Times New Roman"/>
          <w:sz w:val="24"/>
          <w:szCs w:val="24"/>
        </w:rPr>
        <w:t> </w:t>
      </w:r>
      <w:r w:rsidR="00C12B49" w:rsidRPr="009048FC">
        <w:rPr>
          <w:rFonts w:ascii="Times New Roman" w:hAnsi="Times New Roman" w:cs="Times New Roman"/>
          <w:sz w:val="24"/>
          <w:szCs w:val="24"/>
        </w:rPr>
        <w:t xml:space="preserve">na </w:t>
      </w:r>
      <w:r w:rsidRPr="009048FC">
        <w:rPr>
          <w:rFonts w:ascii="Times New Roman" w:hAnsi="Times New Roman" w:cs="Times New Roman"/>
          <w:sz w:val="24"/>
          <w:szCs w:val="24"/>
        </w:rPr>
        <w:t xml:space="preserve">poziomie województw </w:t>
      </w:r>
      <w:r w:rsidR="00791AD7" w:rsidRPr="009048FC">
        <w:rPr>
          <w:rFonts w:ascii="Times New Roman" w:hAnsi="Times New Roman" w:cs="Times New Roman"/>
          <w:sz w:val="24"/>
          <w:szCs w:val="24"/>
        </w:rPr>
        <w:t>marszałek i </w:t>
      </w:r>
      <w:r w:rsidR="004C5DE3" w:rsidRPr="009048FC">
        <w:rPr>
          <w:rFonts w:ascii="Times New Roman" w:hAnsi="Times New Roman" w:cs="Times New Roman"/>
          <w:sz w:val="24"/>
          <w:szCs w:val="24"/>
        </w:rPr>
        <w:t>starostowie</w:t>
      </w:r>
      <w:r w:rsidRPr="009048FC">
        <w:rPr>
          <w:rFonts w:ascii="Times New Roman" w:hAnsi="Times New Roman" w:cs="Times New Roman"/>
          <w:sz w:val="24"/>
          <w:szCs w:val="24"/>
        </w:rPr>
        <w:t xml:space="preserve"> realizujący zadania odpowiednio poprzez geologa</w:t>
      </w:r>
      <w:r w:rsidR="004C5DE3" w:rsidRPr="009048FC">
        <w:rPr>
          <w:rFonts w:ascii="Times New Roman" w:hAnsi="Times New Roman" w:cs="Times New Roman"/>
          <w:sz w:val="24"/>
          <w:szCs w:val="24"/>
        </w:rPr>
        <w:t xml:space="preserve"> wojewódzkiego i powiatowego. </w:t>
      </w:r>
      <w:r w:rsidRPr="009048FC">
        <w:rPr>
          <w:rFonts w:ascii="Times New Roman" w:hAnsi="Times New Roman" w:cs="Times New Roman"/>
          <w:sz w:val="24"/>
          <w:szCs w:val="24"/>
        </w:rPr>
        <w:t xml:space="preserve">Do kompetencji ww. organów geologicznych </w:t>
      </w:r>
      <w:r w:rsidR="004C5DE3" w:rsidRPr="009048FC">
        <w:rPr>
          <w:rFonts w:ascii="Times New Roman" w:hAnsi="Times New Roman" w:cs="Times New Roman"/>
          <w:sz w:val="24"/>
          <w:szCs w:val="24"/>
        </w:rPr>
        <w:t>należą</w:t>
      </w:r>
      <w:r w:rsidRPr="009048FC">
        <w:rPr>
          <w:rFonts w:ascii="Times New Roman" w:hAnsi="Times New Roman" w:cs="Times New Roman"/>
          <w:sz w:val="24"/>
          <w:szCs w:val="24"/>
        </w:rPr>
        <w:t>, w</w:t>
      </w:r>
      <w:r w:rsidR="00210250" w:rsidRPr="009048FC">
        <w:rPr>
          <w:rFonts w:ascii="Times New Roman" w:hAnsi="Times New Roman" w:cs="Times New Roman"/>
          <w:sz w:val="24"/>
          <w:szCs w:val="24"/>
        </w:rPr>
        <w:t> </w:t>
      </w:r>
      <w:r w:rsidRPr="009048FC">
        <w:rPr>
          <w:rFonts w:ascii="Times New Roman" w:hAnsi="Times New Roman" w:cs="Times New Roman"/>
          <w:sz w:val="24"/>
          <w:szCs w:val="24"/>
        </w:rPr>
        <w:t>szczególności</w:t>
      </w:r>
      <w:r w:rsidR="004C5DE3" w:rsidRPr="009048FC">
        <w:rPr>
          <w:rFonts w:ascii="Times New Roman" w:hAnsi="Times New Roman" w:cs="Times New Roman"/>
          <w:sz w:val="24"/>
          <w:szCs w:val="24"/>
        </w:rPr>
        <w:t xml:space="preserve"> zatwierdzanie dokumentacji geologicznych, projektów prac geologicznych, udzielanie koncesji oraz nadzór i kontrola nad działalnośc</w:t>
      </w:r>
      <w:r w:rsidR="00210250" w:rsidRPr="009048FC">
        <w:rPr>
          <w:rFonts w:ascii="Times New Roman" w:hAnsi="Times New Roman" w:cs="Times New Roman"/>
          <w:sz w:val="24"/>
          <w:szCs w:val="24"/>
        </w:rPr>
        <w:t>ią regulowaną ustawą, zgodnie z</w:t>
      </w:r>
      <w:r w:rsidR="00C95708" w:rsidRPr="009048FC">
        <w:rPr>
          <w:rFonts w:ascii="Times New Roman" w:hAnsi="Times New Roman" w:cs="Times New Roman"/>
          <w:sz w:val="24"/>
          <w:szCs w:val="24"/>
        </w:rPr>
        <w:t> </w:t>
      </w:r>
      <w:r w:rsidR="004C5DE3" w:rsidRPr="009048FC">
        <w:rPr>
          <w:rFonts w:ascii="Times New Roman" w:hAnsi="Times New Roman" w:cs="Times New Roman"/>
          <w:sz w:val="24"/>
          <w:szCs w:val="24"/>
        </w:rPr>
        <w:t xml:space="preserve">kompetencjami określonymi art. 22 ustawy </w:t>
      </w:r>
      <w:r w:rsidR="004C5DE3" w:rsidRPr="009048FC">
        <w:rPr>
          <w:rFonts w:ascii="Times New Roman" w:hAnsi="Times New Roman" w:cs="Times New Roman"/>
          <w:i/>
          <w:sz w:val="24"/>
          <w:szCs w:val="24"/>
        </w:rPr>
        <w:t>Prawo geologiczne i górnicze</w:t>
      </w:r>
      <w:r w:rsidR="004C5DE3" w:rsidRPr="009048FC">
        <w:rPr>
          <w:rFonts w:ascii="Times New Roman" w:hAnsi="Times New Roman" w:cs="Times New Roman"/>
          <w:sz w:val="24"/>
          <w:szCs w:val="24"/>
        </w:rPr>
        <w:t xml:space="preserve">. </w:t>
      </w:r>
    </w:p>
    <w:p w:rsidR="004C5DE3" w:rsidRPr="009048FC" w:rsidRDefault="004C5DE3" w:rsidP="006036CE">
      <w:pPr>
        <w:rPr>
          <w:rFonts w:ascii="Times New Roman" w:hAnsi="Times New Roman" w:cs="Times New Roman"/>
          <w:sz w:val="24"/>
          <w:szCs w:val="24"/>
        </w:rPr>
      </w:pPr>
      <w:r w:rsidRPr="009048FC">
        <w:rPr>
          <w:rFonts w:ascii="Times New Roman" w:hAnsi="Times New Roman" w:cs="Times New Roman"/>
          <w:sz w:val="24"/>
          <w:szCs w:val="24"/>
        </w:rPr>
        <w:t>Zadania m.in. z zakresu rozpoznawania budowy geologicznej kraju, prowadzenia bazy danych geologicznych, bilansowania zasobów oraz koordynacji zadań w sferze och</w:t>
      </w:r>
      <w:r w:rsidR="007A1374" w:rsidRPr="009048FC">
        <w:rPr>
          <w:rFonts w:ascii="Times New Roman" w:hAnsi="Times New Roman" w:cs="Times New Roman"/>
          <w:sz w:val="24"/>
          <w:szCs w:val="24"/>
        </w:rPr>
        <w:t>rony georóżnorodności</w:t>
      </w:r>
      <w:r w:rsidR="003F148C" w:rsidRPr="009048FC">
        <w:rPr>
          <w:rFonts w:ascii="Times New Roman" w:hAnsi="Times New Roman" w:cs="Times New Roman"/>
          <w:sz w:val="24"/>
          <w:szCs w:val="24"/>
        </w:rPr>
        <w:t>,</w:t>
      </w:r>
      <w:r w:rsidR="007A1374" w:rsidRPr="009048FC">
        <w:rPr>
          <w:rFonts w:ascii="Times New Roman" w:hAnsi="Times New Roman" w:cs="Times New Roman"/>
          <w:sz w:val="24"/>
          <w:szCs w:val="24"/>
        </w:rPr>
        <w:t xml:space="preserve"> wykonuje Państwowa Służba G</w:t>
      </w:r>
      <w:r w:rsidRPr="009048FC">
        <w:rPr>
          <w:rFonts w:ascii="Times New Roman" w:hAnsi="Times New Roman" w:cs="Times New Roman"/>
          <w:sz w:val="24"/>
          <w:szCs w:val="24"/>
        </w:rPr>
        <w:t xml:space="preserve">eologiczna </w:t>
      </w:r>
      <w:r w:rsidR="009F3BB6">
        <w:rPr>
          <w:rFonts w:ascii="Times New Roman" w:hAnsi="Times New Roman" w:cs="Times New Roman"/>
          <w:sz w:val="24"/>
          <w:szCs w:val="24"/>
        </w:rPr>
        <w:t>-</w:t>
      </w:r>
      <w:r w:rsidRPr="009048FC">
        <w:rPr>
          <w:rFonts w:ascii="Times New Roman" w:hAnsi="Times New Roman" w:cs="Times New Roman"/>
          <w:sz w:val="24"/>
          <w:szCs w:val="24"/>
        </w:rPr>
        <w:t xml:space="preserve"> Państwowy </w:t>
      </w:r>
      <w:r w:rsidR="009B1E04" w:rsidRPr="009048FC">
        <w:rPr>
          <w:rFonts w:ascii="Times New Roman" w:hAnsi="Times New Roman" w:cs="Times New Roman"/>
          <w:sz w:val="24"/>
          <w:szCs w:val="24"/>
        </w:rPr>
        <w:t xml:space="preserve">Instytut Geologiczny </w:t>
      </w:r>
      <w:r w:rsidR="003F148C" w:rsidRPr="009048FC">
        <w:rPr>
          <w:rFonts w:ascii="Times New Roman" w:hAnsi="Times New Roman" w:cs="Times New Roman"/>
          <w:sz w:val="24"/>
          <w:szCs w:val="24"/>
        </w:rPr>
        <w:t>(</w:t>
      </w:r>
      <w:r w:rsidR="009B1E04" w:rsidRPr="009048FC">
        <w:rPr>
          <w:rFonts w:ascii="Times New Roman" w:hAnsi="Times New Roman" w:cs="Times New Roman"/>
          <w:sz w:val="24"/>
          <w:szCs w:val="24"/>
        </w:rPr>
        <w:t>art. 162-</w:t>
      </w:r>
      <w:r w:rsidRPr="009048FC">
        <w:rPr>
          <w:rFonts w:ascii="Times New Roman" w:hAnsi="Times New Roman" w:cs="Times New Roman"/>
          <w:sz w:val="24"/>
          <w:szCs w:val="24"/>
        </w:rPr>
        <w:t xml:space="preserve">163 ustawy </w:t>
      </w:r>
      <w:r w:rsidRPr="009048FC">
        <w:rPr>
          <w:rFonts w:ascii="Times New Roman" w:hAnsi="Times New Roman" w:cs="Times New Roman"/>
          <w:i/>
          <w:sz w:val="24"/>
          <w:szCs w:val="24"/>
        </w:rPr>
        <w:t>Prawo geologiczne i górnicze</w:t>
      </w:r>
      <w:r w:rsidR="003F148C" w:rsidRPr="009048FC">
        <w:rPr>
          <w:rFonts w:ascii="Times New Roman" w:hAnsi="Times New Roman" w:cs="Times New Roman"/>
          <w:i/>
          <w:sz w:val="24"/>
          <w:szCs w:val="24"/>
        </w:rPr>
        <w:t>)</w:t>
      </w:r>
      <w:r w:rsidRPr="009048FC">
        <w:rPr>
          <w:rFonts w:ascii="Times New Roman" w:hAnsi="Times New Roman" w:cs="Times New Roman"/>
          <w:sz w:val="24"/>
          <w:szCs w:val="24"/>
        </w:rPr>
        <w:t xml:space="preserve">. </w:t>
      </w:r>
    </w:p>
    <w:p w:rsidR="004C5DE3" w:rsidRPr="009048FC" w:rsidRDefault="004C5DE3" w:rsidP="004C5DE3">
      <w:pPr>
        <w:ind w:firstLine="708"/>
        <w:rPr>
          <w:rFonts w:ascii="Times New Roman" w:hAnsi="Times New Roman" w:cs="Times New Roman"/>
          <w:dstrike/>
          <w:sz w:val="24"/>
          <w:szCs w:val="24"/>
        </w:rPr>
      </w:pPr>
    </w:p>
    <w:p w:rsidR="00A47E08" w:rsidRPr="009048FC" w:rsidRDefault="00A47E08" w:rsidP="00CA7E21">
      <w:pPr>
        <w:rPr>
          <w:rFonts w:ascii="Times New Roman" w:hAnsi="Times New Roman" w:cs="Times New Roman"/>
          <w:sz w:val="24"/>
          <w:szCs w:val="24"/>
        </w:rPr>
      </w:pPr>
      <w:r w:rsidRPr="009048FC">
        <w:rPr>
          <w:rFonts w:ascii="Times New Roman" w:hAnsi="Times New Roman" w:cs="Times New Roman"/>
          <w:sz w:val="24"/>
          <w:szCs w:val="24"/>
        </w:rPr>
        <w:tab/>
      </w:r>
      <w:r w:rsidR="004C5DE3" w:rsidRPr="009048FC">
        <w:rPr>
          <w:rFonts w:ascii="Times New Roman" w:hAnsi="Times New Roman" w:cs="Times New Roman"/>
          <w:sz w:val="24"/>
          <w:szCs w:val="24"/>
        </w:rPr>
        <w:t>Budowa geologiczna obszaru województwa podkarpackiego jest bardzo urozmaicona i</w:t>
      </w:r>
      <w:r w:rsidR="007E18FB" w:rsidRPr="009048FC">
        <w:rPr>
          <w:rFonts w:ascii="Times New Roman" w:hAnsi="Times New Roman" w:cs="Times New Roman"/>
          <w:sz w:val="24"/>
          <w:szCs w:val="24"/>
        </w:rPr>
        <w:t> </w:t>
      </w:r>
      <w:r w:rsidR="004C5DE3" w:rsidRPr="009048FC">
        <w:rPr>
          <w:rFonts w:ascii="Times New Roman" w:hAnsi="Times New Roman" w:cs="Times New Roman"/>
          <w:sz w:val="24"/>
          <w:szCs w:val="24"/>
        </w:rPr>
        <w:t>została stosunkowo dobrze rozpo</w:t>
      </w:r>
      <w:r w:rsidRPr="009048FC">
        <w:rPr>
          <w:rFonts w:ascii="Times New Roman" w:hAnsi="Times New Roman" w:cs="Times New Roman"/>
          <w:sz w:val="24"/>
          <w:szCs w:val="24"/>
        </w:rPr>
        <w:t xml:space="preserve">znana. </w:t>
      </w:r>
      <w:r w:rsidR="004C5DE3" w:rsidRPr="009048FC">
        <w:rPr>
          <w:rFonts w:ascii="Times New Roman" w:hAnsi="Times New Roman" w:cs="Times New Roman"/>
          <w:sz w:val="24"/>
          <w:szCs w:val="24"/>
        </w:rPr>
        <w:t>Udokumentowano tu zasoby</w:t>
      </w:r>
      <w:r w:rsidRPr="009048FC">
        <w:rPr>
          <w:rFonts w:ascii="Times New Roman" w:hAnsi="Times New Roman" w:cs="Times New Roman"/>
          <w:sz w:val="24"/>
          <w:szCs w:val="24"/>
        </w:rPr>
        <w:t>:</w:t>
      </w:r>
    </w:p>
    <w:p w:rsidR="009B1E04" w:rsidRPr="005302F7" w:rsidRDefault="004C5DE3" w:rsidP="002870F3">
      <w:pPr>
        <w:pStyle w:val="dkropki"/>
        <w:numPr>
          <w:ilvl w:val="0"/>
          <w:numId w:val="131"/>
        </w:numPr>
        <w:rPr>
          <w:color w:val="auto"/>
          <w:sz w:val="24"/>
          <w:szCs w:val="24"/>
        </w:rPr>
      </w:pPr>
      <w:r w:rsidRPr="005302F7">
        <w:rPr>
          <w:color w:val="auto"/>
          <w:sz w:val="24"/>
          <w:szCs w:val="24"/>
        </w:rPr>
        <w:t>surowców energetycznych: ropy i gazu ziemnego</w:t>
      </w:r>
      <w:r w:rsidR="00A35BF1" w:rsidRPr="005302F7">
        <w:rPr>
          <w:color w:val="auto"/>
          <w:sz w:val="24"/>
          <w:szCs w:val="24"/>
        </w:rPr>
        <w:t>;</w:t>
      </w:r>
    </w:p>
    <w:p w:rsidR="009B1E04" w:rsidRPr="0062597D" w:rsidRDefault="004C5DE3" w:rsidP="002870F3">
      <w:pPr>
        <w:pStyle w:val="dkropki"/>
        <w:numPr>
          <w:ilvl w:val="0"/>
          <w:numId w:val="131"/>
        </w:numPr>
        <w:rPr>
          <w:color w:val="auto"/>
          <w:sz w:val="24"/>
          <w:szCs w:val="24"/>
        </w:rPr>
      </w:pPr>
      <w:r w:rsidRPr="0062597D">
        <w:rPr>
          <w:color w:val="auto"/>
          <w:sz w:val="24"/>
          <w:szCs w:val="24"/>
        </w:rPr>
        <w:t>surowców skalnych</w:t>
      </w:r>
      <w:r w:rsidR="00AB671B">
        <w:rPr>
          <w:color w:val="auto"/>
          <w:sz w:val="24"/>
          <w:szCs w:val="24"/>
        </w:rPr>
        <w:t>: kruszyw i surowców zwięzłych;</w:t>
      </w:r>
    </w:p>
    <w:p w:rsidR="009B1E04" w:rsidRPr="0062597D" w:rsidRDefault="00AB671B" w:rsidP="002870F3">
      <w:pPr>
        <w:pStyle w:val="dkropki"/>
        <w:numPr>
          <w:ilvl w:val="0"/>
          <w:numId w:val="131"/>
        </w:numPr>
        <w:rPr>
          <w:color w:val="auto"/>
          <w:sz w:val="24"/>
          <w:szCs w:val="24"/>
        </w:rPr>
      </w:pPr>
      <w:r>
        <w:rPr>
          <w:color w:val="auto"/>
          <w:sz w:val="24"/>
          <w:szCs w:val="24"/>
        </w:rPr>
        <w:t>surowców chemicznych;</w:t>
      </w:r>
    </w:p>
    <w:p w:rsidR="009B1E04" w:rsidRPr="0062597D" w:rsidRDefault="004C5DE3" w:rsidP="002870F3">
      <w:pPr>
        <w:pStyle w:val="dkropki"/>
        <w:numPr>
          <w:ilvl w:val="0"/>
          <w:numId w:val="131"/>
        </w:numPr>
        <w:rPr>
          <w:color w:val="auto"/>
          <w:sz w:val="24"/>
          <w:szCs w:val="24"/>
        </w:rPr>
      </w:pPr>
      <w:r w:rsidRPr="0062597D">
        <w:rPr>
          <w:color w:val="auto"/>
          <w:sz w:val="24"/>
          <w:szCs w:val="24"/>
        </w:rPr>
        <w:t>wód podziemnych, w tym leczniczych</w:t>
      </w:r>
      <w:r w:rsidR="00A35BF1" w:rsidRPr="0062597D">
        <w:rPr>
          <w:color w:val="auto"/>
          <w:sz w:val="24"/>
          <w:szCs w:val="24"/>
        </w:rPr>
        <w:t>;</w:t>
      </w:r>
    </w:p>
    <w:p w:rsidR="002E169A" w:rsidRPr="0062597D" w:rsidRDefault="004C5DE3" w:rsidP="002870F3">
      <w:pPr>
        <w:pStyle w:val="dkropki"/>
        <w:numPr>
          <w:ilvl w:val="0"/>
          <w:numId w:val="131"/>
        </w:numPr>
        <w:rPr>
          <w:color w:val="auto"/>
          <w:sz w:val="24"/>
          <w:szCs w:val="24"/>
        </w:rPr>
      </w:pPr>
      <w:r w:rsidRPr="0062597D">
        <w:rPr>
          <w:color w:val="auto"/>
          <w:sz w:val="24"/>
          <w:szCs w:val="24"/>
        </w:rPr>
        <w:t xml:space="preserve">zasoby dziedzictwa geologicznego, ważne dla zachowania georóżnorodności. </w:t>
      </w:r>
    </w:p>
    <w:p w:rsidR="0046767B" w:rsidRPr="0062597D" w:rsidRDefault="002E169A" w:rsidP="004C5DE3">
      <w:pPr>
        <w:rPr>
          <w:rFonts w:ascii="Times New Roman" w:hAnsi="Times New Roman" w:cs="Times New Roman"/>
          <w:sz w:val="24"/>
          <w:szCs w:val="24"/>
        </w:rPr>
      </w:pPr>
      <w:r w:rsidRPr="0062597D">
        <w:rPr>
          <w:rFonts w:ascii="Times New Roman" w:hAnsi="Times New Roman" w:cs="Times New Roman"/>
          <w:sz w:val="24"/>
          <w:szCs w:val="24"/>
        </w:rPr>
        <w:tab/>
      </w:r>
    </w:p>
    <w:p w:rsidR="004C5DE3" w:rsidRPr="00CA7E21" w:rsidRDefault="0046767B" w:rsidP="004C5DE3">
      <w:pPr>
        <w:rPr>
          <w:rFonts w:ascii="Times New Roman" w:hAnsi="Times New Roman" w:cs="Times New Roman"/>
          <w:sz w:val="24"/>
          <w:szCs w:val="24"/>
        </w:rPr>
      </w:pPr>
      <w:r w:rsidRPr="0062597D">
        <w:rPr>
          <w:rFonts w:ascii="Times New Roman" w:hAnsi="Times New Roman" w:cs="Times New Roman"/>
          <w:sz w:val="24"/>
          <w:szCs w:val="24"/>
        </w:rPr>
        <w:tab/>
      </w:r>
      <w:r w:rsidR="004C5DE3" w:rsidRPr="0062597D">
        <w:rPr>
          <w:rFonts w:ascii="Times New Roman" w:hAnsi="Times New Roman" w:cs="Times New Roman"/>
          <w:sz w:val="24"/>
          <w:szCs w:val="24"/>
        </w:rPr>
        <w:t>Zestawienie udokumentowan</w:t>
      </w:r>
      <w:r w:rsidR="00640E7C" w:rsidRPr="0062597D">
        <w:rPr>
          <w:rFonts w:ascii="Times New Roman" w:hAnsi="Times New Roman" w:cs="Times New Roman"/>
          <w:sz w:val="24"/>
          <w:szCs w:val="24"/>
        </w:rPr>
        <w:t>ych złóż wg stanu na koniec 2015</w:t>
      </w:r>
      <w:r w:rsidR="004C5DE3" w:rsidRPr="0062597D">
        <w:rPr>
          <w:rFonts w:ascii="Times New Roman" w:hAnsi="Times New Roman" w:cs="Times New Roman"/>
          <w:sz w:val="24"/>
          <w:szCs w:val="24"/>
        </w:rPr>
        <w:t xml:space="preserve"> r</w:t>
      </w:r>
      <w:r w:rsidR="00640E7C" w:rsidRPr="0062597D">
        <w:rPr>
          <w:rFonts w:ascii="Times New Roman" w:hAnsi="Times New Roman" w:cs="Times New Roman"/>
          <w:sz w:val="24"/>
          <w:szCs w:val="24"/>
        </w:rPr>
        <w:t>.</w:t>
      </w:r>
      <w:r w:rsidR="004C5DE3" w:rsidRPr="0062597D">
        <w:rPr>
          <w:rFonts w:ascii="Times New Roman" w:hAnsi="Times New Roman" w:cs="Times New Roman"/>
          <w:sz w:val="24"/>
          <w:szCs w:val="24"/>
        </w:rPr>
        <w:t xml:space="preserve"> oraz dane dotyczące wydobycia zawiera Tab</w:t>
      </w:r>
      <w:r w:rsidR="00A477C6" w:rsidRPr="0062597D">
        <w:rPr>
          <w:rFonts w:ascii="Times New Roman" w:hAnsi="Times New Roman" w:cs="Times New Roman"/>
          <w:sz w:val="24"/>
          <w:szCs w:val="24"/>
        </w:rPr>
        <w:t>ela</w:t>
      </w:r>
      <w:r w:rsidR="00871201" w:rsidRPr="0062597D">
        <w:rPr>
          <w:rFonts w:ascii="Times New Roman" w:hAnsi="Times New Roman" w:cs="Times New Roman"/>
          <w:sz w:val="24"/>
          <w:szCs w:val="24"/>
        </w:rPr>
        <w:t> </w:t>
      </w:r>
      <w:r w:rsidR="003F148C" w:rsidRPr="0062597D">
        <w:rPr>
          <w:rFonts w:ascii="Times New Roman" w:hAnsi="Times New Roman" w:cs="Times New Roman"/>
          <w:sz w:val="24"/>
          <w:szCs w:val="24"/>
        </w:rPr>
        <w:t>1</w:t>
      </w:r>
      <w:r w:rsidR="00BD798A" w:rsidRPr="0062597D">
        <w:rPr>
          <w:rFonts w:ascii="Times New Roman" w:hAnsi="Times New Roman" w:cs="Times New Roman"/>
          <w:sz w:val="24"/>
          <w:szCs w:val="24"/>
        </w:rPr>
        <w:t>3</w:t>
      </w:r>
      <w:r w:rsidR="00640E7C" w:rsidRPr="0062597D">
        <w:rPr>
          <w:rFonts w:ascii="Times New Roman" w:hAnsi="Times New Roman" w:cs="Times New Roman"/>
          <w:sz w:val="24"/>
          <w:szCs w:val="24"/>
        </w:rPr>
        <w:t xml:space="preserve">., </w:t>
      </w:r>
      <w:r w:rsidR="004C5DE3" w:rsidRPr="0062597D">
        <w:rPr>
          <w:rFonts w:ascii="Times New Roman" w:hAnsi="Times New Roman" w:cs="Times New Roman"/>
          <w:sz w:val="24"/>
          <w:szCs w:val="24"/>
        </w:rPr>
        <w:t>a ich rozmieszczenie przestrzenne</w:t>
      </w:r>
      <w:r w:rsidR="00DF0F39" w:rsidRPr="0062597D">
        <w:rPr>
          <w:rFonts w:ascii="Times New Roman" w:hAnsi="Times New Roman" w:cs="Times New Roman"/>
          <w:sz w:val="24"/>
          <w:szCs w:val="24"/>
        </w:rPr>
        <w:t xml:space="preserve"> </w:t>
      </w:r>
      <w:r w:rsidR="00640E7C" w:rsidRPr="0062597D">
        <w:rPr>
          <w:rStyle w:val="RyspZnak"/>
          <w:b w:val="0"/>
          <w:color w:val="auto"/>
          <w:sz w:val="24"/>
          <w:szCs w:val="24"/>
        </w:rPr>
        <w:t>Rys</w:t>
      </w:r>
      <w:r w:rsidR="00A477C6" w:rsidRPr="0062597D">
        <w:rPr>
          <w:rStyle w:val="RyspZnak"/>
          <w:b w:val="0"/>
          <w:color w:val="auto"/>
          <w:sz w:val="24"/>
          <w:szCs w:val="24"/>
        </w:rPr>
        <w:t>unek</w:t>
      </w:r>
      <w:r w:rsidR="00871201" w:rsidRPr="0062597D">
        <w:rPr>
          <w:rStyle w:val="RyspZnak"/>
          <w:b w:val="0"/>
          <w:color w:val="auto"/>
          <w:sz w:val="24"/>
          <w:szCs w:val="24"/>
        </w:rPr>
        <w:t> </w:t>
      </w:r>
      <w:r w:rsidR="003F148C" w:rsidRPr="0062597D">
        <w:rPr>
          <w:rStyle w:val="RyspZnak"/>
          <w:b w:val="0"/>
          <w:color w:val="auto"/>
          <w:sz w:val="24"/>
          <w:szCs w:val="24"/>
        </w:rPr>
        <w:t>33</w:t>
      </w:r>
      <w:r w:rsidR="004C5DE3" w:rsidRPr="0062597D">
        <w:rPr>
          <w:rStyle w:val="RyspZnak"/>
          <w:b w:val="0"/>
          <w:color w:val="auto"/>
          <w:sz w:val="24"/>
          <w:szCs w:val="24"/>
        </w:rPr>
        <w:t>.</w:t>
      </w:r>
    </w:p>
    <w:p w:rsidR="00F75BD6" w:rsidRPr="0062597D" w:rsidRDefault="00113850" w:rsidP="00421174">
      <w:pPr>
        <w:pStyle w:val="1Tab"/>
      </w:pPr>
      <w:bookmarkStart w:id="305" w:name="_Toc466371040"/>
      <w:bookmarkStart w:id="306" w:name="_Toc494978439"/>
      <w:r w:rsidRPr="0062597D">
        <w:lastRenderedPageBreak/>
        <w:t>Tab</w:t>
      </w:r>
      <w:r w:rsidR="005D1666" w:rsidRPr="0062597D">
        <w:t>ela</w:t>
      </w:r>
      <w:r w:rsidR="00112998" w:rsidRPr="0062597D">
        <w:t> </w:t>
      </w:r>
      <w:r w:rsidR="00BD798A" w:rsidRPr="0062597D">
        <w:t>13</w:t>
      </w:r>
      <w:r w:rsidR="00640E7C" w:rsidRPr="0062597D">
        <w:t xml:space="preserve">. </w:t>
      </w:r>
      <w:bookmarkEnd w:id="305"/>
      <w:r w:rsidR="00F34FF0" w:rsidRPr="0062597D">
        <w:t xml:space="preserve">Zasoby udokumentowanych złóż kopalin </w:t>
      </w:r>
      <w:r w:rsidR="00A5112D" w:rsidRPr="0062597D">
        <w:t>oraz wielkości ich wydobycia wg</w:t>
      </w:r>
      <w:r w:rsidR="00F34FF0" w:rsidRPr="0062597D">
        <w:t xml:space="preserve"> stanu na dzień 31.12.2015 r.</w:t>
      </w:r>
      <w:bookmarkEnd w:id="306"/>
    </w:p>
    <w:tbl>
      <w:tblPr>
        <w:tblStyle w:val="Tabela-Siatka"/>
        <w:tblW w:w="9185" w:type="dxa"/>
        <w:tblInd w:w="108" w:type="dxa"/>
        <w:tblLayout w:type="fixed"/>
        <w:tblLook w:val="01E0"/>
      </w:tblPr>
      <w:tblGrid>
        <w:gridCol w:w="2694"/>
        <w:gridCol w:w="850"/>
        <w:gridCol w:w="992"/>
        <w:gridCol w:w="1276"/>
        <w:gridCol w:w="1134"/>
        <w:gridCol w:w="1134"/>
        <w:gridCol w:w="1105"/>
      </w:tblGrid>
      <w:tr w:rsidR="006E1E12" w:rsidRPr="0062597D" w:rsidTr="00D012E2">
        <w:trPr>
          <w:trHeight w:val="454"/>
        </w:trPr>
        <w:tc>
          <w:tcPr>
            <w:tcW w:w="2694" w:type="dxa"/>
            <w:vMerge w:val="restart"/>
            <w:tcBorders>
              <w:top w:val="single" w:sz="12" w:space="0" w:color="215868" w:themeColor="accent5" w:themeShade="80"/>
              <w:left w:val="single" w:sz="12" w:space="0" w:color="215868" w:themeColor="accent5" w:themeShade="80"/>
              <w:right w:val="single" w:sz="12" w:space="0" w:color="215868" w:themeColor="accent5" w:themeShade="80"/>
            </w:tcBorders>
            <w:shd w:val="clear" w:color="auto" w:fill="92CDDC" w:themeFill="accent5" w:themeFillTint="99"/>
            <w:vAlign w:val="center"/>
          </w:tcPr>
          <w:p w:rsidR="006E1E12" w:rsidRPr="00D012E2" w:rsidRDefault="006E1E12" w:rsidP="00D012E2">
            <w:pPr>
              <w:pStyle w:val="Akapitzlist5"/>
              <w:spacing w:before="40" w:after="40"/>
              <w:ind w:left="0"/>
              <w:jc w:val="center"/>
              <w:rPr>
                <w:rFonts w:ascii="Times New Roman" w:hAnsi="Times New Roman"/>
                <w:b/>
                <w:color w:val="215868" w:themeColor="accent5" w:themeShade="80"/>
                <w:sz w:val="20"/>
                <w:szCs w:val="20"/>
              </w:rPr>
            </w:pPr>
            <w:r w:rsidRPr="00D012E2">
              <w:rPr>
                <w:rFonts w:ascii="Times New Roman" w:hAnsi="Times New Roman"/>
                <w:b/>
                <w:color w:val="215868" w:themeColor="accent5" w:themeShade="80"/>
                <w:sz w:val="20"/>
                <w:szCs w:val="20"/>
              </w:rPr>
              <w:t>Rodzaj kopaliny</w:t>
            </w:r>
          </w:p>
        </w:tc>
        <w:tc>
          <w:tcPr>
            <w:tcW w:w="1842" w:type="dxa"/>
            <w:gridSpan w:val="2"/>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92CDDC" w:themeFill="accent5" w:themeFillTint="99"/>
            <w:vAlign w:val="center"/>
          </w:tcPr>
          <w:p w:rsidR="006E1E12" w:rsidRPr="00D012E2" w:rsidRDefault="006E1E12" w:rsidP="00D012E2">
            <w:pPr>
              <w:pStyle w:val="Akapitzlist5"/>
              <w:spacing w:before="40" w:after="40"/>
              <w:ind w:left="0"/>
              <w:jc w:val="center"/>
              <w:rPr>
                <w:rFonts w:ascii="Times New Roman" w:hAnsi="Times New Roman"/>
                <w:b/>
                <w:color w:val="215868" w:themeColor="accent5" w:themeShade="80"/>
                <w:sz w:val="20"/>
                <w:szCs w:val="20"/>
              </w:rPr>
            </w:pPr>
            <w:r w:rsidRPr="00D012E2">
              <w:rPr>
                <w:rFonts w:ascii="Times New Roman" w:hAnsi="Times New Roman"/>
                <w:b/>
                <w:color w:val="215868" w:themeColor="accent5" w:themeShade="80"/>
                <w:sz w:val="20"/>
                <w:szCs w:val="20"/>
              </w:rPr>
              <w:t>Liczba złóż</w:t>
            </w:r>
          </w:p>
        </w:tc>
        <w:tc>
          <w:tcPr>
            <w:tcW w:w="1276" w:type="dxa"/>
            <w:vMerge w:val="restart"/>
            <w:tcBorders>
              <w:top w:val="single" w:sz="12" w:space="0" w:color="215868" w:themeColor="accent5" w:themeShade="80"/>
              <w:left w:val="single" w:sz="12" w:space="0" w:color="215868" w:themeColor="accent5" w:themeShade="80"/>
              <w:right w:val="single" w:sz="12" w:space="0" w:color="215868" w:themeColor="accent5" w:themeShade="80"/>
            </w:tcBorders>
            <w:shd w:val="clear" w:color="auto" w:fill="92CDDC" w:themeFill="accent5" w:themeFillTint="99"/>
            <w:vAlign w:val="center"/>
          </w:tcPr>
          <w:p w:rsidR="006E1E12" w:rsidRPr="00D012E2" w:rsidRDefault="006E1E12" w:rsidP="00D012E2">
            <w:pPr>
              <w:pStyle w:val="Akapitzlist5"/>
              <w:spacing w:before="40" w:after="40"/>
              <w:ind w:left="0"/>
              <w:jc w:val="center"/>
              <w:rPr>
                <w:rFonts w:ascii="Times New Roman" w:hAnsi="Times New Roman"/>
                <w:b/>
                <w:color w:val="215868" w:themeColor="accent5" w:themeShade="80"/>
                <w:sz w:val="20"/>
                <w:szCs w:val="20"/>
              </w:rPr>
            </w:pPr>
            <w:r w:rsidRPr="00D012E2">
              <w:rPr>
                <w:rFonts w:ascii="Times New Roman" w:hAnsi="Times New Roman"/>
                <w:b/>
                <w:color w:val="215868" w:themeColor="accent5" w:themeShade="80"/>
                <w:sz w:val="20"/>
                <w:szCs w:val="20"/>
              </w:rPr>
              <w:t>Zasoby geologiczne</w:t>
            </w:r>
          </w:p>
        </w:tc>
        <w:tc>
          <w:tcPr>
            <w:tcW w:w="1134" w:type="dxa"/>
            <w:vMerge w:val="restart"/>
            <w:tcBorders>
              <w:top w:val="single" w:sz="12" w:space="0" w:color="215868" w:themeColor="accent5" w:themeShade="80"/>
              <w:left w:val="single" w:sz="12" w:space="0" w:color="215868" w:themeColor="accent5" w:themeShade="80"/>
              <w:right w:val="single" w:sz="12" w:space="0" w:color="215868" w:themeColor="accent5" w:themeShade="80"/>
            </w:tcBorders>
            <w:shd w:val="clear" w:color="auto" w:fill="92CDDC" w:themeFill="accent5" w:themeFillTint="99"/>
            <w:vAlign w:val="center"/>
          </w:tcPr>
          <w:p w:rsidR="006E1E12" w:rsidRPr="00D012E2" w:rsidRDefault="006E1E12" w:rsidP="00D012E2">
            <w:pPr>
              <w:pStyle w:val="Akapitzlist5"/>
              <w:spacing w:before="40" w:after="40"/>
              <w:ind w:left="0"/>
              <w:jc w:val="center"/>
              <w:rPr>
                <w:rFonts w:ascii="Times New Roman" w:hAnsi="Times New Roman"/>
                <w:b/>
                <w:color w:val="215868" w:themeColor="accent5" w:themeShade="80"/>
                <w:sz w:val="20"/>
                <w:szCs w:val="20"/>
              </w:rPr>
            </w:pPr>
            <w:r w:rsidRPr="00D012E2">
              <w:rPr>
                <w:rFonts w:ascii="Times New Roman" w:hAnsi="Times New Roman"/>
                <w:b/>
                <w:color w:val="215868" w:themeColor="accent5" w:themeShade="80"/>
                <w:sz w:val="20"/>
                <w:szCs w:val="20"/>
              </w:rPr>
              <w:t>%</w:t>
            </w:r>
          </w:p>
          <w:p w:rsidR="006E1E12" w:rsidRPr="00D012E2" w:rsidRDefault="006E1E12" w:rsidP="00D012E2">
            <w:pPr>
              <w:pStyle w:val="Akapitzlist5"/>
              <w:spacing w:before="40" w:after="40"/>
              <w:ind w:left="0"/>
              <w:jc w:val="center"/>
              <w:rPr>
                <w:rFonts w:ascii="Times New Roman" w:hAnsi="Times New Roman"/>
                <w:b/>
                <w:color w:val="215868" w:themeColor="accent5" w:themeShade="80"/>
                <w:sz w:val="20"/>
                <w:szCs w:val="20"/>
              </w:rPr>
            </w:pPr>
            <w:r w:rsidRPr="00D012E2">
              <w:rPr>
                <w:rFonts w:ascii="Times New Roman" w:hAnsi="Times New Roman"/>
                <w:b/>
                <w:color w:val="215868" w:themeColor="accent5" w:themeShade="80"/>
                <w:sz w:val="20"/>
                <w:szCs w:val="20"/>
              </w:rPr>
              <w:t>zasobów krajowych</w:t>
            </w:r>
          </w:p>
        </w:tc>
        <w:tc>
          <w:tcPr>
            <w:tcW w:w="1134" w:type="dxa"/>
            <w:vMerge w:val="restart"/>
            <w:tcBorders>
              <w:top w:val="single" w:sz="12" w:space="0" w:color="215868" w:themeColor="accent5" w:themeShade="80"/>
              <w:left w:val="single" w:sz="12" w:space="0" w:color="215868" w:themeColor="accent5" w:themeShade="80"/>
              <w:right w:val="single" w:sz="12" w:space="0" w:color="215868" w:themeColor="accent5" w:themeShade="80"/>
            </w:tcBorders>
            <w:shd w:val="clear" w:color="auto" w:fill="92CDDC" w:themeFill="accent5" w:themeFillTint="99"/>
            <w:vAlign w:val="center"/>
          </w:tcPr>
          <w:p w:rsidR="006E1E12" w:rsidRPr="00C152AC" w:rsidRDefault="006E1E12" w:rsidP="00D012E2">
            <w:pPr>
              <w:pStyle w:val="Akapitzlist5"/>
              <w:spacing w:before="40" w:after="40"/>
              <w:ind w:left="0"/>
              <w:jc w:val="center"/>
              <w:rPr>
                <w:rFonts w:ascii="Times New Roman" w:hAnsi="Times New Roman"/>
                <w:b/>
                <w:color w:val="215868" w:themeColor="accent5" w:themeShade="80"/>
                <w:sz w:val="18"/>
                <w:szCs w:val="18"/>
              </w:rPr>
            </w:pPr>
            <w:r w:rsidRPr="00C152AC">
              <w:rPr>
                <w:rFonts w:ascii="Times New Roman" w:hAnsi="Times New Roman"/>
                <w:b/>
                <w:color w:val="215868" w:themeColor="accent5" w:themeShade="80"/>
                <w:sz w:val="18"/>
                <w:szCs w:val="18"/>
              </w:rPr>
              <w:t>Wydobycie</w:t>
            </w:r>
          </w:p>
        </w:tc>
        <w:tc>
          <w:tcPr>
            <w:tcW w:w="1105" w:type="dxa"/>
            <w:vMerge w:val="restart"/>
            <w:tcBorders>
              <w:top w:val="single" w:sz="12" w:space="0" w:color="215868" w:themeColor="accent5" w:themeShade="80"/>
              <w:left w:val="single" w:sz="12" w:space="0" w:color="215868" w:themeColor="accent5" w:themeShade="80"/>
              <w:right w:val="single" w:sz="12" w:space="0" w:color="215868" w:themeColor="accent5" w:themeShade="80"/>
            </w:tcBorders>
            <w:shd w:val="clear" w:color="auto" w:fill="92CDDC" w:themeFill="accent5" w:themeFillTint="99"/>
            <w:vAlign w:val="center"/>
          </w:tcPr>
          <w:p w:rsidR="006E1E12" w:rsidRPr="00D012E2" w:rsidRDefault="006E1E12" w:rsidP="00D012E2">
            <w:pPr>
              <w:pStyle w:val="Akapitzlist5"/>
              <w:spacing w:before="40" w:after="40"/>
              <w:ind w:left="0"/>
              <w:jc w:val="center"/>
              <w:rPr>
                <w:rFonts w:ascii="Times New Roman" w:hAnsi="Times New Roman"/>
                <w:b/>
                <w:color w:val="215868" w:themeColor="accent5" w:themeShade="80"/>
                <w:sz w:val="20"/>
                <w:szCs w:val="20"/>
              </w:rPr>
            </w:pPr>
            <w:r w:rsidRPr="00D012E2">
              <w:rPr>
                <w:rFonts w:ascii="Times New Roman" w:hAnsi="Times New Roman"/>
                <w:b/>
                <w:color w:val="215868" w:themeColor="accent5" w:themeShade="80"/>
                <w:sz w:val="20"/>
                <w:szCs w:val="20"/>
              </w:rPr>
              <w:t>%</w:t>
            </w:r>
          </w:p>
          <w:p w:rsidR="006E1E12" w:rsidRPr="00C152AC" w:rsidRDefault="006E1E12" w:rsidP="00D012E2">
            <w:pPr>
              <w:pStyle w:val="Akapitzlist5"/>
              <w:spacing w:before="40" w:after="40"/>
              <w:ind w:left="0"/>
              <w:jc w:val="center"/>
              <w:rPr>
                <w:rFonts w:ascii="Times New Roman" w:hAnsi="Times New Roman"/>
                <w:b/>
                <w:color w:val="215868" w:themeColor="accent5" w:themeShade="80"/>
                <w:sz w:val="18"/>
                <w:szCs w:val="18"/>
              </w:rPr>
            </w:pPr>
            <w:r w:rsidRPr="00C152AC">
              <w:rPr>
                <w:rFonts w:ascii="Times New Roman" w:hAnsi="Times New Roman"/>
                <w:b/>
                <w:color w:val="215868" w:themeColor="accent5" w:themeShade="80"/>
                <w:sz w:val="18"/>
                <w:szCs w:val="18"/>
              </w:rPr>
              <w:t>wydobycia krajowego</w:t>
            </w:r>
          </w:p>
        </w:tc>
      </w:tr>
      <w:tr w:rsidR="006E1E12" w:rsidRPr="0062597D" w:rsidTr="00D012E2">
        <w:trPr>
          <w:trHeight w:val="454"/>
        </w:trPr>
        <w:tc>
          <w:tcPr>
            <w:tcW w:w="2694" w:type="dxa"/>
            <w:vMerge/>
            <w:tcBorders>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6E1E12" w:rsidRPr="00D012E2" w:rsidRDefault="006E1E12" w:rsidP="00D012E2">
            <w:pPr>
              <w:pStyle w:val="Akapitzlist5"/>
              <w:spacing w:before="40" w:after="40"/>
              <w:ind w:left="0"/>
              <w:jc w:val="center"/>
              <w:rPr>
                <w:rFonts w:ascii="Times New Roman" w:hAnsi="Times New Roman"/>
                <w:b/>
                <w:color w:val="215868" w:themeColor="accent5" w:themeShade="80"/>
                <w:sz w:val="20"/>
                <w:szCs w:val="20"/>
              </w:rPr>
            </w:pPr>
          </w:p>
        </w:tc>
        <w:tc>
          <w:tcPr>
            <w:tcW w:w="850" w:type="dxa"/>
            <w:tcBorders>
              <w:top w:val="single" w:sz="12" w:space="0" w:color="215868" w:themeColor="accent5" w:themeShade="80"/>
              <w:left w:val="single" w:sz="12" w:space="0" w:color="215868" w:themeColor="accent5" w:themeShade="80"/>
              <w:right w:val="single" w:sz="12" w:space="0" w:color="215868" w:themeColor="accent5" w:themeShade="80"/>
            </w:tcBorders>
            <w:shd w:val="clear" w:color="auto" w:fill="92CDDC" w:themeFill="accent5" w:themeFillTint="99"/>
            <w:vAlign w:val="center"/>
          </w:tcPr>
          <w:p w:rsidR="006E1E12" w:rsidRPr="00D012E2" w:rsidRDefault="006E1E12" w:rsidP="00D012E2">
            <w:pPr>
              <w:pStyle w:val="Akapitzlist5"/>
              <w:spacing w:before="40" w:after="40"/>
              <w:ind w:left="0"/>
              <w:jc w:val="center"/>
              <w:rPr>
                <w:rFonts w:ascii="Times New Roman" w:hAnsi="Times New Roman"/>
                <w:b/>
                <w:color w:val="215868" w:themeColor="accent5" w:themeShade="80"/>
                <w:sz w:val="20"/>
                <w:szCs w:val="20"/>
              </w:rPr>
            </w:pPr>
            <w:r w:rsidRPr="00D012E2">
              <w:rPr>
                <w:rFonts w:ascii="Times New Roman" w:hAnsi="Times New Roman"/>
                <w:b/>
                <w:color w:val="215868" w:themeColor="accent5" w:themeShade="80"/>
                <w:sz w:val="20"/>
                <w:szCs w:val="20"/>
              </w:rPr>
              <w:t>razem</w:t>
            </w:r>
          </w:p>
        </w:tc>
        <w:tc>
          <w:tcPr>
            <w:tcW w:w="992" w:type="dxa"/>
            <w:tcBorders>
              <w:top w:val="single" w:sz="12" w:space="0" w:color="215868" w:themeColor="accent5" w:themeShade="80"/>
              <w:left w:val="single" w:sz="12" w:space="0" w:color="215868" w:themeColor="accent5" w:themeShade="80"/>
              <w:right w:val="single" w:sz="12" w:space="0" w:color="215868" w:themeColor="accent5" w:themeShade="80"/>
            </w:tcBorders>
            <w:shd w:val="clear" w:color="auto" w:fill="92CDDC" w:themeFill="accent5" w:themeFillTint="99"/>
            <w:vAlign w:val="center"/>
          </w:tcPr>
          <w:p w:rsidR="006E1E12" w:rsidRPr="00D012E2" w:rsidRDefault="006E1E12" w:rsidP="00D012E2">
            <w:pPr>
              <w:pStyle w:val="Akapitzlist5"/>
              <w:spacing w:before="40" w:after="40"/>
              <w:ind w:left="0"/>
              <w:jc w:val="center"/>
              <w:rPr>
                <w:rFonts w:ascii="Times New Roman" w:hAnsi="Times New Roman"/>
                <w:b/>
                <w:color w:val="215868" w:themeColor="accent5" w:themeShade="80"/>
                <w:sz w:val="20"/>
                <w:szCs w:val="20"/>
              </w:rPr>
            </w:pPr>
            <w:r w:rsidRPr="00D012E2">
              <w:rPr>
                <w:rFonts w:ascii="Times New Roman" w:hAnsi="Times New Roman"/>
                <w:b/>
                <w:color w:val="215868" w:themeColor="accent5" w:themeShade="80"/>
                <w:sz w:val="20"/>
                <w:szCs w:val="20"/>
              </w:rPr>
              <w:t>eksploatowane</w:t>
            </w:r>
          </w:p>
        </w:tc>
        <w:tc>
          <w:tcPr>
            <w:tcW w:w="1276" w:type="dxa"/>
            <w:vMerge/>
            <w:tcBorders>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6E1E12" w:rsidRPr="00D012E2" w:rsidRDefault="006E1E12" w:rsidP="00D012E2">
            <w:pPr>
              <w:pStyle w:val="Akapitzlist5"/>
              <w:spacing w:before="40" w:after="40"/>
              <w:ind w:left="0"/>
              <w:jc w:val="center"/>
              <w:rPr>
                <w:rFonts w:ascii="Times New Roman" w:hAnsi="Times New Roman"/>
                <w:b/>
                <w:color w:val="215868" w:themeColor="accent5" w:themeShade="80"/>
                <w:sz w:val="20"/>
                <w:szCs w:val="20"/>
              </w:rPr>
            </w:pPr>
          </w:p>
        </w:tc>
        <w:tc>
          <w:tcPr>
            <w:tcW w:w="1134" w:type="dxa"/>
            <w:vMerge/>
            <w:tcBorders>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6E1E12" w:rsidRPr="00D012E2" w:rsidRDefault="006E1E12" w:rsidP="00D012E2">
            <w:pPr>
              <w:pStyle w:val="Akapitzlist5"/>
              <w:spacing w:before="40" w:after="40"/>
              <w:ind w:left="0"/>
              <w:jc w:val="center"/>
              <w:rPr>
                <w:rFonts w:ascii="Times New Roman" w:hAnsi="Times New Roman"/>
                <w:b/>
                <w:color w:val="215868" w:themeColor="accent5" w:themeShade="80"/>
                <w:sz w:val="20"/>
                <w:szCs w:val="20"/>
              </w:rPr>
            </w:pPr>
          </w:p>
        </w:tc>
        <w:tc>
          <w:tcPr>
            <w:tcW w:w="1134" w:type="dxa"/>
            <w:vMerge/>
            <w:tcBorders>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6E1E12" w:rsidRPr="00D012E2" w:rsidRDefault="006E1E12" w:rsidP="00D012E2">
            <w:pPr>
              <w:pStyle w:val="Akapitzlist5"/>
              <w:spacing w:before="40" w:after="40"/>
              <w:ind w:left="0"/>
              <w:jc w:val="center"/>
              <w:rPr>
                <w:rFonts w:ascii="Times New Roman" w:hAnsi="Times New Roman"/>
                <w:b/>
                <w:color w:val="215868" w:themeColor="accent5" w:themeShade="80"/>
                <w:sz w:val="20"/>
                <w:szCs w:val="20"/>
              </w:rPr>
            </w:pPr>
          </w:p>
        </w:tc>
        <w:tc>
          <w:tcPr>
            <w:tcW w:w="1105" w:type="dxa"/>
            <w:vMerge/>
            <w:tcBorders>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6E1E12" w:rsidRPr="00D012E2" w:rsidRDefault="006E1E12" w:rsidP="00D012E2">
            <w:pPr>
              <w:pStyle w:val="Akapitzlist5"/>
              <w:spacing w:before="40" w:after="40"/>
              <w:ind w:left="0"/>
              <w:jc w:val="center"/>
              <w:rPr>
                <w:rFonts w:ascii="Times New Roman" w:hAnsi="Times New Roman"/>
                <w:b/>
                <w:color w:val="215868" w:themeColor="accent5" w:themeShade="80"/>
                <w:sz w:val="20"/>
                <w:szCs w:val="20"/>
              </w:rPr>
            </w:pPr>
          </w:p>
        </w:tc>
      </w:tr>
      <w:tr w:rsidR="00D80AF4" w:rsidRPr="0062597D"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F75BD6" w:rsidRPr="00D012E2" w:rsidRDefault="00F75BD6"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Gaz ziemny</w:t>
            </w:r>
            <w:r w:rsidR="00CA7E21" w:rsidRPr="00D012E2">
              <w:rPr>
                <w:rFonts w:ascii="Times New Roman" w:hAnsi="Times New Roman" w:cs="Times New Roman"/>
                <w:b/>
                <w:color w:val="215868" w:themeColor="accent5" w:themeShade="80"/>
                <w:sz w:val="20"/>
                <w:szCs w:val="20"/>
              </w:rPr>
              <w:t xml:space="preserve"> </w:t>
            </w:r>
            <w:r w:rsidRPr="00D012E2">
              <w:rPr>
                <w:rFonts w:ascii="Times New Roman" w:hAnsi="Times New Roman" w:cs="Times New Roman"/>
                <w:b/>
                <w:color w:val="215868" w:themeColor="accent5" w:themeShade="80"/>
                <w:sz w:val="20"/>
                <w:szCs w:val="20"/>
              </w:rPr>
              <w:t>[mln m</w:t>
            </w:r>
            <w:r w:rsidRPr="00D012E2">
              <w:rPr>
                <w:rFonts w:ascii="Times New Roman" w:hAnsi="Times New Roman" w:cs="Times New Roman"/>
                <w:b/>
                <w:color w:val="215868" w:themeColor="accent5" w:themeShade="80"/>
                <w:sz w:val="20"/>
                <w:szCs w:val="20"/>
                <w:vertAlign w:val="superscript"/>
              </w:rPr>
              <w:t>3</w:t>
            </w:r>
            <w:r w:rsidRPr="00D012E2">
              <w:rPr>
                <w:rFonts w:ascii="Times New Roman" w:hAnsi="Times New Roman" w:cs="Times New Roman"/>
                <w:b/>
                <w:color w:val="215868" w:themeColor="accent5" w:themeShade="80"/>
                <w:sz w:val="20"/>
                <w:szCs w:val="20"/>
              </w:rPr>
              <w:t>]</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93</w:t>
            </w:r>
            <w:r w:rsidR="00CE1A03" w:rsidRPr="00D012E2">
              <w:rPr>
                <w:rFonts w:ascii="Times New Roman" w:hAnsi="Times New Roman"/>
                <w:sz w:val="20"/>
                <w:szCs w:val="20"/>
              </w:rPr>
              <w:t>**</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82</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28 504,54</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23,2</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1325,74</w:t>
            </w:r>
          </w:p>
        </w:tc>
        <w:tc>
          <w:tcPr>
            <w:tcW w:w="110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25,42</w:t>
            </w:r>
          </w:p>
        </w:tc>
      </w:tr>
      <w:tr w:rsidR="00D80AF4" w:rsidRPr="0062597D"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F75BD6" w:rsidRPr="00D012E2" w:rsidRDefault="00F75BD6"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Ropa naftowa</w:t>
            </w:r>
            <w:r w:rsidR="00CA7E21" w:rsidRPr="00D012E2">
              <w:rPr>
                <w:rFonts w:ascii="Times New Roman" w:hAnsi="Times New Roman" w:cs="Times New Roman"/>
                <w:b/>
                <w:color w:val="215868" w:themeColor="accent5" w:themeShade="80"/>
                <w:sz w:val="20"/>
                <w:szCs w:val="20"/>
              </w:rPr>
              <w:t xml:space="preserve"> </w:t>
            </w:r>
            <w:r w:rsidRPr="00D012E2">
              <w:rPr>
                <w:rFonts w:ascii="Times New Roman" w:hAnsi="Times New Roman" w:cs="Times New Roman"/>
                <w:b/>
                <w:color w:val="215868" w:themeColor="accent5" w:themeShade="80"/>
                <w:sz w:val="20"/>
                <w:szCs w:val="20"/>
              </w:rPr>
              <w:t>[tys.</w:t>
            </w:r>
            <w:r w:rsidR="00C152AC">
              <w:rPr>
                <w:rFonts w:ascii="Times New Roman" w:hAnsi="Times New Roman" w:cs="Times New Roman"/>
                <w:b/>
                <w:color w:val="215868" w:themeColor="accent5" w:themeShade="80"/>
                <w:sz w:val="20"/>
                <w:szCs w:val="20"/>
              </w:rPr>
              <w:t xml:space="preserve"> </w:t>
            </w:r>
            <w:r w:rsidR="00481D12" w:rsidRPr="00D012E2">
              <w:rPr>
                <w:rFonts w:ascii="Times New Roman" w:hAnsi="Times New Roman" w:cs="Times New Roman"/>
                <w:b/>
                <w:color w:val="215868" w:themeColor="accent5" w:themeShade="80"/>
                <w:sz w:val="20"/>
                <w:szCs w:val="20"/>
              </w:rPr>
              <w:t>Mg</w:t>
            </w:r>
            <w:r w:rsidRPr="00D012E2">
              <w:rPr>
                <w:rFonts w:ascii="Times New Roman" w:hAnsi="Times New Roman" w:cs="Times New Roman"/>
                <w:b/>
                <w:color w:val="215868" w:themeColor="accent5" w:themeShade="80"/>
                <w:sz w:val="20"/>
                <w:szCs w:val="20"/>
              </w:rPr>
              <w:t>]</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28</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25</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700,50</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3,06</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28,92</w:t>
            </w:r>
          </w:p>
        </w:tc>
        <w:tc>
          <w:tcPr>
            <w:tcW w:w="110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3,21</w:t>
            </w:r>
          </w:p>
        </w:tc>
      </w:tr>
      <w:tr w:rsidR="00D80AF4" w:rsidRPr="0062597D"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F75BD6" w:rsidRPr="00D012E2" w:rsidRDefault="00F75BD6"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Siarka</w:t>
            </w:r>
            <w:r w:rsidR="00CA7E21" w:rsidRPr="00D012E2">
              <w:rPr>
                <w:rFonts w:ascii="Times New Roman" w:hAnsi="Times New Roman" w:cs="Times New Roman"/>
                <w:b/>
                <w:color w:val="215868" w:themeColor="accent5" w:themeShade="80"/>
                <w:sz w:val="20"/>
                <w:szCs w:val="20"/>
              </w:rPr>
              <w:t xml:space="preserve"> </w:t>
            </w:r>
            <w:r w:rsidR="00481D12" w:rsidRPr="00D012E2">
              <w:rPr>
                <w:rFonts w:ascii="Times New Roman" w:hAnsi="Times New Roman" w:cs="Times New Roman"/>
                <w:b/>
                <w:color w:val="215868" w:themeColor="accent5" w:themeShade="80"/>
                <w:sz w:val="20"/>
                <w:szCs w:val="20"/>
              </w:rPr>
              <w:t>[mln Mg</w:t>
            </w:r>
            <w:r w:rsidRPr="00D012E2">
              <w:rPr>
                <w:rFonts w:ascii="Times New Roman" w:hAnsi="Times New Roman" w:cs="Times New Roman"/>
                <w:b/>
                <w:color w:val="215868" w:themeColor="accent5" w:themeShade="80"/>
                <w:sz w:val="20"/>
                <w:szCs w:val="20"/>
              </w:rPr>
              <w:t>]</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8</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427,4</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84,56</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c>
          <w:tcPr>
            <w:tcW w:w="110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r>
      <w:tr w:rsidR="00D80AF4" w:rsidRPr="00565AD6"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F75BD6" w:rsidRPr="00D012E2" w:rsidRDefault="00F75BD6"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Diatomity</w:t>
            </w:r>
            <w:r w:rsidR="00CA7E21" w:rsidRPr="00D012E2">
              <w:rPr>
                <w:rFonts w:ascii="Times New Roman" w:hAnsi="Times New Roman" w:cs="Times New Roman"/>
                <w:b/>
                <w:color w:val="215868" w:themeColor="accent5" w:themeShade="80"/>
                <w:sz w:val="20"/>
                <w:szCs w:val="20"/>
              </w:rPr>
              <w:t xml:space="preserve"> </w:t>
            </w:r>
            <w:r w:rsidR="00481D12" w:rsidRPr="00D012E2">
              <w:rPr>
                <w:rFonts w:ascii="Times New Roman" w:hAnsi="Times New Roman" w:cs="Times New Roman"/>
                <w:b/>
                <w:color w:val="215868" w:themeColor="accent5" w:themeShade="80"/>
                <w:sz w:val="20"/>
                <w:szCs w:val="20"/>
              </w:rPr>
              <w:t>[tys. Mg</w:t>
            </w:r>
            <w:r w:rsidRPr="00D012E2">
              <w:rPr>
                <w:rFonts w:ascii="Times New Roman" w:hAnsi="Times New Roman" w:cs="Times New Roman"/>
                <w:b/>
                <w:color w:val="215868" w:themeColor="accent5" w:themeShade="80"/>
                <w:sz w:val="20"/>
                <w:szCs w:val="20"/>
              </w:rPr>
              <w:t>]</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4</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10 017,51</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100</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0,60</w:t>
            </w:r>
          </w:p>
        </w:tc>
        <w:tc>
          <w:tcPr>
            <w:tcW w:w="110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100</w:t>
            </w:r>
          </w:p>
        </w:tc>
      </w:tr>
      <w:tr w:rsidR="00D80AF4" w:rsidRPr="00565AD6"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F75BD6" w:rsidRPr="00D012E2" w:rsidRDefault="00F75BD6"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Gipsy</w:t>
            </w:r>
            <w:r w:rsidR="00CA7E21" w:rsidRPr="00D012E2">
              <w:rPr>
                <w:rFonts w:ascii="Times New Roman" w:hAnsi="Times New Roman" w:cs="Times New Roman"/>
                <w:b/>
                <w:color w:val="215868" w:themeColor="accent5" w:themeShade="80"/>
                <w:sz w:val="20"/>
                <w:szCs w:val="20"/>
              </w:rPr>
              <w:t xml:space="preserve"> </w:t>
            </w:r>
            <w:r w:rsidR="00481D12" w:rsidRPr="00D012E2">
              <w:rPr>
                <w:rFonts w:ascii="Times New Roman" w:hAnsi="Times New Roman" w:cs="Times New Roman"/>
                <w:b/>
                <w:color w:val="215868" w:themeColor="accent5" w:themeShade="80"/>
                <w:sz w:val="20"/>
                <w:szCs w:val="20"/>
              </w:rPr>
              <w:t>[tys. Mg</w:t>
            </w:r>
            <w:r w:rsidRPr="00D012E2">
              <w:rPr>
                <w:rFonts w:ascii="Times New Roman" w:hAnsi="Times New Roman" w:cs="Times New Roman"/>
                <w:b/>
                <w:color w:val="215868" w:themeColor="accent5" w:themeShade="80"/>
                <w:sz w:val="20"/>
                <w:szCs w:val="20"/>
              </w:rPr>
              <w:t>]</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2</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4120,0</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1,59</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c>
          <w:tcPr>
            <w:tcW w:w="110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r>
      <w:tr w:rsidR="00D80AF4" w:rsidRPr="00565AD6"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F75BD6" w:rsidRPr="00D012E2" w:rsidRDefault="00F75BD6"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Piaski szklarskie</w:t>
            </w:r>
            <w:r w:rsidR="00CA7E21" w:rsidRPr="00D012E2">
              <w:rPr>
                <w:rFonts w:ascii="Times New Roman" w:hAnsi="Times New Roman" w:cs="Times New Roman"/>
                <w:b/>
                <w:color w:val="215868" w:themeColor="accent5" w:themeShade="80"/>
                <w:sz w:val="20"/>
                <w:szCs w:val="20"/>
              </w:rPr>
              <w:t xml:space="preserve"> </w:t>
            </w:r>
            <w:r w:rsidR="00481D12" w:rsidRPr="00D012E2">
              <w:rPr>
                <w:rFonts w:ascii="Times New Roman" w:hAnsi="Times New Roman" w:cs="Times New Roman"/>
                <w:b/>
                <w:color w:val="215868" w:themeColor="accent5" w:themeShade="80"/>
                <w:sz w:val="20"/>
                <w:szCs w:val="20"/>
              </w:rPr>
              <w:t>[tys. Mg</w:t>
            </w:r>
            <w:r w:rsidRPr="00D012E2">
              <w:rPr>
                <w:rFonts w:ascii="Times New Roman" w:hAnsi="Times New Roman" w:cs="Times New Roman"/>
                <w:b/>
                <w:color w:val="215868" w:themeColor="accent5" w:themeShade="80"/>
                <w:sz w:val="20"/>
                <w:szCs w:val="20"/>
              </w:rPr>
              <w:t>]</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2474,0</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0,39</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c>
          <w:tcPr>
            <w:tcW w:w="110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r>
      <w:tr w:rsidR="00D80AF4" w:rsidRPr="00565AD6"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F75BD6" w:rsidRPr="00D012E2" w:rsidRDefault="00F75BD6"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Piaski i żwiry</w:t>
            </w:r>
            <w:r w:rsidR="00CA7E21" w:rsidRPr="00D012E2">
              <w:rPr>
                <w:rFonts w:ascii="Times New Roman" w:hAnsi="Times New Roman" w:cs="Times New Roman"/>
                <w:b/>
                <w:color w:val="215868" w:themeColor="accent5" w:themeShade="80"/>
                <w:sz w:val="20"/>
                <w:szCs w:val="20"/>
              </w:rPr>
              <w:t xml:space="preserve"> </w:t>
            </w:r>
            <w:r w:rsidR="00481D12" w:rsidRPr="00D012E2">
              <w:rPr>
                <w:rFonts w:ascii="Times New Roman" w:hAnsi="Times New Roman" w:cs="Times New Roman"/>
                <w:b/>
                <w:color w:val="215868" w:themeColor="accent5" w:themeShade="80"/>
                <w:sz w:val="20"/>
                <w:szCs w:val="20"/>
              </w:rPr>
              <w:t>[mln Mg</w:t>
            </w:r>
            <w:r w:rsidRPr="00D012E2">
              <w:rPr>
                <w:rFonts w:ascii="Times New Roman" w:hAnsi="Times New Roman" w:cs="Times New Roman"/>
                <w:b/>
                <w:color w:val="215868" w:themeColor="accent5" w:themeShade="80"/>
                <w:sz w:val="20"/>
                <w:szCs w:val="20"/>
              </w:rPr>
              <w:t>]</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746</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328</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1 282,60</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6,88</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8,99</w:t>
            </w:r>
          </w:p>
        </w:tc>
        <w:tc>
          <w:tcPr>
            <w:tcW w:w="110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5,35</w:t>
            </w:r>
          </w:p>
        </w:tc>
      </w:tr>
      <w:tr w:rsidR="00D80AF4" w:rsidRPr="00565AD6"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F75BD6" w:rsidRPr="00D012E2" w:rsidRDefault="00F75BD6"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Piaski kwarcowe</w:t>
            </w:r>
            <w:r w:rsidR="00CA7E21" w:rsidRPr="00D012E2">
              <w:rPr>
                <w:rFonts w:ascii="Times New Roman" w:hAnsi="Times New Roman" w:cs="Times New Roman"/>
                <w:b/>
                <w:color w:val="215868" w:themeColor="accent5" w:themeShade="80"/>
                <w:sz w:val="20"/>
                <w:szCs w:val="20"/>
              </w:rPr>
              <w:t xml:space="preserve"> </w:t>
            </w:r>
            <w:r w:rsidRPr="00D012E2">
              <w:rPr>
                <w:rFonts w:ascii="Times New Roman" w:hAnsi="Times New Roman" w:cs="Times New Roman"/>
                <w:b/>
                <w:color w:val="215868" w:themeColor="accent5" w:themeShade="80"/>
                <w:sz w:val="20"/>
                <w:szCs w:val="20"/>
              </w:rPr>
              <w:t>[tys. m</w:t>
            </w:r>
            <w:r w:rsidRPr="00D012E2">
              <w:rPr>
                <w:rFonts w:ascii="Times New Roman" w:hAnsi="Times New Roman" w:cs="Times New Roman"/>
                <w:b/>
                <w:color w:val="215868" w:themeColor="accent5" w:themeShade="80"/>
                <w:sz w:val="20"/>
                <w:szCs w:val="20"/>
                <w:vertAlign w:val="superscript"/>
              </w:rPr>
              <w:t>3</w:t>
            </w:r>
            <w:r w:rsidRPr="00D012E2">
              <w:rPr>
                <w:rFonts w:ascii="Times New Roman" w:hAnsi="Times New Roman" w:cs="Times New Roman"/>
                <w:b/>
                <w:color w:val="215868" w:themeColor="accent5" w:themeShade="80"/>
                <w:sz w:val="20"/>
                <w:szCs w:val="20"/>
              </w:rPr>
              <w:t>]</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9</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19 715,79</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4,75</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12,87</w:t>
            </w:r>
          </w:p>
        </w:tc>
        <w:tc>
          <w:tcPr>
            <w:tcW w:w="110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1,30</w:t>
            </w:r>
          </w:p>
        </w:tc>
      </w:tr>
      <w:tr w:rsidR="00D80AF4" w:rsidRPr="00565AD6"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F75BD6" w:rsidRPr="00D012E2" w:rsidRDefault="00F75BD6"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Surowce ilaste ceramiki budowlanej [tys. m</w:t>
            </w:r>
            <w:r w:rsidRPr="00D012E2">
              <w:rPr>
                <w:rFonts w:ascii="Times New Roman" w:hAnsi="Times New Roman" w:cs="Times New Roman"/>
                <w:b/>
                <w:color w:val="215868" w:themeColor="accent5" w:themeShade="80"/>
                <w:sz w:val="20"/>
                <w:szCs w:val="20"/>
                <w:vertAlign w:val="superscript"/>
              </w:rPr>
              <w:t xml:space="preserve">3 </w:t>
            </w:r>
            <w:r w:rsidRPr="00D012E2">
              <w:rPr>
                <w:rFonts w:ascii="Times New Roman" w:hAnsi="Times New Roman" w:cs="Times New Roman"/>
                <w:b/>
                <w:color w:val="215868" w:themeColor="accent5" w:themeShade="80"/>
                <w:sz w:val="20"/>
                <w:szCs w:val="20"/>
              </w:rPr>
              <w:t>]</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160</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104</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149 912,0</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7,35</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190</w:t>
            </w:r>
          </w:p>
        </w:tc>
        <w:tc>
          <w:tcPr>
            <w:tcW w:w="110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11,39</w:t>
            </w:r>
          </w:p>
        </w:tc>
      </w:tr>
      <w:tr w:rsidR="00D80AF4" w:rsidRPr="00565AD6"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F75BD6" w:rsidRPr="00D012E2" w:rsidRDefault="00F75BD6"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Surowce ilaste do produkcji kruszywa lekkiego</w:t>
            </w:r>
            <w:r w:rsidR="00CA7E21" w:rsidRPr="00D012E2">
              <w:rPr>
                <w:rFonts w:ascii="Times New Roman" w:hAnsi="Times New Roman" w:cs="Times New Roman"/>
                <w:b/>
                <w:color w:val="215868" w:themeColor="accent5" w:themeShade="80"/>
                <w:sz w:val="20"/>
                <w:szCs w:val="20"/>
              </w:rPr>
              <w:t xml:space="preserve"> </w:t>
            </w:r>
            <w:r w:rsidRPr="00D012E2">
              <w:rPr>
                <w:rFonts w:ascii="Times New Roman" w:hAnsi="Times New Roman" w:cs="Times New Roman"/>
                <w:b/>
                <w:color w:val="215868" w:themeColor="accent5" w:themeShade="80"/>
                <w:sz w:val="20"/>
                <w:szCs w:val="20"/>
              </w:rPr>
              <w:t>[mln m</w:t>
            </w:r>
            <w:r w:rsidRPr="00D012E2">
              <w:rPr>
                <w:rFonts w:ascii="Times New Roman" w:hAnsi="Times New Roman" w:cs="Times New Roman"/>
                <w:b/>
                <w:color w:val="215868" w:themeColor="accent5" w:themeShade="80"/>
                <w:sz w:val="20"/>
                <w:szCs w:val="20"/>
                <w:vertAlign w:val="superscript"/>
              </w:rPr>
              <w:t xml:space="preserve">3 </w:t>
            </w:r>
            <w:r w:rsidRPr="00D012E2">
              <w:rPr>
                <w:rFonts w:ascii="Times New Roman" w:hAnsi="Times New Roman" w:cs="Times New Roman"/>
                <w:b/>
                <w:color w:val="215868" w:themeColor="accent5" w:themeShade="80"/>
                <w:sz w:val="20"/>
                <w:szCs w:val="20"/>
              </w:rPr>
              <w:t>]</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3</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19,11</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11,33</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c>
          <w:tcPr>
            <w:tcW w:w="110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r>
      <w:tr w:rsidR="00D80AF4" w:rsidRPr="00565AD6"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F75BD6" w:rsidRPr="00D012E2" w:rsidRDefault="00F75BD6"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 xml:space="preserve">Surowce ilaste do produkcji cementu [tys. </w:t>
            </w:r>
            <w:r w:rsidR="00481D12" w:rsidRPr="00D012E2">
              <w:rPr>
                <w:rFonts w:ascii="Times New Roman" w:hAnsi="Times New Roman" w:cs="Times New Roman"/>
                <w:b/>
                <w:color w:val="215868" w:themeColor="accent5" w:themeShade="80"/>
                <w:sz w:val="20"/>
                <w:szCs w:val="20"/>
              </w:rPr>
              <w:t>Mg</w:t>
            </w:r>
            <w:r w:rsidRPr="00D012E2">
              <w:rPr>
                <w:rFonts w:ascii="Times New Roman" w:hAnsi="Times New Roman" w:cs="Times New Roman"/>
                <w:b/>
                <w:color w:val="215868" w:themeColor="accent5" w:themeShade="80"/>
                <w:sz w:val="20"/>
                <w:szCs w:val="20"/>
              </w:rPr>
              <w:t>]</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3</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71 576,0</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25,88</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c>
          <w:tcPr>
            <w:tcW w:w="110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r>
      <w:tr w:rsidR="00D80AF4" w:rsidRPr="00565AD6"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F75BD6" w:rsidRPr="00D012E2" w:rsidRDefault="00F75BD6"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Piaski formierskie</w:t>
            </w:r>
            <w:r w:rsidR="00CA7E21" w:rsidRPr="00D012E2">
              <w:rPr>
                <w:rFonts w:ascii="Times New Roman" w:hAnsi="Times New Roman" w:cs="Times New Roman"/>
                <w:b/>
                <w:color w:val="215868" w:themeColor="accent5" w:themeShade="80"/>
                <w:sz w:val="20"/>
                <w:szCs w:val="20"/>
              </w:rPr>
              <w:t xml:space="preserve"> </w:t>
            </w:r>
            <w:r w:rsidR="00481D12" w:rsidRPr="00D012E2">
              <w:rPr>
                <w:rFonts w:ascii="Times New Roman" w:hAnsi="Times New Roman" w:cs="Times New Roman"/>
                <w:b/>
                <w:color w:val="215868" w:themeColor="accent5" w:themeShade="80"/>
                <w:sz w:val="20"/>
                <w:szCs w:val="20"/>
              </w:rPr>
              <w:t>[mln Mg</w:t>
            </w:r>
            <w:r w:rsidRPr="00D012E2">
              <w:rPr>
                <w:rFonts w:ascii="Times New Roman" w:hAnsi="Times New Roman" w:cs="Times New Roman"/>
                <w:b/>
                <w:color w:val="215868" w:themeColor="accent5" w:themeShade="80"/>
                <w:sz w:val="20"/>
                <w:szCs w:val="20"/>
              </w:rPr>
              <w:t>]</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15,5</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5,37</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c>
          <w:tcPr>
            <w:tcW w:w="110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r>
      <w:tr w:rsidR="00D80AF4" w:rsidRPr="00565AD6"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F75BD6" w:rsidRPr="00D012E2" w:rsidRDefault="00CA7E21"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 xml:space="preserve">Wapienie dla przemysłu </w:t>
            </w:r>
            <w:r w:rsidR="00F75BD6" w:rsidRPr="00D012E2">
              <w:rPr>
                <w:rFonts w:ascii="Times New Roman" w:hAnsi="Times New Roman" w:cs="Times New Roman"/>
                <w:b/>
                <w:color w:val="215868" w:themeColor="accent5" w:themeShade="80"/>
                <w:sz w:val="20"/>
                <w:szCs w:val="20"/>
              </w:rPr>
              <w:t>cementowego i wapienni</w:t>
            </w:r>
            <w:r w:rsidR="00481D12" w:rsidRPr="00D012E2">
              <w:rPr>
                <w:rFonts w:ascii="Times New Roman" w:hAnsi="Times New Roman" w:cs="Times New Roman"/>
                <w:b/>
                <w:color w:val="215868" w:themeColor="accent5" w:themeShade="80"/>
                <w:sz w:val="20"/>
                <w:szCs w:val="20"/>
              </w:rPr>
              <w:t>czego [mln Mg</w:t>
            </w:r>
            <w:r w:rsidR="00F75BD6" w:rsidRPr="00D012E2">
              <w:rPr>
                <w:rFonts w:ascii="Times New Roman" w:hAnsi="Times New Roman" w:cs="Times New Roman"/>
                <w:b/>
                <w:color w:val="215868" w:themeColor="accent5" w:themeShade="80"/>
                <w:sz w:val="20"/>
                <w:szCs w:val="20"/>
              </w:rPr>
              <w:t>]</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p>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8</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p>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p>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430,37</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p>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2,33</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p>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c>
          <w:tcPr>
            <w:tcW w:w="110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p>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w:t>
            </w:r>
          </w:p>
        </w:tc>
      </w:tr>
      <w:tr w:rsidR="006E1E12" w:rsidRPr="00565AD6"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6E1E12" w:rsidRPr="00D012E2" w:rsidRDefault="006E1E12"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Piaskowce [tys. Mg]</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6E1E12" w:rsidRPr="00D012E2" w:rsidRDefault="006E1E12"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44</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6E1E12" w:rsidRPr="00D012E2" w:rsidRDefault="006E1E12"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8</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6E1E12" w:rsidRPr="00D012E2" w:rsidRDefault="006E1E12"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554 810,0</w:t>
            </w:r>
          </w:p>
        </w:tc>
        <w:tc>
          <w:tcPr>
            <w:tcW w:w="1134" w:type="dxa"/>
            <w:vMerge w:val="restart"/>
            <w:tcBorders>
              <w:top w:val="single" w:sz="12" w:space="0" w:color="215868" w:themeColor="accent5" w:themeShade="80"/>
              <w:left w:val="single" w:sz="12" w:space="0" w:color="215868" w:themeColor="accent5" w:themeShade="80"/>
              <w:right w:val="single" w:sz="12" w:space="0" w:color="215868" w:themeColor="accent5" w:themeShade="80"/>
            </w:tcBorders>
            <w:shd w:val="clear" w:color="auto" w:fill="auto"/>
            <w:vAlign w:val="center"/>
          </w:tcPr>
          <w:p w:rsidR="006E1E12" w:rsidRPr="00D012E2" w:rsidRDefault="006E1E12"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5,23*</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6E1E12" w:rsidRPr="00D012E2" w:rsidRDefault="006E1E12"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1710,0</w:t>
            </w:r>
          </w:p>
        </w:tc>
        <w:tc>
          <w:tcPr>
            <w:tcW w:w="1105" w:type="dxa"/>
            <w:vMerge w:val="restart"/>
            <w:tcBorders>
              <w:top w:val="single" w:sz="12" w:space="0" w:color="215868" w:themeColor="accent5" w:themeShade="80"/>
              <w:left w:val="single" w:sz="12" w:space="0" w:color="215868" w:themeColor="accent5" w:themeShade="80"/>
              <w:right w:val="single" w:sz="12" w:space="0" w:color="215868" w:themeColor="accent5" w:themeShade="80"/>
            </w:tcBorders>
            <w:vAlign w:val="center"/>
          </w:tcPr>
          <w:p w:rsidR="006E1E12" w:rsidRPr="00D012E2" w:rsidRDefault="006E1E12"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2,67*</w:t>
            </w:r>
          </w:p>
        </w:tc>
      </w:tr>
      <w:tr w:rsidR="006E1E12" w:rsidRPr="00565AD6"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6E1E12" w:rsidRPr="00D012E2" w:rsidRDefault="006E1E12"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Wapienie [tys. Mg]</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6E1E12" w:rsidRPr="00D012E2" w:rsidRDefault="006E1E12"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4</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6E1E12" w:rsidRPr="00D012E2" w:rsidRDefault="006E1E12"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6E1E12" w:rsidRPr="00D012E2" w:rsidRDefault="006E1E12"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8187,0</w:t>
            </w:r>
          </w:p>
        </w:tc>
        <w:tc>
          <w:tcPr>
            <w:tcW w:w="1134" w:type="dxa"/>
            <w:vMerge/>
            <w:tcBorders>
              <w:left w:val="single" w:sz="12" w:space="0" w:color="215868" w:themeColor="accent5" w:themeShade="80"/>
              <w:right w:val="single" w:sz="12" w:space="0" w:color="215868" w:themeColor="accent5" w:themeShade="80"/>
            </w:tcBorders>
            <w:shd w:val="clear" w:color="auto" w:fill="auto"/>
            <w:vAlign w:val="center"/>
          </w:tcPr>
          <w:p w:rsidR="006E1E12" w:rsidRPr="00D012E2" w:rsidRDefault="006E1E12" w:rsidP="00D012E2">
            <w:pPr>
              <w:pStyle w:val="Akapitzlist5"/>
              <w:spacing w:before="40" w:after="40"/>
              <w:ind w:left="0"/>
              <w:jc w:val="center"/>
              <w:rPr>
                <w:rFonts w:ascii="Times New Roman" w:hAnsi="Times New Roman"/>
                <w:sz w:val="20"/>
                <w:szCs w:val="20"/>
              </w:rPr>
            </w:pP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6E1E12" w:rsidRPr="00D012E2" w:rsidRDefault="006E1E12"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5,0</w:t>
            </w:r>
          </w:p>
        </w:tc>
        <w:tc>
          <w:tcPr>
            <w:tcW w:w="1105" w:type="dxa"/>
            <w:vMerge/>
            <w:tcBorders>
              <w:left w:val="single" w:sz="12" w:space="0" w:color="215868" w:themeColor="accent5" w:themeShade="80"/>
              <w:right w:val="single" w:sz="12" w:space="0" w:color="215868" w:themeColor="accent5" w:themeShade="80"/>
            </w:tcBorders>
            <w:vAlign w:val="center"/>
          </w:tcPr>
          <w:p w:rsidR="006E1E12" w:rsidRPr="00D012E2" w:rsidRDefault="006E1E12" w:rsidP="00D012E2">
            <w:pPr>
              <w:pStyle w:val="Akapitzlist5"/>
              <w:spacing w:before="40" w:after="40"/>
              <w:ind w:left="0"/>
              <w:jc w:val="center"/>
              <w:rPr>
                <w:rFonts w:ascii="Times New Roman" w:hAnsi="Times New Roman"/>
                <w:sz w:val="20"/>
                <w:szCs w:val="20"/>
              </w:rPr>
            </w:pPr>
          </w:p>
        </w:tc>
      </w:tr>
      <w:tr w:rsidR="006E1E12" w:rsidRPr="00565AD6"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6E1E12" w:rsidRPr="00D012E2" w:rsidRDefault="006E1E12"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Łupki menilitowe [tys. Mg]</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6E1E12" w:rsidRPr="00D012E2" w:rsidRDefault="006E1E12"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5</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6E1E12" w:rsidRPr="00D012E2" w:rsidRDefault="006E1E12"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2</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6E1E12" w:rsidRPr="00D012E2" w:rsidRDefault="006E1E12"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2238,0</w:t>
            </w:r>
          </w:p>
        </w:tc>
        <w:tc>
          <w:tcPr>
            <w:tcW w:w="1134" w:type="dxa"/>
            <w:vMerge/>
            <w:tcBorders>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6E1E12" w:rsidRPr="00D012E2" w:rsidRDefault="006E1E12" w:rsidP="00D012E2">
            <w:pPr>
              <w:pStyle w:val="Akapitzlist5"/>
              <w:spacing w:before="40" w:after="40"/>
              <w:ind w:left="0"/>
              <w:jc w:val="center"/>
              <w:rPr>
                <w:rFonts w:ascii="Times New Roman" w:hAnsi="Times New Roman"/>
                <w:sz w:val="20"/>
                <w:szCs w:val="20"/>
              </w:rPr>
            </w:pP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6E1E12" w:rsidRPr="00D012E2" w:rsidRDefault="006E1E12"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4,0</w:t>
            </w:r>
          </w:p>
        </w:tc>
        <w:tc>
          <w:tcPr>
            <w:tcW w:w="1105" w:type="dxa"/>
            <w:vMerge/>
            <w:tcBorders>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6E1E12" w:rsidRPr="00D012E2" w:rsidRDefault="006E1E12" w:rsidP="00D012E2">
            <w:pPr>
              <w:pStyle w:val="Akapitzlist5"/>
              <w:spacing w:before="40" w:after="40"/>
              <w:ind w:left="0"/>
              <w:jc w:val="center"/>
              <w:rPr>
                <w:rFonts w:ascii="Times New Roman" w:hAnsi="Times New Roman"/>
                <w:sz w:val="20"/>
                <w:szCs w:val="20"/>
              </w:rPr>
            </w:pPr>
          </w:p>
        </w:tc>
      </w:tr>
      <w:tr w:rsidR="00D80AF4" w:rsidRPr="00565AD6"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F75BD6" w:rsidRPr="00D012E2" w:rsidRDefault="00F75BD6"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Torfy</w:t>
            </w:r>
            <w:r w:rsidR="00CA7E21" w:rsidRPr="00D012E2">
              <w:rPr>
                <w:rFonts w:ascii="Times New Roman" w:hAnsi="Times New Roman" w:cs="Times New Roman"/>
                <w:b/>
                <w:color w:val="215868" w:themeColor="accent5" w:themeShade="80"/>
                <w:sz w:val="20"/>
                <w:szCs w:val="20"/>
              </w:rPr>
              <w:t xml:space="preserve"> </w:t>
            </w:r>
            <w:r w:rsidR="00481D12" w:rsidRPr="00D012E2">
              <w:rPr>
                <w:rFonts w:ascii="Times New Roman" w:hAnsi="Times New Roman" w:cs="Times New Roman"/>
                <w:b/>
                <w:color w:val="215868" w:themeColor="accent5" w:themeShade="80"/>
                <w:sz w:val="20"/>
                <w:szCs w:val="20"/>
              </w:rPr>
              <w:t>[</w:t>
            </w:r>
            <w:r w:rsidRPr="00D012E2">
              <w:rPr>
                <w:rFonts w:ascii="Times New Roman" w:hAnsi="Times New Roman" w:cs="Times New Roman"/>
                <w:b/>
                <w:color w:val="215868" w:themeColor="accent5" w:themeShade="80"/>
                <w:sz w:val="20"/>
                <w:szCs w:val="20"/>
              </w:rPr>
              <w:t>tys.m</w:t>
            </w:r>
            <w:r w:rsidRPr="00D012E2">
              <w:rPr>
                <w:rFonts w:ascii="Times New Roman" w:hAnsi="Times New Roman" w:cs="Times New Roman"/>
                <w:b/>
                <w:color w:val="215868" w:themeColor="accent5" w:themeShade="80"/>
                <w:sz w:val="20"/>
                <w:szCs w:val="20"/>
                <w:vertAlign w:val="superscript"/>
              </w:rPr>
              <w:t>3</w:t>
            </w:r>
            <w:r w:rsidRPr="00D012E2">
              <w:rPr>
                <w:rFonts w:ascii="Times New Roman" w:hAnsi="Times New Roman" w:cs="Times New Roman"/>
                <w:b/>
                <w:color w:val="215868" w:themeColor="accent5" w:themeShade="80"/>
                <w:sz w:val="20"/>
                <w:szCs w:val="20"/>
              </w:rPr>
              <w:t>]</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4</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243,0</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0,27</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1,0</w:t>
            </w:r>
          </w:p>
        </w:tc>
        <w:tc>
          <w:tcPr>
            <w:tcW w:w="110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0,07</w:t>
            </w:r>
          </w:p>
        </w:tc>
      </w:tr>
      <w:tr w:rsidR="00D80AF4" w:rsidRPr="00565AD6"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F75BD6" w:rsidRPr="00D012E2" w:rsidRDefault="00F75BD6"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Torfy lecznicze</w:t>
            </w:r>
            <w:r w:rsidR="00CA7E21" w:rsidRPr="00D012E2">
              <w:rPr>
                <w:rFonts w:ascii="Times New Roman" w:hAnsi="Times New Roman" w:cs="Times New Roman"/>
                <w:b/>
                <w:color w:val="215868" w:themeColor="accent5" w:themeShade="80"/>
                <w:sz w:val="20"/>
                <w:szCs w:val="20"/>
              </w:rPr>
              <w:t xml:space="preserve"> </w:t>
            </w:r>
            <w:r w:rsidRPr="00D012E2">
              <w:rPr>
                <w:rFonts w:ascii="Times New Roman" w:hAnsi="Times New Roman" w:cs="Times New Roman"/>
                <w:b/>
                <w:color w:val="215868" w:themeColor="accent5" w:themeShade="80"/>
                <w:sz w:val="20"/>
                <w:szCs w:val="20"/>
              </w:rPr>
              <w:t>[tys.m</w:t>
            </w:r>
            <w:r w:rsidRPr="00D012E2">
              <w:rPr>
                <w:rFonts w:ascii="Times New Roman" w:hAnsi="Times New Roman" w:cs="Times New Roman"/>
                <w:b/>
                <w:color w:val="215868" w:themeColor="accent5" w:themeShade="80"/>
                <w:sz w:val="20"/>
                <w:szCs w:val="20"/>
                <w:vertAlign w:val="superscript"/>
              </w:rPr>
              <w:t>3</w:t>
            </w:r>
            <w:r w:rsidRPr="00D012E2">
              <w:rPr>
                <w:rFonts w:ascii="Times New Roman" w:hAnsi="Times New Roman" w:cs="Times New Roman"/>
                <w:b/>
                <w:color w:val="215868" w:themeColor="accent5" w:themeShade="80"/>
                <w:sz w:val="20"/>
                <w:szCs w:val="20"/>
              </w:rPr>
              <w:t>]</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368,0</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7,0</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1,0</w:t>
            </w:r>
          </w:p>
        </w:tc>
        <w:tc>
          <w:tcPr>
            <w:tcW w:w="110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573110"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13,0</w:t>
            </w:r>
          </w:p>
        </w:tc>
      </w:tr>
      <w:tr w:rsidR="00D80AF4" w:rsidRPr="00565AD6" w:rsidTr="00D8452B">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F75BD6" w:rsidRPr="00D012E2" w:rsidRDefault="00F75BD6" w:rsidP="00D012E2">
            <w:pPr>
              <w:spacing w:before="40" w:after="40"/>
              <w:jc w:val="left"/>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Wody lecznicze</w:t>
            </w:r>
            <w:r w:rsidR="00CA7E21" w:rsidRPr="00D012E2">
              <w:rPr>
                <w:rFonts w:ascii="Times New Roman" w:hAnsi="Times New Roman" w:cs="Times New Roman"/>
                <w:b/>
                <w:color w:val="215868" w:themeColor="accent5" w:themeShade="80"/>
                <w:sz w:val="20"/>
                <w:szCs w:val="20"/>
              </w:rPr>
              <w:t xml:space="preserve"> </w:t>
            </w:r>
            <w:r w:rsidRPr="00D012E2">
              <w:rPr>
                <w:rFonts w:ascii="Times New Roman" w:hAnsi="Times New Roman" w:cs="Times New Roman"/>
                <w:b/>
                <w:color w:val="215868" w:themeColor="accent5" w:themeShade="80"/>
                <w:sz w:val="20"/>
                <w:szCs w:val="20"/>
              </w:rPr>
              <w:t>[m</w:t>
            </w:r>
            <w:r w:rsidRPr="00D012E2">
              <w:rPr>
                <w:rFonts w:ascii="Times New Roman" w:hAnsi="Times New Roman" w:cs="Times New Roman"/>
                <w:b/>
                <w:color w:val="215868" w:themeColor="accent5" w:themeShade="80"/>
                <w:sz w:val="20"/>
                <w:szCs w:val="20"/>
                <w:vertAlign w:val="superscript"/>
              </w:rPr>
              <w:t>3</w:t>
            </w:r>
            <w:r w:rsidR="00741D5D" w:rsidRPr="00D012E2">
              <w:rPr>
                <w:rFonts w:ascii="Times New Roman" w:hAnsi="Times New Roman" w:cs="Times New Roman"/>
                <w:b/>
                <w:color w:val="215868" w:themeColor="accent5" w:themeShade="80"/>
                <w:sz w:val="20"/>
                <w:szCs w:val="20"/>
              </w:rPr>
              <w:t xml:space="preserve">/h], </w:t>
            </w:r>
            <w:r w:rsidRPr="00D012E2">
              <w:rPr>
                <w:rFonts w:ascii="Times New Roman" w:hAnsi="Times New Roman" w:cs="Times New Roman"/>
                <w:b/>
                <w:color w:val="215868" w:themeColor="accent5" w:themeShade="80"/>
                <w:sz w:val="20"/>
                <w:szCs w:val="20"/>
              </w:rPr>
              <w:t>pobór[m</w:t>
            </w:r>
            <w:r w:rsidRPr="00D012E2">
              <w:rPr>
                <w:rFonts w:ascii="Times New Roman" w:hAnsi="Times New Roman" w:cs="Times New Roman"/>
                <w:b/>
                <w:color w:val="215868" w:themeColor="accent5" w:themeShade="80"/>
                <w:sz w:val="20"/>
                <w:szCs w:val="20"/>
                <w:vertAlign w:val="superscript"/>
              </w:rPr>
              <w:t>3</w:t>
            </w:r>
            <w:r w:rsidRPr="00D012E2">
              <w:rPr>
                <w:rFonts w:ascii="Times New Roman" w:hAnsi="Times New Roman" w:cs="Times New Roman"/>
                <w:b/>
                <w:color w:val="215868" w:themeColor="accent5" w:themeShade="80"/>
                <w:sz w:val="20"/>
                <w:szCs w:val="20"/>
              </w:rPr>
              <w:t>/rok]</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12</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4</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96,93</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1,66</w:t>
            </w: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44 663,66</w:t>
            </w:r>
          </w:p>
        </w:tc>
        <w:tc>
          <w:tcPr>
            <w:tcW w:w="110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F75BD6" w:rsidRPr="00D012E2" w:rsidRDefault="00F75BD6" w:rsidP="00D012E2">
            <w:pPr>
              <w:pStyle w:val="Akapitzlist5"/>
              <w:spacing w:before="40" w:after="40"/>
              <w:ind w:left="0"/>
              <w:jc w:val="center"/>
              <w:rPr>
                <w:rFonts w:ascii="Times New Roman" w:hAnsi="Times New Roman"/>
                <w:sz w:val="20"/>
                <w:szCs w:val="20"/>
              </w:rPr>
            </w:pPr>
            <w:r w:rsidRPr="00D012E2">
              <w:rPr>
                <w:rFonts w:ascii="Times New Roman" w:hAnsi="Times New Roman"/>
                <w:sz w:val="20"/>
                <w:szCs w:val="20"/>
              </w:rPr>
              <w:t>0,36</w:t>
            </w:r>
          </w:p>
        </w:tc>
      </w:tr>
      <w:tr w:rsidR="00CA7E21" w:rsidRPr="00565AD6" w:rsidTr="00D012E2">
        <w:trPr>
          <w:trHeight w:val="454"/>
        </w:trPr>
        <w:tc>
          <w:tcPr>
            <w:tcW w:w="269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CA7E21" w:rsidRPr="00D012E2" w:rsidRDefault="00CA7E21" w:rsidP="00D012E2">
            <w:pPr>
              <w:spacing w:before="40" w:after="40"/>
              <w:jc w:val="center"/>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Ogółem</w:t>
            </w:r>
          </w:p>
        </w:tc>
        <w:tc>
          <w:tcPr>
            <w:tcW w:w="85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CA7E21" w:rsidRPr="00D012E2" w:rsidRDefault="00CA7E21" w:rsidP="00D012E2">
            <w:pPr>
              <w:pStyle w:val="Akapitzlist5"/>
              <w:spacing w:before="40" w:after="40"/>
              <w:ind w:left="0"/>
              <w:jc w:val="center"/>
              <w:rPr>
                <w:rFonts w:ascii="Times New Roman" w:hAnsi="Times New Roman"/>
                <w:b/>
                <w:color w:val="215868" w:themeColor="accent5" w:themeShade="80"/>
                <w:sz w:val="20"/>
                <w:szCs w:val="20"/>
              </w:rPr>
            </w:pPr>
            <w:r w:rsidRPr="00D012E2">
              <w:rPr>
                <w:rFonts w:ascii="Times New Roman" w:hAnsi="Times New Roman"/>
                <w:b/>
                <w:color w:val="215868" w:themeColor="accent5" w:themeShade="80"/>
                <w:sz w:val="20"/>
                <w:szCs w:val="20"/>
              </w:rPr>
              <w:t>1136</w:t>
            </w:r>
          </w:p>
        </w:tc>
        <w:tc>
          <w:tcPr>
            <w:tcW w:w="99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CA7E21" w:rsidRPr="00D012E2" w:rsidRDefault="00CA7E21" w:rsidP="00D012E2">
            <w:pPr>
              <w:pStyle w:val="Akapitzlist5"/>
              <w:spacing w:before="40" w:after="40"/>
              <w:ind w:left="0"/>
              <w:jc w:val="center"/>
              <w:rPr>
                <w:rFonts w:ascii="Times New Roman" w:hAnsi="Times New Roman"/>
                <w:b/>
                <w:color w:val="215868" w:themeColor="accent5" w:themeShade="80"/>
                <w:sz w:val="20"/>
                <w:szCs w:val="20"/>
              </w:rPr>
            </w:pPr>
            <w:r w:rsidRPr="00D012E2">
              <w:rPr>
                <w:rFonts w:ascii="Times New Roman" w:hAnsi="Times New Roman"/>
                <w:b/>
                <w:color w:val="215868" w:themeColor="accent5" w:themeShade="80"/>
                <w:sz w:val="20"/>
                <w:szCs w:val="20"/>
              </w:rPr>
              <w:t>558</w:t>
            </w:r>
          </w:p>
        </w:tc>
        <w:tc>
          <w:tcPr>
            <w:tcW w:w="1276"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CA7E21" w:rsidRPr="00D012E2" w:rsidRDefault="00CA7E21" w:rsidP="00D012E2">
            <w:pPr>
              <w:pStyle w:val="Akapitzlist5"/>
              <w:spacing w:before="40" w:after="40"/>
              <w:ind w:left="0"/>
              <w:jc w:val="center"/>
              <w:rPr>
                <w:rFonts w:ascii="Times New Roman" w:hAnsi="Times New Roman"/>
                <w:sz w:val="20"/>
                <w:szCs w:val="20"/>
              </w:rPr>
            </w:pP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CA7E21" w:rsidRPr="00D012E2" w:rsidRDefault="00CA7E21" w:rsidP="00D012E2">
            <w:pPr>
              <w:pStyle w:val="Akapitzlist5"/>
              <w:spacing w:before="40" w:after="40"/>
              <w:ind w:left="0"/>
              <w:jc w:val="center"/>
              <w:rPr>
                <w:rFonts w:ascii="Times New Roman" w:hAnsi="Times New Roman"/>
                <w:sz w:val="20"/>
                <w:szCs w:val="20"/>
              </w:rPr>
            </w:pPr>
          </w:p>
        </w:tc>
        <w:tc>
          <w:tcPr>
            <w:tcW w:w="113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CA7E21" w:rsidRPr="00D012E2" w:rsidRDefault="00CA7E21" w:rsidP="00D012E2">
            <w:pPr>
              <w:pStyle w:val="Akapitzlist5"/>
              <w:spacing w:before="40" w:after="40"/>
              <w:ind w:left="0"/>
              <w:jc w:val="center"/>
              <w:rPr>
                <w:rFonts w:ascii="Times New Roman" w:hAnsi="Times New Roman"/>
                <w:sz w:val="20"/>
                <w:szCs w:val="20"/>
              </w:rPr>
            </w:pPr>
          </w:p>
        </w:tc>
        <w:tc>
          <w:tcPr>
            <w:tcW w:w="110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CA7E21" w:rsidRPr="00D012E2" w:rsidRDefault="00CA7E21" w:rsidP="00D012E2">
            <w:pPr>
              <w:pStyle w:val="Akapitzlist5"/>
              <w:spacing w:before="40" w:after="40"/>
              <w:ind w:left="0"/>
              <w:jc w:val="center"/>
              <w:rPr>
                <w:rFonts w:ascii="Times New Roman" w:hAnsi="Times New Roman"/>
                <w:sz w:val="20"/>
                <w:szCs w:val="20"/>
              </w:rPr>
            </w:pPr>
          </w:p>
        </w:tc>
      </w:tr>
    </w:tbl>
    <w:p w:rsidR="00F75BD6" w:rsidRDefault="00F75BD6" w:rsidP="006E1E12">
      <w:pPr>
        <w:pStyle w:val="Akapitzlist5"/>
        <w:spacing w:before="120" w:line="240" w:lineRule="auto"/>
        <w:ind w:left="0"/>
        <w:rPr>
          <w:rFonts w:ascii="Times New Roman" w:hAnsi="Times New Roman"/>
          <w:sz w:val="20"/>
          <w:szCs w:val="18"/>
        </w:rPr>
      </w:pPr>
      <w:r w:rsidRPr="00565AD6">
        <w:rPr>
          <w:rFonts w:ascii="Times New Roman" w:hAnsi="Times New Roman"/>
          <w:sz w:val="18"/>
          <w:szCs w:val="18"/>
        </w:rPr>
        <w:t>*</w:t>
      </w:r>
      <w:r w:rsidRPr="00565AD6">
        <w:rPr>
          <w:rFonts w:ascii="Times New Roman" w:hAnsi="Times New Roman"/>
          <w:sz w:val="20"/>
          <w:szCs w:val="18"/>
        </w:rPr>
        <w:t>udział procentowy dotyczy grupy surowców: kamienie łamane i bloczne obejmującej szereg rodzajów s</w:t>
      </w:r>
      <w:r w:rsidR="00210250" w:rsidRPr="00565AD6">
        <w:rPr>
          <w:rFonts w:ascii="Times New Roman" w:hAnsi="Times New Roman"/>
          <w:sz w:val="20"/>
          <w:szCs w:val="18"/>
        </w:rPr>
        <w:t>urowców skalnych, zwięzłych, do</w:t>
      </w:r>
      <w:r w:rsidR="00C95708" w:rsidRPr="00565AD6">
        <w:rPr>
          <w:rFonts w:ascii="Times New Roman" w:hAnsi="Times New Roman"/>
          <w:sz w:val="20"/>
          <w:szCs w:val="18"/>
        </w:rPr>
        <w:t> </w:t>
      </w:r>
      <w:r w:rsidRPr="00565AD6">
        <w:rPr>
          <w:rFonts w:ascii="Times New Roman" w:hAnsi="Times New Roman"/>
          <w:sz w:val="20"/>
          <w:szCs w:val="18"/>
        </w:rPr>
        <w:t>której na terenie województwa zaliczają się: piaskowce, wapienie, lupki menilitowe</w:t>
      </w:r>
    </w:p>
    <w:p w:rsidR="00573110" w:rsidRPr="006E1E12" w:rsidRDefault="00CE1A03" w:rsidP="006E1E12">
      <w:pPr>
        <w:pStyle w:val="Akapitzlist5"/>
        <w:spacing w:after="120"/>
        <w:ind w:left="0"/>
        <w:rPr>
          <w:rFonts w:ascii="Times New Roman" w:hAnsi="Times New Roman"/>
          <w:sz w:val="20"/>
          <w:szCs w:val="20"/>
        </w:rPr>
      </w:pPr>
      <w:r w:rsidRPr="0062597D">
        <w:rPr>
          <w:rFonts w:ascii="Times New Roman" w:hAnsi="Times New Roman"/>
          <w:sz w:val="20"/>
          <w:szCs w:val="18"/>
        </w:rPr>
        <w:t>**</w:t>
      </w:r>
      <w:r w:rsidRPr="0062597D">
        <w:rPr>
          <w:rFonts w:ascii="Times New Roman" w:hAnsi="Times New Roman"/>
          <w:sz w:val="20"/>
          <w:szCs w:val="20"/>
        </w:rPr>
        <w:t xml:space="preserve"> w tym 3 Podziemne zbiorniki gazu ziemnego PMG (Strachocina GZ 4653, Husów GZ 6453, Brzeźnica GZ 4623)</w:t>
      </w:r>
    </w:p>
    <w:p w:rsidR="00640E7C" w:rsidRPr="00D012E2" w:rsidRDefault="00F75BD6" w:rsidP="00D012E2">
      <w:pPr>
        <w:pStyle w:val="rdo0"/>
        <w:spacing w:before="0"/>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na podstawie Bilansu zasobów złóż kopalin w Polsce </w:t>
      </w:r>
      <w:r w:rsidR="009F3BB6">
        <w:rPr>
          <w:rFonts w:ascii="Times New Roman" w:hAnsi="Times New Roman" w:cs="Times New Roman"/>
          <w:i w:val="0"/>
          <w:sz w:val="20"/>
        </w:rPr>
        <w:t>-</w:t>
      </w:r>
      <w:r w:rsidRPr="00565AD6">
        <w:rPr>
          <w:rFonts w:ascii="Times New Roman" w:hAnsi="Times New Roman" w:cs="Times New Roman"/>
          <w:i w:val="0"/>
          <w:sz w:val="20"/>
        </w:rPr>
        <w:t xml:space="preserve"> stan na 31.</w:t>
      </w:r>
      <w:r w:rsidR="003573A3" w:rsidRPr="00565AD6">
        <w:rPr>
          <w:rFonts w:ascii="Times New Roman" w:hAnsi="Times New Roman" w:cs="Times New Roman"/>
          <w:i w:val="0"/>
          <w:sz w:val="20"/>
        </w:rPr>
        <w:t>12</w:t>
      </w:r>
      <w:r w:rsidRPr="00565AD6">
        <w:rPr>
          <w:rFonts w:ascii="Times New Roman" w:hAnsi="Times New Roman" w:cs="Times New Roman"/>
          <w:i w:val="0"/>
          <w:sz w:val="20"/>
        </w:rPr>
        <w:t>.2015</w:t>
      </w:r>
      <w:r w:rsidR="003573A3" w:rsidRPr="00565AD6">
        <w:rPr>
          <w:rFonts w:ascii="Times New Roman" w:hAnsi="Times New Roman" w:cs="Times New Roman"/>
          <w:i w:val="0"/>
          <w:sz w:val="20"/>
        </w:rPr>
        <w:t> </w:t>
      </w:r>
      <w:r w:rsidRPr="00565AD6">
        <w:rPr>
          <w:rFonts w:ascii="Times New Roman" w:hAnsi="Times New Roman" w:cs="Times New Roman"/>
          <w:i w:val="0"/>
          <w:sz w:val="20"/>
        </w:rPr>
        <w:t>r.</w:t>
      </w:r>
      <w:r w:rsidR="00DC7A21" w:rsidRPr="00565AD6">
        <w:rPr>
          <w:rFonts w:ascii="Times New Roman" w:hAnsi="Times New Roman" w:cs="Times New Roman"/>
          <w:i w:val="0"/>
          <w:sz w:val="20"/>
        </w:rPr>
        <w:t>,</w:t>
      </w:r>
      <w:r w:rsidRPr="00565AD6">
        <w:rPr>
          <w:rFonts w:ascii="Times New Roman" w:hAnsi="Times New Roman" w:cs="Times New Roman"/>
          <w:i w:val="0"/>
          <w:sz w:val="20"/>
        </w:rPr>
        <w:t xml:space="preserve"> Państwowy Insty</w:t>
      </w:r>
      <w:r w:rsidR="00DC7A21" w:rsidRPr="00565AD6">
        <w:rPr>
          <w:rFonts w:ascii="Times New Roman" w:hAnsi="Times New Roman" w:cs="Times New Roman"/>
          <w:i w:val="0"/>
          <w:sz w:val="20"/>
        </w:rPr>
        <w:t xml:space="preserve">tut Geologiczny, </w:t>
      </w:r>
      <w:r w:rsidRPr="00565AD6">
        <w:rPr>
          <w:rFonts w:ascii="Times New Roman" w:hAnsi="Times New Roman" w:cs="Times New Roman"/>
          <w:i w:val="0"/>
          <w:sz w:val="20"/>
        </w:rPr>
        <w:t>Warszawa 2016</w:t>
      </w:r>
      <w:r w:rsidR="00CA7E21">
        <w:rPr>
          <w:rFonts w:ascii="Times New Roman" w:hAnsi="Times New Roman" w:cs="Times New Roman"/>
          <w:i w:val="0"/>
          <w:sz w:val="20"/>
        </w:rPr>
        <w:t xml:space="preserve"> </w:t>
      </w:r>
      <w:r w:rsidRPr="00565AD6">
        <w:rPr>
          <w:rFonts w:ascii="Times New Roman" w:hAnsi="Times New Roman" w:cs="Times New Roman"/>
          <w:i w:val="0"/>
          <w:sz w:val="20"/>
        </w:rPr>
        <w:t xml:space="preserve">r. </w:t>
      </w:r>
    </w:p>
    <w:p w:rsidR="00CE1A03" w:rsidRPr="0062597D" w:rsidRDefault="00CE1A03" w:rsidP="00CA7E21">
      <w:pPr>
        <w:pStyle w:val="Default"/>
        <w:spacing w:line="276" w:lineRule="auto"/>
        <w:ind w:firstLine="709"/>
        <w:rPr>
          <w:color w:val="auto"/>
        </w:rPr>
      </w:pPr>
      <w:r w:rsidRPr="0062597D">
        <w:rPr>
          <w:color w:val="auto"/>
        </w:rPr>
        <w:lastRenderedPageBreak/>
        <w:t>Główny Geolog Kraju wyznaczył złoża kopalin o znaczeniu ogólnokrajowym, który powinny podlegać szczególnej ochronie, są to:</w:t>
      </w:r>
    </w:p>
    <w:p w:rsidR="00CE1A03" w:rsidRPr="0062597D" w:rsidRDefault="00CE1A03" w:rsidP="00D54545">
      <w:pPr>
        <w:pStyle w:val="Default"/>
        <w:numPr>
          <w:ilvl w:val="0"/>
          <w:numId w:val="158"/>
        </w:numPr>
        <w:spacing w:line="276" w:lineRule="auto"/>
        <w:rPr>
          <w:color w:val="auto"/>
        </w:rPr>
      </w:pPr>
      <w:r w:rsidRPr="0062597D">
        <w:rPr>
          <w:color w:val="auto"/>
        </w:rPr>
        <w:t>złoża gazu ziemnego: Lipnica – Dzikowiec (GZ 4643), Rudołowice (GZ 4641), Rokietnica (GZ 4634)</w:t>
      </w:r>
      <w:r w:rsidR="000A4B0A">
        <w:rPr>
          <w:color w:val="auto"/>
        </w:rPr>
        <w:t>;</w:t>
      </w:r>
    </w:p>
    <w:p w:rsidR="00CE1A03" w:rsidRPr="0062597D" w:rsidRDefault="00CE1A03" w:rsidP="00D54545">
      <w:pPr>
        <w:pStyle w:val="Default"/>
        <w:numPr>
          <w:ilvl w:val="0"/>
          <w:numId w:val="158"/>
        </w:numPr>
        <w:spacing w:line="276" w:lineRule="auto"/>
        <w:rPr>
          <w:color w:val="auto"/>
        </w:rPr>
      </w:pPr>
      <w:r w:rsidRPr="0062597D">
        <w:rPr>
          <w:color w:val="auto"/>
        </w:rPr>
        <w:t>siarki rodzimej: Basznia (SR 64), Grębów (SR 10232), Jamnica (SR 65)i Ja</w:t>
      </w:r>
      <w:r w:rsidR="00CA7E21">
        <w:rPr>
          <w:color w:val="auto"/>
        </w:rPr>
        <w:t>mnica – Grębów – Wydrza (SR 73),</w:t>
      </w:r>
    </w:p>
    <w:p w:rsidR="00CE1A03" w:rsidRPr="0062597D" w:rsidRDefault="00CE1A03" w:rsidP="00CE1A03">
      <w:pPr>
        <w:pStyle w:val="Default"/>
        <w:spacing w:line="276" w:lineRule="auto"/>
      </w:pPr>
      <w:r w:rsidRPr="0062597D">
        <w:t>a także złoża niezagospodarowane o znaczeniu regionalnym, których ochrona powinna  być dodatkowo rozpatrywana:</w:t>
      </w:r>
    </w:p>
    <w:p w:rsidR="00CE1A03" w:rsidRPr="0062597D" w:rsidRDefault="00CE1A03" w:rsidP="00D54545">
      <w:pPr>
        <w:pStyle w:val="Default"/>
        <w:numPr>
          <w:ilvl w:val="0"/>
          <w:numId w:val="160"/>
        </w:numPr>
        <w:spacing w:line="276" w:lineRule="auto"/>
        <w:rPr>
          <w:color w:val="auto"/>
        </w:rPr>
      </w:pPr>
      <w:r w:rsidRPr="0062597D">
        <w:rPr>
          <w:color w:val="auto"/>
        </w:rPr>
        <w:t>złoża kamieni blocznych i łamanych (piaskowce): Iwla (KD 5444), Komańcza (KD 931), Komańcza III (KD 930), Moszczaniec (KD 5443), Moszczaniec II (KD 17466), Polana (KD 14694);</w:t>
      </w:r>
    </w:p>
    <w:p w:rsidR="00CE1A03" w:rsidRPr="0062597D" w:rsidRDefault="00CE1A03" w:rsidP="00D54545">
      <w:pPr>
        <w:pStyle w:val="Default"/>
        <w:numPr>
          <w:ilvl w:val="0"/>
          <w:numId w:val="160"/>
        </w:numPr>
        <w:spacing w:line="276" w:lineRule="auto"/>
        <w:rPr>
          <w:color w:val="auto"/>
        </w:rPr>
      </w:pPr>
      <w:r w:rsidRPr="0062597D">
        <w:rPr>
          <w:color w:val="auto"/>
        </w:rPr>
        <w:t>złoża wapieni do przemysłu wapienniczego: Łysaków (WW 2537);</w:t>
      </w:r>
    </w:p>
    <w:p w:rsidR="00CE1A03" w:rsidRPr="0062597D" w:rsidRDefault="00CE1A03" w:rsidP="00D54545">
      <w:pPr>
        <w:pStyle w:val="Default"/>
        <w:numPr>
          <w:ilvl w:val="0"/>
          <w:numId w:val="160"/>
        </w:numPr>
        <w:spacing w:line="276" w:lineRule="auto"/>
        <w:rPr>
          <w:color w:val="auto"/>
        </w:rPr>
      </w:pPr>
      <w:r w:rsidRPr="0062597D">
        <w:rPr>
          <w:color w:val="auto"/>
        </w:rPr>
        <w:t>złoża wapieni i margli dla przemysłu cementowego: Płazów (WC 1865), Potok (WC 1881);</w:t>
      </w:r>
    </w:p>
    <w:p w:rsidR="00CE1A03" w:rsidRPr="0062597D" w:rsidRDefault="00CE1A03" w:rsidP="00D54545">
      <w:pPr>
        <w:pStyle w:val="Default"/>
        <w:numPr>
          <w:ilvl w:val="0"/>
          <w:numId w:val="160"/>
        </w:numPr>
        <w:spacing w:line="276" w:lineRule="auto"/>
        <w:rPr>
          <w:color w:val="auto"/>
        </w:rPr>
      </w:pPr>
      <w:r w:rsidRPr="0062597D">
        <w:rPr>
          <w:color w:val="auto"/>
        </w:rPr>
        <w:t>złoża piasków szklarskich: Koziejówka (PS 1239);</w:t>
      </w:r>
    </w:p>
    <w:p w:rsidR="00CE1A03" w:rsidRPr="0062597D" w:rsidRDefault="00CE1A03" w:rsidP="00D54545">
      <w:pPr>
        <w:pStyle w:val="Default"/>
        <w:numPr>
          <w:ilvl w:val="0"/>
          <w:numId w:val="160"/>
        </w:numPr>
        <w:spacing w:line="276" w:lineRule="auto"/>
        <w:rPr>
          <w:color w:val="auto"/>
        </w:rPr>
      </w:pPr>
      <w:r w:rsidRPr="0062597D">
        <w:rPr>
          <w:color w:val="auto"/>
        </w:rPr>
        <w:t>złoża piasków kwarcowych: Dziewięcierz (PC 2746), Zaklików - Irena (PC 2770);</w:t>
      </w:r>
    </w:p>
    <w:p w:rsidR="00CE1A03" w:rsidRPr="0062597D" w:rsidRDefault="00CE1A03" w:rsidP="00D54545">
      <w:pPr>
        <w:pStyle w:val="Default"/>
        <w:numPr>
          <w:ilvl w:val="0"/>
          <w:numId w:val="159"/>
        </w:numPr>
        <w:spacing w:line="276" w:lineRule="auto"/>
        <w:rPr>
          <w:color w:val="auto"/>
        </w:rPr>
      </w:pPr>
      <w:r w:rsidRPr="0062597D">
        <w:rPr>
          <w:color w:val="auto"/>
        </w:rPr>
        <w:t>złoża piasków i żwirów: Babice (KN 1605), Babice-Pole B (KN 1608), Bachórz (KN 1606), Bolestraszyce (KN 1604), Bystre – Łazy (KN 1697), Dzierdziówka (1697) Gorzyce (KN 5734), Kłopotnica A,B,C (KN 7050, 7051, 7052), Koziarnia (KN 1696), Ostrowy Tuszowskie (KN 1637), Podlesie-Krzaki (KN 1698), Przemyśl-Zakącie ( KN 1818), Radawa ( KN 5210), Smoczka II (KN 5208), Świerzowa (KN 5701), Ubieszyn (KN 5731), Wólka Ogryzkowa (KN 5732), Wyszatyce (KN 1607);</w:t>
      </w:r>
    </w:p>
    <w:p w:rsidR="00CE1A03" w:rsidRPr="0062597D" w:rsidRDefault="00CE1A03" w:rsidP="00D54545">
      <w:pPr>
        <w:pStyle w:val="Default"/>
        <w:numPr>
          <w:ilvl w:val="0"/>
          <w:numId w:val="159"/>
        </w:numPr>
        <w:spacing w:line="276" w:lineRule="auto"/>
        <w:rPr>
          <w:color w:val="auto"/>
        </w:rPr>
      </w:pPr>
      <w:r w:rsidRPr="0062597D">
        <w:rPr>
          <w:color w:val="auto"/>
        </w:rPr>
        <w:t>złoża surowców ilastych ceramiki budowlanej: Basznia (IB 2359), Kamień (IB 2382), Łuczyce (IB 2363), Dynów (IB 2358), Kolbuszowa Dolna (IB 2384), Przeworsk (IB 2364), Podlesie ( IB 2380), Radymno-Przymiarki (IK 1276);</w:t>
      </w:r>
    </w:p>
    <w:p w:rsidR="00CE1A03" w:rsidRPr="0062597D" w:rsidRDefault="00CE1A03" w:rsidP="00D54545">
      <w:pPr>
        <w:pStyle w:val="Default"/>
        <w:numPr>
          <w:ilvl w:val="0"/>
          <w:numId w:val="159"/>
        </w:numPr>
        <w:spacing w:line="276" w:lineRule="auto"/>
        <w:rPr>
          <w:color w:val="auto"/>
        </w:rPr>
      </w:pPr>
      <w:r w:rsidRPr="0062597D">
        <w:rPr>
          <w:color w:val="auto"/>
        </w:rPr>
        <w:t>złoża surowców ilastych do produkcji cementu: Cieszanów ( IC 2624), Ruda (IK 1287), Zaklików (IC 2627), Zaklików II (IB 2504), Żuków Dolny (IC 2623)</w:t>
      </w:r>
      <w:r w:rsidRPr="0062597D">
        <w:rPr>
          <w:rStyle w:val="Odwoanieprzypisudolnego"/>
          <w:color w:val="auto"/>
        </w:rPr>
        <w:t xml:space="preserve"> </w:t>
      </w:r>
      <w:r w:rsidRPr="0062597D">
        <w:rPr>
          <w:rStyle w:val="Odwoanieprzypisudolnego"/>
          <w:color w:val="auto"/>
        </w:rPr>
        <w:footnoteReference w:id="101"/>
      </w:r>
      <w:r w:rsidRPr="0062597D">
        <w:t>.</w:t>
      </w:r>
    </w:p>
    <w:p w:rsidR="00CE1A03" w:rsidRPr="00565AD6" w:rsidRDefault="00CE1A03" w:rsidP="00640E7C">
      <w:pPr>
        <w:rPr>
          <w:rFonts w:ascii="Times New Roman" w:hAnsi="Times New Roman" w:cs="Times New Roman"/>
          <w:color w:val="000000"/>
          <w:sz w:val="24"/>
          <w:szCs w:val="24"/>
        </w:rPr>
      </w:pPr>
    </w:p>
    <w:p w:rsidR="00056763" w:rsidRPr="00565AD6" w:rsidRDefault="003F148C" w:rsidP="003F148C">
      <w:pPr>
        <w:ind w:firstLine="709"/>
        <w:rPr>
          <w:rFonts w:ascii="Times New Roman" w:hAnsi="Times New Roman" w:cs="Times New Roman"/>
          <w:color w:val="000000"/>
          <w:sz w:val="24"/>
          <w:szCs w:val="24"/>
        </w:rPr>
      </w:pPr>
      <w:r w:rsidRPr="00565AD6">
        <w:rPr>
          <w:rFonts w:ascii="Times New Roman" w:hAnsi="Times New Roman" w:cs="Times New Roman"/>
          <w:color w:val="000000"/>
          <w:sz w:val="24"/>
          <w:szCs w:val="24"/>
        </w:rPr>
        <w:t xml:space="preserve">Znaczna część złóż surowców energetycznych oraz piasków i żwirów została zagospodarowana i podlega koncesjonowanej eksploatacji. Odnotowano wzrost dokumentowania niewielkich złóż piasków i żwirów na potrzeby eksploatacji oraz wzrost ich wydobycia. Wynikało to z rynkowego zapotrzebowania na ten surowiec, spowodowanego intensyfikacją rozwoju drogownictwa w ostatnich latach, w tym związanego z budową autostrady A4 i drogi ekspresowej S19. </w:t>
      </w:r>
    </w:p>
    <w:p w:rsidR="0062597D" w:rsidRDefault="0062597D" w:rsidP="003F148C">
      <w:pPr>
        <w:ind w:firstLine="709"/>
        <w:rPr>
          <w:rFonts w:ascii="Times New Roman" w:hAnsi="Times New Roman" w:cs="Times New Roman"/>
          <w:color w:val="000000"/>
          <w:sz w:val="24"/>
          <w:szCs w:val="24"/>
        </w:rPr>
      </w:pPr>
    </w:p>
    <w:p w:rsidR="003F148C" w:rsidRPr="00565AD6" w:rsidRDefault="003F148C" w:rsidP="003F148C">
      <w:pPr>
        <w:ind w:firstLine="709"/>
        <w:rPr>
          <w:rFonts w:ascii="Times New Roman" w:hAnsi="Times New Roman" w:cs="Times New Roman"/>
          <w:color w:val="000000"/>
          <w:sz w:val="24"/>
          <w:szCs w:val="24"/>
        </w:rPr>
      </w:pPr>
      <w:r w:rsidRPr="00565AD6">
        <w:rPr>
          <w:rFonts w:ascii="Times New Roman" w:hAnsi="Times New Roman" w:cs="Times New Roman"/>
          <w:color w:val="000000"/>
          <w:sz w:val="24"/>
          <w:szCs w:val="24"/>
        </w:rPr>
        <w:t>Odnotowywane są ponadto przypadki nielegalnej eksploatacji przede wszystkim kruszyw oraz kamieni łamanych i blocznych (piaskowców), jednak skala tego zjawiska nie jest szczegółowo rozpoznana.</w:t>
      </w:r>
      <w:bookmarkStart w:id="307" w:name="_Toc466371417"/>
      <w:r w:rsidRPr="00565AD6">
        <w:rPr>
          <w:rFonts w:ascii="Times New Roman" w:hAnsi="Times New Roman" w:cs="Times New Roman"/>
          <w:color w:val="000000"/>
          <w:sz w:val="24"/>
          <w:szCs w:val="24"/>
        </w:rPr>
        <w:br w:type="page"/>
      </w:r>
    </w:p>
    <w:p w:rsidR="00330E8B" w:rsidRDefault="00A477C6" w:rsidP="00CF6231">
      <w:pPr>
        <w:pStyle w:val="Rysp"/>
      </w:pPr>
      <w:bookmarkStart w:id="308" w:name="_Toc478632219"/>
      <w:r w:rsidRPr="00565AD6">
        <w:lastRenderedPageBreak/>
        <w:t>Rysunek</w:t>
      </w:r>
      <w:r w:rsidR="00112998">
        <w:t> </w:t>
      </w:r>
      <w:r w:rsidR="003F148C" w:rsidRPr="00565AD6">
        <w:t>33</w:t>
      </w:r>
      <w:r w:rsidR="00330E8B" w:rsidRPr="00565AD6">
        <w:t>. Złoża kopalin</w:t>
      </w:r>
      <w:bookmarkEnd w:id="307"/>
      <w:bookmarkEnd w:id="308"/>
    </w:p>
    <w:p w:rsidR="00B449A3" w:rsidRPr="00AB1598" w:rsidRDefault="00B96637" w:rsidP="00AB1598">
      <w:pPr>
        <w:pStyle w:val="Rysp"/>
        <w:rPr>
          <w:sz w:val="32"/>
          <w:szCs w:val="24"/>
        </w:rPr>
      </w:pPr>
      <w:r>
        <w:rPr>
          <w:noProof/>
          <w:snapToGrid/>
          <w:sz w:val="32"/>
          <w:szCs w:val="24"/>
        </w:rPr>
        <w:drawing>
          <wp:inline distT="0" distB="0" distL="0" distR="0">
            <wp:extent cx="5760720" cy="7740650"/>
            <wp:effectExtent l="19050" t="0" r="0" b="0"/>
            <wp:docPr id="10" name="Obraz 9" descr="Rys_Zasoby_kopalin_10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Zasoby_kopalin_10_2017.jpg"/>
                    <pic:cNvPicPr/>
                  </pic:nvPicPr>
                  <pic:blipFill>
                    <a:blip r:embed="rId84" cstate="print"/>
                    <a:stretch>
                      <a:fillRect/>
                    </a:stretch>
                  </pic:blipFill>
                  <pic:spPr>
                    <a:xfrm>
                      <a:off x="0" y="0"/>
                      <a:ext cx="5760720" cy="7740650"/>
                    </a:xfrm>
                    <a:prstGeom prst="rect">
                      <a:avLst/>
                    </a:prstGeom>
                  </pic:spPr>
                </pic:pic>
              </a:graphicData>
            </a:graphic>
          </wp:inline>
        </w:drawing>
      </w:r>
    </w:p>
    <w:p w:rsidR="00AA74CC" w:rsidRPr="00565AD6" w:rsidRDefault="00A23FA1" w:rsidP="00A32114">
      <w:pPr>
        <w:pStyle w:val="rdo0"/>
        <w:spacing w:line="240" w:lineRule="auto"/>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na podstawie Bilansu zasobów złóż kopalin w Polsce </w:t>
      </w:r>
      <w:r w:rsidR="009F3BB6">
        <w:rPr>
          <w:rFonts w:ascii="Times New Roman" w:hAnsi="Times New Roman" w:cs="Times New Roman"/>
          <w:i w:val="0"/>
          <w:sz w:val="20"/>
        </w:rPr>
        <w:t>-</w:t>
      </w:r>
      <w:r w:rsidRPr="00565AD6">
        <w:rPr>
          <w:rFonts w:ascii="Times New Roman" w:hAnsi="Times New Roman" w:cs="Times New Roman"/>
          <w:i w:val="0"/>
          <w:sz w:val="20"/>
        </w:rPr>
        <w:t xml:space="preserve"> stan na </w:t>
      </w:r>
      <w:r w:rsidR="006518B6" w:rsidRPr="00565AD6">
        <w:rPr>
          <w:rFonts w:ascii="Times New Roman" w:hAnsi="Times New Roman" w:cs="Times New Roman"/>
          <w:i w:val="0"/>
          <w:sz w:val="20"/>
        </w:rPr>
        <w:t xml:space="preserve">dzień </w:t>
      </w:r>
      <w:r w:rsidRPr="0062597D">
        <w:rPr>
          <w:rFonts w:ascii="Times New Roman" w:hAnsi="Times New Roman" w:cs="Times New Roman"/>
          <w:i w:val="0"/>
          <w:sz w:val="20"/>
        </w:rPr>
        <w:t>31.XII.2015</w:t>
      </w:r>
      <w:r w:rsidR="00A32114" w:rsidRPr="0062597D">
        <w:rPr>
          <w:rFonts w:ascii="Times New Roman" w:hAnsi="Times New Roman" w:cs="Times New Roman"/>
          <w:i w:val="0"/>
          <w:sz w:val="20"/>
        </w:rPr>
        <w:t> </w:t>
      </w:r>
      <w:r w:rsidRPr="0062597D">
        <w:rPr>
          <w:rFonts w:ascii="Times New Roman" w:hAnsi="Times New Roman" w:cs="Times New Roman"/>
          <w:i w:val="0"/>
          <w:sz w:val="20"/>
        </w:rPr>
        <w:t>r.</w:t>
      </w:r>
      <w:r w:rsidR="00DC7A21" w:rsidRPr="0062597D">
        <w:rPr>
          <w:rFonts w:ascii="Times New Roman" w:hAnsi="Times New Roman" w:cs="Times New Roman"/>
          <w:i w:val="0"/>
          <w:sz w:val="20"/>
        </w:rPr>
        <w:t>,</w:t>
      </w:r>
      <w:r w:rsidRPr="00565AD6">
        <w:rPr>
          <w:rFonts w:ascii="Times New Roman" w:hAnsi="Times New Roman" w:cs="Times New Roman"/>
          <w:i w:val="0"/>
          <w:sz w:val="20"/>
        </w:rPr>
        <w:t xml:space="preserve"> Państwowy Instytut Geologiczny</w:t>
      </w:r>
      <w:r w:rsidR="00F33876" w:rsidRPr="00565AD6">
        <w:rPr>
          <w:rFonts w:ascii="Times New Roman" w:hAnsi="Times New Roman" w:cs="Times New Roman"/>
          <w:i w:val="0"/>
          <w:sz w:val="20"/>
        </w:rPr>
        <w:t xml:space="preserve"> - Państwowy Instytut Badawczy</w:t>
      </w:r>
      <w:r w:rsidR="00DC7A21" w:rsidRPr="00565AD6">
        <w:rPr>
          <w:rFonts w:ascii="Times New Roman" w:hAnsi="Times New Roman" w:cs="Times New Roman"/>
          <w:i w:val="0"/>
          <w:sz w:val="20"/>
        </w:rPr>
        <w:t>,</w:t>
      </w:r>
      <w:r w:rsidRPr="00565AD6">
        <w:rPr>
          <w:rFonts w:ascii="Times New Roman" w:hAnsi="Times New Roman" w:cs="Times New Roman"/>
          <w:i w:val="0"/>
          <w:sz w:val="20"/>
        </w:rPr>
        <w:t xml:space="preserve"> Warszawa 2016</w:t>
      </w:r>
      <w:r w:rsidR="00A32114" w:rsidRPr="00565AD6">
        <w:rPr>
          <w:rFonts w:ascii="Times New Roman" w:hAnsi="Times New Roman" w:cs="Times New Roman"/>
          <w:i w:val="0"/>
          <w:sz w:val="20"/>
        </w:rPr>
        <w:t> </w:t>
      </w:r>
      <w:r w:rsidRPr="00565AD6">
        <w:rPr>
          <w:rFonts w:ascii="Times New Roman" w:hAnsi="Times New Roman" w:cs="Times New Roman"/>
          <w:i w:val="0"/>
          <w:sz w:val="20"/>
        </w:rPr>
        <w:t>r.</w:t>
      </w:r>
      <w:bookmarkStart w:id="309" w:name="_Toc462131578"/>
      <w:bookmarkStart w:id="310" w:name="_Toc462133768"/>
      <w:bookmarkStart w:id="311" w:name="_Toc462133873"/>
      <w:bookmarkStart w:id="312" w:name="_Toc462134210"/>
      <w:bookmarkStart w:id="313" w:name="_Toc448388425"/>
      <w:bookmarkStart w:id="314" w:name="_Toc458060669"/>
    </w:p>
    <w:p w:rsidR="00AA74CC" w:rsidRPr="00565AD6" w:rsidRDefault="00AA74CC">
      <w:pPr>
        <w:rPr>
          <w:rFonts w:ascii="Times New Roman" w:eastAsiaTheme="majorEastAsia" w:hAnsi="Times New Roman" w:cs="Times New Roman"/>
          <w:b/>
          <w:bCs/>
          <w:color w:val="215868" w:themeColor="accent5" w:themeShade="80"/>
          <w:sz w:val="28"/>
          <w:szCs w:val="28"/>
        </w:rPr>
      </w:pPr>
      <w:r w:rsidRPr="00565AD6">
        <w:rPr>
          <w:rFonts w:ascii="Times New Roman" w:hAnsi="Times New Roman" w:cs="Times New Roman"/>
        </w:rPr>
        <w:br w:type="page"/>
      </w:r>
    </w:p>
    <w:p w:rsidR="006E1E12" w:rsidRDefault="006E1E12" w:rsidP="002215AC">
      <w:pPr>
        <w:pStyle w:val="33poziom"/>
        <w:ind w:firstLine="709"/>
        <w:outlineLvl w:val="2"/>
      </w:pPr>
      <w:bookmarkStart w:id="315" w:name="_Toc468101470"/>
    </w:p>
    <w:p w:rsidR="00F91E81" w:rsidRPr="00565AD6" w:rsidRDefault="000563B9" w:rsidP="002215AC">
      <w:pPr>
        <w:pStyle w:val="33poziom"/>
        <w:ind w:firstLine="709"/>
        <w:outlineLvl w:val="2"/>
      </w:pPr>
      <w:bookmarkStart w:id="316" w:name="_Toc496097766"/>
      <w:r>
        <w:t>6</w:t>
      </w:r>
      <w:r w:rsidR="002551CD" w:rsidRPr="00565AD6">
        <w:t xml:space="preserve">.2.10. </w:t>
      </w:r>
      <w:r w:rsidR="00F91E81" w:rsidRPr="00565AD6">
        <w:t>Pola elektromagnetyczne</w:t>
      </w:r>
      <w:bookmarkEnd w:id="309"/>
      <w:bookmarkEnd w:id="310"/>
      <w:bookmarkEnd w:id="311"/>
      <w:bookmarkEnd w:id="312"/>
      <w:bookmarkEnd w:id="313"/>
      <w:bookmarkEnd w:id="314"/>
      <w:bookmarkEnd w:id="315"/>
      <w:bookmarkEnd w:id="316"/>
    </w:p>
    <w:p w:rsidR="00F91E81" w:rsidRPr="00565AD6" w:rsidRDefault="00F91E81" w:rsidP="00F91E81">
      <w:pPr>
        <w:pStyle w:val="Akapitzlist"/>
        <w:rPr>
          <w:rFonts w:ascii="Times New Roman" w:hAnsi="Times New Roman" w:cs="Times New Roman"/>
          <w:sz w:val="24"/>
          <w:szCs w:val="24"/>
        </w:rPr>
      </w:pPr>
    </w:p>
    <w:p w:rsidR="00623887" w:rsidRPr="009048FC" w:rsidRDefault="00295FF1" w:rsidP="006C49FB">
      <w:pPr>
        <w:pStyle w:val="Akapitzlist4"/>
        <w:spacing w:after="120"/>
        <w:ind w:left="0"/>
        <w:rPr>
          <w:rFonts w:ascii="Times New Roman" w:hAnsi="Times New Roman"/>
          <w:sz w:val="24"/>
          <w:szCs w:val="24"/>
        </w:rPr>
      </w:pPr>
      <w:r w:rsidRPr="00565AD6">
        <w:rPr>
          <w:rFonts w:ascii="Times New Roman" w:eastAsia="Calibri" w:hAnsi="Times New Roman"/>
          <w:sz w:val="24"/>
          <w:szCs w:val="24"/>
        </w:rPr>
        <w:tab/>
      </w:r>
      <w:r w:rsidR="00F91E81" w:rsidRPr="00565AD6">
        <w:rPr>
          <w:rFonts w:ascii="Times New Roman" w:eastAsia="Calibri" w:hAnsi="Times New Roman"/>
          <w:sz w:val="24"/>
          <w:szCs w:val="24"/>
        </w:rPr>
        <w:t>W Unii Europejskiej podstawowym dokumentem dotyczącym ochrony ludności przed polami elektromagnetycznymi, jest przyjęta w dniu 12 lipca 1999 r. Rekomendacja Rady Europejskiej w sprawie ograniczenia ekspoz</w:t>
      </w:r>
      <w:r w:rsidR="00A32114" w:rsidRPr="00565AD6">
        <w:rPr>
          <w:rFonts w:ascii="Times New Roman" w:eastAsia="Calibri" w:hAnsi="Times New Roman"/>
          <w:sz w:val="24"/>
          <w:szCs w:val="24"/>
        </w:rPr>
        <w:t>ycji pól elektromagnetycznych o </w:t>
      </w:r>
      <w:r w:rsidR="00F91E81" w:rsidRPr="00565AD6">
        <w:rPr>
          <w:rFonts w:ascii="Times New Roman" w:eastAsia="Calibri" w:hAnsi="Times New Roman"/>
          <w:sz w:val="24"/>
          <w:szCs w:val="24"/>
        </w:rPr>
        <w:t xml:space="preserve">częstotliwościach od 0 Hz do 300 GHz na ludność. </w:t>
      </w:r>
      <w:r w:rsidR="002F7F72" w:rsidRPr="00565AD6">
        <w:rPr>
          <w:rFonts w:ascii="Times New Roman" w:eastAsia="Calibri" w:hAnsi="Times New Roman"/>
          <w:sz w:val="24"/>
          <w:szCs w:val="24"/>
        </w:rPr>
        <w:t>Ochrona</w:t>
      </w:r>
      <w:r w:rsidR="00F91E81" w:rsidRPr="00565AD6">
        <w:rPr>
          <w:rFonts w:ascii="Times New Roman" w:eastAsia="Calibri" w:hAnsi="Times New Roman"/>
          <w:sz w:val="24"/>
          <w:szCs w:val="24"/>
        </w:rPr>
        <w:t xml:space="preserve"> środowiska przed elektromagnetycznym promieniowaniem niejonizującym</w:t>
      </w:r>
      <w:r w:rsidR="00DF0F39">
        <w:rPr>
          <w:rFonts w:ascii="Times New Roman" w:eastAsia="Calibri" w:hAnsi="Times New Roman"/>
          <w:sz w:val="24"/>
          <w:szCs w:val="24"/>
        </w:rPr>
        <w:t xml:space="preserve"> </w:t>
      </w:r>
      <w:r w:rsidR="00210250" w:rsidRPr="00565AD6">
        <w:rPr>
          <w:rFonts w:ascii="Times New Roman" w:eastAsia="Calibri" w:hAnsi="Times New Roman"/>
          <w:sz w:val="24"/>
          <w:szCs w:val="24"/>
        </w:rPr>
        <w:t>w </w:t>
      </w:r>
      <w:r w:rsidR="002F7F72" w:rsidRPr="00565AD6">
        <w:rPr>
          <w:rFonts w:ascii="Times New Roman" w:eastAsia="Calibri" w:hAnsi="Times New Roman"/>
          <w:sz w:val="24"/>
          <w:szCs w:val="24"/>
        </w:rPr>
        <w:t>Po</w:t>
      </w:r>
      <w:r w:rsidR="00C36992" w:rsidRPr="00565AD6">
        <w:rPr>
          <w:rFonts w:ascii="Times New Roman" w:eastAsia="Calibri" w:hAnsi="Times New Roman"/>
          <w:sz w:val="24"/>
          <w:szCs w:val="24"/>
        </w:rPr>
        <w:t>lsce</w:t>
      </w:r>
      <w:r w:rsidR="003F148C" w:rsidRPr="00565AD6">
        <w:rPr>
          <w:rFonts w:ascii="Times New Roman" w:eastAsia="Calibri" w:hAnsi="Times New Roman"/>
          <w:sz w:val="24"/>
          <w:szCs w:val="24"/>
        </w:rPr>
        <w:t>,</w:t>
      </w:r>
      <w:r w:rsidR="00C36992" w:rsidRPr="00565AD6">
        <w:rPr>
          <w:rFonts w:ascii="Times New Roman" w:eastAsia="Calibri" w:hAnsi="Times New Roman"/>
          <w:sz w:val="24"/>
          <w:szCs w:val="24"/>
        </w:rPr>
        <w:t xml:space="preserve"> realizowana jest </w:t>
      </w:r>
      <w:r w:rsidR="000A4B0A">
        <w:rPr>
          <w:rFonts w:ascii="Times New Roman" w:eastAsia="Calibri" w:hAnsi="Times New Roman"/>
          <w:sz w:val="24"/>
          <w:szCs w:val="24"/>
        </w:rPr>
        <w:t>wg </w:t>
      </w:r>
      <w:r w:rsidR="00C36992" w:rsidRPr="00565AD6">
        <w:rPr>
          <w:rFonts w:ascii="Times New Roman" w:eastAsia="Calibri" w:hAnsi="Times New Roman"/>
          <w:sz w:val="24"/>
          <w:szCs w:val="24"/>
        </w:rPr>
        <w:t>ustawy</w:t>
      </w:r>
      <w:r w:rsidR="00DF0F39">
        <w:rPr>
          <w:rFonts w:ascii="Times New Roman" w:eastAsia="Calibri" w:hAnsi="Times New Roman"/>
          <w:sz w:val="24"/>
          <w:szCs w:val="24"/>
        </w:rPr>
        <w:t xml:space="preserve"> </w:t>
      </w:r>
      <w:r w:rsidR="00F91E81" w:rsidRPr="00565AD6">
        <w:rPr>
          <w:rFonts w:ascii="Times New Roman" w:eastAsia="Calibri" w:hAnsi="Times New Roman"/>
          <w:i/>
          <w:sz w:val="24"/>
          <w:szCs w:val="24"/>
        </w:rPr>
        <w:t>Prawo ochrony środowiska</w:t>
      </w:r>
      <w:r w:rsidR="00953ADE" w:rsidRPr="00565AD6">
        <w:rPr>
          <w:rFonts w:ascii="Times New Roman" w:eastAsia="Calibri" w:hAnsi="Times New Roman"/>
          <w:sz w:val="24"/>
          <w:szCs w:val="24"/>
        </w:rPr>
        <w:t xml:space="preserve">. </w:t>
      </w:r>
      <w:r w:rsidR="00F91E81" w:rsidRPr="00565AD6">
        <w:rPr>
          <w:rFonts w:ascii="Times New Roman" w:eastAsia="Calibri" w:hAnsi="Times New Roman"/>
          <w:sz w:val="24"/>
          <w:szCs w:val="24"/>
        </w:rPr>
        <w:t>Zgodnie z tą ustawą, ochrona przed polami elektromagnetycznymi po</w:t>
      </w:r>
      <w:r w:rsidR="00210250" w:rsidRPr="00565AD6">
        <w:rPr>
          <w:rFonts w:ascii="Times New Roman" w:eastAsia="Calibri" w:hAnsi="Times New Roman"/>
          <w:sz w:val="24"/>
          <w:szCs w:val="24"/>
        </w:rPr>
        <w:t>lega na</w:t>
      </w:r>
      <w:r w:rsidR="00C95708" w:rsidRPr="00565AD6">
        <w:rPr>
          <w:rFonts w:ascii="Times New Roman" w:eastAsia="Calibri" w:hAnsi="Times New Roman"/>
          <w:sz w:val="24"/>
          <w:szCs w:val="24"/>
        </w:rPr>
        <w:t> </w:t>
      </w:r>
      <w:r w:rsidR="00F91E81" w:rsidRPr="00565AD6">
        <w:rPr>
          <w:rFonts w:ascii="Times New Roman" w:eastAsia="Calibri" w:hAnsi="Times New Roman"/>
          <w:sz w:val="24"/>
          <w:szCs w:val="24"/>
        </w:rPr>
        <w:t>utrzymaniu poziomów pól elektromagnetycznych poniżej dopuszczalnych lub co najmniej na tych poziomach oraz</w:t>
      </w:r>
      <w:r w:rsidR="005D1666" w:rsidRPr="00565AD6">
        <w:rPr>
          <w:rFonts w:ascii="Times New Roman" w:eastAsia="Calibri" w:hAnsi="Times New Roman"/>
          <w:sz w:val="24"/>
          <w:szCs w:val="24"/>
        </w:rPr>
        <w:t> </w:t>
      </w:r>
      <w:r w:rsidR="00F91E81" w:rsidRPr="00565AD6">
        <w:rPr>
          <w:rFonts w:ascii="Times New Roman" w:eastAsia="Calibri" w:hAnsi="Times New Roman"/>
          <w:sz w:val="24"/>
          <w:szCs w:val="24"/>
        </w:rPr>
        <w:t xml:space="preserve">na zmniejszaniu poziomów pól </w:t>
      </w:r>
      <w:r w:rsidR="00F91E81" w:rsidRPr="009048FC">
        <w:rPr>
          <w:rFonts w:ascii="Times New Roman" w:eastAsia="Calibri" w:hAnsi="Times New Roman"/>
          <w:sz w:val="24"/>
          <w:szCs w:val="24"/>
        </w:rPr>
        <w:t>elekt</w:t>
      </w:r>
      <w:r w:rsidR="00210250" w:rsidRPr="009048FC">
        <w:rPr>
          <w:rFonts w:ascii="Times New Roman" w:eastAsia="Calibri" w:hAnsi="Times New Roman"/>
          <w:sz w:val="24"/>
          <w:szCs w:val="24"/>
        </w:rPr>
        <w:t>romagnetycznych, co najmniej do</w:t>
      </w:r>
      <w:r w:rsidR="00C95708" w:rsidRPr="009048FC">
        <w:rPr>
          <w:rFonts w:ascii="Times New Roman" w:eastAsia="Calibri" w:hAnsi="Times New Roman"/>
          <w:sz w:val="24"/>
          <w:szCs w:val="24"/>
        </w:rPr>
        <w:t> </w:t>
      </w:r>
      <w:r w:rsidR="00F91E81" w:rsidRPr="009048FC">
        <w:rPr>
          <w:rFonts w:ascii="Times New Roman" w:eastAsia="Calibri" w:hAnsi="Times New Roman"/>
          <w:sz w:val="24"/>
          <w:szCs w:val="24"/>
        </w:rPr>
        <w:t>dopuszczalnych, gdy nie</w:t>
      </w:r>
      <w:r w:rsidR="005D1666" w:rsidRPr="009048FC">
        <w:rPr>
          <w:rFonts w:ascii="Times New Roman" w:eastAsia="Calibri" w:hAnsi="Times New Roman"/>
          <w:sz w:val="24"/>
          <w:szCs w:val="24"/>
        </w:rPr>
        <w:t> </w:t>
      </w:r>
      <w:r w:rsidR="00F91E81" w:rsidRPr="009048FC">
        <w:rPr>
          <w:rFonts w:ascii="Times New Roman" w:eastAsia="Calibri" w:hAnsi="Times New Roman"/>
          <w:sz w:val="24"/>
          <w:szCs w:val="24"/>
        </w:rPr>
        <w:t xml:space="preserve">są one dotrzymane. </w:t>
      </w:r>
      <w:r w:rsidR="00E17089" w:rsidRPr="009048FC">
        <w:rPr>
          <w:rFonts w:ascii="Times New Roman" w:hAnsi="Times New Roman"/>
          <w:sz w:val="24"/>
          <w:szCs w:val="24"/>
        </w:rPr>
        <w:t>Do </w:t>
      </w:r>
      <w:r w:rsidR="00623887" w:rsidRPr="009048FC">
        <w:rPr>
          <w:rFonts w:ascii="Times New Roman" w:hAnsi="Times New Roman"/>
          <w:sz w:val="24"/>
          <w:szCs w:val="24"/>
        </w:rPr>
        <w:t>przepisów wykonawczych dotyczących ochrony przed promieniowaniem elektromagnetycznym należą:</w:t>
      </w:r>
    </w:p>
    <w:p w:rsidR="00623887" w:rsidRPr="009048FC" w:rsidRDefault="00623887" w:rsidP="002C0CF3">
      <w:pPr>
        <w:pStyle w:val="kwiatki"/>
        <w:ind w:hanging="426"/>
        <w:jc w:val="both"/>
        <w:rPr>
          <w:sz w:val="22"/>
        </w:rPr>
      </w:pPr>
      <w:r w:rsidRPr="009048FC">
        <w:rPr>
          <w:sz w:val="22"/>
        </w:rPr>
        <w:t xml:space="preserve">Rozporządzenie Ministra Środowiska </w:t>
      </w:r>
      <w:r w:rsidR="00A32114" w:rsidRPr="009048FC">
        <w:rPr>
          <w:sz w:val="22"/>
        </w:rPr>
        <w:t>z dnia z dnia 12 listopada 2007 </w:t>
      </w:r>
      <w:r w:rsidRPr="009048FC">
        <w:rPr>
          <w:sz w:val="22"/>
        </w:rPr>
        <w:t xml:space="preserve">r. </w:t>
      </w:r>
      <w:r w:rsidR="003F148C" w:rsidRPr="009048FC">
        <w:rPr>
          <w:i/>
          <w:sz w:val="22"/>
        </w:rPr>
        <w:t>w sprawie zakresu i </w:t>
      </w:r>
      <w:r w:rsidRPr="009048FC">
        <w:rPr>
          <w:i/>
          <w:sz w:val="22"/>
        </w:rPr>
        <w:t>sposobu prowadzenia okresowych badań poziomów pól elektromagnetycznych w środowisku</w:t>
      </w:r>
      <w:r w:rsidR="00A32114" w:rsidRPr="009048FC">
        <w:rPr>
          <w:sz w:val="22"/>
        </w:rPr>
        <w:t xml:space="preserve"> (Dz. U. z 2007 </w:t>
      </w:r>
      <w:r w:rsidRPr="009048FC">
        <w:rPr>
          <w:sz w:val="22"/>
        </w:rPr>
        <w:t>r.</w:t>
      </w:r>
      <w:r w:rsidR="00DF0F39">
        <w:rPr>
          <w:sz w:val="22"/>
        </w:rPr>
        <w:t xml:space="preserve"> </w:t>
      </w:r>
      <w:r w:rsidR="00233701" w:rsidRPr="009048FC">
        <w:rPr>
          <w:sz w:val="22"/>
        </w:rPr>
        <w:t>N</w:t>
      </w:r>
      <w:r w:rsidR="00A32114" w:rsidRPr="009048FC">
        <w:rPr>
          <w:sz w:val="22"/>
        </w:rPr>
        <w:t>r</w:t>
      </w:r>
      <w:r w:rsidR="006518B6" w:rsidRPr="009048FC">
        <w:rPr>
          <w:sz w:val="22"/>
        </w:rPr>
        <w:t> 221, p</w:t>
      </w:r>
      <w:r w:rsidR="00D012E2">
        <w:rPr>
          <w:sz w:val="22"/>
        </w:rPr>
        <w:t>oz. 1645),</w:t>
      </w:r>
    </w:p>
    <w:p w:rsidR="00F91E81" w:rsidRPr="009048FC" w:rsidRDefault="00623887" w:rsidP="002C0CF3">
      <w:pPr>
        <w:pStyle w:val="kwiatki"/>
        <w:ind w:hanging="426"/>
        <w:jc w:val="both"/>
        <w:rPr>
          <w:sz w:val="22"/>
        </w:rPr>
      </w:pPr>
      <w:r w:rsidRPr="009048FC">
        <w:rPr>
          <w:sz w:val="22"/>
        </w:rPr>
        <w:t>Rozporządzenie Ministra Środowi</w:t>
      </w:r>
      <w:r w:rsidR="00A32114" w:rsidRPr="009048FC">
        <w:rPr>
          <w:sz w:val="22"/>
        </w:rPr>
        <w:t>ska z dnia 30 października 2003 </w:t>
      </w:r>
      <w:r w:rsidRPr="009048FC">
        <w:rPr>
          <w:sz w:val="22"/>
        </w:rPr>
        <w:t xml:space="preserve">r. </w:t>
      </w:r>
      <w:r w:rsidRPr="009048FC">
        <w:rPr>
          <w:i/>
          <w:sz w:val="22"/>
        </w:rPr>
        <w:t>w sprawie dopuszczalnych poziomów pól elektromagnetycznych w środowisku oraz sposobów sprawdzania dotrzymania tych poziomów</w:t>
      </w:r>
      <w:r w:rsidRPr="009048FC">
        <w:rPr>
          <w:sz w:val="22"/>
        </w:rPr>
        <w:t xml:space="preserve"> (Dz. U</w:t>
      </w:r>
      <w:r w:rsidR="00A32114" w:rsidRPr="009048FC">
        <w:rPr>
          <w:sz w:val="22"/>
        </w:rPr>
        <w:t>. z </w:t>
      </w:r>
      <w:r w:rsidR="006518B6" w:rsidRPr="009048FC">
        <w:rPr>
          <w:sz w:val="22"/>
        </w:rPr>
        <w:t>2003 r. Nr 192, p</w:t>
      </w:r>
      <w:r w:rsidR="00F46A89" w:rsidRPr="009048FC">
        <w:rPr>
          <w:sz w:val="22"/>
        </w:rPr>
        <w:t>oz. 1883).</w:t>
      </w:r>
    </w:p>
    <w:p w:rsidR="001B48A8" w:rsidRPr="009048FC" w:rsidRDefault="001B48A8" w:rsidP="00A23FA1">
      <w:pPr>
        <w:pStyle w:val="Bezodstpw"/>
        <w:spacing w:line="276" w:lineRule="auto"/>
        <w:ind w:firstLine="709"/>
        <w:rPr>
          <w:rFonts w:ascii="Times New Roman" w:eastAsia="Calibri" w:hAnsi="Times New Roman" w:cs="Times New Roman"/>
          <w:sz w:val="24"/>
          <w:szCs w:val="24"/>
        </w:rPr>
      </w:pPr>
    </w:p>
    <w:p w:rsidR="00F91E81" w:rsidRPr="009048FC" w:rsidRDefault="00F91E81" w:rsidP="00A23FA1">
      <w:pPr>
        <w:pStyle w:val="Bezodstpw"/>
        <w:spacing w:line="276" w:lineRule="auto"/>
        <w:ind w:firstLine="709"/>
        <w:rPr>
          <w:rFonts w:ascii="Times New Roman" w:hAnsi="Times New Roman" w:cs="Times New Roman"/>
          <w:sz w:val="24"/>
          <w:szCs w:val="24"/>
        </w:rPr>
      </w:pPr>
      <w:r w:rsidRPr="009048FC">
        <w:rPr>
          <w:rFonts w:ascii="Times New Roman" w:eastAsia="Calibri" w:hAnsi="Times New Roman" w:cs="Times New Roman"/>
          <w:sz w:val="24"/>
          <w:szCs w:val="24"/>
        </w:rPr>
        <w:t>Na terenie województwa podkarpackiego potencjalnym źródłem ponadnormatywnego p</w:t>
      </w:r>
      <w:r w:rsidRPr="009048FC">
        <w:rPr>
          <w:rFonts w:ascii="Times New Roman" w:hAnsi="Times New Roman" w:cs="Times New Roman"/>
          <w:sz w:val="24"/>
          <w:szCs w:val="24"/>
        </w:rPr>
        <w:t>romieniowania elektromagnetycznego niejonizującego są głównie:</w:t>
      </w:r>
    </w:p>
    <w:p w:rsidR="00A32114" w:rsidRPr="00A5112D" w:rsidRDefault="00F91E81" w:rsidP="002870F3">
      <w:pPr>
        <w:pStyle w:val="dkropki"/>
        <w:numPr>
          <w:ilvl w:val="0"/>
          <w:numId w:val="132"/>
        </w:numPr>
        <w:jc w:val="both"/>
        <w:rPr>
          <w:rFonts w:eastAsia="Calibri"/>
          <w:sz w:val="24"/>
          <w:szCs w:val="24"/>
        </w:rPr>
      </w:pPr>
      <w:r w:rsidRPr="00A5112D">
        <w:rPr>
          <w:sz w:val="24"/>
          <w:szCs w:val="24"/>
        </w:rPr>
        <w:t>stacje i linie elektroener</w:t>
      </w:r>
      <w:r w:rsidR="00A32114" w:rsidRPr="00A5112D">
        <w:rPr>
          <w:sz w:val="24"/>
          <w:szCs w:val="24"/>
        </w:rPr>
        <w:t>getyczne wysokiego napięcia 400 KV i 700 </w:t>
      </w:r>
      <w:r w:rsidRPr="00A5112D">
        <w:rPr>
          <w:sz w:val="24"/>
          <w:szCs w:val="24"/>
        </w:rPr>
        <w:t>kV,</w:t>
      </w:r>
    </w:p>
    <w:p w:rsidR="00A32114" w:rsidRPr="00A5112D" w:rsidRDefault="00F91E81" w:rsidP="002870F3">
      <w:pPr>
        <w:pStyle w:val="dkropki"/>
        <w:numPr>
          <w:ilvl w:val="0"/>
          <w:numId w:val="132"/>
        </w:numPr>
        <w:jc w:val="both"/>
        <w:rPr>
          <w:rFonts w:eastAsia="Calibri"/>
          <w:sz w:val="24"/>
          <w:szCs w:val="24"/>
        </w:rPr>
      </w:pPr>
      <w:r w:rsidRPr="00A5112D">
        <w:rPr>
          <w:sz w:val="24"/>
          <w:szCs w:val="24"/>
        </w:rPr>
        <w:t>stacje nadawcze radiowe i telewizyjne</w:t>
      </w:r>
      <w:r w:rsidR="00A23FA1" w:rsidRPr="00A5112D">
        <w:rPr>
          <w:sz w:val="24"/>
          <w:szCs w:val="24"/>
        </w:rPr>
        <w:t>,</w:t>
      </w:r>
    </w:p>
    <w:p w:rsidR="00F46A89" w:rsidRPr="00A5112D" w:rsidRDefault="00F91E81" w:rsidP="002870F3">
      <w:pPr>
        <w:pStyle w:val="dkropki"/>
        <w:numPr>
          <w:ilvl w:val="0"/>
          <w:numId w:val="132"/>
        </w:numPr>
        <w:jc w:val="both"/>
        <w:rPr>
          <w:rFonts w:eastAsia="Calibri"/>
          <w:sz w:val="24"/>
          <w:szCs w:val="24"/>
        </w:rPr>
      </w:pPr>
      <w:r w:rsidRPr="00A5112D">
        <w:rPr>
          <w:sz w:val="24"/>
          <w:szCs w:val="24"/>
        </w:rPr>
        <w:t xml:space="preserve">stacje </w:t>
      </w:r>
      <w:r w:rsidR="009810E5" w:rsidRPr="00A5112D">
        <w:rPr>
          <w:sz w:val="24"/>
          <w:szCs w:val="24"/>
        </w:rPr>
        <w:t xml:space="preserve">bazowe telefonii komórkowej </w:t>
      </w:r>
      <w:r w:rsidR="009810E5" w:rsidRPr="00DF0F39">
        <w:rPr>
          <w:sz w:val="24"/>
          <w:szCs w:val="24"/>
        </w:rPr>
        <w:t>(</w:t>
      </w:r>
      <w:r w:rsidR="005126DC" w:rsidRPr="00DF0F39">
        <w:rPr>
          <w:sz w:val="24"/>
          <w:szCs w:val="24"/>
        </w:rPr>
        <w:t>niemal 1700 obiektów)</w:t>
      </w:r>
      <w:r w:rsidR="00C1400A" w:rsidRPr="00DF0F39">
        <w:rPr>
          <w:sz w:val="24"/>
          <w:szCs w:val="24"/>
        </w:rPr>
        <w:t>.</w:t>
      </w:r>
      <w:r w:rsidR="009967BC" w:rsidRPr="00A5112D">
        <w:rPr>
          <w:rStyle w:val="Odwoanieprzypisudolnego"/>
          <w:sz w:val="24"/>
          <w:szCs w:val="24"/>
        </w:rPr>
        <w:footnoteReference w:id="102"/>
      </w:r>
      <w:r w:rsidR="00F46A89" w:rsidRPr="00A5112D">
        <w:rPr>
          <w:sz w:val="24"/>
          <w:szCs w:val="24"/>
        </w:rPr>
        <w:t>.</w:t>
      </w:r>
    </w:p>
    <w:p w:rsidR="00F46A89" w:rsidRPr="009048FC" w:rsidRDefault="00F46A89" w:rsidP="0090101C">
      <w:pPr>
        <w:pStyle w:val="dkropki"/>
        <w:numPr>
          <w:ilvl w:val="0"/>
          <w:numId w:val="0"/>
        </w:numPr>
        <w:ind w:left="714"/>
        <w:rPr>
          <w:rFonts w:eastAsia="ArialMT"/>
          <w:sz w:val="24"/>
          <w:szCs w:val="24"/>
        </w:rPr>
      </w:pPr>
    </w:p>
    <w:p w:rsidR="0089733E" w:rsidRDefault="00F91E81" w:rsidP="00D012E2">
      <w:pPr>
        <w:ind w:firstLine="709"/>
        <w:rPr>
          <w:rFonts w:ascii="Times New Roman" w:eastAsia="ArialMT" w:hAnsi="Times New Roman" w:cs="Times New Roman"/>
          <w:sz w:val="24"/>
          <w:szCs w:val="24"/>
        </w:rPr>
      </w:pPr>
      <w:r w:rsidRPr="009048FC">
        <w:rPr>
          <w:rFonts w:ascii="Times New Roman" w:hAnsi="Times New Roman" w:cs="Times New Roman"/>
          <w:sz w:val="24"/>
          <w:szCs w:val="24"/>
        </w:rPr>
        <w:t>Państwowy Monitoring Środowiska, d</w:t>
      </w:r>
      <w:r w:rsidRPr="009048FC">
        <w:rPr>
          <w:rFonts w:ascii="Times New Roman" w:eastAsia="ArialMT" w:hAnsi="Times New Roman" w:cs="Times New Roman"/>
          <w:sz w:val="24"/>
          <w:szCs w:val="24"/>
        </w:rPr>
        <w:t>ostarcza informacji o poziomach pól elektromagnetycznych w środowisku, a ocena tych poziomów dokonywa</w:t>
      </w:r>
      <w:r w:rsidR="00135490" w:rsidRPr="009048FC">
        <w:rPr>
          <w:rFonts w:ascii="Times New Roman" w:eastAsia="ArialMT" w:hAnsi="Times New Roman" w:cs="Times New Roman"/>
          <w:sz w:val="24"/>
          <w:szCs w:val="24"/>
        </w:rPr>
        <w:t>na jest na podstawie pomiarów i </w:t>
      </w:r>
      <w:r w:rsidRPr="009048FC">
        <w:rPr>
          <w:rFonts w:ascii="Times New Roman" w:eastAsia="ArialMT" w:hAnsi="Times New Roman" w:cs="Times New Roman"/>
          <w:sz w:val="24"/>
          <w:szCs w:val="24"/>
        </w:rPr>
        <w:t>określonych ustawowo kryteriów</w:t>
      </w:r>
      <w:r w:rsidRPr="009048FC">
        <w:rPr>
          <w:rFonts w:ascii="Times New Roman" w:hAnsi="Times New Roman" w:cs="Times New Roman"/>
          <w:sz w:val="24"/>
          <w:szCs w:val="24"/>
        </w:rPr>
        <w:t>.</w:t>
      </w:r>
      <w:r w:rsidR="00DF0F39">
        <w:rPr>
          <w:rFonts w:ascii="Times New Roman" w:hAnsi="Times New Roman" w:cs="Times New Roman"/>
          <w:sz w:val="24"/>
          <w:szCs w:val="24"/>
        </w:rPr>
        <w:t xml:space="preserve"> </w:t>
      </w:r>
      <w:r w:rsidRPr="009048FC">
        <w:rPr>
          <w:rFonts w:ascii="Times New Roman" w:hAnsi="Times New Roman" w:cs="Times New Roman"/>
          <w:i/>
          <w:sz w:val="24"/>
          <w:szCs w:val="24"/>
        </w:rPr>
        <w:t>Prawo ochrony środowiska</w:t>
      </w:r>
      <w:r w:rsidRPr="009048FC">
        <w:rPr>
          <w:rFonts w:ascii="Times New Roman" w:hAnsi="Times New Roman" w:cs="Times New Roman"/>
          <w:sz w:val="24"/>
          <w:szCs w:val="24"/>
        </w:rPr>
        <w:t xml:space="preserve"> obliguje wojewódzkiego inspektora ochrony środowiska do prowadzenia okresowych badań kontrolnych pozi</w:t>
      </w:r>
      <w:r w:rsidR="00135490" w:rsidRPr="009048FC">
        <w:rPr>
          <w:rFonts w:ascii="Times New Roman" w:hAnsi="Times New Roman" w:cs="Times New Roman"/>
          <w:sz w:val="24"/>
          <w:szCs w:val="24"/>
        </w:rPr>
        <w:t>omów pól elektromagnetycznych w </w:t>
      </w:r>
      <w:r w:rsidRPr="009048FC">
        <w:rPr>
          <w:rFonts w:ascii="Times New Roman" w:hAnsi="Times New Roman" w:cs="Times New Roman"/>
          <w:sz w:val="24"/>
          <w:szCs w:val="24"/>
        </w:rPr>
        <w:t>środowisku oraz aktualizowania corocznego rejestru</w:t>
      </w:r>
      <w:r w:rsidR="000510F7" w:rsidRPr="009048FC">
        <w:rPr>
          <w:rFonts w:ascii="Times New Roman" w:hAnsi="Times New Roman" w:cs="Times New Roman"/>
          <w:sz w:val="24"/>
          <w:szCs w:val="24"/>
        </w:rPr>
        <w:t>,</w:t>
      </w:r>
      <w:r w:rsidRPr="009048FC">
        <w:rPr>
          <w:rFonts w:ascii="Times New Roman" w:hAnsi="Times New Roman" w:cs="Times New Roman"/>
          <w:sz w:val="24"/>
          <w:szCs w:val="24"/>
        </w:rPr>
        <w:t xml:space="preserve"> zawierającego informacje o stwierdzonych przekroczeniach dopuszczalnych poziomów pól elekromagnetycznych w środowisku.</w:t>
      </w:r>
      <w:r w:rsidRPr="009048FC">
        <w:rPr>
          <w:rStyle w:val="BezodstpwZnak"/>
          <w:rFonts w:ascii="Times New Roman" w:hAnsi="Times New Roman" w:cs="Times New Roman"/>
          <w:sz w:val="24"/>
          <w:szCs w:val="24"/>
        </w:rPr>
        <w:t xml:space="preserve"> M</w:t>
      </w:r>
      <w:r w:rsidRPr="009048FC">
        <w:rPr>
          <w:rStyle w:val="BezodstpwZnak"/>
          <w:rFonts w:ascii="Times New Roman" w:eastAsia="ArialMT" w:hAnsi="Times New Roman" w:cs="Times New Roman"/>
          <w:sz w:val="24"/>
          <w:szCs w:val="24"/>
        </w:rPr>
        <w:t>onitoring prowadzony jest w miejscach dostępnych dla ludności</w:t>
      </w:r>
      <w:r w:rsidRPr="009048FC">
        <w:rPr>
          <w:rStyle w:val="BezodstpwZnak"/>
          <w:rFonts w:ascii="Times New Roman" w:hAnsi="Times New Roman" w:cs="Times New Roman"/>
          <w:sz w:val="24"/>
          <w:szCs w:val="24"/>
        </w:rPr>
        <w:t>, terenach przeznaczonych pod</w:t>
      </w:r>
      <w:r w:rsidRPr="00565AD6">
        <w:rPr>
          <w:rStyle w:val="BezodstpwZnak"/>
          <w:rFonts w:ascii="Times New Roman" w:hAnsi="Times New Roman" w:cs="Times New Roman"/>
          <w:sz w:val="24"/>
          <w:szCs w:val="24"/>
        </w:rPr>
        <w:t xml:space="preserve"> zabudowę mieszkaniową</w:t>
      </w:r>
      <w:r w:rsidRPr="00565AD6">
        <w:rPr>
          <w:rStyle w:val="BezodstpwZnak"/>
          <w:rFonts w:ascii="Times New Roman" w:eastAsia="ArialMT" w:hAnsi="Times New Roman" w:cs="Times New Roman"/>
          <w:sz w:val="24"/>
          <w:szCs w:val="24"/>
        </w:rPr>
        <w:t xml:space="preserve"> i</w:t>
      </w:r>
      <w:r w:rsidR="00C95708" w:rsidRPr="00565AD6">
        <w:rPr>
          <w:rStyle w:val="BezodstpwZnak"/>
          <w:rFonts w:ascii="Times New Roman" w:eastAsia="ArialMT" w:hAnsi="Times New Roman" w:cs="Times New Roman"/>
          <w:sz w:val="24"/>
          <w:szCs w:val="24"/>
        </w:rPr>
        <w:t> </w:t>
      </w:r>
      <w:r w:rsidRPr="00565AD6">
        <w:rPr>
          <w:rStyle w:val="BezodstpwZnak"/>
          <w:rFonts w:ascii="Times New Roman" w:eastAsia="ArialMT" w:hAnsi="Times New Roman" w:cs="Times New Roman"/>
          <w:sz w:val="24"/>
          <w:szCs w:val="24"/>
        </w:rPr>
        <w:t>nie jest on ukierunkowany na badanie oddziaływania konkretnego źródła</w:t>
      </w:r>
      <w:r w:rsidRPr="00565AD6">
        <w:rPr>
          <w:rFonts w:ascii="Times New Roman" w:eastAsia="ArialMT" w:hAnsi="Times New Roman" w:cs="Times New Roman"/>
          <w:sz w:val="24"/>
          <w:szCs w:val="24"/>
        </w:rPr>
        <w:t xml:space="preserve"> promieniowania</w:t>
      </w:r>
      <w:r w:rsidRPr="00565AD6">
        <w:rPr>
          <w:rStyle w:val="Odwoanieprzypisudolnego"/>
          <w:rFonts w:ascii="Times New Roman" w:hAnsi="Times New Roman" w:cs="Times New Roman"/>
          <w:sz w:val="24"/>
          <w:szCs w:val="24"/>
        </w:rPr>
        <w:footnoteReference w:id="103"/>
      </w:r>
      <w:r w:rsidRPr="00565AD6">
        <w:rPr>
          <w:rFonts w:ascii="Times New Roman" w:eastAsia="ArialMT" w:hAnsi="Times New Roman" w:cs="Times New Roman"/>
          <w:sz w:val="24"/>
          <w:szCs w:val="24"/>
        </w:rPr>
        <w:t xml:space="preserve">. </w:t>
      </w:r>
    </w:p>
    <w:p w:rsidR="006E1E12" w:rsidRPr="00D012E2" w:rsidRDefault="00CE1A03" w:rsidP="00D012E2">
      <w:pPr>
        <w:ind w:firstLine="709"/>
        <w:rPr>
          <w:rFonts w:ascii="Times New Roman" w:eastAsia="ArialMT" w:hAnsi="Times New Roman" w:cs="Times New Roman"/>
          <w:sz w:val="24"/>
          <w:szCs w:val="24"/>
        </w:rPr>
      </w:pPr>
      <w:r w:rsidRPr="0089733E">
        <w:rPr>
          <w:rFonts w:ascii="Times New Roman" w:hAnsi="Times New Roman" w:cs="Times New Roman"/>
          <w:sz w:val="24"/>
          <w:szCs w:val="24"/>
        </w:rPr>
        <w:t>Podstawowym celem badań monitoringowych PEM jest śledzenie zmian poziomów pól elektromagnetycznych w środowisku, w odniesieniu do wartości dopuszczalnych określonych w rozporządzeniu Ministra Środowiska z dnia 30 października 2003 r. w sprawie dopuszczalnych poziomów pól elektromagnetycznych w środowisku oraz sposobów dotrzymania tych poziomów (Dz. U. poz. 1883).</w:t>
      </w:r>
    </w:p>
    <w:p w:rsidR="00A32114" w:rsidRPr="00565AD6" w:rsidRDefault="00135490" w:rsidP="00A32114">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rPr>
        <w:lastRenderedPageBreak/>
        <w:t>Cykl badawczy prowadzony jest w </w:t>
      </w:r>
      <w:r w:rsidR="003F554E" w:rsidRPr="00565AD6">
        <w:rPr>
          <w:rFonts w:ascii="Times New Roman" w:hAnsi="Times New Roman" w:cs="Times New Roman"/>
          <w:sz w:val="24"/>
          <w:szCs w:val="24"/>
        </w:rPr>
        <w:t xml:space="preserve">okresie trzyletnim. </w:t>
      </w:r>
      <w:r w:rsidR="00210250" w:rsidRPr="00565AD6">
        <w:rPr>
          <w:rFonts w:ascii="Times New Roman" w:hAnsi="Times New Roman" w:cs="Times New Roman"/>
          <w:sz w:val="24"/>
          <w:szCs w:val="24"/>
        </w:rPr>
        <w:t>Oce</w:t>
      </w:r>
      <w:r w:rsidR="000510F7" w:rsidRPr="00565AD6">
        <w:rPr>
          <w:rFonts w:ascii="Times New Roman" w:hAnsi="Times New Roman" w:cs="Times New Roman"/>
          <w:sz w:val="24"/>
          <w:szCs w:val="24"/>
        </w:rPr>
        <w:t>ny</w:t>
      </w:r>
      <w:r w:rsidR="00DF0F39">
        <w:rPr>
          <w:rFonts w:ascii="Times New Roman" w:hAnsi="Times New Roman" w:cs="Times New Roman"/>
          <w:sz w:val="24"/>
          <w:szCs w:val="24"/>
        </w:rPr>
        <w:t xml:space="preserve"> </w:t>
      </w:r>
      <w:r w:rsidR="00F91E81" w:rsidRPr="00565AD6">
        <w:rPr>
          <w:rFonts w:ascii="Times New Roman" w:hAnsi="Times New Roman" w:cs="Times New Roman"/>
          <w:sz w:val="24"/>
          <w:szCs w:val="24"/>
        </w:rPr>
        <w:t xml:space="preserve">poziomu promieniowania dokonano dla trzech rodzajów terenów: </w:t>
      </w:r>
    </w:p>
    <w:p w:rsidR="00A32114" w:rsidRPr="00F747B4" w:rsidRDefault="00F91E81" w:rsidP="002870F3">
      <w:pPr>
        <w:pStyle w:val="Bezodstpw"/>
        <w:numPr>
          <w:ilvl w:val="0"/>
          <w:numId w:val="133"/>
        </w:numPr>
        <w:spacing w:line="276" w:lineRule="auto"/>
        <w:rPr>
          <w:rFonts w:ascii="Times New Roman" w:hAnsi="Times New Roman" w:cs="Times New Roman"/>
          <w:sz w:val="24"/>
          <w:szCs w:val="24"/>
        </w:rPr>
      </w:pPr>
      <w:r w:rsidRPr="00F747B4">
        <w:rPr>
          <w:rFonts w:ascii="Times New Roman" w:hAnsi="Times New Roman" w:cs="Times New Roman"/>
          <w:sz w:val="24"/>
          <w:szCs w:val="24"/>
        </w:rPr>
        <w:t>w centralnych dzielnicach lub osiedlach miast o liczbie mies</w:t>
      </w:r>
      <w:r w:rsidR="00A32114" w:rsidRPr="00F747B4">
        <w:rPr>
          <w:rFonts w:ascii="Times New Roman" w:hAnsi="Times New Roman" w:cs="Times New Roman"/>
          <w:sz w:val="24"/>
          <w:szCs w:val="24"/>
        </w:rPr>
        <w:t>zkańców przekraczającej 50 </w:t>
      </w:r>
      <w:r w:rsidR="0046227E" w:rsidRPr="00F747B4">
        <w:rPr>
          <w:rFonts w:ascii="Times New Roman" w:hAnsi="Times New Roman" w:cs="Times New Roman"/>
          <w:sz w:val="24"/>
          <w:szCs w:val="24"/>
        </w:rPr>
        <w:t>tys.;</w:t>
      </w:r>
    </w:p>
    <w:p w:rsidR="00A32114" w:rsidRPr="00F747B4" w:rsidRDefault="0046227E" w:rsidP="002870F3">
      <w:pPr>
        <w:pStyle w:val="Bezodstpw"/>
        <w:numPr>
          <w:ilvl w:val="0"/>
          <w:numId w:val="133"/>
        </w:numPr>
        <w:spacing w:line="276" w:lineRule="auto"/>
        <w:rPr>
          <w:rFonts w:ascii="Times New Roman" w:hAnsi="Times New Roman" w:cs="Times New Roman"/>
          <w:sz w:val="24"/>
          <w:szCs w:val="24"/>
        </w:rPr>
      </w:pPr>
      <w:r w:rsidRPr="00F747B4">
        <w:rPr>
          <w:rFonts w:ascii="Times New Roman" w:hAnsi="Times New Roman" w:cs="Times New Roman"/>
          <w:sz w:val="24"/>
          <w:szCs w:val="24"/>
        </w:rPr>
        <w:t>w pozostałych miastach;</w:t>
      </w:r>
    </w:p>
    <w:p w:rsidR="00F91E81" w:rsidRDefault="00F91E81" w:rsidP="002870F3">
      <w:pPr>
        <w:pStyle w:val="Bezodstpw"/>
        <w:numPr>
          <w:ilvl w:val="0"/>
          <w:numId w:val="133"/>
        </w:numPr>
        <w:spacing w:line="276" w:lineRule="auto"/>
        <w:rPr>
          <w:rFonts w:ascii="Times New Roman" w:hAnsi="Times New Roman" w:cs="Times New Roman"/>
          <w:sz w:val="24"/>
          <w:szCs w:val="24"/>
        </w:rPr>
      </w:pPr>
      <w:r w:rsidRPr="00F747B4">
        <w:rPr>
          <w:rFonts w:ascii="Times New Roman" w:hAnsi="Times New Roman" w:cs="Times New Roman"/>
          <w:sz w:val="24"/>
          <w:szCs w:val="24"/>
        </w:rPr>
        <w:t>na terenach wiejskich.</w:t>
      </w:r>
    </w:p>
    <w:p w:rsidR="0046767B" w:rsidRPr="00F747B4" w:rsidRDefault="0046767B" w:rsidP="0046767B">
      <w:pPr>
        <w:pStyle w:val="Bezodstpw"/>
        <w:spacing w:line="276" w:lineRule="auto"/>
        <w:ind w:left="720"/>
        <w:rPr>
          <w:rFonts w:ascii="Times New Roman" w:hAnsi="Times New Roman" w:cs="Times New Roman"/>
          <w:sz w:val="24"/>
          <w:szCs w:val="24"/>
        </w:rPr>
      </w:pPr>
    </w:p>
    <w:p w:rsidR="003F554E" w:rsidRPr="00F747B4" w:rsidRDefault="00F91E81" w:rsidP="00A32114">
      <w:pPr>
        <w:spacing w:after="160"/>
        <w:ind w:firstLine="709"/>
        <w:rPr>
          <w:rFonts w:ascii="Times New Roman" w:hAnsi="Times New Roman" w:cs="Times New Roman"/>
          <w:sz w:val="24"/>
          <w:szCs w:val="24"/>
        </w:rPr>
      </w:pPr>
      <w:r w:rsidRPr="00F747B4">
        <w:rPr>
          <w:rFonts w:ascii="Times New Roman" w:hAnsi="Times New Roman" w:cs="Times New Roman"/>
          <w:sz w:val="24"/>
          <w:szCs w:val="24"/>
        </w:rPr>
        <w:t xml:space="preserve">Średnie poziomy pól elektromagnetycznych, w </w:t>
      </w:r>
      <w:r w:rsidR="00A32114" w:rsidRPr="00F747B4">
        <w:rPr>
          <w:rFonts w:ascii="Times New Roman" w:hAnsi="Times New Roman" w:cs="Times New Roman"/>
          <w:sz w:val="24"/>
          <w:szCs w:val="24"/>
        </w:rPr>
        <w:t>latach 2013</w:t>
      </w:r>
      <w:r w:rsidR="009F3BB6">
        <w:rPr>
          <w:rFonts w:ascii="Times New Roman" w:hAnsi="Times New Roman" w:cs="Times New Roman"/>
          <w:sz w:val="24"/>
          <w:szCs w:val="24"/>
        </w:rPr>
        <w:t>-</w:t>
      </w:r>
      <w:r w:rsidRPr="00F747B4">
        <w:rPr>
          <w:rFonts w:ascii="Times New Roman" w:hAnsi="Times New Roman" w:cs="Times New Roman"/>
          <w:sz w:val="24"/>
          <w:szCs w:val="24"/>
        </w:rPr>
        <w:t xml:space="preserve">2015, na poszczególnych rodzajach obszarów </w:t>
      </w:r>
      <w:r w:rsidR="003F554E" w:rsidRPr="00F747B4">
        <w:rPr>
          <w:rFonts w:ascii="Times New Roman" w:hAnsi="Times New Roman" w:cs="Times New Roman"/>
          <w:sz w:val="24"/>
          <w:szCs w:val="24"/>
        </w:rPr>
        <w:t xml:space="preserve">województwa podkarpackiego </w:t>
      </w:r>
      <w:r w:rsidRPr="0089733E">
        <w:rPr>
          <w:rFonts w:ascii="Times New Roman" w:hAnsi="Times New Roman" w:cs="Times New Roman"/>
          <w:sz w:val="24"/>
          <w:szCs w:val="24"/>
        </w:rPr>
        <w:t>przedstawiono w Tab</w:t>
      </w:r>
      <w:r w:rsidR="00242F84" w:rsidRPr="0089733E">
        <w:rPr>
          <w:rFonts w:ascii="Times New Roman" w:hAnsi="Times New Roman" w:cs="Times New Roman"/>
          <w:sz w:val="24"/>
          <w:szCs w:val="24"/>
        </w:rPr>
        <w:t>eli</w:t>
      </w:r>
      <w:r w:rsidR="000510F7" w:rsidRPr="0089733E">
        <w:rPr>
          <w:rFonts w:ascii="Times New Roman" w:hAnsi="Times New Roman" w:cs="Times New Roman"/>
          <w:sz w:val="24"/>
          <w:szCs w:val="24"/>
        </w:rPr>
        <w:t xml:space="preserve"> 1</w:t>
      </w:r>
      <w:r w:rsidR="00BD798A" w:rsidRPr="0089733E">
        <w:rPr>
          <w:rFonts w:ascii="Times New Roman" w:hAnsi="Times New Roman" w:cs="Times New Roman"/>
          <w:sz w:val="24"/>
          <w:szCs w:val="24"/>
        </w:rPr>
        <w:t>4</w:t>
      </w:r>
      <w:r w:rsidRPr="0089733E">
        <w:rPr>
          <w:rFonts w:ascii="Times New Roman" w:hAnsi="Times New Roman" w:cs="Times New Roman"/>
          <w:sz w:val="24"/>
          <w:szCs w:val="24"/>
        </w:rPr>
        <w:t>.</w:t>
      </w:r>
      <w:bookmarkStart w:id="317" w:name="_Toc445967103"/>
      <w:bookmarkStart w:id="318" w:name="_Toc446489789"/>
    </w:p>
    <w:p w:rsidR="00F91E81" w:rsidRPr="00565AD6" w:rsidRDefault="00F91E81" w:rsidP="00421174">
      <w:pPr>
        <w:pStyle w:val="1Tab"/>
      </w:pPr>
      <w:bookmarkStart w:id="319" w:name="_Toc466371042"/>
      <w:bookmarkStart w:id="320" w:name="_Toc494978440"/>
      <w:r w:rsidRPr="0089733E">
        <w:t>Tab</w:t>
      </w:r>
      <w:r w:rsidR="005D1666" w:rsidRPr="0089733E">
        <w:t>ela</w:t>
      </w:r>
      <w:r w:rsidR="000510F7" w:rsidRPr="0089733E">
        <w:t xml:space="preserve"> 1</w:t>
      </w:r>
      <w:r w:rsidR="00BD798A" w:rsidRPr="0089733E">
        <w:t>4</w:t>
      </w:r>
      <w:r w:rsidRPr="0089733E">
        <w:t>. Średnie</w:t>
      </w:r>
      <w:r w:rsidRPr="00565AD6">
        <w:t xml:space="preserve"> poziomy pól elektromagnetycznych na terenie województwa</w:t>
      </w:r>
      <w:bookmarkStart w:id="321" w:name="_Toc466371043"/>
      <w:bookmarkEnd w:id="319"/>
      <w:r w:rsidR="00DF0F39">
        <w:t xml:space="preserve"> </w:t>
      </w:r>
      <w:r w:rsidRPr="00565AD6">
        <w:t xml:space="preserve">podkarpackiego </w:t>
      </w:r>
      <w:r w:rsidR="00210250" w:rsidRPr="00565AD6">
        <w:t>w </w:t>
      </w:r>
      <w:r w:rsidRPr="00565AD6">
        <w:t>latach 2013-2015</w:t>
      </w:r>
      <w:bookmarkEnd w:id="317"/>
      <w:bookmarkEnd w:id="318"/>
      <w:bookmarkEnd w:id="320"/>
      <w:bookmarkEnd w:id="321"/>
    </w:p>
    <w:tbl>
      <w:tblPr>
        <w:tblW w:w="0" w:type="auto"/>
        <w:tblInd w:w="108"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ayout w:type="fixed"/>
        <w:tblLook w:val="04A0"/>
      </w:tblPr>
      <w:tblGrid>
        <w:gridCol w:w="3544"/>
        <w:gridCol w:w="2977"/>
        <w:gridCol w:w="1276"/>
        <w:gridCol w:w="1307"/>
      </w:tblGrid>
      <w:tr w:rsidR="003F554E" w:rsidRPr="00565AD6" w:rsidTr="00D8452B">
        <w:trPr>
          <w:trHeight w:val="454"/>
        </w:trPr>
        <w:tc>
          <w:tcPr>
            <w:tcW w:w="3544" w:type="dxa"/>
            <w:vMerge w:val="restart"/>
            <w:shd w:val="clear" w:color="auto" w:fill="92CDDC" w:themeFill="accent5" w:themeFillTint="99"/>
            <w:vAlign w:val="center"/>
          </w:tcPr>
          <w:p w:rsidR="00F91E81" w:rsidRPr="00F747B4" w:rsidRDefault="00F91E81" w:rsidP="00D012E2">
            <w:pPr>
              <w:spacing w:before="40" w:after="40" w:line="240" w:lineRule="auto"/>
              <w:ind w:firstLine="34"/>
              <w:jc w:val="center"/>
              <w:rPr>
                <w:rFonts w:ascii="Times New Roman" w:hAnsi="Times New Roman" w:cs="Times New Roman"/>
                <w:color w:val="215868" w:themeColor="accent5" w:themeShade="80"/>
                <w:sz w:val="20"/>
                <w:szCs w:val="20"/>
              </w:rPr>
            </w:pPr>
            <w:r w:rsidRPr="00F747B4">
              <w:rPr>
                <w:rFonts w:ascii="Times New Roman" w:hAnsi="Times New Roman" w:cs="Times New Roman"/>
                <w:b/>
                <w:color w:val="215868" w:themeColor="accent5" w:themeShade="80"/>
                <w:sz w:val="20"/>
                <w:szCs w:val="20"/>
              </w:rPr>
              <w:t>Obszar badań</w:t>
            </w:r>
          </w:p>
        </w:tc>
        <w:tc>
          <w:tcPr>
            <w:tcW w:w="5560" w:type="dxa"/>
            <w:gridSpan w:val="3"/>
            <w:shd w:val="clear" w:color="auto" w:fill="92CDDC" w:themeFill="accent5" w:themeFillTint="99"/>
            <w:vAlign w:val="center"/>
          </w:tcPr>
          <w:p w:rsidR="00F91E81" w:rsidRPr="00F747B4" w:rsidRDefault="00F91E81" w:rsidP="00D012E2">
            <w:pPr>
              <w:spacing w:before="40" w:after="40" w:line="240" w:lineRule="auto"/>
              <w:jc w:val="center"/>
              <w:rPr>
                <w:rFonts w:ascii="Times New Roman" w:hAnsi="Times New Roman" w:cs="Times New Roman"/>
                <w:color w:val="215868" w:themeColor="accent5" w:themeShade="80"/>
                <w:sz w:val="20"/>
                <w:szCs w:val="20"/>
              </w:rPr>
            </w:pPr>
            <w:r w:rsidRPr="00F747B4">
              <w:rPr>
                <w:rFonts w:ascii="Times New Roman" w:hAnsi="Times New Roman" w:cs="Times New Roman"/>
                <w:b/>
                <w:color w:val="215868" w:themeColor="accent5" w:themeShade="80"/>
                <w:sz w:val="20"/>
                <w:szCs w:val="20"/>
              </w:rPr>
              <w:t>Średni poziom pól elektromagnetycznych</w:t>
            </w:r>
          </w:p>
        </w:tc>
      </w:tr>
      <w:tr w:rsidR="00F91E81" w:rsidRPr="00565AD6" w:rsidTr="00D8452B">
        <w:trPr>
          <w:trHeight w:val="454"/>
        </w:trPr>
        <w:tc>
          <w:tcPr>
            <w:tcW w:w="3544" w:type="dxa"/>
            <w:vMerge/>
            <w:shd w:val="clear" w:color="auto" w:fill="92CDDC" w:themeFill="accent5" w:themeFillTint="99"/>
            <w:vAlign w:val="center"/>
          </w:tcPr>
          <w:p w:rsidR="00F91E81" w:rsidRPr="00F747B4" w:rsidRDefault="00F91E81" w:rsidP="00D012E2">
            <w:pPr>
              <w:spacing w:before="40" w:after="40" w:line="240" w:lineRule="auto"/>
              <w:jc w:val="center"/>
              <w:rPr>
                <w:rFonts w:ascii="Times New Roman" w:hAnsi="Times New Roman" w:cs="Times New Roman"/>
                <w:b/>
                <w:sz w:val="20"/>
                <w:szCs w:val="20"/>
              </w:rPr>
            </w:pPr>
          </w:p>
        </w:tc>
        <w:tc>
          <w:tcPr>
            <w:tcW w:w="2977" w:type="dxa"/>
            <w:shd w:val="clear" w:color="auto" w:fill="B6DDE8" w:themeFill="accent5" w:themeFillTint="66"/>
            <w:vAlign w:val="center"/>
          </w:tcPr>
          <w:p w:rsidR="00F91E81" w:rsidRPr="00F747B4" w:rsidRDefault="00F91E81" w:rsidP="00D012E2">
            <w:pPr>
              <w:spacing w:before="40" w:after="40" w:line="240" w:lineRule="auto"/>
              <w:jc w:val="center"/>
              <w:textAlignment w:val="baseline"/>
              <w:rPr>
                <w:rFonts w:ascii="Times New Roman" w:hAnsi="Times New Roman" w:cs="Times New Roman"/>
                <w:b/>
                <w:color w:val="215868" w:themeColor="accent5" w:themeShade="80"/>
                <w:sz w:val="20"/>
                <w:szCs w:val="20"/>
              </w:rPr>
            </w:pPr>
            <w:r w:rsidRPr="00F747B4">
              <w:rPr>
                <w:rFonts w:ascii="Times New Roman" w:hAnsi="Times New Roman" w:cs="Times New Roman"/>
                <w:b/>
                <w:color w:val="215868" w:themeColor="accent5" w:themeShade="80"/>
                <w:sz w:val="20"/>
                <w:szCs w:val="20"/>
              </w:rPr>
              <w:t>2013</w:t>
            </w:r>
          </w:p>
        </w:tc>
        <w:tc>
          <w:tcPr>
            <w:tcW w:w="1276" w:type="dxa"/>
            <w:shd w:val="clear" w:color="auto" w:fill="B6DDE8" w:themeFill="accent5" w:themeFillTint="66"/>
            <w:vAlign w:val="center"/>
          </w:tcPr>
          <w:p w:rsidR="00F91E81" w:rsidRPr="00F747B4" w:rsidRDefault="00F91E81" w:rsidP="00D012E2">
            <w:pPr>
              <w:spacing w:before="40" w:after="40" w:line="240" w:lineRule="auto"/>
              <w:jc w:val="center"/>
              <w:textAlignment w:val="baseline"/>
              <w:rPr>
                <w:rFonts w:ascii="Times New Roman" w:hAnsi="Times New Roman" w:cs="Times New Roman"/>
                <w:b/>
                <w:color w:val="215868" w:themeColor="accent5" w:themeShade="80"/>
                <w:sz w:val="20"/>
                <w:szCs w:val="20"/>
              </w:rPr>
            </w:pPr>
            <w:r w:rsidRPr="00F747B4">
              <w:rPr>
                <w:rFonts w:ascii="Times New Roman" w:hAnsi="Times New Roman" w:cs="Times New Roman"/>
                <w:b/>
                <w:color w:val="215868" w:themeColor="accent5" w:themeShade="80"/>
                <w:sz w:val="20"/>
                <w:szCs w:val="20"/>
              </w:rPr>
              <w:t>2014</w:t>
            </w:r>
          </w:p>
        </w:tc>
        <w:tc>
          <w:tcPr>
            <w:tcW w:w="1307" w:type="dxa"/>
            <w:shd w:val="clear" w:color="auto" w:fill="B6DDE8" w:themeFill="accent5" w:themeFillTint="66"/>
            <w:vAlign w:val="center"/>
          </w:tcPr>
          <w:p w:rsidR="00F91E81" w:rsidRPr="00F747B4" w:rsidRDefault="00F91E81" w:rsidP="00D012E2">
            <w:pPr>
              <w:spacing w:before="40" w:after="40" w:line="240" w:lineRule="auto"/>
              <w:jc w:val="center"/>
              <w:textAlignment w:val="baseline"/>
              <w:rPr>
                <w:rFonts w:ascii="Times New Roman" w:hAnsi="Times New Roman" w:cs="Times New Roman"/>
                <w:b/>
                <w:color w:val="215868" w:themeColor="accent5" w:themeShade="80"/>
                <w:sz w:val="20"/>
                <w:szCs w:val="20"/>
              </w:rPr>
            </w:pPr>
            <w:r w:rsidRPr="00F747B4">
              <w:rPr>
                <w:rFonts w:ascii="Times New Roman" w:hAnsi="Times New Roman" w:cs="Times New Roman"/>
                <w:b/>
                <w:color w:val="215868" w:themeColor="accent5" w:themeShade="80"/>
                <w:sz w:val="20"/>
                <w:szCs w:val="20"/>
              </w:rPr>
              <w:t>2015</w:t>
            </w:r>
          </w:p>
        </w:tc>
      </w:tr>
      <w:tr w:rsidR="00F91E81" w:rsidRPr="00565AD6" w:rsidTr="008C5D48">
        <w:trPr>
          <w:trHeight w:val="454"/>
        </w:trPr>
        <w:tc>
          <w:tcPr>
            <w:tcW w:w="3544" w:type="dxa"/>
            <w:shd w:val="clear" w:color="auto" w:fill="DAEEF3" w:themeFill="accent5" w:themeFillTint="33"/>
            <w:vAlign w:val="center"/>
          </w:tcPr>
          <w:p w:rsidR="00F91E81" w:rsidRPr="003D006F" w:rsidRDefault="00F91E81" w:rsidP="00D012E2">
            <w:pPr>
              <w:spacing w:before="40" w:after="40" w:line="240" w:lineRule="auto"/>
              <w:ind w:firstLine="34"/>
              <w:jc w:val="left"/>
              <w:rPr>
                <w:rFonts w:ascii="Times New Roman" w:hAnsi="Times New Roman" w:cs="Times New Roman"/>
                <w:b/>
                <w:color w:val="215868" w:themeColor="accent5" w:themeShade="80"/>
                <w:sz w:val="20"/>
                <w:szCs w:val="20"/>
              </w:rPr>
            </w:pPr>
            <w:r w:rsidRPr="003D006F">
              <w:rPr>
                <w:rFonts w:ascii="Times New Roman" w:hAnsi="Times New Roman" w:cs="Times New Roman"/>
                <w:b/>
                <w:color w:val="215868" w:themeColor="accent5" w:themeShade="80"/>
                <w:sz w:val="20"/>
                <w:szCs w:val="20"/>
              </w:rPr>
              <w:t xml:space="preserve">Centralne dzielnice lub osiedla miast </w:t>
            </w:r>
            <w:r w:rsidR="007A207F" w:rsidRPr="003D006F">
              <w:rPr>
                <w:rFonts w:ascii="Times New Roman" w:hAnsi="Times New Roman" w:cs="Times New Roman"/>
                <w:b/>
                <w:color w:val="215868" w:themeColor="accent5" w:themeShade="80"/>
                <w:sz w:val="20"/>
                <w:szCs w:val="20"/>
              </w:rPr>
              <w:t>o </w:t>
            </w:r>
            <w:r w:rsidR="00F46A89" w:rsidRPr="003D006F">
              <w:rPr>
                <w:rFonts w:ascii="Times New Roman" w:hAnsi="Times New Roman" w:cs="Times New Roman"/>
                <w:b/>
                <w:color w:val="215868" w:themeColor="accent5" w:themeShade="80"/>
                <w:sz w:val="20"/>
                <w:szCs w:val="20"/>
              </w:rPr>
              <w:t xml:space="preserve">liczbie mieszkańców większej </w:t>
            </w:r>
            <w:r w:rsidRPr="003D006F">
              <w:rPr>
                <w:rFonts w:ascii="Times New Roman" w:hAnsi="Times New Roman" w:cs="Times New Roman"/>
                <w:b/>
                <w:color w:val="215868" w:themeColor="accent5" w:themeShade="80"/>
                <w:sz w:val="20"/>
                <w:szCs w:val="20"/>
              </w:rPr>
              <w:t>od 50 tys.</w:t>
            </w:r>
          </w:p>
        </w:tc>
        <w:tc>
          <w:tcPr>
            <w:tcW w:w="2977" w:type="dxa"/>
            <w:vAlign w:val="center"/>
          </w:tcPr>
          <w:p w:rsidR="00F91E81" w:rsidRPr="00CE33DB" w:rsidRDefault="00F91E81" w:rsidP="00D012E2">
            <w:pPr>
              <w:pStyle w:val="Bezodstpw"/>
              <w:spacing w:before="40" w:after="40"/>
              <w:jc w:val="center"/>
              <w:rPr>
                <w:rFonts w:ascii="Times New Roman" w:eastAsia="Calibri" w:hAnsi="Times New Roman" w:cs="Times New Roman"/>
                <w:sz w:val="20"/>
                <w:szCs w:val="20"/>
              </w:rPr>
            </w:pPr>
            <w:r w:rsidRPr="00CE33DB">
              <w:rPr>
                <w:rFonts w:ascii="Times New Roman" w:eastAsia="Calibri" w:hAnsi="Times New Roman" w:cs="Times New Roman"/>
                <w:sz w:val="20"/>
                <w:szCs w:val="20"/>
              </w:rPr>
              <w:t>0,288 [V/m] +/- 0,06 [V/m]</w:t>
            </w:r>
          </w:p>
        </w:tc>
        <w:tc>
          <w:tcPr>
            <w:tcW w:w="1276" w:type="dxa"/>
            <w:vAlign w:val="center"/>
          </w:tcPr>
          <w:p w:rsidR="00F91E81" w:rsidRPr="00CE33DB" w:rsidRDefault="00F91E81" w:rsidP="00D012E2">
            <w:pPr>
              <w:pStyle w:val="Bezodstpw"/>
              <w:spacing w:before="40" w:after="40"/>
              <w:jc w:val="center"/>
              <w:rPr>
                <w:rFonts w:ascii="Times New Roman" w:eastAsia="Calibri" w:hAnsi="Times New Roman" w:cs="Times New Roman"/>
                <w:sz w:val="20"/>
                <w:szCs w:val="20"/>
              </w:rPr>
            </w:pPr>
            <w:r w:rsidRPr="00CE33DB">
              <w:rPr>
                <w:rFonts w:ascii="Times New Roman" w:eastAsia="Calibri" w:hAnsi="Times New Roman" w:cs="Times New Roman"/>
                <w:sz w:val="20"/>
                <w:szCs w:val="20"/>
              </w:rPr>
              <w:t>0,297 [V/m]</w:t>
            </w:r>
          </w:p>
        </w:tc>
        <w:tc>
          <w:tcPr>
            <w:tcW w:w="1307" w:type="dxa"/>
            <w:vAlign w:val="center"/>
          </w:tcPr>
          <w:p w:rsidR="00F91E81" w:rsidRPr="00CE33DB" w:rsidRDefault="00F91E81" w:rsidP="00D012E2">
            <w:pPr>
              <w:pStyle w:val="Bezodstpw"/>
              <w:spacing w:before="40" w:after="40"/>
              <w:jc w:val="center"/>
              <w:rPr>
                <w:rFonts w:ascii="Times New Roman" w:hAnsi="Times New Roman" w:cs="Times New Roman"/>
                <w:sz w:val="20"/>
                <w:szCs w:val="20"/>
              </w:rPr>
            </w:pPr>
            <w:r w:rsidRPr="00CE33DB">
              <w:rPr>
                <w:rFonts w:ascii="Times New Roman" w:hAnsi="Times New Roman" w:cs="Times New Roman"/>
                <w:sz w:val="20"/>
                <w:szCs w:val="20"/>
              </w:rPr>
              <w:t>0,231 [V/m]</w:t>
            </w:r>
          </w:p>
        </w:tc>
      </w:tr>
      <w:tr w:rsidR="00F91E81" w:rsidRPr="00565AD6" w:rsidTr="008C5D48">
        <w:trPr>
          <w:trHeight w:val="454"/>
        </w:trPr>
        <w:tc>
          <w:tcPr>
            <w:tcW w:w="3544" w:type="dxa"/>
            <w:shd w:val="clear" w:color="auto" w:fill="DAEEF3" w:themeFill="accent5" w:themeFillTint="33"/>
            <w:vAlign w:val="center"/>
          </w:tcPr>
          <w:p w:rsidR="00F91E81" w:rsidRPr="003D006F" w:rsidRDefault="00F91E81" w:rsidP="00D012E2">
            <w:pPr>
              <w:spacing w:before="40" w:after="40" w:line="240" w:lineRule="auto"/>
              <w:ind w:firstLine="34"/>
              <w:jc w:val="left"/>
              <w:textAlignment w:val="baseline"/>
              <w:rPr>
                <w:rFonts w:ascii="Times New Roman" w:hAnsi="Times New Roman" w:cs="Times New Roman"/>
                <w:b/>
                <w:color w:val="215868" w:themeColor="accent5" w:themeShade="80"/>
                <w:sz w:val="20"/>
                <w:szCs w:val="20"/>
              </w:rPr>
            </w:pPr>
            <w:r w:rsidRPr="003D006F">
              <w:rPr>
                <w:rFonts w:ascii="Times New Roman" w:hAnsi="Times New Roman" w:cs="Times New Roman"/>
                <w:b/>
                <w:color w:val="215868" w:themeColor="accent5" w:themeShade="80"/>
                <w:sz w:val="20"/>
                <w:szCs w:val="20"/>
              </w:rPr>
              <w:t>Pozostałe miasta</w:t>
            </w:r>
          </w:p>
        </w:tc>
        <w:tc>
          <w:tcPr>
            <w:tcW w:w="2977" w:type="dxa"/>
            <w:vAlign w:val="center"/>
          </w:tcPr>
          <w:p w:rsidR="00F91E81" w:rsidRPr="00CE33DB" w:rsidRDefault="00F91E81" w:rsidP="00D012E2">
            <w:pPr>
              <w:pStyle w:val="Bezodstpw"/>
              <w:spacing w:before="40" w:after="40"/>
              <w:jc w:val="center"/>
              <w:rPr>
                <w:rFonts w:ascii="Times New Roman" w:eastAsia="Calibri" w:hAnsi="Times New Roman" w:cs="Times New Roman"/>
                <w:sz w:val="20"/>
                <w:szCs w:val="20"/>
              </w:rPr>
            </w:pPr>
            <w:r w:rsidRPr="00CE33DB">
              <w:rPr>
                <w:rFonts w:ascii="Times New Roman" w:eastAsia="Calibri" w:hAnsi="Times New Roman" w:cs="Times New Roman"/>
                <w:sz w:val="20"/>
                <w:szCs w:val="20"/>
              </w:rPr>
              <w:t>0,304 [V/m] +/- 0,064 V/m)</w:t>
            </w:r>
          </w:p>
        </w:tc>
        <w:tc>
          <w:tcPr>
            <w:tcW w:w="1276" w:type="dxa"/>
            <w:vAlign w:val="center"/>
          </w:tcPr>
          <w:p w:rsidR="00F91E81" w:rsidRPr="00CE33DB" w:rsidRDefault="00F91E81" w:rsidP="00D012E2">
            <w:pPr>
              <w:pStyle w:val="Bezodstpw"/>
              <w:spacing w:before="40" w:after="40"/>
              <w:jc w:val="center"/>
              <w:rPr>
                <w:rFonts w:ascii="Times New Roman" w:eastAsia="Calibri" w:hAnsi="Times New Roman" w:cs="Times New Roman"/>
                <w:sz w:val="20"/>
                <w:szCs w:val="20"/>
              </w:rPr>
            </w:pPr>
            <w:r w:rsidRPr="00CE33DB">
              <w:rPr>
                <w:rFonts w:ascii="Times New Roman" w:eastAsia="Calibri" w:hAnsi="Times New Roman" w:cs="Times New Roman"/>
                <w:sz w:val="20"/>
                <w:szCs w:val="20"/>
              </w:rPr>
              <w:t>0,241 [V/m],</w:t>
            </w:r>
          </w:p>
        </w:tc>
        <w:tc>
          <w:tcPr>
            <w:tcW w:w="1307" w:type="dxa"/>
            <w:vAlign w:val="center"/>
          </w:tcPr>
          <w:p w:rsidR="00F91E81" w:rsidRPr="00CE33DB" w:rsidRDefault="00F91E81" w:rsidP="00D012E2">
            <w:pPr>
              <w:pStyle w:val="Bezodstpw"/>
              <w:spacing w:before="40" w:after="40"/>
              <w:jc w:val="center"/>
              <w:rPr>
                <w:rFonts w:ascii="Times New Roman" w:hAnsi="Times New Roman" w:cs="Times New Roman"/>
                <w:sz w:val="20"/>
                <w:szCs w:val="20"/>
              </w:rPr>
            </w:pPr>
            <w:r w:rsidRPr="00CE33DB">
              <w:rPr>
                <w:rFonts w:ascii="Times New Roman" w:hAnsi="Times New Roman" w:cs="Times New Roman"/>
                <w:sz w:val="20"/>
                <w:szCs w:val="20"/>
              </w:rPr>
              <w:t>0,218 [v/m]</w:t>
            </w:r>
          </w:p>
        </w:tc>
      </w:tr>
      <w:tr w:rsidR="00F91E81" w:rsidRPr="00565AD6" w:rsidTr="008C5D48">
        <w:trPr>
          <w:trHeight w:val="454"/>
        </w:trPr>
        <w:tc>
          <w:tcPr>
            <w:tcW w:w="3544" w:type="dxa"/>
            <w:shd w:val="clear" w:color="auto" w:fill="DAEEF3" w:themeFill="accent5" w:themeFillTint="33"/>
            <w:vAlign w:val="center"/>
          </w:tcPr>
          <w:p w:rsidR="00F91E81" w:rsidRPr="003D006F" w:rsidRDefault="00F91E81" w:rsidP="00D012E2">
            <w:pPr>
              <w:spacing w:before="40" w:after="40" w:line="240" w:lineRule="auto"/>
              <w:ind w:firstLine="34"/>
              <w:jc w:val="left"/>
              <w:textAlignment w:val="baseline"/>
              <w:rPr>
                <w:rFonts w:ascii="Times New Roman" w:hAnsi="Times New Roman" w:cs="Times New Roman"/>
                <w:b/>
                <w:color w:val="215868" w:themeColor="accent5" w:themeShade="80"/>
                <w:sz w:val="20"/>
                <w:szCs w:val="20"/>
              </w:rPr>
            </w:pPr>
            <w:r w:rsidRPr="003D006F">
              <w:rPr>
                <w:rFonts w:ascii="Times New Roman" w:hAnsi="Times New Roman" w:cs="Times New Roman"/>
                <w:b/>
                <w:color w:val="215868" w:themeColor="accent5" w:themeShade="80"/>
                <w:sz w:val="20"/>
                <w:szCs w:val="20"/>
              </w:rPr>
              <w:t>Tereny wiejskie</w:t>
            </w:r>
          </w:p>
        </w:tc>
        <w:tc>
          <w:tcPr>
            <w:tcW w:w="2977" w:type="dxa"/>
            <w:vAlign w:val="center"/>
          </w:tcPr>
          <w:p w:rsidR="00F91E81" w:rsidRPr="00CE33DB" w:rsidRDefault="00F91E81" w:rsidP="00D012E2">
            <w:pPr>
              <w:pStyle w:val="Bezodstpw"/>
              <w:spacing w:before="40" w:after="40"/>
              <w:jc w:val="center"/>
              <w:rPr>
                <w:rFonts w:ascii="Times New Roman" w:eastAsia="Calibri" w:hAnsi="Times New Roman" w:cs="Times New Roman"/>
                <w:sz w:val="20"/>
                <w:szCs w:val="20"/>
              </w:rPr>
            </w:pPr>
            <w:r w:rsidRPr="00CE33DB">
              <w:rPr>
                <w:rFonts w:ascii="Times New Roman" w:eastAsia="Calibri" w:hAnsi="Times New Roman" w:cs="Times New Roman"/>
                <w:sz w:val="20"/>
                <w:szCs w:val="20"/>
              </w:rPr>
              <w:t xml:space="preserve">&lt; 0,4 [V/m] </w:t>
            </w:r>
            <w:r w:rsidR="009F3BB6">
              <w:rPr>
                <w:rFonts w:ascii="Times New Roman" w:eastAsia="Calibri" w:hAnsi="Times New Roman" w:cs="Times New Roman"/>
                <w:sz w:val="20"/>
                <w:szCs w:val="20"/>
              </w:rPr>
              <w:t>-</w:t>
            </w:r>
            <w:r w:rsidRPr="00CE33DB">
              <w:rPr>
                <w:rFonts w:ascii="Times New Roman" w:eastAsia="Calibri" w:hAnsi="Times New Roman" w:cs="Times New Roman"/>
                <w:sz w:val="20"/>
                <w:szCs w:val="20"/>
              </w:rPr>
              <w:t xml:space="preserve"> „poniżej progu czułości sondy pomiarowej”).</w:t>
            </w:r>
          </w:p>
        </w:tc>
        <w:tc>
          <w:tcPr>
            <w:tcW w:w="1276" w:type="dxa"/>
            <w:vAlign w:val="center"/>
          </w:tcPr>
          <w:p w:rsidR="00F91E81" w:rsidRPr="00CE33DB" w:rsidRDefault="00F91E81" w:rsidP="00D012E2">
            <w:pPr>
              <w:pStyle w:val="Bezodstpw"/>
              <w:spacing w:before="40" w:after="40"/>
              <w:jc w:val="center"/>
              <w:rPr>
                <w:rFonts w:ascii="Times New Roman" w:eastAsia="Calibri" w:hAnsi="Times New Roman" w:cs="Times New Roman"/>
                <w:sz w:val="20"/>
                <w:szCs w:val="20"/>
              </w:rPr>
            </w:pPr>
            <w:r w:rsidRPr="00CE33DB">
              <w:rPr>
                <w:rFonts w:ascii="Times New Roman" w:eastAsia="Calibri" w:hAnsi="Times New Roman" w:cs="Times New Roman"/>
                <w:sz w:val="20"/>
                <w:szCs w:val="20"/>
              </w:rPr>
              <w:t>0,2 [V/m]</w:t>
            </w:r>
          </w:p>
        </w:tc>
        <w:tc>
          <w:tcPr>
            <w:tcW w:w="1307" w:type="dxa"/>
            <w:vAlign w:val="center"/>
          </w:tcPr>
          <w:p w:rsidR="00F91E81" w:rsidRPr="00CE33DB" w:rsidRDefault="00F91E81" w:rsidP="00D012E2">
            <w:pPr>
              <w:pStyle w:val="Bezodstpw"/>
              <w:spacing w:before="40" w:after="40"/>
              <w:jc w:val="center"/>
              <w:rPr>
                <w:rFonts w:ascii="Times New Roman" w:hAnsi="Times New Roman" w:cs="Times New Roman"/>
                <w:sz w:val="20"/>
                <w:szCs w:val="20"/>
              </w:rPr>
            </w:pPr>
            <w:r w:rsidRPr="00CE33DB">
              <w:rPr>
                <w:rFonts w:ascii="Times New Roman" w:hAnsi="Times New Roman" w:cs="Times New Roman"/>
                <w:sz w:val="20"/>
                <w:szCs w:val="20"/>
              </w:rPr>
              <w:t>0,2 [ V/m]</w:t>
            </w:r>
            <w:r w:rsidRPr="00CE33DB">
              <w:rPr>
                <w:rStyle w:val="Odwoanieprzypisudolnego"/>
                <w:rFonts w:ascii="Times New Roman" w:eastAsia="Calibri" w:hAnsi="Times New Roman" w:cs="Times New Roman"/>
                <w:sz w:val="20"/>
                <w:szCs w:val="20"/>
              </w:rPr>
              <w:footnoteReference w:id="104"/>
            </w:r>
          </w:p>
        </w:tc>
      </w:tr>
    </w:tbl>
    <w:p w:rsidR="00F91E81" w:rsidRPr="00F747B4" w:rsidRDefault="00F91E81" w:rsidP="00A32114">
      <w:pPr>
        <w:pStyle w:val="rdo0"/>
        <w:spacing w:line="240" w:lineRule="auto"/>
        <w:rPr>
          <w:rFonts w:ascii="Times New Roman" w:hAnsi="Times New Roman" w:cs="Times New Roman"/>
          <w:i w:val="0"/>
          <w:color w:val="FF0000"/>
          <w:sz w:val="20"/>
          <w:szCs w:val="20"/>
        </w:rPr>
      </w:pPr>
      <w:r w:rsidRPr="00F747B4">
        <w:rPr>
          <w:rFonts w:ascii="Times New Roman" w:hAnsi="Times New Roman" w:cs="Times New Roman"/>
          <w:b/>
          <w:i w:val="0"/>
          <w:sz w:val="20"/>
          <w:szCs w:val="20"/>
        </w:rPr>
        <w:t>Źródło:</w:t>
      </w:r>
      <w:r w:rsidR="00DF0F39">
        <w:rPr>
          <w:rFonts w:ascii="Times New Roman" w:hAnsi="Times New Roman" w:cs="Times New Roman"/>
          <w:b/>
          <w:i w:val="0"/>
          <w:sz w:val="20"/>
          <w:szCs w:val="20"/>
        </w:rPr>
        <w:t xml:space="preserve"> </w:t>
      </w:r>
      <w:r w:rsidR="00C1400A" w:rsidRPr="00F747B4">
        <w:rPr>
          <w:rStyle w:val="Pogrubienie"/>
          <w:rFonts w:ascii="Times New Roman" w:hAnsi="Times New Roman" w:cs="Times New Roman"/>
          <w:b w:val="0"/>
          <w:i w:val="0"/>
          <w:color w:val="111111"/>
          <w:sz w:val="20"/>
          <w:szCs w:val="20"/>
          <w:bdr w:val="none" w:sz="0" w:space="0" w:color="auto" w:frame="1"/>
          <w:shd w:val="clear" w:color="auto" w:fill="FFFFFF"/>
        </w:rPr>
        <w:t>Informacja o wynikach badań poziomów pól elektromagnetycznych przeprowadzonych na obszarze województwa podk</w:t>
      </w:r>
      <w:r w:rsidR="00F46A89" w:rsidRPr="00F747B4">
        <w:rPr>
          <w:rStyle w:val="Pogrubienie"/>
          <w:rFonts w:ascii="Times New Roman" w:hAnsi="Times New Roman" w:cs="Times New Roman"/>
          <w:b w:val="0"/>
          <w:i w:val="0"/>
          <w:color w:val="111111"/>
          <w:sz w:val="20"/>
          <w:szCs w:val="20"/>
          <w:bdr w:val="none" w:sz="0" w:space="0" w:color="auto" w:frame="1"/>
          <w:shd w:val="clear" w:color="auto" w:fill="FFFFFF"/>
        </w:rPr>
        <w:t>arpackiego w 2015 r. oraz rapor</w:t>
      </w:r>
      <w:r w:rsidRPr="00F747B4">
        <w:rPr>
          <w:rFonts w:ascii="Times New Roman" w:hAnsi="Times New Roman" w:cs="Times New Roman"/>
          <w:i w:val="0"/>
          <w:sz w:val="20"/>
          <w:szCs w:val="20"/>
        </w:rPr>
        <w:t>t</w:t>
      </w:r>
      <w:r w:rsidR="00F46A89" w:rsidRPr="00F747B4">
        <w:rPr>
          <w:rFonts w:ascii="Times New Roman" w:hAnsi="Times New Roman" w:cs="Times New Roman"/>
          <w:i w:val="0"/>
          <w:sz w:val="20"/>
          <w:szCs w:val="20"/>
        </w:rPr>
        <w:t>y</w:t>
      </w:r>
      <w:r w:rsidR="00DF0F39">
        <w:rPr>
          <w:rFonts w:ascii="Times New Roman" w:hAnsi="Times New Roman" w:cs="Times New Roman"/>
          <w:i w:val="0"/>
          <w:sz w:val="20"/>
          <w:szCs w:val="20"/>
        </w:rPr>
        <w:t xml:space="preserve"> </w:t>
      </w:r>
      <w:r w:rsidR="00F46A89" w:rsidRPr="00F747B4">
        <w:rPr>
          <w:rFonts w:ascii="Times New Roman" w:hAnsi="Times New Roman" w:cs="Times New Roman"/>
          <w:i w:val="0"/>
          <w:sz w:val="20"/>
          <w:szCs w:val="20"/>
        </w:rPr>
        <w:t xml:space="preserve">WIOŚ w Rzeszowie </w:t>
      </w:r>
      <w:r w:rsidRPr="00F747B4">
        <w:rPr>
          <w:rFonts w:ascii="Times New Roman" w:hAnsi="Times New Roman" w:cs="Times New Roman"/>
          <w:i w:val="0"/>
          <w:sz w:val="20"/>
          <w:szCs w:val="20"/>
        </w:rPr>
        <w:t>o stanie środowi</w:t>
      </w:r>
      <w:r w:rsidR="00C1400A" w:rsidRPr="00F747B4">
        <w:rPr>
          <w:rFonts w:ascii="Times New Roman" w:hAnsi="Times New Roman" w:cs="Times New Roman"/>
          <w:i w:val="0"/>
          <w:sz w:val="20"/>
          <w:szCs w:val="20"/>
        </w:rPr>
        <w:t>ska w województwie podkarpackim za</w:t>
      </w:r>
      <w:r w:rsidR="00DF0F39">
        <w:rPr>
          <w:rFonts w:ascii="Times New Roman" w:hAnsi="Times New Roman" w:cs="Times New Roman"/>
          <w:i w:val="0"/>
          <w:sz w:val="20"/>
          <w:szCs w:val="20"/>
        </w:rPr>
        <w:t xml:space="preserve"> </w:t>
      </w:r>
      <w:r w:rsidR="00C1400A" w:rsidRPr="00F747B4">
        <w:rPr>
          <w:rFonts w:ascii="Times New Roman" w:hAnsi="Times New Roman" w:cs="Times New Roman"/>
          <w:i w:val="0"/>
          <w:sz w:val="20"/>
          <w:szCs w:val="20"/>
        </w:rPr>
        <w:t>rok 2013</w:t>
      </w:r>
      <w:r w:rsidR="00210250" w:rsidRPr="00F747B4">
        <w:rPr>
          <w:rFonts w:ascii="Times New Roman" w:hAnsi="Times New Roman" w:cs="Times New Roman"/>
          <w:i w:val="0"/>
          <w:sz w:val="20"/>
          <w:szCs w:val="20"/>
        </w:rPr>
        <w:t xml:space="preserve"> i </w:t>
      </w:r>
      <w:r w:rsidR="00FF6CA9" w:rsidRPr="00F747B4">
        <w:rPr>
          <w:rFonts w:ascii="Times New Roman" w:hAnsi="Times New Roman" w:cs="Times New Roman"/>
          <w:i w:val="0"/>
          <w:sz w:val="20"/>
          <w:szCs w:val="20"/>
        </w:rPr>
        <w:t>2014 r.</w:t>
      </w:r>
    </w:p>
    <w:p w:rsidR="00F91E81" w:rsidRPr="00565AD6" w:rsidRDefault="00F91E81" w:rsidP="001B48A8">
      <w:pPr>
        <w:pStyle w:val="pzpwp"/>
        <w:ind w:firstLine="0"/>
        <w:rPr>
          <w:rFonts w:ascii="Times New Roman" w:eastAsia="Calibri" w:hAnsi="Times New Roman"/>
          <w:color w:val="FF0000"/>
          <w:sz w:val="24"/>
          <w:szCs w:val="24"/>
          <w:lang w:eastAsia="pl-PL"/>
        </w:rPr>
      </w:pPr>
    </w:p>
    <w:p w:rsidR="000A4B0A" w:rsidRDefault="00A32114" w:rsidP="001B48A8">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shd w:val="clear" w:color="auto" w:fill="FFFFFF"/>
        </w:rPr>
        <w:t>W latach 2013</w:t>
      </w:r>
      <w:r w:rsidR="009F3BB6">
        <w:rPr>
          <w:rFonts w:ascii="Times New Roman" w:hAnsi="Times New Roman" w:cs="Times New Roman"/>
          <w:sz w:val="24"/>
          <w:szCs w:val="24"/>
          <w:shd w:val="clear" w:color="auto" w:fill="FFFFFF"/>
        </w:rPr>
        <w:t>-</w:t>
      </w:r>
      <w:r w:rsidR="00F91E81" w:rsidRPr="00565AD6">
        <w:rPr>
          <w:rFonts w:ascii="Times New Roman" w:hAnsi="Times New Roman" w:cs="Times New Roman"/>
          <w:sz w:val="24"/>
          <w:szCs w:val="24"/>
          <w:shd w:val="clear" w:color="auto" w:fill="FFFFFF"/>
        </w:rPr>
        <w:t xml:space="preserve">2015 r. badania poziomów pól elektromagnetycznych w środowisku prowadzone były </w:t>
      </w:r>
      <w:r w:rsidR="00222430" w:rsidRPr="00565AD6">
        <w:rPr>
          <w:rFonts w:ascii="Times New Roman" w:hAnsi="Times New Roman" w:cs="Times New Roman"/>
          <w:sz w:val="24"/>
          <w:szCs w:val="24"/>
          <w:shd w:val="clear" w:color="auto" w:fill="FFFFFF"/>
        </w:rPr>
        <w:t xml:space="preserve">w </w:t>
      </w:r>
      <w:r w:rsidR="00623887" w:rsidRPr="00565AD6">
        <w:rPr>
          <w:rFonts w:ascii="Times New Roman" w:hAnsi="Times New Roman" w:cs="Times New Roman"/>
          <w:sz w:val="24"/>
          <w:szCs w:val="24"/>
          <w:shd w:val="clear" w:color="auto" w:fill="FFFFFF"/>
        </w:rPr>
        <w:t>135</w:t>
      </w:r>
      <w:r w:rsidRPr="00565AD6">
        <w:rPr>
          <w:rFonts w:ascii="Times New Roman" w:hAnsi="Times New Roman" w:cs="Times New Roman"/>
          <w:sz w:val="24"/>
          <w:szCs w:val="24"/>
          <w:shd w:val="clear" w:color="auto" w:fill="FFFFFF"/>
        </w:rPr>
        <w:t>.</w:t>
      </w:r>
      <w:r w:rsidR="0089733E">
        <w:rPr>
          <w:rFonts w:ascii="Times New Roman" w:hAnsi="Times New Roman" w:cs="Times New Roman"/>
          <w:sz w:val="24"/>
          <w:szCs w:val="24"/>
          <w:shd w:val="clear" w:color="auto" w:fill="FFFFFF"/>
        </w:rPr>
        <w:t xml:space="preserve"> </w:t>
      </w:r>
      <w:r w:rsidR="00222430" w:rsidRPr="00565AD6">
        <w:rPr>
          <w:rFonts w:ascii="Times New Roman" w:hAnsi="Times New Roman" w:cs="Times New Roman"/>
          <w:sz w:val="24"/>
          <w:szCs w:val="24"/>
          <w:shd w:val="clear" w:color="auto" w:fill="FFFFFF"/>
        </w:rPr>
        <w:t xml:space="preserve">punktach pomiarowych </w:t>
      </w:r>
      <w:r w:rsidR="00623887" w:rsidRPr="00565AD6">
        <w:rPr>
          <w:rFonts w:ascii="Times New Roman" w:hAnsi="Times New Roman" w:cs="Times New Roman"/>
          <w:sz w:val="24"/>
          <w:szCs w:val="24"/>
          <w:shd w:val="clear" w:color="auto" w:fill="FFFFFF"/>
        </w:rPr>
        <w:t xml:space="preserve">(45 punktów rocznie) </w:t>
      </w:r>
      <w:r w:rsidRPr="00565AD6">
        <w:rPr>
          <w:rFonts w:ascii="Times New Roman" w:hAnsi="Times New Roman" w:cs="Times New Roman"/>
          <w:sz w:val="24"/>
          <w:szCs w:val="24"/>
          <w:shd w:val="clear" w:color="auto" w:fill="FFFFFF"/>
        </w:rPr>
        <w:t>przez WIOŚ w </w:t>
      </w:r>
      <w:r w:rsidR="00F91E81" w:rsidRPr="00565AD6">
        <w:rPr>
          <w:rFonts w:ascii="Times New Roman" w:hAnsi="Times New Roman" w:cs="Times New Roman"/>
          <w:sz w:val="24"/>
          <w:szCs w:val="24"/>
          <w:shd w:val="clear" w:color="auto" w:fill="FFFFFF"/>
        </w:rPr>
        <w:t xml:space="preserve">Rzeszowie </w:t>
      </w:r>
      <w:r w:rsidR="00210250" w:rsidRPr="00565AD6">
        <w:rPr>
          <w:rFonts w:ascii="Times New Roman" w:hAnsi="Times New Roman" w:cs="Times New Roman"/>
          <w:sz w:val="24"/>
          <w:szCs w:val="24"/>
          <w:shd w:val="clear" w:color="auto" w:fill="FFFFFF"/>
        </w:rPr>
        <w:t>w </w:t>
      </w:r>
      <w:r w:rsidR="00F91E81" w:rsidRPr="00565AD6">
        <w:rPr>
          <w:rFonts w:ascii="Times New Roman" w:hAnsi="Times New Roman" w:cs="Times New Roman"/>
          <w:sz w:val="24"/>
          <w:szCs w:val="24"/>
          <w:shd w:val="clear" w:color="auto" w:fill="FFFFFF"/>
        </w:rPr>
        <w:t xml:space="preserve">ramach </w:t>
      </w:r>
      <w:r w:rsidR="00F91E81" w:rsidRPr="00565AD6">
        <w:rPr>
          <w:rFonts w:ascii="Times New Roman" w:hAnsi="Times New Roman" w:cs="Times New Roman"/>
          <w:i/>
          <w:sz w:val="24"/>
          <w:szCs w:val="24"/>
          <w:shd w:val="clear" w:color="auto" w:fill="FFFFFF"/>
        </w:rPr>
        <w:t>Programu Państwowego Monitoringu Środowiska Województwa P</w:t>
      </w:r>
      <w:r w:rsidR="002A7CB1" w:rsidRPr="00565AD6">
        <w:rPr>
          <w:rFonts w:ascii="Times New Roman" w:hAnsi="Times New Roman" w:cs="Times New Roman"/>
          <w:i/>
          <w:sz w:val="24"/>
          <w:szCs w:val="24"/>
          <w:shd w:val="clear" w:color="auto" w:fill="FFFFFF"/>
        </w:rPr>
        <w:t>odk</w:t>
      </w:r>
      <w:r w:rsidRPr="00565AD6">
        <w:rPr>
          <w:rFonts w:ascii="Times New Roman" w:hAnsi="Times New Roman" w:cs="Times New Roman"/>
          <w:i/>
          <w:sz w:val="24"/>
          <w:szCs w:val="24"/>
          <w:shd w:val="clear" w:color="auto" w:fill="FFFFFF"/>
        </w:rPr>
        <w:t>arpackiego na lata 2013-</w:t>
      </w:r>
      <w:r w:rsidR="00222430" w:rsidRPr="00565AD6">
        <w:rPr>
          <w:rFonts w:ascii="Times New Roman" w:hAnsi="Times New Roman" w:cs="Times New Roman"/>
          <w:i/>
          <w:sz w:val="24"/>
          <w:szCs w:val="24"/>
          <w:shd w:val="clear" w:color="auto" w:fill="FFFFFF"/>
        </w:rPr>
        <w:t xml:space="preserve">2015. </w:t>
      </w:r>
      <w:r w:rsidR="00222430" w:rsidRPr="00565AD6">
        <w:rPr>
          <w:rFonts w:ascii="Times New Roman" w:hAnsi="Times New Roman" w:cs="Times New Roman"/>
          <w:sz w:val="24"/>
          <w:szCs w:val="24"/>
        </w:rPr>
        <w:t xml:space="preserve">Nie stwierdzono przekroczeń dopuszczalnych poziomów pól elektromagnetycznych </w:t>
      </w:r>
      <w:r w:rsidR="00210250" w:rsidRPr="00565AD6">
        <w:rPr>
          <w:rFonts w:ascii="Times New Roman" w:hAnsi="Times New Roman" w:cs="Times New Roman"/>
          <w:sz w:val="24"/>
          <w:szCs w:val="24"/>
        </w:rPr>
        <w:t>w </w:t>
      </w:r>
      <w:r w:rsidR="00222430" w:rsidRPr="00565AD6">
        <w:rPr>
          <w:rFonts w:ascii="Times New Roman" w:hAnsi="Times New Roman" w:cs="Times New Roman"/>
          <w:sz w:val="24"/>
          <w:szCs w:val="24"/>
        </w:rPr>
        <w:t>środowisku na</w:t>
      </w:r>
      <w:r w:rsidR="00C95708" w:rsidRPr="00565AD6">
        <w:rPr>
          <w:rFonts w:ascii="Times New Roman" w:hAnsi="Times New Roman" w:cs="Times New Roman"/>
          <w:sz w:val="24"/>
          <w:szCs w:val="24"/>
        </w:rPr>
        <w:t> </w:t>
      </w:r>
      <w:r w:rsidR="00222430" w:rsidRPr="00565AD6">
        <w:rPr>
          <w:rFonts w:ascii="Times New Roman" w:hAnsi="Times New Roman" w:cs="Times New Roman"/>
          <w:sz w:val="24"/>
          <w:szCs w:val="24"/>
        </w:rPr>
        <w:t>wyznaczonych obszarach województwa.</w:t>
      </w:r>
      <w:r w:rsidR="00DF0F39">
        <w:rPr>
          <w:rFonts w:ascii="Times New Roman" w:hAnsi="Times New Roman" w:cs="Times New Roman"/>
          <w:sz w:val="24"/>
          <w:szCs w:val="24"/>
        </w:rPr>
        <w:t xml:space="preserve"> </w:t>
      </w:r>
    </w:p>
    <w:p w:rsidR="0046767B" w:rsidRPr="0046767B" w:rsidRDefault="00A32114" w:rsidP="000A4B0A">
      <w:pPr>
        <w:pStyle w:val="Bezodstpw"/>
        <w:spacing w:line="276" w:lineRule="auto"/>
        <w:rPr>
          <w:rFonts w:ascii="Times New Roman" w:hAnsi="Times New Roman" w:cs="Times New Roman"/>
          <w:sz w:val="24"/>
          <w:szCs w:val="24"/>
          <w:shd w:val="clear" w:color="auto" w:fill="FFFFFF"/>
        </w:rPr>
      </w:pPr>
      <w:r w:rsidRPr="00565AD6">
        <w:rPr>
          <w:rFonts w:ascii="Times New Roman" w:hAnsi="Times New Roman" w:cs="Times New Roman"/>
          <w:sz w:val="24"/>
          <w:szCs w:val="24"/>
          <w:shd w:val="clear" w:color="auto" w:fill="FFFFFF"/>
        </w:rPr>
        <w:t>Wyniki badań w 2015 </w:t>
      </w:r>
      <w:r w:rsidR="00222430" w:rsidRPr="00565AD6">
        <w:rPr>
          <w:rFonts w:ascii="Times New Roman" w:hAnsi="Times New Roman" w:cs="Times New Roman"/>
          <w:sz w:val="24"/>
          <w:szCs w:val="24"/>
          <w:shd w:val="clear" w:color="auto" w:fill="FFFFFF"/>
        </w:rPr>
        <w:t>r.</w:t>
      </w:r>
      <w:r w:rsidR="00623887" w:rsidRPr="00565AD6">
        <w:rPr>
          <w:rFonts w:ascii="Times New Roman" w:hAnsi="Times New Roman" w:cs="Times New Roman"/>
          <w:sz w:val="24"/>
          <w:szCs w:val="24"/>
          <w:shd w:val="clear" w:color="auto" w:fill="FFFFFF"/>
        </w:rPr>
        <w:t xml:space="preserve"> oraz lokalizację punktów pomiarowych</w:t>
      </w:r>
      <w:r w:rsidR="00222430" w:rsidRPr="00565AD6">
        <w:rPr>
          <w:rFonts w:ascii="Times New Roman" w:hAnsi="Times New Roman" w:cs="Times New Roman"/>
          <w:sz w:val="24"/>
          <w:szCs w:val="24"/>
          <w:shd w:val="clear" w:color="auto" w:fill="FFFFFF"/>
        </w:rPr>
        <w:t xml:space="preserve"> przedstawiono na </w:t>
      </w:r>
      <w:r w:rsidR="00871201" w:rsidRPr="00565AD6">
        <w:rPr>
          <w:rFonts w:ascii="Times New Roman" w:hAnsi="Times New Roman" w:cs="Times New Roman"/>
          <w:sz w:val="24"/>
          <w:szCs w:val="24"/>
          <w:shd w:val="clear" w:color="auto" w:fill="FFFFFF"/>
        </w:rPr>
        <w:t>Rys</w:t>
      </w:r>
      <w:r w:rsidR="00F3005E" w:rsidRPr="00565AD6">
        <w:rPr>
          <w:rFonts w:ascii="Times New Roman" w:hAnsi="Times New Roman" w:cs="Times New Roman"/>
          <w:sz w:val="24"/>
          <w:szCs w:val="24"/>
          <w:shd w:val="clear" w:color="auto" w:fill="FFFFFF"/>
        </w:rPr>
        <w:t>un</w:t>
      </w:r>
      <w:r w:rsidR="005D1666" w:rsidRPr="00565AD6">
        <w:rPr>
          <w:rFonts w:ascii="Times New Roman" w:hAnsi="Times New Roman" w:cs="Times New Roman"/>
          <w:sz w:val="24"/>
          <w:szCs w:val="24"/>
          <w:shd w:val="clear" w:color="auto" w:fill="FFFFFF"/>
        </w:rPr>
        <w:t>k</w:t>
      </w:r>
      <w:r w:rsidR="00F3005E" w:rsidRPr="00565AD6">
        <w:rPr>
          <w:rFonts w:ascii="Times New Roman" w:hAnsi="Times New Roman" w:cs="Times New Roman"/>
          <w:sz w:val="24"/>
          <w:szCs w:val="24"/>
          <w:shd w:val="clear" w:color="auto" w:fill="FFFFFF"/>
        </w:rPr>
        <w:t>u</w:t>
      </w:r>
      <w:r w:rsidR="00871201" w:rsidRPr="00565AD6">
        <w:rPr>
          <w:rFonts w:ascii="Times New Roman" w:hAnsi="Times New Roman" w:cs="Times New Roman"/>
          <w:sz w:val="24"/>
          <w:szCs w:val="24"/>
          <w:shd w:val="clear" w:color="auto" w:fill="FFFFFF"/>
        </w:rPr>
        <w:t> </w:t>
      </w:r>
      <w:r w:rsidR="000510F7" w:rsidRPr="00565AD6">
        <w:rPr>
          <w:rFonts w:ascii="Times New Roman" w:hAnsi="Times New Roman" w:cs="Times New Roman"/>
          <w:sz w:val="24"/>
          <w:szCs w:val="24"/>
          <w:shd w:val="clear" w:color="auto" w:fill="FFFFFF"/>
        </w:rPr>
        <w:t>34</w:t>
      </w:r>
      <w:r w:rsidR="00222430" w:rsidRPr="00565AD6">
        <w:rPr>
          <w:rFonts w:ascii="Times New Roman" w:hAnsi="Times New Roman" w:cs="Times New Roman"/>
          <w:sz w:val="24"/>
          <w:szCs w:val="24"/>
          <w:shd w:val="clear" w:color="auto" w:fill="FFFFFF"/>
        </w:rPr>
        <w:t>.</w:t>
      </w:r>
    </w:p>
    <w:p w:rsidR="00F91E81" w:rsidRPr="00565AD6" w:rsidRDefault="00F91E81" w:rsidP="001B48A8">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rPr>
        <w:t xml:space="preserve">W 2015 r. najwyższe poziomy pól elektromagnetycznych zarejestrowano na następujących obszarach województwa </w:t>
      </w:r>
      <w:r w:rsidR="0067733E">
        <w:rPr>
          <w:rFonts w:ascii="Times New Roman" w:hAnsi="Times New Roman" w:cs="Times New Roman"/>
          <w:sz w:val="24"/>
          <w:szCs w:val="24"/>
        </w:rPr>
        <w:t>\</w:t>
      </w:r>
      <w:r w:rsidRPr="00565AD6">
        <w:rPr>
          <w:rFonts w:ascii="Times New Roman" w:hAnsi="Times New Roman" w:cs="Times New Roman"/>
          <w:sz w:val="24"/>
          <w:szCs w:val="24"/>
        </w:rPr>
        <w:t>:</w:t>
      </w:r>
    </w:p>
    <w:p w:rsidR="00F91E81" w:rsidRPr="00F747B4" w:rsidRDefault="00F91E81" w:rsidP="00662B20">
      <w:pPr>
        <w:pStyle w:val="Bezodstpw"/>
        <w:numPr>
          <w:ilvl w:val="0"/>
          <w:numId w:val="9"/>
        </w:numPr>
        <w:spacing w:line="276" w:lineRule="auto"/>
        <w:rPr>
          <w:rFonts w:ascii="Times New Roman" w:hAnsi="Times New Roman" w:cs="Times New Roman"/>
          <w:sz w:val="24"/>
          <w:szCs w:val="24"/>
          <w:lang w:val="de-DE"/>
        </w:rPr>
      </w:pPr>
      <w:r w:rsidRPr="00F747B4">
        <w:rPr>
          <w:rFonts w:ascii="Times New Roman" w:hAnsi="Times New Roman" w:cs="Times New Roman"/>
          <w:sz w:val="24"/>
          <w:szCs w:val="24"/>
        </w:rPr>
        <w:t xml:space="preserve">Miasto Jarosław, osiedle Jagiellonów, ul. </w:t>
      </w:r>
      <w:r w:rsidRPr="00F747B4">
        <w:rPr>
          <w:rFonts w:ascii="Times New Roman" w:hAnsi="Times New Roman" w:cs="Times New Roman"/>
          <w:sz w:val="24"/>
          <w:szCs w:val="24"/>
          <w:lang w:val="de-DE"/>
        </w:rPr>
        <w:t>Jagiellonów (0,47 [V/m] +/- 0,26 [V/m]),</w:t>
      </w:r>
    </w:p>
    <w:p w:rsidR="00F91E81" w:rsidRPr="00F747B4" w:rsidRDefault="00F91E81" w:rsidP="00662B20">
      <w:pPr>
        <w:pStyle w:val="Bezodstpw"/>
        <w:numPr>
          <w:ilvl w:val="0"/>
          <w:numId w:val="9"/>
        </w:numPr>
        <w:spacing w:line="276" w:lineRule="auto"/>
        <w:rPr>
          <w:rFonts w:ascii="Times New Roman" w:hAnsi="Times New Roman" w:cs="Times New Roman"/>
          <w:sz w:val="24"/>
          <w:szCs w:val="24"/>
        </w:rPr>
      </w:pPr>
      <w:r w:rsidRPr="00F747B4">
        <w:rPr>
          <w:rFonts w:ascii="Times New Roman" w:hAnsi="Times New Roman" w:cs="Times New Roman"/>
          <w:sz w:val="24"/>
          <w:szCs w:val="24"/>
        </w:rPr>
        <w:t>Miasto Przemyśl, osiedle Zniesienie, ul. Pasteura (0,45 [V/m] +/- 0,25 [V/m]),</w:t>
      </w:r>
    </w:p>
    <w:p w:rsidR="00222430" w:rsidRPr="00F747B4" w:rsidRDefault="00F91E81" w:rsidP="00662B20">
      <w:pPr>
        <w:pStyle w:val="Bezodstpw"/>
        <w:numPr>
          <w:ilvl w:val="0"/>
          <w:numId w:val="9"/>
        </w:numPr>
        <w:spacing w:line="276" w:lineRule="auto"/>
        <w:ind w:left="714" w:hanging="357"/>
        <w:rPr>
          <w:rFonts w:ascii="Times New Roman" w:hAnsi="Times New Roman" w:cs="Times New Roman"/>
          <w:sz w:val="24"/>
          <w:szCs w:val="24"/>
        </w:rPr>
      </w:pPr>
      <w:r w:rsidRPr="00F747B4">
        <w:rPr>
          <w:rFonts w:ascii="Times New Roman" w:hAnsi="Times New Roman" w:cs="Times New Roman"/>
          <w:sz w:val="24"/>
          <w:szCs w:val="24"/>
        </w:rPr>
        <w:t>Miasto Rzeszów, osiedle Paderewskiego, ul. Paderewskiego (0,42 [V/m] +/- 0,23 [V/m]).</w:t>
      </w:r>
    </w:p>
    <w:p w:rsidR="007A207F" w:rsidRPr="00565AD6" w:rsidRDefault="007A207F" w:rsidP="007A207F">
      <w:pPr>
        <w:pStyle w:val="Bezodstpw"/>
        <w:spacing w:line="276" w:lineRule="auto"/>
        <w:ind w:left="714"/>
        <w:rPr>
          <w:rFonts w:ascii="Times New Roman" w:hAnsi="Times New Roman" w:cs="Times New Roman"/>
          <w:sz w:val="24"/>
          <w:szCs w:val="24"/>
        </w:rPr>
      </w:pPr>
    </w:p>
    <w:p w:rsidR="006E1E12" w:rsidRDefault="00F91E81" w:rsidP="006E1E12">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rPr>
        <w:t xml:space="preserve">Największe średnie poziomy pól elektromagnetycznych odnotowywane są w dużych aglomeracjach, gdzie wiele źródeł promieniowania jest jednocześnie aktywnych. </w:t>
      </w:r>
    </w:p>
    <w:p w:rsidR="005D1666" w:rsidRPr="00A32114" w:rsidRDefault="00F91E81" w:rsidP="006E1E12">
      <w:pPr>
        <w:pStyle w:val="Bezodstpw"/>
        <w:spacing w:line="276" w:lineRule="auto"/>
        <w:ind w:firstLine="709"/>
        <w:rPr>
          <w:rFonts w:ascii="Times New Roman" w:hAnsi="Times New Roman" w:cs="Times New Roman"/>
          <w:sz w:val="24"/>
          <w:szCs w:val="24"/>
        </w:rPr>
      </w:pPr>
      <w:r w:rsidRPr="00565AD6">
        <w:rPr>
          <w:rFonts w:ascii="Times New Roman" w:hAnsi="Times New Roman" w:cs="Times New Roman"/>
          <w:sz w:val="24"/>
          <w:szCs w:val="24"/>
        </w:rPr>
        <w:lastRenderedPageBreak/>
        <w:t>Na pozostałych obszarach województwa poziomy pól elektromagnetycznych były niższe od progu czułości sondy pomiarowej tj.</w:t>
      </w:r>
      <w:r w:rsidR="005D1666" w:rsidRPr="00565AD6">
        <w:rPr>
          <w:rFonts w:ascii="Times New Roman" w:hAnsi="Times New Roman" w:cs="Times New Roman"/>
          <w:sz w:val="24"/>
          <w:szCs w:val="24"/>
        </w:rPr>
        <w:t> </w:t>
      </w:r>
      <w:r w:rsidRPr="00565AD6">
        <w:rPr>
          <w:rFonts w:ascii="Times New Roman" w:hAnsi="Times New Roman" w:cs="Times New Roman"/>
          <w:sz w:val="24"/>
          <w:szCs w:val="24"/>
        </w:rPr>
        <w:t>od wartości 0,4 V/m.</w:t>
      </w:r>
    </w:p>
    <w:p w:rsidR="0018236B" w:rsidRPr="00A32114" w:rsidRDefault="0018236B" w:rsidP="001B48A8">
      <w:pPr>
        <w:pStyle w:val="Bezodstpw"/>
        <w:spacing w:line="276" w:lineRule="auto"/>
        <w:ind w:firstLine="567"/>
        <w:rPr>
          <w:rFonts w:ascii="Times New Roman" w:hAnsi="Times New Roman" w:cs="Times New Roman"/>
          <w:sz w:val="24"/>
          <w:szCs w:val="24"/>
        </w:rPr>
      </w:pPr>
    </w:p>
    <w:p w:rsidR="00837011" w:rsidRDefault="00D25746" w:rsidP="00CF6231">
      <w:pPr>
        <w:pStyle w:val="Rysp"/>
      </w:pPr>
      <w:bookmarkStart w:id="322" w:name="_Toc466371418"/>
      <w:bookmarkStart w:id="323" w:name="_Toc478632220"/>
      <w:r w:rsidRPr="00565AD6">
        <w:t>Rys</w:t>
      </w:r>
      <w:r w:rsidR="005D1666" w:rsidRPr="00565AD6">
        <w:t>unek</w:t>
      </w:r>
      <w:r w:rsidR="00112998">
        <w:t> </w:t>
      </w:r>
      <w:r w:rsidR="000510F7" w:rsidRPr="00565AD6">
        <w:t>34</w:t>
      </w:r>
      <w:r w:rsidRPr="00565AD6">
        <w:t>. Roz</w:t>
      </w:r>
      <w:r w:rsidR="00C36992" w:rsidRPr="00565AD6">
        <w:t>mieszczenie punktów pomiarowych</w:t>
      </w:r>
      <w:r w:rsidRPr="00565AD6">
        <w:t xml:space="preserve"> monitoringu pól elektromagnetycznych oraz</w:t>
      </w:r>
      <w:r w:rsidR="00DF0F39">
        <w:t xml:space="preserve"> </w:t>
      </w:r>
      <w:r w:rsidRPr="00565AD6">
        <w:t>wyniki badań poziomów pól elektromagnetycznych</w:t>
      </w:r>
      <w:r w:rsidR="002A7CB1" w:rsidRPr="00565AD6">
        <w:t xml:space="preserve"> w województwie podkarpackim w 2015 </w:t>
      </w:r>
      <w:r w:rsidR="00D73CAE" w:rsidRPr="00565AD6">
        <w:t>r.</w:t>
      </w:r>
      <w:bookmarkEnd w:id="322"/>
      <w:bookmarkEnd w:id="323"/>
    </w:p>
    <w:p w:rsidR="00D73CAE" w:rsidRPr="00AB1598" w:rsidRDefault="00AB1598" w:rsidP="00AB1598">
      <w:pPr>
        <w:pStyle w:val="Rysp"/>
      </w:pPr>
      <w:r>
        <w:rPr>
          <w:noProof/>
          <w:snapToGrid/>
        </w:rPr>
        <w:drawing>
          <wp:inline distT="0" distB="0" distL="0" distR="0">
            <wp:extent cx="5757545" cy="7450455"/>
            <wp:effectExtent l="0" t="0" r="0" b="0"/>
            <wp:docPr id="31" name="Obraz 31" descr="D:\OCHRONA ŚRODOWISKA - PROGRAMY I RAPORTY\POŚ\IV Edycja POŚ\POPRAWIONE_RYS.POŚ_02_017\Rys_PEM_2015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CHRONA ŚRODOWISKA - PROGRAMY I RAPORTY\POŚ\IV Edycja POŚ\POPRAWIONE_RYS.POŚ_02_017\Rys_PEM_2015_02_2017.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7450455"/>
                    </a:xfrm>
                    <a:prstGeom prst="rect">
                      <a:avLst/>
                    </a:prstGeom>
                    <a:noFill/>
                    <a:ln>
                      <a:noFill/>
                    </a:ln>
                  </pic:spPr>
                </pic:pic>
              </a:graphicData>
            </a:graphic>
          </wp:inline>
        </w:drawing>
      </w:r>
    </w:p>
    <w:p w:rsidR="006E1E12" w:rsidRPr="0054441F" w:rsidRDefault="00D73CAE" w:rsidP="0054441F">
      <w:pPr>
        <w:pStyle w:val="rdo0"/>
        <w:spacing w:line="240" w:lineRule="auto"/>
        <w:rPr>
          <w:rFonts w:ascii="Times New Roman" w:hAnsi="Times New Roman" w:cs="Times New Roman"/>
          <w:i w:val="0"/>
          <w:sz w:val="20"/>
          <w:bdr w:val="none" w:sz="0" w:space="0" w:color="auto" w:frame="1"/>
          <w:shd w:val="clear" w:color="auto" w:fill="FFFFFF"/>
        </w:rPr>
      </w:pPr>
      <w:r w:rsidRPr="00565AD6">
        <w:rPr>
          <w:rFonts w:ascii="Times New Roman" w:hAnsi="Times New Roman" w:cs="Times New Roman"/>
          <w:b/>
          <w:i w:val="0"/>
          <w:sz w:val="20"/>
        </w:rPr>
        <w:t>Źródło:</w:t>
      </w:r>
      <w:r w:rsidR="00623887" w:rsidRPr="00565AD6">
        <w:rPr>
          <w:rStyle w:val="Pogrubienie"/>
          <w:rFonts w:ascii="Times New Roman" w:hAnsi="Times New Roman" w:cs="Times New Roman"/>
          <w:b w:val="0"/>
          <w:i w:val="0"/>
          <w:color w:val="111111"/>
          <w:sz w:val="20"/>
          <w:bdr w:val="none" w:sz="0" w:space="0" w:color="auto" w:frame="1"/>
          <w:shd w:val="clear" w:color="auto" w:fill="FFFFFF"/>
        </w:rPr>
        <w:t xml:space="preserve"> Informacja o wynikach badań poziomów pól elektromagnetycznych przeprowadzonych na obszarze wo</w:t>
      </w:r>
      <w:r w:rsidR="00A32114" w:rsidRPr="00565AD6">
        <w:rPr>
          <w:rStyle w:val="Pogrubienie"/>
          <w:rFonts w:ascii="Times New Roman" w:hAnsi="Times New Roman" w:cs="Times New Roman"/>
          <w:b w:val="0"/>
          <w:i w:val="0"/>
          <w:color w:val="111111"/>
          <w:sz w:val="20"/>
          <w:bdr w:val="none" w:sz="0" w:space="0" w:color="auto" w:frame="1"/>
          <w:shd w:val="clear" w:color="auto" w:fill="FFFFFF"/>
        </w:rPr>
        <w:t>jewództwa podkarpackiego w 2015 </w:t>
      </w:r>
      <w:r w:rsidR="00623887" w:rsidRPr="00565AD6">
        <w:rPr>
          <w:rStyle w:val="Pogrubienie"/>
          <w:rFonts w:ascii="Times New Roman" w:hAnsi="Times New Roman" w:cs="Times New Roman"/>
          <w:b w:val="0"/>
          <w:i w:val="0"/>
          <w:color w:val="111111"/>
          <w:sz w:val="20"/>
          <w:bdr w:val="none" w:sz="0" w:space="0" w:color="auto" w:frame="1"/>
          <w:shd w:val="clear" w:color="auto" w:fill="FFFFFF"/>
        </w:rPr>
        <w:t>r.</w:t>
      </w:r>
      <w:r w:rsidR="009927F7" w:rsidRPr="00565AD6">
        <w:rPr>
          <w:rStyle w:val="Pogrubienie"/>
          <w:rFonts w:ascii="Times New Roman" w:hAnsi="Times New Roman" w:cs="Times New Roman"/>
          <w:b w:val="0"/>
          <w:i w:val="0"/>
          <w:color w:val="111111"/>
          <w:sz w:val="20"/>
          <w:bdr w:val="none" w:sz="0" w:space="0" w:color="auto" w:frame="1"/>
          <w:shd w:val="clear" w:color="auto" w:fill="FFFFFF"/>
        </w:rPr>
        <w:t>, WIOŚ w Rzeszowie, 2015 </w:t>
      </w:r>
      <w:r w:rsidR="00DC7A21" w:rsidRPr="00565AD6">
        <w:rPr>
          <w:rStyle w:val="Pogrubienie"/>
          <w:rFonts w:ascii="Times New Roman" w:hAnsi="Times New Roman" w:cs="Times New Roman"/>
          <w:b w:val="0"/>
          <w:i w:val="0"/>
          <w:color w:val="111111"/>
          <w:sz w:val="20"/>
          <w:bdr w:val="none" w:sz="0" w:space="0" w:color="auto" w:frame="1"/>
          <w:shd w:val="clear" w:color="auto" w:fill="FFFFFF"/>
        </w:rPr>
        <w:t>r.</w:t>
      </w:r>
      <w:bookmarkStart w:id="324" w:name="_Toc458060671"/>
      <w:bookmarkStart w:id="325" w:name="_Toc462131579"/>
      <w:bookmarkStart w:id="326" w:name="_Toc462133769"/>
      <w:bookmarkStart w:id="327" w:name="_Toc462133874"/>
      <w:bookmarkStart w:id="328" w:name="_Toc462134211"/>
      <w:bookmarkStart w:id="329" w:name="_Toc468101471"/>
    </w:p>
    <w:p w:rsidR="0054441F" w:rsidRDefault="0054441F" w:rsidP="00C638BE">
      <w:pPr>
        <w:pStyle w:val="11poziom"/>
      </w:pPr>
    </w:p>
    <w:p w:rsidR="006A5B60" w:rsidRPr="00565AD6" w:rsidRDefault="000563B9" w:rsidP="00C638BE">
      <w:pPr>
        <w:pStyle w:val="11poziom"/>
      </w:pPr>
      <w:bookmarkStart w:id="330" w:name="_Toc496097767"/>
      <w:r>
        <w:t>7</w:t>
      </w:r>
      <w:r w:rsidR="002215AC" w:rsidRPr="00565AD6">
        <w:t xml:space="preserve">. </w:t>
      </w:r>
      <w:r w:rsidR="00AD4943" w:rsidRPr="00565AD6">
        <w:t>ANALIZA SWOT</w:t>
      </w:r>
      <w:bookmarkEnd w:id="324"/>
      <w:bookmarkEnd w:id="325"/>
      <w:bookmarkEnd w:id="326"/>
      <w:bookmarkEnd w:id="327"/>
      <w:bookmarkEnd w:id="328"/>
      <w:bookmarkEnd w:id="329"/>
      <w:bookmarkEnd w:id="330"/>
    </w:p>
    <w:p w:rsidR="006A5B60" w:rsidRPr="00565AD6" w:rsidRDefault="006A5B60" w:rsidP="002C156F">
      <w:pPr>
        <w:rPr>
          <w:rFonts w:ascii="Times New Roman" w:hAnsi="Times New Roman" w:cs="Times New Roman"/>
          <w:color w:val="FF0000"/>
          <w:sz w:val="24"/>
          <w:szCs w:val="24"/>
        </w:rPr>
      </w:pPr>
    </w:p>
    <w:p w:rsidR="00CB6FAE" w:rsidRPr="0089733E" w:rsidRDefault="00CB6FAE" w:rsidP="00113850">
      <w:pPr>
        <w:ind w:firstLine="709"/>
        <w:rPr>
          <w:rFonts w:ascii="Times New Roman" w:hAnsi="Times New Roman" w:cs="Times New Roman"/>
          <w:sz w:val="24"/>
          <w:szCs w:val="24"/>
        </w:rPr>
      </w:pPr>
      <w:r w:rsidRPr="00565AD6">
        <w:rPr>
          <w:rFonts w:ascii="Times New Roman" w:hAnsi="Times New Roman" w:cs="Times New Roman"/>
          <w:sz w:val="24"/>
          <w:szCs w:val="24"/>
        </w:rPr>
        <w:t>Na podstawie analizy aktualnego stanu środowiska, uwarunkowań zagospodarowania przestrzennego województwa i jego tendencji rozwojowych opartych na Strategii Rozwoju Województwa i in</w:t>
      </w:r>
      <w:r w:rsidR="002167F0" w:rsidRPr="00565AD6">
        <w:rPr>
          <w:rFonts w:ascii="Times New Roman" w:hAnsi="Times New Roman" w:cs="Times New Roman"/>
          <w:sz w:val="24"/>
          <w:szCs w:val="24"/>
        </w:rPr>
        <w:t xml:space="preserve">nych dokumentach strategicznych, </w:t>
      </w:r>
      <w:r w:rsidRPr="00565AD6">
        <w:rPr>
          <w:rFonts w:ascii="Times New Roman" w:hAnsi="Times New Roman" w:cs="Times New Roman"/>
          <w:sz w:val="24"/>
          <w:szCs w:val="24"/>
        </w:rPr>
        <w:t>dla poszczególnych obszarów przy</w:t>
      </w:r>
      <w:r w:rsidR="002167F0" w:rsidRPr="00565AD6">
        <w:rPr>
          <w:rFonts w:ascii="Times New Roman" w:hAnsi="Times New Roman" w:cs="Times New Roman"/>
          <w:sz w:val="24"/>
          <w:szCs w:val="24"/>
        </w:rPr>
        <w:t>szłej interwencji, opracowano analizę SWOT</w:t>
      </w:r>
      <w:r w:rsidR="000510F7" w:rsidRPr="00565AD6">
        <w:rPr>
          <w:rFonts w:ascii="Times New Roman" w:hAnsi="Times New Roman" w:cs="Times New Roman"/>
          <w:sz w:val="24"/>
          <w:szCs w:val="24"/>
        </w:rPr>
        <w:t>,</w:t>
      </w:r>
      <w:r w:rsidRPr="00565AD6">
        <w:rPr>
          <w:rFonts w:ascii="Times New Roman" w:hAnsi="Times New Roman" w:cs="Times New Roman"/>
          <w:sz w:val="24"/>
          <w:szCs w:val="24"/>
        </w:rPr>
        <w:t xml:space="preserve"> tj. określono moc</w:t>
      </w:r>
      <w:r w:rsidR="009927F7" w:rsidRPr="00565AD6">
        <w:rPr>
          <w:rFonts w:ascii="Times New Roman" w:hAnsi="Times New Roman" w:cs="Times New Roman"/>
          <w:sz w:val="24"/>
          <w:szCs w:val="24"/>
        </w:rPr>
        <w:t xml:space="preserve">ne i słabe </w:t>
      </w:r>
      <w:r w:rsidR="009927F7" w:rsidRPr="0089733E">
        <w:rPr>
          <w:rFonts w:ascii="Times New Roman" w:hAnsi="Times New Roman" w:cs="Times New Roman"/>
          <w:sz w:val="24"/>
          <w:szCs w:val="24"/>
        </w:rPr>
        <w:t>strony oraz szanse i </w:t>
      </w:r>
      <w:r w:rsidRPr="0089733E">
        <w:rPr>
          <w:rFonts w:ascii="Times New Roman" w:hAnsi="Times New Roman" w:cs="Times New Roman"/>
          <w:sz w:val="24"/>
          <w:szCs w:val="24"/>
        </w:rPr>
        <w:t>zagrożenia</w:t>
      </w:r>
      <w:r w:rsidR="00C36992" w:rsidRPr="0089733E">
        <w:rPr>
          <w:rFonts w:ascii="Times New Roman" w:hAnsi="Times New Roman" w:cs="Times New Roman"/>
          <w:sz w:val="24"/>
          <w:szCs w:val="24"/>
        </w:rPr>
        <w:t>,</w:t>
      </w:r>
      <w:r w:rsidR="00DF0F39" w:rsidRPr="0089733E">
        <w:rPr>
          <w:rFonts w:ascii="Times New Roman" w:hAnsi="Times New Roman" w:cs="Times New Roman"/>
          <w:sz w:val="24"/>
          <w:szCs w:val="24"/>
        </w:rPr>
        <w:t xml:space="preserve"> </w:t>
      </w:r>
      <w:r w:rsidR="000510F7" w:rsidRPr="0089733E">
        <w:rPr>
          <w:rFonts w:ascii="Times New Roman" w:hAnsi="Times New Roman" w:cs="Times New Roman"/>
          <w:sz w:val="24"/>
          <w:szCs w:val="24"/>
        </w:rPr>
        <w:t xml:space="preserve">w zakresie </w:t>
      </w:r>
      <w:r w:rsidR="002167F0" w:rsidRPr="0089733E">
        <w:rPr>
          <w:rFonts w:ascii="Times New Roman" w:hAnsi="Times New Roman" w:cs="Times New Roman"/>
          <w:sz w:val="24"/>
          <w:szCs w:val="24"/>
        </w:rPr>
        <w:t xml:space="preserve">ochrony środowiska w województwie </w:t>
      </w:r>
      <w:r w:rsidR="000510F7" w:rsidRPr="0089733E">
        <w:rPr>
          <w:rFonts w:ascii="Times New Roman" w:hAnsi="Times New Roman" w:cs="Times New Roman"/>
          <w:sz w:val="24"/>
          <w:szCs w:val="24"/>
        </w:rPr>
        <w:t xml:space="preserve">podkarpackim </w:t>
      </w:r>
      <w:r w:rsidR="00C357B0" w:rsidRPr="0089733E">
        <w:rPr>
          <w:rFonts w:ascii="Times New Roman" w:hAnsi="Times New Roman" w:cs="Times New Roman"/>
          <w:sz w:val="24"/>
          <w:szCs w:val="24"/>
        </w:rPr>
        <w:t>(Tab</w:t>
      </w:r>
      <w:r w:rsidR="001B7FE0" w:rsidRPr="0089733E">
        <w:rPr>
          <w:rFonts w:ascii="Times New Roman" w:hAnsi="Times New Roman" w:cs="Times New Roman"/>
          <w:sz w:val="24"/>
          <w:szCs w:val="24"/>
        </w:rPr>
        <w:t>ela</w:t>
      </w:r>
      <w:r w:rsidR="000E0FE3" w:rsidRPr="0089733E">
        <w:rPr>
          <w:rFonts w:ascii="Times New Roman" w:hAnsi="Times New Roman" w:cs="Times New Roman"/>
          <w:sz w:val="24"/>
          <w:szCs w:val="24"/>
        </w:rPr>
        <w:t xml:space="preserve"> </w:t>
      </w:r>
      <w:r w:rsidR="000510F7" w:rsidRPr="0089733E">
        <w:rPr>
          <w:rFonts w:ascii="Times New Roman" w:hAnsi="Times New Roman" w:cs="Times New Roman"/>
          <w:sz w:val="24"/>
          <w:szCs w:val="24"/>
        </w:rPr>
        <w:t>1</w:t>
      </w:r>
      <w:r w:rsidR="00BD798A" w:rsidRPr="0089733E">
        <w:rPr>
          <w:rFonts w:ascii="Times New Roman" w:hAnsi="Times New Roman" w:cs="Times New Roman"/>
          <w:sz w:val="24"/>
          <w:szCs w:val="24"/>
        </w:rPr>
        <w:t>5.</w:t>
      </w:r>
      <w:r w:rsidR="00C357B0" w:rsidRPr="0089733E">
        <w:rPr>
          <w:rFonts w:ascii="Times New Roman" w:hAnsi="Times New Roman" w:cs="Times New Roman"/>
          <w:sz w:val="24"/>
          <w:szCs w:val="24"/>
        </w:rPr>
        <w:t>)</w:t>
      </w:r>
      <w:r w:rsidRPr="0089733E">
        <w:rPr>
          <w:rFonts w:ascii="Times New Roman" w:hAnsi="Times New Roman" w:cs="Times New Roman"/>
          <w:sz w:val="24"/>
          <w:szCs w:val="24"/>
        </w:rPr>
        <w:t xml:space="preserve">. </w:t>
      </w:r>
    </w:p>
    <w:p w:rsidR="00CB6FAE" w:rsidRPr="0089733E" w:rsidRDefault="00CB6FAE" w:rsidP="00421174">
      <w:pPr>
        <w:pStyle w:val="1Tab"/>
      </w:pPr>
    </w:p>
    <w:p w:rsidR="00CB6FAE" w:rsidRPr="00565AD6" w:rsidRDefault="00CB6FAE" w:rsidP="00421174">
      <w:pPr>
        <w:pStyle w:val="1Tab"/>
      </w:pPr>
      <w:bookmarkStart w:id="331" w:name="_Toc466371044"/>
      <w:bookmarkStart w:id="332" w:name="_Toc494978441"/>
      <w:r w:rsidRPr="0089733E">
        <w:t>Tab</w:t>
      </w:r>
      <w:r w:rsidR="001B7FE0" w:rsidRPr="0089733E">
        <w:t xml:space="preserve">ela </w:t>
      </w:r>
      <w:r w:rsidRPr="0089733E">
        <w:t>1</w:t>
      </w:r>
      <w:r w:rsidR="00BD798A" w:rsidRPr="0089733E">
        <w:t>5</w:t>
      </w:r>
      <w:r w:rsidRPr="0089733E">
        <w:t>. Analiza SWOT</w:t>
      </w:r>
      <w:r w:rsidR="009F3BB6" w:rsidRPr="0089733E">
        <w:t>-</w:t>
      </w:r>
      <w:r w:rsidR="002167F0" w:rsidRPr="0089733E">
        <w:t xml:space="preserve"> ochrona</w:t>
      </w:r>
      <w:r w:rsidRPr="0089733E">
        <w:t xml:space="preserve"> środowiska w województwie podkarpackim</w:t>
      </w:r>
      <w:bookmarkEnd w:id="331"/>
      <w:bookmarkEnd w:id="332"/>
    </w:p>
    <w:tbl>
      <w:tblPr>
        <w:tblStyle w:val="Tabela-Siatka"/>
        <w:tblW w:w="0" w:type="auto"/>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A0"/>
      </w:tblPr>
      <w:tblGrid>
        <w:gridCol w:w="4606"/>
        <w:gridCol w:w="4606"/>
      </w:tblGrid>
      <w:tr w:rsidR="00DA5C61" w:rsidRPr="00D012E2" w:rsidTr="000818B7">
        <w:trPr>
          <w:trHeight w:val="340"/>
        </w:trPr>
        <w:tc>
          <w:tcPr>
            <w:tcW w:w="9212" w:type="dxa"/>
            <w:gridSpan w:val="2"/>
            <w:shd w:val="clear" w:color="auto" w:fill="92CDDC" w:themeFill="accent5" w:themeFillTint="99"/>
            <w:vAlign w:val="center"/>
          </w:tcPr>
          <w:p w:rsidR="006A5B60" w:rsidRPr="00D012E2" w:rsidRDefault="006A5B60" w:rsidP="00D012E2">
            <w:pPr>
              <w:spacing w:before="40" w:after="40"/>
              <w:jc w:val="center"/>
              <w:rPr>
                <w:rFonts w:ascii="Times New Roman" w:hAnsi="Times New Roman" w:cs="Times New Roman"/>
                <w:b/>
                <w:sz w:val="20"/>
                <w:szCs w:val="20"/>
              </w:rPr>
            </w:pPr>
            <w:r w:rsidRPr="00D012E2">
              <w:rPr>
                <w:rFonts w:ascii="Times New Roman" w:hAnsi="Times New Roman" w:cs="Times New Roman"/>
                <w:b/>
                <w:color w:val="215868" w:themeColor="accent5" w:themeShade="80"/>
                <w:sz w:val="20"/>
                <w:szCs w:val="20"/>
              </w:rPr>
              <w:t>Gospodarowanie wodami</w:t>
            </w:r>
          </w:p>
        </w:tc>
      </w:tr>
      <w:tr w:rsidR="00DA5C61" w:rsidRPr="00D012E2" w:rsidTr="000818B7">
        <w:trPr>
          <w:trHeight w:val="340"/>
        </w:trPr>
        <w:tc>
          <w:tcPr>
            <w:tcW w:w="4606" w:type="dxa"/>
            <w:shd w:val="clear" w:color="auto" w:fill="DAEEF3" w:themeFill="accent5" w:themeFillTint="33"/>
            <w:vAlign w:val="center"/>
          </w:tcPr>
          <w:p w:rsidR="006A5B60" w:rsidRPr="00D012E2" w:rsidRDefault="006A5B60" w:rsidP="00D012E2">
            <w:pPr>
              <w:spacing w:before="40" w:after="40"/>
              <w:jc w:val="center"/>
              <w:rPr>
                <w:rFonts w:ascii="Times New Roman" w:hAnsi="Times New Roman" w:cs="Times New Roman"/>
                <w:b/>
                <w:sz w:val="20"/>
                <w:szCs w:val="20"/>
              </w:rPr>
            </w:pPr>
            <w:r w:rsidRPr="00D012E2">
              <w:rPr>
                <w:rFonts w:ascii="Times New Roman" w:hAnsi="Times New Roman" w:cs="Times New Roman"/>
                <w:b/>
                <w:color w:val="215868" w:themeColor="accent5" w:themeShade="80"/>
                <w:sz w:val="20"/>
                <w:szCs w:val="20"/>
              </w:rPr>
              <w:t>MOCNE STRONY</w:t>
            </w:r>
          </w:p>
        </w:tc>
        <w:tc>
          <w:tcPr>
            <w:tcW w:w="4606" w:type="dxa"/>
            <w:shd w:val="clear" w:color="auto" w:fill="DAEEF3" w:themeFill="accent5" w:themeFillTint="33"/>
            <w:vAlign w:val="center"/>
          </w:tcPr>
          <w:p w:rsidR="006A5B60" w:rsidRPr="00D012E2" w:rsidRDefault="006A5B60" w:rsidP="00D012E2">
            <w:pPr>
              <w:spacing w:before="40" w:after="40"/>
              <w:jc w:val="center"/>
              <w:rPr>
                <w:rFonts w:ascii="Times New Roman" w:hAnsi="Times New Roman" w:cs="Times New Roman"/>
                <w:b/>
                <w:sz w:val="20"/>
                <w:szCs w:val="20"/>
              </w:rPr>
            </w:pPr>
            <w:r w:rsidRPr="00D012E2">
              <w:rPr>
                <w:rFonts w:ascii="Times New Roman" w:hAnsi="Times New Roman" w:cs="Times New Roman"/>
                <w:b/>
                <w:color w:val="215868" w:themeColor="accent5" w:themeShade="80"/>
                <w:sz w:val="20"/>
                <w:szCs w:val="20"/>
              </w:rPr>
              <w:t>SŁABE STRONY</w:t>
            </w:r>
          </w:p>
        </w:tc>
      </w:tr>
      <w:tr w:rsidR="00DA5C61" w:rsidRPr="00D012E2" w:rsidTr="00592747">
        <w:trPr>
          <w:trHeight w:val="4659"/>
        </w:trPr>
        <w:tc>
          <w:tcPr>
            <w:tcW w:w="4606" w:type="dxa"/>
          </w:tcPr>
          <w:p w:rsidR="006A5B60" w:rsidRPr="00D012E2" w:rsidRDefault="006A5B60" w:rsidP="00D012E2">
            <w:pPr>
              <w:pStyle w:val="Akapitzlist"/>
              <w:numPr>
                <w:ilvl w:val="0"/>
                <w:numId w:val="17"/>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stosunkowo d</w:t>
            </w:r>
            <w:r w:rsidR="002167F0" w:rsidRPr="00D012E2">
              <w:rPr>
                <w:rFonts w:ascii="Times New Roman" w:hAnsi="Times New Roman" w:cs="Times New Roman"/>
                <w:sz w:val="20"/>
                <w:szCs w:val="20"/>
              </w:rPr>
              <w:t>uże zasoby wód powierzchniowych</w:t>
            </w:r>
            <w:r w:rsidR="009828E6" w:rsidRPr="00D012E2">
              <w:rPr>
                <w:rFonts w:ascii="Times New Roman" w:hAnsi="Times New Roman" w:cs="Times New Roman"/>
                <w:sz w:val="20"/>
                <w:szCs w:val="20"/>
              </w:rPr>
              <w:t>;</w:t>
            </w:r>
          </w:p>
          <w:p w:rsidR="006A5B60" w:rsidRPr="00D012E2" w:rsidRDefault="006A5B60" w:rsidP="00D012E2">
            <w:pPr>
              <w:spacing w:before="40" w:after="40"/>
              <w:jc w:val="left"/>
              <w:rPr>
                <w:rFonts w:ascii="Times New Roman" w:hAnsi="Times New Roman" w:cs="Times New Roman"/>
                <w:sz w:val="20"/>
                <w:szCs w:val="20"/>
              </w:rPr>
            </w:pPr>
          </w:p>
          <w:p w:rsidR="006A5B60" w:rsidRPr="00D012E2" w:rsidRDefault="006A5B60" w:rsidP="00D012E2">
            <w:pPr>
              <w:pStyle w:val="Akapitzlist"/>
              <w:numPr>
                <w:ilvl w:val="0"/>
                <w:numId w:val="17"/>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sp</w:t>
            </w:r>
            <w:r w:rsidR="009828E6" w:rsidRPr="00D012E2">
              <w:rPr>
                <w:rFonts w:ascii="Times New Roman" w:hAnsi="Times New Roman" w:cs="Times New Roman"/>
                <w:sz w:val="20"/>
                <w:szCs w:val="20"/>
              </w:rPr>
              <w:t xml:space="preserve">rzyjające warunki geograficzne </w:t>
            </w:r>
            <w:r w:rsidRPr="00D012E2">
              <w:rPr>
                <w:rFonts w:ascii="Times New Roman" w:hAnsi="Times New Roman" w:cs="Times New Roman"/>
                <w:sz w:val="20"/>
                <w:szCs w:val="20"/>
              </w:rPr>
              <w:t>do</w:t>
            </w:r>
            <w:r w:rsidR="002167F0" w:rsidRPr="00D012E2">
              <w:rPr>
                <w:rFonts w:ascii="Times New Roman" w:hAnsi="Times New Roman" w:cs="Times New Roman"/>
                <w:sz w:val="20"/>
                <w:szCs w:val="20"/>
              </w:rPr>
              <w:t xml:space="preserve"> budowy zbiorników retencyjnych</w:t>
            </w:r>
            <w:r w:rsidR="009828E6" w:rsidRPr="00D012E2">
              <w:rPr>
                <w:rFonts w:ascii="Times New Roman" w:hAnsi="Times New Roman" w:cs="Times New Roman"/>
                <w:sz w:val="20"/>
                <w:szCs w:val="20"/>
              </w:rPr>
              <w:t>;</w:t>
            </w:r>
          </w:p>
          <w:p w:rsidR="006A5B60" w:rsidRPr="00D012E2" w:rsidRDefault="006A5B60" w:rsidP="00D012E2">
            <w:pPr>
              <w:pStyle w:val="Akapitzlist"/>
              <w:spacing w:before="40" w:after="40"/>
              <w:jc w:val="left"/>
              <w:rPr>
                <w:rFonts w:ascii="Times New Roman" w:hAnsi="Times New Roman" w:cs="Times New Roman"/>
                <w:sz w:val="20"/>
                <w:szCs w:val="20"/>
              </w:rPr>
            </w:pPr>
          </w:p>
          <w:p w:rsidR="006A5B60" w:rsidRPr="00D012E2" w:rsidRDefault="006A5B60" w:rsidP="00D012E2">
            <w:pPr>
              <w:pStyle w:val="Akapitzlist"/>
              <w:numPr>
                <w:ilvl w:val="0"/>
                <w:numId w:val="17"/>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systematyczny spadek poboru wody</w:t>
            </w:r>
            <w:r w:rsidR="009828E6" w:rsidRPr="00D012E2">
              <w:rPr>
                <w:rFonts w:ascii="Times New Roman" w:hAnsi="Times New Roman" w:cs="Times New Roman"/>
                <w:sz w:val="20"/>
                <w:szCs w:val="20"/>
              </w:rPr>
              <w:t>;</w:t>
            </w:r>
          </w:p>
          <w:p w:rsidR="006A5B60" w:rsidRPr="00D012E2" w:rsidRDefault="006A5B60" w:rsidP="00D012E2">
            <w:pPr>
              <w:pStyle w:val="Akapitzlist"/>
              <w:spacing w:before="40" w:after="40"/>
              <w:jc w:val="left"/>
              <w:rPr>
                <w:rFonts w:ascii="Times New Roman" w:hAnsi="Times New Roman" w:cs="Times New Roman"/>
                <w:sz w:val="20"/>
                <w:szCs w:val="20"/>
              </w:rPr>
            </w:pPr>
          </w:p>
          <w:p w:rsidR="006A5B60" w:rsidRPr="00D012E2" w:rsidRDefault="006A5B60" w:rsidP="00D012E2">
            <w:pPr>
              <w:pStyle w:val="Akapitzlist"/>
              <w:numPr>
                <w:ilvl w:val="0"/>
                <w:numId w:val="17"/>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 xml:space="preserve">stosunkowo dobry stan środowiska naturalnego województwa w porównaniu z innymi </w:t>
            </w:r>
            <w:r w:rsidR="002167F0" w:rsidRPr="00D012E2">
              <w:rPr>
                <w:rFonts w:ascii="Times New Roman" w:hAnsi="Times New Roman" w:cs="Times New Roman"/>
                <w:sz w:val="20"/>
                <w:szCs w:val="20"/>
              </w:rPr>
              <w:t>regionami kraju</w:t>
            </w:r>
            <w:r w:rsidR="009828E6" w:rsidRPr="00D012E2">
              <w:rPr>
                <w:rFonts w:ascii="Times New Roman" w:hAnsi="Times New Roman" w:cs="Times New Roman"/>
                <w:sz w:val="20"/>
                <w:szCs w:val="20"/>
              </w:rPr>
              <w:t>;</w:t>
            </w:r>
          </w:p>
        </w:tc>
        <w:tc>
          <w:tcPr>
            <w:tcW w:w="4606" w:type="dxa"/>
          </w:tcPr>
          <w:p w:rsidR="006A5B60" w:rsidRPr="00D012E2" w:rsidRDefault="006A5B60" w:rsidP="00D012E2">
            <w:pPr>
              <w:pStyle w:val="Akapitzlist"/>
              <w:numPr>
                <w:ilvl w:val="0"/>
                <w:numId w:val="18"/>
              </w:numPr>
              <w:tabs>
                <w:tab w:val="left" w:pos="214"/>
              </w:tabs>
              <w:spacing w:before="40" w:after="40"/>
              <w:ind w:left="215" w:hanging="215"/>
              <w:contextualSpacing w:val="0"/>
              <w:jc w:val="left"/>
              <w:rPr>
                <w:rFonts w:ascii="Times New Roman" w:hAnsi="Times New Roman" w:cs="Times New Roman"/>
                <w:sz w:val="20"/>
                <w:szCs w:val="20"/>
              </w:rPr>
            </w:pPr>
            <w:r w:rsidRPr="00D012E2">
              <w:rPr>
                <w:rFonts w:ascii="Times New Roman" w:hAnsi="Times New Roman" w:cs="Times New Roman"/>
                <w:sz w:val="20"/>
                <w:szCs w:val="20"/>
              </w:rPr>
              <w:t>niewielkie zasoby wód podziemnych, duże wahania przepływu wody w sie</w:t>
            </w:r>
            <w:r w:rsidR="002167F0" w:rsidRPr="00D012E2">
              <w:rPr>
                <w:rFonts w:ascii="Times New Roman" w:hAnsi="Times New Roman" w:cs="Times New Roman"/>
                <w:sz w:val="20"/>
                <w:szCs w:val="20"/>
              </w:rPr>
              <w:t>ci hydrograficznej w ciągu roku</w:t>
            </w:r>
            <w:r w:rsidR="009828E6" w:rsidRPr="00D012E2">
              <w:rPr>
                <w:rFonts w:ascii="Times New Roman" w:hAnsi="Times New Roman" w:cs="Times New Roman"/>
                <w:sz w:val="20"/>
                <w:szCs w:val="20"/>
              </w:rPr>
              <w:t>;</w:t>
            </w:r>
          </w:p>
          <w:p w:rsidR="002167F0" w:rsidRPr="00D012E2" w:rsidRDefault="002167F0" w:rsidP="00D012E2">
            <w:pPr>
              <w:pStyle w:val="Akapitzlist"/>
              <w:tabs>
                <w:tab w:val="left" w:pos="214"/>
              </w:tabs>
              <w:spacing w:before="40" w:after="40"/>
              <w:ind w:left="214"/>
              <w:jc w:val="left"/>
              <w:rPr>
                <w:rFonts w:ascii="Times New Roman" w:hAnsi="Times New Roman" w:cs="Times New Roman"/>
                <w:sz w:val="20"/>
                <w:szCs w:val="20"/>
              </w:rPr>
            </w:pPr>
          </w:p>
          <w:p w:rsidR="006A5B60" w:rsidRPr="00D012E2" w:rsidRDefault="006A5B60" w:rsidP="00D012E2">
            <w:pPr>
              <w:pStyle w:val="Akapitzlist"/>
              <w:numPr>
                <w:ilvl w:val="0"/>
                <w:numId w:val="18"/>
              </w:numPr>
              <w:tabs>
                <w:tab w:val="left" w:pos="214"/>
              </w:tabs>
              <w:spacing w:before="40" w:after="40"/>
              <w:ind w:left="214" w:hanging="214"/>
              <w:jc w:val="left"/>
              <w:rPr>
                <w:rFonts w:ascii="Times New Roman" w:hAnsi="Times New Roman" w:cs="Times New Roman"/>
                <w:sz w:val="20"/>
                <w:szCs w:val="20"/>
              </w:rPr>
            </w:pPr>
            <w:r w:rsidRPr="00D012E2">
              <w:rPr>
                <w:rFonts w:ascii="Times New Roman" w:hAnsi="Times New Roman" w:cs="Times New Roman"/>
                <w:sz w:val="20"/>
                <w:szCs w:val="20"/>
              </w:rPr>
              <w:t xml:space="preserve">niski poziom retencji wód powierzchniowych, </w:t>
            </w:r>
            <w:r w:rsidR="00C31DDD" w:rsidRPr="00D012E2">
              <w:rPr>
                <w:rFonts w:ascii="Times New Roman" w:hAnsi="Times New Roman" w:cs="Times New Roman"/>
                <w:sz w:val="20"/>
                <w:szCs w:val="20"/>
              </w:rPr>
              <w:t xml:space="preserve">niewystarczająca ilość </w:t>
            </w:r>
            <w:r w:rsidRPr="00D012E2">
              <w:rPr>
                <w:rFonts w:ascii="Times New Roman" w:hAnsi="Times New Roman" w:cs="Times New Roman"/>
                <w:sz w:val="20"/>
                <w:szCs w:val="20"/>
              </w:rPr>
              <w:t xml:space="preserve">dużych i małych zbiorników retencyjnych oraz polderów, zły stan zabudowy regulacyjnej </w:t>
            </w:r>
            <w:r w:rsidR="002167F0" w:rsidRPr="00D012E2">
              <w:rPr>
                <w:rFonts w:ascii="Times New Roman" w:hAnsi="Times New Roman" w:cs="Times New Roman"/>
                <w:sz w:val="20"/>
                <w:szCs w:val="20"/>
              </w:rPr>
              <w:t>rzek</w:t>
            </w:r>
            <w:r w:rsidR="009828E6" w:rsidRPr="00D012E2">
              <w:rPr>
                <w:rFonts w:ascii="Times New Roman" w:hAnsi="Times New Roman" w:cs="Times New Roman"/>
                <w:sz w:val="20"/>
                <w:szCs w:val="20"/>
              </w:rPr>
              <w:t>;</w:t>
            </w:r>
          </w:p>
          <w:p w:rsidR="006A5B60" w:rsidRPr="00D012E2" w:rsidRDefault="006A5B60" w:rsidP="00D012E2">
            <w:pPr>
              <w:pStyle w:val="Akapitzlist"/>
              <w:spacing w:before="40" w:after="40"/>
              <w:ind w:left="214" w:hanging="214"/>
              <w:jc w:val="left"/>
              <w:rPr>
                <w:rFonts w:ascii="Times New Roman" w:hAnsi="Times New Roman" w:cs="Times New Roman"/>
                <w:sz w:val="20"/>
                <w:szCs w:val="20"/>
              </w:rPr>
            </w:pPr>
          </w:p>
          <w:p w:rsidR="006A5B60" w:rsidRPr="00D012E2" w:rsidRDefault="006A5B60" w:rsidP="00D012E2">
            <w:pPr>
              <w:pStyle w:val="Akapitzlist"/>
              <w:numPr>
                <w:ilvl w:val="0"/>
                <w:numId w:val="18"/>
              </w:numPr>
              <w:tabs>
                <w:tab w:val="left" w:pos="214"/>
              </w:tabs>
              <w:spacing w:before="40" w:after="40"/>
              <w:ind w:left="214" w:right="-76" w:hanging="214"/>
              <w:jc w:val="left"/>
              <w:rPr>
                <w:rFonts w:ascii="Times New Roman" w:hAnsi="Times New Roman" w:cs="Times New Roman"/>
                <w:sz w:val="20"/>
                <w:szCs w:val="20"/>
              </w:rPr>
            </w:pPr>
            <w:r w:rsidRPr="00D012E2">
              <w:rPr>
                <w:rFonts w:ascii="Times New Roman" w:hAnsi="Times New Roman" w:cs="Times New Roman"/>
                <w:sz w:val="20"/>
                <w:szCs w:val="20"/>
              </w:rPr>
              <w:t xml:space="preserve">stosunkowo duży procent powierzchni narażonej na występowanie powodzi determinowany uwarunkowaniami </w:t>
            </w:r>
            <w:r w:rsidR="00F3005E" w:rsidRPr="00D012E2">
              <w:rPr>
                <w:rFonts w:ascii="Times New Roman" w:hAnsi="Times New Roman" w:cs="Times New Roman"/>
                <w:sz w:val="20"/>
                <w:szCs w:val="20"/>
              </w:rPr>
              <w:t>fizjograficzno-</w:t>
            </w:r>
            <w:r w:rsidR="002167F0" w:rsidRPr="00D012E2">
              <w:rPr>
                <w:rFonts w:ascii="Times New Roman" w:hAnsi="Times New Roman" w:cs="Times New Roman"/>
                <w:sz w:val="20"/>
                <w:szCs w:val="20"/>
              </w:rPr>
              <w:t>hydrologicznymi</w:t>
            </w:r>
            <w:r w:rsidR="009828E6" w:rsidRPr="00D012E2">
              <w:rPr>
                <w:rFonts w:ascii="Times New Roman" w:hAnsi="Times New Roman" w:cs="Times New Roman"/>
                <w:sz w:val="20"/>
                <w:szCs w:val="20"/>
              </w:rPr>
              <w:t>;</w:t>
            </w:r>
          </w:p>
          <w:p w:rsidR="006A5B60" w:rsidRPr="00D012E2" w:rsidRDefault="006A5B60" w:rsidP="00D012E2">
            <w:pPr>
              <w:pStyle w:val="Akapitzlist"/>
              <w:spacing w:before="40" w:after="40"/>
              <w:ind w:left="214" w:hanging="214"/>
              <w:jc w:val="left"/>
              <w:rPr>
                <w:rFonts w:ascii="Times New Roman" w:hAnsi="Times New Roman" w:cs="Times New Roman"/>
                <w:sz w:val="20"/>
                <w:szCs w:val="20"/>
              </w:rPr>
            </w:pPr>
          </w:p>
          <w:p w:rsidR="009927F7" w:rsidRPr="00D012E2" w:rsidRDefault="006A5B60" w:rsidP="00D012E2">
            <w:pPr>
              <w:pStyle w:val="Akapitzlist"/>
              <w:numPr>
                <w:ilvl w:val="0"/>
                <w:numId w:val="18"/>
              </w:numPr>
              <w:tabs>
                <w:tab w:val="left" w:pos="214"/>
              </w:tabs>
              <w:spacing w:before="40" w:after="40"/>
              <w:ind w:left="214" w:hanging="214"/>
              <w:jc w:val="left"/>
              <w:rPr>
                <w:rFonts w:ascii="Times New Roman" w:hAnsi="Times New Roman" w:cs="Times New Roman"/>
                <w:sz w:val="20"/>
                <w:szCs w:val="20"/>
              </w:rPr>
            </w:pPr>
            <w:r w:rsidRPr="00D012E2">
              <w:rPr>
                <w:rFonts w:ascii="Times New Roman" w:hAnsi="Times New Roman" w:cs="Times New Roman"/>
                <w:sz w:val="20"/>
                <w:szCs w:val="20"/>
              </w:rPr>
              <w:t>słaby stan techniczny inf</w:t>
            </w:r>
            <w:r w:rsidR="00F3005E" w:rsidRPr="00D012E2">
              <w:rPr>
                <w:rFonts w:ascii="Times New Roman" w:hAnsi="Times New Roman" w:cs="Times New Roman"/>
                <w:sz w:val="20"/>
                <w:szCs w:val="20"/>
              </w:rPr>
              <w:t>rastruktury przeciw</w:t>
            </w:r>
            <w:r w:rsidR="009828E6" w:rsidRPr="00D012E2">
              <w:rPr>
                <w:rFonts w:ascii="Times New Roman" w:hAnsi="Times New Roman" w:cs="Times New Roman"/>
                <w:sz w:val="20"/>
                <w:szCs w:val="20"/>
              </w:rPr>
              <w:t>powodziowej;</w:t>
            </w:r>
          </w:p>
          <w:p w:rsidR="009927F7" w:rsidRPr="00D012E2" w:rsidRDefault="009927F7" w:rsidP="00D012E2">
            <w:pPr>
              <w:pStyle w:val="Akapitzlist"/>
              <w:tabs>
                <w:tab w:val="left" w:pos="214"/>
              </w:tabs>
              <w:spacing w:before="40" w:after="40"/>
              <w:ind w:left="214"/>
              <w:jc w:val="left"/>
              <w:rPr>
                <w:rFonts w:ascii="Times New Roman" w:hAnsi="Times New Roman" w:cs="Times New Roman"/>
                <w:sz w:val="20"/>
                <w:szCs w:val="20"/>
              </w:rPr>
            </w:pPr>
          </w:p>
          <w:p w:rsidR="00BE38E9" w:rsidRPr="00D012E2" w:rsidRDefault="006A5B60" w:rsidP="00D012E2">
            <w:pPr>
              <w:pStyle w:val="Akapitzlist"/>
              <w:numPr>
                <w:ilvl w:val="0"/>
                <w:numId w:val="18"/>
              </w:numPr>
              <w:tabs>
                <w:tab w:val="left" w:pos="214"/>
              </w:tabs>
              <w:spacing w:before="40" w:after="40"/>
              <w:ind w:left="215" w:hanging="215"/>
              <w:jc w:val="left"/>
              <w:rPr>
                <w:rFonts w:ascii="Times New Roman" w:hAnsi="Times New Roman" w:cs="Times New Roman"/>
                <w:sz w:val="20"/>
                <w:szCs w:val="20"/>
              </w:rPr>
            </w:pPr>
            <w:r w:rsidRPr="00D012E2">
              <w:rPr>
                <w:rFonts w:ascii="Times New Roman" w:hAnsi="Times New Roman" w:cs="Times New Roman"/>
                <w:sz w:val="20"/>
                <w:szCs w:val="20"/>
              </w:rPr>
              <w:t xml:space="preserve">zbyt mały obszar województwa objęty </w:t>
            </w:r>
            <w:r w:rsidR="00C62637" w:rsidRPr="00D012E2">
              <w:rPr>
                <w:rFonts w:ascii="Times New Roman" w:hAnsi="Times New Roman" w:cs="Times New Roman"/>
                <w:sz w:val="20"/>
                <w:szCs w:val="20"/>
              </w:rPr>
              <w:t>miejscowymi</w:t>
            </w:r>
            <w:r w:rsidRPr="00D012E2">
              <w:rPr>
                <w:rFonts w:ascii="Times New Roman" w:hAnsi="Times New Roman" w:cs="Times New Roman"/>
                <w:sz w:val="20"/>
                <w:szCs w:val="20"/>
              </w:rPr>
              <w:t xml:space="preserve"> planami zagospodarowania przestrzennego uwzględniaj</w:t>
            </w:r>
            <w:r w:rsidR="002167F0" w:rsidRPr="00D012E2">
              <w:rPr>
                <w:rFonts w:ascii="Times New Roman" w:hAnsi="Times New Roman" w:cs="Times New Roman"/>
                <w:sz w:val="20"/>
                <w:szCs w:val="20"/>
              </w:rPr>
              <w:t>ącymi tereny zagrożone powodzią</w:t>
            </w:r>
            <w:r w:rsidR="009828E6" w:rsidRPr="00D012E2">
              <w:rPr>
                <w:rFonts w:ascii="Times New Roman" w:hAnsi="Times New Roman" w:cs="Times New Roman"/>
                <w:sz w:val="20"/>
                <w:szCs w:val="20"/>
              </w:rPr>
              <w:t>;</w:t>
            </w:r>
          </w:p>
        </w:tc>
      </w:tr>
      <w:tr w:rsidR="00DA5C61" w:rsidRPr="00D012E2" w:rsidTr="000818B7">
        <w:trPr>
          <w:trHeight w:val="340"/>
        </w:trPr>
        <w:tc>
          <w:tcPr>
            <w:tcW w:w="4606" w:type="dxa"/>
            <w:shd w:val="clear" w:color="auto" w:fill="DAEEF3" w:themeFill="accent5" w:themeFillTint="33"/>
            <w:vAlign w:val="center"/>
          </w:tcPr>
          <w:p w:rsidR="006A5B60" w:rsidRPr="00D012E2" w:rsidRDefault="006A5B60" w:rsidP="00D012E2">
            <w:pPr>
              <w:spacing w:before="40" w:after="40"/>
              <w:jc w:val="center"/>
              <w:rPr>
                <w:rFonts w:ascii="Times New Roman" w:hAnsi="Times New Roman" w:cs="Times New Roman"/>
                <w:b/>
                <w:sz w:val="20"/>
                <w:szCs w:val="20"/>
              </w:rPr>
            </w:pPr>
            <w:r w:rsidRPr="00D012E2">
              <w:rPr>
                <w:rFonts w:ascii="Times New Roman" w:hAnsi="Times New Roman" w:cs="Times New Roman"/>
                <w:b/>
                <w:color w:val="215868" w:themeColor="accent5" w:themeShade="80"/>
                <w:sz w:val="20"/>
                <w:szCs w:val="20"/>
              </w:rPr>
              <w:t>SZANSE</w:t>
            </w:r>
          </w:p>
        </w:tc>
        <w:tc>
          <w:tcPr>
            <w:tcW w:w="4606" w:type="dxa"/>
            <w:shd w:val="clear" w:color="auto" w:fill="DAEEF3" w:themeFill="accent5" w:themeFillTint="33"/>
            <w:vAlign w:val="center"/>
          </w:tcPr>
          <w:p w:rsidR="006A5B60" w:rsidRPr="00D012E2" w:rsidRDefault="006A5B60" w:rsidP="00D012E2">
            <w:pPr>
              <w:spacing w:before="40" w:after="40"/>
              <w:jc w:val="center"/>
              <w:rPr>
                <w:rFonts w:ascii="Times New Roman" w:hAnsi="Times New Roman" w:cs="Times New Roman"/>
                <w:b/>
                <w:sz w:val="20"/>
                <w:szCs w:val="20"/>
              </w:rPr>
            </w:pPr>
            <w:r w:rsidRPr="00D012E2">
              <w:rPr>
                <w:rFonts w:ascii="Times New Roman" w:hAnsi="Times New Roman" w:cs="Times New Roman"/>
                <w:b/>
                <w:color w:val="215868" w:themeColor="accent5" w:themeShade="80"/>
                <w:sz w:val="20"/>
                <w:szCs w:val="20"/>
              </w:rPr>
              <w:t>ZAGROŻENIA</w:t>
            </w:r>
          </w:p>
        </w:tc>
      </w:tr>
      <w:tr w:rsidR="002C156F" w:rsidRPr="00D012E2" w:rsidTr="009927F7">
        <w:trPr>
          <w:trHeight w:val="256"/>
        </w:trPr>
        <w:tc>
          <w:tcPr>
            <w:tcW w:w="4606" w:type="dxa"/>
            <w:shd w:val="clear" w:color="auto" w:fill="FFFFFF" w:themeFill="background1"/>
          </w:tcPr>
          <w:p w:rsidR="006A5B60" w:rsidRPr="00D012E2" w:rsidRDefault="006A5B60" w:rsidP="00D012E2">
            <w:pPr>
              <w:pStyle w:val="Akapitzlist"/>
              <w:numPr>
                <w:ilvl w:val="0"/>
                <w:numId w:val="19"/>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realizacja inwestycji wskazanych w dokumentach planistycznych ograniczających zagrożenie powo</w:t>
            </w:r>
            <w:r w:rsidR="002167F0" w:rsidRPr="00D012E2">
              <w:rPr>
                <w:rFonts w:ascii="Times New Roman" w:hAnsi="Times New Roman" w:cs="Times New Roman"/>
                <w:sz w:val="20"/>
                <w:szCs w:val="20"/>
              </w:rPr>
              <w:t>dziowe i skutki działania suszy</w:t>
            </w:r>
            <w:r w:rsidR="009828E6" w:rsidRPr="00D012E2">
              <w:rPr>
                <w:rFonts w:ascii="Times New Roman" w:hAnsi="Times New Roman" w:cs="Times New Roman"/>
                <w:sz w:val="20"/>
                <w:szCs w:val="20"/>
              </w:rPr>
              <w:t>;</w:t>
            </w:r>
          </w:p>
          <w:p w:rsidR="006A5B60" w:rsidRPr="00D012E2" w:rsidRDefault="006A5B60" w:rsidP="00D012E2">
            <w:pPr>
              <w:pStyle w:val="Akapitzlist"/>
              <w:tabs>
                <w:tab w:val="left" w:pos="284"/>
              </w:tabs>
              <w:spacing w:before="40" w:after="40"/>
              <w:ind w:left="284"/>
              <w:jc w:val="left"/>
              <w:rPr>
                <w:rFonts w:ascii="Times New Roman" w:hAnsi="Times New Roman" w:cs="Times New Roman"/>
                <w:sz w:val="20"/>
                <w:szCs w:val="20"/>
              </w:rPr>
            </w:pPr>
          </w:p>
          <w:p w:rsidR="006A5B60" w:rsidRPr="00D012E2" w:rsidRDefault="002167F0" w:rsidP="00D012E2">
            <w:pPr>
              <w:pStyle w:val="Akapitzlist"/>
              <w:numPr>
                <w:ilvl w:val="0"/>
                <w:numId w:val="19"/>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zwiększenie retencji wodnej</w:t>
            </w:r>
            <w:r w:rsidR="009828E6" w:rsidRPr="00D012E2">
              <w:rPr>
                <w:rFonts w:ascii="Times New Roman" w:hAnsi="Times New Roman" w:cs="Times New Roman"/>
                <w:sz w:val="20"/>
                <w:szCs w:val="20"/>
              </w:rPr>
              <w:t>;</w:t>
            </w:r>
          </w:p>
        </w:tc>
        <w:tc>
          <w:tcPr>
            <w:tcW w:w="4606" w:type="dxa"/>
            <w:shd w:val="clear" w:color="auto" w:fill="FFFFFF" w:themeFill="background1"/>
          </w:tcPr>
          <w:p w:rsidR="006A5B60" w:rsidRPr="00D012E2" w:rsidRDefault="006A5B60" w:rsidP="00D012E2">
            <w:pPr>
              <w:pStyle w:val="Akapitzlist"/>
              <w:numPr>
                <w:ilvl w:val="0"/>
                <w:numId w:val="19"/>
              </w:numPr>
              <w:tabs>
                <w:tab w:val="left" w:pos="214"/>
              </w:tabs>
              <w:spacing w:before="40" w:after="40"/>
              <w:ind w:left="215" w:hanging="215"/>
              <w:contextualSpacing w:val="0"/>
              <w:jc w:val="left"/>
              <w:rPr>
                <w:rFonts w:ascii="Times New Roman" w:hAnsi="Times New Roman" w:cs="Times New Roman"/>
                <w:sz w:val="20"/>
                <w:szCs w:val="20"/>
              </w:rPr>
            </w:pPr>
            <w:r w:rsidRPr="00D012E2">
              <w:rPr>
                <w:rFonts w:ascii="Times New Roman" w:hAnsi="Times New Roman" w:cs="Times New Roman"/>
                <w:sz w:val="20"/>
                <w:szCs w:val="20"/>
              </w:rPr>
              <w:t>zagrożenie powodziowe obejmujące znaczne obszary, stwarzane przez rzeki: Wisła, Wisłoka, Wisłok i San, oraz lokalne powodzie i podtopienia stwarzane przez potoki górskie i mniejsze rzeki m.in. Ropę, Jasiołkę, Mleczkę, Wisznię, Szkło, Lubaczówkę</w:t>
            </w:r>
            <w:r w:rsidR="002167F0" w:rsidRPr="00D012E2">
              <w:rPr>
                <w:rFonts w:ascii="Times New Roman" w:hAnsi="Times New Roman" w:cs="Times New Roman"/>
                <w:sz w:val="20"/>
                <w:szCs w:val="20"/>
              </w:rPr>
              <w:t xml:space="preserve"> i Tanew</w:t>
            </w:r>
            <w:r w:rsidR="009828E6" w:rsidRPr="00D012E2">
              <w:rPr>
                <w:rFonts w:ascii="Times New Roman" w:hAnsi="Times New Roman" w:cs="Times New Roman"/>
                <w:sz w:val="20"/>
                <w:szCs w:val="20"/>
              </w:rPr>
              <w:t>;</w:t>
            </w:r>
          </w:p>
          <w:p w:rsidR="006A5B60" w:rsidRPr="00D012E2" w:rsidRDefault="006A5B60" w:rsidP="00D012E2">
            <w:pPr>
              <w:pStyle w:val="Akapitzlist"/>
              <w:tabs>
                <w:tab w:val="left" w:pos="214"/>
              </w:tabs>
              <w:spacing w:before="40" w:after="40"/>
              <w:ind w:left="214"/>
              <w:jc w:val="left"/>
              <w:rPr>
                <w:rFonts w:ascii="Times New Roman" w:hAnsi="Times New Roman" w:cs="Times New Roman"/>
                <w:sz w:val="20"/>
                <w:szCs w:val="20"/>
              </w:rPr>
            </w:pPr>
          </w:p>
          <w:p w:rsidR="006A5B60" w:rsidRPr="00D012E2" w:rsidRDefault="006A5B60" w:rsidP="00D012E2">
            <w:pPr>
              <w:pStyle w:val="Akapitzlist"/>
              <w:numPr>
                <w:ilvl w:val="0"/>
                <w:numId w:val="19"/>
              </w:numPr>
              <w:tabs>
                <w:tab w:val="left" w:pos="214"/>
              </w:tabs>
              <w:spacing w:before="40" w:after="40"/>
              <w:ind w:left="214" w:hanging="214"/>
              <w:jc w:val="left"/>
              <w:rPr>
                <w:rFonts w:ascii="Times New Roman" w:hAnsi="Times New Roman" w:cs="Times New Roman"/>
                <w:sz w:val="20"/>
                <w:szCs w:val="20"/>
              </w:rPr>
            </w:pPr>
            <w:r w:rsidRPr="00D012E2">
              <w:rPr>
                <w:rFonts w:ascii="Times New Roman" w:hAnsi="Times New Roman" w:cs="Times New Roman"/>
                <w:sz w:val="20"/>
                <w:szCs w:val="20"/>
              </w:rPr>
              <w:t>postępujące zmiany klimatyczne</w:t>
            </w:r>
            <w:r w:rsidR="009828E6" w:rsidRPr="00D012E2">
              <w:rPr>
                <w:rFonts w:ascii="Times New Roman" w:hAnsi="Times New Roman" w:cs="Times New Roman"/>
                <w:sz w:val="20"/>
                <w:szCs w:val="20"/>
              </w:rPr>
              <w:t>,</w:t>
            </w:r>
            <w:r w:rsidRPr="00D012E2">
              <w:rPr>
                <w:rFonts w:ascii="Times New Roman" w:hAnsi="Times New Roman" w:cs="Times New Roman"/>
                <w:sz w:val="20"/>
                <w:szCs w:val="20"/>
              </w:rPr>
              <w:t xml:space="preserve"> które mogą wpływać na zwiększoną częstotliwość zjawisk </w:t>
            </w:r>
            <w:r w:rsidR="002167F0" w:rsidRPr="00D012E2">
              <w:rPr>
                <w:rFonts w:ascii="Times New Roman" w:hAnsi="Times New Roman" w:cs="Times New Roman"/>
                <w:sz w:val="20"/>
                <w:szCs w:val="20"/>
              </w:rPr>
              <w:t>ekstremalnych (powodzie, susze)</w:t>
            </w:r>
            <w:r w:rsidR="009828E6" w:rsidRPr="00D012E2">
              <w:rPr>
                <w:rFonts w:ascii="Times New Roman" w:hAnsi="Times New Roman" w:cs="Times New Roman"/>
                <w:sz w:val="20"/>
                <w:szCs w:val="20"/>
              </w:rPr>
              <w:t>;</w:t>
            </w:r>
          </w:p>
          <w:p w:rsidR="006A5B60" w:rsidRPr="00D012E2" w:rsidRDefault="006A5B60" w:rsidP="00D012E2">
            <w:pPr>
              <w:pStyle w:val="Akapitzlist"/>
              <w:spacing w:before="40" w:after="40"/>
              <w:jc w:val="left"/>
              <w:rPr>
                <w:rFonts w:ascii="Times New Roman" w:hAnsi="Times New Roman" w:cs="Times New Roman"/>
                <w:sz w:val="20"/>
                <w:szCs w:val="20"/>
              </w:rPr>
            </w:pPr>
          </w:p>
          <w:p w:rsidR="008D6DA6" w:rsidRPr="00D012E2" w:rsidRDefault="006A5B60" w:rsidP="00D012E2">
            <w:pPr>
              <w:pStyle w:val="Akapitzlist"/>
              <w:numPr>
                <w:ilvl w:val="0"/>
                <w:numId w:val="19"/>
              </w:numPr>
              <w:tabs>
                <w:tab w:val="left" w:pos="214"/>
              </w:tabs>
              <w:spacing w:before="40" w:after="40"/>
              <w:ind w:left="215" w:hanging="215"/>
              <w:contextualSpacing w:val="0"/>
              <w:jc w:val="left"/>
              <w:rPr>
                <w:rFonts w:ascii="Times New Roman" w:hAnsi="Times New Roman" w:cs="Times New Roman"/>
                <w:sz w:val="20"/>
                <w:szCs w:val="20"/>
              </w:rPr>
            </w:pPr>
            <w:r w:rsidRPr="00D012E2">
              <w:rPr>
                <w:rFonts w:ascii="Times New Roman" w:hAnsi="Times New Roman" w:cs="Times New Roman"/>
                <w:sz w:val="20"/>
                <w:szCs w:val="20"/>
              </w:rPr>
              <w:t xml:space="preserve">presja osadnicza </w:t>
            </w:r>
            <w:r w:rsidR="009828E6" w:rsidRPr="00D012E2">
              <w:rPr>
                <w:rFonts w:ascii="Times New Roman" w:hAnsi="Times New Roman" w:cs="Times New Roman"/>
                <w:sz w:val="20"/>
                <w:szCs w:val="20"/>
              </w:rPr>
              <w:t>na tereny narażone na zalewanie;</w:t>
            </w:r>
          </w:p>
          <w:p w:rsidR="001F2684" w:rsidRPr="00D012E2" w:rsidRDefault="001F2684" w:rsidP="00D012E2">
            <w:pPr>
              <w:pStyle w:val="Akapitzlist"/>
              <w:spacing w:before="40" w:after="40"/>
              <w:rPr>
                <w:rFonts w:ascii="Times New Roman" w:hAnsi="Times New Roman" w:cs="Times New Roman"/>
                <w:sz w:val="20"/>
                <w:szCs w:val="20"/>
              </w:rPr>
            </w:pPr>
          </w:p>
          <w:p w:rsidR="001F2684" w:rsidRPr="00D012E2" w:rsidRDefault="001F2684" w:rsidP="00D012E2">
            <w:pPr>
              <w:pStyle w:val="Akapitzlist"/>
              <w:numPr>
                <w:ilvl w:val="0"/>
                <w:numId w:val="19"/>
              </w:numPr>
              <w:tabs>
                <w:tab w:val="left" w:pos="214"/>
              </w:tabs>
              <w:spacing w:before="40" w:after="40"/>
              <w:ind w:left="215" w:hanging="215"/>
              <w:contextualSpacing w:val="0"/>
              <w:jc w:val="left"/>
              <w:rPr>
                <w:rFonts w:ascii="Times New Roman" w:hAnsi="Times New Roman" w:cs="Times New Roman"/>
                <w:sz w:val="20"/>
                <w:szCs w:val="20"/>
              </w:rPr>
            </w:pPr>
            <w:r w:rsidRPr="00D012E2">
              <w:rPr>
                <w:rFonts w:ascii="Times New Roman" w:hAnsi="Times New Roman" w:cs="Times New Roman"/>
                <w:sz w:val="20"/>
                <w:szCs w:val="20"/>
              </w:rPr>
              <w:t>brak odpowiednich środków finansowych dla realizacji inwestycji w gospodarce wodnej</w:t>
            </w:r>
            <w:r w:rsidR="0089733E" w:rsidRPr="00D012E2">
              <w:rPr>
                <w:rFonts w:ascii="Times New Roman" w:hAnsi="Times New Roman" w:cs="Times New Roman"/>
                <w:sz w:val="20"/>
                <w:szCs w:val="20"/>
              </w:rPr>
              <w:t>;</w:t>
            </w:r>
          </w:p>
        </w:tc>
      </w:tr>
    </w:tbl>
    <w:p w:rsidR="009927F7" w:rsidRPr="00D012E2" w:rsidRDefault="009927F7" w:rsidP="00D012E2">
      <w:pPr>
        <w:spacing w:before="40" w:after="40" w:line="240" w:lineRule="auto"/>
        <w:rPr>
          <w:sz w:val="20"/>
          <w:szCs w:val="20"/>
        </w:rPr>
      </w:pPr>
      <w:r w:rsidRPr="00D012E2">
        <w:rPr>
          <w:b/>
          <w:sz w:val="20"/>
          <w:szCs w:val="20"/>
        </w:rPr>
        <w:br w:type="page"/>
      </w:r>
    </w:p>
    <w:tbl>
      <w:tblPr>
        <w:tblStyle w:val="Tabela-Siatka"/>
        <w:tblW w:w="0" w:type="auto"/>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A0"/>
      </w:tblPr>
      <w:tblGrid>
        <w:gridCol w:w="4606"/>
        <w:gridCol w:w="4606"/>
      </w:tblGrid>
      <w:tr w:rsidR="00DA5C61" w:rsidRPr="00D012E2" w:rsidTr="000818B7">
        <w:trPr>
          <w:trHeight w:val="340"/>
        </w:trPr>
        <w:tc>
          <w:tcPr>
            <w:tcW w:w="9212" w:type="dxa"/>
            <w:gridSpan w:val="2"/>
            <w:shd w:val="clear" w:color="auto" w:fill="92CDDC" w:themeFill="accent5" w:themeFillTint="99"/>
            <w:vAlign w:val="center"/>
          </w:tcPr>
          <w:p w:rsidR="006A5B60" w:rsidRPr="00D012E2" w:rsidRDefault="006A5B60" w:rsidP="00D012E2">
            <w:pPr>
              <w:pStyle w:val="obszaryinterwencji"/>
              <w:spacing w:before="40" w:after="40"/>
              <w:rPr>
                <w:rFonts w:ascii="Times New Roman" w:hAnsi="Times New Roman" w:cs="Times New Roman"/>
                <w:sz w:val="20"/>
                <w:szCs w:val="20"/>
              </w:rPr>
            </w:pPr>
            <w:r w:rsidRPr="00D012E2">
              <w:rPr>
                <w:rFonts w:ascii="Times New Roman" w:hAnsi="Times New Roman" w:cs="Times New Roman"/>
                <w:color w:val="215868" w:themeColor="accent5" w:themeShade="80"/>
                <w:sz w:val="20"/>
                <w:szCs w:val="20"/>
              </w:rPr>
              <w:lastRenderedPageBreak/>
              <w:t>Gospodarka wodno-ściekowa</w:t>
            </w:r>
          </w:p>
        </w:tc>
      </w:tr>
      <w:tr w:rsidR="00DA5C61" w:rsidRPr="00D012E2" w:rsidTr="000818B7">
        <w:trPr>
          <w:trHeight w:val="340"/>
        </w:trPr>
        <w:tc>
          <w:tcPr>
            <w:tcW w:w="4606" w:type="dxa"/>
            <w:shd w:val="clear" w:color="auto" w:fill="DAEEF3" w:themeFill="accent5" w:themeFillTint="33"/>
            <w:vAlign w:val="center"/>
          </w:tcPr>
          <w:p w:rsidR="006A5B60" w:rsidRPr="00D012E2" w:rsidRDefault="006A5B60" w:rsidP="00D012E2">
            <w:pPr>
              <w:spacing w:before="40" w:after="40"/>
              <w:jc w:val="center"/>
              <w:rPr>
                <w:rFonts w:ascii="Times New Roman" w:hAnsi="Times New Roman" w:cs="Times New Roman"/>
                <w:b/>
                <w:sz w:val="20"/>
                <w:szCs w:val="20"/>
              </w:rPr>
            </w:pPr>
            <w:r w:rsidRPr="00D012E2">
              <w:rPr>
                <w:rFonts w:ascii="Times New Roman" w:hAnsi="Times New Roman" w:cs="Times New Roman"/>
                <w:b/>
                <w:color w:val="215868" w:themeColor="accent5" w:themeShade="80"/>
                <w:sz w:val="20"/>
                <w:szCs w:val="20"/>
              </w:rPr>
              <w:t>MOCNE STRONY</w:t>
            </w:r>
          </w:p>
        </w:tc>
        <w:tc>
          <w:tcPr>
            <w:tcW w:w="4606" w:type="dxa"/>
            <w:shd w:val="clear" w:color="auto" w:fill="DAEEF3" w:themeFill="accent5" w:themeFillTint="33"/>
            <w:vAlign w:val="center"/>
          </w:tcPr>
          <w:p w:rsidR="006A5B60" w:rsidRPr="00D012E2" w:rsidRDefault="006A5B60" w:rsidP="00D012E2">
            <w:pPr>
              <w:spacing w:before="40" w:after="40"/>
              <w:jc w:val="center"/>
              <w:rPr>
                <w:rFonts w:ascii="Times New Roman" w:hAnsi="Times New Roman" w:cs="Times New Roman"/>
                <w:b/>
                <w:sz w:val="20"/>
                <w:szCs w:val="20"/>
              </w:rPr>
            </w:pPr>
            <w:r w:rsidRPr="00D012E2">
              <w:rPr>
                <w:rFonts w:ascii="Times New Roman" w:hAnsi="Times New Roman" w:cs="Times New Roman"/>
                <w:b/>
                <w:color w:val="215868" w:themeColor="accent5" w:themeShade="80"/>
                <w:sz w:val="20"/>
                <w:szCs w:val="20"/>
              </w:rPr>
              <w:t>SŁABE STRONY</w:t>
            </w:r>
          </w:p>
        </w:tc>
      </w:tr>
      <w:tr w:rsidR="002C156F" w:rsidRPr="00D012E2" w:rsidTr="009927F7">
        <w:trPr>
          <w:trHeight w:val="4041"/>
        </w:trPr>
        <w:tc>
          <w:tcPr>
            <w:tcW w:w="4606" w:type="dxa"/>
          </w:tcPr>
          <w:p w:rsidR="006A5B60" w:rsidRPr="00D012E2" w:rsidRDefault="006A5B60" w:rsidP="00D012E2">
            <w:pPr>
              <w:pStyle w:val="Akapitzlist"/>
              <w:numPr>
                <w:ilvl w:val="0"/>
                <w:numId w:val="20"/>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sukcesywny rozwój sieci wodociągowej</w:t>
            </w:r>
            <w:r w:rsidR="0046767B" w:rsidRPr="00D012E2">
              <w:rPr>
                <w:rFonts w:ascii="Times New Roman" w:hAnsi="Times New Roman" w:cs="Times New Roman"/>
                <w:sz w:val="20"/>
                <w:szCs w:val="20"/>
              </w:rPr>
              <w:t xml:space="preserve"> </w:t>
            </w:r>
            <w:r w:rsidRPr="00D012E2">
              <w:rPr>
                <w:rFonts w:ascii="Times New Roman" w:hAnsi="Times New Roman" w:cs="Times New Roman"/>
                <w:sz w:val="20"/>
                <w:szCs w:val="20"/>
              </w:rPr>
              <w:t>i</w:t>
            </w:r>
            <w:r w:rsidR="008D2215" w:rsidRPr="00D012E2">
              <w:rPr>
                <w:rFonts w:ascii="Times New Roman" w:hAnsi="Times New Roman" w:cs="Times New Roman"/>
                <w:sz w:val="20"/>
                <w:szCs w:val="20"/>
              </w:rPr>
              <w:t> </w:t>
            </w:r>
            <w:r w:rsidRPr="00D012E2">
              <w:rPr>
                <w:rFonts w:ascii="Times New Roman" w:hAnsi="Times New Roman" w:cs="Times New Roman"/>
                <w:sz w:val="20"/>
                <w:szCs w:val="20"/>
              </w:rPr>
              <w:t>kanalizacyjnej</w:t>
            </w:r>
            <w:r w:rsidR="000510F7" w:rsidRPr="00D012E2">
              <w:rPr>
                <w:rFonts w:ascii="Times New Roman" w:hAnsi="Times New Roman" w:cs="Times New Roman"/>
                <w:sz w:val="20"/>
                <w:szCs w:val="20"/>
              </w:rPr>
              <w:t>,</w:t>
            </w:r>
            <w:r w:rsidRPr="00D012E2">
              <w:rPr>
                <w:rFonts w:ascii="Times New Roman" w:hAnsi="Times New Roman" w:cs="Times New Roman"/>
                <w:sz w:val="20"/>
                <w:szCs w:val="20"/>
              </w:rPr>
              <w:t xml:space="preserve"> i systematyczny spadek emisji ście</w:t>
            </w:r>
            <w:r w:rsidR="002167F0" w:rsidRPr="00D012E2">
              <w:rPr>
                <w:rFonts w:ascii="Times New Roman" w:hAnsi="Times New Roman" w:cs="Times New Roman"/>
                <w:sz w:val="20"/>
                <w:szCs w:val="20"/>
              </w:rPr>
              <w:t>ków przemysłowych i komunalnych</w:t>
            </w:r>
            <w:r w:rsidR="009828E6" w:rsidRPr="00D012E2">
              <w:rPr>
                <w:rFonts w:ascii="Times New Roman" w:hAnsi="Times New Roman" w:cs="Times New Roman"/>
                <w:sz w:val="20"/>
                <w:szCs w:val="20"/>
              </w:rPr>
              <w:t>;</w:t>
            </w:r>
          </w:p>
          <w:p w:rsidR="006A5B60" w:rsidRPr="00D012E2" w:rsidRDefault="006A5B60" w:rsidP="00D012E2">
            <w:pPr>
              <w:pStyle w:val="Akapitzlist"/>
              <w:tabs>
                <w:tab w:val="left" w:pos="284"/>
              </w:tabs>
              <w:spacing w:before="40" w:after="40"/>
              <w:ind w:left="284"/>
              <w:jc w:val="left"/>
              <w:rPr>
                <w:rFonts w:ascii="Times New Roman" w:hAnsi="Times New Roman" w:cs="Times New Roman"/>
                <w:sz w:val="20"/>
                <w:szCs w:val="20"/>
              </w:rPr>
            </w:pPr>
          </w:p>
          <w:p w:rsidR="006A5B60" w:rsidRPr="00D012E2" w:rsidRDefault="006A5B60" w:rsidP="00D012E2">
            <w:pPr>
              <w:pStyle w:val="Akapitzlist"/>
              <w:numPr>
                <w:ilvl w:val="0"/>
                <w:numId w:val="20"/>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dobrze rozwinięt</w:t>
            </w:r>
            <w:r w:rsidR="002167F0" w:rsidRPr="00D012E2">
              <w:rPr>
                <w:rFonts w:ascii="Times New Roman" w:hAnsi="Times New Roman" w:cs="Times New Roman"/>
                <w:sz w:val="20"/>
                <w:szCs w:val="20"/>
              </w:rPr>
              <w:t>a sieć kanalizacyjna w miastach</w:t>
            </w:r>
            <w:r w:rsidR="009828E6" w:rsidRPr="00D012E2">
              <w:rPr>
                <w:rFonts w:ascii="Times New Roman" w:hAnsi="Times New Roman" w:cs="Times New Roman"/>
                <w:sz w:val="20"/>
                <w:szCs w:val="20"/>
              </w:rPr>
              <w:t>;</w:t>
            </w:r>
          </w:p>
          <w:p w:rsidR="006A5B60" w:rsidRPr="00D012E2" w:rsidRDefault="006A5B60" w:rsidP="00D012E2">
            <w:pPr>
              <w:pStyle w:val="Akapitzlist"/>
              <w:spacing w:before="40" w:after="40"/>
              <w:jc w:val="left"/>
              <w:rPr>
                <w:rFonts w:ascii="Times New Roman" w:hAnsi="Times New Roman" w:cs="Times New Roman"/>
                <w:sz w:val="20"/>
                <w:szCs w:val="20"/>
              </w:rPr>
            </w:pPr>
          </w:p>
          <w:p w:rsidR="003D71EC" w:rsidRPr="00D012E2" w:rsidRDefault="006A5B60" w:rsidP="00D012E2">
            <w:pPr>
              <w:pStyle w:val="Akapitzlist"/>
              <w:numPr>
                <w:ilvl w:val="0"/>
                <w:numId w:val="21"/>
              </w:numPr>
              <w:tabs>
                <w:tab w:val="left" w:pos="214"/>
              </w:tabs>
              <w:spacing w:before="40" w:after="40"/>
              <w:ind w:left="214" w:hanging="214"/>
              <w:jc w:val="left"/>
              <w:rPr>
                <w:rFonts w:ascii="Times New Roman" w:hAnsi="Times New Roman" w:cs="Times New Roman"/>
                <w:sz w:val="20"/>
                <w:szCs w:val="20"/>
              </w:rPr>
            </w:pPr>
            <w:r w:rsidRPr="00D012E2">
              <w:rPr>
                <w:rFonts w:ascii="Times New Roman" w:hAnsi="Times New Roman" w:cs="Times New Roman"/>
                <w:sz w:val="20"/>
                <w:szCs w:val="20"/>
              </w:rPr>
              <w:t>systematyczny spadek zużycia wody</w:t>
            </w:r>
            <w:r w:rsidR="009828E6" w:rsidRPr="00D012E2">
              <w:rPr>
                <w:rFonts w:ascii="Times New Roman" w:hAnsi="Times New Roman" w:cs="Times New Roman"/>
                <w:sz w:val="20"/>
                <w:szCs w:val="20"/>
              </w:rPr>
              <w:t>;</w:t>
            </w:r>
          </w:p>
          <w:p w:rsidR="003D71EC" w:rsidRPr="00D012E2" w:rsidRDefault="003D71EC" w:rsidP="00D012E2">
            <w:pPr>
              <w:pStyle w:val="Akapitzlist"/>
              <w:tabs>
                <w:tab w:val="left" w:pos="214"/>
              </w:tabs>
              <w:spacing w:before="40" w:after="40"/>
              <w:ind w:left="214"/>
              <w:jc w:val="left"/>
              <w:rPr>
                <w:rFonts w:ascii="Times New Roman" w:hAnsi="Times New Roman" w:cs="Times New Roman"/>
                <w:sz w:val="20"/>
                <w:szCs w:val="20"/>
              </w:rPr>
            </w:pPr>
          </w:p>
          <w:p w:rsidR="006A5B60" w:rsidRPr="00D012E2" w:rsidRDefault="003D71EC" w:rsidP="00D012E2">
            <w:pPr>
              <w:pStyle w:val="Akapitzlist"/>
              <w:numPr>
                <w:ilvl w:val="0"/>
                <w:numId w:val="21"/>
              </w:numPr>
              <w:tabs>
                <w:tab w:val="left" w:pos="214"/>
              </w:tabs>
              <w:spacing w:before="40" w:after="40"/>
              <w:ind w:left="214" w:hanging="214"/>
              <w:jc w:val="left"/>
              <w:rPr>
                <w:rFonts w:ascii="Times New Roman" w:hAnsi="Times New Roman" w:cs="Times New Roman"/>
                <w:sz w:val="20"/>
                <w:szCs w:val="20"/>
              </w:rPr>
            </w:pPr>
            <w:r w:rsidRPr="00D012E2">
              <w:rPr>
                <w:rFonts w:ascii="Times New Roman" w:hAnsi="Times New Roman" w:cs="Times New Roman"/>
                <w:sz w:val="20"/>
                <w:szCs w:val="20"/>
              </w:rPr>
              <w:t xml:space="preserve">niski stopień wykorzystania dostępnych zasobów wód podziemnych o stosunkowo dobrej </w:t>
            </w:r>
            <w:r w:rsidR="002167F0" w:rsidRPr="00D012E2">
              <w:rPr>
                <w:rFonts w:ascii="Times New Roman" w:hAnsi="Times New Roman" w:cs="Times New Roman"/>
                <w:sz w:val="20"/>
                <w:szCs w:val="20"/>
              </w:rPr>
              <w:t>jakości</w:t>
            </w:r>
            <w:r w:rsidR="009828E6" w:rsidRPr="00D012E2">
              <w:rPr>
                <w:rFonts w:ascii="Times New Roman" w:hAnsi="Times New Roman" w:cs="Times New Roman"/>
                <w:sz w:val="20"/>
                <w:szCs w:val="20"/>
              </w:rPr>
              <w:t>;</w:t>
            </w:r>
          </w:p>
        </w:tc>
        <w:tc>
          <w:tcPr>
            <w:tcW w:w="4606" w:type="dxa"/>
          </w:tcPr>
          <w:p w:rsidR="006A5B60" w:rsidRPr="00D012E2" w:rsidRDefault="000510F7" w:rsidP="00D012E2">
            <w:pPr>
              <w:pStyle w:val="Akapitzlist"/>
              <w:numPr>
                <w:ilvl w:val="0"/>
                <w:numId w:val="21"/>
              </w:numPr>
              <w:tabs>
                <w:tab w:val="left" w:pos="214"/>
              </w:tabs>
              <w:spacing w:before="40" w:after="40"/>
              <w:ind w:left="215" w:hanging="215"/>
              <w:contextualSpacing w:val="0"/>
              <w:jc w:val="left"/>
              <w:rPr>
                <w:rFonts w:ascii="Times New Roman" w:hAnsi="Times New Roman" w:cs="Times New Roman"/>
                <w:sz w:val="20"/>
                <w:szCs w:val="20"/>
              </w:rPr>
            </w:pPr>
            <w:r w:rsidRPr="00D012E2">
              <w:rPr>
                <w:rFonts w:ascii="Times New Roman" w:hAnsi="Times New Roman" w:cs="Times New Roman"/>
                <w:sz w:val="20"/>
                <w:szCs w:val="20"/>
              </w:rPr>
              <w:t xml:space="preserve">zróżnicowane </w:t>
            </w:r>
            <w:r w:rsidR="006A5B60" w:rsidRPr="00D012E2">
              <w:rPr>
                <w:rFonts w:ascii="Times New Roman" w:hAnsi="Times New Roman" w:cs="Times New Roman"/>
                <w:sz w:val="20"/>
                <w:szCs w:val="20"/>
              </w:rPr>
              <w:t>ukształtowanie terenu i rozproszona zabudowa ograniczając</w:t>
            </w:r>
            <w:r w:rsidR="002167F0" w:rsidRPr="00D012E2">
              <w:rPr>
                <w:rFonts w:ascii="Times New Roman" w:hAnsi="Times New Roman" w:cs="Times New Roman"/>
                <w:sz w:val="20"/>
                <w:szCs w:val="20"/>
              </w:rPr>
              <w:t>e rozwój sieci kanalizacyjnych</w:t>
            </w:r>
            <w:r w:rsidR="009828E6" w:rsidRPr="00D012E2">
              <w:rPr>
                <w:rFonts w:ascii="Times New Roman" w:hAnsi="Times New Roman" w:cs="Times New Roman"/>
                <w:sz w:val="20"/>
                <w:szCs w:val="20"/>
              </w:rPr>
              <w:t>;</w:t>
            </w:r>
          </w:p>
          <w:p w:rsidR="006A5B60" w:rsidRPr="00D012E2" w:rsidRDefault="006A5B60" w:rsidP="00D012E2">
            <w:pPr>
              <w:pStyle w:val="Akapitzlist"/>
              <w:tabs>
                <w:tab w:val="left" w:pos="214"/>
              </w:tabs>
              <w:spacing w:before="40" w:after="40"/>
              <w:ind w:left="214" w:hanging="214"/>
              <w:jc w:val="left"/>
              <w:rPr>
                <w:rFonts w:ascii="Times New Roman" w:hAnsi="Times New Roman" w:cs="Times New Roman"/>
                <w:sz w:val="20"/>
                <w:szCs w:val="20"/>
              </w:rPr>
            </w:pPr>
          </w:p>
          <w:p w:rsidR="006A5B60" w:rsidRPr="00D012E2" w:rsidRDefault="006A5B60" w:rsidP="00D012E2">
            <w:pPr>
              <w:pStyle w:val="Akapitzlist"/>
              <w:numPr>
                <w:ilvl w:val="0"/>
                <w:numId w:val="21"/>
              </w:numPr>
              <w:tabs>
                <w:tab w:val="left" w:pos="214"/>
              </w:tabs>
              <w:spacing w:before="40" w:after="40"/>
              <w:ind w:left="214" w:hanging="214"/>
              <w:jc w:val="left"/>
              <w:rPr>
                <w:rFonts w:ascii="Times New Roman" w:hAnsi="Times New Roman" w:cs="Times New Roman"/>
                <w:sz w:val="20"/>
                <w:szCs w:val="20"/>
              </w:rPr>
            </w:pPr>
            <w:r w:rsidRPr="00D012E2">
              <w:rPr>
                <w:rFonts w:ascii="Times New Roman" w:hAnsi="Times New Roman" w:cs="Times New Roman"/>
                <w:sz w:val="20"/>
                <w:szCs w:val="20"/>
              </w:rPr>
              <w:t>mała dostępność do zasobów dyspozycyjnych wody w południowej górskiej i</w:t>
            </w:r>
            <w:r w:rsidR="002167F0" w:rsidRPr="00D012E2">
              <w:rPr>
                <w:rFonts w:ascii="Times New Roman" w:hAnsi="Times New Roman" w:cs="Times New Roman"/>
                <w:sz w:val="20"/>
                <w:szCs w:val="20"/>
              </w:rPr>
              <w:t xml:space="preserve"> podgórskiej części województwa</w:t>
            </w:r>
            <w:r w:rsidR="009828E6" w:rsidRPr="00D012E2">
              <w:rPr>
                <w:rFonts w:ascii="Times New Roman" w:hAnsi="Times New Roman" w:cs="Times New Roman"/>
                <w:sz w:val="20"/>
                <w:szCs w:val="20"/>
              </w:rPr>
              <w:t>;</w:t>
            </w:r>
          </w:p>
          <w:p w:rsidR="006A5B60" w:rsidRPr="00D012E2" w:rsidRDefault="006A5B60" w:rsidP="00D012E2">
            <w:pPr>
              <w:pStyle w:val="Akapitzlist"/>
              <w:spacing w:before="40" w:after="40"/>
              <w:ind w:left="214" w:hanging="214"/>
              <w:jc w:val="left"/>
              <w:rPr>
                <w:rFonts w:ascii="Times New Roman" w:hAnsi="Times New Roman" w:cs="Times New Roman"/>
                <w:sz w:val="20"/>
                <w:szCs w:val="20"/>
              </w:rPr>
            </w:pPr>
          </w:p>
          <w:p w:rsidR="009927F7" w:rsidRPr="00D012E2" w:rsidRDefault="006A5B60" w:rsidP="00D012E2">
            <w:pPr>
              <w:pStyle w:val="Akapitzlist"/>
              <w:numPr>
                <w:ilvl w:val="0"/>
                <w:numId w:val="21"/>
              </w:numPr>
              <w:tabs>
                <w:tab w:val="left" w:pos="214"/>
              </w:tabs>
              <w:spacing w:before="40" w:after="40"/>
              <w:ind w:left="214" w:hanging="214"/>
              <w:jc w:val="left"/>
              <w:rPr>
                <w:rFonts w:ascii="Times New Roman" w:hAnsi="Times New Roman" w:cs="Times New Roman"/>
                <w:sz w:val="20"/>
                <w:szCs w:val="20"/>
              </w:rPr>
            </w:pPr>
            <w:r w:rsidRPr="00D012E2">
              <w:rPr>
                <w:rFonts w:ascii="Times New Roman" w:hAnsi="Times New Roman" w:cs="Times New Roman"/>
                <w:sz w:val="20"/>
                <w:szCs w:val="20"/>
              </w:rPr>
              <w:t>niedostateczny stopień skanalizowania terenów wiejskich i niski poziom zbiorowego zaopatrzenia w</w:t>
            </w:r>
            <w:r w:rsidR="00C95708" w:rsidRPr="00D012E2">
              <w:rPr>
                <w:rFonts w:ascii="Times New Roman" w:hAnsi="Times New Roman" w:cs="Times New Roman"/>
                <w:sz w:val="20"/>
                <w:szCs w:val="20"/>
              </w:rPr>
              <w:t> </w:t>
            </w:r>
            <w:r w:rsidRPr="00D012E2">
              <w:rPr>
                <w:rFonts w:ascii="Times New Roman" w:hAnsi="Times New Roman" w:cs="Times New Roman"/>
                <w:sz w:val="20"/>
                <w:szCs w:val="20"/>
              </w:rPr>
              <w:t xml:space="preserve">wodę, </w:t>
            </w:r>
            <w:r w:rsidR="002167F0" w:rsidRPr="00D012E2">
              <w:rPr>
                <w:rFonts w:ascii="Times New Roman" w:hAnsi="Times New Roman" w:cs="Times New Roman"/>
                <w:sz w:val="20"/>
                <w:szCs w:val="20"/>
              </w:rPr>
              <w:t>zwłaszcza na terenach wiejskich</w:t>
            </w:r>
            <w:r w:rsidR="009828E6" w:rsidRPr="00D012E2">
              <w:rPr>
                <w:rFonts w:ascii="Times New Roman" w:hAnsi="Times New Roman" w:cs="Times New Roman"/>
                <w:sz w:val="20"/>
                <w:szCs w:val="20"/>
              </w:rPr>
              <w:t>;</w:t>
            </w:r>
          </w:p>
          <w:p w:rsidR="009927F7" w:rsidRPr="00D012E2" w:rsidRDefault="009927F7" w:rsidP="00D012E2">
            <w:pPr>
              <w:pStyle w:val="Akapitzlist"/>
              <w:tabs>
                <w:tab w:val="left" w:pos="214"/>
              </w:tabs>
              <w:spacing w:before="40" w:after="40"/>
              <w:ind w:left="214"/>
              <w:jc w:val="left"/>
              <w:rPr>
                <w:rFonts w:ascii="Times New Roman" w:hAnsi="Times New Roman" w:cs="Times New Roman"/>
                <w:sz w:val="20"/>
                <w:szCs w:val="20"/>
              </w:rPr>
            </w:pPr>
          </w:p>
          <w:p w:rsidR="009927F7" w:rsidRPr="00D012E2" w:rsidRDefault="006A5B60" w:rsidP="00D012E2">
            <w:pPr>
              <w:pStyle w:val="Akapitzlist"/>
              <w:numPr>
                <w:ilvl w:val="0"/>
                <w:numId w:val="21"/>
              </w:numPr>
              <w:tabs>
                <w:tab w:val="left" w:pos="214"/>
              </w:tabs>
              <w:spacing w:before="40" w:after="40"/>
              <w:ind w:left="214" w:hanging="214"/>
              <w:jc w:val="left"/>
              <w:rPr>
                <w:rFonts w:ascii="Times New Roman" w:hAnsi="Times New Roman" w:cs="Times New Roman"/>
                <w:sz w:val="20"/>
                <w:szCs w:val="20"/>
              </w:rPr>
            </w:pPr>
            <w:r w:rsidRPr="00D012E2">
              <w:rPr>
                <w:rFonts w:ascii="Times New Roman" w:hAnsi="Times New Roman" w:cs="Times New Roman"/>
                <w:sz w:val="20"/>
                <w:szCs w:val="20"/>
              </w:rPr>
              <w:t>niezadowalający stan wód powierzchniowych, spowodow</w:t>
            </w:r>
            <w:r w:rsidR="0031630B" w:rsidRPr="00D012E2">
              <w:rPr>
                <w:rFonts w:ascii="Times New Roman" w:hAnsi="Times New Roman" w:cs="Times New Roman"/>
                <w:sz w:val="20"/>
                <w:szCs w:val="20"/>
              </w:rPr>
              <w:t>any głównie emisją ścieków komu</w:t>
            </w:r>
            <w:r w:rsidR="002167F0" w:rsidRPr="00D012E2">
              <w:rPr>
                <w:rFonts w:ascii="Times New Roman" w:hAnsi="Times New Roman" w:cs="Times New Roman"/>
                <w:sz w:val="20"/>
                <w:szCs w:val="20"/>
              </w:rPr>
              <w:t>nalnych</w:t>
            </w:r>
            <w:r w:rsidR="009828E6" w:rsidRPr="00D012E2">
              <w:rPr>
                <w:rFonts w:ascii="Times New Roman" w:hAnsi="Times New Roman" w:cs="Times New Roman"/>
                <w:sz w:val="20"/>
                <w:szCs w:val="20"/>
              </w:rPr>
              <w:t>;</w:t>
            </w:r>
          </w:p>
          <w:p w:rsidR="009927F7" w:rsidRPr="00D012E2" w:rsidRDefault="009927F7" w:rsidP="00D012E2">
            <w:pPr>
              <w:pStyle w:val="Akapitzlist"/>
              <w:tabs>
                <w:tab w:val="left" w:pos="214"/>
              </w:tabs>
              <w:spacing w:before="40" w:after="40"/>
              <w:ind w:left="214"/>
              <w:jc w:val="left"/>
              <w:rPr>
                <w:rFonts w:ascii="Times New Roman" w:hAnsi="Times New Roman" w:cs="Times New Roman"/>
                <w:sz w:val="20"/>
                <w:szCs w:val="20"/>
              </w:rPr>
            </w:pPr>
          </w:p>
          <w:p w:rsidR="008D6DA6" w:rsidRPr="00D012E2" w:rsidRDefault="00B074A1" w:rsidP="00D012E2">
            <w:pPr>
              <w:pStyle w:val="Akapitzlist"/>
              <w:numPr>
                <w:ilvl w:val="0"/>
                <w:numId w:val="21"/>
              </w:numPr>
              <w:tabs>
                <w:tab w:val="left" w:pos="214"/>
              </w:tabs>
              <w:spacing w:before="40" w:after="40"/>
              <w:ind w:left="215" w:hanging="215"/>
              <w:contextualSpacing w:val="0"/>
              <w:jc w:val="left"/>
              <w:rPr>
                <w:rFonts w:ascii="Times New Roman" w:hAnsi="Times New Roman" w:cs="Times New Roman"/>
                <w:sz w:val="20"/>
                <w:szCs w:val="20"/>
              </w:rPr>
            </w:pPr>
            <w:r w:rsidRPr="00D012E2">
              <w:rPr>
                <w:rFonts w:ascii="Times New Roman" w:hAnsi="Times New Roman" w:cs="Times New Roman"/>
                <w:sz w:val="20"/>
                <w:szCs w:val="20"/>
              </w:rPr>
              <w:t>dysproporcja pomiędzy stopniem zwodociągowania i skanalizowania;</w:t>
            </w:r>
          </w:p>
        </w:tc>
      </w:tr>
      <w:tr w:rsidR="002C156F" w:rsidRPr="00D012E2" w:rsidTr="000818B7">
        <w:trPr>
          <w:trHeight w:val="340"/>
        </w:trPr>
        <w:tc>
          <w:tcPr>
            <w:tcW w:w="4606" w:type="dxa"/>
            <w:shd w:val="clear" w:color="auto" w:fill="DAEEF3" w:themeFill="accent5" w:themeFillTint="33"/>
            <w:vAlign w:val="center"/>
          </w:tcPr>
          <w:p w:rsidR="006A5B60" w:rsidRPr="00D012E2" w:rsidRDefault="006A5B60" w:rsidP="00D012E2">
            <w:pPr>
              <w:spacing w:before="40" w:after="40"/>
              <w:jc w:val="center"/>
              <w:rPr>
                <w:rFonts w:ascii="Times New Roman" w:hAnsi="Times New Roman" w:cs="Times New Roman"/>
                <w:b/>
                <w:sz w:val="20"/>
                <w:szCs w:val="20"/>
              </w:rPr>
            </w:pPr>
            <w:r w:rsidRPr="00D012E2">
              <w:rPr>
                <w:rFonts w:ascii="Times New Roman" w:hAnsi="Times New Roman" w:cs="Times New Roman"/>
                <w:b/>
                <w:color w:val="215868" w:themeColor="accent5" w:themeShade="80"/>
                <w:sz w:val="20"/>
                <w:szCs w:val="20"/>
              </w:rPr>
              <w:t>SZANSE</w:t>
            </w:r>
          </w:p>
        </w:tc>
        <w:tc>
          <w:tcPr>
            <w:tcW w:w="4606" w:type="dxa"/>
            <w:shd w:val="clear" w:color="auto" w:fill="DAEEF3" w:themeFill="accent5" w:themeFillTint="33"/>
            <w:vAlign w:val="center"/>
          </w:tcPr>
          <w:p w:rsidR="006A5B60" w:rsidRPr="00D012E2" w:rsidRDefault="006A5B60" w:rsidP="00D012E2">
            <w:pPr>
              <w:spacing w:before="40" w:after="40"/>
              <w:jc w:val="center"/>
              <w:rPr>
                <w:rFonts w:ascii="Times New Roman" w:hAnsi="Times New Roman" w:cs="Times New Roman"/>
                <w:b/>
                <w:sz w:val="20"/>
                <w:szCs w:val="20"/>
              </w:rPr>
            </w:pPr>
            <w:r w:rsidRPr="00D012E2">
              <w:rPr>
                <w:rFonts w:ascii="Times New Roman" w:hAnsi="Times New Roman" w:cs="Times New Roman"/>
                <w:b/>
                <w:color w:val="215868" w:themeColor="accent5" w:themeShade="80"/>
                <w:sz w:val="20"/>
                <w:szCs w:val="20"/>
              </w:rPr>
              <w:t>ZAGROŻENIA</w:t>
            </w:r>
          </w:p>
        </w:tc>
      </w:tr>
      <w:tr w:rsidR="002C156F" w:rsidRPr="00D012E2" w:rsidTr="009927F7">
        <w:trPr>
          <w:trHeight w:val="474"/>
        </w:trPr>
        <w:tc>
          <w:tcPr>
            <w:tcW w:w="4606" w:type="dxa"/>
            <w:shd w:val="clear" w:color="auto" w:fill="FFFFFF" w:themeFill="background1"/>
          </w:tcPr>
          <w:p w:rsidR="006A5B60" w:rsidRPr="00D012E2" w:rsidRDefault="006A5B60" w:rsidP="00D012E2">
            <w:pPr>
              <w:pStyle w:val="Akapitzlist"/>
              <w:numPr>
                <w:ilvl w:val="0"/>
                <w:numId w:val="22"/>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 xml:space="preserve">realizacja </w:t>
            </w:r>
            <w:r w:rsidR="009927F7" w:rsidRPr="00D012E2">
              <w:rPr>
                <w:rFonts w:ascii="Times New Roman" w:hAnsi="Times New Roman" w:cs="Times New Roman"/>
                <w:sz w:val="20"/>
                <w:szCs w:val="20"/>
              </w:rPr>
              <w:t>zapisanych w KPOŚK inwestycji z </w:t>
            </w:r>
            <w:r w:rsidRPr="00D012E2">
              <w:rPr>
                <w:rFonts w:ascii="Times New Roman" w:hAnsi="Times New Roman" w:cs="Times New Roman"/>
                <w:sz w:val="20"/>
                <w:szCs w:val="20"/>
              </w:rPr>
              <w:t>zak</w:t>
            </w:r>
            <w:r w:rsidR="000510F7" w:rsidRPr="00D012E2">
              <w:rPr>
                <w:rFonts w:ascii="Times New Roman" w:hAnsi="Times New Roman" w:cs="Times New Roman"/>
                <w:sz w:val="20"/>
                <w:szCs w:val="20"/>
              </w:rPr>
              <w:t>resu budowy i</w:t>
            </w:r>
            <w:r w:rsidRPr="00D012E2">
              <w:rPr>
                <w:rFonts w:ascii="Times New Roman" w:hAnsi="Times New Roman" w:cs="Times New Roman"/>
                <w:sz w:val="20"/>
                <w:szCs w:val="20"/>
              </w:rPr>
              <w:t xml:space="preserve"> modernizacji oczyszczalni ścieków i sieci kanalizacyjnej</w:t>
            </w:r>
            <w:r w:rsidR="009828E6" w:rsidRPr="00D012E2">
              <w:rPr>
                <w:rFonts w:ascii="Times New Roman" w:hAnsi="Times New Roman" w:cs="Times New Roman"/>
                <w:sz w:val="20"/>
                <w:szCs w:val="20"/>
              </w:rPr>
              <w:t>;</w:t>
            </w:r>
          </w:p>
          <w:p w:rsidR="006A5B60" w:rsidRPr="00D012E2" w:rsidRDefault="006A5B60" w:rsidP="00D012E2">
            <w:pPr>
              <w:pStyle w:val="Akapitzlist"/>
              <w:tabs>
                <w:tab w:val="left" w:pos="284"/>
              </w:tabs>
              <w:spacing w:before="40" w:after="40"/>
              <w:ind w:left="284"/>
              <w:jc w:val="left"/>
              <w:rPr>
                <w:rFonts w:ascii="Times New Roman" w:hAnsi="Times New Roman" w:cs="Times New Roman"/>
                <w:sz w:val="20"/>
                <w:szCs w:val="20"/>
              </w:rPr>
            </w:pPr>
          </w:p>
          <w:p w:rsidR="006A5B60" w:rsidRPr="00D012E2" w:rsidRDefault="006A5B60" w:rsidP="00D012E2">
            <w:pPr>
              <w:pStyle w:val="Akapitzlist"/>
              <w:numPr>
                <w:ilvl w:val="0"/>
                <w:numId w:val="22"/>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 xml:space="preserve">realizacja działań zawartych w dokumentach planistycznych </w:t>
            </w:r>
            <w:r w:rsidR="001F2684" w:rsidRPr="00D012E2">
              <w:rPr>
                <w:rFonts w:ascii="Times New Roman" w:hAnsi="Times New Roman" w:cs="Times New Roman"/>
                <w:sz w:val="20"/>
                <w:szCs w:val="20"/>
              </w:rPr>
              <w:t>m.in. w aktualizacjach  planów gospodarowania wodami na obszar</w:t>
            </w:r>
            <w:r w:rsidR="00F82E66" w:rsidRPr="00D012E2">
              <w:rPr>
                <w:rFonts w:ascii="Times New Roman" w:hAnsi="Times New Roman" w:cs="Times New Roman"/>
                <w:sz w:val="20"/>
                <w:szCs w:val="20"/>
              </w:rPr>
              <w:t>ach</w:t>
            </w:r>
            <w:r w:rsidR="001F2684" w:rsidRPr="00D012E2">
              <w:rPr>
                <w:rFonts w:ascii="Times New Roman" w:hAnsi="Times New Roman" w:cs="Times New Roman"/>
                <w:sz w:val="20"/>
                <w:szCs w:val="20"/>
              </w:rPr>
              <w:t xml:space="preserve"> dorzecz</w:t>
            </w:r>
            <w:r w:rsidR="00F82E66" w:rsidRPr="00D012E2">
              <w:rPr>
                <w:rFonts w:ascii="Times New Roman" w:hAnsi="Times New Roman" w:cs="Times New Roman"/>
                <w:sz w:val="20"/>
                <w:szCs w:val="20"/>
              </w:rPr>
              <w:t>y</w:t>
            </w:r>
            <w:r w:rsidR="001F2684" w:rsidRPr="00D012E2">
              <w:rPr>
                <w:rFonts w:ascii="Times New Roman" w:hAnsi="Times New Roman" w:cs="Times New Roman"/>
                <w:sz w:val="20"/>
                <w:szCs w:val="20"/>
              </w:rPr>
              <w:t xml:space="preserve"> oraz aktualizacji programu wodno-środowiskowego kraju</w:t>
            </w:r>
            <w:r w:rsidR="009828E6" w:rsidRPr="00D012E2">
              <w:rPr>
                <w:rFonts w:ascii="Times New Roman" w:hAnsi="Times New Roman" w:cs="Times New Roman"/>
                <w:sz w:val="20"/>
                <w:szCs w:val="20"/>
              </w:rPr>
              <w:t>;</w:t>
            </w:r>
          </w:p>
          <w:p w:rsidR="006A5B60" w:rsidRPr="00D012E2" w:rsidRDefault="006A5B60" w:rsidP="00D012E2">
            <w:pPr>
              <w:pStyle w:val="Akapitzlist"/>
              <w:tabs>
                <w:tab w:val="left" w:pos="284"/>
              </w:tabs>
              <w:spacing w:before="40" w:after="40"/>
              <w:ind w:left="284"/>
              <w:jc w:val="left"/>
              <w:rPr>
                <w:rFonts w:ascii="Times New Roman" w:hAnsi="Times New Roman" w:cs="Times New Roman"/>
                <w:sz w:val="20"/>
                <w:szCs w:val="20"/>
              </w:rPr>
            </w:pPr>
          </w:p>
          <w:p w:rsidR="006A5B60" w:rsidRPr="00D012E2" w:rsidRDefault="006A5B60" w:rsidP="00D012E2">
            <w:pPr>
              <w:pStyle w:val="Akapitzlist"/>
              <w:numPr>
                <w:ilvl w:val="0"/>
                <w:numId w:val="22"/>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tendencja do działań „prośrodowiskowych</w:t>
            </w:r>
            <w:r w:rsidR="002167F0" w:rsidRPr="00D012E2">
              <w:rPr>
                <w:rFonts w:ascii="Times New Roman" w:hAnsi="Times New Roman" w:cs="Times New Roman"/>
                <w:sz w:val="20"/>
                <w:szCs w:val="20"/>
              </w:rPr>
              <w:t>” wśród mieszkańców województwa</w:t>
            </w:r>
            <w:r w:rsidR="009828E6" w:rsidRPr="00D012E2">
              <w:rPr>
                <w:rFonts w:ascii="Times New Roman" w:hAnsi="Times New Roman" w:cs="Times New Roman"/>
                <w:sz w:val="20"/>
                <w:szCs w:val="20"/>
              </w:rPr>
              <w:t>;</w:t>
            </w:r>
          </w:p>
        </w:tc>
        <w:tc>
          <w:tcPr>
            <w:tcW w:w="4606" w:type="dxa"/>
            <w:shd w:val="clear" w:color="auto" w:fill="FFFFFF" w:themeFill="background1"/>
          </w:tcPr>
          <w:p w:rsidR="006A5B60" w:rsidRPr="00D012E2" w:rsidRDefault="006A5B60" w:rsidP="00D012E2">
            <w:pPr>
              <w:pStyle w:val="Default"/>
              <w:numPr>
                <w:ilvl w:val="0"/>
                <w:numId w:val="23"/>
              </w:numPr>
              <w:spacing w:before="40" w:after="40"/>
              <w:ind w:left="215" w:hanging="215"/>
              <w:jc w:val="left"/>
              <w:rPr>
                <w:color w:val="auto"/>
                <w:sz w:val="20"/>
                <w:szCs w:val="20"/>
              </w:rPr>
            </w:pPr>
            <w:r w:rsidRPr="00D012E2">
              <w:rPr>
                <w:color w:val="auto"/>
                <w:sz w:val="20"/>
                <w:szCs w:val="20"/>
              </w:rPr>
              <w:t>niekontrolowane zrzuty ścieków, zwłaszcza na</w:t>
            </w:r>
            <w:r w:rsidR="005D1666" w:rsidRPr="00D012E2">
              <w:rPr>
                <w:color w:val="auto"/>
                <w:sz w:val="20"/>
                <w:szCs w:val="20"/>
              </w:rPr>
              <w:t> </w:t>
            </w:r>
            <w:r w:rsidRPr="00D012E2">
              <w:rPr>
                <w:color w:val="auto"/>
                <w:sz w:val="20"/>
                <w:szCs w:val="20"/>
              </w:rPr>
              <w:t>obszarach o nisk</w:t>
            </w:r>
            <w:r w:rsidR="002167F0" w:rsidRPr="00D012E2">
              <w:rPr>
                <w:color w:val="auto"/>
                <w:sz w:val="20"/>
                <w:szCs w:val="20"/>
              </w:rPr>
              <w:t>im współczynniku skanalizowania</w:t>
            </w:r>
            <w:r w:rsidR="009828E6" w:rsidRPr="00D012E2">
              <w:rPr>
                <w:color w:val="auto"/>
                <w:sz w:val="20"/>
                <w:szCs w:val="20"/>
              </w:rPr>
              <w:t>;</w:t>
            </w:r>
          </w:p>
          <w:p w:rsidR="006A5B60" w:rsidRPr="00D012E2" w:rsidRDefault="006A5B60" w:rsidP="00D012E2">
            <w:pPr>
              <w:spacing w:before="40" w:after="40"/>
              <w:jc w:val="left"/>
              <w:rPr>
                <w:rFonts w:ascii="Times New Roman" w:hAnsi="Times New Roman" w:cs="Times New Roman"/>
                <w:sz w:val="20"/>
                <w:szCs w:val="20"/>
              </w:rPr>
            </w:pPr>
          </w:p>
          <w:p w:rsidR="008D6DA6" w:rsidRPr="00D012E2" w:rsidRDefault="006A5B60" w:rsidP="00D012E2">
            <w:pPr>
              <w:pStyle w:val="Default"/>
              <w:numPr>
                <w:ilvl w:val="0"/>
                <w:numId w:val="23"/>
              </w:numPr>
              <w:spacing w:before="40" w:after="40"/>
              <w:ind w:left="215" w:hanging="215"/>
              <w:jc w:val="left"/>
              <w:rPr>
                <w:color w:val="auto"/>
                <w:sz w:val="20"/>
                <w:szCs w:val="20"/>
              </w:rPr>
            </w:pPr>
            <w:r w:rsidRPr="00D012E2">
              <w:rPr>
                <w:color w:val="auto"/>
                <w:sz w:val="20"/>
                <w:szCs w:val="20"/>
              </w:rPr>
              <w:t>obniżający się poziom wód, spowodowany zmianami klimatycznymi, stwarzający problemy z</w:t>
            </w:r>
            <w:r w:rsidR="008D2215" w:rsidRPr="00D012E2">
              <w:rPr>
                <w:color w:val="auto"/>
                <w:sz w:val="20"/>
                <w:szCs w:val="20"/>
              </w:rPr>
              <w:t> </w:t>
            </w:r>
            <w:r w:rsidRPr="00D012E2">
              <w:rPr>
                <w:color w:val="auto"/>
                <w:sz w:val="20"/>
                <w:szCs w:val="20"/>
              </w:rPr>
              <w:t>zaopatrzeniem w wodę na terenach niezwodociągowanych</w:t>
            </w:r>
            <w:r w:rsidR="009828E6" w:rsidRPr="00D012E2">
              <w:rPr>
                <w:color w:val="auto"/>
                <w:sz w:val="20"/>
                <w:szCs w:val="20"/>
              </w:rPr>
              <w:t>;</w:t>
            </w:r>
          </w:p>
        </w:tc>
      </w:tr>
      <w:tr w:rsidR="002B08E3" w:rsidRPr="00D012E2" w:rsidTr="000818B7">
        <w:trPr>
          <w:trHeight w:val="340"/>
        </w:trPr>
        <w:tc>
          <w:tcPr>
            <w:tcW w:w="9212" w:type="dxa"/>
            <w:gridSpan w:val="2"/>
            <w:shd w:val="clear" w:color="auto" w:fill="92CDDC" w:themeFill="accent5" w:themeFillTint="99"/>
            <w:vAlign w:val="center"/>
          </w:tcPr>
          <w:p w:rsidR="002B08E3" w:rsidRPr="00D012E2" w:rsidRDefault="002B08E3" w:rsidP="00D012E2">
            <w:pPr>
              <w:pStyle w:val="obszaryinterwencji"/>
              <w:spacing w:before="40" w:after="40"/>
              <w:rPr>
                <w:rFonts w:ascii="Times New Roman" w:hAnsi="Times New Roman" w:cs="Times New Roman"/>
                <w:sz w:val="20"/>
                <w:szCs w:val="20"/>
              </w:rPr>
            </w:pPr>
            <w:r w:rsidRPr="00D012E2">
              <w:rPr>
                <w:rFonts w:ascii="Times New Roman" w:hAnsi="Times New Roman" w:cs="Times New Roman"/>
                <w:color w:val="215868" w:themeColor="accent5" w:themeShade="80"/>
                <w:sz w:val="20"/>
                <w:szCs w:val="20"/>
              </w:rPr>
              <w:t>Ochrona klimatu i jakości powietrza</w:t>
            </w:r>
          </w:p>
        </w:tc>
      </w:tr>
      <w:tr w:rsidR="002B08E3" w:rsidRPr="00D012E2" w:rsidTr="000818B7">
        <w:trPr>
          <w:trHeight w:val="340"/>
        </w:trPr>
        <w:tc>
          <w:tcPr>
            <w:tcW w:w="4606" w:type="dxa"/>
            <w:shd w:val="clear" w:color="auto" w:fill="DAEEF3" w:themeFill="accent5" w:themeFillTint="33"/>
            <w:vAlign w:val="center"/>
          </w:tcPr>
          <w:p w:rsidR="002B08E3" w:rsidRPr="00D012E2" w:rsidRDefault="002B08E3" w:rsidP="00D012E2">
            <w:pPr>
              <w:spacing w:before="40" w:after="40"/>
              <w:jc w:val="center"/>
              <w:rPr>
                <w:rFonts w:ascii="Times New Roman" w:hAnsi="Times New Roman" w:cs="Times New Roman"/>
                <w:b/>
                <w:bCs/>
                <w:sz w:val="20"/>
                <w:szCs w:val="20"/>
              </w:rPr>
            </w:pPr>
            <w:r w:rsidRPr="00D012E2">
              <w:rPr>
                <w:rFonts w:ascii="Times New Roman" w:hAnsi="Times New Roman" w:cs="Times New Roman"/>
                <w:b/>
                <w:bCs/>
                <w:color w:val="215868" w:themeColor="accent5" w:themeShade="80"/>
                <w:sz w:val="20"/>
                <w:szCs w:val="20"/>
              </w:rPr>
              <w:t>MOCNE STRONY</w:t>
            </w:r>
          </w:p>
        </w:tc>
        <w:tc>
          <w:tcPr>
            <w:tcW w:w="4606" w:type="dxa"/>
            <w:shd w:val="clear" w:color="auto" w:fill="DAEEF3" w:themeFill="accent5" w:themeFillTint="33"/>
            <w:vAlign w:val="center"/>
          </w:tcPr>
          <w:p w:rsidR="002B08E3" w:rsidRPr="00D012E2" w:rsidRDefault="002B08E3" w:rsidP="00D012E2">
            <w:pPr>
              <w:spacing w:before="40" w:after="40"/>
              <w:jc w:val="center"/>
              <w:rPr>
                <w:rFonts w:ascii="Times New Roman" w:hAnsi="Times New Roman" w:cs="Times New Roman"/>
                <w:b/>
                <w:bCs/>
                <w:sz w:val="20"/>
                <w:szCs w:val="20"/>
              </w:rPr>
            </w:pPr>
            <w:r w:rsidRPr="00D012E2">
              <w:rPr>
                <w:rFonts w:ascii="Times New Roman" w:hAnsi="Times New Roman" w:cs="Times New Roman"/>
                <w:b/>
                <w:bCs/>
                <w:color w:val="215868" w:themeColor="accent5" w:themeShade="80"/>
                <w:sz w:val="20"/>
                <w:szCs w:val="20"/>
              </w:rPr>
              <w:t>SŁABE STRONY</w:t>
            </w:r>
          </w:p>
        </w:tc>
      </w:tr>
      <w:tr w:rsidR="002B08E3" w:rsidRPr="00D012E2" w:rsidTr="009927F7">
        <w:trPr>
          <w:trHeight w:val="137"/>
        </w:trPr>
        <w:tc>
          <w:tcPr>
            <w:tcW w:w="4606" w:type="dxa"/>
            <w:shd w:val="clear" w:color="auto" w:fill="FFFFFF" w:themeFill="background1"/>
            <w:vAlign w:val="center"/>
          </w:tcPr>
          <w:p w:rsidR="002B08E3" w:rsidRPr="00D012E2" w:rsidRDefault="002B08E3" w:rsidP="00D012E2">
            <w:pPr>
              <w:pStyle w:val="Akapitzlist"/>
              <w:numPr>
                <w:ilvl w:val="0"/>
                <w:numId w:val="17"/>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tendencja poprawy w zakresie zmniejszania się obszarów występowania przekroczeń norm zanieczyszczeń problemowych tj. pyłów PM10</w:t>
            </w:r>
            <w:r w:rsidR="0067733E" w:rsidRPr="00D012E2">
              <w:rPr>
                <w:rFonts w:ascii="Times New Roman" w:hAnsi="Times New Roman" w:cs="Times New Roman"/>
                <w:sz w:val="20"/>
                <w:szCs w:val="20"/>
              </w:rPr>
              <w:t xml:space="preserve"> </w:t>
            </w:r>
            <w:r w:rsidRPr="00D012E2">
              <w:rPr>
                <w:rFonts w:ascii="Times New Roman" w:hAnsi="Times New Roman" w:cs="Times New Roman"/>
                <w:sz w:val="20"/>
                <w:szCs w:val="20"/>
              </w:rPr>
              <w:t>i</w:t>
            </w:r>
            <w:r w:rsidR="008D2215" w:rsidRPr="00D012E2">
              <w:rPr>
                <w:rFonts w:ascii="Times New Roman" w:hAnsi="Times New Roman" w:cs="Times New Roman"/>
                <w:sz w:val="20"/>
                <w:szCs w:val="20"/>
              </w:rPr>
              <w:t> </w:t>
            </w:r>
            <w:r w:rsidRPr="00D012E2">
              <w:rPr>
                <w:rFonts w:ascii="Times New Roman" w:hAnsi="Times New Roman" w:cs="Times New Roman"/>
                <w:sz w:val="20"/>
                <w:szCs w:val="20"/>
              </w:rPr>
              <w:t>P</w:t>
            </w:r>
            <w:r w:rsidR="00112998" w:rsidRPr="00D012E2">
              <w:rPr>
                <w:rFonts w:ascii="Times New Roman" w:hAnsi="Times New Roman" w:cs="Times New Roman"/>
                <w:sz w:val="20"/>
                <w:szCs w:val="20"/>
              </w:rPr>
              <w:t>M2,5 oraz benzo(a)pirenu, jak i </w:t>
            </w:r>
            <w:r w:rsidRPr="00D012E2">
              <w:rPr>
                <w:rFonts w:ascii="Times New Roman" w:hAnsi="Times New Roman" w:cs="Times New Roman"/>
                <w:sz w:val="20"/>
                <w:szCs w:val="20"/>
              </w:rPr>
              <w:t>pom</w:t>
            </w:r>
            <w:r w:rsidR="002167F0" w:rsidRPr="00D012E2">
              <w:rPr>
                <w:rFonts w:ascii="Times New Roman" w:hAnsi="Times New Roman" w:cs="Times New Roman"/>
                <w:sz w:val="20"/>
                <w:szCs w:val="20"/>
              </w:rPr>
              <w:t>ierzonych wartości stężeń pyłów</w:t>
            </w:r>
            <w:r w:rsidR="009828E6" w:rsidRPr="00D012E2">
              <w:rPr>
                <w:rFonts w:ascii="Times New Roman" w:hAnsi="Times New Roman" w:cs="Times New Roman"/>
                <w:sz w:val="20"/>
                <w:szCs w:val="20"/>
              </w:rPr>
              <w:t>;</w:t>
            </w:r>
          </w:p>
          <w:p w:rsidR="002B08E3" w:rsidRPr="00D012E2" w:rsidRDefault="002B08E3" w:rsidP="00D012E2">
            <w:pPr>
              <w:pStyle w:val="Akapitzlist"/>
              <w:tabs>
                <w:tab w:val="left" w:pos="284"/>
              </w:tabs>
              <w:spacing w:before="40" w:after="40"/>
              <w:ind w:left="0"/>
              <w:jc w:val="left"/>
              <w:rPr>
                <w:rFonts w:ascii="Times New Roman" w:hAnsi="Times New Roman" w:cs="Times New Roman"/>
                <w:sz w:val="20"/>
                <w:szCs w:val="20"/>
              </w:rPr>
            </w:pPr>
          </w:p>
          <w:p w:rsidR="002B08E3" w:rsidRPr="00D012E2" w:rsidRDefault="002B08E3" w:rsidP="00D012E2">
            <w:pPr>
              <w:pStyle w:val="Akapitzlist"/>
              <w:numPr>
                <w:ilvl w:val="0"/>
                <w:numId w:val="17"/>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uchwalone Programy Ochrony Powietrza określa</w:t>
            </w:r>
            <w:r w:rsidR="002167F0" w:rsidRPr="00D012E2">
              <w:rPr>
                <w:rFonts w:ascii="Times New Roman" w:hAnsi="Times New Roman" w:cs="Times New Roman"/>
                <w:sz w:val="20"/>
                <w:szCs w:val="20"/>
              </w:rPr>
              <w:t>jące zakres działań naprawczych</w:t>
            </w:r>
            <w:r w:rsidR="009828E6" w:rsidRPr="00D012E2">
              <w:rPr>
                <w:rFonts w:ascii="Times New Roman" w:hAnsi="Times New Roman" w:cs="Times New Roman"/>
                <w:sz w:val="20"/>
                <w:szCs w:val="20"/>
              </w:rPr>
              <w:t>;</w:t>
            </w:r>
          </w:p>
          <w:p w:rsidR="002B08E3" w:rsidRPr="00D012E2" w:rsidRDefault="002B08E3" w:rsidP="00D012E2">
            <w:pPr>
              <w:pStyle w:val="Akapitzlist"/>
              <w:tabs>
                <w:tab w:val="left" w:pos="284"/>
              </w:tabs>
              <w:spacing w:before="40" w:after="40"/>
              <w:jc w:val="left"/>
              <w:rPr>
                <w:rFonts w:ascii="Times New Roman" w:hAnsi="Times New Roman" w:cs="Times New Roman"/>
                <w:sz w:val="20"/>
                <w:szCs w:val="20"/>
              </w:rPr>
            </w:pPr>
          </w:p>
          <w:p w:rsidR="002B08E3" w:rsidRPr="00D012E2" w:rsidRDefault="002B08E3" w:rsidP="00D012E2">
            <w:pPr>
              <w:pStyle w:val="Akapitzlist"/>
              <w:numPr>
                <w:ilvl w:val="0"/>
                <w:numId w:val="17"/>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działania samorządów na rzecz ograniczania emisji i zwiększenia efektywności energetycznej poprzez opracowywanie planów gospodarki niskoemisyjnej, programów ograniczania niskiej emisji oraz założ</w:t>
            </w:r>
            <w:r w:rsidR="009927F7" w:rsidRPr="00D012E2">
              <w:rPr>
                <w:rFonts w:ascii="Times New Roman" w:hAnsi="Times New Roman" w:cs="Times New Roman"/>
                <w:sz w:val="20"/>
                <w:szCs w:val="20"/>
              </w:rPr>
              <w:t>eń do planów zaopatrzenia w </w:t>
            </w:r>
            <w:r w:rsidRPr="00D012E2">
              <w:rPr>
                <w:rFonts w:ascii="Times New Roman" w:hAnsi="Times New Roman" w:cs="Times New Roman"/>
                <w:sz w:val="20"/>
                <w:szCs w:val="20"/>
              </w:rPr>
              <w:t>ciepło, ener</w:t>
            </w:r>
            <w:r w:rsidR="002167F0" w:rsidRPr="00D012E2">
              <w:rPr>
                <w:rFonts w:ascii="Times New Roman" w:hAnsi="Times New Roman" w:cs="Times New Roman"/>
                <w:sz w:val="20"/>
                <w:szCs w:val="20"/>
              </w:rPr>
              <w:t>gię elektryczną i paliwa gazowe</w:t>
            </w:r>
            <w:r w:rsidR="009828E6" w:rsidRPr="00D012E2">
              <w:rPr>
                <w:rFonts w:ascii="Times New Roman" w:hAnsi="Times New Roman" w:cs="Times New Roman"/>
                <w:sz w:val="20"/>
                <w:szCs w:val="20"/>
              </w:rPr>
              <w:t>;</w:t>
            </w:r>
          </w:p>
          <w:p w:rsidR="002B08E3" w:rsidRPr="00D012E2" w:rsidRDefault="002B08E3" w:rsidP="00D012E2">
            <w:pPr>
              <w:pStyle w:val="Akapitzlist"/>
              <w:tabs>
                <w:tab w:val="left" w:pos="284"/>
              </w:tabs>
              <w:spacing w:before="40" w:after="40"/>
              <w:ind w:left="0"/>
              <w:jc w:val="left"/>
              <w:rPr>
                <w:rFonts w:ascii="Times New Roman" w:hAnsi="Times New Roman" w:cs="Times New Roman"/>
                <w:sz w:val="20"/>
                <w:szCs w:val="20"/>
              </w:rPr>
            </w:pPr>
          </w:p>
          <w:p w:rsidR="002B08E3" w:rsidRPr="00D012E2" w:rsidRDefault="002B08E3" w:rsidP="00D012E2">
            <w:pPr>
              <w:pStyle w:val="Akapitzlist"/>
              <w:numPr>
                <w:ilvl w:val="0"/>
                <w:numId w:val="17"/>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korzystne warunki naturalne dla rozwoju energetyki wy</w:t>
            </w:r>
            <w:r w:rsidR="002167F0" w:rsidRPr="00D012E2">
              <w:rPr>
                <w:rFonts w:ascii="Times New Roman" w:hAnsi="Times New Roman" w:cs="Times New Roman"/>
                <w:sz w:val="20"/>
                <w:szCs w:val="20"/>
              </w:rPr>
              <w:t>korzystującej źródła odnawialne</w:t>
            </w:r>
            <w:r w:rsidR="009828E6" w:rsidRPr="00D012E2">
              <w:rPr>
                <w:rFonts w:ascii="Times New Roman" w:hAnsi="Times New Roman" w:cs="Times New Roman"/>
                <w:sz w:val="20"/>
                <w:szCs w:val="20"/>
              </w:rPr>
              <w:t>;</w:t>
            </w:r>
          </w:p>
          <w:p w:rsidR="00C357B0" w:rsidRPr="00D012E2" w:rsidRDefault="00C357B0" w:rsidP="00D012E2">
            <w:pPr>
              <w:pStyle w:val="Akapitzlist"/>
              <w:spacing w:before="40" w:after="40"/>
              <w:jc w:val="left"/>
              <w:rPr>
                <w:rFonts w:ascii="Times New Roman" w:hAnsi="Times New Roman" w:cs="Times New Roman"/>
                <w:sz w:val="20"/>
                <w:szCs w:val="20"/>
              </w:rPr>
            </w:pPr>
          </w:p>
          <w:p w:rsidR="008D6DA6" w:rsidRPr="00D012E2" w:rsidRDefault="002B08E3" w:rsidP="00D012E2">
            <w:pPr>
              <w:pStyle w:val="Akapitzlist"/>
              <w:numPr>
                <w:ilvl w:val="0"/>
                <w:numId w:val="17"/>
              </w:numPr>
              <w:tabs>
                <w:tab w:val="left" w:pos="284"/>
              </w:tabs>
              <w:spacing w:before="40" w:after="40"/>
              <w:ind w:left="284" w:hanging="284"/>
              <w:contextualSpacing w:val="0"/>
              <w:jc w:val="left"/>
              <w:rPr>
                <w:rFonts w:ascii="Times New Roman" w:hAnsi="Times New Roman" w:cs="Times New Roman"/>
                <w:sz w:val="20"/>
                <w:szCs w:val="20"/>
              </w:rPr>
            </w:pPr>
            <w:r w:rsidRPr="00D012E2">
              <w:rPr>
                <w:rFonts w:ascii="Times New Roman" w:hAnsi="Times New Roman" w:cs="Times New Roman"/>
                <w:sz w:val="20"/>
                <w:szCs w:val="20"/>
              </w:rPr>
              <w:t>działania edukacyjne samorządów wszystkich szczebli dotyczące szkodliwości zaniec</w:t>
            </w:r>
            <w:r w:rsidR="002167F0" w:rsidRPr="00D012E2">
              <w:rPr>
                <w:rFonts w:ascii="Times New Roman" w:hAnsi="Times New Roman" w:cs="Times New Roman"/>
                <w:sz w:val="20"/>
                <w:szCs w:val="20"/>
              </w:rPr>
              <w:t>zyszczeń oraz ochrony powietrza</w:t>
            </w:r>
            <w:r w:rsidR="009828E6" w:rsidRPr="00D012E2">
              <w:rPr>
                <w:rFonts w:ascii="Times New Roman" w:hAnsi="Times New Roman" w:cs="Times New Roman"/>
                <w:sz w:val="20"/>
                <w:szCs w:val="20"/>
              </w:rPr>
              <w:t>;</w:t>
            </w:r>
          </w:p>
        </w:tc>
        <w:tc>
          <w:tcPr>
            <w:tcW w:w="4606" w:type="dxa"/>
            <w:shd w:val="clear" w:color="auto" w:fill="FFFFFF" w:themeFill="background1"/>
          </w:tcPr>
          <w:p w:rsidR="002B08E3" w:rsidRPr="00D012E2" w:rsidRDefault="00677175" w:rsidP="00D012E2">
            <w:pPr>
              <w:pStyle w:val="Akapitzlist"/>
              <w:numPr>
                <w:ilvl w:val="0"/>
                <w:numId w:val="18"/>
              </w:numPr>
              <w:tabs>
                <w:tab w:val="left" w:pos="214"/>
              </w:tabs>
              <w:spacing w:before="40" w:after="40"/>
              <w:ind w:left="215" w:hanging="215"/>
              <w:contextualSpacing w:val="0"/>
              <w:jc w:val="left"/>
              <w:rPr>
                <w:rFonts w:ascii="Times New Roman" w:hAnsi="Times New Roman" w:cs="Times New Roman"/>
                <w:strike/>
                <w:sz w:val="20"/>
                <w:szCs w:val="20"/>
              </w:rPr>
            </w:pPr>
            <w:r w:rsidRPr="00D012E2">
              <w:rPr>
                <w:rFonts w:ascii="Times New Roman" w:hAnsi="Times New Roman" w:cs="Times New Roman"/>
                <w:sz w:val="20"/>
                <w:szCs w:val="20"/>
              </w:rPr>
              <w:t>sezonowe utrzymywanie się przekroczeń dobowego poziomu dopuszczalnego pyłu PM10, wysokich stężeń pyłu PM</w:t>
            </w:r>
            <w:r w:rsidR="0067733E" w:rsidRPr="00D012E2">
              <w:rPr>
                <w:rFonts w:ascii="Times New Roman" w:hAnsi="Times New Roman" w:cs="Times New Roman"/>
                <w:sz w:val="20"/>
                <w:szCs w:val="20"/>
              </w:rPr>
              <w:t xml:space="preserve"> </w:t>
            </w:r>
            <w:r w:rsidRPr="00D012E2">
              <w:rPr>
                <w:rFonts w:ascii="Times New Roman" w:hAnsi="Times New Roman" w:cs="Times New Roman"/>
                <w:sz w:val="20"/>
                <w:szCs w:val="20"/>
              </w:rPr>
              <w:t>2.5 i benzo(a)pirenu na terenach intensywnej urbanizacji  oraz  ponadnormatywne zanieczyszczenie ozonem troposferycznym;</w:t>
            </w:r>
          </w:p>
          <w:p w:rsidR="00677175" w:rsidRPr="00D012E2" w:rsidRDefault="00677175" w:rsidP="00D012E2">
            <w:pPr>
              <w:pStyle w:val="Akapitzlist"/>
              <w:tabs>
                <w:tab w:val="left" w:pos="214"/>
              </w:tabs>
              <w:spacing w:before="40" w:after="40"/>
              <w:ind w:left="215"/>
              <w:contextualSpacing w:val="0"/>
              <w:jc w:val="left"/>
              <w:rPr>
                <w:rFonts w:ascii="Times New Roman" w:hAnsi="Times New Roman" w:cs="Times New Roman"/>
                <w:strike/>
                <w:sz w:val="20"/>
                <w:szCs w:val="20"/>
                <w:highlight w:val="green"/>
              </w:rPr>
            </w:pPr>
          </w:p>
          <w:p w:rsidR="002B08E3" w:rsidRPr="00D012E2" w:rsidRDefault="002B08E3" w:rsidP="00D012E2">
            <w:pPr>
              <w:pStyle w:val="Akapitzlist"/>
              <w:numPr>
                <w:ilvl w:val="0"/>
                <w:numId w:val="18"/>
              </w:numPr>
              <w:tabs>
                <w:tab w:val="left" w:pos="214"/>
              </w:tabs>
              <w:spacing w:before="40" w:after="40"/>
              <w:ind w:left="214" w:hanging="214"/>
              <w:jc w:val="left"/>
              <w:rPr>
                <w:rFonts w:ascii="Times New Roman" w:hAnsi="Times New Roman" w:cs="Times New Roman"/>
                <w:sz w:val="20"/>
                <w:szCs w:val="20"/>
              </w:rPr>
            </w:pPr>
            <w:r w:rsidRPr="00D012E2">
              <w:rPr>
                <w:rFonts w:ascii="Times New Roman" w:hAnsi="Times New Roman" w:cs="Times New Roman"/>
                <w:sz w:val="20"/>
                <w:szCs w:val="20"/>
              </w:rPr>
              <w:t xml:space="preserve">ponadnormatywne zanieczyszczenie ozonem troposferycznym </w:t>
            </w:r>
            <w:r w:rsidR="009F3BB6" w:rsidRPr="00D012E2">
              <w:rPr>
                <w:rFonts w:ascii="Times New Roman" w:hAnsi="Times New Roman" w:cs="Times New Roman"/>
                <w:sz w:val="20"/>
                <w:szCs w:val="20"/>
              </w:rPr>
              <w:t>-</w:t>
            </w:r>
            <w:r w:rsidRPr="00D012E2">
              <w:rPr>
                <w:rFonts w:ascii="Times New Roman" w:hAnsi="Times New Roman" w:cs="Times New Roman"/>
                <w:sz w:val="20"/>
                <w:szCs w:val="20"/>
              </w:rPr>
              <w:t xml:space="preserve"> niedotrzymywanie poziomu celu długoterm</w:t>
            </w:r>
            <w:r w:rsidR="002167F0" w:rsidRPr="00D012E2">
              <w:rPr>
                <w:rFonts w:ascii="Times New Roman" w:hAnsi="Times New Roman" w:cs="Times New Roman"/>
                <w:sz w:val="20"/>
                <w:szCs w:val="20"/>
              </w:rPr>
              <w:t>inowego</w:t>
            </w:r>
            <w:r w:rsidR="009828E6" w:rsidRPr="00D012E2">
              <w:rPr>
                <w:rFonts w:ascii="Times New Roman" w:hAnsi="Times New Roman" w:cs="Times New Roman"/>
                <w:sz w:val="20"/>
                <w:szCs w:val="20"/>
              </w:rPr>
              <w:t>;</w:t>
            </w:r>
          </w:p>
          <w:p w:rsidR="002B08E3" w:rsidRPr="00D012E2" w:rsidRDefault="002B08E3" w:rsidP="00D012E2">
            <w:pPr>
              <w:pStyle w:val="Akapitzlist"/>
              <w:tabs>
                <w:tab w:val="left" w:pos="214"/>
              </w:tabs>
              <w:spacing w:before="40" w:after="40"/>
              <w:ind w:left="0"/>
              <w:jc w:val="left"/>
              <w:rPr>
                <w:rFonts w:ascii="Times New Roman" w:hAnsi="Times New Roman" w:cs="Times New Roman"/>
                <w:sz w:val="20"/>
                <w:szCs w:val="20"/>
              </w:rPr>
            </w:pPr>
          </w:p>
          <w:p w:rsidR="002B08E3" w:rsidRPr="00D012E2" w:rsidRDefault="002B08E3" w:rsidP="00D012E2">
            <w:pPr>
              <w:pStyle w:val="Akapitzlist"/>
              <w:numPr>
                <w:ilvl w:val="0"/>
                <w:numId w:val="18"/>
              </w:numPr>
              <w:tabs>
                <w:tab w:val="left" w:pos="214"/>
              </w:tabs>
              <w:spacing w:before="40" w:after="40"/>
              <w:ind w:left="214" w:hanging="214"/>
              <w:jc w:val="left"/>
              <w:rPr>
                <w:rFonts w:ascii="Times New Roman" w:hAnsi="Times New Roman" w:cs="Times New Roman"/>
                <w:sz w:val="20"/>
                <w:szCs w:val="20"/>
              </w:rPr>
            </w:pPr>
            <w:r w:rsidRPr="00D012E2">
              <w:rPr>
                <w:rFonts w:ascii="Times New Roman" w:hAnsi="Times New Roman" w:cs="Times New Roman"/>
                <w:sz w:val="20"/>
                <w:szCs w:val="20"/>
              </w:rPr>
              <w:t>stosunkowo niski odsetek gmin posiadających opracowane plany gospodarki niskoemisyjnej oraz</w:t>
            </w:r>
            <w:r w:rsidR="005D1666" w:rsidRPr="00D012E2">
              <w:rPr>
                <w:rFonts w:ascii="Times New Roman" w:hAnsi="Times New Roman" w:cs="Times New Roman"/>
                <w:sz w:val="20"/>
                <w:szCs w:val="20"/>
              </w:rPr>
              <w:t> </w:t>
            </w:r>
            <w:r w:rsidRPr="00D012E2">
              <w:rPr>
                <w:rFonts w:ascii="Times New Roman" w:hAnsi="Times New Roman" w:cs="Times New Roman"/>
                <w:sz w:val="20"/>
                <w:szCs w:val="20"/>
              </w:rPr>
              <w:t>założenia do planów zaopatrzenia w ciepło, energię elektryczną i paliwa gazowe, stanowiących podstawę do pozyskania środków na inwestycje</w:t>
            </w:r>
            <w:r w:rsidR="00DF0F39" w:rsidRPr="00D012E2">
              <w:rPr>
                <w:rFonts w:ascii="Times New Roman" w:hAnsi="Times New Roman" w:cs="Times New Roman"/>
                <w:sz w:val="20"/>
                <w:szCs w:val="20"/>
              </w:rPr>
              <w:t xml:space="preserve"> </w:t>
            </w:r>
            <w:r w:rsidRPr="00D012E2">
              <w:rPr>
                <w:rFonts w:ascii="Times New Roman" w:hAnsi="Times New Roman" w:cs="Times New Roman"/>
                <w:sz w:val="20"/>
                <w:szCs w:val="20"/>
              </w:rPr>
              <w:t>z</w:t>
            </w:r>
            <w:r w:rsidR="002D381B" w:rsidRPr="00D012E2">
              <w:rPr>
                <w:rFonts w:ascii="Times New Roman" w:hAnsi="Times New Roman" w:cs="Times New Roman"/>
                <w:sz w:val="20"/>
                <w:szCs w:val="20"/>
              </w:rPr>
              <w:t> </w:t>
            </w:r>
            <w:r w:rsidRPr="00D012E2">
              <w:rPr>
                <w:rFonts w:ascii="Times New Roman" w:hAnsi="Times New Roman" w:cs="Times New Roman"/>
                <w:sz w:val="20"/>
                <w:szCs w:val="20"/>
              </w:rPr>
              <w:t>zakresu ochrony klim</w:t>
            </w:r>
            <w:r w:rsidR="002167F0" w:rsidRPr="00D012E2">
              <w:rPr>
                <w:rFonts w:ascii="Times New Roman" w:hAnsi="Times New Roman" w:cs="Times New Roman"/>
                <w:sz w:val="20"/>
                <w:szCs w:val="20"/>
              </w:rPr>
              <w:t>atu i poprawy jakości powietrza</w:t>
            </w:r>
            <w:r w:rsidR="009828E6" w:rsidRPr="00D012E2">
              <w:rPr>
                <w:rFonts w:ascii="Times New Roman" w:hAnsi="Times New Roman" w:cs="Times New Roman"/>
                <w:sz w:val="20"/>
                <w:szCs w:val="20"/>
              </w:rPr>
              <w:t>;</w:t>
            </w:r>
          </w:p>
          <w:p w:rsidR="002B08E3" w:rsidRPr="00D012E2" w:rsidRDefault="002B08E3" w:rsidP="00D012E2">
            <w:pPr>
              <w:pStyle w:val="Akapitzlist"/>
              <w:tabs>
                <w:tab w:val="left" w:pos="214"/>
              </w:tabs>
              <w:spacing w:before="40" w:after="40"/>
              <w:ind w:left="0"/>
              <w:jc w:val="left"/>
              <w:rPr>
                <w:rFonts w:ascii="Times New Roman" w:hAnsi="Times New Roman" w:cs="Times New Roman"/>
                <w:sz w:val="20"/>
                <w:szCs w:val="20"/>
              </w:rPr>
            </w:pPr>
          </w:p>
          <w:p w:rsidR="002B08E3" w:rsidRPr="00D012E2" w:rsidRDefault="002B08E3" w:rsidP="00D012E2">
            <w:pPr>
              <w:pStyle w:val="aaaaaakropki"/>
              <w:spacing w:after="40"/>
            </w:pPr>
            <w:r w:rsidRPr="00D012E2">
              <w:t xml:space="preserve">niska świadomość ekologiczna społeczeństwa </w:t>
            </w:r>
            <w:r w:rsidR="00732BAE" w:rsidRPr="00D012E2">
              <w:br/>
            </w:r>
            <w:r w:rsidRPr="00D012E2">
              <w:t>w</w:t>
            </w:r>
            <w:r w:rsidR="00056763" w:rsidRPr="00D012E2">
              <w:t> </w:t>
            </w:r>
            <w:r w:rsidRPr="00D012E2">
              <w:t xml:space="preserve"> zakre</w:t>
            </w:r>
            <w:r w:rsidR="009927F7" w:rsidRPr="00D012E2">
              <w:t>sie ochrony powietrza i </w:t>
            </w:r>
            <w:r w:rsidR="002167F0" w:rsidRPr="00D012E2">
              <w:t>klimatu</w:t>
            </w:r>
            <w:r w:rsidR="009828E6" w:rsidRPr="00D012E2">
              <w:t>;</w:t>
            </w:r>
          </w:p>
        </w:tc>
      </w:tr>
      <w:tr w:rsidR="002B08E3" w:rsidRPr="00D012E2" w:rsidTr="000818B7">
        <w:trPr>
          <w:trHeight w:val="340"/>
        </w:trPr>
        <w:tc>
          <w:tcPr>
            <w:tcW w:w="4606" w:type="dxa"/>
            <w:shd w:val="clear" w:color="auto" w:fill="DAEEF3" w:themeFill="accent5" w:themeFillTint="33"/>
            <w:vAlign w:val="center"/>
          </w:tcPr>
          <w:p w:rsidR="002B08E3" w:rsidRPr="00D012E2" w:rsidRDefault="002B08E3" w:rsidP="00D012E2">
            <w:pPr>
              <w:spacing w:before="40" w:after="40"/>
              <w:jc w:val="center"/>
              <w:rPr>
                <w:rFonts w:ascii="Times New Roman" w:hAnsi="Times New Roman" w:cs="Times New Roman"/>
                <w:b/>
                <w:bCs/>
                <w:sz w:val="20"/>
                <w:szCs w:val="20"/>
              </w:rPr>
            </w:pPr>
            <w:r w:rsidRPr="00D012E2">
              <w:rPr>
                <w:rFonts w:ascii="Times New Roman" w:hAnsi="Times New Roman" w:cs="Times New Roman"/>
                <w:b/>
                <w:bCs/>
                <w:color w:val="215868" w:themeColor="accent5" w:themeShade="80"/>
                <w:sz w:val="20"/>
                <w:szCs w:val="20"/>
              </w:rPr>
              <w:lastRenderedPageBreak/>
              <w:t>SZANSE</w:t>
            </w:r>
          </w:p>
        </w:tc>
        <w:tc>
          <w:tcPr>
            <w:tcW w:w="4606" w:type="dxa"/>
            <w:shd w:val="clear" w:color="auto" w:fill="DAEEF3" w:themeFill="accent5" w:themeFillTint="33"/>
            <w:vAlign w:val="center"/>
          </w:tcPr>
          <w:p w:rsidR="002B08E3" w:rsidRPr="00D012E2" w:rsidRDefault="002B08E3" w:rsidP="00D012E2">
            <w:pPr>
              <w:spacing w:before="40" w:after="40"/>
              <w:jc w:val="center"/>
              <w:rPr>
                <w:rFonts w:ascii="Times New Roman" w:hAnsi="Times New Roman" w:cs="Times New Roman"/>
                <w:b/>
                <w:bCs/>
                <w:sz w:val="20"/>
                <w:szCs w:val="20"/>
              </w:rPr>
            </w:pPr>
            <w:r w:rsidRPr="00D012E2">
              <w:rPr>
                <w:rFonts w:ascii="Times New Roman" w:hAnsi="Times New Roman" w:cs="Times New Roman"/>
                <w:b/>
                <w:bCs/>
                <w:color w:val="215868" w:themeColor="accent5" w:themeShade="80"/>
                <w:sz w:val="20"/>
                <w:szCs w:val="20"/>
              </w:rPr>
              <w:t>ZAGROŻENIA</w:t>
            </w:r>
          </w:p>
        </w:tc>
      </w:tr>
      <w:tr w:rsidR="002B08E3" w:rsidRPr="00D012E2" w:rsidTr="009927F7">
        <w:trPr>
          <w:trHeight w:val="137"/>
        </w:trPr>
        <w:tc>
          <w:tcPr>
            <w:tcW w:w="4606" w:type="dxa"/>
            <w:shd w:val="clear" w:color="auto" w:fill="FFFFFF" w:themeFill="background1"/>
          </w:tcPr>
          <w:p w:rsidR="002B08E3" w:rsidRPr="00D012E2" w:rsidRDefault="002B08E3" w:rsidP="00D012E2">
            <w:pPr>
              <w:pStyle w:val="Akapitzlist"/>
              <w:numPr>
                <w:ilvl w:val="0"/>
                <w:numId w:val="19"/>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możliwość pozyskania środków krajowych oraz unijnych za pośrednictwem programów operacyjnych perspektywy finansowej 2014</w:t>
            </w:r>
            <w:r w:rsidR="009927F7" w:rsidRPr="00D012E2">
              <w:rPr>
                <w:rFonts w:ascii="Times New Roman" w:hAnsi="Times New Roman" w:cs="Times New Roman"/>
                <w:sz w:val="20"/>
                <w:szCs w:val="20"/>
              </w:rPr>
              <w:t>-</w:t>
            </w:r>
            <w:r w:rsidRPr="00D012E2">
              <w:rPr>
                <w:rFonts w:ascii="Times New Roman" w:hAnsi="Times New Roman" w:cs="Times New Roman"/>
                <w:sz w:val="20"/>
                <w:szCs w:val="20"/>
              </w:rPr>
              <w:t>2020, na cele związane z ochroną klim</w:t>
            </w:r>
            <w:r w:rsidR="00C357B0" w:rsidRPr="00D012E2">
              <w:rPr>
                <w:rFonts w:ascii="Times New Roman" w:hAnsi="Times New Roman" w:cs="Times New Roman"/>
                <w:sz w:val="20"/>
                <w:szCs w:val="20"/>
              </w:rPr>
              <w:t>a</w:t>
            </w:r>
            <w:r w:rsidR="009828E6" w:rsidRPr="00D012E2">
              <w:rPr>
                <w:rFonts w:ascii="Times New Roman" w:hAnsi="Times New Roman" w:cs="Times New Roman"/>
                <w:sz w:val="20"/>
                <w:szCs w:val="20"/>
              </w:rPr>
              <w:t xml:space="preserve">tu </w:t>
            </w:r>
            <w:r w:rsidR="002167F0" w:rsidRPr="00D012E2">
              <w:rPr>
                <w:rFonts w:ascii="Times New Roman" w:hAnsi="Times New Roman" w:cs="Times New Roman"/>
                <w:sz w:val="20"/>
                <w:szCs w:val="20"/>
              </w:rPr>
              <w:t>i poprawą jakości powietrza</w:t>
            </w:r>
            <w:r w:rsidR="009828E6" w:rsidRPr="00D012E2">
              <w:rPr>
                <w:rFonts w:ascii="Times New Roman" w:hAnsi="Times New Roman" w:cs="Times New Roman"/>
                <w:sz w:val="20"/>
                <w:szCs w:val="20"/>
              </w:rPr>
              <w:t>;</w:t>
            </w:r>
          </w:p>
          <w:p w:rsidR="002B08E3" w:rsidRPr="00D012E2" w:rsidRDefault="002B08E3" w:rsidP="00D012E2">
            <w:pPr>
              <w:pStyle w:val="Akapitzlist"/>
              <w:tabs>
                <w:tab w:val="left" w:pos="284"/>
              </w:tabs>
              <w:spacing w:before="40" w:after="40"/>
              <w:ind w:left="0"/>
              <w:jc w:val="left"/>
              <w:rPr>
                <w:rFonts w:ascii="Times New Roman" w:hAnsi="Times New Roman" w:cs="Times New Roman"/>
                <w:sz w:val="20"/>
                <w:szCs w:val="20"/>
              </w:rPr>
            </w:pPr>
          </w:p>
          <w:p w:rsidR="002B08E3" w:rsidRPr="00D012E2" w:rsidRDefault="002B08E3" w:rsidP="00D012E2">
            <w:pPr>
              <w:pStyle w:val="Akapitzlist"/>
              <w:numPr>
                <w:ilvl w:val="0"/>
                <w:numId w:val="19"/>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instrumenty prawne i finansowe dające podstawę do rozwoju energetyki rozproszonej, opartej na lokalnie dos</w:t>
            </w:r>
            <w:r w:rsidR="002167F0" w:rsidRPr="00D012E2">
              <w:rPr>
                <w:rFonts w:ascii="Times New Roman" w:hAnsi="Times New Roman" w:cs="Times New Roman"/>
                <w:sz w:val="20"/>
                <w:szCs w:val="20"/>
              </w:rPr>
              <w:t>tępnych surowcach odnawialnych</w:t>
            </w:r>
            <w:r w:rsidR="009828E6" w:rsidRPr="00D012E2">
              <w:rPr>
                <w:rFonts w:ascii="Times New Roman" w:hAnsi="Times New Roman" w:cs="Times New Roman"/>
                <w:sz w:val="20"/>
                <w:szCs w:val="20"/>
              </w:rPr>
              <w:t>;</w:t>
            </w:r>
          </w:p>
        </w:tc>
        <w:tc>
          <w:tcPr>
            <w:tcW w:w="4606" w:type="dxa"/>
            <w:shd w:val="clear" w:color="auto" w:fill="FFFFFF" w:themeFill="background1"/>
          </w:tcPr>
          <w:p w:rsidR="002B08E3" w:rsidRPr="00D012E2" w:rsidRDefault="002B08E3" w:rsidP="00D012E2">
            <w:pPr>
              <w:pStyle w:val="Akapitzlist"/>
              <w:numPr>
                <w:ilvl w:val="0"/>
                <w:numId w:val="19"/>
              </w:numPr>
              <w:tabs>
                <w:tab w:val="left" w:pos="214"/>
              </w:tabs>
              <w:spacing w:before="40" w:after="40"/>
              <w:ind w:left="215" w:hanging="215"/>
              <w:contextualSpacing w:val="0"/>
              <w:jc w:val="left"/>
              <w:rPr>
                <w:rFonts w:ascii="Times New Roman" w:hAnsi="Times New Roman" w:cs="Times New Roman"/>
                <w:sz w:val="20"/>
                <w:szCs w:val="20"/>
              </w:rPr>
            </w:pPr>
            <w:r w:rsidRPr="00D012E2">
              <w:rPr>
                <w:rFonts w:ascii="Times New Roman" w:hAnsi="Times New Roman" w:cs="Times New Roman"/>
                <w:sz w:val="20"/>
                <w:szCs w:val="20"/>
              </w:rPr>
              <w:t xml:space="preserve">emisja napływowa ozonu troposferycznego, </w:t>
            </w:r>
            <w:r w:rsidR="000510F7" w:rsidRPr="00D012E2">
              <w:rPr>
                <w:rFonts w:ascii="Times New Roman" w:hAnsi="Times New Roman" w:cs="Times New Roman"/>
                <w:sz w:val="20"/>
                <w:szCs w:val="20"/>
              </w:rPr>
              <w:t xml:space="preserve">będącego </w:t>
            </w:r>
            <w:r w:rsidRPr="00D012E2">
              <w:rPr>
                <w:rFonts w:ascii="Times New Roman" w:hAnsi="Times New Roman" w:cs="Times New Roman"/>
                <w:sz w:val="20"/>
                <w:szCs w:val="20"/>
              </w:rPr>
              <w:t>zanieczyszczenie</w:t>
            </w:r>
            <w:r w:rsidR="00C357B0" w:rsidRPr="00D012E2">
              <w:rPr>
                <w:rFonts w:ascii="Times New Roman" w:hAnsi="Times New Roman" w:cs="Times New Roman"/>
                <w:sz w:val="20"/>
                <w:szCs w:val="20"/>
              </w:rPr>
              <w:t>m o charakterze transgranicznym</w:t>
            </w:r>
            <w:r w:rsidR="009828E6" w:rsidRPr="00D012E2">
              <w:rPr>
                <w:rFonts w:ascii="Times New Roman" w:hAnsi="Times New Roman" w:cs="Times New Roman"/>
                <w:sz w:val="20"/>
                <w:szCs w:val="20"/>
              </w:rPr>
              <w:t>;</w:t>
            </w:r>
          </w:p>
          <w:p w:rsidR="002B08E3" w:rsidRPr="00D012E2" w:rsidRDefault="002B08E3" w:rsidP="00D012E2">
            <w:pPr>
              <w:pStyle w:val="Akapitzlist"/>
              <w:tabs>
                <w:tab w:val="left" w:pos="214"/>
              </w:tabs>
              <w:spacing w:before="40" w:after="40"/>
              <w:ind w:left="0"/>
              <w:jc w:val="left"/>
              <w:rPr>
                <w:rFonts w:ascii="Times New Roman" w:hAnsi="Times New Roman" w:cs="Times New Roman"/>
                <w:sz w:val="20"/>
                <w:szCs w:val="20"/>
              </w:rPr>
            </w:pPr>
          </w:p>
          <w:p w:rsidR="002B08E3" w:rsidRPr="00D012E2" w:rsidRDefault="002B08E3" w:rsidP="00D012E2">
            <w:pPr>
              <w:pStyle w:val="Akapitzlist"/>
              <w:numPr>
                <w:ilvl w:val="0"/>
                <w:numId w:val="19"/>
              </w:numPr>
              <w:tabs>
                <w:tab w:val="left" w:pos="214"/>
              </w:tabs>
              <w:spacing w:before="40" w:after="40"/>
              <w:ind w:left="214" w:hanging="214"/>
              <w:jc w:val="left"/>
              <w:rPr>
                <w:rFonts w:ascii="Times New Roman" w:hAnsi="Times New Roman" w:cs="Times New Roman"/>
                <w:sz w:val="20"/>
                <w:szCs w:val="20"/>
              </w:rPr>
            </w:pPr>
            <w:r w:rsidRPr="00D012E2">
              <w:rPr>
                <w:rFonts w:ascii="Times New Roman" w:hAnsi="Times New Roman" w:cs="Times New Roman"/>
                <w:sz w:val="20"/>
                <w:szCs w:val="20"/>
              </w:rPr>
              <w:t xml:space="preserve">niepewność w zakresie inwestowania w rozwój energetyki odnawialnej wynikająca z braku stabilności regulacji </w:t>
            </w:r>
            <w:r w:rsidR="002167F0" w:rsidRPr="00D012E2">
              <w:rPr>
                <w:rFonts w:ascii="Times New Roman" w:hAnsi="Times New Roman" w:cs="Times New Roman"/>
                <w:sz w:val="20"/>
                <w:szCs w:val="20"/>
              </w:rPr>
              <w:t>prawnych i mechanizmów wsparcia</w:t>
            </w:r>
            <w:r w:rsidR="009828E6" w:rsidRPr="00D012E2">
              <w:rPr>
                <w:rFonts w:ascii="Times New Roman" w:hAnsi="Times New Roman" w:cs="Times New Roman"/>
                <w:sz w:val="20"/>
                <w:szCs w:val="20"/>
              </w:rPr>
              <w:t>;</w:t>
            </w:r>
          </w:p>
          <w:p w:rsidR="00C357B0" w:rsidRPr="00D012E2" w:rsidRDefault="00C357B0" w:rsidP="00D012E2">
            <w:pPr>
              <w:tabs>
                <w:tab w:val="left" w:pos="214"/>
              </w:tabs>
              <w:spacing w:before="40" w:after="40"/>
              <w:jc w:val="left"/>
              <w:rPr>
                <w:rFonts w:ascii="Times New Roman" w:hAnsi="Times New Roman" w:cs="Times New Roman"/>
                <w:sz w:val="20"/>
                <w:szCs w:val="20"/>
              </w:rPr>
            </w:pPr>
          </w:p>
          <w:p w:rsidR="008D6DA6" w:rsidRPr="00D012E2" w:rsidRDefault="002B08E3" w:rsidP="00D012E2">
            <w:pPr>
              <w:pStyle w:val="Akapitzlist"/>
              <w:numPr>
                <w:ilvl w:val="0"/>
                <w:numId w:val="19"/>
              </w:numPr>
              <w:tabs>
                <w:tab w:val="left" w:pos="214"/>
              </w:tabs>
              <w:spacing w:before="40" w:after="40"/>
              <w:ind w:left="215" w:hanging="215"/>
              <w:contextualSpacing w:val="0"/>
              <w:jc w:val="left"/>
              <w:rPr>
                <w:rFonts w:ascii="Times New Roman" w:hAnsi="Times New Roman" w:cs="Times New Roman"/>
                <w:sz w:val="20"/>
                <w:szCs w:val="20"/>
              </w:rPr>
            </w:pPr>
            <w:r w:rsidRPr="00D012E2">
              <w:rPr>
                <w:rFonts w:ascii="Times New Roman" w:hAnsi="Times New Roman" w:cs="Times New Roman"/>
                <w:sz w:val="20"/>
                <w:szCs w:val="20"/>
              </w:rPr>
              <w:t xml:space="preserve">konflikty </w:t>
            </w:r>
            <w:r w:rsidR="009927F7" w:rsidRPr="00D012E2">
              <w:rPr>
                <w:rFonts w:ascii="Times New Roman" w:hAnsi="Times New Roman" w:cs="Times New Roman"/>
                <w:sz w:val="20"/>
                <w:szCs w:val="20"/>
              </w:rPr>
              <w:t>przestrzenne, w tym społeczne i </w:t>
            </w:r>
            <w:r w:rsidRPr="00D012E2">
              <w:rPr>
                <w:rFonts w:ascii="Times New Roman" w:hAnsi="Times New Roman" w:cs="Times New Roman"/>
                <w:sz w:val="20"/>
                <w:szCs w:val="20"/>
              </w:rPr>
              <w:t xml:space="preserve">przyrodnicze związane z realizacją inwestycji </w:t>
            </w:r>
            <w:r w:rsidR="009927F7" w:rsidRPr="00D012E2">
              <w:rPr>
                <w:rFonts w:ascii="Times New Roman" w:hAnsi="Times New Roman" w:cs="Times New Roman"/>
                <w:sz w:val="20"/>
                <w:szCs w:val="20"/>
              </w:rPr>
              <w:t>z </w:t>
            </w:r>
            <w:r w:rsidR="002167F0" w:rsidRPr="00D012E2">
              <w:rPr>
                <w:rFonts w:ascii="Times New Roman" w:hAnsi="Times New Roman" w:cs="Times New Roman"/>
                <w:sz w:val="20"/>
                <w:szCs w:val="20"/>
              </w:rPr>
              <w:t>zakresu OZE</w:t>
            </w:r>
            <w:r w:rsidR="009828E6" w:rsidRPr="00D012E2">
              <w:rPr>
                <w:rFonts w:ascii="Times New Roman" w:hAnsi="Times New Roman" w:cs="Times New Roman"/>
                <w:sz w:val="20"/>
                <w:szCs w:val="20"/>
              </w:rPr>
              <w:t>;</w:t>
            </w:r>
          </w:p>
        </w:tc>
      </w:tr>
      <w:tr w:rsidR="00DA5C61" w:rsidRPr="00D012E2" w:rsidTr="000818B7">
        <w:trPr>
          <w:trHeight w:val="340"/>
        </w:trPr>
        <w:tc>
          <w:tcPr>
            <w:tcW w:w="9212" w:type="dxa"/>
            <w:gridSpan w:val="2"/>
            <w:shd w:val="clear" w:color="auto" w:fill="92CDDC" w:themeFill="accent5" w:themeFillTint="99"/>
            <w:vAlign w:val="center"/>
          </w:tcPr>
          <w:p w:rsidR="006A5B60" w:rsidRPr="00D012E2" w:rsidRDefault="006A5B60" w:rsidP="00D012E2">
            <w:pPr>
              <w:pStyle w:val="obszaryinterwencji"/>
              <w:spacing w:before="40" w:after="40"/>
              <w:rPr>
                <w:rFonts w:ascii="Times New Roman" w:hAnsi="Times New Roman" w:cs="Times New Roman"/>
                <w:sz w:val="20"/>
                <w:szCs w:val="20"/>
              </w:rPr>
            </w:pPr>
            <w:r w:rsidRPr="00D012E2">
              <w:rPr>
                <w:rFonts w:ascii="Times New Roman" w:hAnsi="Times New Roman" w:cs="Times New Roman"/>
                <w:color w:val="215868" w:themeColor="accent5" w:themeShade="80"/>
                <w:sz w:val="20"/>
                <w:szCs w:val="20"/>
              </w:rPr>
              <w:t>Zagrożenie hałasem</w:t>
            </w:r>
          </w:p>
        </w:tc>
      </w:tr>
      <w:tr w:rsidR="00DA5C61" w:rsidRPr="00D012E2" w:rsidTr="000818B7">
        <w:trPr>
          <w:trHeight w:val="340"/>
        </w:trPr>
        <w:tc>
          <w:tcPr>
            <w:tcW w:w="4606" w:type="dxa"/>
            <w:shd w:val="clear" w:color="auto" w:fill="DAEEF3" w:themeFill="accent5" w:themeFillTint="33"/>
            <w:vAlign w:val="center"/>
          </w:tcPr>
          <w:p w:rsidR="006A5B60" w:rsidRPr="00D012E2" w:rsidRDefault="006A5B60" w:rsidP="00D012E2">
            <w:pPr>
              <w:spacing w:before="40" w:after="40"/>
              <w:jc w:val="center"/>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MOCNE STRONY</w:t>
            </w:r>
          </w:p>
        </w:tc>
        <w:tc>
          <w:tcPr>
            <w:tcW w:w="4606" w:type="dxa"/>
            <w:shd w:val="clear" w:color="auto" w:fill="DAEEF3" w:themeFill="accent5" w:themeFillTint="33"/>
            <w:vAlign w:val="center"/>
          </w:tcPr>
          <w:p w:rsidR="006A5B60" w:rsidRPr="00D012E2" w:rsidRDefault="006A5B60" w:rsidP="00D012E2">
            <w:pPr>
              <w:spacing w:before="40" w:after="40"/>
              <w:jc w:val="center"/>
              <w:rPr>
                <w:rFonts w:ascii="Times New Roman" w:hAnsi="Times New Roman" w:cs="Times New Roman"/>
                <w:b/>
                <w:color w:val="215868" w:themeColor="accent5" w:themeShade="80"/>
                <w:sz w:val="20"/>
                <w:szCs w:val="20"/>
              </w:rPr>
            </w:pPr>
            <w:r w:rsidRPr="00D012E2">
              <w:rPr>
                <w:rFonts w:ascii="Times New Roman" w:hAnsi="Times New Roman" w:cs="Times New Roman"/>
                <w:b/>
                <w:color w:val="215868" w:themeColor="accent5" w:themeShade="80"/>
                <w:sz w:val="20"/>
                <w:szCs w:val="20"/>
              </w:rPr>
              <w:t>SŁABE STRONY</w:t>
            </w:r>
          </w:p>
        </w:tc>
      </w:tr>
      <w:tr w:rsidR="002C156F" w:rsidRPr="00D012E2" w:rsidTr="009927F7">
        <w:tc>
          <w:tcPr>
            <w:tcW w:w="4606" w:type="dxa"/>
          </w:tcPr>
          <w:p w:rsidR="008D6DA6" w:rsidRPr="00D012E2" w:rsidRDefault="006A5B60" w:rsidP="00D012E2">
            <w:pPr>
              <w:pStyle w:val="Akapitzlist"/>
              <w:numPr>
                <w:ilvl w:val="0"/>
                <w:numId w:val="24"/>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opracowanie map akustycznych identyfikujących obszary</w:t>
            </w:r>
            <w:r w:rsidR="009828E6" w:rsidRPr="00D012E2">
              <w:rPr>
                <w:rFonts w:ascii="Times New Roman" w:hAnsi="Times New Roman" w:cs="Times New Roman"/>
                <w:sz w:val="20"/>
                <w:szCs w:val="20"/>
              </w:rPr>
              <w:t xml:space="preserve"> najbardziej zagrożone hałasem </w:t>
            </w:r>
            <w:r w:rsidR="009927F7" w:rsidRPr="00D012E2">
              <w:rPr>
                <w:rFonts w:ascii="Times New Roman" w:hAnsi="Times New Roman" w:cs="Times New Roman"/>
                <w:sz w:val="20"/>
                <w:szCs w:val="20"/>
              </w:rPr>
              <w:t>i </w:t>
            </w:r>
            <w:r w:rsidRPr="00D012E2">
              <w:rPr>
                <w:rFonts w:ascii="Times New Roman" w:hAnsi="Times New Roman" w:cs="Times New Roman"/>
                <w:sz w:val="20"/>
                <w:szCs w:val="20"/>
              </w:rPr>
              <w:t>programów ochrony środowiska przed hałasem wskazujących działania na rze</w:t>
            </w:r>
            <w:r w:rsidR="002167F0" w:rsidRPr="00D012E2">
              <w:rPr>
                <w:rFonts w:ascii="Times New Roman" w:hAnsi="Times New Roman" w:cs="Times New Roman"/>
                <w:sz w:val="20"/>
                <w:szCs w:val="20"/>
              </w:rPr>
              <w:t>cz poprawy klimatu akustycznego</w:t>
            </w:r>
            <w:r w:rsidR="009828E6" w:rsidRPr="00D012E2">
              <w:rPr>
                <w:rFonts w:ascii="Times New Roman" w:hAnsi="Times New Roman" w:cs="Times New Roman"/>
                <w:sz w:val="20"/>
                <w:szCs w:val="20"/>
              </w:rPr>
              <w:t>;</w:t>
            </w:r>
          </w:p>
        </w:tc>
        <w:tc>
          <w:tcPr>
            <w:tcW w:w="4606" w:type="dxa"/>
          </w:tcPr>
          <w:p w:rsidR="006A5B60" w:rsidRPr="00D012E2" w:rsidRDefault="006A5B60" w:rsidP="00D012E2">
            <w:pPr>
              <w:pStyle w:val="Akapitzlist"/>
              <w:numPr>
                <w:ilvl w:val="0"/>
                <w:numId w:val="26"/>
              </w:numPr>
              <w:spacing w:before="40" w:after="40"/>
              <w:ind w:left="215" w:hanging="215"/>
              <w:contextualSpacing w:val="0"/>
              <w:jc w:val="left"/>
              <w:rPr>
                <w:rFonts w:ascii="Times New Roman" w:hAnsi="Times New Roman" w:cs="Times New Roman"/>
                <w:sz w:val="20"/>
                <w:szCs w:val="20"/>
              </w:rPr>
            </w:pPr>
            <w:r w:rsidRPr="00D012E2">
              <w:rPr>
                <w:rFonts w:ascii="Times New Roman" w:hAnsi="Times New Roman" w:cs="Times New Roman"/>
                <w:sz w:val="20"/>
                <w:szCs w:val="20"/>
              </w:rPr>
              <w:t xml:space="preserve">przekroczenie </w:t>
            </w:r>
            <w:r w:rsidR="009828E6" w:rsidRPr="00D012E2">
              <w:rPr>
                <w:rFonts w:ascii="Times New Roman" w:hAnsi="Times New Roman" w:cs="Times New Roman"/>
                <w:sz w:val="20"/>
                <w:szCs w:val="20"/>
              </w:rPr>
              <w:t xml:space="preserve">dopuszczalnych poziomów hałasu </w:t>
            </w:r>
            <w:r w:rsidRPr="00D012E2">
              <w:rPr>
                <w:rFonts w:ascii="Times New Roman" w:hAnsi="Times New Roman" w:cs="Times New Roman"/>
                <w:sz w:val="20"/>
                <w:szCs w:val="20"/>
              </w:rPr>
              <w:t>w</w:t>
            </w:r>
            <w:r w:rsidR="00C95708" w:rsidRPr="00D012E2">
              <w:rPr>
                <w:rFonts w:ascii="Times New Roman" w:hAnsi="Times New Roman" w:cs="Times New Roman"/>
                <w:sz w:val="20"/>
                <w:szCs w:val="20"/>
              </w:rPr>
              <w:t> </w:t>
            </w:r>
            <w:r w:rsidRPr="00D012E2">
              <w:rPr>
                <w:rFonts w:ascii="Times New Roman" w:hAnsi="Times New Roman" w:cs="Times New Roman"/>
                <w:sz w:val="20"/>
                <w:szCs w:val="20"/>
              </w:rPr>
              <w:t>większośc</w:t>
            </w:r>
            <w:r w:rsidR="009828E6" w:rsidRPr="00D012E2">
              <w:rPr>
                <w:rFonts w:ascii="Times New Roman" w:hAnsi="Times New Roman" w:cs="Times New Roman"/>
                <w:sz w:val="20"/>
                <w:szCs w:val="20"/>
              </w:rPr>
              <w:t xml:space="preserve">i punków pomiarowo-kontrolnych </w:t>
            </w:r>
            <w:r w:rsidRPr="00D012E2">
              <w:rPr>
                <w:rFonts w:ascii="Times New Roman" w:hAnsi="Times New Roman" w:cs="Times New Roman"/>
                <w:sz w:val="20"/>
                <w:szCs w:val="20"/>
              </w:rPr>
              <w:t xml:space="preserve">i zły klimat akustyczny w sąsiedztwie dróg krajowych </w:t>
            </w:r>
            <w:r w:rsidR="002167F0" w:rsidRPr="00D012E2">
              <w:rPr>
                <w:rFonts w:ascii="Times New Roman" w:hAnsi="Times New Roman" w:cs="Times New Roman"/>
                <w:sz w:val="20"/>
                <w:szCs w:val="20"/>
              </w:rPr>
              <w:t>i</w:t>
            </w:r>
            <w:r w:rsidR="00C95708" w:rsidRPr="00D012E2">
              <w:rPr>
                <w:rFonts w:ascii="Times New Roman" w:hAnsi="Times New Roman" w:cs="Times New Roman"/>
                <w:sz w:val="20"/>
                <w:szCs w:val="20"/>
              </w:rPr>
              <w:t> </w:t>
            </w:r>
            <w:r w:rsidR="000510F7" w:rsidRPr="00D012E2">
              <w:rPr>
                <w:rFonts w:ascii="Times New Roman" w:hAnsi="Times New Roman" w:cs="Times New Roman"/>
                <w:sz w:val="20"/>
                <w:szCs w:val="20"/>
              </w:rPr>
              <w:t>wojewódzkich</w:t>
            </w:r>
            <w:r w:rsidR="002167F0" w:rsidRPr="00D012E2">
              <w:rPr>
                <w:rFonts w:ascii="Times New Roman" w:hAnsi="Times New Roman" w:cs="Times New Roman"/>
                <w:sz w:val="20"/>
                <w:szCs w:val="20"/>
              </w:rPr>
              <w:t xml:space="preserve"> oraz w miastach</w:t>
            </w:r>
            <w:r w:rsidR="009828E6" w:rsidRPr="00D012E2">
              <w:rPr>
                <w:rFonts w:ascii="Times New Roman" w:hAnsi="Times New Roman" w:cs="Times New Roman"/>
                <w:sz w:val="20"/>
                <w:szCs w:val="20"/>
              </w:rPr>
              <w:t>;</w:t>
            </w:r>
          </w:p>
        </w:tc>
      </w:tr>
      <w:tr w:rsidR="00DA5C61" w:rsidRPr="00D012E2" w:rsidTr="000818B7">
        <w:trPr>
          <w:trHeight w:val="340"/>
        </w:trPr>
        <w:tc>
          <w:tcPr>
            <w:tcW w:w="4606" w:type="dxa"/>
            <w:shd w:val="clear" w:color="auto" w:fill="DAEEF3" w:themeFill="accent5" w:themeFillTint="33"/>
          </w:tcPr>
          <w:p w:rsidR="006A5B60" w:rsidRPr="00D012E2" w:rsidRDefault="006A5B60" w:rsidP="00D012E2">
            <w:pPr>
              <w:spacing w:before="40" w:after="40"/>
              <w:jc w:val="center"/>
              <w:rPr>
                <w:rFonts w:ascii="Times New Roman" w:hAnsi="Times New Roman" w:cs="Times New Roman"/>
                <w:b/>
                <w:sz w:val="20"/>
                <w:szCs w:val="20"/>
              </w:rPr>
            </w:pPr>
            <w:r w:rsidRPr="00D012E2">
              <w:rPr>
                <w:rFonts w:ascii="Times New Roman" w:hAnsi="Times New Roman" w:cs="Times New Roman"/>
                <w:b/>
                <w:color w:val="215868" w:themeColor="accent5" w:themeShade="80"/>
                <w:sz w:val="20"/>
                <w:szCs w:val="20"/>
              </w:rPr>
              <w:t>SZANSE</w:t>
            </w:r>
          </w:p>
        </w:tc>
        <w:tc>
          <w:tcPr>
            <w:tcW w:w="4606" w:type="dxa"/>
            <w:shd w:val="clear" w:color="auto" w:fill="DAEEF3" w:themeFill="accent5" w:themeFillTint="33"/>
          </w:tcPr>
          <w:p w:rsidR="006A5B60" w:rsidRPr="00D012E2" w:rsidRDefault="006A5B60" w:rsidP="00D012E2">
            <w:pPr>
              <w:spacing w:before="40" w:after="40"/>
              <w:jc w:val="center"/>
              <w:rPr>
                <w:rFonts w:ascii="Times New Roman" w:hAnsi="Times New Roman" w:cs="Times New Roman"/>
                <w:b/>
                <w:sz w:val="20"/>
                <w:szCs w:val="20"/>
              </w:rPr>
            </w:pPr>
            <w:r w:rsidRPr="00D012E2">
              <w:rPr>
                <w:rFonts w:ascii="Times New Roman" w:hAnsi="Times New Roman" w:cs="Times New Roman"/>
                <w:b/>
                <w:color w:val="215868" w:themeColor="accent5" w:themeShade="80"/>
                <w:sz w:val="20"/>
                <w:szCs w:val="20"/>
              </w:rPr>
              <w:t>ZAGROŻENIA</w:t>
            </w:r>
          </w:p>
        </w:tc>
      </w:tr>
      <w:tr w:rsidR="009828E6" w:rsidRPr="00D012E2" w:rsidTr="009927F7">
        <w:trPr>
          <w:trHeight w:val="2686"/>
        </w:trPr>
        <w:tc>
          <w:tcPr>
            <w:tcW w:w="4606" w:type="dxa"/>
            <w:shd w:val="clear" w:color="auto" w:fill="auto"/>
          </w:tcPr>
          <w:p w:rsidR="009828E6" w:rsidRPr="00D012E2" w:rsidRDefault="009828E6" w:rsidP="00D012E2">
            <w:pPr>
              <w:pStyle w:val="Akapitzlist"/>
              <w:numPr>
                <w:ilvl w:val="0"/>
                <w:numId w:val="25"/>
              </w:numPr>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sukcesywna poprawa systemu komunikacyjnego i</w:t>
            </w:r>
            <w:r w:rsidR="00C95708" w:rsidRPr="00D012E2">
              <w:rPr>
                <w:rFonts w:ascii="Times New Roman" w:hAnsi="Times New Roman" w:cs="Times New Roman"/>
                <w:sz w:val="20"/>
                <w:szCs w:val="20"/>
              </w:rPr>
              <w:t> </w:t>
            </w:r>
            <w:r w:rsidRPr="00D012E2">
              <w:rPr>
                <w:rFonts w:ascii="Times New Roman" w:hAnsi="Times New Roman" w:cs="Times New Roman"/>
                <w:sz w:val="20"/>
                <w:szCs w:val="20"/>
              </w:rPr>
              <w:t>eliminacja z miast ruchu tranzytowego (realizacja autostrady A4, odcinków drogi S19 i dróg obwodowych w miastach) oraz podejmowanie innych działań zmniejszających hałas komunikacyjny m.in. poprawa stanu technicznego nawierzchni, w</w:t>
            </w:r>
            <w:r w:rsidR="00C95708" w:rsidRPr="00D012E2">
              <w:rPr>
                <w:rFonts w:ascii="Times New Roman" w:hAnsi="Times New Roman" w:cs="Times New Roman"/>
                <w:sz w:val="20"/>
                <w:szCs w:val="20"/>
              </w:rPr>
              <w:t> </w:t>
            </w:r>
            <w:r w:rsidRPr="00D012E2">
              <w:rPr>
                <w:rFonts w:ascii="Times New Roman" w:hAnsi="Times New Roman" w:cs="Times New Roman"/>
                <w:sz w:val="20"/>
                <w:szCs w:val="20"/>
              </w:rPr>
              <w:t>tym stosowanie „cichych nawierzchni”, stosowanie dźwiękoszczelnych okien;</w:t>
            </w:r>
          </w:p>
          <w:p w:rsidR="009828E6" w:rsidRPr="00D012E2" w:rsidRDefault="009828E6" w:rsidP="00D012E2">
            <w:pPr>
              <w:pStyle w:val="Akapitzlist"/>
              <w:spacing w:before="40" w:after="40"/>
              <w:ind w:left="284"/>
              <w:jc w:val="left"/>
              <w:rPr>
                <w:rFonts w:ascii="Times New Roman" w:hAnsi="Times New Roman" w:cs="Times New Roman"/>
                <w:sz w:val="20"/>
                <w:szCs w:val="20"/>
              </w:rPr>
            </w:pPr>
          </w:p>
          <w:p w:rsidR="008D6DA6" w:rsidRPr="00D012E2" w:rsidRDefault="009828E6" w:rsidP="00D012E2">
            <w:pPr>
              <w:pStyle w:val="Akapitzlist"/>
              <w:numPr>
                <w:ilvl w:val="0"/>
                <w:numId w:val="28"/>
              </w:numPr>
              <w:tabs>
                <w:tab w:val="left" w:pos="284"/>
              </w:tabs>
              <w:spacing w:before="40" w:after="40"/>
              <w:ind w:left="284" w:hanging="284"/>
              <w:contextualSpacing w:val="0"/>
              <w:jc w:val="left"/>
              <w:rPr>
                <w:rFonts w:ascii="Times New Roman" w:hAnsi="Times New Roman" w:cs="Times New Roman"/>
                <w:sz w:val="20"/>
                <w:szCs w:val="20"/>
              </w:rPr>
            </w:pPr>
            <w:r w:rsidRPr="00D012E2">
              <w:rPr>
                <w:rFonts w:ascii="Times New Roman" w:hAnsi="Times New Roman" w:cs="Times New Roman"/>
                <w:sz w:val="20"/>
                <w:szCs w:val="20"/>
              </w:rPr>
              <w:t>rozwój systemów transportu zbiorowego oraz</w:t>
            </w:r>
            <w:r w:rsidR="005D1666" w:rsidRPr="00D012E2">
              <w:rPr>
                <w:rFonts w:ascii="Times New Roman" w:hAnsi="Times New Roman" w:cs="Times New Roman"/>
                <w:sz w:val="20"/>
                <w:szCs w:val="20"/>
              </w:rPr>
              <w:t> </w:t>
            </w:r>
            <w:r w:rsidRPr="00D012E2">
              <w:rPr>
                <w:rFonts w:ascii="Times New Roman" w:hAnsi="Times New Roman" w:cs="Times New Roman"/>
                <w:sz w:val="20"/>
                <w:szCs w:val="20"/>
              </w:rPr>
              <w:t>wspieranie ekologicznych form transportu;</w:t>
            </w:r>
          </w:p>
        </w:tc>
        <w:tc>
          <w:tcPr>
            <w:tcW w:w="4606" w:type="dxa"/>
            <w:shd w:val="clear" w:color="auto" w:fill="auto"/>
          </w:tcPr>
          <w:p w:rsidR="009828E6" w:rsidRPr="00D012E2" w:rsidRDefault="009828E6" w:rsidP="00D012E2">
            <w:pPr>
              <w:pStyle w:val="Akapitzlist"/>
              <w:numPr>
                <w:ilvl w:val="0"/>
                <w:numId w:val="27"/>
              </w:numPr>
              <w:tabs>
                <w:tab w:val="left" w:pos="214"/>
              </w:tabs>
              <w:spacing w:before="40" w:after="40"/>
              <w:ind w:left="215" w:hanging="215"/>
              <w:contextualSpacing w:val="0"/>
              <w:jc w:val="left"/>
              <w:rPr>
                <w:rFonts w:ascii="Times New Roman" w:hAnsi="Times New Roman" w:cs="Times New Roman"/>
                <w:sz w:val="20"/>
                <w:szCs w:val="20"/>
              </w:rPr>
            </w:pPr>
            <w:r w:rsidRPr="00D012E2">
              <w:rPr>
                <w:rFonts w:ascii="Times New Roman" w:hAnsi="Times New Roman" w:cs="Times New Roman"/>
                <w:sz w:val="20"/>
                <w:szCs w:val="20"/>
              </w:rPr>
              <w:t>wzras</w:t>
            </w:r>
            <w:r w:rsidR="000510F7" w:rsidRPr="00D012E2">
              <w:rPr>
                <w:rFonts w:ascii="Times New Roman" w:hAnsi="Times New Roman" w:cs="Times New Roman"/>
                <w:sz w:val="20"/>
                <w:szCs w:val="20"/>
              </w:rPr>
              <w:t>tająca ilość</w:t>
            </w:r>
            <w:r w:rsidRPr="00D012E2">
              <w:rPr>
                <w:rFonts w:ascii="Times New Roman" w:hAnsi="Times New Roman" w:cs="Times New Roman"/>
                <w:sz w:val="20"/>
                <w:szCs w:val="20"/>
              </w:rPr>
              <w:t xml:space="preserve"> pojazdów, w tym o złym stanie technicznym;</w:t>
            </w:r>
          </w:p>
        </w:tc>
      </w:tr>
      <w:tr w:rsidR="00DA5C61" w:rsidRPr="00D012E2" w:rsidTr="000818B7">
        <w:trPr>
          <w:trHeight w:val="340"/>
        </w:trPr>
        <w:tc>
          <w:tcPr>
            <w:tcW w:w="9212" w:type="dxa"/>
            <w:gridSpan w:val="2"/>
            <w:shd w:val="clear" w:color="auto" w:fill="92CDDC" w:themeFill="accent5" w:themeFillTint="99"/>
            <w:vAlign w:val="center"/>
          </w:tcPr>
          <w:p w:rsidR="006A5B60" w:rsidRPr="00D012E2" w:rsidRDefault="006A5B60" w:rsidP="00D012E2">
            <w:pPr>
              <w:pStyle w:val="obszaryinterwencji"/>
              <w:spacing w:before="40" w:after="40"/>
              <w:rPr>
                <w:rFonts w:ascii="Times New Roman" w:hAnsi="Times New Roman" w:cs="Times New Roman"/>
                <w:sz w:val="20"/>
                <w:szCs w:val="20"/>
              </w:rPr>
            </w:pPr>
            <w:r w:rsidRPr="00D012E2">
              <w:rPr>
                <w:rFonts w:ascii="Times New Roman" w:hAnsi="Times New Roman" w:cs="Times New Roman"/>
                <w:color w:val="215868" w:themeColor="accent5" w:themeShade="80"/>
                <w:sz w:val="20"/>
                <w:szCs w:val="20"/>
              </w:rPr>
              <w:t>Gospodarka odpadami</w:t>
            </w:r>
            <w:r w:rsidR="00CC318C" w:rsidRPr="00D012E2">
              <w:rPr>
                <w:rFonts w:ascii="Times New Roman" w:hAnsi="Times New Roman" w:cs="Times New Roman"/>
                <w:color w:val="215868" w:themeColor="accent5" w:themeShade="80"/>
                <w:sz w:val="20"/>
                <w:szCs w:val="20"/>
              </w:rPr>
              <w:t xml:space="preserve"> i zapobieganie powstawaniu odpadów</w:t>
            </w:r>
          </w:p>
        </w:tc>
      </w:tr>
      <w:tr w:rsidR="00DA5C61" w:rsidRPr="00D012E2" w:rsidTr="000818B7">
        <w:trPr>
          <w:trHeight w:val="340"/>
        </w:trPr>
        <w:tc>
          <w:tcPr>
            <w:tcW w:w="4606" w:type="dxa"/>
            <w:shd w:val="clear" w:color="auto" w:fill="DAEEF3" w:themeFill="accent5" w:themeFillTint="33"/>
            <w:vAlign w:val="center"/>
          </w:tcPr>
          <w:p w:rsidR="006A5B60" w:rsidRPr="00D012E2" w:rsidRDefault="006A5B60" w:rsidP="00D012E2">
            <w:pPr>
              <w:spacing w:before="40" w:after="40"/>
              <w:jc w:val="center"/>
              <w:rPr>
                <w:rFonts w:ascii="Times New Roman" w:hAnsi="Times New Roman" w:cs="Times New Roman"/>
                <w:b/>
                <w:sz w:val="20"/>
                <w:szCs w:val="20"/>
              </w:rPr>
            </w:pPr>
            <w:r w:rsidRPr="00D012E2">
              <w:rPr>
                <w:rFonts w:ascii="Times New Roman" w:hAnsi="Times New Roman" w:cs="Times New Roman"/>
                <w:b/>
                <w:color w:val="215868" w:themeColor="accent5" w:themeShade="80"/>
                <w:sz w:val="20"/>
                <w:szCs w:val="20"/>
              </w:rPr>
              <w:t>MOCNE STRONY</w:t>
            </w:r>
          </w:p>
        </w:tc>
        <w:tc>
          <w:tcPr>
            <w:tcW w:w="4606" w:type="dxa"/>
            <w:shd w:val="clear" w:color="auto" w:fill="DAEEF3" w:themeFill="accent5" w:themeFillTint="33"/>
            <w:vAlign w:val="center"/>
          </w:tcPr>
          <w:p w:rsidR="006A5B60" w:rsidRPr="00D012E2" w:rsidRDefault="006A5B60" w:rsidP="00D012E2">
            <w:pPr>
              <w:spacing w:before="40" w:after="40"/>
              <w:jc w:val="center"/>
              <w:rPr>
                <w:rFonts w:ascii="Times New Roman" w:hAnsi="Times New Roman" w:cs="Times New Roman"/>
                <w:b/>
                <w:sz w:val="20"/>
                <w:szCs w:val="20"/>
              </w:rPr>
            </w:pPr>
            <w:r w:rsidRPr="00D012E2">
              <w:rPr>
                <w:rFonts w:ascii="Times New Roman" w:hAnsi="Times New Roman" w:cs="Times New Roman"/>
                <w:b/>
                <w:color w:val="215868" w:themeColor="accent5" w:themeShade="80"/>
                <w:sz w:val="20"/>
                <w:szCs w:val="20"/>
              </w:rPr>
              <w:t>SŁABE STRONY</w:t>
            </w:r>
          </w:p>
        </w:tc>
      </w:tr>
      <w:tr w:rsidR="002C156F" w:rsidRPr="00D012E2" w:rsidTr="009927F7">
        <w:trPr>
          <w:trHeight w:val="256"/>
        </w:trPr>
        <w:tc>
          <w:tcPr>
            <w:tcW w:w="4606" w:type="dxa"/>
          </w:tcPr>
          <w:p w:rsidR="006A5B60" w:rsidRPr="00D012E2" w:rsidRDefault="006A5B60" w:rsidP="00D012E2">
            <w:pPr>
              <w:pStyle w:val="Akapitzlist"/>
              <w:numPr>
                <w:ilvl w:val="0"/>
                <w:numId w:val="29"/>
              </w:numPr>
              <w:tabs>
                <w:tab w:val="left" w:pos="284"/>
              </w:tabs>
              <w:spacing w:before="40" w:after="40"/>
              <w:ind w:left="284" w:hanging="284"/>
              <w:contextualSpacing w:val="0"/>
              <w:jc w:val="left"/>
              <w:rPr>
                <w:rFonts w:ascii="Times New Roman" w:hAnsi="Times New Roman" w:cs="Times New Roman"/>
                <w:sz w:val="20"/>
                <w:szCs w:val="20"/>
              </w:rPr>
            </w:pPr>
            <w:r w:rsidRPr="00D012E2">
              <w:rPr>
                <w:rFonts w:ascii="Times New Roman" w:hAnsi="Times New Roman" w:cs="Times New Roman"/>
                <w:sz w:val="20"/>
                <w:szCs w:val="20"/>
              </w:rPr>
              <w:t>wdrażanie systemu</w:t>
            </w:r>
            <w:r w:rsidR="009828E6" w:rsidRPr="00D012E2">
              <w:rPr>
                <w:rFonts w:ascii="Times New Roman" w:hAnsi="Times New Roman" w:cs="Times New Roman"/>
                <w:sz w:val="20"/>
                <w:szCs w:val="20"/>
              </w:rPr>
              <w:t xml:space="preserve"> segregacji i odzysku odpadów, </w:t>
            </w:r>
            <w:r w:rsidRPr="00D012E2">
              <w:rPr>
                <w:rFonts w:ascii="Times New Roman" w:hAnsi="Times New Roman" w:cs="Times New Roman"/>
                <w:sz w:val="20"/>
                <w:szCs w:val="20"/>
              </w:rPr>
              <w:t>w tym organizowanie w gminach punktów selektywnego z</w:t>
            </w:r>
            <w:r w:rsidR="009927F7" w:rsidRPr="00D012E2">
              <w:rPr>
                <w:rFonts w:ascii="Times New Roman" w:hAnsi="Times New Roman" w:cs="Times New Roman"/>
                <w:sz w:val="20"/>
                <w:szCs w:val="20"/>
              </w:rPr>
              <w:t>bierania odpadów komunalnych, a </w:t>
            </w:r>
            <w:r w:rsidRPr="00D012E2">
              <w:rPr>
                <w:rFonts w:ascii="Times New Roman" w:hAnsi="Times New Roman" w:cs="Times New Roman"/>
                <w:sz w:val="20"/>
                <w:szCs w:val="20"/>
              </w:rPr>
              <w:t>także moder</w:t>
            </w:r>
            <w:r w:rsidR="009828E6" w:rsidRPr="00D012E2">
              <w:rPr>
                <w:rFonts w:ascii="Times New Roman" w:hAnsi="Times New Roman" w:cs="Times New Roman"/>
                <w:sz w:val="20"/>
                <w:szCs w:val="20"/>
              </w:rPr>
              <w:t xml:space="preserve">nizacja zakładów przetwarzania </w:t>
            </w:r>
            <w:r w:rsidR="009927F7" w:rsidRPr="00D012E2">
              <w:rPr>
                <w:rFonts w:ascii="Times New Roman" w:hAnsi="Times New Roman" w:cs="Times New Roman"/>
                <w:sz w:val="20"/>
                <w:szCs w:val="20"/>
              </w:rPr>
              <w:t xml:space="preserve">odpadów oraz </w:t>
            </w:r>
            <w:r w:rsidR="002167F0" w:rsidRPr="00D012E2">
              <w:rPr>
                <w:rFonts w:ascii="Times New Roman" w:hAnsi="Times New Roman" w:cs="Times New Roman"/>
                <w:sz w:val="20"/>
                <w:szCs w:val="20"/>
              </w:rPr>
              <w:t>budowa nowych</w:t>
            </w:r>
            <w:r w:rsidR="009828E6" w:rsidRPr="00D012E2">
              <w:rPr>
                <w:rFonts w:ascii="Times New Roman" w:hAnsi="Times New Roman" w:cs="Times New Roman"/>
                <w:sz w:val="20"/>
                <w:szCs w:val="20"/>
              </w:rPr>
              <w:t>;</w:t>
            </w:r>
          </w:p>
          <w:p w:rsidR="006A5B60" w:rsidRPr="00D012E2" w:rsidRDefault="006A5B60" w:rsidP="00D012E2">
            <w:pPr>
              <w:tabs>
                <w:tab w:val="left" w:pos="284"/>
              </w:tabs>
              <w:spacing w:before="40" w:after="40"/>
              <w:ind w:left="284" w:hanging="284"/>
              <w:jc w:val="left"/>
              <w:rPr>
                <w:rFonts w:ascii="Times New Roman" w:hAnsi="Times New Roman" w:cs="Times New Roman"/>
                <w:sz w:val="20"/>
                <w:szCs w:val="20"/>
              </w:rPr>
            </w:pPr>
          </w:p>
          <w:p w:rsidR="006A5B60" w:rsidRPr="00D012E2" w:rsidRDefault="006A5B60" w:rsidP="00D012E2">
            <w:pPr>
              <w:pStyle w:val="Akapitzlist"/>
              <w:numPr>
                <w:ilvl w:val="0"/>
                <w:numId w:val="29"/>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sukcesywny rozwój infrastruktury sł</w:t>
            </w:r>
            <w:r w:rsidR="002167F0" w:rsidRPr="00D012E2">
              <w:rPr>
                <w:rFonts w:ascii="Times New Roman" w:hAnsi="Times New Roman" w:cs="Times New Roman"/>
                <w:sz w:val="20"/>
                <w:szCs w:val="20"/>
              </w:rPr>
              <w:t>użącej zagospodarowaniu odpadów</w:t>
            </w:r>
            <w:r w:rsidR="009828E6" w:rsidRPr="00D012E2">
              <w:rPr>
                <w:rFonts w:ascii="Times New Roman" w:hAnsi="Times New Roman" w:cs="Times New Roman"/>
                <w:sz w:val="20"/>
                <w:szCs w:val="20"/>
              </w:rPr>
              <w:t>;</w:t>
            </w:r>
          </w:p>
          <w:p w:rsidR="006A5B60" w:rsidRPr="00D012E2" w:rsidRDefault="006A5B60" w:rsidP="00D012E2">
            <w:pPr>
              <w:pStyle w:val="Akapitzlist"/>
              <w:spacing w:before="40" w:after="40"/>
              <w:jc w:val="left"/>
              <w:rPr>
                <w:rFonts w:ascii="Times New Roman" w:hAnsi="Times New Roman" w:cs="Times New Roman"/>
                <w:sz w:val="20"/>
                <w:szCs w:val="20"/>
              </w:rPr>
            </w:pPr>
          </w:p>
          <w:p w:rsidR="006A5B60" w:rsidRPr="00D012E2" w:rsidRDefault="006A5B60" w:rsidP="00D012E2">
            <w:pPr>
              <w:pStyle w:val="Akapitzlist"/>
              <w:numPr>
                <w:ilvl w:val="0"/>
                <w:numId w:val="29"/>
              </w:numPr>
              <w:tabs>
                <w:tab w:val="left" w:pos="284"/>
              </w:tabs>
              <w:spacing w:before="40" w:after="40"/>
              <w:ind w:left="284" w:hanging="284"/>
              <w:jc w:val="left"/>
              <w:rPr>
                <w:rFonts w:ascii="Times New Roman" w:hAnsi="Times New Roman" w:cs="Times New Roman"/>
                <w:sz w:val="20"/>
                <w:szCs w:val="20"/>
              </w:rPr>
            </w:pPr>
            <w:r w:rsidRPr="00D012E2">
              <w:rPr>
                <w:rFonts w:ascii="Times New Roman" w:hAnsi="Times New Roman" w:cs="Times New Roman"/>
                <w:sz w:val="20"/>
                <w:szCs w:val="20"/>
              </w:rPr>
              <w:t>wysoki poziom ograniczania masy odpadów komunalnych ule</w:t>
            </w:r>
            <w:r w:rsidR="009927F7" w:rsidRPr="00D012E2">
              <w:rPr>
                <w:rFonts w:ascii="Times New Roman" w:hAnsi="Times New Roman" w:cs="Times New Roman"/>
                <w:sz w:val="20"/>
                <w:szCs w:val="20"/>
              </w:rPr>
              <w:t>gających biodegradacji przekazy</w:t>
            </w:r>
            <w:r w:rsidRPr="00D012E2">
              <w:rPr>
                <w:rFonts w:ascii="Times New Roman" w:hAnsi="Times New Roman" w:cs="Times New Roman"/>
                <w:sz w:val="20"/>
                <w:szCs w:val="20"/>
              </w:rPr>
              <w:t>wanych na składowiska</w:t>
            </w:r>
            <w:r w:rsidR="009828E6" w:rsidRPr="00D012E2">
              <w:rPr>
                <w:rFonts w:ascii="Times New Roman" w:hAnsi="Times New Roman" w:cs="Times New Roman"/>
                <w:sz w:val="20"/>
                <w:szCs w:val="20"/>
              </w:rPr>
              <w:t>;</w:t>
            </w:r>
          </w:p>
        </w:tc>
        <w:tc>
          <w:tcPr>
            <w:tcW w:w="4606" w:type="dxa"/>
          </w:tcPr>
          <w:p w:rsidR="006A5B60" w:rsidRPr="00D012E2" w:rsidRDefault="006A5B60" w:rsidP="00D012E2">
            <w:pPr>
              <w:pStyle w:val="Akapitzlist"/>
              <w:numPr>
                <w:ilvl w:val="0"/>
                <w:numId w:val="29"/>
              </w:numPr>
              <w:tabs>
                <w:tab w:val="left" w:pos="214"/>
              </w:tabs>
              <w:spacing w:before="40" w:after="40"/>
              <w:ind w:left="215" w:hanging="215"/>
              <w:contextualSpacing w:val="0"/>
              <w:jc w:val="left"/>
              <w:rPr>
                <w:rFonts w:ascii="Times New Roman" w:hAnsi="Times New Roman" w:cs="Times New Roman"/>
                <w:sz w:val="20"/>
                <w:szCs w:val="20"/>
              </w:rPr>
            </w:pPr>
            <w:r w:rsidRPr="00D012E2">
              <w:rPr>
                <w:rFonts w:ascii="Times New Roman" w:hAnsi="Times New Roman" w:cs="Times New Roman"/>
                <w:sz w:val="20"/>
                <w:szCs w:val="20"/>
              </w:rPr>
              <w:t xml:space="preserve">niski poziom odpadów </w:t>
            </w:r>
            <w:r w:rsidR="002167F0" w:rsidRPr="00D012E2">
              <w:rPr>
                <w:rFonts w:ascii="Times New Roman" w:hAnsi="Times New Roman" w:cs="Times New Roman"/>
                <w:sz w:val="20"/>
                <w:szCs w:val="20"/>
              </w:rPr>
              <w:t xml:space="preserve">odebranych w sposób </w:t>
            </w:r>
            <w:r w:rsidR="003A5896" w:rsidRPr="00D012E2">
              <w:rPr>
                <w:rFonts w:ascii="Times New Roman" w:hAnsi="Times New Roman" w:cs="Times New Roman"/>
                <w:sz w:val="20"/>
                <w:szCs w:val="20"/>
              </w:rPr>
              <w:t>selektywny</w:t>
            </w:r>
            <w:r w:rsidR="009828E6" w:rsidRPr="00D012E2">
              <w:rPr>
                <w:rFonts w:ascii="Times New Roman" w:hAnsi="Times New Roman" w:cs="Times New Roman"/>
                <w:sz w:val="20"/>
                <w:szCs w:val="20"/>
              </w:rPr>
              <w:t>;</w:t>
            </w:r>
          </w:p>
          <w:p w:rsidR="006A5B60" w:rsidRPr="00D012E2" w:rsidRDefault="006A5B60" w:rsidP="00D012E2">
            <w:pPr>
              <w:pStyle w:val="Akapitzlist"/>
              <w:tabs>
                <w:tab w:val="left" w:pos="214"/>
              </w:tabs>
              <w:spacing w:before="40" w:after="40"/>
              <w:ind w:left="214"/>
              <w:jc w:val="left"/>
              <w:rPr>
                <w:rFonts w:ascii="Times New Roman" w:hAnsi="Times New Roman" w:cs="Times New Roman"/>
                <w:sz w:val="20"/>
                <w:szCs w:val="20"/>
              </w:rPr>
            </w:pPr>
          </w:p>
          <w:p w:rsidR="001E512D" w:rsidRPr="00D012E2" w:rsidRDefault="001E512D" w:rsidP="00D012E2">
            <w:pPr>
              <w:pStyle w:val="Akapitzlist"/>
              <w:numPr>
                <w:ilvl w:val="0"/>
                <w:numId w:val="29"/>
              </w:numPr>
              <w:tabs>
                <w:tab w:val="left" w:pos="214"/>
              </w:tabs>
              <w:spacing w:before="40" w:after="40"/>
              <w:ind w:left="214" w:hanging="214"/>
              <w:jc w:val="left"/>
              <w:rPr>
                <w:rFonts w:ascii="Times New Roman" w:hAnsi="Times New Roman" w:cs="Times New Roman"/>
                <w:sz w:val="20"/>
                <w:szCs w:val="20"/>
              </w:rPr>
            </w:pPr>
            <w:r w:rsidRPr="00D012E2">
              <w:rPr>
                <w:rFonts w:ascii="Times New Roman" w:hAnsi="Times New Roman" w:cs="Times New Roman"/>
                <w:sz w:val="20"/>
                <w:szCs w:val="20"/>
              </w:rPr>
              <w:t>nieosiąganie przez samorządy gminne wymaganego prawem poziomu recyklingu, przygotowania do ponownego użycia wybranych frakcji odpadów komunalnych, takich jak papier i tektura, tworzywa sztuczne, metale, szkło oraz poziomu odzysku w</w:t>
            </w:r>
            <w:r w:rsidR="000A4B0A" w:rsidRPr="00D012E2">
              <w:rPr>
                <w:rFonts w:ascii="Times New Roman" w:hAnsi="Times New Roman" w:cs="Times New Roman"/>
                <w:sz w:val="20"/>
                <w:szCs w:val="20"/>
              </w:rPr>
              <w:t> </w:t>
            </w:r>
            <w:r w:rsidRPr="00D012E2">
              <w:rPr>
                <w:rFonts w:ascii="Times New Roman" w:hAnsi="Times New Roman" w:cs="Times New Roman"/>
                <w:sz w:val="20"/>
                <w:szCs w:val="20"/>
              </w:rPr>
              <w:t xml:space="preserve">przypadku odpadów budowlanych </w:t>
            </w:r>
            <w:r w:rsidR="000A4B0A" w:rsidRPr="00D012E2">
              <w:rPr>
                <w:rFonts w:ascii="Times New Roman" w:hAnsi="Times New Roman" w:cs="Times New Roman"/>
                <w:sz w:val="20"/>
                <w:szCs w:val="20"/>
              </w:rPr>
              <w:t>i </w:t>
            </w:r>
            <w:r w:rsidRPr="00D012E2">
              <w:rPr>
                <w:rFonts w:ascii="Times New Roman" w:hAnsi="Times New Roman" w:cs="Times New Roman"/>
                <w:sz w:val="20"/>
                <w:szCs w:val="20"/>
              </w:rPr>
              <w:t>rozbiórkowych;</w:t>
            </w:r>
          </w:p>
          <w:p w:rsidR="006A5B60" w:rsidRPr="00D012E2" w:rsidRDefault="006A5B60" w:rsidP="00D012E2">
            <w:pPr>
              <w:pStyle w:val="Akapitzlist"/>
              <w:spacing w:before="40" w:after="40"/>
              <w:jc w:val="left"/>
              <w:rPr>
                <w:rFonts w:ascii="Times New Roman" w:hAnsi="Times New Roman" w:cs="Times New Roman"/>
                <w:sz w:val="20"/>
                <w:szCs w:val="20"/>
              </w:rPr>
            </w:pPr>
          </w:p>
          <w:p w:rsidR="008D6DA6" w:rsidRPr="00D012E2" w:rsidRDefault="006A5B60" w:rsidP="00D012E2">
            <w:pPr>
              <w:pStyle w:val="Akapitzlist"/>
              <w:numPr>
                <w:ilvl w:val="0"/>
                <w:numId w:val="29"/>
              </w:numPr>
              <w:tabs>
                <w:tab w:val="left" w:pos="214"/>
              </w:tabs>
              <w:spacing w:before="40" w:after="40"/>
              <w:ind w:left="215" w:hanging="215"/>
              <w:contextualSpacing w:val="0"/>
              <w:jc w:val="left"/>
              <w:rPr>
                <w:rFonts w:ascii="Times New Roman" w:hAnsi="Times New Roman" w:cs="Times New Roman"/>
                <w:sz w:val="20"/>
                <w:szCs w:val="20"/>
              </w:rPr>
            </w:pPr>
            <w:r w:rsidRPr="00D012E2">
              <w:rPr>
                <w:rFonts w:ascii="Times New Roman" w:hAnsi="Times New Roman" w:cs="Times New Roman"/>
                <w:sz w:val="20"/>
                <w:szCs w:val="20"/>
              </w:rPr>
              <w:t xml:space="preserve">brak wystarczającej </w:t>
            </w:r>
            <w:r w:rsidR="00D6092B" w:rsidRPr="00D012E2">
              <w:rPr>
                <w:rFonts w:ascii="Times New Roman" w:hAnsi="Times New Roman" w:cs="Times New Roman"/>
                <w:sz w:val="20"/>
                <w:szCs w:val="20"/>
              </w:rPr>
              <w:t xml:space="preserve">liczby </w:t>
            </w:r>
            <w:r w:rsidRPr="00D012E2">
              <w:rPr>
                <w:rFonts w:ascii="Times New Roman" w:hAnsi="Times New Roman" w:cs="Times New Roman"/>
                <w:sz w:val="20"/>
                <w:szCs w:val="20"/>
              </w:rPr>
              <w:t>instalacji o</w:t>
            </w:r>
            <w:r w:rsidR="000A4B0A" w:rsidRPr="00D012E2">
              <w:rPr>
                <w:rFonts w:ascii="Times New Roman" w:hAnsi="Times New Roman" w:cs="Times New Roman"/>
                <w:sz w:val="20"/>
                <w:szCs w:val="20"/>
              </w:rPr>
              <w:t> </w:t>
            </w:r>
            <w:r w:rsidRPr="00D012E2">
              <w:rPr>
                <w:rFonts w:ascii="Times New Roman" w:hAnsi="Times New Roman" w:cs="Times New Roman"/>
                <w:sz w:val="20"/>
                <w:szCs w:val="20"/>
              </w:rPr>
              <w:t>odpowiednim poziomie technologicznym do zagospodarowania odpadów</w:t>
            </w:r>
            <w:r w:rsidR="0089733E" w:rsidRPr="00D012E2">
              <w:rPr>
                <w:rFonts w:ascii="Times New Roman" w:hAnsi="Times New Roman" w:cs="Times New Roman"/>
                <w:sz w:val="20"/>
                <w:szCs w:val="20"/>
              </w:rPr>
              <w:t xml:space="preserve"> </w:t>
            </w:r>
            <w:r w:rsidR="00D6092B" w:rsidRPr="00D012E2">
              <w:rPr>
                <w:rFonts w:ascii="Times New Roman" w:hAnsi="Times New Roman" w:cs="Times New Roman"/>
                <w:sz w:val="20"/>
                <w:szCs w:val="20"/>
              </w:rPr>
              <w:t xml:space="preserve"> ulegających biodegradacji</w:t>
            </w:r>
            <w:r w:rsidRPr="00D012E2">
              <w:rPr>
                <w:rFonts w:ascii="Times New Roman" w:hAnsi="Times New Roman" w:cs="Times New Roman"/>
                <w:sz w:val="20"/>
                <w:szCs w:val="20"/>
              </w:rPr>
              <w:t>, niektórych surowców wtórnych, energetycznego wykor</w:t>
            </w:r>
            <w:r w:rsidR="009828E6" w:rsidRPr="00D012E2">
              <w:rPr>
                <w:rFonts w:ascii="Times New Roman" w:hAnsi="Times New Roman" w:cs="Times New Roman"/>
                <w:sz w:val="20"/>
                <w:szCs w:val="20"/>
              </w:rPr>
              <w:t>zysta</w:t>
            </w:r>
            <w:r w:rsidR="000510F7" w:rsidRPr="00D012E2">
              <w:rPr>
                <w:rFonts w:ascii="Times New Roman" w:hAnsi="Times New Roman" w:cs="Times New Roman"/>
                <w:sz w:val="20"/>
                <w:szCs w:val="20"/>
              </w:rPr>
              <w:t xml:space="preserve">nia odpadów </w:t>
            </w:r>
            <w:r w:rsidR="0089733E" w:rsidRPr="00D012E2">
              <w:rPr>
                <w:rFonts w:ascii="Times New Roman" w:hAnsi="Times New Roman" w:cs="Times New Roman"/>
                <w:sz w:val="20"/>
                <w:szCs w:val="20"/>
              </w:rPr>
              <w:br/>
            </w:r>
            <w:r w:rsidR="000510F7" w:rsidRPr="00D012E2">
              <w:rPr>
                <w:rFonts w:ascii="Times New Roman" w:hAnsi="Times New Roman" w:cs="Times New Roman"/>
                <w:sz w:val="20"/>
                <w:szCs w:val="20"/>
              </w:rPr>
              <w:t>w k</w:t>
            </w:r>
            <w:r w:rsidR="002167F0" w:rsidRPr="00D012E2">
              <w:rPr>
                <w:rFonts w:ascii="Times New Roman" w:hAnsi="Times New Roman" w:cs="Times New Roman"/>
                <w:sz w:val="20"/>
                <w:szCs w:val="20"/>
              </w:rPr>
              <w:t>ogeneracji</w:t>
            </w:r>
            <w:r w:rsidR="009828E6" w:rsidRPr="00D012E2">
              <w:rPr>
                <w:rFonts w:ascii="Times New Roman" w:hAnsi="Times New Roman" w:cs="Times New Roman"/>
                <w:sz w:val="20"/>
                <w:szCs w:val="20"/>
              </w:rPr>
              <w:t>;</w:t>
            </w:r>
          </w:p>
        </w:tc>
      </w:tr>
    </w:tbl>
    <w:p w:rsidR="00FA71AD" w:rsidRPr="009048FC" w:rsidRDefault="00FA71AD">
      <w:r w:rsidRPr="009048FC">
        <w:br w:type="page"/>
      </w:r>
    </w:p>
    <w:tbl>
      <w:tblPr>
        <w:tblStyle w:val="Tabela-Siatka"/>
        <w:tblW w:w="0" w:type="auto"/>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A0"/>
      </w:tblPr>
      <w:tblGrid>
        <w:gridCol w:w="4606"/>
        <w:gridCol w:w="4606"/>
      </w:tblGrid>
      <w:tr w:rsidR="00DA5C61" w:rsidRPr="009048FC" w:rsidTr="000818B7">
        <w:trPr>
          <w:trHeight w:val="340"/>
        </w:trPr>
        <w:tc>
          <w:tcPr>
            <w:tcW w:w="4606" w:type="dxa"/>
            <w:shd w:val="clear" w:color="auto" w:fill="DAEEF3" w:themeFill="accent5" w:themeFillTint="33"/>
            <w:vAlign w:val="center"/>
          </w:tcPr>
          <w:p w:rsidR="006A5B60" w:rsidRPr="009048FC" w:rsidRDefault="006A5B60" w:rsidP="00BC46EC">
            <w:pPr>
              <w:spacing w:before="40" w:after="40"/>
              <w:jc w:val="center"/>
              <w:rPr>
                <w:rFonts w:ascii="Times New Roman" w:hAnsi="Times New Roman" w:cs="Times New Roman"/>
                <w:b/>
              </w:rPr>
            </w:pPr>
            <w:r w:rsidRPr="009048FC">
              <w:rPr>
                <w:rFonts w:ascii="Times New Roman" w:hAnsi="Times New Roman" w:cs="Times New Roman"/>
                <w:b/>
                <w:color w:val="215868" w:themeColor="accent5" w:themeShade="80"/>
              </w:rPr>
              <w:lastRenderedPageBreak/>
              <w:t>SZANSE</w:t>
            </w:r>
          </w:p>
        </w:tc>
        <w:tc>
          <w:tcPr>
            <w:tcW w:w="4606" w:type="dxa"/>
            <w:shd w:val="clear" w:color="auto" w:fill="DAEEF3" w:themeFill="accent5" w:themeFillTint="33"/>
            <w:vAlign w:val="center"/>
          </w:tcPr>
          <w:p w:rsidR="006A5B60" w:rsidRPr="009048FC" w:rsidRDefault="006A5B60" w:rsidP="00BC46EC">
            <w:pPr>
              <w:spacing w:before="40" w:after="40"/>
              <w:jc w:val="center"/>
              <w:rPr>
                <w:rFonts w:ascii="Times New Roman" w:hAnsi="Times New Roman" w:cs="Times New Roman"/>
                <w:b/>
              </w:rPr>
            </w:pPr>
            <w:r w:rsidRPr="009048FC">
              <w:rPr>
                <w:rFonts w:ascii="Times New Roman" w:hAnsi="Times New Roman" w:cs="Times New Roman"/>
                <w:b/>
                <w:color w:val="215868" w:themeColor="accent5" w:themeShade="80"/>
              </w:rPr>
              <w:t>ZAGROŻENIA</w:t>
            </w:r>
          </w:p>
        </w:tc>
      </w:tr>
      <w:tr w:rsidR="002C156F" w:rsidRPr="009048FC" w:rsidTr="00592747">
        <w:trPr>
          <w:trHeight w:val="3714"/>
        </w:trPr>
        <w:tc>
          <w:tcPr>
            <w:tcW w:w="4606" w:type="dxa"/>
            <w:shd w:val="clear" w:color="auto" w:fill="auto"/>
          </w:tcPr>
          <w:p w:rsidR="006A5B60" w:rsidRDefault="006A5B60" w:rsidP="00BC46EC">
            <w:pPr>
              <w:pStyle w:val="Akapitzlist"/>
              <w:numPr>
                <w:ilvl w:val="0"/>
                <w:numId w:val="30"/>
              </w:numPr>
              <w:tabs>
                <w:tab w:val="left" w:pos="284"/>
              </w:tabs>
              <w:spacing w:before="40"/>
              <w:ind w:left="284" w:hanging="284"/>
              <w:jc w:val="left"/>
              <w:rPr>
                <w:rFonts w:ascii="Times New Roman" w:hAnsi="Times New Roman" w:cs="Times New Roman"/>
                <w:sz w:val="20"/>
                <w:szCs w:val="20"/>
              </w:rPr>
            </w:pPr>
            <w:r w:rsidRPr="009048FC">
              <w:rPr>
                <w:rFonts w:ascii="Times New Roman" w:hAnsi="Times New Roman" w:cs="Times New Roman"/>
                <w:sz w:val="20"/>
                <w:szCs w:val="20"/>
              </w:rPr>
              <w:t xml:space="preserve">wdrażanie </w:t>
            </w:r>
            <w:r w:rsidR="009828E6" w:rsidRPr="009048FC">
              <w:rPr>
                <w:rFonts w:ascii="Times New Roman" w:hAnsi="Times New Roman" w:cs="Times New Roman"/>
                <w:sz w:val="20"/>
                <w:szCs w:val="20"/>
              </w:rPr>
              <w:t>nowoczesnych, efektywnych ekolo</w:t>
            </w:r>
            <w:r w:rsidRPr="009048FC">
              <w:rPr>
                <w:rFonts w:ascii="Times New Roman" w:hAnsi="Times New Roman" w:cs="Times New Roman"/>
                <w:sz w:val="20"/>
                <w:szCs w:val="20"/>
              </w:rPr>
              <w:t xml:space="preserve">gicznie i ekonomicznie technologii przetwarzania </w:t>
            </w:r>
            <w:r w:rsidR="009828E6" w:rsidRPr="009048FC">
              <w:rPr>
                <w:rFonts w:ascii="Times New Roman" w:hAnsi="Times New Roman" w:cs="Times New Roman"/>
                <w:sz w:val="20"/>
                <w:szCs w:val="20"/>
              </w:rPr>
              <w:t>odpadów</w:t>
            </w:r>
            <w:r w:rsidR="00FA71AD" w:rsidRPr="009048FC">
              <w:rPr>
                <w:rFonts w:ascii="Times New Roman" w:hAnsi="Times New Roman" w:cs="Times New Roman"/>
                <w:sz w:val="20"/>
                <w:szCs w:val="20"/>
              </w:rPr>
              <w:t>,</w:t>
            </w:r>
            <w:r w:rsidR="009828E6" w:rsidRPr="009048FC">
              <w:rPr>
                <w:rFonts w:ascii="Times New Roman" w:hAnsi="Times New Roman" w:cs="Times New Roman"/>
                <w:sz w:val="20"/>
                <w:szCs w:val="20"/>
              </w:rPr>
              <w:t xml:space="preserve"> w</w:t>
            </w:r>
            <w:r w:rsidR="00CE33DB">
              <w:rPr>
                <w:rFonts w:ascii="Times New Roman" w:hAnsi="Times New Roman" w:cs="Times New Roman"/>
                <w:sz w:val="20"/>
                <w:szCs w:val="20"/>
              </w:rPr>
              <w:t> </w:t>
            </w:r>
            <w:r w:rsidR="009828E6" w:rsidRPr="009048FC">
              <w:rPr>
                <w:rFonts w:ascii="Times New Roman" w:hAnsi="Times New Roman" w:cs="Times New Roman"/>
                <w:sz w:val="20"/>
                <w:szCs w:val="20"/>
              </w:rPr>
              <w:t>tym zagospoda</w:t>
            </w:r>
            <w:r w:rsidRPr="009048FC">
              <w:rPr>
                <w:rFonts w:ascii="Times New Roman" w:hAnsi="Times New Roman" w:cs="Times New Roman"/>
                <w:sz w:val="20"/>
                <w:szCs w:val="20"/>
              </w:rPr>
              <w:t>rowani</w:t>
            </w:r>
            <w:r w:rsidR="009828E6" w:rsidRPr="009048FC">
              <w:rPr>
                <w:rFonts w:ascii="Times New Roman" w:hAnsi="Times New Roman" w:cs="Times New Roman"/>
                <w:sz w:val="20"/>
                <w:szCs w:val="20"/>
              </w:rPr>
              <w:t xml:space="preserve">e </w:t>
            </w:r>
            <w:r w:rsidR="002167F0" w:rsidRPr="009048FC">
              <w:rPr>
                <w:rFonts w:ascii="Times New Roman" w:hAnsi="Times New Roman" w:cs="Times New Roman"/>
                <w:sz w:val="20"/>
                <w:szCs w:val="20"/>
              </w:rPr>
              <w:t>odpadów na cele energetyczne</w:t>
            </w:r>
            <w:r w:rsidR="001E512D">
              <w:rPr>
                <w:rFonts w:ascii="Times New Roman" w:hAnsi="Times New Roman" w:cs="Times New Roman"/>
                <w:sz w:val="20"/>
                <w:szCs w:val="20"/>
              </w:rPr>
              <w:t>;</w:t>
            </w:r>
          </w:p>
          <w:p w:rsidR="001E512D" w:rsidRDefault="001E512D" w:rsidP="001E512D">
            <w:pPr>
              <w:pStyle w:val="Akapitzlist"/>
              <w:tabs>
                <w:tab w:val="left" w:pos="284"/>
              </w:tabs>
              <w:spacing w:before="40"/>
              <w:ind w:left="284"/>
              <w:jc w:val="left"/>
              <w:rPr>
                <w:rFonts w:ascii="Times New Roman" w:hAnsi="Times New Roman" w:cs="Times New Roman"/>
                <w:sz w:val="20"/>
                <w:szCs w:val="20"/>
              </w:rPr>
            </w:pPr>
          </w:p>
          <w:p w:rsidR="001E512D" w:rsidRPr="0089733E" w:rsidRDefault="001E512D" w:rsidP="001E512D">
            <w:pPr>
              <w:pStyle w:val="Akapitzlist"/>
              <w:numPr>
                <w:ilvl w:val="0"/>
                <w:numId w:val="30"/>
              </w:numPr>
              <w:tabs>
                <w:tab w:val="left" w:pos="284"/>
              </w:tabs>
              <w:spacing w:before="40"/>
              <w:ind w:left="284" w:hanging="284"/>
              <w:jc w:val="left"/>
              <w:rPr>
                <w:rFonts w:ascii="Times New Roman" w:hAnsi="Times New Roman" w:cs="Times New Roman"/>
                <w:sz w:val="20"/>
                <w:szCs w:val="20"/>
              </w:rPr>
            </w:pPr>
            <w:r w:rsidRPr="0089733E">
              <w:rPr>
                <w:rFonts w:ascii="Times New Roman" w:hAnsi="Times New Roman" w:cs="Times New Roman"/>
                <w:sz w:val="20"/>
                <w:szCs w:val="20"/>
              </w:rPr>
              <w:t>wzrost efektywności w sortowaniu odpadów surowcowych oraz doczyszczaniu odpadów wysegregowanych u źródła;</w:t>
            </w:r>
          </w:p>
          <w:p w:rsidR="006A5B60" w:rsidRPr="0089733E" w:rsidRDefault="006A5B60" w:rsidP="001E512D">
            <w:pPr>
              <w:pStyle w:val="Akapitzlist"/>
              <w:tabs>
                <w:tab w:val="left" w:pos="284"/>
              </w:tabs>
              <w:spacing w:before="40"/>
              <w:ind w:left="284"/>
              <w:jc w:val="left"/>
              <w:rPr>
                <w:rFonts w:ascii="Times New Roman" w:hAnsi="Times New Roman" w:cs="Times New Roman"/>
                <w:sz w:val="20"/>
                <w:szCs w:val="20"/>
              </w:rPr>
            </w:pPr>
          </w:p>
          <w:p w:rsidR="006A5B60" w:rsidRPr="0089733E" w:rsidRDefault="006A5B60" w:rsidP="00662B20">
            <w:pPr>
              <w:pStyle w:val="Akapitzlist"/>
              <w:numPr>
                <w:ilvl w:val="0"/>
                <w:numId w:val="30"/>
              </w:numPr>
              <w:tabs>
                <w:tab w:val="left" w:pos="284"/>
              </w:tabs>
              <w:ind w:left="284" w:hanging="284"/>
              <w:jc w:val="left"/>
              <w:rPr>
                <w:rFonts w:ascii="Times New Roman" w:hAnsi="Times New Roman" w:cs="Times New Roman"/>
                <w:sz w:val="20"/>
                <w:szCs w:val="20"/>
              </w:rPr>
            </w:pPr>
            <w:r w:rsidRPr="0089733E">
              <w:rPr>
                <w:rFonts w:ascii="Times New Roman" w:hAnsi="Times New Roman" w:cs="Times New Roman"/>
                <w:sz w:val="20"/>
                <w:szCs w:val="20"/>
              </w:rPr>
              <w:t>promowanie kompostowania przydomowego oraz budowa i rozbudowa zakładów do przetwar</w:t>
            </w:r>
            <w:r w:rsidR="002167F0" w:rsidRPr="0089733E">
              <w:rPr>
                <w:rFonts w:ascii="Times New Roman" w:hAnsi="Times New Roman" w:cs="Times New Roman"/>
                <w:sz w:val="20"/>
                <w:szCs w:val="20"/>
              </w:rPr>
              <w:t>zania odpadów biodegradowalnych</w:t>
            </w:r>
            <w:r w:rsidR="009828E6" w:rsidRPr="0089733E">
              <w:rPr>
                <w:rFonts w:ascii="Times New Roman" w:hAnsi="Times New Roman" w:cs="Times New Roman"/>
                <w:sz w:val="20"/>
                <w:szCs w:val="20"/>
              </w:rPr>
              <w:t>;</w:t>
            </w:r>
          </w:p>
          <w:p w:rsidR="006A5B60" w:rsidRPr="0089733E" w:rsidRDefault="006A5B60" w:rsidP="009927F7">
            <w:pPr>
              <w:pStyle w:val="Akapitzlist"/>
              <w:tabs>
                <w:tab w:val="left" w:pos="284"/>
              </w:tabs>
              <w:ind w:left="284"/>
              <w:jc w:val="left"/>
              <w:rPr>
                <w:rFonts w:ascii="Times New Roman" w:hAnsi="Times New Roman" w:cs="Times New Roman"/>
                <w:sz w:val="20"/>
                <w:szCs w:val="20"/>
              </w:rPr>
            </w:pPr>
          </w:p>
          <w:p w:rsidR="008D6DA6" w:rsidRPr="009048FC" w:rsidRDefault="001E512D" w:rsidP="00BC46EC">
            <w:pPr>
              <w:pStyle w:val="Akapitzlist"/>
              <w:numPr>
                <w:ilvl w:val="0"/>
                <w:numId w:val="30"/>
              </w:numPr>
              <w:tabs>
                <w:tab w:val="left" w:pos="284"/>
              </w:tabs>
              <w:spacing w:after="40"/>
              <w:ind w:left="284" w:hanging="284"/>
              <w:contextualSpacing w:val="0"/>
              <w:jc w:val="left"/>
              <w:rPr>
                <w:rFonts w:ascii="Times New Roman" w:hAnsi="Times New Roman" w:cs="Times New Roman"/>
                <w:sz w:val="16"/>
                <w:szCs w:val="20"/>
              </w:rPr>
            </w:pPr>
            <w:r w:rsidRPr="0089733E">
              <w:rPr>
                <w:rFonts w:ascii="Times New Roman" w:hAnsi="Times New Roman" w:cs="Times New Roman"/>
                <w:sz w:val="20"/>
                <w:szCs w:val="20"/>
              </w:rPr>
              <w:t>wzrost świadomości ekologicznej społeczeństwa poprzez działania edukacyjno-informacyjne promujące właściwe postępowanie z odpadami;</w:t>
            </w:r>
          </w:p>
        </w:tc>
        <w:tc>
          <w:tcPr>
            <w:tcW w:w="4606" w:type="dxa"/>
            <w:shd w:val="clear" w:color="auto" w:fill="auto"/>
          </w:tcPr>
          <w:p w:rsidR="006A5B60" w:rsidRPr="009048FC" w:rsidRDefault="006A5B60" w:rsidP="00BC46EC">
            <w:pPr>
              <w:pStyle w:val="Akapitzlist"/>
              <w:numPr>
                <w:ilvl w:val="0"/>
                <w:numId w:val="30"/>
              </w:numPr>
              <w:tabs>
                <w:tab w:val="left" w:pos="214"/>
              </w:tabs>
              <w:spacing w:before="40"/>
              <w:ind w:left="215" w:hanging="215"/>
              <w:contextualSpacing w:val="0"/>
              <w:jc w:val="left"/>
              <w:rPr>
                <w:rFonts w:ascii="Times New Roman" w:hAnsi="Times New Roman" w:cs="Times New Roman"/>
                <w:sz w:val="20"/>
                <w:szCs w:val="20"/>
              </w:rPr>
            </w:pPr>
            <w:r w:rsidRPr="009048FC">
              <w:rPr>
                <w:rFonts w:ascii="Times New Roman" w:hAnsi="Times New Roman" w:cs="Times New Roman"/>
                <w:sz w:val="20"/>
                <w:szCs w:val="20"/>
              </w:rPr>
              <w:t>składowanie dużej ilości surowców wtórnych na</w:t>
            </w:r>
            <w:r w:rsidR="00C95708" w:rsidRPr="009048FC">
              <w:rPr>
                <w:rFonts w:ascii="Times New Roman" w:hAnsi="Times New Roman" w:cs="Times New Roman"/>
                <w:sz w:val="20"/>
                <w:szCs w:val="20"/>
              </w:rPr>
              <w:t> </w:t>
            </w:r>
            <w:r w:rsidRPr="009048FC">
              <w:rPr>
                <w:rFonts w:ascii="Times New Roman" w:hAnsi="Times New Roman" w:cs="Times New Roman"/>
                <w:sz w:val="20"/>
                <w:szCs w:val="20"/>
              </w:rPr>
              <w:t>składowiskach odpadów, skra</w:t>
            </w:r>
            <w:r w:rsidR="002167F0" w:rsidRPr="009048FC">
              <w:rPr>
                <w:rFonts w:ascii="Times New Roman" w:hAnsi="Times New Roman" w:cs="Times New Roman"/>
                <w:sz w:val="20"/>
                <w:szCs w:val="20"/>
              </w:rPr>
              <w:t xml:space="preserve">cając tym czas </w:t>
            </w:r>
            <w:r w:rsidR="002167F0" w:rsidRPr="009048FC">
              <w:rPr>
                <w:rFonts w:ascii="Times New Roman" w:hAnsi="Times New Roman" w:cs="Times New Roman"/>
                <w:sz w:val="18"/>
                <w:szCs w:val="18"/>
              </w:rPr>
              <w:t>ich</w:t>
            </w:r>
            <w:r w:rsidR="005D1666" w:rsidRPr="009048FC">
              <w:rPr>
                <w:rFonts w:ascii="Times New Roman" w:hAnsi="Times New Roman" w:cs="Times New Roman"/>
                <w:sz w:val="18"/>
                <w:szCs w:val="18"/>
              </w:rPr>
              <w:t> </w:t>
            </w:r>
            <w:r w:rsidR="002167F0" w:rsidRPr="009048FC">
              <w:rPr>
                <w:rFonts w:ascii="Times New Roman" w:hAnsi="Times New Roman" w:cs="Times New Roman"/>
                <w:sz w:val="18"/>
                <w:szCs w:val="18"/>
              </w:rPr>
              <w:t>eksploatacji</w:t>
            </w:r>
            <w:r w:rsidR="009828E6" w:rsidRPr="009048FC">
              <w:rPr>
                <w:rFonts w:ascii="Times New Roman" w:hAnsi="Times New Roman" w:cs="Times New Roman"/>
                <w:sz w:val="20"/>
                <w:szCs w:val="20"/>
              </w:rPr>
              <w:t>;</w:t>
            </w:r>
          </w:p>
          <w:p w:rsidR="006A5B60" w:rsidRPr="009048FC" w:rsidRDefault="006A5B60" w:rsidP="009927F7">
            <w:pPr>
              <w:pStyle w:val="Akapitzlist"/>
              <w:tabs>
                <w:tab w:val="left" w:pos="214"/>
              </w:tabs>
              <w:ind w:left="214"/>
              <w:jc w:val="left"/>
              <w:rPr>
                <w:rFonts w:ascii="Times New Roman" w:hAnsi="Times New Roman" w:cs="Times New Roman"/>
                <w:sz w:val="20"/>
                <w:szCs w:val="20"/>
              </w:rPr>
            </w:pPr>
          </w:p>
          <w:p w:rsidR="006A5B60" w:rsidRPr="009048FC" w:rsidRDefault="006A5B60" w:rsidP="00662B20">
            <w:pPr>
              <w:pStyle w:val="Akapitzlist"/>
              <w:numPr>
                <w:ilvl w:val="0"/>
                <w:numId w:val="30"/>
              </w:numPr>
              <w:tabs>
                <w:tab w:val="left" w:pos="214"/>
              </w:tabs>
              <w:ind w:left="214" w:hanging="214"/>
              <w:jc w:val="left"/>
              <w:rPr>
                <w:rFonts w:ascii="Times New Roman" w:hAnsi="Times New Roman" w:cs="Times New Roman"/>
                <w:sz w:val="20"/>
                <w:szCs w:val="20"/>
              </w:rPr>
            </w:pPr>
            <w:r w:rsidRPr="009048FC">
              <w:rPr>
                <w:rFonts w:ascii="Times New Roman" w:hAnsi="Times New Roman" w:cs="Times New Roman"/>
                <w:sz w:val="20"/>
                <w:szCs w:val="20"/>
              </w:rPr>
              <w:t>powstaw</w:t>
            </w:r>
            <w:r w:rsidR="002167F0" w:rsidRPr="009048FC">
              <w:rPr>
                <w:rFonts w:ascii="Times New Roman" w:hAnsi="Times New Roman" w:cs="Times New Roman"/>
                <w:sz w:val="20"/>
                <w:szCs w:val="20"/>
              </w:rPr>
              <w:t>anie „dzikich” wysypisk odpadów</w:t>
            </w:r>
            <w:r w:rsidR="009828E6" w:rsidRPr="009048FC">
              <w:rPr>
                <w:rFonts w:ascii="Times New Roman" w:hAnsi="Times New Roman" w:cs="Times New Roman"/>
                <w:sz w:val="20"/>
                <w:szCs w:val="20"/>
              </w:rPr>
              <w:t>;</w:t>
            </w:r>
          </w:p>
          <w:p w:rsidR="006A5B60" w:rsidRPr="009048FC" w:rsidRDefault="006A5B60" w:rsidP="009927F7">
            <w:pPr>
              <w:tabs>
                <w:tab w:val="left" w:pos="214"/>
              </w:tabs>
              <w:jc w:val="left"/>
              <w:rPr>
                <w:rFonts w:ascii="Times New Roman" w:hAnsi="Times New Roman" w:cs="Times New Roman"/>
                <w:sz w:val="20"/>
                <w:szCs w:val="20"/>
              </w:rPr>
            </w:pPr>
          </w:p>
          <w:p w:rsidR="006A5B60" w:rsidRPr="009048FC" w:rsidRDefault="006A5B60" w:rsidP="00BC46EC">
            <w:pPr>
              <w:pStyle w:val="Akapitzlist"/>
              <w:numPr>
                <w:ilvl w:val="0"/>
                <w:numId w:val="30"/>
              </w:numPr>
              <w:tabs>
                <w:tab w:val="left" w:pos="214"/>
              </w:tabs>
              <w:spacing w:after="40"/>
              <w:ind w:left="215" w:hanging="215"/>
              <w:contextualSpacing w:val="0"/>
              <w:jc w:val="left"/>
              <w:rPr>
                <w:rFonts w:ascii="Times New Roman" w:hAnsi="Times New Roman" w:cs="Times New Roman"/>
                <w:sz w:val="20"/>
                <w:szCs w:val="20"/>
              </w:rPr>
            </w:pPr>
            <w:r w:rsidRPr="009048FC">
              <w:rPr>
                <w:rFonts w:ascii="Times New Roman" w:hAnsi="Times New Roman" w:cs="Times New Roman"/>
                <w:sz w:val="20"/>
                <w:szCs w:val="20"/>
              </w:rPr>
              <w:t>nielegalny wwóz odpadów na teren województwa podkarpackiego  z k</w:t>
            </w:r>
            <w:r w:rsidR="009828E6" w:rsidRPr="009048FC">
              <w:rPr>
                <w:rFonts w:ascii="Times New Roman" w:hAnsi="Times New Roman" w:cs="Times New Roman"/>
                <w:sz w:val="20"/>
                <w:szCs w:val="20"/>
              </w:rPr>
              <w:t>rajów i województw ościen</w:t>
            </w:r>
            <w:r w:rsidR="002167F0" w:rsidRPr="009048FC">
              <w:rPr>
                <w:rFonts w:ascii="Times New Roman" w:hAnsi="Times New Roman" w:cs="Times New Roman"/>
                <w:sz w:val="20"/>
                <w:szCs w:val="20"/>
              </w:rPr>
              <w:t>nych</w:t>
            </w:r>
            <w:r w:rsidR="009828E6" w:rsidRPr="009048FC">
              <w:rPr>
                <w:rFonts w:ascii="Times New Roman" w:hAnsi="Times New Roman" w:cs="Times New Roman"/>
                <w:sz w:val="20"/>
                <w:szCs w:val="20"/>
              </w:rPr>
              <w:t>;</w:t>
            </w:r>
          </w:p>
        </w:tc>
      </w:tr>
      <w:tr w:rsidR="00DA5C61" w:rsidRPr="009048FC" w:rsidTr="000818B7">
        <w:trPr>
          <w:trHeight w:val="340"/>
        </w:trPr>
        <w:tc>
          <w:tcPr>
            <w:tcW w:w="9212" w:type="dxa"/>
            <w:gridSpan w:val="2"/>
            <w:shd w:val="clear" w:color="auto" w:fill="92CDDC" w:themeFill="accent5" w:themeFillTint="99"/>
            <w:vAlign w:val="center"/>
          </w:tcPr>
          <w:p w:rsidR="006A5B60" w:rsidRPr="009048FC" w:rsidRDefault="006A5B60" w:rsidP="00BC46EC">
            <w:pPr>
              <w:pStyle w:val="obszaryinterwencji"/>
              <w:spacing w:before="40" w:after="40"/>
              <w:rPr>
                <w:rFonts w:ascii="Times New Roman" w:hAnsi="Times New Roman" w:cs="Times New Roman"/>
              </w:rPr>
            </w:pPr>
            <w:r w:rsidRPr="009048FC">
              <w:rPr>
                <w:rFonts w:ascii="Times New Roman" w:hAnsi="Times New Roman" w:cs="Times New Roman"/>
                <w:color w:val="215868" w:themeColor="accent5" w:themeShade="80"/>
              </w:rPr>
              <w:t>Ochrona przyrody</w:t>
            </w:r>
          </w:p>
        </w:tc>
      </w:tr>
      <w:tr w:rsidR="00DA5C61" w:rsidRPr="009048FC" w:rsidTr="000818B7">
        <w:trPr>
          <w:trHeight w:val="340"/>
        </w:trPr>
        <w:tc>
          <w:tcPr>
            <w:tcW w:w="4606" w:type="dxa"/>
            <w:shd w:val="clear" w:color="auto" w:fill="DAEEF3" w:themeFill="accent5" w:themeFillTint="33"/>
            <w:vAlign w:val="center"/>
          </w:tcPr>
          <w:p w:rsidR="006A5B60" w:rsidRPr="009048FC" w:rsidRDefault="006A5B60" w:rsidP="008D6DA6">
            <w:pPr>
              <w:jc w:val="center"/>
              <w:rPr>
                <w:rFonts w:ascii="Times New Roman" w:hAnsi="Times New Roman" w:cs="Times New Roman"/>
                <w:b/>
              </w:rPr>
            </w:pPr>
            <w:r w:rsidRPr="009048FC">
              <w:rPr>
                <w:rFonts w:ascii="Times New Roman" w:hAnsi="Times New Roman" w:cs="Times New Roman"/>
                <w:b/>
                <w:color w:val="215868" w:themeColor="accent5" w:themeShade="80"/>
              </w:rPr>
              <w:t>MOCNE STRONY</w:t>
            </w:r>
          </w:p>
        </w:tc>
        <w:tc>
          <w:tcPr>
            <w:tcW w:w="4606" w:type="dxa"/>
            <w:shd w:val="clear" w:color="auto" w:fill="DAEEF3" w:themeFill="accent5" w:themeFillTint="33"/>
            <w:vAlign w:val="center"/>
          </w:tcPr>
          <w:p w:rsidR="006A5B60" w:rsidRPr="009048FC" w:rsidRDefault="006A5B60" w:rsidP="00BC46EC">
            <w:pPr>
              <w:spacing w:before="40" w:after="40"/>
              <w:jc w:val="center"/>
              <w:rPr>
                <w:rFonts w:ascii="Times New Roman" w:hAnsi="Times New Roman" w:cs="Times New Roman"/>
                <w:b/>
              </w:rPr>
            </w:pPr>
            <w:r w:rsidRPr="009048FC">
              <w:rPr>
                <w:rFonts w:ascii="Times New Roman" w:hAnsi="Times New Roman" w:cs="Times New Roman"/>
                <w:b/>
                <w:color w:val="215868" w:themeColor="accent5" w:themeShade="80"/>
              </w:rPr>
              <w:t>SŁABE STRONY</w:t>
            </w:r>
          </w:p>
        </w:tc>
      </w:tr>
      <w:tr w:rsidR="00BE38E9" w:rsidRPr="00565AD6" w:rsidTr="00592747">
        <w:trPr>
          <w:trHeight w:val="4530"/>
        </w:trPr>
        <w:tc>
          <w:tcPr>
            <w:tcW w:w="4606" w:type="dxa"/>
          </w:tcPr>
          <w:p w:rsidR="00BE38E9" w:rsidRPr="009048FC" w:rsidRDefault="00BE38E9" w:rsidP="00BC46EC">
            <w:pPr>
              <w:pStyle w:val="Akapitzlist"/>
              <w:numPr>
                <w:ilvl w:val="0"/>
                <w:numId w:val="31"/>
              </w:numPr>
              <w:tabs>
                <w:tab w:val="left" w:pos="284"/>
              </w:tabs>
              <w:spacing w:before="40"/>
              <w:ind w:left="284" w:hanging="284"/>
              <w:jc w:val="left"/>
              <w:rPr>
                <w:rFonts w:ascii="Times New Roman" w:hAnsi="Times New Roman" w:cs="Times New Roman"/>
                <w:sz w:val="20"/>
                <w:szCs w:val="20"/>
              </w:rPr>
            </w:pPr>
            <w:r w:rsidRPr="009048FC">
              <w:rPr>
                <w:rFonts w:ascii="Times New Roman" w:hAnsi="Times New Roman" w:cs="Times New Roman"/>
                <w:sz w:val="20"/>
                <w:szCs w:val="20"/>
              </w:rPr>
              <w:t xml:space="preserve">duża różnorodność biologiczna i </w:t>
            </w:r>
            <w:r w:rsidRPr="009048FC">
              <w:rPr>
                <w:rFonts w:ascii="Times New Roman" w:hAnsi="Times New Roman" w:cs="Times New Roman"/>
                <w:sz w:val="20"/>
                <w:szCs w:val="20"/>
                <w:shd w:val="clear" w:color="auto" w:fill="FFFFFF"/>
              </w:rPr>
              <w:t>cenne zasoby przyrodniczo-kulturowe i</w:t>
            </w:r>
            <w:r w:rsidR="00FA71AD" w:rsidRPr="009048FC">
              <w:rPr>
                <w:rFonts w:ascii="Times New Roman" w:hAnsi="Times New Roman" w:cs="Times New Roman"/>
                <w:sz w:val="20"/>
                <w:szCs w:val="20"/>
                <w:shd w:val="clear" w:color="auto" w:fill="FFFFFF"/>
              </w:rPr>
              <w:t xml:space="preserve"> krajobrazowe, objęte różny</w:t>
            </w:r>
            <w:r w:rsidRPr="009048FC">
              <w:rPr>
                <w:rFonts w:ascii="Times New Roman" w:hAnsi="Times New Roman" w:cs="Times New Roman"/>
                <w:sz w:val="20"/>
                <w:szCs w:val="20"/>
                <w:shd w:val="clear" w:color="auto" w:fill="FFFFFF"/>
              </w:rPr>
              <w:t>mi formami ochrony i stanowiące część dziedzictwa europejskiego;</w:t>
            </w:r>
          </w:p>
          <w:p w:rsidR="00BE38E9" w:rsidRPr="009048FC" w:rsidRDefault="00BE38E9" w:rsidP="009927F7">
            <w:pPr>
              <w:pStyle w:val="Akapitzlist"/>
              <w:tabs>
                <w:tab w:val="left" w:pos="284"/>
              </w:tabs>
              <w:ind w:left="284"/>
              <w:jc w:val="left"/>
              <w:rPr>
                <w:rFonts w:ascii="Times New Roman" w:hAnsi="Times New Roman" w:cs="Times New Roman"/>
                <w:sz w:val="20"/>
                <w:szCs w:val="20"/>
              </w:rPr>
            </w:pPr>
          </w:p>
          <w:p w:rsidR="00BE38E9" w:rsidRPr="0089733E" w:rsidRDefault="00BE38E9" w:rsidP="00662B20">
            <w:pPr>
              <w:pStyle w:val="Akapitzlist"/>
              <w:numPr>
                <w:ilvl w:val="0"/>
                <w:numId w:val="31"/>
              </w:numPr>
              <w:tabs>
                <w:tab w:val="left" w:pos="284"/>
              </w:tabs>
              <w:ind w:left="284" w:hanging="284"/>
              <w:jc w:val="left"/>
              <w:rPr>
                <w:rFonts w:ascii="Times New Roman" w:hAnsi="Times New Roman" w:cs="Times New Roman"/>
                <w:sz w:val="20"/>
                <w:szCs w:val="20"/>
              </w:rPr>
            </w:pPr>
            <w:r w:rsidRPr="009048FC">
              <w:rPr>
                <w:rFonts w:ascii="Times New Roman" w:hAnsi="Times New Roman" w:cs="Times New Roman"/>
                <w:sz w:val="20"/>
                <w:szCs w:val="20"/>
              </w:rPr>
              <w:t xml:space="preserve">znaczna część terenu województwa objęta systemem obszarów chronionych, w tym m.in. </w:t>
            </w:r>
            <w:r w:rsidRPr="0089733E">
              <w:rPr>
                <w:rFonts w:ascii="Times New Roman" w:hAnsi="Times New Roman" w:cs="Times New Roman"/>
                <w:sz w:val="20"/>
                <w:szCs w:val="20"/>
              </w:rPr>
              <w:t>obszarami Natura 2000 oraz Międzynarodowym Rezerwatem Biosfery „Karpaty Wschodnie”;</w:t>
            </w:r>
          </w:p>
          <w:p w:rsidR="00BE38E9" w:rsidRPr="0089733E" w:rsidRDefault="00BE38E9" w:rsidP="009927F7">
            <w:pPr>
              <w:pStyle w:val="Akapitzlist"/>
              <w:tabs>
                <w:tab w:val="left" w:pos="284"/>
              </w:tabs>
              <w:ind w:left="284"/>
              <w:jc w:val="left"/>
              <w:rPr>
                <w:rFonts w:ascii="Times New Roman" w:hAnsi="Times New Roman" w:cs="Times New Roman"/>
                <w:sz w:val="20"/>
                <w:szCs w:val="20"/>
              </w:rPr>
            </w:pPr>
          </w:p>
          <w:p w:rsidR="00BE38E9" w:rsidRPr="0089733E" w:rsidRDefault="00BE38E9" w:rsidP="00662B20">
            <w:pPr>
              <w:pStyle w:val="Akapitzlist"/>
              <w:numPr>
                <w:ilvl w:val="0"/>
                <w:numId w:val="31"/>
              </w:numPr>
              <w:tabs>
                <w:tab w:val="left" w:pos="284"/>
              </w:tabs>
              <w:ind w:left="284" w:hanging="284"/>
              <w:jc w:val="left"/>
              <w:rPr>
                <w:rFonts w:ascii="Times New Roman" w:hAnsi="Times New Roman" w:cs="Times New Roman"/>
                <w:sz w:val="20"/>
                <w:szCs w:val="20"/>
              </w:rPr>
            </w:pPr>
            <w:r w:rsidRPr="0089733E">
              <w:rPr>
                <w:rFonts w:ascii="Times New Roman" w:hAnsi="Times New Roman" w:cs="Times New Roman"/>
                <w:sz w:val="20"/>
                <w:szCs w:val="20"/>
              </w:rPr>
              <w:t xml:space="preserve">duża lesistość województwa - lasy o dużej </w:t>
            </w:r>
            <w:r w:rsidR="00E65ADD" w:rsidRPr="0089733E">
              <w:rPr>
                <w:rFonts w:ascii="Times New Roman" w:hAnsi="Times New Roman" w:cs="Times New Roman"/>
                <w:sz w:val="20"/>
                <w:szCs w:val="20"/>
              </w:rPr>
              <w:t>różnorodności biologicznej</w:t>
            </w:r>
            <w:r w:rsidR="005266C8" w:rsidRPr="0089733E">
              <w:rPr>
                <w:rFonts w:ascii="Times New Roman" w:hAnsi="Times New Roman" w:cs="Times New Roman"/>
                <w:sz w:val="20"/>
                <w:szCs w:val="20"/>
              </w:rPr>
              <w:t xml:space="preserve"> </w:t>
            </w:r>
            <w:r w:rsidRPr="0089733E">
              <w:rPr>
                <w:rFonts w:ascii="Times New Roman" w:hAnsi="Times New Roman" w:cs="Times New Roman"/>
                <w:sz w:val="20"/>
                <w:szCs w:val="20"/>
              </w:rPr>
              <w:t xml:space="preserve">i zasobności, </w:t>
            </w:r>
            <w:r w:rsidR="005266C8" w:rsidRPr="0089733E">
              <w:rPr>
                <w:rFonts w:ascii="Times New Roman" w:hAnsi="Times New Roman" w:cs="Times New Roman"/>
                <w:sz w:val="20"/>
                <w:szCs w:val="20"/>
              </w:rPr>
              <w:br/>
            </w:r>
            <w:r w:rsidRPr="0089733E">
              <w:rPr>
                <w:rFonts w:ascii="Times New Roman" w:hAnsi="Times New Roman" w:cs="Times New Roman"/>
                <w:sz w:val="20"/>
                <w:szCs w:val="20"/>
              </w:rPr>
              <w:t>w dobrym stanie zdrowotnym;</w:t>
            </w:r>
          </w:p>
          <w:p w:rsidR="00BE38E9" w:rsidRPr="009048FC" w:rsidRDefault="00BE38E9" w:rsidP="009927F7">
            <w:pPr>
              <w:pStyle w:val="Akapitzlist"/>
              <w:jc w:val="left"/>
              <w:rPr>
                <w:rFonts w:ascii="Times New Roman" w:hAnsi="Times New Roman" w:cs="Times New Roman"/>
                <w:sz w:val="20"/>
                <w:szCs w:val="20"/>
              </w:rPr>
            </w:pPr>
          </w:p>
          <w:p w:rsidR="00BE38E9" w:rsidRPr="009048FC" w:rsidRDefault="00BE38E9" w:rsidP="00662B20">
            <w:pPr>
              <w:pStyle w:val="Akapitzlist"/>
              <w:numPr>
                <w:ilvl w:val="0"/>
                <w:numId w:val="31"/>
              </w:numPr>
              <w:tabs>
                <w:tab w:val="left" w:pos="284"/>
              </w:tabs>
              <w:ind w:left="284" w:hanging="284"/>
              <w:jc w:val="left"/>
              <w:rPr>
                <w:rFonts w:ascii="Times New Roman" w:hAnsi="Times New Roman" w:cs="Times New Roman"/>
                <w:sz w:val="20"/>
                <w:szCs w:val="20"/>
              </w:rPr>
            </w:pPr>
            <w:r w:rsidRPr="009048FC">
              <w:rPr>
                <w:rFonts w:ascii="Times New Roman" w:hAnsi="Times New Roman" w:cs="Times New Roman"/>
                <w:sz w:val="20"/>
                <w:szCs w:val="20"/>
              </w:rPr>
              <w:t>duże kompleksy leśne i przestrzenie otwarte, stanowiące ostoje lub bazę żerową wielu zwierząt, w tym objętych ochroną gatunkową;</w:t>
            </w:r>
          </w:p>
          <w:p w:rsidR="00BE38E9" w:rsidRPr="009048FC" w:rsidRDefault="00BE38E9" w:rsidP="009927F7">
            <w:pPr>
              <w:pStyle w:val="Akapitzlist"/>
              <w:jc w:val="left"/>
              <w:rPr>
                <w:rFonts w:ascii="Times New Roman" w:hAnsi="Times New Roman" w:cs="Times New Roman"/>
                <w:sz w:val="20"/>
                <w:szCs w:val="20"/>
              </w:rPr>
            </w:pPr>
          </w:p>
          <w:p w:rsidR="00BE38E9" w:rsidRPr="009048FC" w:rsidRDefault="00BE38E9" w:rsidP="001119E6">
            <w:pPr>
              <w:pStyle w:val="Akapitzlist"/>
              <w:numPr>
                <w:ilvl w:val="0"/>
                <w:numId w:val="31"/>
              </w:numPr>
              <w:tabs>
                <w:tab w:val="left" w:pos="284"/>
              </w:tabs>
              <w:spacing w:after="40"/>
              <w:ind w:left="284" w:hanging="284"/>
              <w:jc w:val="left"/>
              <w:rPr>
                <w:rFonts w:ascii="Times New Roman" w:hAnsi="Times New Roman" w:cs="Times New Roman"/>
                <w:sz w:val="16"/>
                <w:szCs w:val="20"/>
              </w:rPr>
            </w:pPr>
            <w:r w:rsidRPr="009048FC">
              <w:rPr>
                <w:rFonts w:ascii="Times New Roman" w:hAnsi="Times New Roman" w:cs="Times New Roman"/>
                <w:sz w:val="20"/>
                <w:szCs w:val="20"/>
              </w:rPr>
              <w:t>ponad połowa obszarów leśnych pełniąca rolę lasów ochronnych;</w:t>
            </w:r>
          </w:p>
        </w:tc>
        <w:tc>
          <w:tcPr>
            <w:tcW w:w="4606" w:type="dxa"/>
          </w:tcPr>
          <w:p w:rsidR="00BE38E9" w:rsidRPr="009048FC" w:rsidRDefault="00BE38E9" w:rsidP="00BC46EC">
            <w:pPr>
              <w:pStyle w:val="Akapitzlist"/>
              <w:numPr>
                <w:ilvl w:val="0"/>
                <w:numId w:val="32"/>
              </w:numPr>
              <w:tabs>
                <w:tab w:val="left" w:pos="214"/>
              </w:tabs>
              <w:spacing w:before="40"/>
              <w:ind w:left="215" w:hanging="215"/>
              <w:contextualSpacing w:val="0"/>
              <w:jc w:val="left"/>
              <w:rPr>
                <w:rFonts w:ascii="Times New Roman" w:hAnsi="Times New Roman" w:cs="Times New Roman"/>
                <w:sz w:val="20"/>
                <w:szCs w:val="20"/>
              </w:rPr>
            </w:pPr>
            <w:r w:rsidRPr="009048FC">
              <w:rPr>
                <w:rFonts w:ascii="Times New Roman" w:hAnsi="Times New Roman" w:cs="Times New Roman"/>
                <w:sz w:val="20"/>
                <w:szCs w:val="20"/>
              </w:rPr>
              <w:t xml:space="preserve">niewystarczająca współpraca województw oraz regionów państw sąsiednich z województwem podkarpackim w zakresie ochrony środowiska, w tym </w:t>
            </w:r>
            <w:r w:rsidR="00FA71AD" w:rsidRPr="009048FC">
              <w:rPr>
                <w:rFonts w:ascii="Times New Roman" w:hAnsi="Times New Roman" w:cs="Times New Roman"/>
                <w:sz w:val="20"/>
                <w:szCs w:val="20"/>
              </w:rPr>
              <w:t xml:space="preserve">ochrony </w:t>
            </w:r>
            <w:r w:rsidRPr="009048FC">
              <w:rPr>
                <w:rFonts w:ascii="Times New Roman" w:hAnsi="Times New Roman" w:cs="Times New Roman"/>
                <w:sz w:val="20"/>
                <w:szCs w:val="20"/>
              </w:rPr>
              <w:t>zasobów przyrody;</w:t>
            </w:r>
          </w:p>
          <w:p w:rsidR="00BE38E9" w:rsidRPr="009048FC" w:rsidRDefault="00BE38E9" w:rsidP="009927F7">
            <w:pPr>
              <w:pStyle w:val="Akapitzlist"/>
              <w:tabs>
                <w:tab w:val="left" w:pos="214"/>
              </w:tabs>
              <w:ind w:left="214"/>
              <w:jc w:val="left"/>
              <w:rPr>
                <w:rFonts w:ascii="Times New Roman" w:hAnsi="Times New Roman" w:cs="Times New Roman"/>
                <w:sz w:val="20"/>
                <w:szCs w:val="20"/>
              </w:rPr>
            </w:pPr>
          </w:p>
          <w:p w:rsidR="00BE38E9" w:rsidRPr="009048FC" w:rsidRDefault="00BE38E9" w:rsidP="00662B20">
            <w:pPr>
              <w:pStyle w:val="Akapitzlist"/>
              <w:numPr>
                <w:ilvl w:val="0"/>
                <w:numId w:val="32"/>
              </w:numPr>
              <w:tabs>
                <w:tab w:val="left" w:pos="214"/>
              </w:tabs>
              <w:ind w:left="214" w:hanging="214"/>
              <w:jc w:val="left"/>
              <w:rPr>
                <w:rFonts w:ascii="Times New Roman" w:hAnsi="Times New Roman" w:cs="Times New Roman"/>
                <w:sz w:val="20"/>
                <w:szCs w:val="20"/>
              </w:rPr>
            </w:pPr>
            <w:r w:rsidRPr="009048FC">
              <w:rPr>
                <w:rFonts w:ascii="Times New Roman" w:hAnsi="Times New Roman" w:cs="Times New Roman"/>
                <w:sz w:val="20"/>
                <w:szCs w:val="20"/>
              </w:rPr>
              <w:t>niewystarczająca ilość środków finansowych na realizację działań z zakresu ochrony przyrody;</w:t>
            </w:r>
          </w:p>
          <w:p w:rsidR="00BE38E9" w:rsidRPr="009048FC" w:rsidRDefault="00BE38E9" w:rsidP="009927F7">
            <w:pPr>
              <w:pStyle w:val="Akapitzlist"/>
              <w:jc w:val="left"/>
              <w:rPr>
                <w:rFonts w:ascii="Times New Roman" w:hAnsi="Times New Roman" w:cs="Times New Roman"/>
                <w:sz w:val="20"/>
                <w:szCs w:val="20"/>
              </w:rPr>
            </w:pPr>
          </w:p>
          <w:p w:rsidR="00BE38E9" w:rsidRPr="009048FC" w:rsidRDefault="00BE38E9" w:rsidP="00662B20">
            <w:pPr>
              <w:pStyle w:val="Akapitzlist"/>
              <w:numPr>
                <w:ilvl w:val="0"/>
                <w:numId w:val="32"/>
              </w:numPr>
              <w:tabs>
                <w:tab w:val="left" w:pos="214"/>
              </w:tabs>
              <w:ind w:left="214" w:hanging="214"/>
              <w:jc w:val="left"/>
              <w:rPr>
                <w:rFonts w:ascii="Times New Roman" w:hAnsi="Times New Roman" w:cs="Times New Roman"/>
                <w:sz w:val="20"/>
                <w:szCs w:val="20"/>
              </w:rPr>
            </w:pPr>
            <w:r w:rsidRPr="009048FC">
              <w:rPr>
                <w:rFonts w:ascii="Times New Roman" w:hAnsi="Times New Roman" w:cs="Times New Roman"/>
                <w:sz w:val="20"/>
                <w:szCs w:val="20"/>
              </w:rPr>
              <w:t>brak zatwierdzonych i wdrażanych planów ochrony lub planów zadań ochronnych dla wielu obszarów objętych prawną ochroną przyrody i krajobrazu;</w:t>
            </w:r>
          </w:p>
          <w:p w:rsidR="00BE38E9" w:rsidRPr="009048FC" w:rsidRDefault="00BE38E9" w:rsidP="009927F7">
            <w:pPr>
              <w:jc w:val="left"/>
              <w:rPr>
                <w:rFonts w:ascii="Times New Roman" w:hAnsi="Times New Roman" w:cs="Times New Roman"/>
              </w:rPr>
            </w:pPr>
          </w:p>
          <w:p w:rsidR="00BE38E9" w:rsidRPr="009048FC" w:rsidRDefault="00BE38E9" w:rsidP="00BC46EC">
            <w:pPr>
              <w:pStyle w:val="Akapitzlist"/>
              <w:numPr>
                <w:ilvl w:val="0"/>
                <w:numId w:val="32"/>
              </w:numPr>
              <w:tabs>
                <w:tab w:val="left" w:pos="214"/>
              </w:tabs>
              <w:ind w:left="214" w:hanging="214"/>
              <w:jc w:val="left"/>
              <w:rPr>
                <w:rFonts w:ascii="Times New Roman" w:hAnsi="Times New Roman" w:cs="Times New Roman"/>
                <w:sz w:val="20"/>
                <w:szCs w:val="20"/>
              </w:rPr>
            </w:pPr>
            <w:r w:rsidRPr="009048FC">
              <w:rPr>
                <w:rFonts w:ascii="Times New Roman" w:hAnsi="Times New Roman" w:cs="Times New Roman"/>
                <w:sz w:val="20"/>
                <w:szCs w:val="20"/>
              </w:rPr>
              <w:t>niewystarczająca świadomość ekologiczna społeczeństwa;</w:t>
            </w:r>
          </w:p>
        </w:tc>
      </w:tr>
      <w:tr w:rsidR="00DA5C61" w:rsidRPr="00565AD6" w:rsidTr="000818B7">
        <w:trPr>
          <w:trHeight w:val="340"/>
        </w:trPr>
        <w:tc>
          <w:tcPr>
            <w:tcW w:w="4606" w:type="dxa"/>
            <w:shd w:val="clear" w:color="auto" w:fill="DAEEF3" w:themeFill="accent5" w:themeFillTint="33"/>
            <w:vAlign w:val="center"/>
          </w:tcPr>
          <w:p w:rsidR="006A5B60" w:rsidRPr="00565AD6" w:rsidRDefault="006A5B60" w:rsidP="00BC46EC">
            <w:pPr>
              <w:spacing w:before="40" w:after="40"/>
              <w:jc w:val="center"/>
              <w:rPr>
                <w:rFonts w:ascii="Times New Roman" w:hAnsi="Times New Roman" w:cs="Times New Roman"/>
                <w:b/>
              </w:rPr>
            </w:pPr>
            <w:r w:rsidRPr="00565AD6">
              <w:rPr>
                <w:rFonts w:ascii="Times New Roman" w:hAnsi="Times New Roman" w:cs="Times New Roman"/>
                <w:b/>
                <w:color w:val="215868" w:themeColor="accent5" w:themeShade="80"/>
              </w:rPr>
              <w:t>SZANSE</w:t>
            </w:r>
          </w:p>
        </w:tc>
        <w:tc>
          <w:tcPr>
            <w:tcW w:w="4606" w:type="dxa"/>
            <w:shd w:val="clear" w:color="auto" w:fill="DAEEF3" w:themeFill="accent5" w:themeFillTint="33"/>
            <w:vAlign w:val="center"/>
          </w:tcPr>
          <w:p w:rsidR="006A5B60" w:rsidRPr="00565AD6" w:rsidRDefault="006A5B60" w:rsidP="00BC46EC">
            <w:pPr>
              <w:spacing w:before="40" w:after="40"/>
              <w:jc w:val="center"/>
              <w:rPr>
                <w:rFonts w:ascii="Times New Roman" w:hAnsi="Times New Roman" w:cs="Times New Roman"/>
                <w:b/>
              </w:rPr>
            </w:pPr>
            <w:r w:rsidRPr="00565AD6">
              <w:rPr>
                <w:rFonts w:ascii="Times New Roman" w:hAnsi="Times New Roman" w:cs="Times New Roman"/>
                <w:b/>
                <w:color w:val="215868" w:themeColor="accent5" w:themeShade="80"/>
              </w:rPr>
              <w:t>ZAGROŻENIA</w:t>
            </w:r>
          </w:p>
        </w:tc>
      </w:tr>
      <w:tr w:rsidR="002C156F" w:rsidRPr="009927F7" w:rsidTr="009927F7">
        <w:tc>
          <w:tcPr>
            <w:tcW w:w="4606" w:type="dxa"/>
            <w:shd w:val="clear" w:color="auto" w:fill="auto"/>
          </w:tcPr>
          <w:p w:rsidR="006A5B60" w:rsidRPr="00565AD6" w:rsidRDefault="002167F0" w:rsidP="00BC46EC">
            <w:pPr>
              <w:pStyle w:val="Akapitzlist"/>
              <w:numPr>
                <w:ilvl w:val="0"/>
                <w:numId w:val="33"/>
              </w:numPr>
              <w:tabs>
                <w:tab w:val="left" w:pos="284"/>
              </w:tabs>
              <w:spacing w:before="40"/>
              <w:ind w:left="284" w:hanging="284"/>
              <w:jc w:val="left"/>
              <w:rPr>
                <w:rFonts w:ascii="Times New Roman" w:hAnsi="Times New Roman" w:cs="Times New Roman"/>
                <w:sz w:val="20"/>
                <w:szCs w:val="20"/>
              </w:rPr>
            </w:pPr>
            <w:r w:rsidRPr="00565AD6">
              <w:rPr>
                <w:rFonts w:ascii="Times New Roman" w:hAnsi="Times New Roman" w:cs="Times New Roman"/>
                <w:sz w:val="20"/>
                <w:szCs w:val="20"/>
              </w:rPr>
              <w:t>rozwój zielonej infrastruktury</w:t>
            </w:r>
            <w:r w:rsidR="009828E6" w:rsidRPr="00565AD6">
              <w:rPr>
                <w:rFonts w:ascii="Times New Roman" w:hAnsi="Times New Roman" w:cs="Times New Roman"/>
                <w:sz w:val="20"/>
                <w:szCs w:val="20"/>
              </w:rPr>
              <w:t>;</w:t>
            </w:r>
          </w:p>
          <w:p w:rsidR="006A5B60" w:rsidRPr="00565AD6" w:rsidRDefault="006A5B60" w:rsidP="009927F7">
            <w:pPr>
              <w:pStyle w:val="Akapitzlist"/>
              <w:tabs>
                <w:tab w:val="left" w:pos="284"/>
              </w:tabs>
              <w:ind w:left="284"/>
              <w:jc w:val="left"/>
              <w:rPr>
                <w:rFonts w:ascii="Times New Roman" w:hAnsi="Times New Roman" w:cs="Times New Roman"/>
                <w:sz w:val="20"/>
                <w:szCs w:val="20"/>
              </w:rPr>
            </w:pPr>
          </w:p>
          <w:p w:rsidR="006A5B60" w:rsidRPr="00565AD6" w:rsidRDefault="006A5B60" w:rsidP="00662B20">
            <w:pPr>
              <w:pStyle w:val="Akapitzlist"/>
              <w:numPr>
                <w:ilvl w:val="0"/>
                <w:numId w:val="33"/>
              </w:numPr>
              <w:tabs>
                <w:tab w:val="left" w:pos="284"/>
              </w:tabs>
              <w:ind w:left="284" w:hanging="284"/>
              <w:jc w:val="left"/>
              <w:rPr>
                <w:rFonts w:ascii="Times New Roman" w:hAnsi="Times New Roman" w:cs="Times New Roman"/>
                <w:sz w:val="20"/>
                <w:szCs w:val="20"/>
              </w:rPr>
            </w:pPr>
            <w:r w:rsidRPr="00565AD6">
              <w:rPr>
                <w:rFonts w:ascii="Times New Roman" w:hAnsi="Times New Roman" w:cs="Times New Roman"/>
                <w:sz w:val="20"/>
                <w:szCs w:val="20"/>
              </w:rPr>
              <w:t xml:space="preserve">działania prewencyjne na etapie </w:t>
            </w:r>
            <w:r w:rsidR="002167F0" w:rsidRPr="00565AD6">
              <w:rPr>
                <w:rFonts w:ascii="Times New Roman" w:hAnsi="Times New Roman" w:cs="Times New Roman"/>
                <w:sz w:val="20"/>
                <w:szCs w:val="20"/>
              </w:rPr>
              <w:t>planowania przestrzennego</w:t>
            </w:r>
            <w:r w:rsidR="009828E6" w:rsidRPr="00565AD6">
              <w:rPr>
                <w:rFonts w:ascii="Times New Roman" w:hAnsi="Times New Roman" w:cs="Times New Roman"/>
                <w:sz w:val="20"/>
                <w:szCs w:val="20"/>
              </w:rPr>
              <w:t>;</w:t>
            </w:r>
          </w:p>
          <w:p w:rsidR="006A5B60" w:rsidRPr="00565AD6" w:rsidRDefault="006A5B60" w:rsidP="009927F7">
            <w:pPr>
              <w:tabs>
                <w:tab w:val="left" w:pos="284"/>
              </w:tabs>
              <w:jc w:val="left"/>
              <w:rPr>
                <w:rFonts w:ascii="Times New Roman" w:hAnsi="Times New Roman" w:cs="Times New Roman"/>
                <w:sz w:val="20"/>
                <w:szCs w:val="20"/>
              </w:rPr>
            </w:pPr>
          </w:p>
          <w:p w:rsidR="006A5B60" w:rsidRPr="00565AD6" w:rsidRDefault="006A5B60" w:rsidP="00662B20">
            <w:pPr>
              <w:pStyle w:val="Akapitzlist"/>
              <w:numPr>
                <w:ilvl w:val="0"/>
                <w:numId w:val="33"/>
              </w:numPr>
              <w:tabs>
                <w:tab w:val="left" w:pos="284"/>
              </w:tabs>
              <w:ind w:left="284" w:hanging="284"/>
              <w:jc w:val="left"/>
              <w:rPr>
                <w:rFonts w:ascii="Times New Roman" w:hAnsi="Times New Roman" w:cs="Times New Roman"/>
                <w:sz w:val="20"/>
                <w:szCs w:val="20"/>
              </w:rPr>
            </w:pPr>
            <w:r w:rsidRPr="00565AD6">
              <w:rPr>
                <w:rFonts w:ascii="Times New Roman" w:hAnsi="Times New Roman" w:cs="Times New Roman"/>
                <w:sz w:val="20"/>
                <w:szCs w:val="20"/>
              </w:rPr>
              <w:t>duży potenc</w:t>
            </w:r>
            <w:r w:rsidR="009828E6" w:rsidRPr="00565AD6">
              <w:rPr>
                <w:rFonts w:ascii="Times New Roman" w:hAnsi="Times New Roman" w:cs="Times New Roman"/>
                <w:sz w:val="20"/>
                <w:szCs w:val="20"/>
              </w:rPr>
              <w:t>jał dla rozwoju rolnictwa ekolo</w:t>
            </w:r>
            <w:r w:rsidRPr="00565AD6">
              <w:rPr>
                <w:rFonts w:ascii="Times New Roman" w:hAnsi="Times New Roman" w:cs="Times New Roman"/>
                <w:sz w:val="20"/>
                <w:szCs w:val="20"/>
              </w:rPr>
              <w:t>gicznego i usług rolniczych związ</w:t>
            </w:r>
            <w:r w:rsidR="009927F7" w:rsidRPr="00565AD6">
              <w:rPr>
                <w:rFonts w:ascii="Times New Roman" w:hAnsi="Times New Roman" w:cs="Times New Roman"/>
                <w:sz w:val="20"/>
                <w:szCs w:val="20"/>
              </w:rPr>
              <w:t>anych z </w:t>
            </w:r>
            <w:r w:rsidR="002167F0" w:rsidRPr="00565AD6">
              <w:rPr>
                <w:rFonts w:ascii="Times New Roman" w:hAnsi="Times New Roman" w:cs="Times New Roman"/>
                <w:sz w:val="20"/>
                <w:szCs w:val="20"/>
              </w:rPr>
              <w:t>czynną ochroną przyrody</w:t>
            </w:r>
            <w:r w:rsidR="009828E6" w:rsidRPr="00565AD6">
              <w:rPr>
                <w:rFonts w:ascii="Times New Roman" w:hAnsi="Times New Roman" w:cs="Times New Roman"/>
                <w:sz w:val="20"/>
                <w:szCs w:val="20"/>
              </w:rPr>
              <w:t>;</w:t>
            </w:r>
          </w:p>
          <w:p w:rsidR="006A5B60" w:rsidRPr="00565AD6" w:rsidRDefault="006A5B60" w:rsidP="009927F7">
            <w:pPr>
              <w:pStyle w:val="Akapitzlist"/>
              <w:jc w:val="left"/>
              <w:rPr>
                <w:rFonts w:ascii="Times New Roman" w:hAnsi="Times New Roman" w:cs="Times New Roman"/>
                <w:sz w:val="20"/>
                <w:szCs w:val="20"/>
              </w:rPr>
            </w:pPr>
          </w:p>
          <w:p w:rsidR="006A5B60" w:rsidRPr="00565AD6" w:rsidRDefault="006A5B60" w:rsidP="00662B20">
            <w:pPr>
              <w:pStyle w:val="Akapitzlist"/>
              <w:numPr>
                <w:ilvl w:val="0"/>
                <w:numId w:val="33"/>
              </w:numPr>
              <w:tabs>
                <w:tab w:val="left" w:pos="284"/>
              </w:tabs>
              <w:ind w:left="284" w:hanging="284"/>
              <w:jc w:val="left"/>
              <w:rPr>
                <w:rFonts w:ascii="Times New Roman" w:hAnsi="Times New Roman" w:cs="Times New Roman"/>
                <w:sz w:val="20"/>
                <w:szCs w:val="20"/>
              </w:rPr>
            </w:pPr>
            <w:r w:rsidRPr="00565AD6">
              <w:rPr>
                <w:rFonts w:ascii="Times New Roman" w:hAnsi="Times New Roman" w:cs="Times New Roman"/>
                <w:sz w:val="20"/>
                <w:szCs w:val="20"/>
              </w:rPr>
              <w:t>rozwijające się techniki monitorowania lasu</w:t>
            </w:r>
            <w:r w:rsidR="00DF0F39">
              <w:rPr>
                <w:rFonts w:ascii="Times New Roman" w:hAnsi="Times New Roman" w:cs="Times New Roman"/>
                <w:sz w:val="20"/>
                <w:szCs w:val="20"/>
              </w:rPr>
              <w:t xml:space="preserve"> </w:t>
            </w:r>
            <w:r w:rsidRPr="00565AD6">
              <w:rPr>
                <w:rFonts w:ascii="Times New Roman" w:hAnsi="Times New Roman" w:cs="Times New Roman"/>
                <w:sz w:val="20"/>
                <w:szCs w:val="20"/>
              </w:rPr>
              <w:t>dot</w:t>
            </w:r>
            <w:r w:rsidR="002167F0" w:rsidRPr="00565AD6">
              <w:rPr>
                <w:rFonts w:ascii="Times New Roman" w:hAnsi="Times New Roman" w:cs="Times New Roman"/>
                <w:sz w:val="20"/>
                <w:szCs w:val="20"/>
              </w:rPr>
              <w:t>yczące ochrony przeciwpożarowej</w:t>
            </w:r>
            <w:r w:rsidR="009828E6" w:rsidRPr="00565AD6">
              <w:rPr>
                <w:rFonts w:ascii="Times New Roman" w:hAnsi="Times New Roman" w:cs="Times New Roman"/>
                <w:sz w:val="20"/>
                <w:szCs w:val="20"/>
              </w:rPr>
              <w:t>;</w:t>
            </w:r>
          </w:p>
          <w:p w:rsidR="006A5B60" w:rsidRPr="00565AD6" w:rsidRDefault="006A5B60" w:rsidP="009927F7">
            <w:pPr>
              <w:tabs>
                <w:tab w:val="left" w:pos="284"/>
              </w:tabs>
              <w:jc w:val="left"/>
              <w:rPr>
                <w:rFonts w:ascii="Times New Roman" w:hAnsi="Times New Roman" w:cs="Times New Roman"/>
                <w:sz w:val="20"/>
                <w:szCs w:val="20"/>
              </w:rPr>
            </w:pPr>
          </w:p>
          <w:p w:rsidR="006A5B60" w:rsidRPr="00565AD6" w:rsidRDefault="009828E6" w:rsidP="00662B20">
            <w:pPr>
              <w:pStyle w:val="Akapitzlist"/>
              <w:numPr>
                <w:ilvl w:val="0"/>
                <w:numId w:val="33"/>
              </w:numPr>
              <w:tabs>
                <w:tab w:val="left" w:pos="284"/>
              </w:tabs>
              <w:ind w:left="284" w:hanging="284"/>
              <w:jc w:val="left"/>
              <w:rPr>
                <w:rFonts w:ascii="Times New Roman" w:hAnsi="Times New Roman" w:cs="Times New Roman"/>
                <w:sz w:val="20"/>
                <w:szCs w:val="20"/>
              </w:rPr>
            </w:pPr>
            <w:r w:rsidRPr="00565AD6">
              <w:rPr>
                <w:rFonts w:ascii="Times New Roman" w:hAnsi="Times New Roman" w:cs="Times New Roman"/>
                <w:sz w:val="20"/>
                <w:szCs w:val="20"/>
              </w:rPr>
              <w:t>dostępność środków pomocowych i</w:t>
            </w:r>
            <w:r w:rsidR="006A5B60" w:rsidRPr="00565AD6">
              <w:rPr>
                <w:rFonts w:ascii="Times New Roman" w:hAnsi="Times New Roman" w:cs="Times New Roman"/>
                <w:sz w:val="20"/>
                <w:szCs w:val="20"/>
              </w:rPr>
              <w:t xml:space="preserve"> funduszy UE na działa</w:t>
            </w:r>
            <w:r w:rsidR="002167F0" w:rsidRPr="00565AD6">
              <w:rPr>
                <w:rFonts w:ascii="Times New Roman" w:hAnsi="Times New Roman" w:cs="Times New Roman"/>
                <w:sz w:val="20"/>
                <w:szCs w:val="20"/>
              </w:rPr>
              <w:t>nia w zakresie ochrony przyrody</w:t>
            </w:r>
            <w:r w:rsidRPr="00565AD6">
              <w:rPr>
                <w:rFonts w:ascii="Times New Roman" w:hAnsi="Times New Roman" w:cs="Times New Roman"/>
                <w:sz w:val="20"/>
                <w:szCs w:val="20"/>
              </w:rPr>
              <w:t>;</w:t>
            </w:r>
          </w:p>
        </w:tc>
        <w:tc>
          <w:tcPr>
            <w:tcW w:w="4606" w:type="dxa"/>
            <w:shd w:val="clear" w:color="auto" w:fill="auto"/>
          </w:tcPr>
          <w:p w:rsidR="006A5B60" w:rsidRPr="00565AD6" w:rsidRDefault="006A5B60" w:rsidP="00BC46EC">
            <w:pPr>
              <w:pStyle w:val="Akapitzlist"/>
              <w:numPr>
                <w:ilvl w:val="0"/>
                <w:numId w:val="34"/>
              </w:numPr>
              <w:tabs>
                <w:tab w:val="left" w:pos="214"/>
              </w:tabs>
              <w:spacing w:before="40"/>
              <w:ind w:left="215" w:hanging="215"/>
              <w:contextualSpacing w:val="0"/>
              <w:jc w:val="left"/>
              <w:rPr>
                <w:rFonts w:ascii="Times New Roman" w:hAnsi="Times New Roman" w:cs="Times New Roman"/>
                <w:sz w:val="20"/>
                <w:szCs w:val="20"/>
              </w:rPr>
            </w:pPr>
            <w:r w:rsidRPr="00565AD6">
              <w:rPr>
                <w:rFonts w:ascii="Times New Roman" w:hAnsi="Times New Roman" w:cs="Times New Roman"/>
                <w:sz w:val="20"/>
                <w:szCs w:val="20"/>
              </w:rPr>
              <w:t>silna presja urbanistyczna, zwłaszcza na tereny zieleni w miastach i tereny atrakc</w:t>
            </w:r>
            <w:r w:rsidR="002167F0" w:rsidRPr="00565AD6">
              <w:rPr>
                <w:rFonts w:ascii="Times New Roman" w:hAnsi="Times New Roman" w:cs="Times New Roman"/>
                <w:sz w:val="20"/>
                <w:szCs w:val="20"/>
              </w:rPr>
              <w:t>yjne pod względem krajobrazowym</w:t>
            </w:r>
            <w:r w:rsidR="009828E6" w:rsidRPr="00565AD6">
              <w:rPr>
                <w:rFonts w:ascii="Times New Roman" w:hAnsi="Times New Roman" w:cs="Times New Roman"/>
                <w:sz w:val="20"/>
                <w:szCs w:val="20"/>
              </w:rPr>
              <w:t>;</w:t>
            </w:r>
          </w:p>
          <w:p w:rsidR="006A5B60" w:rsidRPr="005266C8" w:rsidRDefault="006A5B60" w:rsidP="009927F7">
            <w:pPr>
              <w:pStyle w:val="Akapitzlist"/>
              <w:tabs>
                <w:tab w:val="left" w:pos="214"/>
              </w:tabs>
              <w:ind w:left="214"/>
              <w:jc w:val="left"/>
              <w:rPr>
                <w:rFonts w:ascii="Times New Roman" w:hAnsi="Times New Roman" w:cs="Times New Roman"/>
                <w:sz w:val="18"/>
                <w:szCs w:val="18"/>
              </w:rPr>
            </w:pPr>
          </w:p>
          <w:p w:rsidR="006A5B60" w:rsidRPr="00565AD6" w:rsidRDefault="009828E6" w:rsidP="00662B20">
            <w:pPr>
              <w:pStyle w:val="Akapitzlist"/>
              <w:numPr>
                <w:ilvl w:val="0"/>
                <w:numId w:val="34"/>
              </w:numPr>
              <w:tabs>
                <w:tab w:val="left" w:pos="214"/>
              </w:tabs>
              <w:ind w:left="214" w:hanging="214"/>
              <w:jc w:val="left"/>
              <w:rPr>
                <w:rFonts w:ascii="Times New Roman" w:hAnsi="Times New Roman" w:cs="Times New Roman"/>
                <w:sz w:val="20"/>
                <w:szCs w:val="20"/>
              </w:rPr>
            </w:pPr>
            <w:r w:rsidRPr="00565AD6">
              <w:rPr>
                <w:rFonts w:ascii="Times New Roman" w:hAnsi="Times New Roman" w:cs="Times New Roman"/>
                <w:sz w:val="20"/>
                <w:szCs w:val="20"/>
              </w:rPr>
              <w:t xml:space="preserve">fragmentacja </w:t>
            </w:r>
            <w:r w:rsidR="006A5B60" w:rsidRPr="00565AD6">
              <w:rPr>
                <w:rFonts w:ascii="Times New Roman" w:hAnsi="Times New Roman" w:cs="Times New Roman"/>
                <w:sz w:val="20"/>
                <w:szCs w:val="20"/>
              </w:rPr>
              <w:t>przestrzeni i siedlisk przyrodniczych</w:t>
            </w:r>
            <w:r w:rsidR="00135490" w:rsidRPr="00565AD6">
              <w:rPr>
                <w:rFonts w:ascii="Times New Roman" w:hAnsi="Times New Roman" w:cs="Times New Roman"/>
                <w:sz w:val="20"/>
                <w:szCs w:val="20"/>
              </w:rPr>
              <w:t xml:space="preserve"> oraz ograniczanie </w:t>
            </w:r>
            <w:r w:rsidRPr="00565AD6">
              <w:rPr>
                <w:rFonts w:ascii="Times New Roman" w:hAnsi="Times New Roman" w:cs="Times New Roman"/>
                <w:sz w:val="20"/>
                <w:szCs w:val="20"/>
              </w:rPr>
              <w:t>drożności i</w:t>
            </w:r>
            <w:r w:rsidR="006A5B60" w:rsidRPr="00565AD6">
              <w:rPr>
                <w:rFonts w:ascii="Times New Roman" w:hAnsi="Times New Roman" w:cs="Times New Roman"/>
                <w:sz w:val="20"/>
                <w:szCs w:val="20"/>
              </w:rPr>
              <w:t xml:space="preserve"> funkcjona</w:t>
            </w:r>
            <w:r w:rsidRPr="00565AD6">
              <w:rPr>
                <w:rFonts w:ascii="Times New Roman" w:hAnsi="Times New Roman" w:cs="Times New Roman"/>
                <w:sz w:val="20"/>
                <w:szCs w:val="20"/>
              </w:rPr>
              <w:t xml:space="preserve">lności </w:t>
            </w:r>
            <w:r w:rsidR="002167F0" w:rsidRPr="00565AD6">
              <w:rPr>
                <w:rFonts w:ascii="Times New Roman" w:hAnsi="Times New Roman" w:cs="Times New Roman"/>
                <w:sz w:val="20"/>
                <w:szCs w:val="20"/>
              </w:rPr>
              <w:t>korytarzy ekologicznych</w:t>
            </w:r>
            <w:r w:rsidRPr="00565AD6">
              <w:rPr>
                <w:rFonts w:ascii="Times New Roman" w:hAnsi="Times New Roman" w:cs="Times New Roman"/>
                <w:sz w:val="20"/>
                <w:szCs w:val="20"/>
              </w:rPr>
              <w:t>;</w:t>
            </w:r>
          </w:p>
          <w:p w:rsidR="006A5B60" w:rsidRPr="005266C8" w:rsidRDefault="006A5B60" w:rsidP="009927F7">
            <w:pPr>
              <w:tabs>
                <w:tab w:val="left" w:pos="214"/>
              </w:tabs>
              <w:jc w:val="left"/>
              <w:rPr>
                <w:rFonts w:ascii="Times New Roman" w:hAnsi="Times New Roman" w:cs="Times New Roman"/>
                <w:sz w:val="18"/>
                <w:szCs w:val="18"/>
              </w:rPr>
            </w:pPr>
          </w:p>
          <w:p w:rsidR="006A5B60" w:rsidRPr="00565AD6" w:rsidRDefault="006A5B60" w:rsidP="00662B20">
            <w:pPr>
              <w:pStyle w:val="Akapitzlist"/>
              <w:numPr>
                <w:ilvl w:val="0"/>
                <w:numId w:val="34"/>
              </w:numPr>
              <w:tabs>
                <w:tab w:val="left" w:pos="214"/>
              </w:tabs>
              <w:ind w:left="214" w:hanging="214"/>
              <w:jc w:val="left"/>
              <w:rPr>
                <w:rFonts w:ascii="Times New Roman" w:hAnsi="Times New Roman" w:cs="Times New Roman"/>
                <w:sz w:val="20"/>
                <w:szCs w:val="20"/>
              </w:rPr>
            </w:pPr>
            <w:r w:rsidRPr="00565AD6">
              <w:rPr>
                <w:rFonts w:ascii="Times New Roman" w:hAnsi="Times New Roman" w:cs="Times New Roman"/>
                <w:sz w:val="20"/>
                <w:szCs w:val="20"/>
              </w:rPr>
              <w:t>rosnąca presja turystyczno-rekreacyjna na ob</w:t>
            </w:r>
            <w:r w:rsidR="009828E6" w:rsidRPr="00565AD6">
              <w:rPr>
                <w:rFonts w:ascii="Times New Roman" w:hAnsi="Times New Roman" w:cs="Times New Roman"/>
                <w:sz w:val="20"/>
                <w:szCs w:val="20"/>
              </w:rPr>
              <w:t>sza</w:t>
            </w:r>
            <w:r w:rsidR="002167F0" w:rsidRPr="00565AD6">
              <w:rPr>
                <w:rFonts w:ascii="Times New Roman" w:hAnsi="Times New Roman" w:cs="Times New Roman"/>
                <w:sz w:val="20"/>
                <w:szCs w:val="20"/>
              </w:rPr>
              <w:t>rach chronionych i w lasach</w:t>
            </w:r>
            <w:r w:rsidR="009828E6" w:rsidRPr="00565AD6">
              <w:rPr>
                <w:rFonts w:ascii="Times New Roman" w:hAnsi="Times New Roman" w:cs="Times New Roman"/>
                <w:sz w:val="20"/>
                <w:szCs w:val="20"/>
              </w:rPr>
              <w:t>;</w:t>
            </w:r>
          </w:p>
          <w:p w:rsidR="006A5B60" w:rsidRPr="005266C8" w:rsidRDefault="006A5B60" w:rsidP="009927F7">
            <w:pPr>
              <w:tabs>
                <w:tab w:val="left" w:pos="214"/>
              </w:tabs>
              <w:jc w:val="left"/>
              <w:rPr>
                <w:rFonts w:ascii="Times New Roman" w:hAnsi="Times New Roman" w:cs="Times New Roman"/>
                <w:sz w:val="18"/>
                <w:szCs w:val="18"/>
              </w:rPr>
            </w:pPr>
          </w:p>
          <w:p w:rsidR="006A5B60" w:rsidRPr="00565AD6" w:rsidRDefault="006A5B60" w:rsidP="00662B20">
            <w:pPr>
              <w:pStyle w:val="Akapitzlist"/>
              <w:numPr>
                <w:ilvl w:val="0"/>
                <w:numId w:val="34"/>
              </w:numPr>
              <w:tabs>
                <w:tab w:val="left" w:pos="214"/>
              </w:tabs>
              <w:ind w:left="214" w:hanging="214"/>
              <w:jc w:val="left"/>
              <w:rPr>
                <w:rFonts w:ascii="Times New Roman" w:hAnsi="Times New Roman" w:cs="Times New Roman"/>
                <w:sz w:val="20"/>
                <w:szCs w:val="20"/>
              </w:rPr>
            </w:pPr>
            <w:r w:rsidRPr="00565AD6">
              <w:rPr>
                <w:rFonts w:ascii="Times New Roman" w:hAnsi="Times New Roman" w:cs="Times New Roman"/>
                <w:sz w:val="20"/>
                <w:szCs w:val="20"/>
              </w:rPr>
              <w:t>zagrożenie pożarowe oraz zagrożenie życia biologicznego w rzekach, zbiornikach wodnych</w:t>
            </w:r>
            <w:r w:rsidR="00DF0F39">
              <w:rPr>
                <w:rFonts w:ascii="Times New Roman" w:hAnsi="Times New Roman" w:cs="Times New Roman"/>
                <w:sz w:val="20"/>
                <w:szCs w:val="20"/>
              </w:rPr>
              <w:t xml:space="preserve"> </w:t>
            </w:r>
            <w:r w:rsidR="009927F7" w:rsidRPr="00565AD6">
              <w:rPr>
                <w:rFonts w:ascii="Times New Roman" w:hAnsi="Times New Roman" w:cs="Times New Roman"/>
                <w:sz w:val="20"/>
                <w:szCs w:val="20"/>
              </w:rPr>
              <w:t>i </w:t>
            </w:r>
            <w:r w:rsidRPr="00565AD6">
              <w:rPr>
                <w:rFonts w:ascii="Times New Roman" w:hAnsi="Times New Roman" w:cs="Times New Roman"/>
                <w:sz w:val="20"/>
                <w:szCs w:val="20"/>
              </w:rPr>
              <w:t xml:space="preserve">siedliskach zależnych od wody, wywołane suszą </w:t>
            </w:r>
            <w:r w:rsidR="009927F7" w:rsidRPr="00565AD6">
              <w:rPr>
                <w:rFonts w:ascii="Times New Roman" w:hAnsi="Times New Roman" w:cs="Times New Roman"/>
                <w:sz w:val="20"/>
                <w:szCs w:val="20"/>
              </w:rPr>
              <w:t>i </w:t>
            </w:r>
            <w:r w:rsidR="002167F0" w:rsidRPr="00565AD6">
              <w:rPr>
                <w:rFonts w:ascii="Times New Roman" w:hAnsi="Times New Roman" w:cs="Times New Roman"/>
                <w:sz w:val="20"/>
                <w:szCs w:val="20"/>
              </w:rPr>
              <w:t>niskim stanem wód gruntowych</w:t>
            </w:r>
            <w:r w:rsidR="009828E6" w:rsidRPr="00565AD6">
              <w:rPr>
                <w:rFonts w:ascii="Times New Roman" w:hAnsi="Times New Roman" w:cs="Times New Roman"/>
                <w:sz w:val="20"/>
                <w:szCs w:val="20"/>
              </w:rPr>
              <w:t>;</w:t>
            </w:r>
          </w:p>
          <w:p w:rsidR="002167F0" w:rsidRPr="000818B7" w:rsidRDefault="002167F0" w:rsidP="005266C8">
            <w:pPr>
              <w:tabs>
                <w:tab w:val="left" w:pos="214"/>
              </w:tabs>
              <w:jc w:val="left"/>
              <w:rPr>
                <w:rFonts w:ascii="Times New Roman" w:hAnsi="Times New Roman" w:cs="Times New Roman"/>
                <w:sz w:val="16"/>
                <w:szCs w:val="16"/>
              </w:rPr>
            </w:pPr>
          </w:p>
          <w:p w:rsidR="008D6DA6" w:rsidRPr="00565AD6" w:rsidRDefault="006A5B60" w:rsidP="005266C8">
            <w:pPr>
              <w:pStyle w:val="Akapitzlist"/>
              <w:numPr>
                <w:ilvl w:val="0"/>
                <w:numId w:val="34"/>
              </w:numPr>
              <w:tabs>
                <w:tab w:val="left" w:pos="214"/>
              </w:tabs>
              <w:ind w:left="215" w:hanging="215"/>
              <w:jc w:val="left"/>
              <w:rPr>
                <w:rFonts w:ascii="Times New Roman" w:hAnsi="Times New Roman" w:cs="Times New Roman"/>
                <w:sz w:val="16"/>
                <w:szCs w:val="20"/>
              </w:rPr>
            </w:pPr>
            <w:r w:rsidRPr="00565AD6">
              <w:rPr>
                <w:rFonts w:ascii="Times New Roman" w:hAnsi="Times New Roman" w:cs="Times New Roman"/>
                <w:sz w:val="20"/>
                <w:szCs w:val="20"/>
              </w:rPr>
              <w:t>ekspansja gatunków inwaz</w:t>
            </w:r>
            <w:r w:rsidR="002167F0" w:rsidRPr="00565AD6">
              <w:rPr>
                <w:rFonts w:ascii="Times New Roman" w:hAnsi="Times New Roman" w:cs="Times New Roman"/>
                <w:sz w:val="20"/>
                <w:szCs w:val="20"/>
              </w:rPr>
              <w:t>yjnych oraz szkodników w lasach</w:t>
            </w:r>
            <w:r w:rsidR="009828E6" w:rsidRPr="00565AD6">
              <w:rPr>
                <w:rFonts w:ascii="Times New Roman" w:hAnsi="Times New Roman" w:cs="Times New Roman"/>
                <w:sz w:val="20"/>
                <w:szCs w:val="20"/>
              </w:rPr>
              <w:t>;</w:t>
            </w:r>
          </w:p>
        </w:tc>
      </w:tr>
    </w:tbl>
    <w:p w:rsidR="00FA71AD" w:rsidRPr="005266C8" w:rsidRDefault="00FA71AD">
      <w:pPr>
        <w:rPr>
          <w:sz w:val="2"/>
          <w:szCs w:val="2"/>
        </w:rPr>
      </w:pPr>
    </w:p>
    <w:tbl>
      <w:tblPr>
        <w:tblStyle w:val="Tabela-Siatka"/>
        <w:tblW w:w="0" w:type="auto"/>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A0"/>
      </w:tblPr>
      <w:tblGrid>
        <w:gridCol w:w="4606"/>
        <w:gridCol w:w="4606"/>
      </w:tblGrid>
      <w:tr w:rsidR="00DA5C61" w:rsidRPr="009927F7" w:rsidTr="000818B7">
        <w:trPr>
          <w:trHeight w:val="340"/>
        </w:trPr>
        <w:tc>
          <w:tcPr>
            <w:tcW w:w="9212" w:type="dxa"/>
            <w:gridSpan w:val="2"/>
            <w:shd w:val="clear" w:color="auto" w:fill="92CDDC" w:themeFill="accent5" w:themeFillTint="99"/>
            <w:vAlign w:val="center"/>
          </w:tcPr>
          <w:p w:rsidR="006A5B60" w:rsidRPr="009927F7" w:rsidRDefault="006A5B60" w:rsidP="00BC46EC">
            <w:pPr>
              <w:pStyle w:val="obszaryinterwencji"/>
              <w:spacing w:before="40" w:after="40"/>
              <w:rPr>
                <w:rFonts w:ascii="Times New Roman" w:hAnsi="Times New Roman" w:cs="Times New Roman"/>
              </w:rPr>
            </w:pPr>
            <w:r w:rsidRPr="009927F7">
              <w:rPr>
                <w:rFonts w:ascii="Times New Roman" w:hAnsi="Times New Roman" w:cs="Times New Roman"/>
                <w:color w:val="215868" w:themeColor="accent5" w:themeShade="80"/>
              </w:rPr>
              <w:lastRenderedPageBreak/>
              <w:t>Zagrożenie poważnymi awariami</w:t>
            </w:r>
          </w:p>
        </w:tc>
      </w:tr>
      <w:tr w:rsidR="00DA5C61" w:rsidRPr="009927F7" w:rsidTr="000818B7">
        <w:trPr>
          <w:trHeight w:val="340"/>
        </w:trPr>
        <w:tc>
          <w:tcPr>
            <w:tcW w:w="4606" w:type="dxa"/>
            <w:shd w:val="clear" w:color="auto" w:fill="DAEEF3" w:themeFill="accent5" w:themeFillTint="33"/>
            <w:vAlign w:val="center"/>
          </w:tcPr>
          <w:p w:rsidR="006A5B60" w:rsidRPr="009927F7" w:rsidRDefault="006A5B60" w:rsidP="00BC46EC">
            <w:pPr>
              <w:spacing w:before="40" w:after="40"/>
              <w:jc w:val="center"/>
              <w:rPr>
                <w:rFonts w:ascii="Times New Roman" w:hAnsi="Times New Roman" w:cs="Times New Roman"/>
                <w:b/>
              </w:rPr>
            </w:pPr>
            <w:r w:rsidRPr="009927F7">
              <w:rPr>
                <w:rFonts w:ascii="Times New Roman" w:hAnsi="Times New Roman" w:cs="Times New Roman"/>
                <w:b/>
                <w:color w:val="215868" w:themeColor="accent5" w:themeShade="80"/>
              </w:rPr>
              <w:t>MOCNE STRONY</w:t>
            </w:r>
          </w:p>
        </w:tc>
        <w:tc>
          <w:tcPr>
            <w:tcW w:w="4606" w:type="dxa"/>
            <w:shd w:val="clear" w:color="auto" w:fill="DAEEF3" w:themeFill="accent5" w:themeFillTint="33"/>
            <w:vAlign w:val="center"/>
          </w:tcPr>
          <w:p w:rsidR="006A5B60" w:rsidRPr="009927F7" w:rsidRDefault="006A5B60" w:rsidP="00BC46EC">
            <w:pPr>
              <w:spacing w:before="40" w:after="40"/>
              <w:jc w:val="center"/>
              <w:rPr>
                <w:rFonts w:ascii="Times New Roman" w:hAnsi="Times New Roman" w:cs="Times New Roman"/>
                <w:b/>
              </w:rPr>
            </w:pPr>
            <w:r w:rsidRPr="009927F7">
              <w:rPr>
                <w:rFonts w:ascii="Times New Roman" w:hAnsi="Times New Roman" w:cs="Times New Roman"/>
                <w:b/>
                <w:color w:val="215868" w:themeColor="accent5" w:themeShade="80"/>
              </w:rPr>
              <w:t>SŁABE STRONY</w:t>
            </w:r>
          </w:p>
        </w:tc>
      </w:tr>
      <w:tr w:rsidR="002C156F" w:rsidRPr="009927F7" w:rsidTr="009927F7">
        <w:tc>
          <w:tcPr>
            <w:tcW w:w="4606" w:type="dxa"/>
          </w:tcPr>
          <w:p w:rsidR="006A5B60" w:rsidRPr="009927F7" w:rsidRDefault="006A5B60" w:rsidP="00BC46EC">
            <w:pPr>
              <w:pStyle w:val="Akapitzlist"/>
              <w:numPr>
                <w:ilvl w:val="0"/>
                <w:numId w:val="35"/>
              </w:numPr>
              <w:tabs>
                <w:tab w:val="left" w:pos="284"/>
              </w:tabs>
              <w:spacing w:before="40"/>
              <w:ind w:left="284" w:hanging="284"/>
              <w:jc w:val="left"/>
              <w:rPr>
                <w:rFonts w:ascii="Times New Roman" w:hAnsi="Times New Roman" w:cs="Times New Roman"/>
                <w:sz w:val="20"/>
                <w:szCs w:val="20"/>
              </w:rPr>
            </w:pPr>
            <w:r w:rsidRPr="009927F7">
              <w:rPr>
                <w:rFonts w:ascii="Times New Roman" w:hAnsi="Times New Roman" w:cs="Times New Roman"/>
                <w:sz w:val="20"/>
                <w:szCs w:val="20"/>
              </w:rPr>
              <w:t>istniejący i funkcjonujący system ratownictwa oraz system interwencyjny na wypadek wystąpienia klęsk żywiołowych lub innych zagrożeń, oraz doświadczona kadra kierująca jedno</w:t>
            </w:r>
            <w:r w:rsidR="002167F0" w:rsidRPr="009927F7">
              <w:rPr>
                <w:rFonts w:ascii="Times New Roman" w:hAnsi="Times New Roman" w:cs="Times New Roman"/>
                <w:sz w:val="20"/>
                <w:szCs w:val="20"/>
              </w:rPr>
              <w:t>stkami tworzącymi ww. systemami</w:t>
            </w:r>
            <w:r w:rsidR="009828E6" w:rsidRPr="009927F7">
              <w:rPr>
                <w:rFonts w:ascii="Times New Roman" w:hAnsi="Times New Roman" w:cs="Times New Roman"/>
                <w:sz w:val="20"/>
                <w:szCs w:val="20"/>
              </w:rPr>
              <w:t>;</w:t>
            </w:r>
          </w:p>
        </w:tc>
        <w:tc>
          <w:tcPr>
            <w:tcW w:w="4606" w:type="dxa"/>
            <w:vAlign w:val="center"/>
          </w:tcPr>
          <w:p w:rsidR="00BC46EC" w:rsidRPr="000818B7" w:rsidRDefault="006A5B60" w:rsidP="000818B7">
            <w:pPr>
              <w:pStyle w:val="Akapitzlist"/>
              <w:numPr>
                <w:ilvl w:val="0"/>
                <w:numId w:val="36"/>
              </w:numPr>
              <w:tabs>
                <w:tab w:val="left" w:pos="214"/>
              </w:tabs>
              <w:spacing w:before="40"/>
              <w:ind w:left="215" w:hanging="215"/>
              <w:contextualSpacing w:val="0"/>
              <w:jc w:val="left"/>
              <w:rPr>
                <w:rFonts w:ascii="Times New Roman" w:hAnsi="Times New Roman" w:cs="Times New Roman"/>
                <w:sz w:val="20"/>
                <w:szCs w:val="20"/>
              </w:rPr>
            </w:pPr>
            <w:r w:rsidRPr="009927F7">
              <w:rPr>
                <w:rFonts w:ascii="Times New Roman" w:hAnsi="Times New Roman" w:cs="Times New Roman"/>
                <w:sz w:val="20"/>
                <w:szCs w:val="20"/>
              </w:rPr>
              <w:t>występowanie</w:t>
            </w:r>
            <w:r w:rsidR="00F3005E">
              <w:rPr>
                <w:rFonts w:ascii="Times New Roman" w:hAnsi="Times New Roman" w:cs="Times New Roman"/>
                <w:sz w:val="20"/>
                <w:szCs w:val="20"/>
              </w:rPr>
              <w:t xml:space="preserve"> zakładów z grupy dużego i </w:t>
            </w:r>
            <w:r w:rsidR="009828E6" w:rsidRPr="009927F7">
              <w:rPr>
                <w:rFonts w:ascii="Times New Roman" w:hAnsi="Times New Roman" w:cs="Times New Roman"/>
                <w:sz w:val="20"/>
                <w:szCs w:val="20"/>
              </w:rPr>
              <w:t>zwię</w:t>
            </w:r>
            <w:r w:rsidRPr="009927F7">
              <w:rPr>
                <w:rFonts w:ascii="Times New Roman" w:hAnsi="Times New Roman" w:cs="Times New Roman"/>
                <w:sz w:val="20"/>
                <w:szCs w:val="20"/>
              </w:rPr>
              <w:t>kszonego ryzyka wystąpienia poważnych awarii zlokalizowanych w bliskiej odległości od siebie, zwiększające prawdopodobieństwo wystąpienia awarii przemysło</w:t>
            </w:r>
            <w:r w:rsidR="002167F0" w:rsidRPr="009927F7">
              <w:rPr>
                <w:rFonts w:ascii="Times New Roman" w:hAnsi="Times New Roman" w:cs="Times New Roman"/>
                <w:sz w:val="20"/>
                <w:szCs w:val="20"/>
              </w:rPr>
              <w:t>wej lub pogłębiające</w:t>
            </w:r>
            <w:r w:rsidR="00FA71AD">
              <w:rPr>
                <w:rFonts w:ascii="Times New Roman" w:hAnsi="Times New Roman" w:cs="Times New Roman"/>
                <w:sz w:val="20"/>
                <w:szCs w:val="20"/>
              </w:rPr>
              <w:t>j</w:t>
            </w:r>
            <w:r w:rsidR="002167F0" w:rsidRPr="009927F7">
              <w:rPr>
                <w:rFonts w:ascii="Times New Roman" w:hAnsi="Times New Roman" w:cs="Times New Roman"/>
                <w:sz w:val="20"/>
                <w:szCs w:val="20"/>
              </w:rPr>
              <w:t xml:space="preserve"> jej skutki</w:t>
            </w:r>
            <w:r w:rsidR="009828E6" w:rsidRPr="009927F7">
              <w:rPr>
                <w:rFonts w:ascii="Times New Roman" w:hAnsi="Times New Roman" w:cs="Times New Roman"/>
                <w:sz w:val="20"/>
                <w:szCs w:val="20"/>
              </w:rPr>
              <w:t>;</w:t>
            </w:r>
          </w:p>
        </w:tc>
      </w:tr>
      <w:tr w:rsidR="002C156F" w:rsidRPr="009927F7" w:rsidTr="009927F7">
        <w:tc>
          <w:tcPr>
            <w:tcW w:w="4606" w:type="dxa"/>
          </w:tcPr>
          <w:p w:rsidR="006A5B60" w:rsidRPr="009927F7" w:rsidRDefault="006A5B60" w:rsidP="00BC46EC">
            <w:pPr>
              <w:pStyle w:val="Akapitzlist"/>
              <w:numPr>
                <w:ilvl w:val="0"/>
                <w:numId w:val="35"/>
              </w:numPr>
              <w:tabs>
                <w:tab w:val="left" w:pos="284"/>
              </w:tabs>
              <w:spacing w:before="40"/>
              <w:ind w:left="284" w:hanging="284"/>
              <w:jc w:val="left"/>
              <w:rPr>
                <w:rFonts w:ascii="Times New Roman" w:hAnsi="Times New Roman" w:cs="Times New Roman"/>
                <w:sz w:val="20"/>
                <w:szCs w:val="20"/>
              </w:rPr>
            </w:pPr>
            <w:r w:rsidRPr="009927F7">
              <w:rPr>
                <w:rFonts w:ascii="Times New Roman" w:hAnsi="Times New Roman" w:cs="Times New Roman"/>
                <w:sz w:val="20"/>
                <w:szCs w:val="20"/>
              </w:rPr>
              <w:t xml:space="preserve">brak poważnych awarii i mała liczba zdarzeń </w:t>
            </w:r>
            <w:r w:rsidR="002167F0" w:rsidRPr="009927F7">
              <w:rPr>
                <w:rFonts w:ascii="Times New Roman" w:hAnsi="Times New Roman" w:cs="Times New Roman"/>
                <w:sz w:val="20"/>
                <w:szCs w:val="20"/>
              </w:rPr>
              <w:t>o</w:t>
            </w:r>
            <w:r w:rsidR="006606B9">
              <w:rPr>
                <w:rFonts w:ascii="Times New Roman" w:hAnsi="Times New Roman" w:cs="Times New Roman"/>
                <w:sz w:val="20"/>
                <w:szCs w:val="20"/>
              </w:rPr>
              <w:t> </w:t>
            </w:r>
            <w:r w:rsidR="002167F0" w:rsidRPr="009927F7">
              <w:rPr>
                <w:rFonts w:ascii="Times New Roman" w:hAnsi="Times New Roman" w:cs="Times New Roman"/>
                <w:sz w:val="20"/>
                <w:szCs w:val="20"/>
              </w:rPr>
              <w:t>charakterze poważnych awarii</w:t>
            </w:r>
            <w:r w:rsidR="009828E6" w:rsidRPr="009927F7">
              <w:rPr>
                <w:rFonts w:ascii="Times New Roman" w:hAnsi="Times New Roman" w:cs="Times New Roman"/>
                <w:sz w:val="20"/>
                <w:szCs w:val="20"/>
              </w:rPr>
              <w:t>;</w:t>
            </w:r>
          </w:p>
          <w:p w:rsidR="006A5B60" w:rsidRPr="009927F7" w:rsidRDefault="006A5B60" w:rsidP="009927F7">
            <w:pPr>
              <w:pStyle w:val="Akapitzlist"/>
              <w:tabs>
                <w:tab w:val="left" w:pos="284"/>
              </w:tabs>
              <w:ind w:left="284"/>
              <w:jc w:val="left"/>
              <w:rPr>
                <w:rFonts w:ascii="Times New Roman" w:hAnsi="Times New Roman" w:cs="Times New Roman"/>
                <w:sz w:val="20"/>
                <w:szCs w:val="20"/>
              </w:rPr>
            </w:pPr>
          </w:p>
          <w:p w:rsidR="006A5B60" w:rsidRPr="009927F7" w:rsidRDefault="006A5B60" w:rsidP="00662B20">
            <w:pPr>
              <w:pStyle w:val="Akapitzlist"/>
              <w:numPr>
                <w:ilvl w:val="0"/>
                <w:numId w:val="35"/>
              </w:numPr>
              <w:tabs>
                <w:tab w:val="left" w:pos="284"/>
              </w:tabs>
              <w:ind w:left="284" w:hanging="284"/>
              <w:jc w:val="left"/>
              <w:rPr>
                <w:rFonts w:ascii="Times New Roman" w:hAnsi="Times New Roman" w:cs="Times New Roman"/>
                <w:sz w:val="20"/>
                <w:szCs w:val="20"/>
              </w:rPr>
            </w:pPr>
            <w:r w:rsidRPr="009927F7">
              <w:rPr>
                <w:rFonts w:ascii="Times New Roman" w:hAnsi="Times New Roman" w:cs="Times New Roman"/>
                <w:sz w:val="20"/>
                <w:szCs w:val="20"/>
              </w:rPr>
              <w:t>szkolenia i ćwiczenia z przeciwdziałania powstawaniu i usuwania skutków poważnych awarii, w</w:t>
            </w:r>
            <w:r w:rsidR="00C95708" w:rsidRPr="009927F7">
              <w:rPr>
                <w:rFonts w:ascii="Times New Roman" w:hAnsi="Times New Roman" w:cs="Times New Roman"/>
                <w:sz w:val="20"/>
                <w:szCs w:val="20"/>
              </w:rPr>
              <w:t> </w:t>
            </w:r>
            <w:r w:rsidR="009828E6" w:rsidRPr="009927F7">
              <w:rPr>
                <w:rFonts w:ascii="Times New Roman" w:hAnsi="Times New Roman" w:cs="Times New Roman"/>
                <w:sz w:val="20"/>
                <w:szCs w:val="20"/>
              </w:rPr>
              <w:t xml:space="preserve">tym z jednostkami ratowniczymi </w:t>
            </w:r>
            <w:r w:rsidR="009927F7">
              <w:rPr>
                <w:rFonts w:ascii="Times New Roman" w:hAnsi="Times New Roman" w:cs="Times New Roman"/>
                <w:sz w:val="20"/>
                <w:szCs w:val="20"/>
              </w:rPr>
              <w:t>z </w:t>
            </w:r>
            <w:r w:rsidRPr="009927F7">
              <w:rPr>
                <w:rFonts w:ascii="Times New Roman" w:hAnsi="Times New Roman" w:cs="Times New Roman"/>
                <w:sz w:val="20"/>
                <w:szCs w:val="20"/>
              </w:rPr>
              <w:t xml:space="preserve">państw ościennych, a także </w:t>
            </w:r>
            <w:r w:rsidR="003D20C4" w:rsidRPr="009927F7">
              <w:rPr>
                <w:rFonts w:ascii="Times New Roman" w:hAnsi="Times New Roman" w:cs="Times New Roman"/>
                <w:sz w:val="20"/>
                <w:szCs w:val="20"/>
              </w:rPr>
              <w:t>doposażenie</w:t>
            </w:r>
            <w:r w:rsidRPr="009927F7">
              <w:rPr>
                <w:rFonts w:ascii="Times New Roman" w:hAnsi="Times New Roman" w:cs="Times New Roman"/>
                <w:sz w:val="20"/>
                <w:szCs w:val="20"/>
              </w:rPr>
              <w:t xml:space="preserve"> służb ratowniczych </w:t>
            </w:r>
            <w:r w:rsidR="002167F0" w:rsidRPr="009927F7">
              <w:rPr>
                <w:rFonts w:ascii="Times New Roman" w:hAnsi="Times New Roman" w:cs="Times New Roman"/>
                <w:sz w:val="20"/>
                <w:szCs w:val="20"/>
              </w:rPr>
              <w:t>w nowoczesny sprzęt ratowniczy</w:t>
            </w:r>
            <w:r w:rsidR="009828E6" w:rsidRPr="009927F7">
              <w:rPr>
                <w:rFonts w:ascii="Times New Roman" w:hAnsi="Times New Roman" w:cs="Times New Roman"/>
                <w:sz w:val="20"/>
                <w:szCs w:val="20"/>
              </w:rPr>
              <w:t>;</w:t>
            </w:r>
          </w:p>
          <w:p w:rsidR="006A5B60" w:rsidRPr="009927F7" w:rsidRDefault="006A5B60" w:rsidP="009927F7">
            <w:pPr>
              <w:tabs>
                <w:tab w:val="left" w:pos="284"/>
              </w:tabs>
              <w:jc w:val="left"/>
              <w:rPr>
                <w:rFonts w:ascii="Times New Roman" w:hAnsi="Times New Roman" w:cs="Times New Roman"/>
                <w:sz w:val="20"/>
                <w:szCs w:val="20"/>
              </w:rPr>
            </w:pPr>
          </w:p>
          <w:p w:rsidR="008D6DA6" w:rsidRPr="00F3005E" w:rsidRDefault="006A5B60" w:rsidP="00BC46EC">
            <w:pPr>
              <w:pStyle w:val="Akapitzlist"/>
              <w:numPr>
                <w:ilvl w:val="0"/>
                <w:numId w:val="35"/>
              </w:numPr>
              <w:tabs>
                <w:tab w:val="left" w:pos="284"/>
              </w:tabs>
              <w:spacing w:after="40"/>
              <w:ind w:left="284" w:hanging="284"/>
              <w:contextualSpacing w:val="0"/>
              <w:jc w:val="left"/>
              <w:rPr>
                <w:rFonts w:ascii="Times New Roman" w:hAnsi="Times New Roman" w:cs="Times New Roman"/>
                <w:sz w:val="16"/>
                <w:szCs w:val="20"/>
              </w:rPr>
            </w:pPr>
            <w:r w:rsidRPr="009927F7">
              <w:rPr>
                <w:rFonts w:ascii="Times New Roman" w:hAnsi="Times New Roman" w:cs="Times New Roman"/>
                <w:sz w:val="20"/>
                <w:szCs w:val="20"/>
              </w:rPr>
              <w:t>rozwój infra</w:t>
            </w:r>
            <w:r w:rsidR="00CE1186" w:rsidRPr="009927F7">
              <w:rPr>
                <w:rFonts w:ascii="Times New Roman" w:hAnsi="Times New Roman" w:cs="Times New Roman"/>
                <w:sz w:val="20"/>
                <w:szCs w:val="20"/>
              </w:rPr>
              <w:t xml:space="preserve">struktury drogowej i kolejowej </w:t>
            </w:r>
            <w:r w:rsidR="009927F7">
              <w:rPr>
                <w:rFonts w:ascii="Times New Roman" w:hAnsi="Times New Roman" w:cs="Times New Roman"/>
                <w:sz w:val="20"/>
                <w:szCs w:val="20"/>
              </w:rPr>
              <w:t>o </w:t>
            </w:r>
            <w:r w:rsidRPr="009927F7">
              <w:rPr>
                <w:rFonts w:ascii="Times New Roman" w:hAnsi="Times New Roman" w:cs="Times New Roman"/>
                <w:sz w:val="20"/>
                <w:szCs w:val="20"/>
              </w:rPr>
              <w:t>znaczeniu k</w:t>
            </w:r>
            <w:r w:rsidR="009828E6" w:rsidRPr="009927F7">
              <w:rPr>
                <w:rFonts w:ascii="Times New Roman" w:hAnsi="Times New Roman" w:cs="Times New Roman"/>
                <w:sz w:val="20"/>
                <w:szCs w:val="20"/>
              </w:rPr>
              <w:t>rajowym i międzynarodowym, zwię</w:t>
            </w:r>
            <w:r w:rsidRPr="009927F7">
              <w:rPr>
                <w:rFonts w:ascii="Times New Roman" w:hAnsi="Times New Roman" w:cs="Times New Roman"/>
                <w:sz w:val="20"/>
                <w:szCs w:val="20"/>
              </w:rPr>
              <w:t>kszającej bezpieczeństwo transp</w:t>
            </w:r>
            <w:r w:rsidR="002167F0" w:rsidRPr="009927F7">
              <w:rPr>
                <w:rFonts w:ascii="Times New Roman" w:hAnsi="Times New Roman" w:cs="Times New Roman"/>
                <w:sz w:val="20"/>
                <w:szCs w:val="20"/>
              </w:rPr>
              <w:t>ortu substancji niebezpiecznych</w:t>
            </w:r>
            <w:r w:rsidR="009828E6" w:rsidRPr="009927F7">
              <w:rPr>
                <w:rFonts w:ascii="Times New Roman" w:hAnsi="Times New Roman" w:cs="Times New Roman"/>
                <w:sz w:val="20"/>
                <w:szCs w:val="20"/>
              </w:rPr>
              <w:t>;</w:t>
            </w:r>
          </w:p>
        </w:tc>
        <w:tc>
          <w:tcPr>
            <w:tcW w:w="4606" w:type="dxa"/>
          </w:tcPr>
          <w:p w:rsidR="006A5B60" w:rsidRPr="009927F7" w:rsidRDefault="006A5B60" w:rsidP="00BC46EC">
            <w:pPr>
              <w:pStyle w:val="Akapitzlist"/>
              <w:numPr>
                <w:ilvl w:val="0"/>
                <w:numId w:val="36"/>
              </w:numPr>
              <w:tabs>
                <w:tab w:val="left" w:pos="214"/>
              </w:tabs>
              <w:spacing w:before="40"/>
              <w:ind w:left="215" w:hanging="215"/>
              <w:contextualSpacing w:val="0"/>
              <w:jc w:val="left"/>
              <w:rPr>
                <w:rFonts w:ascii="Times New Roman" w:hAnsi="Times New Roman" w:cs="Times New Roman"/>
                <w:sz w:val="20"/>
                <w:szCs w:val="20"/>
              </w:rPr>
            </w:pPr>
            <w:r w:rsidRPr="009927F7">
              <w:rPr>
                <w:rFonts w:ascii="Times New Roman" w:hAnsi="Times New Roman" w:cs="Times New Roman"/>
                <w:sz w:val="20"/>
                <w:szCs w:val="20"/>
              </w:rPr>
              <w:t>brak dróg obwodowych mniejszych miast</w:t>
            </w:r>
            <w:r w:rsidR="00FA71AD">
              <w:rPr>
                <w:rFonts w:ascii="Times New Roman" w:hAnsi="Times New Roman" w:cs="Times New Roman"/>
                <w:sz w:val="20"/>
                <w:szCs w:val="20"/>
              </w:rPr>
              <w:t>,</w:t>
            </w:r>
            <w:r w:rsidRPr="009927F7">
              <w:rPr>
                <w:rFonts w:ascii="Times New Roman" w:hAnsi="Times New Roman" w:cs="Times New Roman"/>
                <w:sz w:val="20"/>
                <w:szCs w:val="20"/>
              </w:rPr>
              <w:t xml:space="preserve"> wyprowadzających transport substancji niebezpiecznych poza obszary zurbanizowane oraz </w:t>
            </w:r>
            <w:r w:rsidR="00FA71AD">
              <w:rPr>
                <w:rFonts w:ascii="Times New Roman" w:hAnsi="Times New Roman" w:cs="Times New Roman"/>
                <w:sz w:val="20"/>
                <w:szCs w:val="20"/>
              </w:rPr>
              <w:t xml:space="preserve">brak </w:t>
            </w:r>
            <w:r w:rsidRPr="009927F7">
              <w:rPr>
                <w:rFonts w:ascii="Times New Roman" w:hAnsi="Times New Roman" w:cs="Times New Roman"/>
                <w:sz w:val="20"/>
                <w:szCs w:val="20"/>
              </w:rPr>
              <w:t>wyznaczonych miejsc postojowych dla pojazdów przew</w:t>
            </w:r>
            <w:r w:rsidR="002167F0" w:rsidRPr="009927F7">
              <w:rPr>
                <w:rFonts w:ascii="Times New Roman" w:hAnsi="Times New Roman" w:cs="Times New Roman"/>
                <w:sz w:val="20"/>
                <w:szCs w:val="20"/>
              </w:rPr>
              <w:t>ożących materiały niebezpieczne</w:t>
            </w:r>
            <w:r w:rsidR="00CE1186" w:rsidRPr="009927F7">
              <w:rPr>
                <w:rFonts w:ascii="Times New Roman" w:hAnsi="Times New Roman" w:cs="Times New Roman"/>
                <w:sz w:val="20"/>
                <w:szCs w:val="20"/>
              </w:rPr>
              <w:t>;</w:t>
            </w:r>
          </w:p>
          <w:p w:rsidR="006A5B60" w:rsidRPr="009927F7" w:rsidRDefault="006A5B60" w:rsidP="009927F7">
            <w:pPr>
              <w:pStyle w:val="Akapitzlist"/>
              <w:tabs>
                <w:tab w:val="left" w:pos="214"/>
              </w:tabs>
              <w:ind w:left="214"/>
              <w:jc w:val="left"/>
              <w:rPr>
                <w:rFonts w:ascii="Times New Roman" w:hAnsi="Times New Roman" w:cs="Times New Roman"/>
                <w:sz w:val="20"/>
                <w:szCs w:val="20"/>
              </w:rPr>
            </w:pPr>
          </w:p>
          <w:p w:rsidR="006A5B60" w:rsidRPr="000818B7" w:rsidRDefault="006A5B60" w:rsidP="000818B7">
            <w:pPr>
              <w:pStyle w:val="Akapitzlist"/>
              <w:numPr>
                <w:ilvl w:val="0"/>
                <w:numId w:val="36"/>
              </w:numPr>
              <w:tabs>
                <w:tab w:val="left" w:pos="214"/>
              </w:tabs>
              <w:ind w:left="214" w:hanging="214"/>
              <w:jc w:val="left"/>
              <w:rPr>
                <w:rFonts w:ascii="Times New Roman" w:hAnsi="Times New Roman" w:cs="Times New Roman"/>
                <w:sz w:val="20"/>
                <w:szCs w:val="20"/>
              </w:rPr>
            </w:pPr>
            <w:r w:rsidRPr="009927F7">
              <w:rPr>
                <w:rFonts w:ascii="Times New Roman" w:hAnsi="Times New Roman" w:cs="Times New Roman"/>
                <w:sz w:val="20"/>
                <w:szCs w:val="20"/>
              </w:rPr>
              <w:t>niezadowalający stan d</w:t>
            </w:r>
            <w:r w:rsidR="002167F0" w:rsidRPr="009927F7">
              <w:rPr>
                <w:rFonts w:ascii="Times New Roman" w:hAnsi="Times New Roman" w:cs="Times New Roman"/>
                <w:sz w:val="20"/>
                <w:szCs w:val="20"/>
              </w:rPr>
              <w:t>róg wojewódzkich</w:t>
            </w:r>
            <w:r w:rsidR="00DF0F39">
              <w:rPr>
                <w:rFonts w:ascii="Times New Roman" w:hAnsi="Times New Roman" w:cs="Times New Roman"/>
                <w:sz w:val="20"/>
                <w:szCs w:val="20"/>
              </w:rPr>
              <w:t xml:space="preserve"> </w:t>
            </w:r>
            <w:r w:rsidR="002167F0" w:rsidRPr="009927F7">
              <w:rPr>
                <w:rFonts w:ascii="Times New Roman" w:hAnsi="Times New Roman" w:cs="Times New Roman"/>
                <w:sz w:val="20"/>
                <w:szCs w:val="20"/>
              </w:rPr>
              <w:t>i</w:t>
            </w:r>
            <w:r w:rsidR="002D381B" w:rsidRPr="009927F7">
              <w:rPr>
                <w:rFonts w:ascii="Times New Roman" w:hAnsi="Times New Roman" w:cs="Times New Roman"/>
                <w:sz w:val="20"/>
                <w:szCs w:val="20"/>
              </w:rPr>
              <w:t> </w:t>
            </w:r>
            <w:r w:rsidR="002167F0" w:rsidRPr="009927F7">
              <w:rPr>
                <w:rFonts w:ascii="Times New Roman" w:hAnsi="Times New Roman" w:cs="Times New Roman"/>
                <w:sz w:val="20"/>
                <w:szCs w:val="20"/>
              </w:rPr>
              <w:t>powiatowych</w:t>
            </w:r>
            <w:r w:rsidR="00CE1186" w:rsidRPr="009927F7">
              <w:rPr>
                <w:rFonts w:ascii="Times New Roman" w:hAnsi="Times New Roman" w:cs="Times New Roman"/>
                <w:sz w:val="20"/>
                <w:szCs w:val="20"/>
              </w:rPr>
              <w:t>;</w:t>
            </w:r>
          </w:p>
        </w:tc>
      </w:tr>
      <w:tr w:rsidR="00DA5C61" w:rsidRPr="009927F7" w:rsidTr="000818B7">
        <w:trPr>
          <w:trHeight w:val="340"/>
        </w:trPr>
        <w:tc>
          <w:tcPr>
            <w:tcW w:w="4606" w:type="dxa"/>
            <w:shd w:val="clear" w:color="auto" w:fill="DAEEF3" w:themeFill="accent5" w:themeFillTint="33"/>
            <w:vAlign w:val="center"/>
          </w:tcPr>
          <w:p w:rsidR="006A5B60" w:rsidRPr="009927F7" w:rsidRDefault="006A5B60" w:rsidP="00BC46EC">
            <w:pPr>
              <w:spacing w:before="40" w:after="40"/>
              <w:jc w:val="center"/>
              <w:rPr>
                <w:rFonts w:ascii="Times New Roman" w:hAnsi="Times New Roman" w:cs="Times New Roman"/>
                <w:b/>
              </w:rPr>
            </w:pPr>
            <w:r w:rsidRPr="009927F7">
              <w:rPr>
                <w:rFonts w:ascii="Times New Roman" w:hAnsi="Times New Roman" w:cs="Times New Roman"/>
                <w:b/>
                <w:color w:val="215868" w:themeColor="accent5" w:themeShade="80"/>
              </w:rPr>
              <w:t>SZANSE</w:t>
            </w:r>
          </w:p>
        </w:tc>
        <w:tc>
          <w:tcPr>
            <w:tcW w:w="4606" w:type="dxa"/>
            <w:shd w:val="clear" w:color="auto" w:fill="DAEEF3" w:themeFill="accent5" w:themeFillTint="33"/>
            <w:vAlign w:val="center"/>
          </w:tcPr>
          <w:p w:rsidR="006A5B60" w:rsidRPr="009927F7" w:rsidRDefault="006A5B60" w:rsidP="00BC46EC">
            <w:pPr>
              <w:spacing w:before="40" w:after="40"/>
              <w:jc w:val="center"/>
              <w:rPr>
                <w:rFonts w:ascii="Times New Roman" w:hAnsi="Times New Roman" w:cs="Times New Roman"/>
                <w:b/>
              </w:rPr>
            </w:pPr>
            <w:r w:rsidRPr="009927F7">
              <w:rPr>
                <w:rFonts w:ascii="Times New Roman" w:hAnsi="Times New Roman" w:cs="Times New Roman"/>
                <w:b/>
                <w:color w:val="215868" w:themeColor="accent5" w:themeShade="80"/>
              </w:rPr>
              <w:t>ZAGROŻENIA</w:t>
            </w:r>
          </w:p>
        </w:tc>
      </w:tr>
      <w:tr w:rsidR="002C156F" w:rsidRPr="009927F7" w:rsidTr="00592747">
        <w:trPr>
          <w:trHeight w:val="2641"/>
        </w:trPr>
        <w:tc>
          <w:tcPr>
            <w:tcW w:w="4606" w:type="dxa"/>
            <w:shd w:val="clear" w:color="auto" w:fill="FFFFFF" w:themeFill="background1"/>
          </w:tcPr>
          <w:p w:rsidR="006A5B60" w:rsidRPr="009927F7" w:rsidRDefault="006A5B60" w:rsidP="00BC46EC">
            <w:pPr>
              <w:pStyle w:val="Akapitzlist"/>
              <w:numPr>
                <w:ilvl w:val="0"/>
                <w:numId w:val="37"/>
              </w:numPr>
              <w:tabs>
                <w:tab w:val="left" w:pos="284"/>
              </w:tabs>
              <w:spacing w:before="40"/>
              <w:ind w:left="284" w:hanging="284"/>
              <w:jc w:val="left"/>
              <w:rPr>
                <w:rFonts w:ascii="Times New Roman" w:hAnsi="Times New Roman" w:cs="Times New Roman"/>
                <w:sz w:val="20"/>
                <w:szCs w:val="20"/>
              </w:rPr>
            </w:pPr>
            <w:r w:rsidRPr="009927F7">
              <w:rPr>
                <w:rFonts w:ascii="Times New Roman" w:hAnsi="Times New Roman" w:cs="Times New Roman"/>
                <w:sz w:val="20"/>
                <w:szCs w:val="20"/>
              </w:rPr>
              <w:t>współpraca służb ratowniczych w rejonie przygranicznym</w:t>
            </w:r>
            <w:r w:rsidR="00CE1186" w:rsidRPr="009927F7">
              <w:rPr>
                <w:rFonts w:ascii="Times New Roman" w:hAnsi="Times New Roman" w:cs="Times New Roman"/>
                <w:sz w:val="20"/>
                <w:szCs w:val="20"/>
              </w:rPr>
              <w:t xml:space="preserve"> w celu wspólnego zapobiegania </w:t>
            </w:r>
            <w:r w:rsidR="00135490" w:rsidRPr="009927F7">
              <w:rPr>
                <w:rFonts w:ascii="Times New Roman" w:hAnsi="Times New Roman" w:cs="Times New Roman"/>
                <w:sz w:val="20"/>
                <w:szCs w:val="20"/>
              </w:rPr>
              <w:t>i </w:t>
            </w:r>
            <w:r w:rsidRPr="009927F7">
              <w:rPr>
                <w:rFonts w:ascii="Times New Roman" w:hAnsi="Times New Roman" w:cs="Times New Roman"/>
                <w:sz w:val="20"/>
                <w:szCs w:val="20"/>
              </w:rPr>
              <w:t>zwalczania skutków różnego</w:t>
            </w:r>
            <w:r w:rsidR="002167F0" w:rsidRPr="009927F7">
              <w:rPr>
                <w:rFonts w:ascii="Times New Roman" w:hAnsi="Times New Roman" w:cs="Times New Roman"/>
                <w:sz w:val="20"/>
                <w:szCs w:val="20"/>
              </w:rPr>
              <w:t xml:space="preserve"> rodzaju zagrożeń ekologicznych</w:t>
            </w:r>
            <w:r w:rsidR="00CE1186" w:rsidRPr="009927F7">
              <w:rPr>
                <w:rFonts w:ascii="Times New Roman" w:hAnsi="Times New Roman" w:cs="Times New Roman"/>
                <w:sz w:val="20"/>
                <w:szCs w:val="20"/>
              </w:rPr>
              <w:t>;</w:t>
            </w:r>
          </w:p>
          <w:p w:rsidR="006A5B60" w:rsidRPr="009927F7" w:rsidRDefault="006A5B60" w:rsidP="009927F7">
            <w:pPr>
              <w:pStyle w:val="Akapitzlist"/>
              <w:tabs>
                <w:tab w:val="left" w:pos="284"/>
              </w:tabs>
              <w:ind w:left="284"/>
              <w:jc w:val="left"/>
              <w:rPr>
                <w:rFonts w:ascii="Times New Roman" w:hAnsi="Times New Roman" w:cs="Times New Roman"/>
                <w:sz w:val="20"/>
                <w:szCs w:val="20"/>
              </w:rPr>
            </w:pPr>
          </w:p>
          <w:p w:rsidR="006A5B60" w:rsidRPr="009927F7" w:rsidRDefault="006A5B60" w:rsidP="00662B20">
            <w:pPr>
              <w:pStyle w:val="Akapitzlist"/>
              <w:numPr>
                <w:ilvl w:val="0"/>
                <w:numId w:val="37"/>
              </w:numPr>
              <w:ind w:left="284" w:hanging="284"/>
              <w:jc w:val="left"/>
              <w:rPr>
                <w:rFonts w:ascii="Times New Roman" w:hAnsi="Times New Roman" w:cs="Times New Roman"/>
                <w:sz w:val="20"/>
                <w:szCs w:val="20"/>
              </w:rPr>
            </w:pPr>
            <w:r w:rsidRPr="009927F7">
              <w:rPr>
                <w:rFonts w:ascii="Times New Roman" w:hAnsi="Times New Roman" w:cs="Times New Roman"/>
                <w:sz w:val="20"/>
                <w:szCs w:val="20"/>
              </w:rPr>
              <w:t>wdrażan</w:t>
            </w:r>
            <w:r w:rsidR="00CE1186" w:rsidRPr="009927F7">
              <w:rPr>
                <w:rFonts w:ascii="Times New Roman" w:hAnsi="Times New Roman" w:cs="Times New Roman"/>
                <w:sz w:val="20"/>
                <w:szCs w:val="20"/>
              </w:rPr>
              <w:t xml:space="preserve">ie nowoczesnych norm, systemów </w:t>
            </w:r>
            <w:r w:rsidR="00135490" w:rsidRPr="009927F7">
              <w:rPr>
                <w:rFonts w:ascii="Times New Roman" w:hAnsi="Times New Roman" w:cs="Times New Roman"/>
                <w:sz w:val="20"/>
                <w:szCs w:val="20"/>
              </w:rPr>
              <w:t>i </w:t>
            </w:r>
            <w:r w:rsidRPr="009927F7">
              <w:rPr>
                <w:rFonts w:ascii="Times New Roman" w:hAnsi="Times New Roman" w:cs="Times New Roman"/>
                <w:sz w:val="20"/>
                <w:szCs w:val="20"/>
              </w:rPr>
              <w:t>technologii zwiększających be</w:t>
            </w:r>
            <w:r w:rsidR="002167F0" w:rsidRPr="009927F7">
              <w:rPr>
                <w:rFonts w:ascii="Times New Roman" w:hAnsi="Times New Roman" w:cs="Times New Roman"/>
                <w:sz w:val="20"/>
                <w:szCs w:val="20"/>
              </w:rPr>
              <w:t>zpieczeństwo w</w:t>
            </w:r>
            <w:r w:rsidR="00135490" w:rsidRPr="009927F7">
              <w:rPr>
                <w:rFonts w:ascii="Times New Roman" w:hAnsi="Times New Roman" w:cs="Times New Roman"/>
                <w:sz w:val="20"/>
                <w:szCs w:val="20"/>
              </w:rPr>
              <w:t> </w:t>
            </w:r>
            <w:r w:rsidR="002167F0" w:rsidRPr="009927F7">
              <w:rPr>
                <w:rFonts w:ascii="Times New Roman" w:hAnsi="Times New Roman" w:cs="Times New Roman"/>
                <w:sz w:val="20"/>
                <w:szCs w:val="20"/>
              </w:rPr>
              <w:t>zakładach ryzyka</w:t>
            </w:r>
            <w:r w:rsidR="00CE1186" w:rsidRPr="009927F7">
              <w:rPr>
                <w:rFonts w:ascii="Times New Roman" w:hAnsi="Times New Roman" w:cs="Times New Roman"/>
                <w:sz w:val="20"/>
                <w:szCs w:val="20"/>
              </w:rPr>
              <w:t>;</w:t>
            </w:r>
          </w:p>
          <w:p w:rsidR="006A5B60" w:rsidRPr="009927F7" w:rsidRDefault="006A5B60" w:rsidP="009927F7">
            <w:pPr>
              <w:jc w:val="left"/>
              <w:rPr>
                <w:rFonts w:ascii="Times New Roman" w:hAnsi="Times New Roman" w:cs="Times New Roman"/>
                <w:sz w:val="20"/>
                <w:szCs w:val="20"/>
              </w:rPr>
            </w:pPr>
          </w:p>
          <w:p w:rsidR="006A5B60" w:rsidRPr="000818B7" w:rsidRDefault="00135490" w:rsidP="009927F7">
            <w:pPr>
              <w:pStyle w:val="Akapitzlist"/>
              <w:numPr>
                <w:ilvl w:val="0"/>
                <w:numId w:val="37"/>
              </w:numPr>
              <w:tabs>
                <w:tab w:val="left" w:pos="284"/>
              </w:tabs>
              <w:ind w:left="284" w:hanging="284"/>
              <w:jc w:val="left"/>
              <w:rPr>
                <w:rFonts w:ascii="Times New Roman" w:hAnsi="Times New Roman" w:cs="Times New Roman"/>
                <w:sz w:val="20"/>
                <w:szCs w:val="20"/>
              </w:rPr>
            </w:pPr>
            <w:r w:rsidRPr="009927F7">
              <w:rPr>
                <w:rFonts w:ascii="Times New Roman" w:hAnsi="Times New Roman" w:cs="Times New Roman"/>
                <w:sz w:val="20"/>
                <w:szCs w:val="20"/>
              </w:rPr>
              <w:t>sukcesywne szkolenie i </w:t>
            </w:r>
            <w:r w:rsidR="006A5B60" w:rsidRPr="009927F7">
              <w:rPr>
                <w:rFonts w:ascii="Times New Roman" w:hAnsi="Times New Roman" w:cs="Times New Roman"/>
                <w:sz w:val="20"/>
                <w:szCs w:val="20"/>
              </w:rPr>
              <w:t>dop</w:t>
            </w:r>
            <w:r w:rsidR="002167F0" w:rsidRPr="009927F7">
              <w:rPr>
                <w:rFonts w:ascii="Times New Roman" w:hAnsi="Times New Roman" w:cs="Times New Roman"/>
                <w:sz w:val="20"/>
                <w:szCs w:val="20"/>
              </w:rPr>
              <w:t>osażenie jednostek ratowniczych</w:t>
            </w:r>
            <w:r w:rsidR="00CE1186" w:rsidRPr="009927F7">
              <w:rPr>
                <w:rFonts w:ascii="Times New Roman" w:hAnsi="Times New Roman" w:cs="Times New Roman"/>
                <w:sz w:val="20"/>
                <w:szCs w:val="20"/>
              </w:rPr>
              <w:t>;</w:t>
            </w:r>
          </w:p>
        </w:tc>
        <w:tc>
          <w:tcPr>
            <w:tcW w:w="4606" w:type="dxa"/>
            <w:shd w:val="clear" w:color="auto" w:fill="FFFFFF" w:themeFill="background1"/>
          </w:tcPr>
          <w:p w:rsidR="006A5B60" w:rsidRPr="009927F7" w:rsidRDefault="00135490" w:rsidP="00BC46EC">
            <w:pPr>
              <w:pStyle w:val="Akapitzlist"/>
              <w:numPr>
                <w:ilvl w:val="0"/>
                <w:numId w:val="38"/>
              </w:numPr>
              <w:tabs>
                <w:tab w:val="left" w:pos="214"/>
              </w:tabs>
              <w:spacing w:before="40"/>
              <w:ind w:left="215" w:hanging="215"/>
              <w:contextualSpacing w:val="0"/>
              <w:jc w:val="left"/>
              <w:rPr>
                <w:rFonts w:ascii="Times New Roman" w:hAnsi="Times New Roman" w:cs="Times New Roman"/>
                <w:sz w:val="20"/>
                <w:szCs w:val="20"/>
              </w:rPr>
            </w:pPr>
            <w:r w:rsidRPr="009927F7">
              <w:rPr>
                <w:rFonts w:ascii="Times New Roman" w:hAnsi="Times New Roman" w:cs="Times New Roman"/>
                <w:sz w:val="20"/>
                <w:szCs w:val="20"/>
              </w:rPr>
              <w:t>wwożenie na teren województwa i </w:t>
            </w:r>
            <w:r w:rsidR="006A5B60" w:rsidRPr="009927F7">
              <w:rPr>
                <w:rFonts w:ascii="Times New Roman" w:hAnsi="Times New Roman" w:cs="Times New Roman"/>
                <w:sz w:val="20"/>
                <w:szCs w:val="20"/>
              </w:rPr>
              <w:t>transport subst</w:t>
            </w:r>
            <w:r w:rsidRPr="009927F7">
              <w:rPr>
                <w:rFonts w:ascii="Times New Roman" w:hAnsi="Times New Roman" w:cs="Times New Roman"/>
                <w:sz w:val="20"/>
                <w:szCs w:val="20"/>
              </w:rPr>
              <w:t>ancji i </w:t>
            </w:r>
            <w:r w:rsidR="002167F0" w:rsidRPr="009927F7">
              <w:rPr>
                <w:rFonts w:ascii="Times New Roman" w:hAnsi="Times New Roman" w:cs="Times New Roman"/>
                <w:sz w:val="20"/>
                <w:szCs w:val="20"/>
              </w:rPr>
              <w:t>towarów niebezpiecznych</w:t>
            </w:r>
            <w:r w:rsidR="00CE1186" w:rsidRPr="009927F7">
              <w:rPr>
                <w:rFonts w:ascii="Times New Roman" w:hAnsi="Times New Roman" w:cs="Times New Roman"/>
                <w:sz w:val="20"/>
                <w:szCs w:val="20"/>
              </w:rPr>
              <w:t>;</w:t>
            </w:r>
          </w:p>
          <w:p w:rsidR="006A5B60" w:rsidRPr="009927F7" w:rsidRDefault="006A5B60" w:rsidP="009927F7">
            <w:pPr>
              <w:pStyle w:val="Akapitzlist"/>
              <w:tabs>
                <w:tab w:val="left" w:pos="214"/>
              </w:tabs>
              <w:ind w:left="214"/>
              <w:jc w:val="left"/>
              <w:rPr>
                <w:rFonts w:ascii="Times New Roman" w:hAnsi="Times New Roman" w:cs="Times New Roman"/>
                <w:sz w:val="20"/>
                <w:szCs w:val="20"/>
              </w:rPr>
            </w:pPr>
          </w:p>
          <w:p w:rsidR="006A5B60" w:rsidRPr="009927F7" w:rsidRDefault="006A5B60" w:rsidP="00662B20">
            <w:pPr>
              <w:pStyle w:val="Akapitzlist"/>
              <w:numPr>
                <w:ilvl w:val="0"/>
                <w:numId w:val="38"/>
              </w:numPr>
              <w:tabs>
                <w:tab w:val="left" w:pos="214"/>
              </w:tabs>
              <w:ind w:left="214" w:hanging="214"/>
              <w:jc w:val="left"/>
              <w:rPr>
                <w:rFonts w:ascii="Times New Roman" w:hAnsi="Times New Roman" w:cs="Times New Roman"/>
                <w:sz w:val="20"/>
                <w:szCs w:val="20"/>
              </w:rPr>
            </w:pPr>
            <w:r w:rsidRPr="009927F7">
              <w:rPr>
                <w:rFonts w:ascii="Times New Roman" w:hAnsi="Times New Roman" w:cs="Times New Roman"/>
                <w:sz w:val="20"/>
                <w:szCs w:val="20"/>
              </w:rPr>
              <w:t xml:space="preserve">ataki terrorystyczne na terenie zakładów o dużym, zwiększonym i potencjalnym ryzyku wystąpienia poważnej awarii, </w:t>
            </w:r>
            <w:r w:rsidR="00CE1186" w:rsidRPr="009927F7">
              <w:rPr>
                <w:rFonts w:ascii="Times New Roman" w:hAnsi="Times New Roman" w:cs="Times New Roman"/>
                <w:sz w:val="20"/>
                <w:szCs w:val="20"/>
              </w:rPr>
              <w:t xml:space="preserve">oraz wykorzystanie transportów </w:t>
            </w:r>
            <w:r w:rsidRPr="009927F7">
              <w:rPr>
                <w:rFonts w:ascii="Times New Roman" w:hAnsi="Times New Roman" w:cs="Times New Roman"/>
                <w:sz w:val="20"/>
                <w:szCs w:val="20"/>
              </w:rPr>
              <w:t>z</w:t>
            </w:r>
            <w:r w:rsidR="00C95708" w:rsidRPr="009927F7">
              <w:rPr>
                <w:rFonts w:ascii="Times New Roman" w:hAnsi="Times New Roman" w:cs="Times New Roman"/>
                <w:sz w:val="20"/>
                <w:szCs w:val="20"/>
              </w:rPr>
              <w:t> </w:t>
            </w:r>
            <w:r w:rsidRPr="009927F7">
              <w:rPr>
                <w:rFonts w:ascii="Times New Roman" w:hAnsi="Times New Roman" w:cs="Times New Roman"/>
                <w:sz w:val="20"/>
                <w:szCs w:val="20"/>
              </w:rPr>
              <w:t>materiałami niebezpiecznymi do przeprowa</w:t>
            </w:r>
            <w:r w:rsidR="002167F0" w:rsidRPr="009927F7">
              <w:rPr>
                <w:rFonts w:ascii="Times New Roman" w:hAnsi="Times New Roman" w:cs="Times New Roman"/>
                <w:sz w:val="20"/>
                <w:szCs w:val="20"/>
              </w:rPr>
              <w:t>dzenia ataków terrorystycznych</w:t>
            </w:r>
            <w:r w:rsidR="00CE1186" w:rsidRPr="009927F7">
              <w:rPr>
                <w:rFonts w:ascii="Times New Roman" w:hAnsi="Times New Roman" w:cs="Times New Roman"/>
                <w:sz w:val="20"/>
                <w:szCs w:val="20"/>
              </w:rPr>
              <w:t>;</w:t>
            </w:r>
          </w:p>
          <w:p w:rsidR="006A5B60" w:rsidRPr="009927F7" w:rsidRDefault="006A5B60" w:rsidP="009927F7">
            <w:pPr>
              <w:tabs>
                <w:tab w:val="left" w:pos="214"/>
              </w:tabs>
              <w:jc w:val="left"/>
              <w:rPr>
                <w:rFonts w:ascii="Times New Roman" w:hAnsi="Times New Roman" w:cs="Times New Roman"/>
                <w:sz w:val="20"/>
                <w:szCs w:val="20"/>
              </w:rPr>
            </w:pPr>
          </w:p>
          <w:p w:rsidR="008D6DA6" w:rsidRPr="00F3005E" w:rsidRDefault="006A5B60" w:rsidP="00BC46EC">
            <w:pPr>
              <w:pStyle w:val="Akapitzlist"/>
              <w:numPr>
                <w:ilvl w:val="0"/>
                <w:numId w:val="38"/>
              </w:numPr>
              <w:tabs>
                <w:tab w:val="left" w:pos="214"/>
              </w:tabs>
              <w:spacing w:after="40"/>
              <w:ind w:left="215" w:hanging="215"/>
              <w:contextualSpacing w:val="0"/>
              <w:jc w:val="left"/>
              <w:rPr>
                <w:rFonts w:ascii="Times New Roman" w:hAnsi="Times New Roman" w:cs="Times New Roman"/>
                <w:sz w:val="16"/>
                <w:szCs w:val="20"/>
              </w:rPr>
            </w:pPr>
            <w:r w:rsidRPr="009927F7">
              <w:rPr>
                <w:rFonts w:ascii="Times New Roman" w:hAnsi="Times New Roman" w:cs="Times New Roman"/>
                <w:sz w:val="20"/>
                <w:szCs w:val="20"/>
              </w:rPr>
              <w:t>skażenia i zanieczyszczenia przenoszone na duże odległości, których źródłem są poważne awarie w</w:t>
            </w:r>
            <w:r w:rsidR="002D381B" w:rsidRPr="009927F7">
              <w:rPr>
                <w:rFonts w:ascii="Times New Roman" w:hAnsi="Times New Roman" w:cs="Times New Roman"/>
                <w:sz w:val="20"/>
                <w:szCs w:val="20"/>
              </w:rPr>
              <w:t> </w:t>
            </w:r>
            <w:r w:rsidRPr="009927F7">
              <w:rPr>
                <w:rFonts w:ascii="Times New Roman" w:hAnsi="Times New Roman" w:cs="Times New Roman"/>
                <w:sz w:val="20"/>
                <w:szCs w:val="20"/>
              </w:rPr>
              <w:t>krajac</w:t>
            </w:r>
            <w:r w:rsidR="00CE1186" w:rsidRPr="009927F7">
              <w:rPr>
                <w:rFonts w:ascii="Times New Roman" w:hAnsi="Times New Roman" w:cs="Times New Roman"/>
                <w:sz w:val="20"/>
                <w:szCs w:val="20"/>
              </w:rPr>
              <w:t xml:space="preserve">h lub </w:t>
            </w:r>
            <w:r w:rsidR="002167F0" w:rsidRPr="009927F7">
              <w:rPr>
                <w:rFonts w:ascii="Times New Roman" w:hAnsi="Times New Roman" w:cs="Times New Roman"/>
                <w:sz w:val="20"/>
                <w:szCs w:val="20"/>
              </w:rPr>
              <w:t>województwach sąsiednich</w:t>
            </w:r>
            <w:r w:rsidR="00CE1186" w:rsidRPr="009927F7">
              <w:rPr>
                <w:rFonts w:ascii="Times New Roman" w:hAnsi="Times New Roman" w:cs="Times New Roman"/>
                <w:sz w:val="20"/>
                <w:szCs w:val="20"/>
              </w:rPr>
              <w:t>;</w:t>
            </w:r>
          </w:p>
        </w:tc>
      </w:tr>
      <w:tr w:rsidR="00DA5C61" w:rsidRPr="009927F7" w:rsidTr="000818B7">
        <w:trPr>
          <w:trHeight w:val="340"/>
        </w:trPr>
        <w:tc>
          <w:tcPr>
            <w:tcW w:w="9212" w:type="dxa"/>
            <w:gridSpan w:val="2"/>
            <w:shd w:val="clear" w:color="auto" w:fill="92CDDC" w:themeFill="accent5" w:themeFillTint="99"/>
            <w:vAlign w:val="center"/>
          </w:tcPr>
          <w:p w:rsidR="006A5B60" w:rsidRPr="009927F7" w:rsidRDefault="006A5B60" w:rsidP="00BC46EC">
            <w:pPr>
              <w:pStyle w:val="obszaryinterwencji"/>
              <w:spacing w:before="40" w:after="40"/>
              <w:rPr>
                <w:rFonts w:ascii="Times New Roman" w:hAnsi="Times New Roman" w:cs="Times New Roman"/>
              </w:rPr>
            </w:pPr>
            <w:r w:rsidRPr="009927F7">
              <w:rPr>
                <w:rFonts w:ascii="Times New Roman" w:hAnsi="Times New Roman" w:cs="Times New Roman"/>
                <w:color w:val="215868" w:themeColor="accent5" w:themeShade="80"/>
              </w:rPr>
              <w:t>Gleby</w:t>
            </w:r>
          </w:p>
        </w:tc>
      </w:tr>
      <w:tr w:rsidR="00DA5C61" w:rsidRPr="009927F7" w:rsidTr="000818B7">
        <w:trPr>
          <w:trHeight w:val="340"/>
        </w:trPr>
        <w:tc>
          <w:tcPr>
            <w:tcW w:w="4606" w:type="dxa"/>
            <w:shd w:val="clear" w:color="auto" w:fill="DAEEF3" w:themeFill="accent5" w:themeFillTint="33"/>
            <w:vAlign w:val="center"/>
          </w:tcPr>
          <w:p w:rsidR="006A5B60" w:rsidRPr="009927F7" w:rsidRDefault="006A5B60" w:rsidP="00BC46EC">
            <w:pPr>
              <w:pStyle w:val="Bezodstpw"/>
              <w:spacing w:before="40" w:after="40" w:line="276" w:lineRule="auto"/>
              <w:ind w:left="284"/>
              <w:jc w:val="center"/>
              <w:rPr>
                <w:rFonts w:ascii="Times New Roman" w:hAnsi="Times New Roman" w:cs="Times New Roman"/>
                <w:b/>
              </w:rPr>
            </w:pPr>
            <w:r w:rsidRPr="009927F7">
              <w:rPr>
                <w:rFonts w:ascii="Times New Roman" w:hAnsi="Times New Roman" w:cs="Times New Roman"/>
                <w:b/>
                <w:color w:val="215868" w:themeColor="accent5" w:themeShade="80"/>
              </w:rPr>
              <w:t>MOCNE STRONY</w:t>
            </w:r>
          </w:p>
        </w:tc>
        <w:tc>
          <w:tcPr>
            <w:tcW w:w="4606" w:type="dxa"/>
            <w:shd w:val="clear" w:color="auto" w:fill="DAEEF3" w:themeFill="accent5" w:themeFillTint="33"/>
            <w:vAlign w:val="center"/>
          </w:tcPr>
          <w:p w:rsidR="006A5B60" w:rsidRPr="009927F7" w:rsidRDefault="006A5B60" w:rsidP="00BC46EC">
            <w:pPr>
              <w:pStyle w:val="Bezodstpw"/>
              <w:spacing w:before="40" w:after="40" w:line="276" w:lineRule="auto"/>
              <w:ind w:left="214"/>
              <w:jc w:val="center"/>
              <w:rPr>
                <w:rFonts w:ascii="Times New Roman" w:hAnsi="Times New Roman" w:cs="Times New Roman"/>
                <w:b/>
              </w:rPr>
            </w:pPr>
            <w:r w:rsidRPr="009927F7">
              <w:rPr>
                <w:rFonts w:ascii="Times New Roman" w:hAnsi="Times New Roman" w:cs="Times New Roman"/>
                <w:b/>
                <w:color w:val="215868" w:themeColor="accent5" w:themeShade="80"/>
              </w:rPr>
              <w:t>SŁABE STRONY</w:t>
            </w:r>
          </w:p>
        </w:tc>
      </w:tr>
      <w:tr w:rsidR="002C156F" w:rsidRPr="009927F7" w:rsidTr="00592747">
        <w:trPr>
          <w:trHeight w:val="2637"/>
        </w:trPr>
        <w:tc>
          <w:tcPr>
            <w:tcW w:w="4606" w:type="dxa"/>
            <w:shd w:val="clear" w:color="auto" w:fill="FFFFFF" w:themeFill="background1"/>
          </w:tcPr>
          <w:p w:rsidR="006A5B60" w:rsidRPr="009927F7" w:rsidRDefault="006A5B60" w:rsidP="00BC46EC">
            <w:pPr>
              <w:pStyle w:val="Bezodstpw"/>
              <w:numPr>
                <w:ilvl w:val="0"/>
                <w:numId w:val="37"/>
              </w:numPr>
              <w:spacing w:before="40" w:line="276" w:lineRule="auto"/>
              <w:ind w:left="284" w:hanging="284"/>
              <w:jc w:val="left"/>
              <w:rPr>
                <w:rFonts w:ascii="Times New Roman" w:hAnsi="Times New Roman" w:cs="Times New Roman"/>
                <w:sz w:val="20"/>
              </w:rPr>
            </w:pPr>
            <w:r w:rsidRPr="009927F7">
              <w:rPr>
                <w:rFonts w:ascii="Times New Roman" w:hAnsi="Times New Roman" w:cs="Times New Roman"/>
                <w:sz w:val="20"/>
              </w:rPr>
              <w:t>znaczny udział gruntów rolnych w powierzchni województwa, oraz korzystne warunki rozwoju produkcji rolnej, zwła</w:t>
            </w:r>
            <w:r w:rsidR="00CE1186" w:rsidRPr="009927F7">
              <w:rPr>
                <w:rFonts w:ascii="Times New Roman" w:hAnsi="Times New Roman" w:cs="Times New Roman"/>
                <w:sz w:val="20"/>
              </w:rPr>
              <w:t xml:space="preserve">szcza rolnictwa ekologicznego </w:t>
            </w:r>
            <w:r w:rsidRPr="009927F7">
              <w:rPr>
                <w:rFonts w:ascii="Times New Roman" w:hAnsi="Times New Roman" w:cs="Times New Roman"/>
                <w:sz w:val="20"/>
              </w:rPr>
              <w:t>i specj</w:t>
            </w:r>
            <w:r w:rsidR="002167F0" w:rsidRPr="009927F7">
              <w:rPr>
                <w:rFonts w:ascii="Times New Roman" w:hAnsi="Times New Roman" w:cs="Times New Roman"/>
                <w:sz w:val="20"/>
              </w:rPr>
              <w:t>alistycznej produkcji rolniczej</w:t>
            </w:r>
            <w:r w:rsidR="00CE1186" w:rsidRPr="009927F7">
              <w:rPr>
                <w:rFonts w:ascii="Times New Roman" w:hAnsi="Times New Roman" w:cs="Times New Roman"/>
                <w:sz w:val="20"/>
              </w:rPr>
              <w:t>;</w:t>
            </w:r>
          </w:p>
          <w:p w:rsidR="006A5B60" w:rsidRPr="009927F7" w:rsidRDefault="006A5B60" w:rsidP="00016693">
            <w:pPr>
              <w:pStyle w:val="Bezodstpw"/>
              <w:spacing w:line="276" w:lineRule="auto"/>
              <w:ind w:left="284" w:hanging="284"/>
              <w:jc w:val="left"/>
              <w:rPr>
                <w:rFonts w:ascii="Times New Roman" w:hAnsi="Times New Roman" w:cs="Times New Roman"/>
                <w:sz w:val="20"/>
              </w:rPr>
            </w:pPr>
          </w:p>
          <w:p w:rsidR="006A5B60" w:rsidRPr="009927F7" w:rsidRDefault="006A5B60" w:rsidP="00662B20">
            <w:pPr>
              <w:pStyle w:val="Bezodstpw"/>
              <w:numPr>
                <w:ilvl w:val="0"/>
                <w:numId w:val="37"/>
              </w:numPr>
              <w:spacing w:line="276" w:lineRule="auto"/>
              <w:ind w:left="284" w:hanging="284"/>
              <w:jc w:val="left"/>
              <w:rPr>
                <w:rFonts w:ascii="Times New Roman" w:hAnsi="Times New Roman" w:cs="Times New Roman"/>
                <w:sz w:val="20"/>
              </w:rPr>
            </w:pPr>
            <w:r w:rsidRPr="009927F7">
              <w:rPr>
                <w:rFonts w:ascii="Times New Roman" w:hAnsi="Times New Roman" w:cs="Times New Roman"/>
                <w:sz w:val="20"/>
              </w:rPr>
              <w:t xml:space="preserve">małe </w:t>
            </w:r>
            <w:r w:rsidR="002167F0" w:rsidRPr="009927F7">
              <w:rPr>
                <w:rFonts w:ascii="Times New Roman" w:hAnsi="Times New Roman" w:cs="Times New Roman"/>
                <w:sz w:val="20"/>
              </w:rPr>
              <w:t>zanieczyszczenie chemiczne gleb</w:t>
            </w:r>
            <w:r w:rsidR="00CE1186" w:rsidRPr="009927F7">
              <w:rPr>
                <w:rFonts w:ascii="Times New Roman" w:hAnsi="Times New Roman" w:cs="Times New Roman"/>
                <w:sz w:val="20"/>
              </w:rPr>
              <w:t>;</w:t>
            </w:r>
          </w:p>
          <w:p w:rsidR="006A5B60" w:rsidRPr="009927F7" w:rsidRDefault="006A5B60" w:rsidP="00016693">
            <w:pPr>
              <w:pStyle w:val="Bezodstpw"/>
              <w:spacing w:line="276" w:lineRule="auto"/>
              <w:ind w:left="284" w:hanging="284"/>
              <w:jc w:val="left"/>
              <w:rPr>
                <w:rFonts w:ascii="Times New Roman" w:hAnsi="Times New Roman" w:cs="Times New Roman"/>
                <w:sz w:val="20"/>
              </w:rPr>
            </w:pPr>
          </w:p>
          <w:p w:rsidR="008D6DA6" w:rsidRPr="00F3005E" w:rsidRDefault="006A5B60" w:rsidP="00BC46EC">
            <w:pPr>
              <w:pStyle w:val="Akapitzlist"/>
              <w:numPr>
                <w:ilvl w:val="0"/>
                <w:numId w:val="37"/>
              </w:numPr>
              <w:tabs>
                <w:tab w:val="left" w:pos="284"/>
              </w:tabs>
              <w:spacing w:after="40" w:line="276" w:lineRule="auto"/>
              <w:ind w:left="284" w:hanging="284"/>
              <w:contextualSpacing w:val="0"/>
              <w:jc w:val="left"/>
              <w:rPr>
                <w:rFonts w:ascii="Times New Roman" w:hAnsi="Times New Roman" w:cs="Times New Roman"/>
                <w:sz w:val="16"/>
                <w:szCs w:val="20"/>
              </w:rPr>
            </w:pPr>
            <w:r w:rsidRPr="009927F7">
              <w:rPr>
                <w:rFonts w:ascii="Times New Roman" w:hAnsi="Times New Roman" w:cs="Times New Roman"/>
                <w:sz w:val="20"/>
                <w:szCs w:val="20"/>
              </w:rPr>
              <w:t xml:space="preserve">mała powierzchnia gruntów </w:t>
            </w:r>
            <w:r w:rsidR="002167F0" w:rsidRPr="009927F7">
              <w:rPr>
                <w:rFonts w:ascii="Times New Roman" w:hAnsi="Times New Roman" w:cs="Times New Roman"/>
                <w:sz w:val="20"/>
                <w:szCs w:val="20"/>
              </w:rPr>
              <w:t>zdegradowanych i zdewastowanych</w:t>
            </w:r>
            <w:r w:rsidR="00CE1186" w:rsidRPr="009927F7">
              <w:rPr>
                <w:rFonts w:ascii="Times New Roman" w:hAnsi="Times New Roman" w:cs="Times New Roman"/>
                <w:sz w:val="20"/>
                <w:szCs w:val="20"/>
              </w:rPr>
              <w:t>;</w:t>
            </w:r>
          </w:p>
        </w:tc>
        <w:tc>
          <w:tcPr>
            <w:tcW w:w="4606" w:type="dxa"/>
            <w:shd w:val="clear" w:color="auto" w:fill="FFFFFF" w:themeFill="background1"/>
          </w:tcPr>
          <w:p w:rsidR="002D381B" w:rsidRPr="009927F7" w:rsidRDefault="00623887" w:rsidP="00BC46EC">
            <w:pPr>
              <w:pStyle w:val="Bezodstpw"/>
              <w:numPr>
                <w:ilvl w:val="0"/>
                <w:numId w:val="37"/>
              </w:numPr>
              <w:spacing w:before="40" w:line="276" w:lineRule="auto"/>
              <w:ind w:left="215" w:hanging="215"/>
              <w:jc w:val="left"/>
              <w:rPr>
                <w:rFonts w:ascii="Times New Roman" w:hAnsi="Times New Roman" w:cs="Times New Roman"/>
                <w:sz w:val="20"/>
              </w:rPr>
            </w:pPr>
            <w:r w:rsidRPr="009927F7">
              <w:rPr>
                <w:rFonts w:ascii="Times New Roman" w:hAnsi="Times New Roman" w:cs="Times New Roman"/>
                <w:sz w:val="20"/>
              </w:rPr>
              <w:t xml:space="preserve">niski </w:t>
            </w:r>
            <w:r w:rsidR="006A5B60" w:rsidRPr="009927F7">
              <w:rPr>
                <w:rFonts w:ascii="Times New Roman" w:hAnsi="Times New Roman" w:cs="Times New Roman"/>
                <w:sz w:val="20"/>
              </w:rPr>
              <w:t>udział gleb najwyższych klas</w:t>
            </w:r>
            <w:r w:rsidR="002167F0" w:rsidRPr="009927F7">
              <w:rPr>
                <w:rFonts w:ascii="Times New Roman" w:hAnsi="Times New Roman" w:cs="Times New Roman"/>
                <w:sz w:val="20"/>
              </w:rPr>
              <w:t xml:space="preserve"> bonitacyjnych</w:t>
            </w:r>
          </w:p>
          <w:p w:rsidR="00016693" w:rsidRDefault="002167F0" w:rsidP="00016693">
            <w:pPr>
              <w:pStyle w:val="Bezodstpw"/>
              <w:spacing w:line="276" w:lineRule="auto"/>
              <w:ind w:left="214"/>
              <w:jc w:val="left"/>
              <w:rPr>
                <w:rFonts w:ascii="Times New Roman" w:hAnsi="Times New Roman" w:cs="Times New Roman"/>
                <w:sz w:val="20"/>
              </w:rPr>
            </w:pPr>
            <w:r w:rsidRPr="009927F7">
              <w:rPr>
                <w:rFonts w:ascii="Times New Roman" w:hAnsi="Times New Roman" w:cs="Times New Roman"/>
                <w:sz w:val="20"/>
              </w:rPr>
              <w:t>(I - III klasy)</w:t>
            </w:r>
            <w:r w:rsidR="00CE1186" w:rsidRPr="009927F7">
              <w:rPr>
                <w:rFonts w:ascii="Times New Roman" w:hAnsi="Times New Roman" w:cs="Times New Roman"/>
                <w:sz w:val="20"/>
              </w:rPr>
              <w:t>;</w:t>
            </w:r>
          </w:p>
          <w:p w:rsidR="00016693" w:rsidRPr="009927F7" w:rsidRDefault="00016693" w:rsidP="00016693">
            <w:pPr>
              <w:pStyle w:val="Bezodstpw"/>
              <w:spacing w:line="276" w:lineRule="auto"/>
              <w:ind w:left="214"/>
              <w:jc w:val="left"/>
              <w:rPr>
                <w:rFonts w:ascii="Times New Roman" w:hAnsi="Times New Roman" w:cs="Times New Roman"/>
                <w:sz w:val="20"/>
              </w:rPr>
            </w:pPr>
          </w:p>
          <w:p w:rsidR="006A5B60" w:rsidRPr="009927F7" w:rsidRDefault="006A5B60" w:rsidP="00662B20">
            <w:pPr>
              <w:pStyle w:val="Bezodstpw"/>
              <w:numPr>
                <w:ilvl w:val="0"/>
                <w:numId w:val="37"/>
              </w:numPr>
              <w:spacing w:line="276" w:lineRule="auto"/>
              <w:ind w:left="214" w:hanging="214"/>
              <w:jc w:val="left"/>
              <w:rPr>
                <w:rFonts w:ascii="Times New Roman" w:hAnsi="Times New Roman" w:cs="Times New Roman"/>
                <w:sz w:val="20"/>
              </w:rPr>
            </w:pPr>
            <w:r w:rsidRPr="009927F7">
              <w:rPr>
                <w:rFonts w:ascii="Times New Roman" w:hAnsi="Times New Roman" w:cs="Times New Roman"/>
                <w:sz w:val="20"/>
              </w:rPr>
              <w:t>wysoki poziom zakwaszenia gleb (po</w:t>
            </w:r>
            <w:r w:rsidR="002167F0" w:rsidRPr="009927F7">
              <w:rPr>
                <w:rFonts w:ascii="Times New Roman" w:hAnsi="Times New Roman" w:cs="Times New Roman"/>
                <w:sz w:val="20"/>
              </w:rPr>
              <w:t>nad 60% gleb wymaga wapnowania)</w:t>
            </w:r>
            <w:r w:rsidR="00CE1186" w:rsidRPr="009927F7">
              <w:rPr>
                <w:rFonts w:ascii="Times New Roman" w:hAnsi="Times New Roman" w:cs="Times New Roman"/>
                <w:sz w:val="20"/>
              </w:rPr>
              <w:t>;</w:t>
            </w:r>
          </w:p>
          <w:p w:rsidR="006A5B60" w:rsidRPr="009927F7" w:rsidRDefault="006A5B60" w:rsidP="00016693">
            <w:pPr>
              <w:pStyle w:val="Bezodstpw"/>
              <w:spacing w:line="276" w:lineRule="auto"/>
              <w:ind w:left="214" w:hanging="214"/>
              <w:jc w:val="left"/>
              <w:rPr>
                <w:rFonts w:ascii="Times New Roman" w:hAnsi="Times New Roman" w:cs="Times New Roman"/>
                <w:sz w:val="20"/>
              </w:rPr>
            </w:pPr>
          </w:p>
          <w:p w:rsidR="006A5B60" w:rsidRPr="009927F7" w:rsidRDefault="00135490" w:rsidP="00662B20">
            <w:pPr>
              <w:pStyle w:val="Akapitzlist"/>
              <w:numPr>
                <w:ilvl w:val="0"/>
                <w:numId w:val="37"/>
              </w:numPr>
              <w:tabs>
                <w:tab w:val="left" w:pos="214"/>
              </w:tabs>
              <w:spacing w:line="276" w:lineRule="auto"/>
              <w:ind w:left="214" w:hanging="214"/>
              <w:jc w:val="left"/>
              <w:rPr>
                <w:rFonts w:ascii="Times New Roman" w:hAnsi="Times New Roman" w:cs="Times New Roman"/>
                <w:sz w:val="20"/>
                <w:szCs w:val="20"/>
              </w:rPr>
            </w:pPr>
            <w:r w:rsidRPr="009927F7">
              <w:rPr>
                <w:rFonts w:ascii="Times New Roman" w:hAnsi="Times New Roman" w:cs="Times New Roman"/>
                <w:sz w:val="20"/>
                <w:szCs w:val="20"/>
              </w:rPr>
              <w:t>znaczne obszary objęte erozją i </w:t>
            </w:r>
            <w:r w:rsidR="006A5B60" w:rsidRPr="009927F7">
              <w:rPr>
                <w:rFonts w:ascii="Times New Roman" w:hAnsi="Times New Roman" w:cs="Times New Roman"/>
                <w:sz w:val="20"/>
                <w:szCs w:val="20"/>
              </w:rPr>
              <w:t xml:space="preserve">występowaniem osuwisk oraz narażone </w:t>
            </w:r>
            <w:r w:rsidR="002167F0" w:rsidRPr="009927F7">
              <w:rPr>
                <w:rFonts w:ascii="Times New Roman" w:hAnsi="Times New Roman" w:cs="Times New Roman"/>
                <w:sz w:val="20"/>
                <w:szCs w:val="20"/>
              </w:rPr>
              <w:t>na występowanie ruchów masowych</w:t>
            </w:r>
            <w:r w:rsidR="00CE1186" w:rsidRPr="009927F7">
              <w:rPr>
                <w:rFonts w:ascii="Times New Roman" w:hAnsi="Times New Roman" w:cs="Times New Roman"/>
                <w:sz w:val="20"/>
                <w:szCs w:val="20"/>
              </w:rPr>
              <w:t>;</w:t>
            </w:r>
          </w:p>
        </w:tc>
      </w:tr>
    </w:tbl>
    <w:p w:rsidR="00FA71AD" w:rsidRDefault="00FA71AD">
      <w:r>
        <w:br w:type="page"/>
      </w:r>
    </w:p>
    <w:tbl>
      <w:tblPr>
        <w:tblStyle w:val="Tabela-Siatka"/>
        <w:tblW w:w="0" w:type="auto"/>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A0"/>
      </w:tblPr>
      <w:tblGrid>
        <w:gridCol w:w="4606"/>
        <w:gridCol w:w="4606"/>
      </w:tblGrid>
      <w:tr w:rsidR="00DA5C61" w:rsidRPr="009927F7" w:rsidTr="000818B7">
        <w:trPr>
          <w:trHeight w:val="340"/>
        </w:trPr>
        <w:tc>
          <w:tcPr>
            <w:tcW w:w="4606" w:type="dxa"/>
            <w:shd w:val="clear" w:color="auto" w:fill="DAEEF3" w:themeFill="accent5" w:themeFillTint="33"/>
            <w:vAlign w:val="center"/>
          </w:tcPr>
          <w:p w:rsidR="006A5B60" w:rsidRPr="009927F7" w:rsidRDefault="006A5B60" w:rsidP="00BC46EC">
            <w:pPr>
              <w:pStyle w:val="Akapitzlist"/>
              <w:tabs>
                <w:tab w:val="left" w:pos="284"/>
              </w:tabs>
              <w:spacing w:before="40" w:after="40"/>
              <w:ind w:left="284"/>
              <w:jc w:val="center"/>
              <w:rPr>
                <w:rFonts w:ascii="Times New Roman" w:hAnsi="Times New Roman" w:cs="Times New Roman"/>
                <w:b/>
              </w:rPr>
            </w:pPr>
            <w:r w:rsidRPr="009927F7">
              <w:rPr>
                <w:rFonts w:ascii="Times New Roman" w:hAnsi="Times New Roman" w:cs="Times New Roman"/>
                <w:b/>
                <w:color w:val="215868" w:themeColor="accent5" w:themeShade="80"/>
              </w:rPr>
              <w:lastRenderedPageBreak/>
              <w:t>SZANSE</w:t>
            </w:r>
          </w:p>
        </w:tc>
        <w:tc>
          <w:tcPr>
            <w:tcW w:w="4606" w:type="dxa"/>
            <w:shd w:val="clear" w:color="auto" w:fill="DAEEF3" w:themeFill="accent5" w:themeFillTint="33"/>
            <w:vAlign w:val="center"/>
          </w:tcPr>
          <w:p w:rsidR="006A5B60" w:rsidRPr="009927F7" w:rsidRDefault="006A5B60" w:rsidP="00BC46EC">
            <w:pPr>
              <w:tabs>
                <w:tab w:val="left" w:pos="214"/>
              </w:tabs>
              <w:spacing w:before="40" w:after="40"/>
              <w:jc w:val="center"/>
              <w:rPr>
                <w:rFonts w:ascii="Times New Roman" w:hAnsi="Times New Roman" w:cs="Times New Roman"/>
                <w:b/>
              </w:rPr>
            </w:pPr>
            <w:r w:rsidRPr="009927F7">
              <w:rPr>
                <w:rFonts w:ascii="Times New Roman" w:hAnsi="Times New Roman" w:cs="Times New Roman"/>
                <w:b/>
                <w:color w:val="215868" w:themeColor="accent5" w:themeShade="80"/>
              </w:rPr>
              <w:t>ZAGROŻENIA</w:t>
            </w:r>
          </w:p>
        </w:tc>
      </w:tr>
      <w:tr w:rsidR="00CE1186" w:rsidRPr="009927F7" w:rsidTr="00016693">
        <w:trPr>
          <w:trHeight w:val="3091"/>
        </w:trPr>
        <w:tc>
          <w:tcPr>
            <w:tcW w:w="4606" w:type="dxa"/>
            <w:shd w:val="clear" w:color="auto" w:fill="FFFFFF" w:themeFill="background1"/>
          </w:tcPr>
          <w:p w:rsidR="00CE1186" w:rsidRPr="009927F7" w:rsidRDefault="00CE1186" w:rsidP="00BC46EC">
            <w:pPr>
              <w:pStyle w:val="Bezodstpw"/>
              <w:numPr>
                <w:ilvl w:val="0"/>
                <w:numId w:val="39"/>
              </w:numPr>
              <w:spacing w:before="40" w:line="276" w:lineRule="auto"/>
              <w:ind w:left="284" w:hanging="284"/>
              <w:jc w:val="left"/>
              <w:rPr>
                <w:rFonts w:ascii="Times New Roman" w:hAnsi="Times New Roman" w:cs="Times New Roman"/>
                <w:sz w:val="20"/>
              </w:rPr>
            </w:pPr>
            <w:r w:rsidRPr="009927F7">
              <w:rPr>
                <w:rFonts w:ascii="Times New Roman" w:hAnsi="Times New Roman" w:cs="Times New Roman"/>
                <w:sz w:val="20"/>
              </w:rPr>
              <w:t>wapniowanie gleb zakwaszonych;</w:t>
            </w:r>
          </w:p>
          <w:p w:rsidR="00CE1186" w:rsidRPr="009927F7" w:rsidRDefault="00CE1186" w:rsidP="00662B20">
            <w:pPr>
              <w:pStyle w:val="Bezodstpw"/>
              <w:numPr>
                <w:ilvl w:val="0"/>
                <w:numId w:val="39"/>
              </w:numPr>
              <w:spacing w:line="276" w:lineRule="auto"/>
              <w:ind w:left="284" w:hanging="284"/>
              <w:jc w:val="left"/>
              <w:rPr>
                <w:rStyle w:val="apple-converted-space"/>
                <w:rFonts w:ascii="Times New Roman" w:hAnsi="Times New Roman" w:cs="Times New Roman"/>
                <w:sz w:val="20"/>
              </w:rPr>
            </w:pPr>
            <w:r w:rsidRPr="009927F7">
              <w:rPr>
                <w:rFonts w:ascii="Times New Roman" w:hAnsi="Times New Roman" w:cs="Times New Roman"/>
                <w:sz w:val="20"/>
              </w:rPr>
              <w:t xml:space="preserve">rozpoznanie i udokumentowanie, </w:t>
            </w:r>
            <w:r w:rsidR="00FA71AD">
              <w:rPr>
                <w:rFonts w:ascii="Times New Roman" w:hAnsi="Times New Roman" w:cs="Times New Roman"/>
                <w:sz w:val="20"/>
              </w:rPr>
              <w:t>w ramach Systemu Osłony Przeciwo</w:t>
            </w:r>
            <w:r w:rsidRPr="009927F7">
              <w:rPr>
                <w:rFonts w:ascii="Times New Roman" w:hAnsi="Times New Roman" w:cs="Times New Roman"/>
                <w:sz w:val="20"/>
              </w:rPr>
              <w:t>suwiskowej, wszystkich osuwisk oraz terenów potencjalnie zagrożonych ruchami masowymi</w:t>
            </w:r>
            <w:r w:rsidRPr="009927F7">
              <w:rPr>
                <w:rStyle w:val="apple-converted-space"/>
                <w:rFonts w:ascii="Times New Roman" w:hAnsi="Times New Roman" w:cs="Times New Roman"/>
                <w:sz w:val="20"/>
              </w:rPr>
              <w:t> znajdujących się na terenie województwa;</w:t>
            </w:r>
          </w:p>
          <w:p w:rsidR="00CE1186" w:rsidRPr="009927F7" w:rsidRDefault="00CE1186" w:rsidP="00662B20">
            <w:pPr>
              <w:pStyle w:val="Bezodstpw"/>
              <w:numPr>
                <w:ilvl w:val="0"/>
                <w:numId w:val="39"/>
              </w:numPr>
              <w:spacing w:line="276" w:lineRule="auto"/>
              <w:ind w:left="284" w:hanging="284"/>
              <w:jc w:val="left"/>
              <w:rPr>
                <w:rFonts w:ascii="Times New Roman" w:hAnsi="Times New Roman" w:cs="Times New Roman"/>
                <w:sz w:val="20"/>
              </w:rPr>
            </w:pPr>
            <w:r w:rsidRPr="009927F7">
              <w:rPr>
                <w:rFonts w:ascii="Times New Roman" w:hAnsi="Times New Roman" w:cs="Times New Roman"/>
                <w:sz w:val="20"/>
              </w:rPr>
              <w:t>tworzenie w</w:t>
            </w:r>
            <w:r w:rsidR="00016693">
              <w:rPr>
                <w:rFonts w:ascii="Times New Roman" w:hAnsi="Times New Roman" w:cs="Times New Roman"/>
                <w:sz w:val="20"/>
              </w:rPr>
              <w:t>arunków, w tym prawnych i </w:t>
            </w:r>
            <w:r w:rsidRPr="009927F7">
              <w:rPr>
                <w:rFonts w:ascii="Times New Roman" w:hAnsi="Times New Roman" w:cs="Times New Roman"/>
                <w:sz w:val="20"/>
              </w:rPr>
              <w:t>finansowych, do wzrostu produkcji żywności wysokiej jakoś</w:t>
            </w:r>
            <w:r w:rsidR="00016693">
              <w:rPr>
                <w:rFonts w:ascii="Times New Roman" w:hAnsi="Times New Roman" w:cs="Times New Roman"/>
                <w:sz w:val="20"/>
              </w:rPr>
              <w:t>ci (ekologicznej, tradycyjnej i </w:t>
            </w:r>
            <w:r w:rsidRPr="009927F7">
              <w:rPr>
                <w:rFonts w:ascii="Times New Roman" w:hAnsi="Times New Roman" w:cs="Times New Roman"/>
                <w:sz w:val="20"/>
              </w:rPr>
              <w:t>regionalnej);</w:t>
            </w:r>
          </w:p>
          <w:p w:rsidR="008D6DA6" w:rsidRPr="00F3005E" w:rsidRDefault="00CE1186" w:rsidP="00BC46EC">
            <w:pPr>
              <w:pStyle w:val="Bezodstpw"/>
              <w:numPr>
                <w:ilvl w:val="0"/>
                <w:numId w:val="39"/>
              </w:numPr>
              <w:spacing w:after="40"/>
              <w:ind w:left="284" w:hanging="284"/>
              <w:jc w:val="left"/>
              <w:rPr>
                <w:rFonts w:ascii="Times New Roman" w:hAnsi="Times New Roman" w:cs="Times New Roman"/>
                <w:sz w:val="16"/>
              </w:rPr>
            </w:pPr>
            <w:r w:rsidRPr="009927F7">
              <w:rPr>
                <w:rStyle w:val="BezodstpwZnak"/>
                <w:rFonts w:ascii="Times New Roman" w:eastAsia="Calibri" w:hAnsi="Times New Roman" w:cs="Times New Roman"/>
                <w:sz w:val="20"/>
              </w:rPr>
              <w:t>wspieranie przedsięwzięć dotyczących rekult</w:t>
            </w:r>
            <w:r w:rsidR="00016693">
              <w:rPr>
                <w:rStyle w:val="BezodstpwZnak"/>
                <w:rFonts w:ascii="Times New Roman" w:eastAsia="Calibri" w:hAnsi="Times New Roman" w:cs="Times New Roman"/>
                <w:sz w:val="20"/>
              </w:rPr>
              <w:t>ywacji terenów zdegradowanych i </w:t>
            </w:r>
            <w:r w:rsidR="003A5896" w:rsidRPr="009927F7">
              <w:rPr>
                <w:rStyle w:val="BezodstpwZnak"/>
                <w:rFonts w:ascii="Times New Roman" w:eastAsia="Calibri" w:hAnsi="Times New Roman" w:cs="Times New Roman"/>
                <w:sz w:val="20"/>
              </w:rPr>
              <w:t>zdewastowanych</w:t>
            </w:r>
            <w:r w:rsidR="002D381B" w:rsidRPr="009927F7">
              <w:rPr>
                <w:rStyle w:val="BezodstpwZnak"/>
                <w:rFonts w:ascii="Times New Roman" w:eastAsia="Calibri" w:hAnsi="Times New Roman" w:cs="Times New Roman"/>
                <w:sz w:val="20"/>
              </w:rPr>
              <w:t>;</w:t>
            </w:r>
          </w:p>
        </w:tc>
        <w:tc>
          <w:tcPr>
            <w:tcW w:w="4606" w:type="dxa"/>
            <w:shd w:val="clear" w:color="auto" w:fill="auto"/>
          </w:tcPr>
          <w:p w:rsidR="00CE1186" w:rsidRPr="009927F7" w:rsidRDefault="00CE1186" w:rsidP="00BC46EC">
            <w:pPr>
              <w:pStyle w:val="Bezodstpw"/>
              <w:numPr>
                <w:ilvl w:val="0"/>
                <w:numId w:val="40"/>
              </w:numPr>
              <w:spacing w:before="40"/>
              <w:ind w:left="215" w:hanging="215"/>
              <w:jc w:val="left"/>
              <w:rPr>
                <w:rFonts w:ascii="Times New Roman" w:hAnsi="Times New Roman" w:cs="Times New Roman"/>
                <w:sz w:val="20"/>
              </w:rPr>
            </w:pPr>
            <w:r w:rsidRPr="009927F7">
              <w:rPr>
                <w:rFonts w:ascii="Times New Roman" w:hAnsi="Times New Roman" w:cs="Times New Roman"/>
                <w:sz w:val="20"/>
              </w:rPr>
              <w:t>intensywnie post</w:t>
            </w:r>
            <w:r w:rsidR="00135490" w:rsidRPr="009927F7">
              <w:rPr>
                <w:rFonts w:ascii="Times New Roman" w:hAnsi="Times New Roman" w:cs="Times New Roman"/>
                <w:sz w:val="20"/>
              </w:rPr>
              <w:t>ępująca urbanizacja</w:t>
            </w:r>
            <w:r w:rsidR="00016693">
              <w:rPr>
                <w:rFonts w:ascii="Times New Roman" w:hAnsi="Times New Roman" w:cs="Times New Roman"/>
                <w:sz w:val="20"/>
              </w:rPr>
              <w:t xml:space="preserve"> i </w:t>
            </w:r>
            <w:r w:rsidRPr="009927F7">
              <w:rPr>
                <w:rFonts w:ascii="Times New Roman" w:hAnsi="Times New Roman" w:cs="Times New Roman"/>
                <w:sz w:val="20"/>
              </w:rPr>
              <w:t>antropogenizacja środowiska naturalnego;</w:t>
            </w:r>
          </w:p>
          <w:p w:rsidR="00CE1186" w:rsidRPr="009927F7" w:rsidRDefault="00CE1186" w:rsidP="00016693">
            <w:pPr>
              <w:pStyle w:val="Bezodstpw"/>
              <w:ind w:left="214"/>
              <w:jc w:val="left"/>
              <w:rPr>
                <w:rFonts w:ascii="Times New Roman" w:hAnsi="Times New Roman" w:cs="Times New Roman"/>
                <w:sz w:val="20"/>
              </w:rPr>
            </w:pPr>
          </w:p>
          <w:p w:rsidR="00CE1186" w:rsidRPr="009927F7" w:rsidRDefault="00CE1186" w:rsidP="00662B20">
            <w:pPr>
              <w:pStyle w:val="Bezodstpw"/>
              <w:numPr>
                <w:ilvl w:val="0"/>
                <w:numId w:val="40"/>
              </w:numPr>
              <w:ind w:left="214" w:hanging="214"/>
              <w:jc w:val="left"/>
              <w:rPr>
                <w:rFonts w:ascii="Times New Roman" w:hAnsi="Times New Roman" w:cs="Times New Roman"/>
                <w:sz w:val="20"/>
              </w:rPr>
            </w:pPr>
            <w:r w:rsidRPr="009927F7">
              <w:rPr>
                <w:rFonts w:ascii="Times New Roman" w:hAnsi="Times New Roman" w:cs="Times New Roman"/>
                <w:sz w:val="20"/>
              </w:rPr>
              <w:t>zmiany klimatyczne i zjawiska pogodowe powodujące szkody w rolnictwie;</w:t>
            </w:r>
          </w:p>
          <w:p w:rsidR="00CE1186" w:rsidRPr="009927F7" w:rsidRDefault="00CE1186" w:rsidP="00016693">
            <w:pPr>
              <w:pStyle w:val="Bezodstpw"/>
              <w:ind w:left="214"/>
              <w:jc w:val="left"/>
              <w:rPr>
                <w:rFonts w:ascii="Times New Roman" w:hAnsi="Times New Roman" w:cs="Times New Roman"/>
                <w:sz w:val="20"/>
              </w:rPr>
            </w:pPr>
          </w:p>
          <w:p w:rsidR="00CE1186" w:rsidRPr="009927F7" w:rsidRDefault="00CE1186" w:rsidP="00662B20">
            <w:pPr>
              <w:pStyle w:val="Bezodstpw"/>
              <w:numPr>
                <w:ilvl w:val="0"/>
                <w:numId w:val="40"/>
              </w:numPr>
              <w:ind w:left="214" w:hanging="214"/>
              <w:jc w:val="left"/>
              <w:rPr>
                <w:rFonts w:ascii="Times New Roman" w:hAnsi="Times New Roman" w:cs="Times New Roman"/>
                <w:sz w:val="20"/>
              </w:rPr>
            </w:pPr>
            <w:r w:rsidRPr="009927F7">
              <w:rPr>
                <w:rFonts w:ascii="Times New Roman" w:hAnsi="Times New Roman" w:cs="Times New Roman"/>
                <w:sz w:val="20"/>
              </w:rPr>
              <w:t>inten</w:t>
            </w:r>
            <w:r w:rsidR="00135490" w:rsidRPr="009927F7">
              <w:rPr>
                <w:rFonts w:ascii="Times New Roman" w:hAnsi="Times New Roman" w:cs="Times New Roman"/>
                <w:sz w:val="20"/>
              </w:rPr>
              <w:t>syfikacja produkcji rolniczej i </w:t>
            </w:r>
            <w:r w:rsidRPr="009927F7">
              <w:rPr>
                <w:rFonts w:ascii="Times New Roman" w:hAnsi="Times New Roman" w:cs="Times New Roman"/>
                <w:sz w:val="20"/>
              </w:rPr>
              <w:t>wprowadzanie upraw monokulturowych na znacznych areałach;</w:t>
            </w:r>
          </w:p>
        </w:tc>
      </w:tr>
      <w:tr w:rsidR="00CE1186" w:rsidRPr="009927F7" w:rsidTr="000818B7">
        <w:trPr>
          <w:trHeight w:val="340"/>
        </w:trPr>
        <w:tc>
          <w:tcPr>
            <w:tcW w:w="9212" w:type="dxa"/>
            <w:gridSpan w:val="2"/>
            <w:shd w:val="clear" w:color="auto" w:fill="92CDDC" w:themeFill="accent5" w:themeFillTint="99"/>
            <w:vAlign w:val="center"/>
          </w:tcPr>
          <w:p w:rsidR="00CE1186" w:rsidRPr="009927F7" w:rsidRDefault="00CE1186" w:rsidP="00BC46EC">
            <w:pPr>
              <w:pStyle w:val="Bezodstpw"/>
              <w:spacing w:before="40" w:after="40"/>
              <w:ind w:left="214"/>
              <w:jc w:val="center"/>
              <w:rPr>
                <w:rFonts w:ascii="Times New Roman" w:hAnsi="Times New Roman" w:cs="Times New Roman"/>
                <w:sz w:val="26"/>
                <w:szCs w:val="26"/>
              </w:rPr>
            </w:pPr>
            <w:r w:rsidRPr="009927F7">
              <w:rPr>
                <w:rFonts w:ascii="Times New Roman" w:hAnsi="Times New Roman" w:cs="Times New Roman"/>
                <w:b/>
                <w:color w:val="215868" w:themeColor="accent5" w:themeShade="80"/>
                <w:sz w:val="26"/>
                <w:szCs w:val="26"/>
              </w:rPr>
              <w:t>Zasoby geologiczne</w:t>
            </w:r>
          </w:p>
        </w:tc>
      </w:tr>
      <w:tr w:rsidR="00CE1186" w:rsidRPr="009927F7" w:rsidTr="000818B7">
        <w:trPr>
          <w:trHeight w:val="340"/>
        </w:trPr>
        <w:tc>
          <w:tcPr>
            <w:tcW w:w="4606" w:type="dxa"/>
            <w:shd w:val="clear" w:color="auto" w:fill="DAEEF3" w:themeFill="accent5" w:themeFillTint="33"/>
            <w:vAlign w:val="center"/>
          </w:tcPr>
          <w:p w:rsidR="00CE1186" w:rsidRPr="009927F7" w:rsidRDefault="00CE1186" w:rsidP="00BC46EC">
            <w:pPr>
              <w:spacing w:before="40" w:after="40"/>
              <w:jc w:val="center"/>
              <w:rPr>
                <w:rFonts w:ascii="Times New Roman" w:hAnsi="Times New Roman" w:cs="Times New Roman"/>
                <w:b/>
              </w:rPr>
            </w:pPr>
            <w:r w:rsidRPr="009927F7">
              <w:rPr>
                <w:rFonts w:ascii="Times New Roman" w:hAnsi="Times New Roman" w:cs="Times New Roman"/>
                <w:b/>
                <w:color w:val="215868" w:themeColor="accent5" w:themeShade="80"/>
              </w:rPr>
              <w:t>MOCNE STRONY</w:t>
            </w:r>
          </w:p>
        </w:tc>
        <w:tc>
          <w:tcPr>
            <w:tcW w:w="4606" w:type="dxa"/>
            <w:shd w:val="clear" w:color="auto" w:fill="DAEEF3" w:themeFill="accent5" w:themeFillTint="33"/>
            <w:vAlign w:val="center"/>
          </w:tcPr>
          <w:p w:rsidR="00CE1186" w:rsidRPr="009927F7" w:rsidRDefault="00CE1186" w:rsidP="00BC46EC">
            <w:pPr>
              <w:spacing w:before="40" w:after="40"/>
              <w:jc w:val="center"/>
              <w:rPr>
                <w:rFonts w:ascii="Times New Roman" w:hAnsi="Times New Roman" w:cs="Times New Roman"/>
                <w:b/>
              </w:rPr>
            </w:pPr>
            <w:r w:rsidRPr="009927F7">
              <w:rPr>
                <w:rFonts w:ascii="Times New Roman" w:hAnsi="Times New Roman" w:cs="Times New Roman"/>
                <w:b/>
                <w:color w:val="215868" w:themeColor="accent5" w:themeShade="80"/>
              </w:rPr>
              <w:t>SŁABE STRONY</w:t>
            </w:r>
          </w:p>
        </w:tc>
      </w:tr>
      <w:tr w:rsidR="007B644F" w:rsidRPr="009927F7" w:rsidTr="00016693">
        <w:trPr>
          <w:trHeight w:val="2257"/>
        </w:trPr>
        <w:tc>
          <w:tcPr>
            <w:tcW w:w="4606" w:type="dxa"/>
            <w:shd w:val="clear" w:color="auto" w:fill="FFFFFF" w:themeFill="background1"/>
          </w:tcPr>
          <w:p w:rsidR="007B644F" w:rsidRPr="009927F7" w:rsidRDefault="007B644F" w:rsidP="00BC46EC">
            <w:pPr>
              <w:pStyle w:val="Akapitzlist"/>
              <w:numPr>
                <w:ilvl w:val="0"/>
                <w:numId w:val="41"/>
              </w:numPr>
              <w:tabs>
                <w:tab w:val="left" w:pos="284"/>
              </w:tabs>
              <w:spacing w:before="40"/>
              <w:ind w:left="284" w:hanging="284"/>
              <w:contextualSpacing w:val="0"/>
              <w:jc w:val="left"/>
              <w:rPr>
                <w:rFonts w:ascii="Times New Roman" w:hAnsi="Times New Roman" w:cs="Times New Roman"/>
                <w:sz w:val="20"/>
                <w:szCs w:val="20"/>
              </w:rPr>
            </w:pPr>
            <w:r w:rsidRPr="009927F7">
              <w:rPr>
                <w:rFonts w:ascii="Times New Roman" w:hAnsi="Times New Roman" w:cs="Times New Roman"/>
                <w:sz w:val="20"/>
                <w:szCs w:val="20"/>
              </w:rPr>
              <w:t>występowanie zasobów gazu ziemnego, których eksploatacja z</w:t>
            </w:r>
            <w:r w:rsidR="00135490" w:rsidRPr="009927F7">
              <w:rPr>
                <w:rFonts w:ascii="Times New Roman" w:hAnsi="Times New Roman" w:cs="Times New Roman"/>
                <w:sz w:val="20"/>
                <w:szCs w:val="20"/>
              </w:rPr>
              <w:t>aspokaja potrzeby województwa w </w:t>
            </w:r>
            <w:r w:rsidRPr="009927F7">
              <w:rPr>
                <w:rFonts w:ascii="Times New Roman" w:hAnsi="Times New Roman" w:cs="Times New Roman"/>
                <w:sz w:val="20"/>
                <w:szCs w:val="20"/>
              </w:rPr>
              <w:t>tym zakresie z możliwością zwiększenia wydobycia i</w:t>
            </w:r>
            <w:r w:rsidR="002D381B" w:rsidRPr="009927F7">
              <w:rPr>
                <w:rFonts w:ascii="Times New Roman" w:hAnsi="Times New Roman" w:cs="Times New Roman"/>
                <w:sz w:val="20"/>
                <w:szCs w:val="20"/>
              </w:rPr>
              <w:t> </w:t>
            </w:r>
            <w:r w:rsidRPr="009927F7">
              <w:rPr>
                <w:rFonts w:ascii="Times New Roman" w:hAnsi="Times New Roman" w:cs="Times New Roman"/>
                <w:sz w:val="20"/>
                <w:szCs w:val="20"/>
              </w:rPr>
              <w:t>udokumentowanie kolejnych złóż;</w:t>
            </w:r>
          </w:p>
          <w:p w:rsidR="007A4592" w:rsidRPr="009927F7" w:rsidRDefault="007A4592" w:rsidP="00016693">
            <w:pPr>
              <w:pStyle w:val="Akapitzlist"/>
              <w:tabs>
                <w:tab w:val="left" w:pos="284"/>
              </w:tabs>
              <w:ind w:left="284"/>
              <w:jc w:val="left"/>
              <w:rPr>
                <w:rFonts w:ascii="Times New Roman" w:hAnsi="Times New Roman" w:cs="Times New Roman"/>
                <w:sz w:val="20"/>
                <w:szCs w:val="20"/>
              </w:rPr>
            </w:pPr>
          </w:p>
          <w:p w:rsidR="007B644F" w:rsidRPr="009927F7" w:rsidRDefault="007B644F" w:rsidP="00662B20">
            <w:pPr>
              <w:pStyle w:val="Akapitzlist"/>
              <w:numPr>
                <w:ilvl w:val="0"/>
                <w:numId w:val="39"/>
              </w:numPr>
              <w:tabs>
                <w:tab w:val="left" w:pos="284"/>
              </w:tabs>
              <w:ind w:left="284" w:hanging="284"/>
              <w:jc w:val="left"/>
              <w:rPr>
                <w:rFonts w:ascii="Times New Roman" w:hAnsi="Times New Roman" w:cs="Times New Roman"/>
                <w:sz w:val="20"/>
                <w:szCs w:val="20"/>
              </w:rPr>
            </w:pPr>
            <w:r w:rsidRPr="009927F7">
              <w:rPr>
                <w:rFonts w:ascii="Times New Roman" w:hAnsi="Times New Roman" w:cs="Times New Roman"/>
                <w:sz w:val="20"/>
                <w:szCs w:val="20"/>
              </w:rPr>
              <w:t>występowanie bogatych zasobów piasków i</w:t>
            </w:r>
            <w:r w:rsidR="002D381B" w:rsidRPr="009927F7">
              <w:rPr>
                <w:rFonts w:ascii="Times New Roman" w:hAnsi="Times New Roman" w:cs="Times New Roman"/>
                <w:sz w:val="20"/>
                <w:szCs w:val="20"/>
              </w:rPr>
              <w:t> </w:t>
            </w:r>
            <w:r w:rsidRPr="009927F7">
              <w:rPr>
                <w:rFonts w:ascii="Times New Roman" w:hAnsi="Times New Roman" w:cs="Times New Roman"/>
                <w:sz w:val="20"/>
                <w:szCs w:val="20"/>
              </w:rPr>
              <w:t>żwirów, zaspokajających wzmożone, regionalne zapotrzebowanie na ten surowiec;</w:t>
            </w:r>
          </w:p>
          <w:p w:rsidR="007A4592" w:rsidRPr="009927F7" w:rsidRDefault="007A4592" w:rsidP="00016693">
            <w:pPr>
              <w:pStyle w:val="Akapitzlist"/>
              <w:tabs>
                <w:tab w:val="left" w:pos="284"/>
              </w:tabs>
              <w:ind w:left="284"/>
              <w:jc w:val="left"/>
              <w:rPr>
                <w:rFonts w:ascii="Times New Roman" w:hAnsi="Times New Roman" w:cs="Times New Roman"/>
                <w:sz w:val="20"/>
                <w:szCs w:val="20"/>
              </w:rPr>
            </w:pPr>
          </w:p>
          <w:p w:rsidR="008D6DA6" w:rsidRPr="00F3005E" w:rsidRDefault="007B644F" w:rsidP="00BC46EC">
            <w:pPr>
              <w:pStyle w:val="Akapitzlist"/>
              <w:numPr>
                <w:ilvl w:val="0"/>
                <w:numId w:val="39"/>
              </w:numPr>
              <w:tabs>
                <w:tab w:val="left" w:pos="284"/>
              </w:tabs>
              <w:spacing w:after="40"/>
              <w:ind w:left="284" w:hanging="284"/>
              <w:contextualSpacing w:val="0"/>
              <w:jc w:val="left"/>
              <w:rPr>
                <w:rFonts w:ascii="Times New Roman" w:hAnsi="Times New Roman" w:cs="Times New Roman"/>
                <w:sz w:val="16"/>
                <w:szCs w:val="20"/>
              </w:rPr>
            </w:pPr>
            <w:r w:rsidRPr="009927F7">
              <w:rPr>
                <w:rFonts w:ascii="Times New Roman" w:hAnsi="Times New Roman" w:cs="Times New Roman"/>
                <w:sz w:val="20"/>
                <w:szCs w:val="20"/>
              </w:rPr>
              <w:t>wyst</w:t>
            </w:r>
            <w:r w:rsidR="00016693">
              <w:rPr>
                <w:rFonts w:ascii="Times New Roman" w:hAnsi="Times New Roman" w:cs="Times New Roman"/>
                <w:sz w:val="20"/>
                <w:szCs w:val="20"/>
              </w:rPr>
              <w:t>ępowanie złóż wód mineralnych i </w:t>
            </w:r>
            <w:r w:rsidRPr="009927F7">
              <w:rPr>
                <w:rFonts w:ascii="Times New Roman" w:hAnsi="Times New Roman" w:cs="Times New Roman"/>
                <w:sz w:val="20"/>
                <w:szCs w:val="20"/>
              </w:rPr>
              <w:t>leczniczych;</w:t>
            </w:r>
          </w:p>
        </w:tc>
        <w:tc>
          <w:tcPr>
            <w:tcW w:w="4606" w:type="dxa"/>
            <w:shd w:val="clear" w:color="auto" w:fill="auto"/>
          </w:tcPr>
          <w:p w:rsidR="007B644F" w:rsidRPr="009927F7" w:rsidRDefault="007B644F" w:rsidP="00BC46EC">
            <w:pPr>
              <w:pStyle w:val="Akapitzlist"/>
              <w:numPr>
                <w:ilvl w:val="0"/>
                <w:numId w:val="42"/>
              </w:numPr>
              <w:tabs>
                <w:tab w:val="left" w:pos="214"/>
              </w:tabs>
              <w:spacing w:before="40"/>
              <w:ind w:left="215" w:hanging="215"/>
              <w:contextualSpacing w:val="0"/>
              <w:jc w:val="left"/>
              <w:rPr>
                <w:rFonts w:ascii="Times New Roman" w:hAnsi="Times New Roman" w:cs="Times New Roman"/>
                <w:sz w:val="20"/>
                <w:szCs w:val="20"/>
              </w:rPr>
            </w:pPr>
            <w:r w:rsidRPr="009927F7">
              <w:rPr>
                <w:rFonts w:ascii="Times New Roman" w:hAnsi="Times New Roman" w:cs="Times New Roman"/>
                <w:sz w:val="20"/>
                <w:szCs w:val="20"/>
              </w:rPr>
              <w:t>występowanie zjawiska nielegalnej eksploatacji, zwłaszcza kruszyw naturalnych;</w:t>
            </w:r>
          </w:p>
          <w:p w:rsidR="007B644F" w:rsidRPr="009927F7" w:rsidRDefault="007B644F" w:rsidP="00016693">
            <w:pPr>
              <w:pStyle w:val="Akapitzlist"/>
              <w:tabs>
                <w:tab w:val="left" w:pos="214"/>
              </w:tabs>
              <w:ind w:left="214"/>
              <w:jc w:val="left"/>
              <w:rPr>
                <w:rFonts w:ascii="Times New Roman" w:hAnsi="Times New Roman" w:cs="Times New Roman"/>
                <w:sz w:val="20"/>
                <w:szCs w:val="20"/>
              </w:rPr>
            </w:pPr>
          </w:p>
          <w:p w:rsidR="007B644F" w:rsidRPr="009927F7" w:rsidRDefault="007B644F" w:rsidP="00662B20">
            <w:pPr>
              <w:pStyle w:val="Akapitzlist"/>
              <w:numPr>
                <w:ilvl w:val="0"/>
                <w:numId w:val="42"/>
              </w:numPr>
              <w:tabs>
                <w:tab w:val="left" w:pos="214"/>
              </w:tabs>
              <w:ind w:left="214" w:hanging="214"/>
              <w:jc w:val="left"/>
              <w:rPr>
                <w:rFonts w:ascii="Times New Roman" w:hAnsi="Times New Roman" w:cs="Times New Roman"/>
                <w:sz w:val="20"/>
                <w:szCs w:val="20"/>
              </w:rPr>
            </w:pPr>
            <w:r w:rsidRPr="009927F7">
              <w:rPr>
                <w:rFonts w:ascii="Times New Roman" w:hAnsi="Times New Roman" w:cs="Times New Roman"/>
                <w:sz w:val="20"/>
                <w:szCs w:val="20"/>
              </w:rPr>
              <w:t>brak dokumentacji hydrogeologicznych dla wód termalnych, których występowanie zostało stwier</w:t>
            </w:r>
            <w:r w:rsidR="00135490" w:rsidRPr="009927F7">
              <w:rPr>
                <w:rFonts w:ascii="Times New Roman" w:hAnsi="Times New Roman" w:cs="Times New Roman"/>
                <w:sz w:val="20"/>
                <w:szCs w:val="20"/>
              </w:rPr>
              <w:t>dzone w trakcie poszukiwań i </w:t>
            </w:r>
            <w:r w:rsidRPr="009927F7">
              <w:rPr>
                <w:rFonts w:ascii="Times New Roman" w:hAnsi="Times New Roman" w:cs="Times New Roman"/>
                <w:sz w:val="20"/>
                <w:szCs w:val="20"/>
              </w:rPr>
              <w:t>wydobycia węglowodorów;</w:t>
            </w:r>
          </w:p>
        </w:tc>
      </w:tr>
      <w:tr w:rsidR="00CE1186" w:rsidRPr="009927F7" w:rsidTr="000818B7">
        <w:trPr>
          <w:trHeight w:val="340"/>
        </w:trPr>
        <w:tc>
          <w:tcPr>
            <w:tcW w:w="4606" w:type="dxa"/>
            <w:shd w:val="clear" w:color="auto" w:fill="DAEEF3" w:themeFill="accent5" w:themeFillTint="33"/>
            <w:vAlign w:val="center"/>
          </w:tcPr>
          <w:p w:rsidR="00CE1186" w:rsidRPr="009927F7" w:rsidRDefault="00CE1186" w:rsidP="00BC46EC">
            <w:pPr>
              <w:pStyle w:val="Bezodstpw"/>
              <w:spacing w:before="40" w:after="40"/>
              <w:jc w:val="center"/>
              <w:rPr>
                <w:rFonts w:ascii="Times New Roman" w:hAnsi="Times New Roman" w:cs="Times New Roman"/>
                <w:b/>
              </w:rPr>
            </w:pPr>
            <w:r w:rsidRPr="009927F7">
              <w:rPr>
                <w:rFonts w:ascii="Times New Roman" w:hAnsi="Times New Roman" w:cs="Times New Roman"/>
                <w:b/>
                <w:color w:val="215868" w:themeColor="accent5" w:themeShade="80"/>
              </w:rPr>
              <w:t>SZANSE</w:t>
            </w:r>
          </w:p>
        </w:tc>
        <w:tc>
          <w:tcPr>
            <w:tcW w:w="4606" w:type="dxa"/>
            <w:shd w:val="clear" w:color="auto" w:fill="DAEEF3" w:themeFill="accent5" w:themeFillTint="33"/>
            <w:vAlign w:val="center"/>
          </w:tcPr>
          <w:p w:rsidR="00CE1186" w:rsidRPr="009927F7" w:rsidRDefault="00CE1186" w:rsidP="00BC46EC">
            <w:pPr>
              <w:pStyle w:val="Bezodstpw"/>
              <w:spacing w:before="40" w:after="40"/>
              <w:jc w:val="center"/>
              <w:rPr>
                <w:rFonts w:ascii="Times New Roman" w:hAnsi="Times New Roman" w:cs="Times New Roman"/>
                <w:b/>
              </w:rPr>
            </w:pPr>
            <w:r w:rsidRPr="009927F7">
              <w:rPr>
                <w:rFonts w:ascii="Times New Roman" w:hAnsi="Times New Roman" w:cs="Times New Roman"/>
                <w:b/>
                <w:color w:val="215868" w:themeColor="accent5" w:themeShade="80"/>
              </w:rPr>
              <w:t>ZAGROŻENIA</w:t>
            </w:r>
          </w:p>
        </w:tc>
      </w:tr>
      <w:tr w:rsidR="00CE1186" w:rsidRPr="009927F7" w:rsidTr="00016693">
        <w:trPr>
          <w:trHeight w:val="240"/>
        </w:trPr>
        <w:tc>
          <w:tcPr>
            <w:tcW w:w="4606" w:type="dxa"/>
            <w:shd w:val="clear" w:color="auto" w:fill="FFFFFF" w:themeFill="background1"/>
          </w:tcPr>
          <w:p w:rsidR="00CE1186" w:rsidRPr="009927F7" w:rsidRDefault="00CE1186" w:rsidP="00BC46EC">
            <w:pPr>
              <w:pStyle w:val="Bezodstpw"/>
              <w:numPr>
                <w:ilvl w:val="0"/>
                <w:numId w:val="43"/>
              </w:numPr>
              <w:spacing w:before="40"/>
              <w:ind w:left="324" w:hanging="284"/>
              <w:jc w:val="left"/>
              <w:rPr>
                <w:rFonts w:ascii="Times New Roman" w:hAnsi="Times New Roman" w:cs="Times New Roman"/>
                <w:sz w:val="20"/>
              </w:rPr>
            </w:pPr>
            <w:r w:rsidRPr="009927F7">
              <w:rPr>
                <w:rFonts w:ascii="Times New Roman" w:hAnsi="Times New Roman" w:cs="Times New Roman"/>
                <w:sz w:val="20"/>
              </w:rPr>
              <w:t>znowelizowane prawo w zakresie wzmocnienia ochrony planistycznej niezagospodarowanych złóż kopalin w procesach planowania przestrzennego</w:t>
            </w:r>
            <w:r w:rsidR="007B644F" w:rsidRPr="009927F7">
              <w:rPr>
                <w:rFonts w:ascii="Times New Roman" w:hAnsi="Times New Roman" w:cs="Times New Roman"/>
                <w:sz w:val="20"/>
              </w:rPr>
              <w:t>;</w:t>
            </w:r>
          </w:p>
        </w:tc>
        <w:tc>
          <w:tcPr>
            <w:tcW w:w="4606" w:type="dxa"/>
            <w:shd w:val="clear" w:color="auto" w:fill="auto"/>
          </w:tcPr>
          <w:p w:rsidR="00CE1186" w:rsidRPr="009927F7" w:rsidRDefault="00CE1186" w:rsidP="00BC46EC">
            <w:pPr>
              <w:pStyle w:val="Akapitzlist"/>
              <w:numPr>
                <w:ilvl w:val="0"/>
                <w:numId w:val="43"/>
              </w:numPr>
              <w:tabs>
                <w:tab w:val="left" w:pos="252"/>
              </w:tabs>
              <w:spacing w:before="40"/>
              <w:ind w:left="249" w:hanging="249"/>
              <w:contextualSpacing w:val="0"/>
              <w:jc w:val="left"/>
              <w:rPr>
                <w:rFonts w:ascii="Times New Roman" w:hAnsi="Times New Roman" w:cs="Times New Roman"/>
                <w:sz w:val="20"/>
                <w:szCs w:val="20"/>
              </w:rPr>
            </w:pPr>
            <w:r w:rsidRPr="009927F7">
              <w:rPr>
                <w:rFonts w:ascii="Times New Roman" w:hAnsi="Times New Roman" w:cs="Times New Roman"/>
                <w:sz w:val="20"/>
                <w:szCs w:val="20"/>
              </w:rPr>
              <w:t>brak krajowej polityki surowcowej</w:t>
            </w:r>
            <w:r w:rsidR="007B644F" w:rsidRPr="009927F7">
              <w:rPr>
                <w:rFonts w:ascii="Times New Roman" w:hAnsi="Times New Roman" w:cs="Times New Roman"/>
                <w:sz w:val="20"/>
                <w:szCs w:val="20"/>
              </w:rPr>
              <w:t>;</w:t>
            </w:r>
          </w:p>
          <w:p w:rsidR="00CE1186" w:rsidRPr="009927F7" w:rsidRDefault="00CE1186" w:rsidP="00016693">
            <w:pPr>
              <w:pStyle w:val="Akapitzlist"/>
              <w:tabs>
                <w:tab w:val="left" w:pos="252"/>
              </w:tabs>
              <w:ind w:left="252"/>
              <w:jc w:val="left"/>
              <w:rPr>
                <w:rFonts w:ascii="Times New Roman" w:hAnsi="Times New Roman" w:cs="Times New Roman"/>
                <w:sz w:val="20"/>
                <w:szCs w:val="20"/>
              </w:rPr>
            </w:pPr>
          </w:p>
          <w:p w:rsidR="00CE1186" w:rsidRPr="009927F7" w:rsidRDefault="00CE1186" w:rsidP="00662B20">
            <w:pPr>
              <w:pStyle w:val="Akapitzlist"/>
              <w:numPr>
                <w:ilvl w:val="0"/>
                <w:numId w:val="43"/>
              </w:numPr>
              <w:tabs>
                <w:tab w:val="left" w:pos="252"/>
              </w:tabs>
              <w:ind w:left="252" w:hanging="252"/>
              <w:jc w:val="left"/>
              <w:rPr>
                <w:rFonts w:ascii="Times New Roman" w:hAnsi="Times New Roman" w:cs="Times New Roman"/>
                <w:sz w:val="20"/>
                <w:szCs w:val="20"/>
              </w:rPr>
            </w:pPr>
            <w:r w:rsidRPr="009927F7">
              <w:rPr>
                <w:rFonts w:ascii="Times New Roman" w:hAnsi="Times New Roman" w:cs="Times New Roman"/>
                <w:sz w:val="20"/>
                <w:szCs w:val="20"/>
              </w:rPr>
              <w:t>brak unormowań prawnych jednoznacznie określających sposób i zakres zabezpieczenia planistycznego niezagospodarowanych obszarów złożowych</w:t>
            </w:r>
            <w:r w:rsidR="007B644F" w:rsidRPr="009927F7">
              <w:rPr>
                <w:rFonts w:ascii="Times New Roman" w:hAnsi="Times New Roman" w:cs="Times New Roman"/>
                <w:sz w:val="20"/>
                <w:szCs w:val="20"/>
              </w:rPr>
              <w:t>;</w:t>
            </w:r>
          </w:p>
          <w:p w:rsidR="00CE1186" w:rsidRPr="009927F7" w:rsidRDefault="00CE1186" w:rsidP="00016693">
            <w:pPr>
              <w:pStyle w:val="Akapitzlist"/>
              <w:jc w:val="left"/>
              <w:rPr>
                <w:rFonts w:ascii="Times New Roman" w:hAnsi="Times New Roman" w:cs="Times New Roman"/>
                <w:sz w:val="20"/>
              </w:rPr>
            </w:pPr>
          </w:p>
          <w:p w:rsidR="00CE1186" w:rsidRPr="009927F7" w:rsidRDefault="00CE1186" w:rsidP="00662B20">
            <w:pPr>
              <w:pStyle w:val="Akapitzlist"/>
              <w:numPr>
                <w:ilvl w:val="0"/>
                <w:numId w:val="43"/>
              </w:numPr>
              <w:tabs>
                <w:tab w:val="left" w:pos="252"/>
              </w:tabs>
              <w:ind w:left="252" w:hanging="252"/>
              <w:jc w:val="left"/>
              <w:rPr>
                <w:rFonts w:ascii="Times New Roman" w:hAnsi="Times New Roman" w:cs="Times New Roman"/>
                <w:sz w:val="20"/>
                <w:szCs w:val="20"/>
              </w:rPr>
            </w:pPr>
            <w:r w:rsidRPr="009927F7">
              <w:rPr>
                <w:rFonts w:ascii="Times New Roman" w:hAnsi="Times New Roman" w:cs="Times New Roman"/>
                <w:sz w:val="20"/>
              </w:rPr>
              <w:t>b</w:t>
            </w:r>
            <w:r w:rsidRPr="009927F7">
              <w:rPr>
                <w:rFonts w:ascii="Times New Roman" w:hAnsi="Times New Roman" w:cs="Times New Roman"/>
                <w:sz w:val="20"/>
                <w:szCs w:val="20"/>
              </w:rPr>
              <w:t>rak</w:t>
            </w:r>
            <w:r w:rsidR="00FA71AD">
              <w:rPr>
                <w:rFonts w:ascii="Times New Roman" w:hAnsi="Times New Roman" w:cs="Times New Roman"/>
                <w:sz w:val="20"/>
                <w:szCs w:val="20"/>
              </w:rPr>
              <w:t>,</w:t>
            </w:r>
            <w:r w:rsidRPr="009927F7">
              <w:rPr>
                <w:rFonts w:ascii="Times New Roman" w:hAnsi="Times New Roman" w:cs="Times New Roman"/>
                <w:sz w:val="20"/>
                <w:szCs w:val="20"/>
              </w:rPr>
              <w:t xml:space="preserve"> rekomendowanego w </w:t>
            </w:r>
            <w:r w:rsidRPr="009927F7">
              <w:rPr>
                <w:rFonts w:ascii="Times New Roman" w:hAnsi="Times New Roman" w:cs="Times New Roman"/>
                <w:i/>
                <w:sz w:val="20"/>
                <w:szCs w:val="20"/>
              </w:rPr>
              <w:t>KPZK 2030</w:t>
            </w:r>
            <w:r w:rsidR="00FA71AD">
              <w:rPr>
                <w:rFonts w:ascii="Times New Roman" w:hAnsi="Times New Roman" w:cs="Times New Roman"/>
                <w:i/>
                <w:sz w:val="20"/>
                <w:szCs w:val="20"/>
              </w:rPr>
              <w:t>,</w:t>
            </w:r>
            <w:r w:rsidRPr="009927F7">
              <w:rPr>
                <w:rFonts w:ascii="Times New Roman" w:hAnsi="Times New Roman" w:cs="Times New Roman"/>
                <w:sz w:val="20"/>
                <w:szCs w:val="20"/>
              </w:rPr>
              <w:t xml:space="preserve"> aktu prawnego wskazującego niezagospodarowane, krajowe złoża strate</w:t>
            </w:r>
            <w:r w:rsidR="00135490" w:rsidRPr="009927F7">
              <w:rPr>
                <w:rFonts w:ascii="Times New Roman" w:hAnsi="Times New Roman" w:cs="Times New Roman"/>
                <w:sz w:val="20"/>
                <w:szCs w:val="20"/>
              </w:rPr>
              <w:t>giczne, wymagające wyłączenia z </w:t>
            </w:r>
            <w:r w:rsidRPr="009927F7">
              <w:rPr>
                <w:rFonts w:ascii="Times New Roman" w:hAnsi="Times New Roman" w:cs="Times New Roman"/>
                <w:sz w:val="20"/>
                <w:szCs w:val="20"/>
              </w:rPr>
              <w:t>zainwestowania przestrzeni nad złożami lub stosowa</w:t>
            </w:r>
            <w:r w:rsidR="00135490" w:rsidRPr="009927F7">
              <w:rPr>
                <w:rFonts w:ascii="Times New Roman" w:hAnsi="Times New Roman" w:cs="Times New Roman"/>
                <w:sz w:val="20"/>
                <w:szCs w:val="20"/>
              </w:rPr>
              <w:t>nia ograniczeń w </w:t>
            </w:r>
            <w:r w:rsidRPr="009927F7">
              <w:rPr>
                <w:rFonts w:ascii="Times New Roman" w:hAnsi="Times New Roman" w:cs="Times New Roman"/>
                <w:sz w:val="20"/>
                <w:szCs w:val="20"/>
              </w:rPr>
              <w:t>zainwestowaniu</w:t>
            </w:r>
            <w:r w:rsidR="007B644F" w:rsidRPr="009927F7">
              <w:rPr>
                <w:rFonts w:ascii="Times New Roman" w:hAnsi="Times New Roman" w:cs="Times New Roman"/>
                <w:sz w:val="20"/>
                <w:szCs w:val="20"/>
              </w:rPr>
              <w:t>;</w:t>
            </w:r>
          </w:p>
          <w:p w:rsidR="00CE1186" w:rsidRPr="009927F7" w:rsidRDefault="00CE1186" w:rsidP="00016693">
            <w:pPr>
              <w:pStyle w:val="Akapitzlist"/>
              <w:jc w:val="left"/>
              <w:rPr>
                <w:rFonts w:ascii="Times New Roman" w:hAnsi="Times New Roman" w:cs="Times New Roman"/>
                <w:sz w:val="20"/>
                <w:szCs w:val="20"/>
              </w:rPr>
            </w:pPr>
          </w:p>
          <w:p w:rsidR="008D6DA6" w:rsidRPr="00F3005E" w:rsidRDefault="00CE1186" w:rsidP="00BC46EC">
            <w:pPr>
              <w:pStyle w:val="Akapitzlist"/>
              <w:numPr>
                <w:ilvl w:val="0"/>
                <w:numId w:val="43"/>
              </w:numPr>
              <w:tabs>
                <w:tab w:val="left" w:pos="252"/>
              </w:tabs>
              <w:spacing w:after="40"/>
              <w:ind w:left="249" w:hanging="249"/>
              <w:contextualSpacing w:val="0"/>
              <w:jc w:val="left"/>
              <w:rPr>
                <w:rFonts w:ascii="Times New Roman" w:hAnsi="Times New Roman" w:cs="Times New Roman"/>
                <w:sz w:val="16"/>
                <w:szCs w:val="20"/>
              </w:rPr>
            </w:pPr>
            <w:r w:rsidRPr="009927F7">
              <w:rPr>
                <w:rFonts w:ascii="Times New Roman" w:hAnsi="Times New Roman" w:cs="Times New Roman"/>
                <w:sz w:val="20"/>
                <w:szCs w:val="20"/>
              </w:rPr>
              <w:t>negatywne oddziaływanie eksploatacji na środowisko, a zwłaszcza eksploatacji surowców skalnych metodą odkrywkową</w:t>
            </w:r>
            <w:r w:rsidR="007B644F" w:rsidRPr="009927F7">
              <w:rPr>
                <w:rFonts w:ascii="Times New Roman" w:hAnsi="Times New Roman" w:cs="Times New Roman"/>
                <w:sz w:val="20"/>
                <w:szCs w:val="20"/>
              </w:rPr>
              <w:t>;</w:t>
            </w:r>
          </w:p>
        </w:tc>
      </w:tr>
      <w:tr w:rsidR="000818B7" w:rsidRPr="009927F7" w:rsidTr="000818B7">
        <w:trPr>
          <w:trHeight w:val="340"/>
        </w:trPr>
        <w:tc>
          <w:tcPr>
            <w:tcW w:w="9212" w:type="dxa"/>
            <w:gridSpan w:val="2"/>
            <w:shd w:val="clear" w:color="auto" w:fill="92CDDC" w:themeFill="accent5" w:themeFillTint="99"/>
          </w:tcPr>
          <w:p w:rsidR="000818B7" w:rsidRPr="009927F7" w:rsidRDefault="000818B7" w:rsidP="000818B7">
            <w:pPr>
              <w:pStyle w:val="Akapitzlist"/>
              <w:tabs>
                <w:tab w:val="left" w:pos="252"/>
              </w:tabs>
              <w:spacing w:before="40"/>
              <w:ind w:left="249"/>
              <w:contextualSpacing w:val="0"/>
              <w:jc w:val="center"/>
              <w:rPr>
                <w:rFonts w:ascii="Times New Roman" w:hAnsi="Times New Roman" w:cs="Times New Roman"/>
                <w:sz w:val="20"/>
                <w:szCs w:val="20"/>
              </w:rPr>
            </w:pPr>
            <w:r w:rsidRPr="009927F7">
              <w:rPr>
                <w:rFonts w:ascii="Times New Roman" w:hAnsi="Times New Roman" w:cs="Times New Roman"/>
                <w:b/>
                <w:color w:val="215868" w:themeColor="accent5" w:themeShade="80"/>
                <w:sz w:val="26"/>
                <w:szCs w:val="26"/>
              </w:rPr>
              <w:t>Promieniowanie elekromagnetyczne</w:t>
            </w:r>
          </w:p>
        </w:tc>
      </w:tr>
      <w:tr w:rsidR="000818B7" w:rsidRPr="009927F7" w:rsidTr="000818B7">
        <w:trPr>
          <w:trHeight w:val="340"/>
        </w:trPr>
        <w:tc>
          <w:tcPr>
            <w:tcW w:w="4606" w:type="dxa"/>
            <w:shd w:val="clear" w:color="auto" w:fill="DAEEF3" w:themeFill="accent5" w:themeFillTint="33"/>
            <w:vAlign w:val="center"/>
          </w:tcPr>
          <w:p w:rsidR="000818B7" w:rsidRPr="009927F7" w:rsidRDefault="000818B7" w:rsidP="00EE3C9F">
            <w:pPr>
              <w:spacing w:before="40" w:after="40"/>
              <w:jc w:val="center"/>
              <w:rPr>
                <w:rFonts w:ascii="Times New Roman" w:hAnsi="Times New Roman" w:cs="Times New Roman"/>
                <w:b/>
              </w:rPr>
            </w:pPr>
            <w:r w:rsidRPr="009927F7">
              <w:rPr>
                <w:rFonts w:ascii="Times New Roman" w:hAnsi="Times New Roman" w:cs="Times New Roman"/>
                <w:b/>
                <w:color w:val="215868" w:themeColor="accent5" w:themeShade="80"/>
              </w:rPr>
              <w:t>MOCNE STRONY</w:t>
            </w:r>
          </w:p>
        </w:tc>
        <w:tc>
          <w:tcPr>
            <w:tcW w:w="4606" w:type="dxa"/>
            <w:shd w:val="clear" w:color="auto" w:fill="DAEEF3" w:themeFill="accent5" w:themeFillTint="33"/>
            <w:vAlign w:val="center"/>
          </w:tcPr>
          <w:p w:rsidR="000818B7" w:rsidRPr="009927F7" w:rsidRDefault="000818B7" w:rsidP="00EE3C9F">
            <w:pPr>
              <w:spacing w:before="40" w:after="40"/>
              <w:jc w:val="center"/>
              <w:rPr>
                <w:rFonts w:ascii="Times New Roman" w:hAnsi="Times New Roman" w:cs="Times New Roman"/>
                <w:b/>
              </w:rPr>
            </w:pPr>
            <w:r w:rsidRPr="009927F7">
              <w:rPr>
                <w:rFonts w:ascii="Times New Roman" w:hAnsi="Times New Roman" w:cs="Times New Roman"/>
                <w:b/>
                <w:color w:val="215868" w:themeColor="accent5" w:themeShade="80"/>
              </w:rPr>
              <w:t>SŁABE STRONY</w:t>
            </w:r>
          </w:p>
        </w:tc>
      </w:tr>
      <w:tr w:rsidR="000818B7" w:rsidRPr="009927F7" w:rsidTr="000818B7">
        <w:trPr>
          <w:trHeight w:val="680"/>
        </w:trPr>
        <w:tc>
          <w:tcPr>
            <w:tcW w:w="4606" w:type="dxa"/>
            <w:shd w:val="clear" w:color="auto" w:fill="FFFFFF" w:themeFill="background1"/>
          </w:tcPr>
          <w:p w:rsidR="000818B7" w:rsidRPr="009927F7" w:rsidRDefault="000818B7" w:rsidP="00EE3C9F">
            <w:pPr>
              <w:pStyle w:val="Bezodstpw"/>
              <w:numPr>
                <w:ilvl w:val="0"/>
                <w:numId w:val="45"/>
              </w:numPr>
              <w:spacing w:before="40" w:after="40" w:line="276" w:lineRule="auto"/>
              <w:ind w:left="322" w:hanging="322"/>
              <w:jc w:val="left"/>
              <w:rPr>
                <w:rFonts w:ascii="Times New Roman" w:hAnsi="Times New Roman" w:cs="Times New Roman"/>
                <w:sz w:val="20"/>
              </w:rPr>
            </w:pPr>
            <w:r w:rsidRPr="009927F7">
              <w:rPr>
                <w:rFonts w:ascii="Times New Roman" w:hAnsi="Times New Roman" w:cs="Times New Roman"/>
                <w:sz w:val="20"/>
              </w:rPr>
              <w:t>brak przekro</w:t>
            </w:r>
            <w:r>
              <w:rPr>
                <w:rFonts w:ascii="Times New Roman" w:hAnsi="Times New Roman" w:cs="Times New Roman"/>
                <w:sz w:val="20"/>
              </w:rPr>
              <w:t>czeń dopuszczalnych poziomów pól</w:t>
            </w:r>
            <w:r w:rsidRPr="009927F7">
              <w:rPr>
                <w:rFonts w:ascii="Times New Roman" w:hAnsi="Times New Roman" w:cs="Times New Roman"/>
                <w:sz w:val="20"/>
              </w:rPr>
              <w:t xml:space="preserve"> elektromagnetycznych w środowisku;</w:t>
            </w:r>
          </w:p>
        </w:tc>
        <w:tc>
          <w:tcPr>
            <w:tcW w:w="4606" w:type="dxa"/>
            <w:shd w:val="clear" w:color="auto" w:fill="auto"/>
          </w:tcPr>
          <w:p w:rsidR="000818B7" w:rsidRPr="00F3005E" w:rsidRDefault="000818B7" w:rsidP="00EE3C9F">
            <w:pPr>
              <w:pStyle w:val="Bezodstpw"/>
              <w:numPr>
                <w:ilvl w:val="0"/>
                <w:numId w:val="45"/>
              </w:numPr>
              <w:spacing w:before="40" w:after="40" w:line="276" w:lineRule="auto"/>
              <w:ind w:left="252" w:hanging="252"/>
              <w:jc w:val="left"/>
              <w:rPr>
                <w:rFonts w:ascii="Times New Roman" w:hAnsi="Times New Roman" w:cs="Times New Roman"/>
                <w:sz w:val="16"/>
              </w:rPr>
            </w:pPr>
            <w:r w:rsidRPr="009927F7">
              <w:rPr>
                <w:rFonts w:ascii="Times New Roman" w:hAnsi="Times New Roman" w:cs="Times New Roman"/>
                <w:sz w:val="20"/>
              </w:rPr>
              <w:t>duża liczba źródeł emi</w:t>
            </w:r>
            <w:r>
              <w:rPr>
                <w:rFonts w:ascii="Times New Roman" w:hAnsi="Times New Roman" w:cs="Times New Roman"/>
                <w:sz w:val="20"/>
              </w:rPr>
              <w:t>sji pól elektro</w:t>
            </w:r>
            <w:r w:rsidRPr="009927F7">
              <w:rPr>
                <w:rFonts w:ascii="Times New Roman" w:hAnsi="Times New Roman" w:cs="Times New Roman"/>
                <w:sz w:val="20"/>
              </w:rPr>
              <w:t>magnetycznych i ich koncentracja na terenach miejskich;</w:t>
            </w:r>
          </w:p>
        </w:tc>
      </w:tr>
    </w:tbl>
    <w:p w:rsidR="00A90FB0" w:rsidRDefault="00A90FB0">
      <w:r>
        <w:br w:type="page"/>
      </w:r>
    </w:p>
    <w:tbl>
      <w:tblPr>
        <w:tblStyle w:val="Tabela-Siatka"/>
        <w:tblW w:w="0" w:type="auto"/>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A0"/>
      </w:tblPr>
      <w:tblGrid>
        <w:gridCol w:w="4606"/>
        <w:gridCol w:w="4606"/>
      </w:tblGrid>
      <w:tr w:rsidR="007B644F" w:rsidRPr="009927F7" w:rsidTr="000818B7">
        <w:trPr>
          <w:trHeight w:val="340"/>
        </w:trPr>
        <w:tc>
          <w:tcPr>
            <w:tcW w:w="4606" w:type="dxa"/>
            <w:shd w:val="clear" w:color="auto" w:fill="DAEEF3" w:themeFill="accent5" w:themeFillTint="33"/>
            <w:vAlign w:val="center"/>
          </w:tcPr>
          <w:p w:rsidR="007B644F" w:rsidRPr="009927F7" w:rsidRDefault="007B644F" w:rsidP="00BC46EC">
            <w:pPr>
              <w:pStyle w:val="Bezodstpw"/>
              <w:spacing w:before="40" w:after="40"/>
              <w:jc w:val="center"/>
              <w:rPr>
                <w:rFonts w:ascii="Times New Roman" w:hAnsi="Times New Roman" w:cs="Times New Roman"/>
                <w:b/>
              </w:rPr>
            </w:pPr>
            <w:r w:rsidRPr="009927F7">
              <w:rPr>
                <w:rFonts w:ascii="Times New Roman" w:hAnsi="Times New Roman" w:cs="Times New Roman"/>
                <w:b/>
                <w:color w:val="215868" w:themeColor="accent5" w:themeShade="80"/>
              </w:rPr>
              <w:lastRenderedPageBreak/>
              <w:t>SZANSE</w:t>
            </w:r>
          </w:p>
        </w:tc>
        <w:tc>
          <w:tcPr>
            <w:tcW w:w="4606" w:type="dxa"/>
            <w:shd w:val="clear" w:color="auto" w:fill="DAEEF3" w:themeFill="accent5" w:themeFillTint="33"/>
            <w:vAlign w:val="center"/>
          </w:tcPr>
          <w:p w:rsidR="007B644F" w:rsidRPr="009927F7" w:rsidRDefault="007B644F" w:rsidP="00BC46EC">
            <w:pPr>
              <w:pStyle w:val="Bezodstpw"/>
              <w:spacing w:before="40" w:after="40"/>
              <w:jc w:val="center"/>
              <w:rPr>
                <w:rFonts w:ascii="Times New Roman" w:hAnsi="Times New Roman" w:cs="Times New Roman"/>
                <w:b/>
              </w:rPr>
            </w:pPr>
            <w:r w:rsidRPr="009927F7">
              <w:rPr>
                <w:rFonts w:ascii="Times New Roman" w:hAnsi="Times New Roman" w:cs="Times New Roman"/>
                <w:b/>
                <w:color w:val="215868" w:themeColor="accent5" w:themeShade="80"/>
              </w:rPr>
              <w:t>ZAGROŻENIA</w:t>
            </w:r>
          </w:p>
        </w:tc>
      </w:tr>
      <w:tr w:rsidR="00BE38E9" w:rsidRPr="009927F7" w:rsidTr="00016693">
        <w:trPr>
          <w:trHeight w:val="2441"/>
        </w:trPr>
        <w:tc>
          <w:tcPr>
            <w:tcW w:w="4606" w:type="dxa"/>
            <w:shd w:val="clear" w:color="auto" w:fill="FFFFFF" w:themeFill="background1"/>
          </w:tcPr>
          <w:p w:rsidR="00BE38E9" w:rsidRPr="009927F7" w:rsidRDefault="00BE38E9" w:rsidP="00BC46EC">
            <w:pPr>
              <w:pStyle w:val="Bezodstpw"/>
              <w:numPr>
                <w:ilvl w:val="0"/>
                <w:numId w:val="44"/>
              </w:numPr>
              <w:spacing w:before="40"/>
              <w:ind w:left="323" w:hanging="323"/>
              <w:jc w:val="left"/>
              <w:rPr>
                <w:rFonts w:ascii="Times New Roman" w:hAnsi="Times New Roman" w:cs="Times New Roman"/>
                <w:i/>
                <w:sz w:val="20"/>
              </w:rPr>
            </w:pPr>
            <w:r w:rsidRPr="009927F7">
              <w:rPr>
                <w:rFonts w:ascii="Times New Roman" w:hAnsi="Times New Roman" w:cs="Times New Roman"/>
                <w:sz w:val="20"/>
              </w:rPr>
              <w:t>kontynuacja badań pozwalających na ocenę skali zagrożenia polami elektromagnetycznymi oraz poszerzenie wiedzy na temat stopnia ich oddziaływania;</w:t>
            </w:r>
          </w:p>
          <w:p w:rsidR="00BE38E9" w:rsidRPr="009927F7" w:rsidRDefault="00BE38E9" w:rsidP="00016693">
            <w:pPr>
              <w:pStyle w:val="Bezodstpw"/>
              <w:ind w:left="322"/>
              <w:jc w:val="left"/>
              <w:rPr>
                <w:rFonts w:ascii="Times New Roman" w:hAnsi="Times New Roman" w:cs="Times New Roman"/>
                <w:i/>
                <w:sz w:val="20"/>
              </w:rPr>
            </w:pPr>
          </w:p>
          <w:p w:rsidR="00BE38E9" w:rsidRPr="00F3005E" w:rsidRDefault="00BE38E9" w:rsidP="00BC46EC">
            <w:pPr>
              <w:pStyle w:val="Bezodstpw"/>
              <w:numPr>
                <w:ilvl w:val="0"/>
                <w:numId w:val="44"/>
              </w:numPr>
              <w:ind w:left="322" w:hanging="322"/>
              <w:jc w:val="left"/>
              <w:rPr>
                <w:rFonts w:ascii="Times New Roman" w:hAnsi="Times New Roman" w:cs="Times New Roman"/>
                <w:sz w:val="16"/>
              </w:rPr>
            </w:pPr>
            <w:r w:rsidRPr="009927F7">
              <w:rPr>
                <w:rFonts w:ascii="Times New Roman" w:hAnsi="Times New Roman" w:cs="Times New Roman"/>
                <w:sz w:val="20"/>
              </w:rPr>
              <w:t>wprowadzanie w planach zagospodarowania przestrzennego ograniczeń w użytkowaniu terenów położonych w zasięgu ewentualnego ponadnormatywnego promieniowania elektro-magnetycznego;</w:t>
            </w:r>
          </w:p>
        </w:tc>
        <w:tc>
          <w:tcPr>
            <w:tcW w:w="4606" w:type="dxa"/>
            <w:shd w:val="clear" w:color="auto" w:fill="auto"/>
          </w:tcPr>
          <w:p w:rsidR="00BE38E9" w:rsidRPr="009927F7" w:rsidRDefault="00BE38E9" w:rsidP="00BC46EC">
            <w:pPr>
              <w:pStyle w:val="Bezodstpw"/>
              <w:numPr>
                <w:ilvl w:val="0"/>
                <w:numId w:val="44"/>
              </w:numPr>
              <w:spacing w:before="40"/>
              <w:ind w:left="249" w:hanging="249"/>
              <w:jc w:val="left"/>
              <w:rPr>
                <w:rFonts w:ascii="Times New Roman" w:hAnsi="Times New Roman" w:cs="Times New Roman"/>
                <w:sz w:val="20"/>
              </w:rPr>
            </w:pPr>
            <w:r w:rsidRPr="009927F7">
              <w:rPr>
                <w:rFonts w:ascii="Times New Roman" w:hAnsi="Times New Roman" w:cs="Times New Roman"/>
                <w:sz w:val="20"/>
              </w:rPr>
              <w:t>nie do końca rozpoznany wpływ pól elektro-</w:t>
            </w:r>
            <w:r w:rsidR="00C6412B" w:rsidRPr="009927F7">
              <w:rPr>
                <w:rFonts w:ascii="Times New Roman" w:hAnsi="Times New Roman" w:cs="Times New Roman"/>
                <w:sz w:val="20"/>
              </w:rPr>
              <w:t>magnetycznych na środowisko i </w:t>
            </w:r>
            <w:r w:rsidRPr="009927F7">
              <w:rPr>
                <w:rFonts w:ascii="Times New Roman" w:hAnsi="Times New Roman" w:cs="Times New Roman"/>
                <w:sz w:val="20"/>
              </w:rPr>
              <w:t>zdrowie człowieka;</w:t>
            </w:r>
          </w:p>
          <w:p w:rsidR="00BE38E9" w:rsidRPr="009927F7" w:rsidRDefault="00BE38E9" w:rsidP="00662B20">
            <w:pPr>
              <w:pStyle w:val="Akapitzlist"/>
              <w:numPr>
                <w:ilvl w:val="0"/>
                <w:numId w:val="44"/>
              </w:numPr>
              <w:tabs>
                <w:tab w:val="left" w:pos="426"/>
              </w:tabs>
              <w:spacing w:before="120"/>
              <w:ind w:left="252" w:hanging="252"/>
              <w:jc w:val="left"/>
              <w:rPr>
                <w:rFonts w:ascii="Times New Roman" w:hAnsi="Times New Roman" w:cs="Times New Roman"/>
                <w:sz w:val="20"/>
              </w:rPr>
            </w:pPr>
            <w:r w:rsidRPr="009927F7">
              <w:rPr>
                <w:rFonts w:ascii="Times New Roman" w:hAnsi="Times New Roman" w:cs="Times New Roman"/>
                <w:sz w:val="20"/>
                <w:szCs w:val="20"/>
              </w:rPr>
              <w:t xml:space="preserve">wzrost zapotrzebowania na media emitujące promieniowanie elekromagnetyczne (np. internet, </w:t>
            </w:r>
            <w:r w:rsidR="00330221" w:rsidRPr="009927F7">
              <w:rPr>
                <w:rFonts w:ascii="Times New Roman" w:hAnsi="Times New Roman" w:cs="Times New Roman"/>
                <w:sz w:val="20"/>
                <w:szCs w:val="20"/>
              </w:rPr>
              <w:t>smartfony</w:t>
            </w:r>
            <w:r w:rsidRPr="009927F7">
              <w:rPr>
                <w:rFonts w:ascii="Times New Roman" w:hAnsi="Times New Roman" w:cs="Times New Roman"/>
                <w:sz w:val="20"/>
                <w:szCs w:val="20"/>
              </w:rPr>
              <w:t>);</w:t>
            </w:r>
          </w:p>
        </w:tc>
      </w:tr>
    </w:tbl>
    <w:p w:rsidR="00592747" w:rsidRPr="00565AD6" w:rsidRDefault="00592747" w:rsidP="00592747">
      <w:pPr>
        <w:pStyle w:val="rdo0"/>
        <w:rPr>
          <w:rFonts w:ascii="Times New Roman" w:hAnsi="Times New Roman" w:cs="Times New Roman"/>
          <w:i w:val="0"/>
          <w:sz w:val="20"/>
        </w:rPr>
      </w:pPr>
      <w:bookmarkStart w:id="333" w:name="_Toc458060674"/>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PBPP w Rzeszowie</w:t>
      </w:r>
    </w:p>
    <w:p w:rsidR="00837011" w:rsidRPr="00F3005E" w:rsidRDefault="00837011" w:rsidP="00592747">
      <w:pPr>
        <w:pStyle w:val="Nagwek1"/>
        <w:ind w:left="0"/>
        <w:rPr>
          <w:rFonts w:eastAsiaTheme="minorHAnsi"/>
        </w:rPr>
      </w:pPr>
    </w:p>
    <w:p w:rsidR="004D3444" w:rsidRPr="00565AD6" w:rsidRDefault="000563B9" w:rsidP="00C638BE">
      <w:pPr>
        <w:pStyle w:val="11poziom"/>
      </w:pPr>
      <w:bookmarkStart w:id="334" w:name="_Toc468101472"/>
      <w:bookmarkStart w:id="335" w:name="_Toc496097768"/>
      <w:bookmarkStart w:id="336" w:name="_Toc462131580"/>
      <w:bookmarkStart w:id="337" w:name="_Toc462133770"/>
      <w:bookmarkStart w:id="338" w:name="_Toc462133875"/>
      <w:bookmarkStart w:id="339" w:name="_Toc462134212"/>
      <w:r>
        <w:t>8</w:t>
      </w:r>
      <w:r w:rsidR="002215AC">
        <w:t xml:space="preserve">. </w:t>
      </w:r>
      <w:r w:rsidR="004D3444" w:rsidRPr="00565AD6">
        <w:t>PROBLEMY I ZAGROŻENIA ŚRODOWISKA</w:t>
      </w:r>
      <w:bookmarkEnd w:id="334"/>
      <w:bookmarkEnd w:id="335"/>
    </w:p>
    <w:p w:rsidR="004D3444" w:rsidRPr="006C4C89" w:rsidRDefault="004D3444" w:rsidP="004D3444">
      <w:pPr>
        <w:rPr>
          <w:rFonts w:ascii="Times New Roman" w:hAnsi="Times New Roman" w:cs="Times New Roman"/>
          <w:sz w:val="24"/>
          <w:szCs w:val="24"/>
        </w:rPr>
      </w:pPr>
    </w:p>
    <w:p w:rsidR="00FE17C2" w:rsidRPr="0089733E" w:rsidRDefault="00FE17C2" w:rsidP="00016693">
      <w:pPr>
        <w:pStyle w:val="kropkiwtabelach"/>
        <w:numPr>
          <w:ilvl w:val="0"/>
          <w:numId w:val="0"/>
        </w:numPr>
        <w:spacing w:line="276" w:lineRule="auto"/>
        <w:ind w:firstLine="709"/>
        <w:rPr>
          <w:rFonts w:ascii="Times New Roman" w:hAnsi="Times New Roman" w:cs="Times New Roman"/>
          <w:sz w:val="24"/>
          <w:szCs w:val="24"/>
        </w:rPr>
      </w:pPr>
      <w:r w:rsidRPr="0089733E">
        <w:rPr>
          <w:rFonts w:ascii="Times New Roman" w:hAnsi="Times New Roman" w:cs="Times New Roman"/>
          <w:sz w:val="24"/>
          <w:szCs w:val="24"/>
        </w:rPr>
        <w:t>Szczegółowa analiza stanu środowiska pozwoliła</w:t>
      </w:r>
      <w:r w:rsidR="00016693" w:rsidRPr="0089733E">
        <w:rPr>
          <w:rFonts w:ascii="Times New Roman" w:hAnsi="Times New Roman" w:cs="Times New Roman"/>
          <w:sz w:val="24"/>
          <w:szCs w:val="24"/>
        </w:rPr>
        <w:t xml:space="preserve"> zdiagnozować główne problemy i </w:t>
      </w:r>
      <w:r w:rsidRPr="0089733E">
        <w:rPr>
          <w:rFonts w:ascii="Times New Roman" w:hAnsi="Times New Roman" w:cs="Times New Roman"/>
          <w:sz w:val="24"/>
          <w:szCs w:val="24"/>
        </w:rPr>
        <w:t xml:space="preserve">zagrożenia środowiska występujące w województwie podkarpackim, a najważniejsze z nich to m.in. </w:t>
      </w:r>
      <w:r w:rsidRPr="0089733E">
        <w:rPr>
          <w:rStyle w:val="kropkiwtabelachZnak"/>
          <w:rFonts w:ascii="Times New Roman" w:hAnsi="Times New Roman" w:cs="Times New Roman"/>
          <w:sz w:val="24"/>
          <w:szCs w:val="24"/>
        </w:rPr>
        <w:t xml:space="preserve">zagrożenie powodziowe na znacznych obszarach województwa, </w:t>
      </w:r>
      <w:r w:rsidRPr="0089733E">
        <w:rPr>
          <w:rFonts w:ascii="Times New Roman" w:hAnsi="Times New Roman" w:cs="Times New Roman"/>
          <w:sz w:val="24"/>
          <w:szCs w:val="24"/>
        </w:rPr>
        <w:t>występowanie obiektów zaliczanych do „bomb ekologicznych”, występowanie obszarów przekroczeń wartości kryterialnych pyłów PM10 i PM2,5 oraz benzo(a)pirenu na terenach dużych skupisk ludności, niezadowalający stan wód powierzchniowych (spowodowany głównie emisją ścieków komunalnych),powstawanie nielegalnych składowisk odpadów (tzw. dzikie wysypiska), zakłady zaliczone do grupy dużego i zwiększone</w:t>
      </w:r>
      <w:r w:rsidR="00016693" w:rsidRPr="0089733E">
        <w:rPr>
          <w:rFonts w:ascii="Times New Roman" w:hAnsi="Times New Roman" w:cs="Times New Roman"/>
          <w:sz w:val="24"/>
          <w:szCs w:val="24"/>
        </w:rPr>
        <w:t>go ryzyka, zmiany klimatyczne i </w:t>
      </w:r>
      <w:r w:rsidRPr="0089733E">
        <w:rPr>
          <w:rFonts w:ascii="Times New Roman" w:hAnsi="Times New Roman" w:cs="Times New Roman"/>
          <w:sz w:val="24"/>
          <w:szCs w:val="24"/>
        </w:rPr>
        <w:t>zjawiska pogodowe powodujące szkody w rolnictwie. Identyfikacja problemów i zagrożeń środowiska pozwoliła na określenie celów, które mają być osiągnięte w wyniku realizacji POŚ WP i wytycz</w:t>
      </w:r>
      <w:r w:rsidR="00FA71AD" w:rsidRPr="0089733E">
        <w:rPr>
          <w:rFonts w:ascii="Times New Roman" w:hAnsi="Times New Roman" w:cs="Times New Roman"/>
          <w:sz w:val="24"/>
          <w:szCs w:val="24"/>
        </w:rPr>
        <w:t>e</w:t>
      </w:r>
      <w:r w:rsidRPr="0089733E">
        <w:rPr>
          <w:rFonts w:ascii="Times New Roman" w:hAnsi="Times New Roman" w:cs="Times New Roman"/>
          <w:sz w:val="24"/>
          <w:szCs w:val="24"/>
        </w:rPr>
        <w:t>nie kierunków interwencji. W Tabel</w:t>
      </w:r>
      <w:r w:rsidR="00FA71AD" w:rsidRPr="0089733E">
        <w:rPr>
          <w:rFonts w:ascii="Times New Roman" w:hAnsi="Times New Roman" w:cs="Times New Roman"/>
          <w:sz w:val="24"/>
          <w:szCs w:val="24"/>
        </w:rPr>
        <w:t>i 1</w:t>
      </w:r>
      <w:r w:rsidR="00BD798A" w:rsidRPr="0089733E">
        <w:rPr>
          <w:rFonts w:ascii="Times New Roman" w:hAnsi="Times New Roman" w:cs="Times New Roman"/>
          <w:sz w:val="24"/>
          <w:szCs w:val="24"/>
        </w:rPr>
        <w:t>6</w:t>
      </w:r>
      <w:r w:rsidRPr="0089733E">
        <w:rPr>
          <w:rFonts w:ascii="Times New Roman" w:hAnsi="Times New Roman" w:cs="Times New Roman"/>
          <w:sz w:val="24"/>
          <w:szCs w:val="24"/>
        </w:rPr>
        <w:t>. zestawiono najważniejsze problemy, zagrożenia i </w:t>
      </w:r>
      <w:r w:rsidR="004F78EC" w:rsidRPr="0089733E">
        <w:rPr>
          <w:rFonts w:ascii="Times New Roman" w:hAnsi="Times New Roman" w:cs="Times New Roman"/>
          <w:sz w:val="24"/>
          <w:szCs w:val="24"/>
        </w:rPr>
        <w:t>spodziewane pozytywne efekty realizacji POŚ WP 201</w:t>
      </w:r>
      <w:r w:rsidR="006F50CB" w:rsidRPr="0089733E">
        <w:rPr>
          <w:rFonts w:ascii="Times New Roman" w:hAnsi="Times New Roman" w:cs="Times New Roman"/>
          <w:sz w:val="24"/>
          <w:szCs w:val="24"/>
        </w:rPr>
        <w:t>7</w:t>
      </w:r>
      <w:r w:rsidR="004F78EC" w:rsidRPr="0089733E">
        <w:rPr>
          <w:rFonts w:ascii="Times New Roman" w:hAnsi="Times New Roman" w:cs="Times New Roman"/>
          <w:sz w:val="24"/>
          <w:szCs w:val="24"/>
        </w:rPr>
        <w:t>-2019</w:t>
      </w:r>
      <w:r w:rsidR="006F50CB" w:rsidRPr="0089733E">
        <w:rPr>
          <w:rFonts w:ascii="Times New Roman" w:hAnsi="Times New Roman" w:cs="Times New Roman"/>
          <w:sz w:val="24"/>
          <w:szCs w:val="24"/>
        </w:rPr>
        <w:t xml:space="preserve"> </w:t>
      </w:r>
      <w:r w:rsidRPr="0089733E">
        <w:rPr>
          <w:rFonts w:ascii="Times New Roman" w:hAnsi="Times New Roman" w:cs="Times New Roman"/>
          <w:sz w:val="24"/>
          <w:szCs w:val="24"/>
        </w:rPr>
        <w:t xml:space="preserve">możliwe do osiągnięcia w poszczególnych obszarach interwencji. </w:t>
      </w:r>
    </w:p>
    <w:p w:rsidR="00573110" w:rsidRDefault="00573110" w:rsidP="00421174">
      <w:pPr>
        <w:pStyle w:val="1Tab"/>
        <w:rPr>
          <w:color w:val="auto"/>
        </w:rPr>
      </w:pPr>
      <w:bookmarkStart w:id="340" w:name="_Toc466371045"/>
      <w:bookmarkStart w:id="341" w:name="_Toc494978442"/>
    </w:p>
    <w:p w:rsidR="00FE17C2" w:rsidRPr="0089733E" w:rsidRDefault="00FE17C2" w:rsidP="00573110">
      <w:pPr>
        <w:pStyle w:val="1Tab"/>
        <w:spacing w:after="40"/>
      </w:pPr>
      <w:r w:rsidRPr="0089733E">
        <w:t>Tabel</w:t>
      </w:r>
      <w:r w:rsidR="00056763" w:rsidRPr="0089733E">
        <w:t>a 1</w:t>
      </w:r>
      <w:r w:rsidR="00BD798A" w:rsidRPr="0089733E">
        <w:t>6</w:t>
      </w:r>
      <w:bookmarkEnd w:id="340"/>
      <w:r w:rsidR="00056763" w:rsidRPr="0089733E">
        <w:t>. P</w:t>
      </w:r>
      <w:r w:rsidR="00A35929" w:rsidRPr="0089733E">
        <w:t>roblemy i zagrożenia środowiska na terenie województwa podkarpackiego</w:t>
      </w:r>
      <w:bookmarkEnd w:id="341"/>
    </w:p>
    <w:tbl>
      <w:tblPr>
        <w:tblW w:w="9326" w:type="dxa"/>
        <w:tblInd w:w="70"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CellMar>
          <w:left w:w="70" w:type="dxa"/>
          <w:right w:w="70" w:type="dxa"/>
        </w:tblCellMar>
        <w:tblLook w:val="0000"/>
      </w:tblPr>
      <w:tblGrid>
        <w:gridCol w:w="2091"/>
        <w:gridCol w:w="3721"/>
        <w:gridCol w:w="3514"/>
      </w:tblGrid>
      <w:tr w:rsidR="00FE17C2" w:rsidRPr="0089733E" w:rsidTr="00573110">
        <w:trPr>
          <w:trHeight w:val="279"/>
        </w:trPr>
        <w:tc>
          <w:tcPr>
            <w:tcW w:w="2091" w:type="dxa"/>
            <w:tcBorders>
              <w:bottom w:val="single" w:sz="8" w:space="0" w:color="215868" w:themeColor="accent5" w:themeShade="80"/>
            </w:tcBorders>
            <w:shd w:val="clear" w:color="auto" w:fill="92CDDC" w:themeFill="accent5" w:themeFillTint="99"/>
            <w:vAlign w:val="center"/>
          </w:tcPr>
          <w:p w:rsidR="00FE17C2" w:rsidRPr="00A90FB0" w:rsidRDefault="00FE17C2"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r w:rsidRPr="00A90FB0">
              <w:rPr>
                <w:rFonts w:ascii="Times New Roman" w:hAnsi="Times New Roman" w:cs="Times New Roman"/>
                <w:b/>
                <w:color w:val="215868" w:themeColor="accent5" w:themeShade="80"/>
                <w:sz w:val="20"/>
                <w:szCs w:val="20"/>
              </w:rPr>
              <w:t>Obszar interwencji</w:t>
            </w:r>
          </w:p>
        </w:tc>
        <w:tc>
          <w:tcPr>
            <w:tcW w:w="3721" w:type="dxa"/>
            <w:tcBorders>
              <w:bottom w:val="single" w:sz="8" w:space="0" w:color="215868" w:themeColor="accent5" w:themeShade="80"/>
            </w:tcBorders>
            <w:shd w:val="clear" w:color="auto" w:fill="92CDDC" w:themeFill="accent5" w:themeFillTint="99"/>
            <w:vAlign w:val="center"/>
          </w:tcPr>
          <w:p w:rsidR="00FE17C2" w:rsidRPr="00A90FB0" w:rsidRDefault="00FE17C2"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r w:rsidRPr="00A90FB0">
              <w:rPr>
                <w:rFonts w:ascii="Times New Roman" w:hAnsi="Times New Roman" w:cs="Times New Roman"/>
                <w:b/>
                <w:color w:val="215868" w:themeColor="accent5" w:themeShade="80"/>
                <w:sz w:val="20"/>
                <w:szCs w:val="20"/>
              </w:rPr>
              <w:t>Problem/zagrożenie</w:t>
            </w:r>
          </w:p>
        </w:tc>
        <w:tc>
          <w:tcPr>
            <w:tcW w:w="3514" w:type="dxa"/>
            <w:shd w:val="clear" w:color="auto" w:fill="92CDDC" w:themeFill="accent5" w:themeFillTint="99"/>
            <w:vAlign w:val="center"/>
          </w:tcPr>
          <w:p w:rsidR="00FE17C2" w:rsidRPr="00A90FB0" w:rsidRDefault="00D93299" w:rsidP="00A90FB0">
            <w:pPr>
              <w:pStyle w:val="Akapitzlist"/>
              <w:spacing w:before="40" w:after="40" w:line="240" w:lineRule="auto"/>
              <w:ind w:left="0"/>
              <w:jc w:val="center"/>
              <w:rPr>
                <w:rFonts w:ascii="Times New Roman" w:hAnsi="Times New Roman" w:cs="Times New Roman"/>
                <w:b/>
                <w:strike/>
                <w:color w:val="215868" w:themeColor="accent5" w:themeShade="80"/>
                <w:sz w:val="20"/>
                <w:szCs w:val="20"/>
              </w:rPr>
            </w:pPr>
            <w:r w:rsidRPr="00A90FB0">
              <w:rPr>
                <w:rFonts w:ascii="Times New Roman" w:hAnsi="Times New Roman" w:cs="Times New Roman"/>
                <w:b/>
                <w:color w:val="215868" w:themeColor="accent5" w:themeShade="80"/>
                <w:sz w:val="20"/>
                <w:szCs w:val="20"/>
              </w:rPr>
              <w:t>Spodziewane pozytywne efekty realizacji POŚ WP 201</w:t>
            </w:r>
            <w:r w:rsidR="006F50CB" w:rsidRPr="00A90FB0">
              <w:rPr>
                <w:rFonts w:ascii="Times New Roman" w:hAnsi="Times New Roman" w:cs="Times New Roman"/>
                <w:b/>
                <w:color w:val="215868" w:themeColor="accent5" w:themeShade="80"/>
                <w:sz w:val="20"/>
                <w:szCs w:val="20"/>
              </w:rPr>
              <w:t>7</w:t>
            </w:r>
            <w:r w:rsidRPr="00A90FB0">
              <w:rPr>
                <w:rFonts w:ascii="Times New Roman" w:hAnsi="Times New Roman" w:cs="Times New Roman"/>
                <w:b/>
                <w:color w:val="215868" w:themeColor="accent5" w:themeShade="80"/>
                <w:sz w:val="20"/>
                <w:szCs w:val="20"/>
              </w:rPr>
              <w:t>-2019</w:t>
            </w:r>
          </w:p>
        </w:tc>
      </w:tr>
      <w:tr w:rsidR="00FA40CD" w:rsidRPr="00565AD6" w:rsidTr="00573110">
        <w:trPr>
          <w:trHeight w:val="2236"/>
        </w:trPr>
        <w:tc>
          <w:tcPr>
            <w:tcW w:w="2091" w:type="dxa"/>
            <w:vMerge w:val="restart"/>
            <w:tcBorders>
              <w:top w:val="single" w:sz="8" w:space="0" w:color="215868" w:themeColor="accent5" w:themeShade="80"/>
            </w:tcBorders>
            <w:shd w:val="clear" w:color="auto" w:fill="B6DDE8" w:themeFill="accent5" w:themeFillTint="66"/>
            <w:vAlign w:val="center"/>
          </w:tcPr>
          <w:p w:rsidR="00FA40CD" w:rsidRPr="00A90FB0" w:rsidRDefault="00FA40CD" w:rsidP="00A90FB0">
            <w:pPr>
              <w:pStyle w:val="Akapitzlist"/>
              <w:spacing w:before="40" w:after="40" w:line="240" w:lineRule="auto"/>
              <w:ind w:left="0"/>
              <w:jc w:val="center"/>
              <w:rPr>
                <w:rFonts w:ascii="Times New Roman" w:hAnsi="Times New Roman" w:cs="Times New Roman"/>
                <w:b/>
                <w:sz w:val="20"/>
                <w:szCs w:val="20"/>
              </w:rPr>
            </w:pPr>
            <w:r w:rsidRPr="00A90FB0">
              <w:rPr>
                <w:rFonts w:ascii="Times New Roman" w:hAnsi="Times New Roman" w:cs="Times New Roman"/>
                <w:b/>
                <w:color w:val="215868" w:themeColor="accent5" w:themeShade="80"/>
                <w:sz w:val="20"/>
                <w:szCs w:val="20"/>
              </w:rPr>
              <w:t>Gospodarowanie</w:t>
            </w:r>
            <w:r w:rsidR="00272BD6" w:rsidRPr="00A90FB0">
              <w:rPr>
                <w:rFonts w:ascii="Times New Roman" w:hAnsi="Times New Roman" w:cs="Times New Roman"/>
                <w:b/>
                <w:color w:val="215868" w:themeColor="accent5" w:themeShade="80"/>
                <w:sz w:val="20"/>
                <w:szCs w:val="20"/>
              </w:rPr>
              <w:t xml:space="preserve"> </w:t>
            </w:r>
            <w:r w:rsidRPr="00A90FB0">
              <w:rPr>
                <w:rFonts w:ascii="Times New Roman" w:hAnsi="Times New Roman" w:cs="Times New Roman"/>
                <w:b/>
                <w:color w:val="215868" w:themeColor="accent5" w:themeShade="80"/>
                <w:sz w:val="20"/>
                <w:szCs w:val="20"/>
              </w:rPr>
              <w:t>wodami</w:t>
            </w:r>
          </w:p>
        </w:tc>
        <w:tc>
          <w:tcPr>
            <w:tcW w:w="3721" w:type="dxa"/>
            <w:tcBorders>
              <w:top w:val="single" w:sz="8" w:space="0" w:color="215868" w:themeColor="accent5" w:themeShade="80"/>
            </w:tcBorders>
          </w:tcPr>
          <w:p w:rsidR="00FA40CD" w:rsidRPr="00A90FB0" w:rsidRDefault="00FA40CD" w:rsidP="00A90FB0">
            <w:pPr>
              <w:pStyle w:val="kropkiwtabelach"/>
              <w:spacing w:before="40" w:after="40"/>
              <w:ind w:left="107" w:hanging="107"/>
              <w:contextualSpacing w:val="0"/>
              <w:jc w:val="left"/>
              <w:rPr>
                <w:rFonts w:ascii="Times New Roman" w:hAnsi="Times New Roman" w:cs="Times New Roman"/>
              </w:rPr>
            </w:pPr>
            <w:r w:rsidRPr="00A90FB0">
              <w:rPr>
                <w:rStyle w:val="kropkiwtabelachZnak"/>
                <w:rFonts w:ascii="Times New Roman" w:hAnsi="Times New Roman" w:cs="Times New Roman"/>
              </w:rPr>
              <w:t>zagrożenie powodziowe na znacznych obszarach województwa, determinowane uwarunkowaniami przyrodniczymi i brakiem odpowiedniej infrastruktury przeciwpowodziowej (niewystarczająca długość i słaby stan techniczny wałów przeciwpowodziowych</w:t>
            </w:r>
            <w:r w:rsidRPr="00A90FB0">
              <w:rPr>
                <w:rFonts w:ascii="Times New Roman" w:hAnsi="Times New Roman" w:cs="Times New Roman"/>
              </w:rPr>
              <w:t>, zbyt mała ilość polderów, suchych zbiorników i zbiorników z rezerwą powodziową);</w:t>
            </w:r>
          </w:p>
        </w:tc>
        <w:tc>
          <w:tcPr>
            <w:tcW w:w="3514" w:type="dxa"/>
          </w:tcPr>
          <w:p w:rsidR="00FA40CD" w:rsidRPr="00A90FB0" w:rsidRDefault="00FA40CD"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minimalizacja ryzyka powodziowego;</w:t>
            </w:r>
          </w:p>
          <w:p w:rsidR="00FA40CD" w:rsidRPr="00A90FB0" w:rsidRDefault="00FA40CD" w:rsidP="00A90FB0">
            <w:pPr>
              <w:pStyle w:val="kropkiwtabelach"/>
              <w:numPr>
                <w:ilvl w:val="0"/>
                <w:numId w:val="0"/>
              </w:numPr>
              <w:spacing w:before="40" w:after="40"/>
              <w:ind w:left="214" w:hanging="142"/>
              <w:contextualSpacing w:val="0"/>
              <w:jc w:val="left"/>
              <w:rPr>
                <w:rFonts w:ascii="Times New Roman" w:hAnsi="Times New Roman" w:cs="Times New Roman"/>
              </w:rPr>
            </w:pPr>
          </w:p>
          <w:p w:rsidR="00FA40CD" w:rsidRPr="00A90FB0" w:rsidRDefault="00FA40CD" w:rsidP="00A90FB0">
            <w:pPr>
              <w:pStyle w:val="kropkiwtabelach"/>
              <w:numPr>
                <w:ilvl w:val="0"/>
                <w:numId w:val="0"/>
              </w:numPr>
              <w:spacing w:before="40" w:after="40"/>
              <w:ind w:left="214" w:hanging="142"/>
              <w:contextualSpacing w:val="0"/>
              <w:jc w:val="left"/>
              <w:rPr>
                <w:rFonts w:ascii="Times New Roman" w:hAnsi="Times New Roman" w:cs="Times New Roman"/>
              </w:rPr>
            </w:pPr>
          </w:p>
          <w:p w:rsidR="00FA40CD" w:rsidRPr="00A90FB0" w:rsidRDefault="00FA40CD" w:rsidP="00A90FB0">
            <w:pPr>
              <w:pStyle w:val="kropkiwtabelach"/>
              <w:numPr>
                <w:ilvl w:val="0"/>
                <w:numId w:val="0"/>
              </w:numPr>
              <w:spacing w:before="40" w:after="40"/>
              <w:ind w:left="214" w:hanging="142"/>
              <w:contextualSpacing w:val="0"/>
              <w:jc w:val="left"/>
              <w:rPr>
                <w:rFonts w:ascii="Times New Roman" w:hAnsi="Times New Roman" w:cs="Times New Roman"/>
              </w:rPr>
            </w:pPr>
          </w:p>
          <w:p w:rsidR="00FA40CD" w:rsidRPr="00A90FB0" w:rsidRDefault="00FA40CD" w:rsidP="00A90FB0">
            <w:pPr>
              <w:pStyle w:val="kropkiwtabelach"/>
              <w:numPr>
                <w:ilvl w:val="0"/>
                <w:numId w:val="0"/>
              </w:numPr>
              <w:spacing w:before="40" w:after="40"/>
              <w:ind w:left="214" w:hanging="142"/>
              <w:contextualSpacing w:val="0"/>
              <w:jc w:val="left"/>
              <w:rPr>
                <w:rFonts w:ascii="Times New Roman" w:hAnsi="Times New Roman" w:cs="Times New Roman"/>
              </w:rPr>
            </w:pPr>
          </w:p>
          <w:p w:rsidR="00FA40CD" w:rsidRPr="00A90FB0" w:rsidRDefault="00FA40CD" w:rsidP="00A90FB0">
            <w:pPr>
              <w:pStyle w:val="kropkiwtabelach"/>
              <w:numPr>
                <w:ilvl w:val="0"/>
                <w:numId w:val="0"/>
              </w:numPr>
              <w:spacing w:before="40" w:after="40"/>
              <w:ind w:left="214" w:hanging="142"/>
              <w:contextualSpacing w:val="0"/>
              <w:jc w:val="left"/>
              <w:rPr>
                <w:rFonts w:ascii="Times New Roman" w:hAnsi="Times New Roman" w:cs="Times New Roman"/>
              </w:rPr>
            </w:pPr>
          </w:p>
        </w:tc>
      </w:tr>
      <w:tr w:rsidR="00FA40CD" w:rsidRPr="00565AD6" w:rsidTr="00573110">
        <w:trPr>
          <w:trHeight w:val="1251"/>
        </w:trPr>
        <w:tc>
          <w:tcPr>
            <w:tcW w:w="2091" w:type="dxa"/>
            <w:vMerge/>
            <w:tcBorders>
              <w:bottom w:val="single" w:sz="12" w:space="0" w:color="215868" w:themeColor="accent5" w:themeShade="80"/>
            </w:tcBorders>
            <w:shd w:val="clear" w:color="auto" w:fill="B6DDE8" w:themeFill="accent5" w:themeFillTint="66"/>
            <w:vAlign w:val="center"/>
          </w:tcPr>
          <w:p w:rsidR="00FA40CD" w:rsidRPr="00A90FB0" w:rsidRDefault="00FA40CD"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p>
        </w:tc>
        <w:tc>
          <w:tcPr>
            <w:tcW w:w="3721" w:type="dxa"/>
            <w:tcBorders>
              <w:top w:val="single" w:sz="12" w:space="0" w:color="215868" w:themeColor="accent5" w:themeShade="80"/>
              <w:bottom w:val="single" w:sz="12" w:space="0" w:color="215868" w:themeColor="accent5" w:themeShade="80"/>
            </w:tcBorders>
          </w:tcPr>
          <w:p w:rsidR="00FA40CD" w:rsidRPr="00A90FB0" w:rsidRDefault="00FA40CD" w:rsidP="00A90FB0">
            <w:pPr>
              <w:pStyle w:val="kropkiwtabelach"/>
              <w:spacing w:before="40" w:after="40"/>
              <w:ind w:left="107" w:hanging="107"/>
              <w:jc w:val="left"/>
              <w:rPr>
                <w:rStyle w:val="kropkiwtabelachZnak"/>
                <w:rFonts w:ascii="Times New Roman" w:hAnsi="Times New Roman" w:cs="Times New Roman"/>
              </w:rPr>
            </w:pPr>
            <w:r w:rsidRPr="00A90FB0">
              <w:rPr>
                <w:rFonts w:ascii="Times New Roman" w:hAnsi="Times New Roman" w:cs="Times New Roman"/>
              </w:rPr>
              <w:t>małe zasoby dyspozycyjne wód, oraz niewystarczająca retencja zbiornikowa w stosunku do potrzeb ludności i gospodarki, sprzyjające zwiększeniu negatywnych skutków suszy;</w:t>
            </w:r>
          </w:p>
        </w:tc>
        <w:tc>
          <w:tcPr>
            <w:tcW w:w="3514" w:type="dxa"/>
            <w:tcBorders>
              <w:top w:val="single" w:sz="12" w:space="0" w:color="215868" w:themeColor="accent5" w:themeShade="80"/>
              <w:bottom w:val="single" w:sz="12" w:space="0" w:color="215868" w:themeColor="accent5" w:themeShade="80"/>
            </w:tcBorders>
          </w:tcPr>
          <w:p w:rsidR="00FA40CD" w:rsidRPr="00A90FB0" w:rsidRDefault="00FA40CD" w:rsidP="00A90FB0">
            <w:pPr>
              <w:pStyle w:val="kropkiwtabelach"/>
              <w:spacing w:before="40" w:after="40"/>
              <w:ind w:left="214" w:hanging="142"/>
              <w:jc w:val="left"/>
              <w:rPr>
                <w:rFonts w:ascii="Times New Roman" w:hAnsi="Times New Roman" w:cs="Times New Roman"/>
              </w:rPr>
            </w:pPr>
            <w:r w:rsidRPr="00A90FB0">
              <w:rPr>
                <w:rFonts w:ascii="Times New Roman" w:hAnsi="Times New Roman" w:cs="Times New Roman"/>
              </w:rPr>
              <w:t>zwiększenie zasobów dyspozycyjnych wód i łagodzenie skutków suszy;</w:t>
            </w:r>
          </w:p>
        </w:tc>
      </w:tr>
      <w:tr w:rsidR="00F622B8" w:rsidRPr="00565AD6" w:rsidTr="00A90FB0">
        <w:trPr>
          <w:trHeight w:val="454"/>
        </w:trPr>
        <w:tc>
          <w:tcPr>
            <w:tcW w:w="2091" w:type="dxa"/>
            <w:vMerge w:val="restart"/>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sz w:val="20"/>
                <w:szCs w:val="20"/>
              </w:rPr>
            </w:pPr>
            <w:r w:rsidRPr="00A90FB0">
              <w:rPr>
                <w:rFonts w:ascii="Times New Roman" w:hAnsi="Times New Roman" w:cs="Times New Roman"/>
                <w:b/>
                <w:color w:val="215868" w:themeColor="accent5" w:themeShade="80"/>
                <w:sz w:val="20"/>
                <w:szCs w:val="20"/>
              </w:rPr>
              <w:t>Gospodarka</w:t>
            </w:r>
            <w:r w:rsidRPr="00A90FB0">
              <w:rPr>
                <w:rFonts w:ascii="Times New Roman" w:hAnsi="Times New Roman" w:cs="Times New Roman"/>
                <w:b/>
                <w:color w:val="215868" w:themeColor="accent5" w:themeShade="80"/>
                <w:sz w:val="20"/>
                <w:szCs w:val="20"/>
              </w:rPr>
              <w:br/>
              <w:t>wodno-ściekowa</w:t>
            </w:r>
          </w:p>
        </w:tc>
        <w:tc>
          <w:tcPr>
            <w:tcW w:w="3721" w:type="dxa"/>
            <w:tcBorders>
              <w:bottom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 xml:space="preserve">niezadowalający stan wód powierzchniowych; </w:t>
            </w:r>
          </w:p>
        </w:tc>
        <w:tc>
          <w:tcPr>
            <w:tcW w:w="3514" w:type="dxa"/>
            <w:tcBorders>
              <w:bottom w:val="dashed" w:sz="8" w:space="0" w:color="215868" w:themeColor="accent5" w:themeShade="80"/>
            </w:tcBorders>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b/>
              </w:rPr>
            </w:pPr>
            <w:r w:rsidRPr="00A90FB0">
              <w:rPr>
                <w:rFonts w:ascii="Times New Roman" w:hAnsi="Times New Roman" w:cs="Times New Roman"/>
              </w:rPr>
              <w:t xml:space="preserve">poprawa jakości wód, </w:t>
            </w:r>
          </w:p>
        </w:tc>
      </w:tr>
      <w:tr w:rsidR="00F622B8" w:rsidRPr="00565AD6" w:rsidTr="00573110">
        <w:trPr>
          <w:trHeight w:val="513"/>
        </w:trPr>
        <w:tc>
          <w:tcPr>
            <w:tcW w:w="2091" w:type="dxa"/>
            <w:vMerge/>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p>
        </w:tc>
        <w:tc>
          <w:tcPr>
            <w:tcW w:w="3721" w:type="dxa"/>
            <w:tcBorders>
              <w:top w:val="dashed" w:sz="8" w:space="0" w:color="215868" w:themeColor="accent5" w:themeShade="80"/>
              <w:bottom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brak zbiorowych systemów odprowadzania ścieków komunalnych na terenach zabudowy rozproszonej i na terenach o</w:t>
            </w:r>
            <w:r w:rsidR="00CE33DB" w:rsidRPr="00A90FB0">
              <w:rPr>
                <w:rFonts w:ascii="Times New Roman" w:hAnsi="Times New Roman" w:cs="Times New Roman"/>
              </w:rPr>
              <w:t> </w:t>
            </w:r>
            <w:r w:rsidRPr="00A90FB0">
              <w:rPr>
                <w:rFonts w:ascii="Times New Roman" w:hAnsi="Times New Roman" w:cs="Times New Roman"/>
              </w:rPr>
              <w:t>zróżnicowanym ukształtowaniu terenu (obszary górskie)</w:t>
            </w:r>
            <w:r w:rsidR="00FD453B" w:rsidRPr="00A90FB0">
              <w:rPr>
                <w:rFonts w:ascii="Times New Roman" w:hAnsi="Times New Roman" w:cs="Times New Roman"/>
              </w:rPr>
              <w:t>;</w:t>
            </w:r>
          </w:p>
        </w:tc>
        <w:tc>
          <w:tcPr>
            <w:tcW w:w="3514" w:type="dxa"/>
            <w:tcBorders>
              <w:top w:val="dashed" w:sz="8" w:space="0" w:color="215868" w:themeColor="accent5" w:themeShade="80"/>
              <w:bottom w:val="dashed" w:sz="8" w:space="0" w:color="215868" w:themeColor="accent5" w:themeShade="80"/>
            </w:tcBorders>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zapewnienie możliwości odprowadzania i oczyszczania ścieków komunalnych oraz ograniczenie emisji ścieków do wód i gruntów z terenów nieskanalizowanych</w:t>
            </w:r>
            <w:r w:rsidR="00FD453B" w:rsidRPr="00A90FB0">
              <w:rPr>
                <w:rFonts w:ascii="Times New Roman" w:hAnsi="Times New Roman" w:cs="Times New Roman"/>
              </w:rPr>
              <w:t>;</w:t>
            </w:r>
          </w:p>
        </w:tc>
      </w:tr>
      <w:tr w:rsidR="00F622B8" w:rsidRPr="00565AD6" w:rsidTr="00573110">
        <w:trPr>
          <w:trHeight w:val="1205"/>
        </w:trPr>
        <w:tc>
          <w:tcPr>
            <w:tcW w:w="2091" w:type="dxa"/>
            <w:vMerge/>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p>
        </w:tc>
        <w:tc>
          <w:tcPr>
            <w:tcW w:w="3721" w:type="dxa"/>
            <w:tcBorders>
              <w:top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 xml:space="preserve">dysproporcja pomiędzy </w:t>
            </w:r>
            <w:r w:rsidR="00C966EE" w:rsidRPr="00A90FB0">
              <w:rPr>
                <w:rFonts w:ascii="Times New Roman" w:hAnsi="Times New Roman" w:cs="Times New Roman"/>
              </w:rPr>
              <w:t xml:space="preserve">stopniem skanalizowania </w:t>
            </w:r>
            <w:r w:rsidRPr="00A90FB0">
              <w:rPr>
                <w:rFonts w:ascii="Times New Roman" w:hAnsi="Times New Roman" w:cs="Times New Roman"/>
              </w:rPr>
              <w:t xml:space="preserve"> terenów wiejskich i miejskich oraz pomiędzy </w:t>
            </w:r>
            <w:r w:rsidR="00C966EE" w:rsidRPr="00A90FB0">
              <w:rPr>
                <w:rFonts w:ascii="Times New Roman" w:hAnsi="Times New Roman" w:cs="Times New Roman"/>
              </w:rPr>
              <w:t>poziomem zwodociągowania</w:t>
            </w:r>
            <w:r w:rsidR="00272BD6" w:rsidRPr="00A90FB0">
              <w:rPr>
                <w:rFonts w:ascii="Times New Roman" w:hAnsi="Times New Roman" w:cs="Times New Roman"/>
              </w:rPr>
              <w:t xml:space="preserve"> </w:t>
            </w:r>
            <w:r w:rsidR="00C966EE" w:rsidRPr="00A90FB0">
              <w:rPr>
                <w:rFonts w:ascii="Times New Roman" w:hAnsi="Times New Roman" w:cs="Times New Roman"/>
              </w:rPr>
              <w:t>i skanalizowania</w:t>
            </w:r>
            <w:r w:rsidR="00272BD6" w:rsidRPr="00A90FB0">
              <w:rPr>
                <w:rFonts w:ascii="Times New Roman" w:hAnsi="Times New Roman" w:cs="Times New Roman"/>
              </w:rPr>
              <w:t xml:space="preserve"> </w:t>
            </w:r>
            <w:r w:rsidR="00C966EE" w:rsidRPr="00A90FB0">
              <w:rPr>
                <w:rFonts w:ascii="Times New Roman" w:hAnsi="Times New Roman" w:cs="Times New Roman"/>
              </w:rPr>
              <w:t xml:space="preserve">terenów </w:t>
            </w:r>
            <w:r w:rsidRPr="00A90FB0">
              <w:rPr>
                <w:rFonts w:ascii="Times New Roman" w:hAnsi="Times New Roman" w:cs="Times New Roman"/>
              </w:rPr>
              <w:t>wiejskich;</w:t>
            </w:r>
          </w:p>
        </w:tc>
        <w:tc>
          <w:tcPr>
            <w:tcW w:w="3514" w:type="dxa"/>
            <w:tcBorders>
              <w:top w:val="dashed" w:sz="8" w:space="0" w:color="215868" w:themeColor="accent5" w:themeShade="80"/>
            </w:tcBorders>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rPr>
            </w:pPr>
            <w:r w:rsidRPr="00A90FB0">
              <w:rPr>
                <w:rStyle w:val="Pogrubienie"/>
                <w:rFonts w:ascii="Times New Roman" w:eastAsia="Times New Roman" w:hAnsi="Times New Roman" w:cs="Times New Roman"/>
                <w:b w:val="0"/>
                <w:color w:val="000000"/>
              </w:rPr>
              <w:t>zwiększenie liczby ludności korzystającej z systemów kanalizacyjnych</w:t>
            </w:r>
            <w:r w:rsidR="00FD453B" w:rsidRPr="00A90FB0">
              <w:rPr>
                <w:rStyle w:val="Pogrubienie"/>
                <w:rFonts w:ascii="Times New Roman" w:eastAsia="Times New Roman" w:hAnsi="Times New Roman" w:cs="Times New Roman"/>
                <w:b w:val="0"/>
                <w:color w:val="000000"/>
              </w:rPr>
              <w:t>;</w:t>
            </w:r>
          </w:p>
        </w:tc>
      </w:tr>
      <w:tr w:rsidR="00F622B8" w:rsidRPr="00565AD6" w:rsidTr="00573110">
        <w:trPr>
          <w:trHeight w:val="1728"/>
        </w:trPr>
        <w:tc>
          <w:tcPr>
            <w:tcW w:w="2091" w:type="dxa"/>
            <w:vMerge w:val="restart"/>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r w:rsidRPr="00A90FB0">
              <w:rPr>
                <w:rFonts w:ascii="Times New Roman" w:hAnsi="Times New Roman" w:cs="Times New Roman"/>
                <w:b/>
                <w:color w:val="215868" w:themeColor="accent5" w:themeShade="80"/>
                <w:sz w:val="20"/>
                <w:szCs w:val="20"/>
              </w:rPr>
              <w:t>Ochrona klimatu i jakości powietrza</w:t>
            </w:r>
          </w:p>
        </w:tc>
        <w:tc>
          <w:tcPr>
            <w:tcW w:w="3721" w:type="dxa"/>
            <w:tcBorders>
              <w:bottom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sezonowe przekroczenia wartości kryterialnych pyłów PM10 i PM2,5, benzo(a)pirenu i poziomu celu długoterminowego, ustalonego dla ozonu oraz niedotrzymanie pułapu stężenia ekspozycji ustalonego dla pyłu PM2,5 w obszarze tła miejskiego Rzeszowa;</w:t>
            </w:r>
          </w:p>
        </w:tc>
        <w:tc>
          <w:tcPr>
            <w:tcW w:w="3514" w:type="dxa"/>
            <w:tcBorders>
              <w:bottom w:val="dashed" w:sz="8" w:space="0" w:color="215868" w:themeColor="accent5" w:themeShade="80"/>
            </w:tcBorders>
          </w:tcPr>
          <w:p w:rsidR="00F622B8" w:rsidRPr="00A90FB0" w:rsidRDefault="00F622B8" w:rsidP="00A90FB0">
            <w:pPr>
              <w:pStyle w:val="akropki"/>
              <w:numPr>
                <w:ilvl w:val="0"/>
                <w:numId w:val="134"/>
              </w:numPr>
              <w:spacing w:after="40"/>
              <w:ind w:left="214" w:hanging="142"/>
              <w:contextualSpacing w:val="0"/>
            </w:pPr>
            <w:r w:rsidRPr="00A90FB0">
              <w:t>osiągnięcie i utrzymanie określonej standardami, dobrej jakości powietrza;</w:t>
            </w:r>
          </w:p>
          <w:p w:rsidR="00F622B8" w:rsidRPr="00A90FB0" w:rsidRDefault="00F622B8" w:rsidP="00A90FB0">
            <w:pPr>
              <w:pStyle w:val="akropki"/>
              <w:spacing w:after="40"/>
              <w:ind w:left="214" w:hanging="142"/>
              <w:contextualSpacing w:val="0"/>
            </w:pPr>
          </w:p>
        </w:tc>
      </w:tr>
      <w:tr w:rsidR="00F622B8" w:rsidRPr="00565AD6" w:rsidTr="00A90FB0">
        <w:trPr>
          <w:trHeight w:val="953"/>
        </w:trPr>
        <w:tc>
          <w:tcPr>
            <w:tcW w:w="2091" w:type="dxa"/>
            <w:vMerge/>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p>
        </w:tc>
        <w:tc>
          <w:tcPr>
            <w:tcW w:w="3721" w:type="dxa"/>
            <w:tcBorders>
              <w:top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występowanie zagrożeń w postaci ekstremalnych zjawisk pogodowych będących skutkiem globalnych zmian klimatycznych;</w:t>
            </w:r>
          </w:p>
        </w:tc>
        <w:tc>
          <w:tcPr>
            <w:tcW w:w="3514" w:type="dxa"/>
            <w:tcBorders>
              <w:top w:val="dashed" w:sz="8" w:space="0" w:color="215868" w:themeColor="accent5" w:themeShade="80"/>
            </w:tcBorders>
          </w:tcPr>
          <w:p w:rsidR="00F622B8" w:rsidRPr="00A90FB0" w:rsidRDefault="00F622B8" w:rsidP="00A90FB0">
            <w:pPr>
              <w:pStyle w:val="akropki"/>
              <w:numPr>
                <w:ilvl w:val="0"/>
                <w:numId w:val="134"/>
              </w:numPr>
              <w:spacing w:after="40"/>
              <w:ind w:left="214" w:hanging="142"/>
              <w:contextualSpacing w:val="0"/>
            </w:pPr>
            <w:r w:rsidRPr="00A90FB0">
              <w:t>przeciwdziałanie zmianom klimatycznym poprzez ograniczanie emisji gazów cieplarnianych oraz łagodzenie skutków tych zmian;</w:t>
            </w:r>
          </w:p>
        </w:tc>
      </w:tr>
      <w:tr w:rsidR="00F622B8" w:rsidRPr="00565AD6" w:rsidTr="00573110">
        <w:trPr>
          <w:trHeight w:val="279"/>
        </w:trPr>
        <w:tc>
          <w:tcPr>
            <w:tcW w:w="2091" w:type="dxa"/>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sz w:val="20"/>
                <w:szCs w:val="20"/>
              </w:rPr>
            </w:pPr>
            <w:r w:rsidRPr="00A90FB0">
              <w:rPr>
                <w:rFonts w:ascii="Times New Roman" w:hAnsi="Times New Roman" w:cs="Times New Roman"/>
                <w:b/>
                <w:color w:val="215868" w:themeColor="accent5" w:themeShade="80"/>
                <w:sz w:val="20"/>
                <w:szCs w:val="20"/>
              </w:rPr>
              <w:t>Zagrożenie hałasem</w:t>
            </w:r>
          </w:p>
        </w:tc>
        <w:tc>
          <w:tcPr>
            <w:tcW w:w="3721" w:type="dxa"/>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nadmierna emisja hałasu komunikacyjnego;</w:t>
            </w:r>
          </w:p>
        </w:tc>
        <w:tc>
          <w:tcPr>
            <w:tcW w:w="3514" w:type="dxa"/>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poprawa klimatu akustycznego na obszarach zurbanizowanych;</w:t>
            </w:r>
          </w:p>
        </w:tc>
      </w:tr>
      <w:tr w:rsidR="00F622B8" w:rsidRPr="00565AD6" w:rsidTr="00573110">
        <w:trPr>
          <w:trHeight w:val="279"/>
        </w:trPr>
        <w:tc>
          <w:tcPr>
            <w:tcW w:w="2091" w:type="dxa"/>
            <w:vMerge w:val="restart"/>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r w:rsidRPr="00A90FB0">
              <w:rPr>
                <w:rFonts w:ascii="Times New Roman" w:hAnsi="Times New Roman" w:cs="Times New Roman"/>
                <w:b/>
                <w:color w:val="215868" w:themeColor="accent5" w:themeShade="80"/>
                <w:sz w:val="20"/>
                <w:szCs w:val="20"/>
              </w:rPr>
              <w:t>Gospodarka odpadami i zapobieganie powstawaniu odpadów</w:t>
            </w:r>
          </w:p>
        </w:tc>
        <w:tc>
          <w:tcPr>
            <w:tcW w:w="3721" w:type="dxa"/>
            <w:tcBorders>
              <w:bottom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nieosiąganie przez samorządy gminne, wymaganych prawem, poziomów w zakresie zagospodarowania odpadów biodegradowalnych i niektórych surowców wtórnych;</w:t>
            </w:r>
          </w:p>
        </w:tc>
        <w:tc>
          <w:tcPr>
            <w:tcW w:w="3514" w:type="dxa"/>
            <w:tcBorders>
              <w:bottom w:val="dashed" w:sz="8" w:space="0" w:color="215868" w:themeColor="accent5" w:themeShade="80"/>
            </w:tcBorders>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ograniczanie ilości odpadów</w:t>
            </w:r>
            <w:r w:rsidR="00BD1F98" w:rsidRPr="00A90FB0">
              <w:rPr>
                <w:rFonts w:ascii="Times New Roman" w:hAnsi="Times New Roman" w:cs="Times New Roman"/>
              </w:rPr>
              <w:t xml:space="preserve"> przekazywanych do składowania;</w:t>
            </w:r>
          </w:p>
        </w:tc>
      </w:tr>
      <w:tr w:rsidR="00F622B8" w:rsidRPr="00565AD6" w:rsidTr="00573110">
        <w:trPr>
          <w:trHeight w:val="279"/>
        </w:trPr>
        <w:tc>
          <w:tcPr>
            <w:tcW w:w="2091" w:type="dxa"/>
            <w:vMerge/>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p>
        </w:tc>
        <w:tc>
          <w:tcPr>
            <w:tcW w:w="3721" w:type="dxa"/>
            <w:tcBorders>
              <w:top w:val="dashed" w:sz="8" w:space="0" w:color="215868" w:themeColor="accent5" w:themeShade="80"/>
              <w:bottom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powstawanie nielegalnych składowisk odpadów (tzw. dzikie wysypiska);</w:t>
            </w:r>
          </w:p>
        </w:tc>
        <w:tc>
          <w:tcPr>
            <w:tcW w:w="3514" w:type="dxa"/>
            <w:tcBorders>
              <w:top w:val="dashed" w:sz="8" w:space="0" w:color="215868" w:themeColor="accent5" w:themeShade="80"/>
              <w:bottom w:val="dashed" w:sz="8" w:space="0" w:color="215868" w:themeColor="accent5" w:themeShade="80"/>
            </w:tcBorders>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likwidacja zjawiska nielegalnego składowania odpadów;</w:t>
            </w:r>
          </w:p>
        </w:tc>
      </w:tr>
      <w:tr w:rsidR="00F622B8" w:rsidRPr="00565AD6" w:rsidTr="00573110">
        <w:trPr>
          <w:trHeight w:val="279"/>
        </w:trPr>
        <w:tc>
          <w:tcPr>
            <w:tcW w:w="2091" w:type="dxa"/>
            <w:vMerge/>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p>
        </w:tc>
        <w:tc>
          <w:tcPr>
            <w:tcW w:w="3721" w:type="dxa"/>
            <w:tcBorders>
              <w:top w:val="dashed" w:sz="8" w:space="0" w:color="215868" w:themeColor="accent5" w:themeShade="80"/>
              <w:bottom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brak składowisk odpadów o statusie RIPOK w niektórych regionach gospodarki odpadami komunalnymi;</w:t>
            </w:r>
          </w:p>
        </w:tc>
        <w:tc>
          <w:tcPr>
            <w:tcW w:w="3514" w:type="dxa"/>
            <w:tcBorders>
              <w:top w:val="dashed" w:sz="8" w:space="0" w:color="215868" w:themeColor="accent5" w:themeShade="80"/>
              <w:bottom w:val="dashed" w:sz="8" w:space="0" w:color="215868" w:themeColor="accent5" w:themeShade="80"/>
            </w:tcBorders>
          </w:tcPr>
          <w:p w:rsidR="00E475BF" w:rsidRPr="00A90FB0" w:rsidRDefault="00E475BF"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osiągnięcie wymaganego prawem poziomu:</w:t>
            </w:r>
          </w:p>
          <w:p w:rsidR="00E475BF" w:rsidRPr="00A90FB0" w:rsidRDefault="00E475BF" w:rsidP="00A90FB0">
            <w:pPr>
              <w:pStyle w:val="kropkiwtabelach"/>
              <w:numPr>
                <w:ilvl w:val="0"/>
                <w:numId w:val="0"/>
              </w:numPr>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 xml:space="preserve"> 1) recyklingu i przygotowania do ponownego użycia odpadów z  papieru i tektury, metalu, tworzyw sztucznych i szkła ( min. 50% wagowo do 2020 roku)</w:t>
            </w:r>
          </w:p>
          <w:p w:rsidR="00E475BF" w:rsidRPr="00A90FB0" w:rsidRDefault="00E475BF" w:rsidP="00A90FB0">
            <w:pPr>
              <w:pStyle w:val="kropkiwtabelach"/>
              <w:spacing w:before="40" w:after="40"/>
              <w:ind w:left="214" w:hanging="142"/>
              <w:contextualSpacing w:val="0"/>
              <w:jc w:val="left"/>
              <w:rPr>
                <w:rFonts w:ascii="Times New Roman" w:hAnsi="Times New Roman" w:cs="Times New Roman"/>
                <w:strike/>
              </w:rPr>
            </w:pPr>
            <w:r w:rsidRPr="00A90FB0">
              <w:rPr>
                <w:rFonts w:ascii="Times New Roman" w:hAnsi="Times New Roman" w:cs="Times New Roman"/>
              </w:rPr>
              <w:t>2) recyklingu, przygotowania do ponownego użycia i odzysku innymi metodami odpadów budowlanych i</w:t>
            </w:r>
            <w:r w:rsidR="00082E63" w:rsidRPr="00A90FB0">
              <w:rPr>
                <w:rFonts w:ascii="Times New Roman" w:hAnsi="Times New Roman" w:cs="Times New Roman"/>
              </w:rPr>
              <w:t> </w:t>
            </w:r>
            <w:r w:rsidRPr="00A90FB0">
              <w:rPr>
                <w:rFonts w:ascii="Times New Roman" w:hAnsi="Times New Roman" w:cs="Times New Roman"/>
              </w:rPr>
              <w:t>rozbiórkowych (min. 70% wagowo do 2020 roku)</w:t>
            </w:r>
          </w:p>
        </w:tc>
      </w:tr>
      <w:tr w:rsidR="00F622B8" w:rsidRPr="00565AD6" w:rsidTr="00573110">
        <w:trPr>
          <w:trHeight w:val="279"/>
        </w:trPr>
        <w:tc>
          <w:tcPr>
            <w:tcW w:w="2091" w:type="dxa"/>
            <w:vMerge/>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p>
        </w:tc>
        <w:tc>
          <w:tcPr>
            <w:tcW w:w="3721" w:type="dxa"/>
            <w:tcBorders>
              <w:top w:val="dashed" w:sz="8" w:space="0" w:color="215868" w:themeColor="accent5" w:themeShade="80"/>
              <w:bottom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brak wystarczającej ilości instalacji o odpowiednim poziomie technologicznym do zagospodarowania odpadów biodegradowalnych;</w:t>
            </w:r>
          </w:p>
        </w:tc>
        <w:tc>
          <w:tcPr>
            <w:tcW w:w="3514" w:type="dxa"/>
            <w:tcBorders>
              <w:top w:val="dashed" w:sz="8" w:space="0" w:color="215868" w:themeColor="accent5" w:themeShade="80"/>
              <w:bottom w:val="dashed" w:sz="8" w:space="0" w:color="215868" w:themeColor="accent5" w:themeShade="80"/>
            </w:tcBorders>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rozwinięta sieć instalacji do zagospodarowania odpadów komunalnych, w tym instalacji do zagospodarowania odpadów ulegających biodegradacji;</w:t>
            </w:r>
          </w:p>
        </w:tc>
      </w:tr>
      <w:tr w:rsidR="00F622B8" w:rsidRPr="00565AD6" w:rsidTr="00A90FB0">
        <w:trPr>
          <w:trHeight w:val="680"/>
        </w:trPr>
        <w:tc>
          <w:tcPr>
            <w:tcW w:w="2091" w:type="dxa"/>
            <w:vMerge/>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p>
        </w:tc>
        <w:tc>
          <w:tcPr>
            <w:tcW w:w="3721" w:type="dxa"/>
            <w:tcBorders>
              <w:top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 xml:space="preserve">przeważająca ilość zmieszanych odpadów wśród odbieranych odpadów </w:t>
            </w:r>
            <w:r w:rsidR="00AA392C" w:rsidRPr="00A90FB0">
              <w:rPr>
                <w:rFonts w:ascii="Times New Roman" w:hAnsi="Times New Roman" w:cs="Times New Roman"/>
              </w:rPr>
              <w:t>k</w:t>
            </w:r>
            <w:r w:rsidRPr="00A90FB0">
              <w:rPr>
                <w:rFonts w:ascii="Times New Roman" w:hAnsi="Times New Roman" w:cs="Times New Roman"/>
              </w:rPr>
              <w:t>omunalnych;</w:t>
            </w:r>
          </w:p>
        </w:tc>
        <w:tc>
          <w:tcPr>
            <w:tcW w:w="3514" w:type="dxa"/>
            <w:tcBorders>
              <w:top w:val="dashed" w:sz="8" w:space="0" w:color="215868" w:themeColor="accent5" w:themeShade="80"/>
            </w:tcBorders>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wzrost masy odpadów selektywnie odbieranych;</w:t>
            </w:r>
          </w:p>
        </w:tc>
      </w:tr>
      <w:tr w:rsidR="00F622B8" w:rsidRPr="00565AD6" w:rsidTr="00A90FB0">
        <w:trPr>
          <w:trHeight w:val="680"/>
        </w:trPr>
        <w:tc>
          <w:tcPr>
            <w:tcW w:w="2091" w:type="dxa"/>
            <w:vMerge w:val="restart"/>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r w:rsidRPr="00A90FB0">
              <w:rPr>
                <w:rFonts w:ascii="Times New Roman" w:hAnsi="Times New Roman" w:cs="Times New Roman"/>
                <w:b/>
                <w:color w:val="215868" w:themeColor="accent5" w:themeShade="80"/>
                <w:sz w:val="20"/>
                <w:szCs w:val="20"/>
              </w:rPr>
              <w:t>Zasoby przyrodnicze</w:t>
            </w:r>
          </w:p>
        </w:tc>
        <w:tc>
          <w:tcPr>
            <w:tcW w:w="3721" w:type="dxa"/>
            <w:tcBorders>
              <w:bottom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presja urbanistyczna i turystyczna na obszary cenne pod względem przyrodniczym i krajobrazowym;</w:t>
            </w:r>
          </w:p>
        </w:tc>
        <w:tc>
          <w:tcPr>
            <w:tcW w:w="3514" w:type="dxa"/>
            <w:tcBorders>
              <w:bottom w:val="dashed" w:sz="8" w:space="0" w:color="215868" w:themeColor="accent5" w:themeShade="80"/>
            </w:tcBorders>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zachowanie różnorodności biologicznej, w tym na obszarach miejskich;</w:t>
            </w:r>
          </w:p>
        </w:tc>
      </w:tr>
      <w:tr w:rsidR="00F622B8" w:rsidRPr="00565AD6" w:rsidTr="00A90FB0">
        <w:trPr>
          <w:trHeight w:val="454"/>
        </w:trPr>
        <w:tc>
          <w:tcPr>
            <w:tcW w:w="2091" w:type="dxa"/>
            <w:vMerge/>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p>
        </w:tc>
        <w:tc>
          <w:tcPr>
            <w:tcW w:w="3721" w:type="dxa"/>
            <w:tcBorders>
              <w:top w:val="dashed" w:sz="8" w:space="0" w:color="215868" w:themeColor="accent5" w:themeShade="80"/>
              <w:bottom w:val="dashed" w:sz="8" w:space="0" w:color="auto"/>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pożary lasów i lasy monokulturowe;</w:t>
            </w:r>
          </w:p>
        </w:tc>
        <w:tc>
          <w:tcPr>
            <w:tcW w:w="3514" w:type="dxa"/>
            <w:tcBorders>
              <w:top w:val="dashed" w:sz="8" w:space="0" w:color="215868" w:themeColor="accent5" w:themeShade="80"/>
              <w:bottom w:val="dashed" w:sz="8" w:space="0" w:color="215868" w:themeColor="accent5" w:themeShade="80"/>
            </w:tcBorders>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zachowanie zasobów leśnych w dobrym stanie;</w:t>
            </w:r>
          </w:p>
        </w:tc>
      </w:tr>
      <w:tr w:rsidR="00F622B8" w:rsidRPr="00565AD6" w:rsidTr="00573110">
        <w:trPr>
          <w:trHeight w:val="279"/>
        </w:trPr>
        <w:tc>
          <w:tcPr>
            <w:tcW w:w="2091" w:type="dxa"/>
            <w:vMerge/>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p>
        </w:tc>
        <w:tc>
          <w:tcPr>
            <w:tcW w:w="3721" w:type="dxa"/>
            <w:tcBorders>
              <w:top w:val="dashed" w:sz="8" w:space="0" w:color="auto"/>
              <w:bottom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niski poziom świadomości ekologicznej społeczeństwa i szkody wyrządzane przez zwierzęta łowne</w:t>
            </w:r>
            <w:r w:rsidR="00E65ADD" w:rsidRPr="00A90FB0">
              <w:rPr>
                <w:rFonts w:ascii="Times New Roman" w:hAnsi="Times New Roman" w:cs="Times New Roman"/>
              </w:rPr>
              <w:t xml:space="preserve"> oraz gatunki zwierząt objęte ochroną gatunkową (żubr, wilk, ryś, bóbr, niedźwiedź)</w:t>
            </w:r>
            <w:r w:rsidRPr="00A90FB0">
              <w:rPr>
                <w:rFonts w:ascii="Times New Roman" w:hAnsi="Times New Roman" w:cs="Times New Roman"/>
              </w:rPr>
              <w:t>;</w:t>
            </w:r>
          </w:p>
        </w:tc>
        <w:tc>
          <w:tcPr>
            <w:tcW w:w="3514" w:type="dxa"/>
            <w:tcBorders>
              <w:top w:val="dashed" w:sz="8" w:space="0" w:color="215868" w:themeColor="accent5" w:themeShade="80"/>
              <w:bottom w:val="dashed" w:sz="8" w:space="0" w:color="215868" w:themeColor="accent5" w:themeShade="80"/>
            </w:tcBorders>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zmniejszenie konfliktów społecznych związanych z ochroną przyrody i wzrost świadomości ekologicznej społeczeństwa;</w:t>
            </w:r>
          </w:p>
        </w:tc>
      </w:tr>
      <w:tr w:rsidR="00F622B8" w:rsidRPr="00565AD6" w:rsidTr="00A90FB0">
        <w:trPr>
          <w:trHeight w:val="454"/>
        </w:trPr>
        <w:tc>
          <w:tcPr>
            <w:tcW w:w="2091" w:type="dxa"/>
            <w:vMerge/>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p>
        </w:tc>
        <w:tc>
          <w:tcPr>
            <w:tcW w:w="3721" w:type="dxa"/>
            <w:tcBorders>
              <w:top w:val="dashed" w:sz="8" w:space="0" w:color="215868" w:themeColor="accent5" w:themeShade="80"/>
              <w:bottom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nierównomierna lesistość;</w:t>
            </w:r>
          </w:p>
        </w:tc>
        <w:tc>
          <w:tcPr>
            <w:tcW w:w="3514" w:type="dxa"/>
            <w:tcBorders>
              <w:top w:val="dashed" w:sz="8" w:space="0" w:color="215868" w:themeColor="accent5" w:themeShade="80"/>
              <w:bottom w:val="dashed" w:sz="8" w:space="0" w:color="215868" w:themeColor="accent5" w:themeShade="80"/>
            </w:tcBorders>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wzrost lesistości na terenach nieprzydatnych dla rolnictwa;</w:t>
            </w:r>
          </w:p>
        </w:tc>
      </w:tr>
      <w:tr w:rsidR="00F622B8" w:rsidRPr="00565AD6" w:rsidTr="00573110">
        <w:trPr>
          <w:trHeight w:val="279"/>
        </w:trPr>
        <w:tc>
          <w:tcPr>
            <w:tcW w:w="2091" w:type="dxa"/>
            <w:vMerge/>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p>
        </w:tc>
        <w:tc>
          <w:tcPr>
            <w:tcW w:w="3721" w:type="dxa"/>
            <w:tcBorders>
              <w:top w:val="dashed" w:sz="8" w:space="0" w:color="215868" w:themeColor="accent5" w:themeShade="80"/>
              <w:bottom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susze i mała retencja w lasach;</w:t>
            </w:r>
          </w:p>
        </w:tc>
        <w:tc>
          <w:tcPr>
            <w:tcW w:w="3514" w:type="dxa"/>
            <w:tcBorders>
              <w:top w:val="dashed" w:sz="8" w:space="0" w:color="215868" w:themeColor="accent5" w:themeShade="80"/>
              <w:bottom w:val="dashed" w:sz="8" w:space="0" w:color="215868" w:themeColor="accent5" w:themeShade="80"/>
            </w:tcBorders>
          </w:tcPr>
          <w:p w:rsidR="00F622B8" w:rsidRPr="00A90FB0" w:rsidRDefault="00F622B8" w:rsidP="00A90FB0">
            <w:pPr>
              <w:pStyle w:val="kropkiwtabelach"/>
              <w:spacing w:before="40" w:after="40"/>
              <w:ind w:left="216" w:hanging="142"/>
              <w:contextualSpacing w:val="0"/>
              <w:jc w:val="left"/>
              <w:rPr>
                <w:rFonts w:ascii="Times New Roman" w:hAnsi="Times New Roman" w:cs="Times New Roman"/>
              </w:rPr>
            </w:pPr>
            <w:r w:rsidRPr="00A90FB0">
              <w:rPr>
                <w:rFonts w:ascii="Times New Roman" w:hAnsi="Times New Roman" w:cs="Times New Roman"/>
              </w:rPr>
              <w:t>wzrost poziomu wód gruntowych;</w:t>
            </w:r>
          </w:p>
        </w:tc>
      </w:tr>
      <w:tr w:rsidR="00F622B8" w:rsidRPr="00565AD6" w:rsidTr="00A90FB0">
        <w:trPr>
          <w:trHeight w:val="680"/>
        </w:trPr>
        <w:tc>
          <w:tcPr>
            <w:tcW w:w="2091" w:type="dxa"/>
            <w:vMerge/>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p>
        </w:tc>
        <w:tc>
          <w:tcPr>
            <w:tcW w:w="3721" w:type="dxa"/>
            <w:tcBorders>
              <w:top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fragmentacja siedlisk przyrodniczych i zagrożenie ciągłości korytarzy ekologicznych;</w:t>
            </w:r>
          </w:p>
        </w:tc>
        <w:tc>
          <w:tcPr>
            <w:tcW w:w="3514" w:type="dxa"/>
            <w:tcBorders>
              <w:top w:val="dashed" w:sz="8" w:space="0" w:color="215868" w:themeColor="accent5" w:themeShade="80"/>
            </w:tcBorders>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zachowanie drożności korytarzy ekologicznych;</w:t>
            </w:r>
          </w:p>
        </w:tc>
      </w:tr>
      <w:tr w:rsidR="00F622B8" w:rsidRPr="00565AD6" w:rsidTr="00573110">
        <w:trPr>
          <w:trHeight w:val="279"/>
        </w:trPr>
        <w:tc>
          <w:tcPr>
            <w:tcW w:w="2091" w:type="dxa"/>
            <w:vMerge w:val="restart"/>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r w:rsidRPr="00A90FB0">
              <w:rPr>
                <w:rFonts w:ascii="Times New Roman" w:hAnsi="Times New Roman" w:cs="Times New Roman"/>
                <w:b/>
                <w:color w:val="215868" w:themeColor="accent5" w:themeShade="80"/>
                <w:sz w:val="20"/>
                <w:szCs w:val="20"/>
              </w:rPr>
              <w:t>Zagrożenie poważnymi awariami</w:t>
            </w:r>
          </w:p>
        </w:tc>
        <w:tc>
          <w:tcPr>
            <w:tcW w:w="3721" w:type="dxa"/>
            <w:tcBorders>
              <w:bottom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duża ilość zakładów zaliczonych do grupy dużego i zwiększonego ryzyka (31), potencjalnych sprawców poważnych awarii (51) oraz zlokalizowanych w sposób zwiększający ryzyko wystąpieni</w:t>
            </w:r>
            <w:r w:rsidR="00FF32DE" w:rsidRPr="00A90FB0">
              <w:rPr>
                <w:rFonts w:ascii="Times New Roman" w:hAnsi="Times New Roman" w:cs="Times New Roman"/>
              </w:rPr>
              <w:t xml:space="preserve">a </w:t>
            </w:r>
            <w:r w:rsidR="00FF32DE" w:rsidRPr="00A90FB0">
              <w:rPr>
                <w:rFonts w:ascii="Times New Roman" w:hAnsi="Times New Roman" w:cs="Times New Roman"/>
                <w:i/>
              </w:rPr>
              <w:t>efektu domina</w:t>
            </w:r>
            <w:r w:rsidRPr="00A90FB0">
              <w:rPr>
                <w:rFonts w:ascii="Times New Roman" w:hAnsi="Times New Roman" w:cs="Times New Roman"/>
              </w:rPr>
              <w:t>;</w:t>
            </w:r>
          </w:p>
        </w:tc>
        <w:tc>
          <w:tcPr>
            <w:tcW w:w="3514" w:type="dxa"/>
            <w:tcBorders>
              <w:bottom w:val="dashed" w:sz="8" w:space="0" w:color="215868" w:themeColor="accent5" w:themeShade="80"/>
            </w:tcBorders>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brak awarii i zdarzeń o znamionach poważnych awarii;</w:t>
            </w:r>
          </w:p>
        </w:tc>
      </w:tr>
      <w:tr w:rsidR="00F622B8" w:rsidRPr="00565AD6" w:rsidTr="00573110">
        <w:trPr>
          <w:trHeight w:val="279"/>
        </w:trPr>
        <w:tc>
          <w:tcPr>
            <w:tcW w:w="2091" w:type="dxa"/>
            <w:vMerge/>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p>
        </w:tc>
        <w:tc>
          <w:tcPr>
            <w:tcW w:w="3721" w:type="dxa"/>
            <w:tcBorders>
              <w:top w:val="dashed" w:sz="8" w:space="0" w:color="215868" w:themeColor="accent5" w:themeShade="80"/>
            </w:tcBorders>
          </w:tcPr>
          <w:p w:rsidR="00F622B8" w:rsidRPr="00A90FB0" w:rsidRDefault="00F622B8" w:rsidP="00A90FB0">
            <w:pPr>
              <w:pStyle w:val="kropkiwtabelach"/>
              <w:numPr>
                <w:ilvl w:val="0"/>
                <w:numId w:val="53"/>
              </w:numPr>
              <w:spacing w:before="40" w:after="40"/>
              <w:ind w:left="108" w:hanging="108"/>
              <w:contextualSpacing w:val="0"/>
              <w:jc w:val="left"/>
              <w:rPr>
                <w:rFonts w:ascii="Times New Roman" w:hAnsi="Times New Roman" w:cs="Times New Roman"/>
              </w:rPr>
            </w:pPr>
            <w:r w:rsidRPr="00A90FB0">
              <w:rPr>
                <w:rFonts w:ascii="Times New Roman" w:hAnsi="Times New Roman" w:cs="Times New Roman"/>
              </w:rPr>
              <w:t>wzrost zagrożenia związanego z transportem substancji niebezpiecznych;</w:t>
            </w:r>
          </w:p>
          <w:p w:rsidR="00FF32DE" w:rsidRPr="00A90FB0" w:rsidRDefault="00FF32DE" w:rsidP="00A90FB0">
            <w:pPr>
              <w:pStyle w:val="kropkiwtabelach"/>
              <w:numPr>
                <w:ilvl w:val="0"/>
                <w:numId w:val="53"/>
              </w:numPr>
              <w:spacing w:before="40" w:after="40"/>
              <w:ind w:left="108" w:hanging="108"/>
              <w:contextualSpacing w:val="0"/>
              <w:jc w:val="left"/>
              <w:rPr>
                <w:rFonts w:ascii="Times New Roman" w:hAnsi="Times New Roman" w:cs="Times New Roman"/>
              </w:rPr>
            </w:pPr>
            <w:r w:rsidRPr="00A90FB0">
              <w:rPr>
                <w:rFonts w:ascii="Times New Roman" w:hAnsi="Times New Roman" w:cs="Times New Roman"/>
              </w:rPr>
              <w:t>występowanie obiektów związanych z</w:t>
            </w:r>
            <w:r w:rsidR="00082E63" w:rsidRPr="00A90FB0">
              <w:rPr>
                <w:rFonts w:ascii="Times New Roman" w:hAnsi="Times New Roman" w:cs="Times New Roman"/>
              </w:rPr>
              <w:t> </w:t>
            </w:r>
            <w:r w:rsidRPr="00A90FB0">
              <w:rPr>
                <w:rFonts w:ascii="Times New Roman" w:hAnsi="Times New Roman" w:cs="Times New Roman"/>
              </w:rPr>
              <w:t xml:space="preserve"> niewłaściwym zagospodarowaniem odpadów poprodukcyjnych tzw. </w:t>
            </w:r>
            <w:r w:rsidR="002B5FDA" w:rsidRPr="00A90FB0">
              <w:rPr>
                <w:rFonts w:ascii="Times New Roman" w:hAnsi="Times New Roman" w:cs="Times New Roman"/>
              </w:rPr>
              <w:t>„</w:t>
            </w:r>
            <w:r w:rsidRPr="00A90FB0">
              <w:rPr>
                <w:rFonts w:ascii="Times New Roman" w:hAnsi="Times New Roman" w:cs="Times New Roman"/>
              </w:rPr>
              <w:t>bomb ekologicznych</w:t>
            </w:r>
            <w:r w:rsidR="002B5FDA" w:rsidRPr="00A90FB0">
              <w:rPr>
                <w:rFonts w:ascii="Times New Roman" w:hAnsi="Times New Roman" w:cs="Times New Roman"/>
              </w:rPr>
              <w:t>”</w:t>
            </w:r>
            <w:r w:rsidRPr="00A90FB0">
              <w:rPr>
                <w:rFonts w:ascii="Times New Roman" w:hAnsi="Times New Roman" w:cs="Times New Roman"/>
              </w:rPr>
              <w:t>;</w:t>
            </w:r>
          </w:p>
        </w:tc>
        <w:tc>
          <w:tcPr>
            <w:tcW w:w="3514" w:type="dxa"/>
            <w:tcBorders>
              <w:top w:val="dashed" w:sz="8" w:space="0" w:color="215868" w:themeColor="accent5" w:themeShade="80"/>
            </w:tcBorders>
          </w:tcPr>
          <w:p w:rsidR="00FF32DE" w:rsidRPr="00A90FB0" w:rsidRDefault="00F622B8" w:rsidP="00A90FB0">
            <w:pPr>
              <w:pStyle w:val="Akapitzlist"/>
              <w:numPr>
                <w:ilvl w:val="0"/>
                <w:numId w:val="54"/>
              </w:numPr>
              <w:spacing w:before="40" w:after="40" w:line="240" w:lineRule="auto"/>
              <w:ind w:left="214" w:hanging="142"/>
              <w:contextualSpacing w:val="0"/>
              <w:jc w:val="left"/>
              <w:rPr>
                <w:rFonts w:ascii="Times New Roman" w:hAnsi="Times New Roman" w:cs="Times New Roman"/>
                <w:sz w:val="20"/>
                <w:szCs w:val="20"/>
              </w:rPr>
            </w:pPr>
            <w:r w:rsidRPr="00A90FB0">
              <w:rPr>
                <w:rFonts w:ascii="Times New Roman" w:hAnsi="Times New Roman" w:cs="Times New Roman"/>
                <w:sz w:val="20"/>
                <w:szCs w:val="20"/>
              </w:rPr>
              <w:t>brak zdarzeń zagrażających bezpieczeństwu chemiczno-ekologicznemu podczas transportu substancji niebezpiecznych</w:t>
            </w:r>
          </w:p>
          <w:p w:rsidR="00F622B8" w:rsidRPr="00A90FB0" w:rsidRDefault="00FF32DE" w:rsidP="00A90FB0">
            <w:pPr>
              <w:pStyle w:val="Akapitzlist"/>
              <w:numPr>
                <w:ilvl w:val="0"/>
                <w:numId w:val="54"/>
              </w:numPr>
              <w:spacing w:before="40" w:after="40" w:line="240" w:lineRule="auto"/>
              <w:ind w:left="214" w:hanging="142"/>
              <w:contextualSpacing w:val="0"/>
              <w:jc w:val="left"/>
              <w:rPr>
                <w:rFonts w:ascii="Times New Roman" w:hAnsi="Times New Roman" w:cs="Times New Roman"/>
                <w:sz w:val="20"/>
                <w:szCs w:val="20"/>
              </w:rPr>
            </w:pPr>
            <w:r w:rsidRPr="00A90FB0">
              <w:rPr>
                <w:rFonts w:ascii="Times New Roman" w:hAnsi="Times New Roman" w:cs="Times New Roman"/>
                <w:sz w:val="20"/>
                <w:szCs w:val="20"/>
              </w:rPr>
              <w:t xml:space="preserve">likwidacja zagrożeń związanych z występowaniem </w:t>
            </w:r>
            <w:r w:rsidR="002B5FDA" w:rsidRPr="00A90FB0">
              <w:rPr>
                <w:rFonts w:ascii="Times New Roman" w:hAnsi="Times New Roman" w:cs="Times New Roman"/>
                <w:sz w:val="20"/>
                <w:szCs w:val="20"/>
              </w:rPr>
              <w:t>„</w:t>
            </w:r>
            <w:r w:rsidRPr="00A90FB0">
              <w:rPr>
                <w:rFonts w:ascii="Times New Roman" w:hAnsi="Times New Roman" w:cs="Times New Roman"/>
                <w:sz w:val="20"/>
                <w:szCs w:val="20"/>
              </w:rPr>
              <w:t>bomb ekologicznych</w:t>
            </w:r>
            <w:r w:rsidR="002B5FDA" w:rsidRPr="00A90FB0">
              <w:rPr>
                <w:rFonts w:ascii="Times New Roman" w:hAnsi="Times New Roman" w:cs="Times New Roman"/>
                <w:sz w:val="20"/>
                <w:szCs w:val="20"/>
              </w:rPr>
              <w:t>”</w:t>
            </w:r>
            <w:r w:rsidR="00F622B8" w:rsidRPr="00A90FB0">
              <w:rPr>
                <w:rFonts w:ascii="Times New Roman" w:hAnsi="Times New Roman" w:cs="Times New Roman"/>
                <w:sz w:val="20"/>
                <w:szCs w:val="20"/>
              </w:rPr>
              <w:t>;</w:t>
            </w:r>
          </w:p>
        </w:tc>
      </w:tr>
      <w:tr w:rsidR="00F622B8" w:rsidRPr="00565AD6" w:rsidTr="00573110">
        <w:trPr>
          <w:trHeight w:val="846"/>
        </w:trPr>
        <w:tc>
          <w:tcPr>
            <w:tcW w:w="2091" w:type="dxa"/>
            <w:vMerge w:val="restart"/>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r w:rsidRPr="00A90FB0">
              <w:rPr>
                <w:rFonts w:ascii="Times New Roman" w:hAnsi="Times New Roman" w:cs="Times New Roman"/>
                <w:b/>
                <w:color w:val="215868" w:themeColor="accent5" w:themeShade="80"/>
                <w:sz w:val="20"/>
                <w:szCs w:val="20"/>
              </w:rPr>
              <w:t>Gleby</w:t>
            </w:r>
          </w:p>
        </w:tc>
        <w:tc>
          <w:tcPr>
            <w:tcW w:w="3721" w:type="dxa"/>
            <w:tcBorders>
              <w:bottom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zagrożenia naturalne w postaci: zakwaszenia gleb, erozji, osuwisk oraz intensyfikacja i chemizacja rolnictwa;</w:t>
            </w:r>
          </w:p>
        </w:tc>
        <w:tc>
          <w:tcPr>
            <w:tcW w:w="3514" w:type="dxa"/>
            <w:tcBorders>
              <w:bottom w:val="dashed" w:sz="8" w:space="0" w:color="215868" w:themeColor="accent5" w:themeShade="80"/>
            </w:tcBorders>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dobry stan gleb oraz minimalizowanie negatywnych skutków zagrożeń naturalnych i antropogenicznych;</w:t>
            </w:r>
          </w:p>
        </w:tc>
      </w:tr>
      <w:tr w:rsidR="00F622B8" w:rsidRPr="00565AD6" w:rsidTr="00A90FB0">
        <w:trPr>
          <w:trHeight w:val="454"/>
        </w:trPr>
        <w:tc>
          <w:tcPr>
            <w:tcW w:w="2091" w:type="dxa"/>
            <w:vMerge/>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p>
        </w:tc>
        <w:tc>
          <w:tcPr>
            <w:tcW w:w="3721" w:type="dxa"/>
            <w:tcBorders>
              <w:top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zmniejszenie liczby gospodarstw ekologicznych;</w:t>
            </w:r>
          </w:p>
        </w:tc>
        <w:tc>
          <w:tcPr>
            <w:tcW w:w="3514" w:type="dxa"/>
            <w:tcBorders>
              <w:top w:val="dashed" w:sz="8" w:space="0" w:color="215868" w:themeColor="accent5" w:themeShade="80"/>
            </w:tcBorders>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 xml:space="preserve">rozwój rolnictwa ekologicznego oraz produkcja żywności dobrej jakości; </w:t>
            </w:r>
          </w:p>
        </w:tc>
      </w:tr>
      <w:tr w:rsidR="00F622B8" w:rsidRPr="00565AD6" w:rsidTr="00573110">
        <w:trPr>
          <w:trHeight w:val="601"/>
        </w:trPr>
        <w:tc>
          <w:tcPr>
            <w:tcW w:w="2091" w:type="dxa"/>
            <w:vMerge w:val="restart"/>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color w:val="215868" w:themeColor="accent5" w:themeShade="80"/>
                <w:sz w:val="20"/>
                <w:szCs w:val="20"/>
              </w:rPr>
            </w:pPr>
            <w:r w:rsidRPr="00A90FB0">
              <w:rPr>
                <w:rFonts w:ascii="Times New Roman" w:hAnsi="Times New Roman" w:cs="Times New Roman"/>
                <w:b/>
                <w:color w:val="215868" w:themeColor="accent5" w:themeShade="80"/>
                <w:sz w:val="20"/>
                <w:szCs w:val="20"/>
              </w:rPr>
              <w:t>Zasoby geologiczne</w:t>
            </w:r>
          </w:p>
        </w:tc>
        <w:tc>
          <w:tcPr>
            <w:tcW w:w="3721" w:type="dxa"/>
            <w:tcBorders>
              <w:top w:val="dashed" w:sz="8" w:space="0" w:color="auto"/>
              <w:bottom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negatywne oddziaływanie eksploatacji na środowisko, a zwłaszcza eksploatacji surowców skalnych metodą odkrywkową;</w:t>
            </w:r>
          </w:p>
        </w:tc>
        <w:tc>
          <w:tcPr>
            <w:tcW w:w="3514" w:type="dxa"/>
            <w:tcBorders>
              <w:top w:val="dashed" w:sz="8" w:space="0" w:color="auto"/>
              <w:bottom w:val="dashed" w:sz="8" w:space="0" w:color="215868" w:themeColor="accent5" w:themeShade="80"/>
            </w:tcBorders>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ograniczenie presji na środowisko związanej z eksploatacją kopalin i prowadzeniem prac poszukiwawczych, a także rekultywacja i nadawanie wartości użytkowych terenom poeksploatacyjnym;</w:t>
            </w:r>
          </w:p>
        </w:tc>
      </w:tr>
      <w:tr w:rsidR="00F622B8" w:rsidRPr="00565AD6" w:rsidTr="00A90FB0">
        <w:trPr>
          <w:trHeight w:val="680"/>
        </w:trPr>
        <w:tc>
          <w:tcPr>
            <w:tcW w:w="2091" w:type="dxa"/>
            <w:vMerge/>
            <w:shd w:val="clear" w:color="auto" w:fill="B6DDE8" w:themeFill="accent5" w:themeFillTint="66"/>
            <w:vAlign w:val="center"/>
          </w:tcPr>
          <w:p w:rsidR="00F622B8" w:rsidRPr="00A90FB0" w:rsidRDefault="00F622B8" w:rsidP="00A90FB0">
            <w:pPr>
              <w:pStyle w:val="Akapitzlist"/>
              <w:spacing w:before="40" w:after="40" w:line="240" w:lineRule="auto"/>
              <w:ind w:left="0"/>
              <w:jc w:val="center"/>
              <w:rPr>
                <w:rFonts w:ascii="Times New Roman" w:hAnsi="Times New Roman" w:cs="Times New Roman"/>
                <w:b/>
                <w:sz w:val="20"/>
                <w:szCs w:val="20"/>
              </w:rPr>
            </w:pPr>
          </w:p>
        </w:tc>
        <w:tc>
          <w:tcPr>
            <w:tcW w:w="3721" w:type="dxa"/>
            <w:tcBorders>
              <w:top w:val="dashed" w:sz="8" w:space="0" w:color="215868" w:themeColor="accent5" w:themeShade="80"/>
            </w:tcBorders>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nielegalne wydobycie kopalin;</w:t>
            </w:r>
          </w:p>
        </w:tc>
        <w:tc>
          <w:tcPr>
            <w:tcW w:w="3514" w:type="dxa"/>
            <w:tcBorders>
              <w:top w:val="dashed" w:sz="8" w:space="0" w:color="215868" w:themeColor="accent5" w:themeShade="80"/>
            </w:tcBorders>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racjonalizacja gospodarowania surowcami jako zasobami nieodnawialnymi;</w:t>
            </w:r>
          </w:p>
        </w:tc>
      </w:tr>
      <w:tr w:rsidR="00F622B8" w:rsidRPr="008B3DDC" w:rsidTr="00573110">
        <w:trPr>
          <w:trHeight w:val="279"/>
        </w:trPr>
        <w:tc>
          <w:tcPr>
            <w:tcW w:w="2091" w:type="dxa"/>
            <w:shd w:val="clear" w:color="auto" w:fill="B6DDE8" w:themeFill="accent5" w:themeFillTint="66"/>
            <w:vAlign w:val="center"/>
          </w:tcPr>
          <w:p w:rsidR="00F622B8" w:rsidRPr="00A90FB0" w:rsidRDefault="00F622B8" w:rsidP="00A90FB0">
            <w:pPr>
              <w:pStyle w:val="Akapitzlist"/>
              <w:spacing w:before="40" w:after="40" w:line="240" w:lineRule="auto"/>
              <w:ind w:left="0"/>
              <w:rPr>
                <w:rFonts w:ascii="Times New Roman" w:hAnsi="Times New Roman" w:cs="Times New Roman"/>
                <w:b/>
                <w:sz w:val="20"/>
                <w:szCs w:val="20"/>
              </w:rPr>
            </w:pPr>
            <w:r w:rsidRPr="00A90FB0">
              <w:rPr>
                <w:rFonts w:ascii="Times New Roman" w:hAnsi="Times New Roman" w:cs="Times New Roman"/>
                <w:b/>
                <w:color w:val="215868" w:themeColor="accent5" w:themeShade="80"/>
                <w:sz w:val="20"/>
                <w:szCs w:val="20"/>
              </w:rPr>
              <w:t>Promieniowanie elektromagnetyczne</w:t>
            </w:r>
          </w:p>
        </w:tc>
        <w:tc>
          <w:tcPr>
            <w:tcW w:w="3721" w:type="dxa"/>
          </w:tcPr>
          <w:p w:rsidR="00F622B8" w:rsidRPr="00A90FB0" w:rsidRDefault="00F622B8" w:rsidP="00A90FB0">
            <w:pPr>
              <w:pStyle w:val="kropkiwtabelach"/>
              <w:spacing w:before="40" w:after="40"/>
              <w:ind w:left="107" w:hanging="107"/>
              <w:contextualSpacing w:val="0"/>
              <w:jc w:val="left"/>
              <w:rPr>
                <w:rFonts w:ascii="Times New Roman" w:hAnsi="Times New Roman" w:cs="Times New Roman"/>
              </w:rPr>
            </w:pPr>
            <w:r w:rsidRPr="00A90FB0">
              <w:rPr>
                <w:rFonts w:ascii="Times New Roman" w:hAnsi="Times New Roman" w:cs="Times New Roman"/>
              </w:rPr>
              <w:t>wzrost ilości źródeł promieniowania elektromagnetycznego w środowisku i ograniczanie monitoringu do miejsc, gdzie zlokalizowane są stacje: radiowe, telewizyjne oraz stacje bazowe telefonii komórkowej;</w:t>
            </w:r>
          </w:p>
        </w:tc>
        <w:tc>
          <w:tcPr>
            <w:tcW w:w="3514" w:type="dxa"/>
          </w:tcPr>
          <w:p w:rsidR="00F622B8" w:rsidRPr="00A90FB0" w:rsidRDefault="00F622B8" w:rsidP="00A90FB0">
            <w:pPr>
              <w:pStyle w:val="kropkiwtabelach"/>
              <w:spacing w:before="40" w:after="40"/>
              <w:ind w:left="214" w:hanging="142"/>
              <w:contextualSpacing w:val="0"/>
              <w:jc w:val="left"/>
              <w:rPr>
                <w:rFonts w:ascii="Times New Roman" w:hAnsi="Times New Roman" w:cs="Times New Roman"/>
              </w:rPr>
            </w:pPr>
            <w:r w:rsidRPr="00A90FB0">
              <w:rPr>
                <w:rFonts w:ascii="Times New Roman" w:hAnsi="Times New Roman" w:cs="Times New Roman"/>
              </w:rPr>
              <w:t>utrzymanie stanu, w którym poziomy pól elektromagnetycznych nie przekroczą poziomów dopuszczalnych, określonych przepisami prawnymi.</w:t>
            </w:r>
          </w:p>
        </w:tc>
      </w:tr>
    </w:tbl>
    <w:p w:rsidR="00A90FB0" w:rsidRPr="00565AD6" w:rsidRDefault="00A90FB0" w:rsidP="00A90FB0">
      <w:pPr>
        <w:pStyle w:val="rdo0"/>
        <w:rPr>
          <w:rFonts w:ascii="Times New Roman" w:hAnsi="Times New Roman" w:cs="Times New Roman"/>
          <w:i w:val="0"/>
          <w:sz w:val="20"/>
        </w:rPr>
      </w:pPr>
      <w:bookmarkStart w:id="342" w:name="_Toc468101473"/>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PBPP w Rzeszowie</w:t>
      </w:r>
    </w:p>
    <w:p w:rsidR="006E1E12" w:rsidRDefault="006E1E12" w:rsidP="00C638BE">
      <w:pPr>
        <w:pStyle w:val="11poziom"/>
      </w:pPr>
    </w:p>
    <w:p w:rsidR="00A90FB0" w:rsidRDefault="00A90FB0">
      <w:pPr>
        <w:rPr>
          <w:rFonts w:ascii="Times New Roman" w:eastAsiaTheme="majorEastAsia" w:hAnsi="Times New Roman" w:cs="Times New Roman"/>
          <w:b/>
          <w:color w:val="215868" w:themeColor="accent5" w:themeShade="80"/>
          <w:sz w:val="36"/>
          <w:szCs w:val="24"/>
        </w:rPr>
      </w:pPr>
      <w:r>
        <w:br w:type="page"/>
      </w:r>
    </w:p>
    <w:p w:rsidR="00FE17C2" w:rsidRPr="00A670F7" w:rsidRDefault="000563B9" w:rsidP="00C638BE">
      <w:pPr>
        <w:pStyle w:val="11poziom"/>
      </w:pPr>
      <w:bookmarkStart w:id="343" w:name="_Toc496097769"/>
      <w:r>
        <w:lastRenderedPageBreak/>
        <w:t>9</w:t>
      </w:r>
      <w:r w:rsidR="002215AC">
        <w:t xml:space="preserve">. </w:t>
      </w:r>
      <w:r w:rsidR="004D3444" w:rsidRPr="00A2118B">
        <w:t>PROGNOZA STANU ŚRODOWISKA DO 2023 R.</w:t>
      </w:r>
      <w:bookmarkEnd w:id="342"/>
      <w:bookmarkEnd w:id="343"/>
    </w:p>
    <w:p w:rsidR="00FE17C2" w:rsidRPr="00573110" w:rsidRDefault="00FE17C2" w:rsidP="00573110">
      <w:pPr>
        <w:ind w:left="357"/>
        <w:rPr>
          <w:rFonts w:ascii="Times New Roman" w:hAnsi="Times New Roman" w:cs="Times New Roman"/>
          <w:strike/>
          <w:sz w:val="24"/>
          <w:szCs w:val="24"/>
        </w:rPr>
      </w:pPr>
    </w:p>
    <w:p w:rsidR="00FE17C2" w:rsidRPr="0089733E" w:rsidRDefault="00FE17C2" w:rsidP="00573110">
      <w:pPr>
        <w:ind w:firstLine="360"/>
        <w:rPr>
          <w:rFonts w:ascii="Times New Roman" w:hAnsi="Times New Roman" w:cs="Times New Roman"/>
          <w:sz w:val="24"/>
          <w:szCs w:val="24"/>
        </w:rPr>
      </w:pPr>
      <w:r w:rsidRPr="00565AD6">
        <w:rPr>
          <w:rFonts w:ascii="Times New Roman" w:hAnsi="Times New Roman" w:cs="Times New Roman"/>
          <w:sz w:val="24"/>
          <w:szCs w:val="24"/>
        </w:rPr>
        <w:tab/>
        <w:t xml:space="preserve">Wizja rozwoju województwa podkarpackiego </w:t>
      </w:r>
      <w:r w:rsidR="00076C0B" w:rsidRPr="00565AD6">
        <w:rPr>
          <w:rFonts w:ascii="Times New Roman" w:hAnsi="Times New Roman" w:cs="Times New Roman"/>
          <w:sz w:val="24"/>
          <w:szCs w:val="24"/>
        </w:rPr>
        <w:t>w 2020 </w:t>
      </w:r>
      <w:r w:rsidRPr="00565AD6">
        <w:rPr>
          <w:rFonts w:ascii="Times New Roman" w:hAnsi="Times New Roman" w:cs="Times New Roman"/>
          <w:sz w:val="24"/>
          <w:szCs w:val="24"/>
        </w:rPr>
        <w:t>r.</w:t>
      </w:r>
      <w:r w:rsidR="006C76BB" w:rsidRPr="00565AD6">
        <w:rPr>
          <w:rFonts w:ascii="Times New Roman" w:hAnsi="Times New Roman" w:cs="Times New Roman"/>
          <w:sz w:val="24"/>
          <w:szCs w:val="24"/>
        </w:rPr>
        <w:t>,</w:t>
      </w:r>
      <w:r w:rsidRPr="00565AD6">
        <w:rPr>
          <w:rFonts w:ascii="Times New Roman" w:hAnsi="Times New Roman" w:cs="Times New Roman"/>
          <w:sz w:val="24"/>
          <w:szCs w:val="24"/>
        </w:rPr>
        <w:t xml:space="preserve"> określona w</w:t>
      </w:r>
      <w:r w:rsidR="00272BD6">
        <w:rPr>
          <w:rFonts w:ascii="Times New Roman" w:hAnsi="Times New Roman" w:cs="Times New Roman"/>
          <w:sz w:val="24"/>
          <w:szCs w:val="24"/>
        </w:rPr>
        <w:t xml:space="preserve"> </w:t>
      </w:r>
      <w:r w:rsidR="00112998" w:rsidRPr="00157CAE">
        <w:rPr>
          <w:rFonts w:ascii="Times New Roman" w:hAnsi="Times New Roman" w:cs="Times New Roman"/>
          <w:i/>
          <w:sz w:val="24"/>
          <w:szCs w:val="24"/>
        </w:rPr>
        <w:t>Strategii R</w:t>
      </w:r>
      <w:r w:rsidRPr="00157CAE">
        <w:rPr>
          <w:rFonts w:ascii="Times New Roman" w:hAnsi="Times New Roman" w:cs="Times New Roman"/>
          <w:i/>
          <w:sz w:val="24"/>
          <w:szCs w:val="24"/>
        </w:rPr>
        <w:t>ozwoju</w:t>
      </w:r>
      <w:r w:rsidR="00112998" w:rsidRPr="00157CAE">
        <w:rPr>
          <w:rFonts w:ascii="Times New Roman" w:hAnsi="Times New Roman" w:cs="Times New Roman"/>
          <w:i/>
          <w:sz w:val="24"/>
          <w:szCs w:val="24"/>
        </w:rPr>
        <w:t xml:space="preserve"> W</w:t>
      </w:r>
      <w:r w:rsidR="00076C0B" w:rsidRPr="00157CAE">
        <w:rPr>
          <w:rFonts w:ascii="Times New Roman" w:hAnsi="Times New Roman" w:cs="Times New Roman"/>
          <w:i/>
          <w:sz w:val="24"/>
          <w:szCs w:val="24"/>
        </w:rPr>
        <w:t>ojewództwa</w:t>
      </w:r>
      <w:r w:rsidR="009F3BB6" w:rsidRPr="00157CAE">
        <w:rPr>
          <w:rFonts w:ascii="Times New Roman" w:hAnsi="Times New Roman" w:cs="Times New Roman"/>
          <w:i/>
          <w:sz w:val="24"/>
          <w:szCs w:val="24"/>
        </w:rPr>
        <w:t>-</w:t>
      </w:r>
      <w:r w:rsidR="00076C0B" w:rsidRPr="00157CAE">
        <w:rPr>
          <w:rFonts w:ascii="Times New Roman" w:hAnsi="Times New Roman" w:cs="Times New Roman"/>
          <w:i/>
          <w:sz w:val="24"/>
          <w:szCs w:val="24"/>
        </w:rPr>
        <w:t xml:space="preserve"> Podkarpackie 2020 </w:t>
      </w:r>
      <w:r w:rsidRPr="00157CAE">
        <w:rPr>
          <w:rFonts w:ascii="Times New Roman" w:hAnsi="Times New Roman" w:cs="Times New Roman"/>
          <w:i/>
          <w:sz w:val="24"/>
          <w:szCs w:val="24"/>
        </w:rPr>
        <w:t>r</w:t>
      </w:r>
      <w:r w:rsidRPr="00565AD6">
        <w:rPr>
          <w:rFonts w:ascii="Times New Roman" w:hAnsi="Times New Roman" w:cs="Times New Roman"/>
          <w:sz w:val="24"/>
          <w:szCs w:val="24"/>
        </w:rPr>
        <w:t>.,</w:t>
      </w:r>
      <w:r w:rsidR="00272BD6">
        <w:rPr>
          <w:rFonts w:ascii="Times New Roman" w:hAnsi="Times New Roman" w:cs="Times New Roman"/>
          <w:sz w:val="24"/>
          <w:szCs w:val="24"/>
        </w:rPr>
        <w:t xml:space="preserve"> </w:t>
      </w:r>
      <w:r w:rsidRPr="00565AD6">
        <w:rPr>
          <w:rFonts w:ascii="Times New Roman" w:hAnsi="Times New Roman" w:cs="Times New Roman"/>
          <w:sz w:val="24"/>
          <w:szCs w:val="24"/>
        </w:rPr>
        <w:t>zakłada</w:t>
      </w:r>
      <w:r w:rsidR="00272BD6">
        <w:rPr>
          <w:rFonts w:ascii="Times New Roman" w:hAnsi="Times New Roman" w:cs="Times New Roman"/>
          <w:sz w:val="24"/>
          <w:szCs w:val="24"/>
        </w:rPr>
        <w:t xml:space="preserve"> </w:t>
      </w:r>
      <w:r w:rsidRPr="00565AD6">
        <w:rPr>
          <w:rFonts w:ascii="Times New Roman" w:hAnsi="Times New Roman" w:cs="Times New Roman"/>
          <w:sz w:val="24"/>
          <w:szCs w:val="24"/>
        </w:rPr>
        <w:t>poprawę stanu środowiska naturalnego, w tym cennych zasobów przyrodniczych, wody, powietrza (zmniejszenie poziomu emisji CO</w:t>
      </w:r>
      <w:r w:rsidRPr="00565AD6">
        <w:rPr>
          <w:rFonts w:ascii="Times New Roman" w:hAnsi="Times New Roman" w:cs="Times New Roman"/>
          <w:sz w:val="24"/>
          <w:szCs w:val="24"/>
          <w:vertAlign w:val="subscript"/>
        </w:rPr>
        <w:t>2</w:t>
      </w:r>
      <w:r w:rsidRPr="00565AD6">
        <w:rPr>
          <w:rFonts w:ascii="Times New Roman" w:hAnsi="Times New Roman" w:cs="Times New Roman"/>
          <w:sz w:val="24"/>
          <w:szCs w:val="24"/>
        </w:rPr>
        <w:t xml:space="preserve">), obniżenie poziomu hałasu oraz poprawę gospodarki odpadami. Ponadto na szeroką skalę będą rozwijane odnawialne źródła energii. </w:t>
      </w:r>
      <w:r w:rsidRPr="0089733E">
        <w:rPr>
          <w:rFonts w:ascii="Times New Roman" w:hAnsi="Times New Roman" w:cs="Times New Roman"/>
          <w:sz w:val="24"/>
          <w:szCs w:val="24"/>
        </w:rPr>
        <w:t>Poniżej</w:t>
      </w:r>
      <w:r w:rsidR="00076C0B" w:rsidRPr="0089733E">
        <w:rPr>
          <w:rFonts w:ascii="Times New Roman" w:hAnsi="Times New Roman" w:cs="Times New Roman"/>
          <w:sz w:val="24"/>
          <w:szCs w:val="24"/>
        </w:rPr>
        <w:t>,</w:t>
      </w:r>
      <w:r w:rsidRPr="0089733E">
        <w:rPr>
          <w:rFonts w:ascii="Times New Roman" w:hAnsi="Times New Roman" w:cs="Times New Roman"/>
          <w:sz w:val="24"/>
          <w:szCs w:val="24"/>
        </w:rPr>
        <w:t xml:space="preserve"> w Tabeli 1</w:t>
      </w:r>
      <w:r w:rsidR="00BD798A" w:rsidRPr="0089733E">
        <w:rPr>
          <w:rFonts w:ascii="Times New Roman" w:hAnsi="Times New Roman" w:cs="Times New Roman"/>
          <w:sz w:val="24"/>
          <w:szCs w:val="24"/>
        </w:rPr>
        <w:t>7</w:t>
      </w:r>
      <w:r w:rsidRPr="0089733E">
        <w:rPr>
          <w:rFonts w:ascii="Times New Roman" w:hAnsi="Times New Roman" w:cs="Times New Roman"/>
          <w:sz w:val="24"/>
          <w:szCs w:val="24"/>
        </w:rPr>
        <w:t xml:space="preserve">. przedstawiono </w:t>
      </w:r>
      <w:r w:rsidR="00076C0B" w:rsidRPr="0089733E">
        <w:rPr>
          <w:rFonts w:ascii="Times New Roman" w:hAnsi="Times New Roman" w:cs="Times New Roman"/>
          <w:sz w:val="24"/>
          <w:szCs w:val="24"/>
        </w:rPr>
        <w:t xml:space="preserve">stan środowiska </w:t>
      </w:r>
      <w:r w:rsidR="00D93299" w:rsidRPr="0089733E">
        <w:rPr>
          <w:rFonts w:ascii="Times New Roman" w:hAnsi="Times New Roman" w:cs="Times New Roman"/>
          <w:sz w:val="24"/>
          <w:szCs w:val="24"/>
        </w:rPr>
        <w:t xml:space="preserve">prognozowany </w:t>
      </w:r>
      <w:r w:rsidR="00076C0B" w:rsidRPr="0089733E">
        <w:rPr>
          <w:rFonts w:ascii="Times New Roman" w:hAnsi="Times New Roman" w:cs="Times New Roman"/>
          <w:sz w:val="24"/>
          <w:szCs w:val="24"/>
        </w:rPr>
        <w:t>do 2023 </w:t>
      </w:r>
      <w:r w:rsidR="00D93299" w:rsidRPr="0089733E">
        <w:rPr>
          <w:rFonts w:ascii="Times New Roman" w:hAnsi="Times New Roman" w:cs="Times New Roman"/>
          <w:sz w:val="24"/>
          <w:szCs w:val="24"/>
        </w:rPr>
        <w:t xml:space="preserve">r., </w:t>
      </w:r>
      <w:r w:rsidRPr="0089733E">
        <w:rPr>
          <w:rFonts w:ascii="Times New Roman" w:hAnsi="Times New Roman" w:cs="Times New Roman"/>
          <w:sz w:val="24"/>
          <w:szCs w:val="24"/>
        </w:rPr>
        <w:t>w odniesieniu do obszarów interwencji, określonych w</w:t>
      </w:r>
      <w:r w:rsidR="00272BD6" w:rsidRPr="0089733E">
        <w:rPr>
          <w:rFonts w:ascii="Times New Roman" w:hAnsi="Times New Roman" w:cs="Times New Roman"/>
          <w:sz w:val="24"/>
          <w:szCs w:val="24"/>
        </w:rPr>
        <w:t xml:space="preserve"> </w:t>
      </w:r>
      <w:r w:rsidR="00A670F7" w:rsidRPr="0089733E">
        <w:rPr>
          <w:rFonts w:ascii="Times New Roman" w:hAnsi="Times New Roman" w:cs="Times New Roman"/>
          <w:sz w:val="24"/>
          <w:szCs w:val="24"/>
        </w:rPr>
        <w:t xml:space="preserve">POŚ WP </w:t>
      </w:r>
      <w:r w:rsidR="00A81D3C" w:rsidRPr="0089733E">
        <w:rPr>
          <w:rFonts w:ascii="Times New Roman" w:hAnsi="Times New Roman" w:cs="Times New Roman"/>
          <w:sz w:val="24"/>
          <w:szCs w:val="24"/>
        </w:rPr>
        <w:t>201</w:t>
      </w:r>
      <w:r w:rsidR="006F50CB" w:rsidRPr="0089733E">
        <w:rPr>
          <w:rFonts w:ascii="Times New Roman" w:hAnsi="Times New Roman" w:cs="Times New Roman"/>
          <w:sz w:val="24"/>
          <w:szCs w:val="24"/>
        </w:rPr>
        <w:t>7</w:t>
      </w:r>
      <w:r w:rsidR="00A81D3C" w:rsidRPr="0089733E">
        <w:rPr>
          <w:rFonts w:ascii="Times New Roman" w:hAnsi="Times New Roman" w:cs="Times New Roman"/>
          <w:sz w:val="24"/>
          <w:szCs w:val="24"/>
        </w:rPr>
        <w:t>-2019</w:t>
      </w:r>
      <w:r w:rsidRPr="0089733E">
        <w:rPr>
          <w:rFonts w:ascii="Times New Roman" w:hAnsi="Times New Roman" w:cs="Times New Roman"/>
          <w:sz w:val="24"/>
          <w:szCs w:val="24"/>
        </w:rPr>
        <w:t>.</w:t>
      </w:r>
    </w:p>
    <w:p w:rsidR="00A17CA1" w:rsidRPr="0089733E" w:rsidRDefault="00A17CA1" w:rsidP="00FE17C2">
      <w:pPr>
        <w:rPr>
          <w:rFonts w:ascii="Times New Roman" w:hAnsi="Times New Roman" w:cs="Times New Roman"/>
        </w:rPr>
      </w:pPr>
    </w:p>
    <w:p w:rsidR="00FE17C2" w:rsidRPr="00565AD6" w:rsidRDefault="00FE17C2" w:rsidP="00421174">
      <w:pPr>
        <w:pStyle w:val="1Tab"/>
      </w:pPr>
      <w:bookmarkStart w:id="344" w:name="_Toc466371048"/>
      <w:bookmarkStart w:id="345" w:name="_Toc494978443"/>
      <w:r w:rsidRPr="0089733E">
        <w:t>Tabela 1</w:t>
      </w:r>
      <w:r w:rsidR="00BD798A" w:rsidRPr="0089733E">
        <w:t>7</w:t>
      </w:r>
      <w:r w:rsidRPr="0089733E">
        <w:t>. Prognozowany stan środowiska w województwie podkarpackim</w:t>
      </w:r>
      <w:bookmarkEnd w:id="344"/>
      <w:bookmarkEnd w:id="345"/>
    </w:p>
    <w:tbl>
      <w:tblPr>
        <w:tblStyle w:val="Tabela-Siatka"/>
        <w:tblW w:w="0" w:type="auto"/>
        <w:tblInd w:w="108"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20"/>
      </w:tblPr>
      <w:tblGrid>
        <w:gridCol w:w="2097"/>
        <w:gridCol w:w="7083"/>
      </w:tblGrid>
      <w:tr w:rsidR="00FE17C2" w:rsidRPr="00565AD6" w:rsidTr="00CA2CEA">
        <w:trPr>
          <w:tblHeader/>
        </w:trPr>
        <w:tc>
          <w:tcPr>
            <w:tcW w:w="2097" w:type="dxa"/>
            <w:shd w:val="clear" w:color="auto" w:fill="92CDDC" w:themeFill="accent5" w:themeFillTint="99"/>
            <w:vAlign w:val="center"/>
            <w:hideMark/>
          </w:tcPr>
          <w:p w:rsidR="00FE17C2" w:rsidRPr="00A90FB0" w:rsidRDefault="00FE17C2" w:rsidP="00A17CA1">
            <w:pPr>
              <w:spacing w:before="40" w:after="40"/>
              <w:jc w:val="center"/>
              <w:rPr>
                <w:rFonts w:ascii="Times New Roman" w:hAnsi="Times New Roman" w:cs="Times New Roman"/>
                <w:b/>
                <w:color w:val="215868" w:themeColor="accent5" w:themeShade="80"/>
                <w:sz w:val="20"/>
                <w:szCs w:val="20"/>
              </w:rPr>
            </w:pPr>
            <w:r w:rsidRPr="00A90FB0">
              <w:rPr>
                <w:rFonts w:ascii="Times New Roman" w:hAnsi="Times New Roman" w:cs="Times New Roman"/>
                <w:b/>
                <w:color w:val="215868" w:themeColor="accent5" w:themeShade="80"/>
                <w:sz w:val="20"/>
                <w:szCs w:val="20"/>
              </w:rPr>
              <w:t xml:space="preserve">Obszar </w:t>
            </w:r>
            <w:r w:rsidRPr="00A90FB0">
              <w:rPr>
                <w:rFonts w:ascii="Times New Roman" w:hAnsi="Times New Roman" w:cs="Times New Roman"/>
                <w:b/>
                <w:color w:val="215868" w:themeColor="accent5" w:themeShade="80"/>
                <w:sz w:val="20"/>
                <w:szCs w:val="20"/>
              </w:rPr>
              <w:br/>
              <w:t>interwencji</w:t>
            </w:r>
          </w:p>
        </w:tc>
        <w:tc>
          <w:tcPr>
            <w:tcW w:w="7083" w:type="dxa"/>
            <w:shd w:val="clear" w:color="auto" w:fill="92CDDC" w:themeFill="accent5" w:themeFillTint="99"/>
            <w:vAlign w:val="center"/>
            <w:hideMark/>
          </w:tcPr>
          <w:p w:rsidR="00FE17C2" w:rsidRPr="00A90FB0" w:rsidRDefault="00FE17C2" w:rsidP="00A17CA1">
            <w:pPr>
              <w:spacing w:before="40" w:after="40"/>
              <w:jc w:val="center"/>
              <w:rPr>
                <w:rFonts w:ascii="Times New Roman" w:hAnsi="Times New Roman" w:cs="Times New Roman"/>
                <w:b/>
                <w:color w:val="215868" w:themeColor="accent5" w:themeShade="80"/>
                <w:sz w:val="20"/>
                <w:szCs w:val="20"/>
              </w:rPr>
            </w:pPr>
            <w:r w:rsidRPr="00A90FB0">
              <w:rPr>
                <w:rFonts w:ascii="Times New Roman" w:hAnsi="Times New Roman" w:cs="Times New Roman"/>
                <w:b/>
                <w:color w:val="215868" w:themeColor="accent5" w:themeShade="80"/>
                <w:sz w:val="20"/>
                <w:szCs w:val="20"/>
              </w:rPr>
              <w:t>Prognoza stanu środowiska do 2023 r.</w:t>
            </w:r>
          </w:p>
        </w:tc>
      </w:tr>
      <w:tr w:rsidR="00FE17C2" w:rsidRPr="00565AD6" w:rsidTr="00CA2CEA">
        <w:tc>
          <w:tcPr>
            <w:tcW w:w="2097" w:type="dxa"/>
            <w:shd w:val="clear" w:color="auto" w:fill="B6DDE8" w:themeFill="accent5" w:themeFillTint="66"/>
            <w:vAlign w:val="center"/>
            <w:hideMark/>
          </w:tcPr>
          <w:p w:rsidR="00FE17C2" w:rsidRPr="00A90FB0" w:rsidRDefault="00F3005E" w:rsidP="00FE17C2">
            <w:pPr>
              <w:pStyle w:val="Akapitzlist"/>
              <w:ind w:left="0"/>
              <w:jc w:val="center"/>
              <w:rPr>
                <w:rFonts w:ascii="Times New Roman" w:hAnsi="Times New Roman" w:cs="Times New Roman"/>
                <w:b/>
                <w:sz w:val="20"/>
                <w:szCs w:val="20"/>
              </w:rPr>
            </w:pPr>
            <w:r w:rsidRPr="00A90FB0">
              <w:rPr>
                <w:rFonts w:ascii="Times New Roman" w:hAnsi="Times New Roman" w:cs="Times New Roman"/>
                <w:b/>
                <w:color w:val="215868" w:themeColor="accent5" w:themeShade="80"/>
                <w:sz w:val="20"/>
                <w:szCs w:val="20"/>
              </w:rPr>
              <w:t xml:space="preserve">Gospodarowanie </w:t>
            </w:r>
            <w:r w:rsidR="00FE17C2" w:rsidRPr="00A90FB0">
              <w:rPr>
                <w:rFonts w:ascii="Times New Roman" w:hAnsi="Times New Roman" w:cs="Times New Roman"/>
                <w:b/>
                <w:color w:val="215868" w:themeColor="accent5" w:themeShade="80"/>
                <w:sz w:val="20"/>
                <w:szCs w:val="20"/>
              </w:rPr>
              <w:t>wodami</w:t>
            </w:r>
          </w:p>
        </w:tc>
        <w:tc>
          <w:tcPr>
            <w:tcW w:w="7083" w:type="dxa"/>
          </w:tcPr>
          <w:p w:rsidR="00FE17C2" w:rsidRPr="00A90FB0" w:rsidRDefault="00FE17C2" w:rsidP="00D54545">
            <w:pPr>
              <w:pStyle w:val="akropki"/>
              <w:numPr>
                <w:ilvl w:val="0"/>
                <w:numId w:val="166"/>
              </w:numPr>
              <w:tabs>
                <w:tab w:val="clear" w:pos="452"/>
                <w:tab w:val="left" w:pos="346"/>
              </w:tabs>
              <w:autoSpaceDE/>
              <w:autoSpaceDN/>
              <w:adjustRightInd/>
              <w:ind w:left="204" w:hanging="204"/>
            </w:pPr>
            <w:r w:rsidRPr="00A90FB0">
              <w:t>postępujące zmiany klimatyczne będą powodować wzrost częstotliwości i zasięgu suszy w okresach letnich, a także wzrost częstotliwości i nasilania się ekstremalnych zdarzeń powodziowych;</w:t>
            </w:r>
          </w:p>
          <w:p w:rsidR="00FE17C2" w:rsidRPr="00A90FB0" w:rsidRDefault="00FE17C2" w:rsidP="006E1E12">
            <w:pPr>
              <w:pStyle w:val="akropki"/>
              <w:numPr>
                <w:ilvl w:val="0"/>
                <w:numId w:val="0"/>
              </w:numPr>
              <w:ind w:left="720"/>
              <w:rPr>
                <w:sz w:val="18"/>
                <w:szCs w:val="18"/>
              </w:rPr>
            </w:pPr>
          </w:p>
          <w:p w:rsidR="00FE17C2" w:rsidRPr="00A90FB0" w:rsidRDefault="00FE17C2" w:rsidP="00604382">
            <w:pPr>
              <w:pStyle w:val="akropki"/>
              <w:numPr>
                <w:ilvl w:val="0"/>
                <w:numId w:val="50"/>
              </w:numPr>
              <w:tabs>
                <w:tab w:val="clear" w:pos="452"/>
                <w:tab w:val="left" w:pos="709"/>
              </w:tabs>
              <w:autoSpaceDE/>
              <w:autoSpaceDN/>
              <w:adjustRightInd/>
              <w:ind w:left="249" w:hanging="249"/>
              <w:rPr>
                <w:color w:val="FF0000"/>
              </w:rPr>
            </w:pPr>
            <w:r w:rsidRPr="00A90FB0">
              <w:t>przewiduje się, że dzięki realizacji działań zawartych m.in. w planie zarządzania ryzykiem powodziowym (m.in. modernizacja i budowa nowych obwałowań przeciwpowodziowych, budowa zbiorników retencyjnych</w:t>
            </w:r>
            <w:r w:rsidR="006C76BB" w:rsidRPr="00A90FB0">
              <w:t>, suchych zbiorników, polderów)</w:t>
            </w:r>
            <w:r w:rsidRPr="00A90FB0">
              <w:t xml:space="preserve"> oraz </w:t>
            </w:r>
            <w:r w:rsidR="006C76BB" w:rsidRPr="00A90FB0">
              <w:t xml:space="preserve">w </w:t>
            </w:r>
            <w:r w:rsidRPr="00A90FB0">
              <w:t>planie przeciwdziałania skutkom suszy (m.in. odtwarzanie naturalnej retencji, rozwój dużej i małej retencji, udrażnianie koryt rzek i potoków)</w:t>
            </w:r>
            <w:r w:rsidR="006C76BB" w:rsidRPr="00A90FB0">
              <w:t>,</w:t>
            </w:r>
            <w:r w:rsidRPr="00A90FB0">
              <w:t xml:space="preserve"> negatywne oddziaływanie tych zjawisk zostanie w istotny sposób ograniczone, a liczba ludności zabezpieczonej/chronionej przed powodzią zwiększy się w 2020 r. do 250 000;</w:t>
            </w:r>
          </w:p>
          <w:p w:rsidR="00FE17C2" w:rsidRPr="00A90FB0" w:rsidRDefault="00FE17C2" w:rsidP="006E1E12">
            <w:pPr>
              <w:pStyle w:val="akropki"/>
              <w:numPr>
                <w:ilvl w:val="0"/>
                <w:numId w:val="0"/>
              </w:numPr>
              <w:ind w:left="720" w:hanging="360"/>
              <w:rPr>
                <w:color w:val="auto"/>
                <w:sz w:val="18"/>
                <w:szCs w:val="18"/>
              </w:rPr>
            </w:pPr>
          </w:p>
          <w:p w:rsidR="00FE17C2" w:rsidRPr="00A90FB0" w:rsidRDefault="00FE17C2" w:rsidP="001119E6">
            <w:pPr>
              <w:pStyle w:val="akropki"/>
              <w:numPr>
                <w:ilvl w:val="0"/>
                <w:numId w:val="50"/>
              </w:numPr>
              <w:tabs>
                <w:tab w:val="clear" w:pos="452"/>
                <w:tab w:val="left" w:pos="709"/>
              </w:tabs>
              <w:autoSpaceDE/>
              <w:autoSpaceDN/>
              <w:adjustRightInd/>
              <w:spacing w:after="40"/>
              <w:ind w:left="249" w:hanging="249"/>
              <w:contextualSpacing w:val="0"/>
            </w:pPr>
            <w:r w:rsidRPr="00A90FB0">
              <w:t>zakładany rozwój infrastruktury w zakresie małej i dużej retencji poprawi bezpieczeństwo powodziowe oraz pozwoli na przeciwdziałanie deficytowi wody;</w:t>
            </w:r>
          </w:p>
        </w:tc>
      </w:tr>
      <w:tr w:rsidR="00FE17C2" w:rsidRPr="00565AD6" w:rsidTr="00CA2CEA">
        <w:trPr>
          <w:trHeight w:val="50"/>
        </w:trPr>
        <w:tc>
          <w:tcPr>
            <w:tcW w:w="2097" w:type="dxa"/>
            <w:shd w:val="clear" w:color="auto" w:fill="B6DDE8" w:themeFill="accent5" w:themeFillTint="66"/>
            <w:vAlign w:val="center"/>
            <w:hideMark/>
          </w:tcPr>
          <w:p w:rsidR="00FE17C2" w:rsidRPr="00A90FB0" w:rsidRDefault="00F3005E" w:rsidP="00FE17C2">
            <w:pPr>
              <w:pStyle w:val="Akapitzlist"/>
              <w:ind w:left="0"/>
              <w:jc w:val="center"/>
              <w:rPr>
                <w:rFonts w:ascii="Times New Roman" w:hAnsi="Times New Roman" w:cs="Times New Roman"/>
                <w:b/>
                <w:sz w:val="20"/>
                <w:szCs w:val="20"/>
              </w:rPr>
            </w:pPr>
            <w:r w:rsidRPr="00A90FB0">
              <w:rPr>
                <w:rFonts w:ascii="Times New Roman" w:hAnsi="Times New Roman" w:cs="Times New Roman"/>
                <w:b/>
                <w:color w:val="215868" w:themeColor="accent5" w:themeShade="80"/>
                <w:sz w:val="20"/>
                <w:szCs w:val="20"/>
              </w:rPr>
              <w:t>Gospodarka wodno-</w:t>
            </w:r>
            <w:r w:rsidR="00FE17C2" w:rsidRPr="00A90FB0">
              <w:rPr>
                <w:rFonts w:ascii="Times New Roman" w:hAnsi="Times New Roman" w:cs="Times New Roman"/>
                <w:b/>
                <w:color w:val="215868" w:themeColor="accent5" w:themeShade="80"/>
                <w:sz w:val="20"/>
                <w:szCs w:val="20"/>
              </w:rPr>
              <w:t>ściekowa</w:t>
            </w:r>
          </w:p>
        </w:tc>
        <w:tc>
          <w:tcPr>
            <w:tcW w:w="7083" w:type="dxa"/>
          </w:tcPr>
          <w:p w:rsidR="001F2684" w:rsidRPr="00A90FB0" w:rsidRDefault="001F2684" w:rsidP="00604382">
            <w:pPr>
              <w:pStyle w:val="akropki"/>
              <w:numPr>
                <w:ilvl w:val="0"/>
                <w:numId w:val="50"/>
              </w:numPr>
              <w:tabs>
                <w:tab w:val="clear" w:pos="452"/>
                <w:tab w:val="left" w:pos="709"/>
              </w:tabs>
              <w:autoSpaceDE/>
              <w:autoSpaceDN/>
              <w:adjustRightInd/>
              <w:ind w:left="249" w:hanging="249"/>
            </w:pPr>
            <w:r w:rsidRPr="00A90FB0">
              <w:t xml:space="preserve">dzięki realizacji dokumentów planistycznych  </w:t>
            </w:r>
            <w:r w:rsidR="0067733E" w:rsidRPr="00A90FB0">
              <w:t>tj.</w:t>
            </w:r>
            <w:r w:rsidRPr="00A90FB0">
              <w:t xml:space="preserve"> aktualizacji planów gospodarowania wodami na obszarze dorzecza Wisły i Dniestru oraz aktualizacji programu wodno środowiskowego kraju, w znacznej mierze  poprawiony zostanie stan środowiska wodnego a większość JCWP (94%)  i  JCWPd  (94%) zakładane cele środowiskowe osiągnie w roku 2021 a pozostałe  do roku </w:t>
            </w:r>
            <w:r w:rsidR="0089733E" w:rsidRPr="00A90FB0">
              <w:t>2027;</w:t>
            </w:r>
          </w:p>
          <w:p w:rsidR="0089733E" w:rsidRPr="00A90FB0" w:rsidRDefault="0089733E" w:rsidP="006E1E12">
            <w:pPr>
              <w:pStyle w:val="akropki"/>
              <w:numPr>
                <w:ilvl w:val="0"/>
                <w:numId w:val="0"/>
              </w:numPr>
              <w:tabs>
                <w:tab w:val="clear" w:pos="452"/>
                <w:tab w:val="left" w:pos="709"/>
              </w:tabs>
              <w:autoSpaceDE/>
              <w:autoSpaceDN/>
              <w:adjustRightInd/>
              <w:ind w:left="249"/>
              <w:rPr>
                <w:sz w:val="18"/>
                <w:szCs w:val="18"/>
              </w:rPr>
            </w:pPr>
          </w:p>
          <w:p w:rsidR="00FE17C2" w:rsidRPr="00A90FB0" w:rsidRDefault="00FE17C2" w:rsidP="00604382">
            <w:pPr>
              <w:pStyle w:val="akropki"/>
              <w:numPr>
                <w:ilvl w:val="0"/>
                <w:numId w:val="50"/>
              </w:numPr>
              <w:tabs>
                <w:tab w:val="clear" w:pos="452"/>
                <w:tab w:val="left" w:pos="709"/>
              </w:tabs>
              <w:autoSpaceDE/>
              <w:autoSpaceDN/>
              <w:adjustRightInd/>
              <w:ind w:left="249" w:hanging="249"/>
            </w:pPr>
            <w:r w:rsidRPr="00A90FB0">
              <w:t>realizacja inwestycji z zakresu gospodarki wodno-ściekowej, wynikających przede wszystkim z krajowego programu oczyszczalnia ścieków komunalnych (budowa nowych i modernizacja istniejących oczyszczalni ścieków oraz budowa i modernizacja sieci kanalizacyjnych), przyczyni się do osiągnięcia dobrego stanu wód poprzez ograniczenie niekontrolowanych zrzutów ścieków komunalnych oraz uzyskanie</w:t>
            </w:r>
            <w:r w:rsidR="006C76BB" w:rsidRPr="00A90FB0">
              <w:t>,</w:t>
            </w:r>
            <w:r w:rsidRPr="00A90FB0">
              <w:t xml:space="preserve"> wymaganych prawem</w:t>
            </w:r>
            <w:r w:rsidR="006C76BB" w:rsidRPr="00A90FB0">
              <w:t>,</w:t>
            </w:r>
            <w:r w:rsidRPr="00A90FB0">
              <w:t xml:space="preserve"> parametrów oczyszczanych ścieków;</w:t>
            </w:r>
          </w:p>
          <w:p w:rsidR="00FE17C2" w:rsidRPr="00A90FB0" w:rsidRDefault="00FE17C2" w:rsidP="006E1E12">
            <w:pPr>
              <w:pStyle w:val="akropki"/>
              <w:numPr>
                <w:ilvl w:val="0"/>
                <w:numId w:val="0"/>
              </w:numPr>
              <w:ind w:left="249"/>
              <w:rPr>
                <w:sz w:val="18"/>
                <w:szCs w:val="18"/>
              </w:rPr>
            </w:pPr>
          </w:p>
          <w:p w:rsidR="00FE17C2" w:rsidRPr="00A90FB0" w:rsidRDefault="00FE17C2" w:rsidP="00604382">
            <w:pPr>
              <w:pStyle w:val="akropki"/>
              <w:numPr>
                <w:ilvl w:val="0"/>
                <w:numId w:val="50"/>
              </w:numPr>
              <w:tabs>
                <w:tab w:val="clear" w:pos="452"/>
                <w:tab w:val="left" w:pos="709"/>
              </w:tabs>
              <w:autoSpaceDE/>
              <w:autoSpaceDN/>
              <w:adjustRightInd/>
              <w:ind w:left="249" w:hanging="249"/>
            </w:pPr>
            <w:r w:rsidRPr="00A90FB0">
              <w:t xml:space="preserve">systematyczny wzrost infrastruktury kanalizacyjnej pozwoli na zmniejszenie niekorzystnej dysproporcji w długości sieci kanalizacyjnej i wodociągowej oraz zwiększenie wskaźnika ludności korzystającej z oczyszczalni ścieków </w:t>
            </w:r>
            <w:r w:rsidR="0089733E" w:rsidRPr="00A90FB0">
              <w:br/>
            </w:r>
            <w:r w:rsidRPr="00A90FB0">
              <w:t>do poziomu 80% w roku 2023;</w:t>
            </w:r>
          </w:p>
          <w:p w:rsidR="00FE17C2" w:rsidRPr="00A90FB0" w:rsidRDefault="00FE17C2" w:rsidP="006E1E12">
            <w:pPr>
              <w:pStyle w:val="akropki"/>
              <w:numPr>
                <w:ilvl w:val="0"/>
                <w:numId w:val="0"/>
              </w:numPr>
              <w:ind w:left="720"/>
              <w:rPr>
                <w:sz w:val="18"/>
                <w:szCs w:val="18"/>
              </w:rPr>
            </w:pPr>
          </w:p>
          <w:p w:rsidR="00FE17C2" w:rsidRPr="00A90FB0" w:rsidRDefault="00FE17C2" w:rsidP="00F778CF">
            <w:pPr>
              <w:pStyle w:val="akropki"/>
              <w:numPr>
                <w:ilvl w:val="0"/>
                <w:numId w:val="50"/>
              </w:numPr>
              <w:tabs>
                <w:tab w:val="clear" w:pos="452"/>
                <w:tab w:val="left" w:pos="709"/>
              </w:tabs>
              <w:autoSpaceDE/>
              <w:autoSpaceDN/>
              <w:adjustRightInd/>
              <w:ind w:left="249" w:hanging="249"/>
            </w:pPr>
            <w:r w:rsidRPr="00A90FB0">
              <w:t>systematyczna rozbudowa i modernizacja sieci wodociągowych oraz ujęć i stacji uzdatniania wody zapewni wzrost dostępu ludności do czystej i spełniającej wymogi prawne wody, co pozytywnie wpłynie na jakość życia mieszkańców regionu;</w:t>
            </w:r>
          </w:p>
          <w:p w:rsidR="00F778CF" w:rsidRPr="00A90FB0" w:rsidRDefault="00F778CF" w:rsidP="00F778CF">
            <w:pPr>
              <w:pStyle w:val="akropki"/>
              <w:numPr>
                <w:ilvl w:val="0"/>
                <w:numId w:val="0"/>
              </w:numPr>
              <w:tabs>
                <w:tab w:val="clear" w:pos="452"/>
                <w:tab w:val="left" w:pos="709"/>
              </w:tabs>
              <w:autoSpaceDE/>
              <w:autoSpaceDN/>
              <w:adjustRightInd/>
              <w:rPr>
                <w:sz w:val="18"/>
                <w:szCs w:val="18"/>
              </w:rPr>
            </w:pPr>
          </w:p>
          <w:p w:rsidR="006E1E12" w:rsidRPr="00A90FB0" w:rsidRDefault="00FE17C2" w:rsidP="00F778CF">
            <w:pPr>
              <w:pStyle w:val="akropki"/>
              <w:numPr>
                <w:ilvl w:val="0"/>
                <w:numId w:val="50"/>
              </w:numPr>
              <w:tabs>
                <w:tab w:val="clear" w:pos="452"/>
                <w:tab w:val="left" w:pos="709"/>
              </w:tabs>
              <w:autoSpaceDE/>
              <w:autoSpaceDN/>
              <w:adjustRightInd/>
              <w:spacing w:after="40"/>
              <w:ind w:left="249" w:hanging="249"/>
            </w:pPr>
            <w:r w:rsidRPr="00A90FB0">
              <w:t>zakładany spadek zużycia wody w szczególności na cele przemysłowe przyczyni się do poprawy stanu środowiska wodnego i osiągnięcia zakładanych celów środowiskowych dla wód;</w:t>
            </w:r>
          </w:p>
        </w:tc>
      </w:tr>
      <w:tr w:rsidR="00FE17C2" w:rsidRPr="00565AD6" w:rsidTr="00CA2CEA">
        <w:tc>
          <w:tcPr>
            <w:tcW w:w="2097" w:type="dxa"/>
            <w:shd w:val="clear" w:color="auto" w:fill="B6DDE8" w:themeFill="accent5" w:themeFillTint="66"/>
            <w:vAlign w:val="center"/>
            <w:hideMark/>
          </w:tcPr>
          <w:p w:rsidR="00FE17C2" w:rsidRPr="00A90FB0" w:rsidRDefault="00F3005E" w:rsidP="00FE17C2">
            <w:pPr>
              <w:pStyle w:val="Akapitzlist"/>
              <w:ind w:left="0"/>
              <w:jc w:val="center"/>
              <w:rPr>
                <w:rFonts w:ascii="Times New Roman" w:hAnsi="Times New Roman" w:cs="Times New Roman"/>
                <w:b/>
                <w:color w:val="215868" w:themeColor="accent5" w:themeShade="80"/>
                <w:sz w:val="20"/>
                <w:szCs w:val="20"/>
              </w:rPr>
            </w:pPr>
            <w:r w:rsidRPr="00A90FB0">
              <w:rPr>
                <w:rFonts w:ascii="Times New Roman" w:hAnsi="Times New Roman" w:cs="Times New Roman"/>
                <w:b/>
                <w:color w:val="215868" w:themeColor="accent5" w:themeShade="80"/>
                <w:sz w:val="20"/>
                <w:szCs w:val="20"/>
              </w:rPr>
              <w:t xml:space="preserve">Ochrona </w:t>
            </w:r>
            <w:r w:rsidR="00FE17C2" w:rsidRPr="00A90FB0">
              <w:rPr>
                <w:rFonts w:ascii="Times New Roman" w:hAnsi="Times New Roman" w:cs="Times New Roman"/>
                <w:b/>
                <w:color w:val="215868" w:themeColor="accent5" w:themeShade="80"/>
                <w:sz w:val="20"/>
                <w:szCs w:val="20"/>
              </w:rPr>
              <w:t>klimatu i jakości powietrza</w:t>
            </w:r>
          </w:p>
        </w:tc>
        <w:tc>
          <w:tcPr>
            <w:tcW w:w="7083" w:type="dxa"/>
          </w:tcPr>
          <w:p w:rsidR="00FE17C2" w:rsidRPr="00A90FB0" w:rsidRDefault="00FE17C2" w:rsidP="006E1E12">
            <w:pPr>
              <w:pStyle w:val="akropki"/>
              <w:numPr>
                <w:ilvl w:val="0"/>
                <w:numId w:val="50"/>
              </w:numPr>
              <w:tabs>
                <w:tab w:val="clear" w:pos="452"/>
                <w:tab w:val="left" w:pos="709"/>
              </w:tabs>
              <w:autoSpaceDE/>
              <w:autoSpaceDN/>
              <w:adjustRightInd/>
              <w:ind w:left="249" w:hanging="249"/>
            </w:pPr>
            <w:r w:rsidRPr="00A90FB0">
              <w:t xml:space="preserve">w perspektywie do roku 2023, w wyniku realizacji strategicznych celów środowiskowych z wykorzystaniem instrumentów prawnych służących redukcji </w:t>
            </w:r>
            <w:r w:rsidRPr="00A90FB0">
              <w:lastRenderedPageBreak/>
              <w:t xml:space="preserve">emisji zanieczyszczeń powietrza, w tym obowiązujących naprawczych programów ochrony powietrza, przewiduje </w:t>
            </w:r>
            <w:r w:rsidR="00076C0B" w:rsidRPr="00A90FB0">
              <w:t>się poprawę jakości powietrza w </w:t>
            </w:r>
            <w:r w:rsidRPr="00A90FB0">
              <w:t>województwie;</w:t>
            </w:r>
          </w:p>
          <w:p w:rsidR="006E1E12" w:rsidRPr="00A90FB0" w:rsidRDefault="006E1E12" w:rsidP="006E1E12">
            <w:pPr>
              <w:pStyle w:val="akropki"/>
              <w:numPr>
                <w:ilvl w:val="0"/>
                <w:numId w:val="0"/>
              </w:numPr>
              <w:tabs>
                <w:tab w:val="clear" w:pos="452"/>
                <w:tab w:val="left" w:pos="709"/>
              </w:tabs>
              <w:autoSpaceDE/>
              <w:autoSpaceDN/>
              <w:adjustRightInd/>
              <w:ind w:left="249"/>
              <w:rPr>
                <w:sz w:val="18"/>
                <w:szCs w:val="18"/>
              </w:rPr>
            </w:pPr>
          </w:p>
          <w:p w:rsidR="00FE17C2" w:rsidRPr="00A90FB0" w:rsidRDefault="00FE17C2" w:rsidP="00604382">
            <w:pPr>
              <w:pStyle w:val="akropki"/>
              <w:numPr>
                <w:ilvl w:val="0"/>
                <w:numId w:val="50"/>
              </w:numPr>
              <w:tabs>
                <w:tab w:val="clear" w:pos="452"/>
                <w:tab w:val="left" w:pos="709"/>
              </w:tabs>
              <w:autoSpaceDE/>
              <w:autoSpaceDN/>
              <w:adjustRightInd/>
              <w:ind w:left="249" w:hanging="249"/>
            </w:pPr>
            <w:r w:rsidRPr="00A90FB0">
              <w:t xml:space="preserve">zostanie utrzymany stan dobrej jakości </w:t>
            </w:r>
            <w:r w:rsidR="006C76BB" w:rsidRPr="00A90FB0">
              <w:t xml:space="preserve">powietrza </w:t>
            </w:r>
            <w:r w:rsidRPr="00A90FB0">
              <w:t>na terenach, gdzie normy są aktualnie dotrzymywane, a na obszarach występowania przekroczeń wartości kryterialnych pyłów PM10 i PM2,5 nastąpi spadek ich stężeń do poziomów normatywnych, która to tendencja jest aktualnie obserwowana, jednak</w:t>
            </w:r>
            <w:r w:rsidR="00875897" w:rsidRPr="00A90FB0">
              <w:t xml:space="preserve"> w </w:t>
            </w:r>
            <w:r w:rsidRPr="00A90FB0">
              <w:t>przypadku problemowego zanieczyszczenia powietrza benzo(a)pirenem na terenach zurbanizowanych, osiągnięcie wartoś</w:t>
            </w:r>
            <w:r w:rsidR="00076C0B" w:rsidRPr="00A90FB0">
              <w:t>ci poniżej poziomu docelowego w </w:t>
            </w:r>
            <w:r w:rsidRPr="00A90FB0">
              <w:t>perspektywie roku 2023, pomimo tendencji spadkowej, może być utrudnione, ze względu na odnotowywane lokalnie, wysokie przekroczenia wartości normatywnych tej substancji;</w:t>
            </w:r>
          </w:p>
          <w:p w:rsidR="00FE17C2" w:rsidRPr="00A90FB0" w:rsidRDefault="00FE17C2" w:rsidP="006E1E12">
            <w:pPr>
              <w:pStyle w:val="akropki"/>
              <w:numPr>
                <w:ilvl w:val="0"/>
                <w:numId w:val="0"/>
              </w:numPr>
              <w:ind w:left="720"/>
              <w:rPr>
                <w:sz w:val="18"/>
                <w:szCs w:val="18"/>
              </w:rPr>
            </w:pPr>
          </w:p>
          <w:p w:rsidR="00FE17C2" w:rsidRPr="00A90FB0" w:rsidRDefault="00FE17C2" w:rsidP="000A4B0A">
            <w:pPr>
              <w:pStyle w:val="akropki"/>
              <w:numPr>
                <w:ilvl w:val="0"/>
                <w:numId w:val="50"/>
              </w:numPr>
              <w:tabs>
                <w:tab w:val="clear" w:pos="452"/>
                <w:tab w:val="left" w:pos="709"/>
              </w:tabs>
              <w:autoSpaceDE/>
              <w:autoSpaceDN/>
              <w:adjustRightInd/>
              <w:spacing w:after="40"/>
              <w:ind w:left="249" w:hanging="249"/>
            </w:pPr>
            <w:r w:rsidRPr="00A90FB0">
              <w:t>ochrona klimatu oraz poprawa jakości powietrza będzie efektem realizacji polityki klimatycznej poprzez prognozowane wypełnieni</w:t>
            </w:r>
            <w:r w:rsidR="00076C0B" w:rsidRPr="00A90FB0">
              <w:t>e zobowiązań międzynarodowych i </w:t>
            </w:r>
            <w:r w:rsidRPr="00A90FB0">
              <w:t>unijnych do roku 2020, a dotyczących redukcj</w:t>
            </w:r>
            <w:r w:rsidR="00076C0B" w:rsidRPr="00A90FB0">
              <w:t>i emisji gazów cieplarnianych o </w:t>
            </w:r>
            <w:r w:rsidRPr="00A90FB0">
              <w:t>20%, poprawy efektywności energetycznej o 20% i osiągnięcia 15% udziału energii ze źródeł odnawialnych w finalnym zużyciu energii;</w:t>
            </w:r>
          </w:p>
        </w:tc>
      </w:tr>
      <w:tr w:rsidR="00FE17C2" w:rsidRPr="00565AD6" w:rsidTr="00CA2CEA">
        <w:tc>
          <w:tcPr>
            <w:tcW w:w="2097" w:type="dxa"/>
            <w:shd w:val="clear" w:color="auto" w:fill="B6DDE8" w:themeFill="accent5" w:themeFillTint="66"/>
            <w:vAlign w:val="center"/>
            <w:hideMark/>
          </w:tcPr>
          <w:p w:rsidR="00FE17C2" w:rsidRPr="00A90FB0" w:rsidRDefault="00F3005E" w:rsidP="00FE17C2">
            <w:pPr>
              <w:pStyle w:val="Akapitzlist"/>
              <w:ind w:left="0"/>
              <w:jc w:val="center"/>
              <w:rPr>
                <w:rFonts w:ascii="Times New Roman" w:hAnsi="Times New Roman" w:cs="Times New Roman"/>
                <w:b/>
                <w:color w:val="215868" w:themeColor="accent5" w:themeShade="80"/>
                <w:sz w:val="20"/>
                <w:szCs w:val="20"/>
              </w:rPr>
            </w:pPr>
            <w:r w:rsidRPr="00A90FB0">
              <w:rPr>
                <w:rFonts w:ascii="Times New Roman" w:hAnsi="Times New Roman" w:cs="Times New Roman"/>
                <w:b/>
                <w:color w:val="215868" w:themeColor="accent5" w:themeShade="80"/>
                <w:sz w:val="20"/>
                <w:szCs w:val="20"/>
              </w:rPr>
              <w:lastRenderedPageBreak/>
              <w:t xml:space="preserve">Zagrożenie </w:t>
            </w:r>
            <w:r w:rsidR="00FE17C2" w:rsidRPr="00A90FB0">
              <w:rPr>
                <w:rFonts w:ascii="Times New Roman" w:hAnsi="Times New Roman" w:cs="Times New Roman"/>
                <w:b/>
                <w:color w:val="215868" w:themeColor="accent5" w:themeShade="80"/>
                <w:sz w:val="20"/>
                <w:szCs w:val="20"/>
              </w:rPr>
              <w:t>hałasem</w:t>
            </w:r>
          </w:p>
        </w:tc>
        <w:tc>
          <w:tcPr>
            <w:tcW w:w="7083" w:type="dxa"/>
          </w:tcPr>
          <w:p w:rsidR="00FE17C2" w:rsidRPr="00A90FB0" w:rsidRDefault="00FE17C2" w:rsidP="00604382">
            <w:pPr>
              <w:pStyle w:val="akropki"/>
              <w:numPr>
                <w:ilvl w:val="0"/>
                <w:numId w:val="50"/>
              </w:numPr>
              <w:tabs>
                <w:tab w:val="clear" w:pos="452"/>
                <w:tab w:val="left" w:pos="709"/>
              </w:tabs>
              <w:autoSpaceDE/>
              <w:autoSpaceDN/>
              <w:adjustRightInd/>
              <w:spacing w:line="276" w:lineRule="auto"/>
              <w:ind w:left="249" w:hanging="249"/>
            </w:pPr>
            <w:r w:rsidRPr="00A90FB0">
              <w:t>przewiduje się zmniejszanie poziomu hałasu, do poziomu co najmniej dopuszczalnego;</w:t>
            </w:r>
          </w:p>
          <w:p w:rsidR="00FE17C2" w:rsidRPr="00A90FB0" w:rsidRDefault="00FE17C2" w:rsidP="006E1E12">
            <w:pPr>
              <w:pStyle w:val="akropki"/>
              <w:numPr>
                <w:ilvl w:val="0"/>
                <w:numId w:val="0"/>
              </w:numPr>
              <w:spacing w:line="276" w:lineRule="auto"/>
              <w:ind w:left="249"/>
              <w:rPr>
                <w:sz w:val="18"/>
                <w:szCs w:val="18"/>
              </w:rPr>
            </w:pPr>
          </w:p>
          <w:p w:rsidR="00FE17C2" w:rsidRPr="00A90FB0" w:rsidRDefault="00FE17C2" w:rsidP="00875897">
            <w:pPr>
              <w:pStyle w:val="akropki"/>
              <w:numPr>
                <w:ilvl w:val="0"/>
                <w:numId w:val="50"/>
              </w:numPr>
              <w:tabs>
                <w:tab w:val="clear" w:pos="452"/>
                <w:tab w:val="left" w:pos="709"/>
              </w:tabs>
              <w:autoSpaceDE/>
              <w:autoSpaceDN/>
              <w:adjustRightInd/>
              <w:ind w:left="249" w:hanging="249"/>
            </w:pPr>
            <w:r w:rsidRPr="00A90FB0">
              <w:t>nastąpi integracja problemu zagrożenia emisją hałasu z aspektami planowania przestrzennego przy opracowywaniu miejscowych planów zagospodarowania przestrzennego lub ich zmianach;</w:t>
            </w:r>
          </w:p>
          <w:p w:rsidR="00FE17C2" w:rsidRPr="00A90FB0" w:rsidRDefault="00FE17C2" w:rsidP="00076C0B">
            <w:pPr>
              <w:pStyle w:val="Akapitzlist"/>
              <w:jc w:val="left"/>
              <w:rPr>
                <w:rFonts w:ascii="Times New Roman" w:hAnsi="Times New Roman" w:cs="Times New Roman"/>
                <w:sz w:val="18"/>
                <w:szCs w:val="18"/>
              </w:rPr>
            </w:pPr>
          </w:p>
          <w:p w:rsidR="00FE17C2" w:rsidRPr="00A90FB0" w:rsidRDefault="00FE17C2" w:rsidP="00604382">
            <w:pPr>
              <w:pStyle w:val="akropki"/>
              <w:numPr>
                <w:ilvl w:val="0"/>
                <w:numId w:val="50"/>
              </w:numPr>
              <w:tabs>
                <w:tab w:val="clear" w:pos="452"/>
                <w:tab w:val="left" w:pos="709"/>
              </w:tabs>
              <w:autoSpaceDE/>
              <w:autoSpaceDN/>
              <w:adjustRightInd/>
              <w:ind w:left="249" w:hanging="249"/>
            </w:pPr>
            <w:r w:rsidRPr="00A90FB0">
              <w:t>wzrośnie ruch samochodow</w:t>
            </w:r>
            <w:r w:rsidR="002E5DD0" w:rsidRPr="00A90FB0">
              <w:t>y generujący hałas komunikacyjny</w:t>
            </w:r>
            <w:r w:rsidRPr="00A90FB0">
              <w:t>, ale jednocześnie realizowane będą inwestycje ograniczające jego poziom</w:t>
            </w:r>
            <w:r w:rsidR="002E5DD0" w:rsidRPr="00A90FB0">
              <w:t>,</w:t>
            </w:r>
            <w:r w:rsidRPr="00A90FB0">
              <w:t xml:space="preserve"> tj. </w:t>
            </w:r>
          </w:p>
          <w:p w:rsidR="00FE17C2" w:rsidRPr="00A90FB0" w:rsidRDefault="00FE17C2" w:rsidP="00604382">
            <w:pPr>
              <w:pStyle w:val="akreseczki"/>
              <w:numPr>
                <w:ilvl w:val="0"/>
                <w:numId w:val="51"/>
              </w:numPr>
              <w:tabs>
                <w:tab w:val="left" w:pos="601"/>
              </w:tabs>
              <w:ind w:left="646" w:hanging="289"/>
              <w:jc w:val="left"/>
              <w:rPr>
                <w:rFonts w:ascii="Times New Roman" w:hAnsi="Times New Roman" w:cs="Times New Roman"/>
                <w:sz w:val="20"/>
                <w:szCs w:val="20"/>
              </w:rPr>
            </w:pPr>
            <w:r w:rsidRPr="00A90FB0">
              <w:rPr>
                <w:rFonts w:ascii="Times New Roman" w:hAnsi="Times New Roman" w:cs="Times New Roman"/>
                <w:sz w:val="20"/>
                <w:szCs w:val="20"/>
              </w:rPr>
              <w:t>budowa dróg obwodowych w miastach i w ciągach dróg krajowych</w:t>
            </w:r>
            <w:r w:rsidR="002E5DD0" w:rsidRPr="00A90FB0">
              <w:rPr>
                <w:rFonts w:ascii="Times New Roman" w:hAnsi="Times New Roman" w:cs="Times New Roman"/>
                <w:sz w:val="20"/>
                <w:szCs w:val="20"/>
              </w:rPr>
              <w:t>,</w:t>
            </w:r>
          </w:p>
          <w:p w:rsidR="00FE17C2" w:rsidRPr="00A90FB0" w:rsidRDefault="00FE17C2" w:rsidP="00604382">
            <w:pPr>
              <w:pStyle w:val="akreseczki"/>
              <w:numPr>
                <w:ilvl w:val="0"/>
                <w:numId w:val="51"/>
              </w:numPr>
              <w:tabs>
                <w:tab w:val="left" w:pos="601"/>
              </w:tabs>
              <w:ind w:left="646" w:hanging="289"/>
              <w:jc w:val="left"/>
              <w:rPr>
                <w:rFonts w:ascii="Times New Roman" w:hAnsi="Times New Roman" w:cs="Times New Roman"/>
                <w:sz w:val="20"/>
                <w:szCs w:val="20"/>
              </w:rPr>
            </w:pPr>
            <w:r w:rsidRPr="00A90FB0">
              <w:rPr>
                <w:rFonts w:ascii="Times New Roman" w:hAnsi="Times New Roman" w:cs="Times New Roman"/>
                <w:sz w:val="20"/>
                <w:szCs w:val="20"/>
              </w:rPr>
              <w:t xml:space="preserve">modernizacja istniejącej infrastruktury drogowej i kolejowej, </w:t>
            </w:r>
          </w:p>
          <w:p w:rsidR="00FE17C2" w:rsidRPr="00A90FB0" w:rsidRDefault="00FE17C2" w:rsidP="00604382">
            <w:pPr>
              <w:pStyle w:val="akreseczki"/>
              <w:numPr>
                <w:ilvl w:val="0"/>
                <w:numId w:val="51"/>
              </w:numPr>
              <w:tabs>
                <w:tab w:val="left" w:pos="601"/>
              </w:tabs>
              <w:ind w:left="646" w:hanging="289"/>
              <w:jc w:val="left"/>
              <w:rPr>
                <w:rFonts w:ascii="Times New Roman" w:hAnsi="Times New Roman" w:cs="Times New Roman"/>
                <w:sz w:val="20"/>
                <w:szCs w:val="20"/>
              </w:rPr>
            </w:pPr>
            <w:r w:rsidRPr="00A90FB0">
              <w:rPr>
                <w:rFonts w:ascii="Times New Roman" w:hAnsi="Times New Roman" w:cs="Times New Roman"/>
                <w:sz w:val="20"/>
                <w:szCs w:val="20"/>
              </w:rPr>
              <w:t>budowa ekranów akustycznych,</w:t>
            </w:r>
          </w:p>
          <w:p w:rsidR="00FE17C2" w:rsidRPr="00A90FB0" w:rsidRDefault="00FE17C2" w:rsidP="000A4B0A">
            <w:pPr>
              <w:pStyle w:val="akreseczki"/>
              <w:numPr>
                <w:ilvl w:val="0"/>
                <w:numId w:val="51"/>
              </w:numPr>
              <w:tabs>
                <w:tab w:val="left" w:pos="601"/>
              </w:tabs>
              <w:ind w:left="646" w:hanging="289"/>
              <w:jc w:val="left"/>
              <w:rPr>
                <w:rFonts w:ascii="Times New Roman" w:hAnsi="Times New Roman" w:cs="Times New Roman"/>
                <w:sz w:val="20"/>
                <w:szCs w:val="20"/>
              </w:rPr>
            </w:pPr>
            <w:r w:rsidRPr="00A90FB0">
              <w:rPr>
                <w:rFonts w:ascii="Times New Roman" w:hAnsi="Times New Roman" w:cs="Times New Roman"/>
                <w:sz w:val="20"/>
                <w:szCs w:val="20"/>
              </w:rPr>
              <w:t>nasadzenia zieleni izolacyjnej,</w:t>
            </w:r>
          </w:p>
          <w:p w:rsidR="00FE17C2" w:rsidRPr="00A90FB0" w:rsidRDefault="00FE17C2" w:rsidP="000A4B0A">
            <w:pPr>
              <w:pStyle w:val="akreseczki"/>
              <w:numPr>
                <w:ilvl w:val="0"/>
                <w:numId w:val="51"/>
              </w:numPr>
              <w:tabs>
                <w:tab w:val="left" w:pos="601"/>
              </w:tabs>
              <w:ind w:left="646" w:hanging="289"/>
              <w:jc w:val="left"/>
              <w:rPr>
                <w:rFonts w:ascii="Times New Roman" w:hAnsi="Times New Roman" w:cs="Times New Roman"/>
                <w:sz w:val="20"/>
                <w:szCs w:val="20"/>
              </w:rPr>
            </w:pPr>
            <w:r w:rsidRPr="00A90FB0">
              <w:rPr>
                <w:rFonts w:ascii="Times New Roman" w:hAnsi="Times New Roman" w:cs="Times New Roman"/>
                <w:sz w:val="20"/>
                <w:szCs w:val="20"/>
              </w:rPr>
              <w:t>prowadzone będą działania naprawcze, wynikające z przyjętych przez Sejmik Województwa Podkarpackiego programów ochrony środowiska przed hałasem;</w:t>
            </w:r>
          </w:p>
          <w:p w:rsidR="00FE17C2" w:rsidRPr="00A90FB0" w:rsidRDefault="00FE17C2" w:rsidP="00076C0B">
            <w:pPr>
              <w:pStyle w:val="Akapitzlist"/>
              <w:jc w:val="left"/>
              <w:rPr>
                <w:rFonts w:ascii="Times New Roman" w:hAnsi="Times New Roman" w:cs="Times New Roman"/>
                <w:sz w:val="18"/>
                <w:szCs w:val="18"/>
              </w:rPr>
            </w:pPr>
          </w:p>
          <w:p w:rsidR="00FE17C2" w:rsidRPr="00A90FB0" w:rsidRDefault="00FE17C2" w:rsidP="001119E6">
            <w:pPr>
              <w:pStyle w:val="akropki"/>
              <w:numPr>
                <w:ilvl w:val="0"/>
                <w:numId w:val="50"/>
              </w:numPr>
              <w:tabs>
                <w:tab w:val="clear" w:pos="452"/>
                <w:tab w:val="left" w:pos="709"/>
              </w:tabs>
              <w:autoSpaceDE/>
              <w:autoSpaceDN/>
              <w:adjustRightInd/>
              <w:spacing w:after="40"/>
              <w:ind w:left="249" w:hanging="249"/>
            </w:pPr>
            <w:r w:rsidRPr="00A90FB0">
              <w:t>w zakładach przemysłowych nadal realizowane będą inwestycje związane z ograniczaniem hałasu tj. modernizacje linii technologicznych oraz stosowanie obudów dźwiękochłonnych;</w:t>
            </w:r>
          </w:p>
        </w:tc>
      </w:tr>
      <w:tr w:rsidR="00FE17C2" w:rsidRPr="00565AD6" w:rsidTr="00CA2CEA">
        <w:tc>
          <w:tcPr>
            <w:tcW w:w="2097" w:type="dxa"/>
            <w:shd w:val="clear" w:color="auto" w:fill="B6DDE8" w:themeFill="accent5" w:themeFillTint="66"/>
            <w:vAlign w:val="center"/>
            <w:hideMark/>
          </w:tcPr>
          <w:p w:rsidR="00FE17C2" w:rsidRPr="00A90FB0" w:rsidRDefault="00F3005E" w:rsidP="00FE17C2">
            <w:pPr>
              <w:pStyle w:val="Akapitzlist"/>
              <w:ind w:left="0"/>
              <w:jc w:val="center"/>
              <w:rPr>
                <w:rFonts w:ascii="Times New Roman" w:hAnsi="Times New Roman" w:cs="Times New Roman"/>
                <w:b/>
                <w:color w:val="215868" w:themeColor="accent5" w:themeShade="80"/>
                <w:sz w:val="20"/>
                <w:szCs w:val="20"/>
              </w:rPr>
            </w:pPr>
            <w:r w:rsidRPr="00A90FB0">
              <w:rPr>
                <w:rFonts w:ascii="Times New Roman" w:hAnsi="Times New Roman" w:cs="Times New Roman"/>
                <w:b/>
                <w:color w:val="215868" w:themeColor="accent5" w:themeShade="80"/>
                <w:sz w:val="20"/>
                <w:szCs w:val="20"/>
              </w:rPr>
              <w:t xml:space="preserve">Gospodarka </w:t>
            </w:r>
            <w:r w:rsidR="00FE17C2" w:rsidRPr="00A90FB0">
              <w:rPr>
                <w:rFonts w:ascii="Times New Roman" w:hAnsi="Times New Roman" w:cs="Times New Roman"/>
                <w:b/>
                <w:color w:val="215868" w:themeColor="accent5" w:themeShade="80"/>
                <w:sz w:val="20"/>
                <w:szCs w:val="20"/>
              </w:rPr>
              <w:t xml:space="preserve">odpadami </w:t>
            </w:r>
            <w:r w:rsidR="00875897" w:rsidRPr="00A90FB0">
              <w:rPr>
                <w:rFonts w:ascii="Times New Roman" w:hAnsi="Times New Roman" w:cs="Times New Roman"/>
                <w:b/>
                <w:color w:val="215868" w:themeColor="accent5" w:themeShade="80"/>
                <w:sz w:val="20"/>
                <w:szCs w:val="20"/>
              </w:rPr>
              <w:t>i </w:t>
            </w:r>
            <w:r w:rsidR="00FE17C2" w:rsidRPr="00A90FB0">
              <w:rPr>
                <w:rFonts w:ascii="Times New Roman" w:hAnsi="Times New Roman" w:cs="Times New Roman"/>
                <w:b/>
                <w:color w:val="215868" w:themeColor="accent5" w:themeShade="80"/>
                <w:sz w:val="20"/>
                <w:szCs w:val="20"/>
              </w:rPr>
              <w:t>zapobieganie powstawaniu odpadów</w:t>
            </w:r>
          </w:p>
        </w:tc>
        <w:tc>
          <w:tcPr>
            <w:tcW w:w="7083" w:type="dxa"/>
          </w:tcPr>
          <w:p w:rsidR="00FE17C2" w:rsidRPr="00A90FB0" w:rsidRDefault="00FE17C2" w:rsidP="00604382">
            <w:pPr>
              <w:pStyle w:val="akropki"/>
              <w:numPr>
                <w:ilvl w:val="0"/>
                <w:numId w:val="50"/>
              </w:numPr>
              <w:tabs>
                <w:tab w:val="clear" w:pos="452"/>
                <w:tab w:val="left" w:pos="709"/>
              </w:tabs>
              <w:autoSpaceDE/>
              <w:autoSpaceDN/>
              <w:adjustRightInd/>
              <w:ind w:left="249" w:hanging="249"/>
            </w:pPr>
            <w:r w:rsidRPr="00A90FB0">
              <w:t>wzrośnie ilość wytwarzanych odpadów (rocznie o 1%), ale jednocześnie zmniejszy się ilość odpadów składowanych poprzez:</w:t>
            </w:r>
          </w:p>
          <w:p w:rsidR="005279ED" w:rsidRPr="00A90FB0" w:rsidRDefault="005279ED" w:rsidP="000A4B0A">
            <w:pPr>
              <w:pStyle w:val="akreseczki"/>
              <w:numPr>
                <w:ilvl w:val="0"/>
                <w:numId w:val="51"/>
              </w:numPr>
              <w:tabs>
                <w:tab w:val="left" w:pos="601"/>
              </w:tabs>
              <w:ind w:left="646" w:hanging="289"/>
              <w:jc w:val="left"/>
              <w:rPr>
                <w:rFonts w:ascii="Times New Roman" w:hAnsi="Times New Roman" w:cs="Times New Roman"/>
                <w:sz w:val="20"/>
                <w:szCs w:val="20"/>
              </w:rPr>
            </w:pPr>
            <w:r w:rsidRPr="00A90FB0">
              <w:rPr>
                <w:rFonts w:ascii="Times New Roman" w:hAnsi="Times New Roman" w:cs="Times New Roman"/>
                <w:sz w:val="20"/>
                <w:szCs w:val="20"/>
              </w:rPr>
              <w:t>przygotowanie do ponownego użycia i recykling, co najmniej 50% masy materiałów odpadowych, zwłaszcza takich jak: papier, metal, tworzywa sztuczne i szkło z gospodarstw domowych, do 2020 r.,</w:t>
            </w:r>
          </w:p>
          <w:p w:rsidR="00CE33DB" w:rsidRPr="00A90FB0" w:rsidRDefault="005279ED" w:rsidP="000A4B0A">
            <w:pPr>
              <w:pStyle w:val="akreseczki"/>
              <w:numPr>
                <w:ilvl w:val="0"/>
                <w:numId w:val="51"/>
              </w:numPr>
              <w:tabs>
                <w:tab w:val="left" w:pos="601"/>
              </w:tabs>
              <w:ind w:left="646" w:hanging="289"/>
              <w:jc w:val="left"/>
              <w:rPr>
                <w:rFonts w:ascii="Times New Roman" w:hAnsi="Times New Roman" w:cs="Times New Roman"/>
                <w:sz w:val="20"/>
                <w:szCs w:val="20"/>
              </w:rPr>
            </w:pPr>
            <w:r w:rsidRPr="00A90FB0">
              <w:rPr>
                <w:rFonts w:ascii="Times New Roman" w:hAnsi="Times New Roman" w:cs="Times New Roman"/>
                <w:sz w:val="20"/>
                <w:szCs w:val="20"/>
              </w:rPr>
              <w:t>przygotowanie do ponownego użycia, recykling lub inne sposoby odzysku, co najmniej 70% masy odpadów budowlanych i rozbiórkowych, do 2020 r.,</w:t>
            </w:r>
          </w:p>
          <w:p w:rsidR="005279ED" w:rsidRPr="00A90FB0" w:rsidRDefault="005279ED" w:rsidP="000A4B0A">
            <w:pPr>
              <w:pStyle w:val="akreseczki"/>
              <w:numPr>
                <w:ilvl w:val="0"/>
                <w:numId w:val="51"/>
              </w:numPr>
              <w:tabs>
                <w:tab w:val="left" w:pos="601"/>
              </w:tabs>
              <w:ind w:left="646" w:hanging="289"/>
              <w:jc w:val="left"/>
              <w:rPr>
                <w:rFonts w:ascii="Times New Roman" w:hAnsi="Times New Roman" w:cs="Times New Roman"/>
                <w:sz w:val="20"/>
                <w:szCs w:val="20"/>
              </w:rPr>
            </w:pPr>
            <w:r w:rsidRPr="00A90FB0">
              <w:rPr>
                <w:rFonts w:ascii="Times New Roman" w:hAnsi="Times New Roman" w:cs="Times New Roman"/>
                <w:sz w:val="20"/>
                <w:szCs w:val="20"/>
              </w:rPr>
              <w:t>ograniczenia w składowaniu odpadów o właściwościach palnych i zawierających frakcje organiczne od 2016 r.;</w:t>
            </w:r>
          </w:p>
          <w:p w:rsidR="002E5DD0" w:rsidRPr="00A90FB0" w:rsidRDefault="002E5DD0" w:rsidP="002E5DD0">
            <w:pPr>
              <w:pStyle w:val="akreseczki"/>
              <w:numPr>
                <w:ilvl w:val="0"/>
                <w:numId w:val="0"/>
              </w:numPr>
              <w:tabs>
                <w:tab w:val="left" w:pos="771"/>
              </w:tabs>
              <w:ind w:left="720"/>
              <w:jc w:val="left"/>
              <w:rPr>
                <w:rFonts w:ascii="Times New Roman" w:hAnsi="Times New Roman" w:cs="Times New Roman"/>
                <w:sz w:val="18"/>
                <w:szCs w:val="18"/>
              </w:rPr>
            </w:pPr>
          </w:p>
          <w:p w:rsidR="00D7069E" w:rsidRPr="00A90FB0" w:rsidRDefault="00FE17C2" w:rsidP="00D7069E">
            <w:pPr>
              <w:pStyle w:val="akropki"/>
              <w:numPr>
                <w:ilvl w:val="0"/>
                <w:numId w:val="16"/>
              </w:numPr>
              <w:tabs>
                <w:tab w:val="clear" w:pos="452"/>
                <w:tab w:val="left" w:pos="709"/>
              </w:tabs>
              <w:autoSpaceDE/>
              <w:autoSpaceDN/>
              <w:adjustRightInd/>
              <w:ind w:left="249" w:hanging="249"/>
              <w:rPr>
                <w:color w:val="auto"/>
              </w:rPr>
            </w:pPr>
            <w:r w:rsidRPr="00A90FB0">
              <w:rPr>
                <w:color w:val="auto"/>
              </w:rPr>
              <w:t xml:space="preserve">w </w:t>
            </w:r>
            <w:r w:rsidR="002E5DD0" w:rsidRPr="00A90FB0">
              <w:rPr>
                <w:color w:val="auto"/>
              </w:rPr>
              <w:t>2020 r. masa</w:t>
            </w:r>
            <w:r w:rsidRPr="00A90FB0">
              <w:rPr>
                <w:color w:val="auto"/>
              </w:rPr>
              <w:t xml:space="preserve"> odpadów komunalnych ulegających biodegradacji przekazywanych do składowania </w:t>
            </w:r>
            <w:r w:rsidR="00D7069E" w:rsidRPr="00A90FB0">
              <w:rPr>
                <w:color w:val="auto"/>
              </w:rPr>
              <w:t>zmniejszy się do 35%</w:t>
            </w:r>
            <w:r w:rsidR="00D6092B" w:rsidRPr="00A90FB0">
              <w:rPr>
                <w:color w:val="auto"/>
              </w:rPr>
              <w:t xml:space="preserve"> </w:t>
            </w:r>
            <w:r w:rsidRPr="00A90FB0">
              <w:rPr>
                <w:color w:val="auto"/>
              </w:rPr>
              <w:t xml:space="preserve">w stosunku do </w:t>
            </w:r>
          </w:p>
          <w:p w:rsidR="00FE17C2" w:rsidRPr="00A90FB0" w:rsidRDefault="00FE17C2" w:rsidP="006E1E12">
            <w:pPr>
              <w:pStyle w:val="akropki"/>
              <w:numPr>
                <w:ilvl w:val="0"/>
                <w:numId w:val="0"/>
              </w:numPr>
              <w:tabs>
                <w:tab w:val="clear" w:pos="452"/>
                <w:tab w:val="left" w:pos="709"/>
              </w:tabs>
              <w:autoSpaceDE/>
              <w:autoSpaceDN/>
              <w:adjustRightInd/>
              <w:ind w:left="249"/>
              <w:rPr>
                <w:color w:val="auto"/>
              </w:rPr>
            </w:pPr>
            <w:r w:rsidRPr="00A90FB0">
              <w:rPr>
                <w:color w:val="auto"/>
              </w:rPr>
              <w:t>masy tych odpadów wytworzonych w 1995 r.;</w:t>
            </w:r>
          </w:p>
          <w:p w:rsidR="00FE17C2" w:rsidRPr="00A90FB0" w:rsidRDefault="00FE17C2" w:rsidP="006E1E12">
            <w:pPr>
              <w:pStyle w:val="akropki"/>
              <w:numPr>
                <w:ilvl w:val="0"/>
                <w:numId w:val="0"/>
              </w:numPr>
              <w:tabs>
                <w:tab w:val="clear" w:pos="452"/>
                <w:tab w:val="left" w:pos="709"/>
              </w:tabs>
              <w:autoSpaceDE/>
              <w:autoSpaceDN/>
              <w:adjustRightInd/>
              <w:ind w:left="249"/>
              <w:rPr>
                <w:color w:val="auto"/>
                <w:sz w:val="18"/>
                <w:szCs w:val="18"/>
              </w:rPr>
            </w:pPr>
          </w:p>
          <w:p w:rsidR="00FE17C2" w:rsidRPr="00A90FB0" w:rsidRDefault="00FE17C2" w:rsidP="00604382">
            <w:pPr>
              <w:pStyle w:val="akropki"/>
              <w:numPr>
                <w:ilvl w:val="0"/>
                <w:numId w:val="50"/>
              </w:numPr>
              <w:tabs>
                <w:tab w:val="clear" w:pos="452"/>
                <w:tab w:val="left" w:pos="709"/>
              </w:tabs>
              <w:autoSpaceDE/>
              <w:autoSpaceDN/>
              <w:adjustRightInd/>
              <w:ind w:left="249" w:hanging="249"/>
            </w:pPr>
            <w:r w:rsidRPr="00A90FB0">
              <w:t>przyśpieszone zostaną działania w zakresie tworzenia regionalnych systemów odzysku i unieszkodliwienia odpadów komunalnych, ze szczególnym uwzględnieniem odpadów biodegradowalnych;</w:t>
            </w:r>
          </w:p>
          <w:p w:rsidR="00FE17C2" w:rsidRPr="00A90FB0" w:rsidRDefault="00FE17C2" w:rsidP="006E1E12">
            <w:pPr>
              <w:pStyle w:val="akropki"/>
              <w:numPr>
                <w:ilvl w:val="0"/>
                <w:numId w:val="0"/>
              </w:numPr>
              <w:ind w:left="249"/>
              <w:rPr>
                <w:sz w:val="18"/>
                <w:szCs w:val="18"/>
              </w:rPr>
            </w:pPr>
          </w:p>
          <w:p w:rsidR="00FE17C2" w:rsidRPr="00A90FB0" w:rsidRDefault="00FE17C2" w:rsidP="00604382">
            <w:pPr>
              <w:pStyle w:val="akropki"/>
              <w:numPr>
                <w:ilvl w:val="0"/>
                <w:numId w:val="50"/>
              </w:numPr>
              <w:tabs>
                <w:tab w:val="clear" w:pos="452"/>
                <w:tab w:val="left" w:pos="709"/>
              </w:tabs>
              <w:autoSpaceDE/>
              <w:autoSpaceDN/>
              <w:adjustRightInd/>
              <w:ind w:left="249" w:hanging="249"/>
            </w:pPr>
            <w:r w:rsidRPr="00A90FB0">
              <w:t>zwiększy się ilość odpadów zbieranych i odzysk</w:t>
            </w:r>
            <w:r w:rsidR="00076C0B" w:rsidRPr="00A90FB0">
              <w:t xml:space="preserve">iwanych w sposób selektywny, </w:t>
            </w:r>
            <w:r w:rsidR="00076C0B" w:rsidRPr="00A90FB0">
              <w:lastRenderedPageBreak/>
              <w:t>a </w:t>
            </w:r>
            <w:r w:rsidRPr="00A90FB0">
              <w:t>także częstotliwość odbioru odpadów;</w:t>
            </w:r>
          </w:p>
          <w:p w:rsidR="00FE17C2" w:rsidRPr="00A90FB0" w:rsidRDefault="00FE17C2" w:rsidP="00076C0B">
            <w:pPr>
              <w:pStyle w:val="Akapitzlist"/>
              <w:jc w:val="left"/>
              <w:rPr>
                <w:rFonts w:ascii="Times New Roman" w:hAnsi="Times New Roman" w:cs="Times New Roman"/>
                <w:sz w:val="18"/>
                <w:szCs w:val="18"/>
              </w:rPr>
            </w:pPr>
          </w:p>
          <w:p w:rsidR="00FE17C2" w:rsidRPr="00A90FB0" w:rsidRDefault="00FE17C2" w:rsidP="005279ED">
            <w:pPr>
              <w:pStyle w:val="akropki"/>
              <w:numPr>
                <w:ilvl w:val="0"/>
                <w:numId w:val="50"/>
              </w:numPr>
              <w:tabs>
                <w:tab w:val="clear" w:pos="452"/>
                <w:tab w:val="left" w:pos="709"/>
              </w:tabs>
              <w:autoSpaceDE/>
              <w:autoSpaceDN/>
              <w:adjustRightInd/>
              <w:ind w:left="249" w:hanging="249"/>
            </w:pPr>
            <w:r w:rsidRPr="00A90FB0">
              <w:t>odbieranie odpadów zielonych i innych bioodpadów prowadzone będzie w sposób umożliwiający przetworzenie tych odpadów w celu uzyskania materiału kompostowego;</w:t>
            </w:r>
          </w:p>
          <w:p w:rsidR="00FE17C2" w:rsidRPr="00A90FB0" w:rsidRDefault="00FE17C2" w:rsidP="00076C0B">
            <w:pPr>
              <w:pStyle w:val="Akapitzlist"/>
              <w:jc w:val="left"/>
              <w:rPr>
                <w:rFonts w:ascii="Times New Roman" w:hAnsi="Times New Roman" w:cs="Times New Roman"/>
                <w:sz w:val="18"/>
                <w:szCs w:val="18"/>
              </w:rPr>
            </w:pPr>
          </w:p>
          <w:p w:rsidR="00FE17C2" w:rsidRPr="00A90FB0" w:rsidRDefault="00FE17C2" w:rsidP="001119E6">
            <w:pPr>
              <w:pStyle w:val="akropki"/>
              <w:numPr>
                <w:ilvl w:val="0"/>
                <w:numId w:val="50"/>
              </w:numPr>
              <w:tabs>
                <w:tab w:val="clear" w:pos="452"/>
                <w:tab w:val="left" w:pos="709"/>
              </w:tabs>
              <w:autoSpaceDE/>
              <w:autoSpaceDN/>
              <w:adjustRightInd/>
              <w:spacing w:after="40"/>
              <w:ind w:left="249" w:hanging="249"/>
            </w:pPr>
            <w:r w:rsidRPr="00A90FB0">
              <w:t>dzięki działalności edukacyjnej w</w:t>
            </w:r>
            <w:r w:rsidR="002E5DD0" w:rsidRPr="00A90FB0">
              <w:t>z</w:t>
            </w:r>
            <w:r w:rsidRPr="00A90FB0">
              <w:t>rośnie świadomość konsumentów i akceptacja dla bardziej rozwiniętych systemów gospodarki odpadami;</w:t>
            </w:r>
          </w:p>
        </w:tc>
      </w:tr>
      <w:tr w:rsidR="00FE17C2" w:rsidRPr="00565AD6" w:rsidTr="00CA2CEA">
        <w:tc>
          <w:tcPr>
            <w:tcW w:w="2097" w:type="dxa"/>
            <w:shd w:val="clear" w:color="auto" w:fill="B6DDE8" w:themeFill="accent5" w:themeFillTint="66"/>
            <w:vAlign w:val="center"/>
            <w:hideMark/>
          </w:tcPr>
          <w:p w:rsidR="00FE17C2" w:rsidRPr="00A90FB0" w:rsidRDefault="00F3005E" w:rsidP="00301820">
            <w:pPr>
              <w:pStyle w:val="Akapitzlist"/>
              <w:ind w:left="0"/>
              <w:jc w:val="center"/>
              <w:rPr>
                <w:rFonts w:ascii="Times New Roman" w:hAnsi="Times New Roman" w:cs="Times New Roman"/>
                <w:b/>
                <w:color w:val="215868" w:themeColor="accent5" w:themeShade="80"/>
                <w:sz w:val="20"/>
                <w:szCs w:val="20"/>
              </w:rPr>
            </w:pPr>
            <w:r w:rsidRPr="00A90FB0">
              <w:rPr>
                <w:rFonts w:ascii="Times New Roman" w:hAnsi="Times New Roman" w:cs="Times New Roman"/>
                <w:b/>
                <w:color w:val="215868" w:themeColor="accent5" w:themeShade="80"/>
                <w:sz w:val="20"/>
                <w:szCs w:val="20"/>
              </w:rPr>
              <w:lastRenderedPageBreak/>
              <w:t xml:space="preserve">Zasoby </w:t>
            </w:r>
            <w:r w:rsidR="00FE17C2" w:rsidRPr="00A90FB0">
              <w:rPr>
                <w:rFonts w:ascii="Times New Roman" w:hAnsi="Times New Roman" w:cs="Times New Roman"/>
                <w:b/>
                <w:color w:val="215868" w:themeColor="accent5" w:themeShade="80"/>
                <w:sz w:val="20"/>
                <w:szCs w:val="20"/>
              </w:rPr>
              <w:t>przyrodnicze</w:t>
            </w:r>
          </w:p>
        </w:tc>
        <w:tc>
          <w:tcPr>
            <w:tcW w:w="7083" w:type="dxa"/>
          </w:tcPr>
          <w:p w:rsidR="00FE17C2" w:rsidRPr="00A90FB0" w:rsidRDefault="00FE17C2" w:rsidP="00604382">
            <w:pPr>
              <w:pStyle w:val="kropkiwtabelach"/>
              <w:numPr>
                <w:ilvl w:val="0"/>
                <w:numId w:val="50"/>
              </w:numPr>
              <w:spacing w:before="40"/>
              <w:ind w:left="249" w:hanging="249"/>
              <w:jc w:val="left"/>
              <w:rPr>
                <w:rFonts w:ascii="Times New Roman" w:hAnsi="Times New Roman" w:cs="Times New Roman"/>
              </w:rPr>
            </w:pPr>
            <w:r w:rsidRPr="00A90FB0">
              <w:rPr>
                <w:rFonts w:ascii="Times New Roman" w:hAnsi="Times New Roman" w:cs="Times New Roman"/>
              </w:rPr>
              <w:t>zachowana zostanie różnorodność biologiczna i krajobrazowa</w:t>
            </w:r>
            <w:r w:rsidR="002E5DD0" w:rsidRPr="00A90FB0">
              <w:rPr>
                <w:rFonts w:ascii="Times New Roman" w:hAnsi="Times New Roman" w:cs="Times New Roman"/>
              </w:rPr>
              <w:t>,</w:t>
            </w:r>
            <w:r w:rsidRPr="00A90FB0">
              <w:rPr>
                <w:rFonts w:ascii="Times New Roman" w:hAnsi="Times New Roman" w:cs="Times New Roman"/>
              </w:rPr>
              <w:t xml:space="preserve"> m.in. poprzez:</w:t>
            </w:r>
          </w:p>
          <w:p w:rsidR="00FE17C2" w:rsidRPr="00A90FB0" w:rsidRDefault="00FE17C2" w:rsidP="00F7278A">
            <w:pPr>
              <w:pStyle w:val="kropkiwtabelach"/>
              <w:numPr>
                <w:ilvl w:val="0"/>
                <w:numId w:val="52"/>
              </w:numPr>
              <w:jc w:val="left"/>
              <w:rPr>
                <w:rFonts w:ascii="Times New Roman" w:hAnsi="Times New Roman" w:cs="Times New Roman"/>
              </w:rPr>
            </w:pPr>
            <w:r w:rsidRPr="00A90FB0">
              <w:rPr>
                <w:rFonts w:ascii="Times New Roman" w:hAnsi="Times New Roman" w:cs="Times New Roman"/>
              </w:rPr>
              <w:t>wspieranie procesów i działań zachowujących różnorodność biologiczną,</w:t>
            </w:r>
          </w:p>
          <w:p w:rsidR="00FE17C2" w:rsidRPr="00A90FB0" w:rsidRDefault="00FE17C2" w:rsidP="00F7278A">
            <w:pPr>
              <w:pStyle w:val="kropkiwtabelach"/>
              <w:numPr>
                <w:ilvl w:val="0"/>
                <w:numId w:val="52"/>
              </w:numPr>
              <w:jc w:val="left"/>
              <w:rPr>
                <w:rFonts w:ascii="Times New Roman" w:hAnsi="Times New Roman" w:cs="Times New Roman"/>
              </w:rPr>
            </w:pPr>
            <w:r w:rsidRPr="00A90FB0">
              <w:rPr>
                <w:rFonts w:ascii="Times New Roman" w:hAnsi="Times New Roman" w:cs="Times New Roman"/>
              </w:rPr>
              <w:t>opracowanie, ustanowienie i realizację planów ochrony lub planów zadań ochronnych,</w:t>
            </w:r>
          </w:p>
          <w:p w:rsidR="00E65ADD" w:rsidRPr="00A90FB0" w:rsidRDefault="00E65ADD" w:rsidP="00F7278A">
            <w:pPr>
              <w:pStyle w:val="kropkiwtabelach"/>
              <w:numPr>
                <w:ilvl w:val="0"/>
                <w:numId w:val="52"/>
              </w:numPr>
              <w:jc w:val="left"/>
              <w:rPr>
                <w:rFonts w:ascii="Times New Roman" w:hAnsi="Times New Roman" w:cs="Times New Roman"/>
              </w:rPr>
            </w:pPr>
            <w:r w:rsidRPr="00A90FB0">
              <w:rPr>
                <w:rFonts w:ascii="Times New Roman" w:hAnsi="Times New Roman" w:cs="Times New Roman"/>
              </w:rPr>
              <w:t>prowadzenie trwale zrównoważonej i wielofunkcyjnej gospodarki leśnej,</w:t>
            </w:r>
          </w:p>
          <w:p w:rsidR="00FE17C2" w:rsidRPr="00A90FB0" w:rsidRDefault="00FE17C2" w:rsidP="00F7278A">
            <w:pPr>
              <w:pStyle w:val="kropkiwtabelach"/>
              <w:numPr>
                <w:ilvl w:val="0"/>
                <w:numId w:val="52"/>
              </w:numPr>
              <w:jc w:val="left"/>
              <w:rPr>
                <w:rFonts w:ascii="Times New Roman" w:hAnsi="Times New Roman" w:cs="Times New Roman"/>
              </w:rPr>
            </w:pPr>
            <w:r w:rsidRPr="00A90FB0">
              <w:rPr>
                <w:rFonts w:ascii="Times New Roman" w:hAnsi="Times New Roman" w:cs="Times New Roman"/>
              </w:rPr>
              <w:t>utrzymanie drożności korytarzy ekologicznych;</w:t>
            </w:r>
          </w:p>
          <w:p w:rsidR="00FE17C2" w:rsidRPr="00A90FB0" w:rsidRDefault="00FE17C2" w:rsidP="00076C0B">
            <w:pPr>
              <w:pStyle w:val="kropkiwtabelach"/>
              <w:numPr>
                <w:ilvl w:val="0"/>
                <w:numId w:val="0"/>
              </w:numPr>
              <w:ind w:left="720"/>
              <w:jc w:val="left"/>
              <w:rPr>
                <w:rFonts w:ascii="Times New Roman" w:hAnsi="Times New Roman" w:cs="Times New Roman"/>
                <w:sz w:val="18"/>
                <w:szCs w:val="18"/>
              </w:rPr>
            </w:pPr>
          </w:p>
          <w:p w:rsidR="00FE17C2" w:rsidRPr="00A90FB0" w:rsidRDefault="00FE17C2" w:rsidP="00604382">
            <w:pPr>
              <w:pStyle w:val="kropkiwtabelach"/>
              <w:numPr>
                <w:ilvl w:val="0"/>
                <w:numId w:val="50"/>
              </w:numPr>
              <w:ind w:left="249" w:hanging="249"/>
              <w:jc w:val="left"/>
              <w:rPr>
                <w:rFonts w:ascii="Times New Roman" w:hAnsi="Times New Roman" w:cs="Times New Roman"/>
              </w:rPr>
            </w:pPr>
            <w:r w:rsidRPr="00A90FB0">
              <w:rPr>
                <w:rFonts w:ascii="Times New Roman" w:hAnsi="Times New Roman" w:cs="Times New Roman"/>
              </w:rPr>
              <w:t xml:space="preserve">lasy poprzez stosowanie zabiegów ochronnych oraz rozwój trwałej, zrównoważonej gospodarki leśnej, będą w dobrym stanie zdrowotnym i zwiększać się będzie </w:t>
            </w:r>
            <w:r w:rsidR="002E5DD0" w:rsidRPr="00A90FB0">
              <w:rPr>
                <w:rFonts w:ascii="Times New Roman" w:hAnsi="Times New Roman" w:cs="Times New Roman"/>
              </w:rPr>
              <w:t>ich różnorodność gatunkowa</w:t>
            </w:r>
            <w:r w:rsidRPr="00A90FB0">
              <w:rPr>
                <w:rFonts w:ascii="Times New Roman" w:hAnsi="Times New Roman" w:cs="Times New Roman"/>
              </w:rPr>
              <w:t>;</w:t>
            </w:r>
          </w:p>
          <w:p w:rsidR="00FE17C2" w:rsidRPr="00A90FB0" w:rsidRDefault="00FE17C2" w:rsidP="00076C0B">
            <w:pPr>
              <w:pStyle w:val="kropkiwtabelach"/>
              <w:numPr>
                <w:ilvl w:val="0"/>
                <w:numId w:val="0"/>
              </w:numPr>
              <w:ind w:left="249"/>
              <w:jc w:val="left"/>
              <w:rPr>
                <w:rFonts w:ascii="Times New Roman" w:hAnsi="Times New Roman" w:cs="Times New Roman"/>
                <w:sz w:val="18"/>
                <w:szCs w:val="18"/>
              </w:rPr>
            </w:pPr>
          </w:p>
          <w:p w:rsidR="00FE17C2" w:rsidRPr="00A90FB0" w:rsidRDefault="00FE17C2" w:rsidP="00604382">
            <w:pPr>
              <w:pStyle w:val="kropkiwtabelach"/>
              <w:numPr>
                <w:ilvl w:val="0"/>
                <w:numId w:val="50"/>
              </w:numPr>
              <w:ind w:left="249" w:hanging="249"/>
              <w:jc w:val="left"/>
              <w:rPr>
                <w:rFonts w:ascii="Times New Roman" w:hAnsi="Times New Roman" w:cs="Times New Roman"/>
              </w:rPr>
            </w:pPr>
            <w:r w:rsidRPr="00A90FB0">
              <w:rPr>
                <w:rFonts w:ascii="Times New Roman" w:hAnsi="Times New Roman" w:cs="Times New Roman"/>
              </w:rPr>
              <w:t>wzrośnie retencja i poziom wód gruntowych w lasach m.in. dzięki budowie zbiorków małej retencji, co przyczyni się do ograniczania skutków suszy i zmniejszenia ryzyka wystąpienia pożarów;</w:t>
            </w:r>
          </w:p>
          <w:p w:rsidR="00FE17C2" w:rsidRPr="00A90FB0" w:rsidRDefault="00FE17C2" w:rsidP="00076C0B">
            <w:pPr>
              <w:pStyle w:val="kropkiwtabelach"/>
              <w:numPr>
                <w:ilvl w:val="0"/>
                <w:numId w:val="0"/>
              </w:numPr>
              <w:jc w:val="left"/>
              <w:rPr>
                <w:rFonts w:ascii="Times New Roman" w:hAnsi="Times New Roman" w:cs="Times New Roman"/>
                <w:sz w:val="18"/>
                <w:szCs w:val="18"/>
              </w:rPr>
            </w:pPr>
          </w:p>
          <w:p w:rsidR="00FE17C2" w:rsidRPr="00A90FB0" w:rsidRDefault="00FE17C2" w:rsidP="00604382">
            <w:pPr>
              <w:pStyle w:val="kropkiwtabelach"/>
              <w:numPr>
                <w:ilvl w:val="0"/>
                <w:numId w:val="50"/>
              </w:numPr>
              <w:ind w:left="249" w:hanging="249"/>
              <w:jc w:val="left"/>
              <w:rPr>
                <w:rFonts w:ascii="Times New Roman" w:hAnsi="Times New Roman" w:cs="Times New Roman"/>
              </w:rPr>
            </w:pPr>
            <w:r w:rsidRPr="00A90FB0">
              <w:rPr>
                <w:rFonts w:ascii="Times New Roman" w:hAnsi="Times New Roman" w:cs="Times New Roman"/>
              </w:rPr>
              <w:t>poprawa monitoringu oraz wyposażenie służb w nowoczesny sprzęt gaśniczy przyczynią się do zwiększenia wykrywalności ognisk pożarów i szybszej reakcji w sytuacjach alarmowych;</w:t>
            </w:r>
          </w:p>
          <w:p w:rsidR="00FE17C2" w:rsidRPr="00A90FB0" w:rsidRDefault="00FE17C2" w:rsidP="00076C0B">
            <w:pPr>
              <w:pStyle w:val="kropkiwtabelach"/>
              <w:numPr>
                <w:ilvl w:val="0"/>
                <w:numId w:val="0"/>
              </w:numPr>
              <w:jc w:val="left"/>
              <w:rPr>
                <w:rFonts w:ascii="Times New Roman" w:hAnsi="Times New Roman" w:cs="Times New Roman"/>
                <w:sz w:val="18"/>
                <w:szCs w:val="18"/>
              </w:rPr>
            </w:pPr>
          </w:p>
          <w:p w:rsidR="00875897" w:rsidRPr="00A90FB0" w:rsidRDefault="00FE17C2" w:rsidP="00875897">
            <w:pPr>
              <w:pStyle w:val="kropkiwtabelach"/>
              <w:numPr>
                <w:ilvl w:val="0"/>
                <w:numId w:val="50"/>
              </w:numPr>
              <w:ind w:left="249" w:hanging="249"/>
              <w:jc w:val="left"/>
              <w:rPr>
                <w:rFonts w:ascii="Times New Roman" w:hAnsi="Times New Roman" w:cs="Times New Roman"/>
              </w:rPr>
            </w:pPr>
            <w:r w:rsidRPr="00A90FB0">
              <w:rPr>
                <w:rFonts w:ascii="Times New Roman" w:hAnsi="Times New Roman" w:cs="Times New Roman"/>
              </w:rPr>
              <w:t>wzrośnie lesistość i zmniejszy się rozdrobnienie i rozczłonkowanie lasów województwa podkarpackiego dzięki nowym nasadzeniem, przekształcaniu nieużytków w l</w:t>
            </w:r>
            <w:r w:rsidR="00131F30" w:rsidRPr="00A90FB0">
              <w:rPr>
                <w:rFonts w:ascii="Times New Roman" w:hAnsi="Times New Roman" w:cs="Times New Roman"/>
              </w:rPr>
              <w:t>asy oraz naturalnej ekspansji</w:t>
            </w:r>
            <w:r w:rsidRPr="00A90FB0">
              <w:rPr>
                <w:rFonts w:ascii="Times New Roman" w:hAnsi="Times New Roman" w:cs="Times New Roman"/>
              </w:rPr>
              <w:t xml:space="preserve"> lasów na tereny rolne nieużytkowane rolniczo, zwłaszcza na tereny w bezpośrednim sąsiedztwie lasów;</w:t>
            </w:r>
          </w:p>
          <w:p w:rsidR="001119E6" w:rsidRPr="00A90FB0" w:rsidRDefault="001119E6" w:rsidP="00573110">
            <w:pPr>
              <w:pStyle w:val="kropkiwtabelach"/>
              <w:numPr>
                <w:ilvl w:val="0"/>
                <w:numId w:val="0"/>
              </w:numPr>
              <w:jc w:val="left"/>
              <w:rPr>
                <w:rFonts w:ascii="Times New Roman" w:hAnsi="Times New Roman" w:cs="Times New Roman"/>
                <w:sz w:val="18"/>
                <w:szCs w:val="18"/>
              </w:rPr>
            </w:pPr>
          </w:p>
          <w:p w:rsidR="00FE17C2" w:rsidRPr="00A90FB0" w:rsidRDefault="00FE17C2" w:rsidP="00604382">
            <w:pPr>
              <w:pStyle w:val="kropkiwtabelach"/>
              <w:numPr>
                <w:ilvl w:val="0"/>
                <w:numId w:val="50"/>
              </w:numPr>
              <w:ind w:left="249" w:hanging="249"/>
              <w:jc w:val="left"/>
              <w:rPr>
                <w:rFonts w:ascii="Times New Roman" w:hAnsi="Times New Roman" w:cs="Times New Roman"/>
              </w:rPr>
            </w:pPr>
            <w:r w:rsidRPr="00A90FB0">
              <w:rPr>
                <w:rFonts w:ascii="Times New Roman" w:hAnsi="Times New Roman" w:cs="Times New Roman"/>
              </w:rPr>
              <w:t xml:space="preserve">zwiększą się  zasoby drzewne województwa (wg PLP o około 15% do roku 2020 i 20% do 2050 w skali kraju) i </w:t>
            </w:r>
            <w:r w:rsidRPr="00A90FB0">
              <w:rPr>
                <w:rFonts w:ascii="Times New Roman" w:eastAsia="Times New Roman" w:hAnsi="Times New Roman" w:cs="Times New Roman"/>
              </w:rPr>
              <w:t>nastąpi zwiększenie możliwości rocznego pozyskania drewna (grubizny) z lasów wszystkich własności;</w:t>
            </w:r>
          </w:p>
          <w:p w:rsidR="00FE17C2" w:rsidRPr="00A90FB0" w:rsidRDefault="00FE17C2" w:rsidP="00076C0B">
            <w:pPr>
              <w:pStyle w:val="kropkiwtabelach"/>
              <w:numPr>
                <w:ilvl w:val="0"/>
                <w:numId w:val="0"/>
              </w:numPr>
              <w:jc w:val="left"/>
              <w:rPr>
                <w:rFonts w:ascii="Times New Roman" w:hAnsi="Times New Roman" w:cs="Times New Roman"/>
                <w:sz w:val="18"/>
                <w:szCs w:val="18"/>
              </w:rPr>
            </w:pPr>
          </w:p>
          <w:p w:rsidR="00FE17C2" w:rsidRPr="00A90FB0" w:rsidRDefault="00FE17C2" w:rsidP="00604382">
            <w:pPr>
              <w:pStyle w:val="kropkiwtabelach"/>
              <w:numPr>
                <w:ilvl w:val="0"/>
                <w:numId w:val="50"/>
              </w:numPr>
              <w:ind w:left="249" w:hanging="249"/>
              <w:jc w:val="left"/>
              <w:rPr>
                <w:rFonts w:ascii="Times New Roman" w:hAnsi="Times New Roman" w:cs="Times New Roman"/>
              </w:rPr>
            </w:pPr>
            <w:r w:rsidRPr="00A90FB0">
              <w:rPr>
                <w:rFonts w:ascii="Times New Roman" w:hAnsi="Times New Roman" w:cs="Times New Roman"/>
              </w:rPr>
              <w:t>dzięki zwiększeniu powierzchni lasów i jego zasobów nastąpi zwiększenie wielkości wiązania i akumulacji dwutlenku węgla (wg PLP o około 10% do roku 2020 i 20% w perspektywie drugiej połowy XXI wieku, tj. o 4,5 mln Mg do 2020 roku i 9 mln Mg do 2050 roku w Polsce), co przyczyni się do przeciwdziałania efektowi cieplarnianemu;</w:t>
            </w:r>
          </w:p>
          <w:p w:rsidR="00FE17C2" w:rsidRPr="00A90FB0" w:rsidRDefault="00FE17C2" w:rsidP="00076C0B">
            <w:pPr>
              <w:pStyle w:val="kropkiwtabelach"/>
              <w:numPr>
                <w:ilvl w:val="0"/>
                <w:numId w:val="0"/>
              </w:numPr>
              <w:jc w:val="left"/>
              <w:rPr>
                <w:rFonts w:ascii="Times New Roman" w:hAnsi="Times New Roman" w:cs="Times New Roman"/>
                <w:sz w:val="18"/>
                <w:szCs w:val="18"/>
              </w:rPr>
            </w:pPr>
          </w:p>
          <w:p w:rsidR="00FE17C2" w:rsidRPr="00A90FB0" w:rsidRDefault="00FE17C2" w:rsidP="00604382">
            <w:pPr>
              <w:pStyle w:val="kropkiwtabelach"/>
              <w:numPr>
                <w:ilvl w:val="0"/>
                <w:numId w:val="50"/>
              </w:numPr>
              <w:ind w:left="249" w:hanging="249"/>
              <w:jc w:val="left"/>
              <w:rPr>
                <w:rFonts w:ascii="Times New Roman" w:hAnsi="Times New Roman" w:cs="Times New Roman"/>
              </w:rPr>
            </w:pPr>
            <w:r w:rsidRPr="00A90FB0">
              <w:rPr>
                <w:rFonts w:ascii="Times New Roman" w:hAnsi="Times New Roman" w:cs="Times New Roman"/>
              </w:rPr>
              <w:t>zwiększy się powierzchnia wyłą</w:t>
            </w:r>
            <w:r w:rsidR="00131F30" w:rsidRPr="00A90FB0">
              <w:rPr>
                <w:rFonts w:ascii="Times New Roman" w:hAnsi="Times New Roman" w:cs="Times New Roman"/>
              </w:rPr>
              <w:t>czonych drzewostanów nasiennych</w:t>
            </w:r>
            <w:r w:rsidRPr="00A90FB0">
              <w:rPr>
                <w:rFonts w:ascii="Times New Roman" w:hAnsi="Times New Roman" w:cs="Times New Roman"/>
              </w:rPr>
              <w:t xml:space="preserve"> oraz zwiększy </w:t>
            </w:r>
            <w:r w:rsidR="00131F30" w:rsidRPr="00A90FB0">
              <w:rPr>
                <w:rFonts w:ascii="Times New Roman" w:hAnsi="Times New Roman" w:cs="Times New Roman"/>
              </w:rPr>
              <w:t>się liczba</w:t>
            </w:r>
            <w:r w:rsidRPr="00A90FB0">
              <w:rPr>
                <w:rFonts w:ascii="Times New Roman" w:hAnsi="Times New Roman" w:cs="Times New Roman"/>
              </w:rPr>
              <w:t xml:space="preserve"> drzew doborowych (matecznych) i zakładanych plantacji nasiennych, co przyczyni się do ochrony leśnych zasobów genowych;</w:t>
            </w:r>
          </w:p>
          <w:p w:rsidR="00FE17C2" w:rsidRPr="00A90FB0" w:rsidRDefault="00FE17C2" w:rsidP="00076C0B">
            <w:pPr>
              <w:pStyle w:val="kropkiwtabelach"/>
              <w:numPr>
                <w:ilvl w:val="0"/>
                <w:numId w:val="0"/>
              </w:numPr>
              <w:jc w:val="left"/>
              <w:rPr>
                <w:rFonts w:ascii="Times New Roman" w:hAnsi="Times New Roman" w:cs="Times New Roman"/>
                <w:sz w:val="18"/>
                <w:szCs w:val="18"/>
              </w:rPr>
            </w:pPr>
          </w:p>
          <w:p w:rsidR="00FE17C2" w:rsidRPr="00A90FB0" w:rsidRDefault="00FE17C2" w:rsidP="00604382">
            <w:pPr>
              <w:pStyle w:val="kropkiwtabelach"/>
              <w:numPr>
                <w:ilvl w:val="0"/>
                <w:numId w:val="50"/>
              </w:numPr>
              <w:ind w:left="249" w:hanging="249"/>
              <w:jc w:val="left"/>
              <w:rPr>
                <w:rFonts w:ascii="Times New Roman" w:hAnsi="Times New Roman" w:cs="Times New Roman"/>
              </w:rPr>
            </w:pPr>
            <w:r w:rsidRPr="00A90FB0">
              <w:rPr>
                <w:rFonts w:ascii="Times New Roman" w:hAnsi="Times New Roman" w:cs="Times New Roman"/>
              </w:rPr>
              <w:t>wzrośnie ruch turystyczny i rekreacyjny w lasach, poprawi się zagospodarowanie turystyczne i stan bazy tu</w:t>
            </w:r>
            <w:r w:rsidR="00131F30" w:rsidRPr="00A90FB0">
              <w:rPr>
                <w:rFonts w:ascii="Times New Roman" w:hAnsi="Times New Roman" w:cs="Times New Roman"/>
              </w:rPr>
              <w:t>rystycznej i tras, a także</w:t>
            </w:r>
            <w:r w:rsidRPr="00A90FB0">
              <w:rPr>
                <w:rFonts w:ascii="Times New Roman" w:hAnsi="Times New Roman" w:cs="Times New Roman"/>
              </w:rPr>
              <w:t xml:space="preserve"> wzrośnie ilość i długość szlaków tury</w:t>
            </w:r>
            <w:r w:rsidR="00131F30" w:rsidRPr="00A90FB0">
              <w:rPr>
                <w:rFonts w:ascii="Times New Roman" w:hAnsi="Times New Roman" w:cs="Times New Roman"/>
              </w:rPr>
              <w:t>stycznych pieszych i rowerowych</w:t>
            </w:r>
            <w:r w:rsidRPr="00A90FB0">
              <w:rPr>
                <w:rFonts w:ascii="Times New Roman" w:hAnsi="Times New Roman" w:cs="Times New Roman"/>
              </w:rPr>
              <w:t xml:space="preserve"> oraz ścieżek przyrodniczych;</w:t>
            </w:r>
          </w:p>
          <w:p w:rsidR="00FE17C2" w:rsidRPr="00A90FB0" w:rsidRDefault="00FE17C2" w:rsidP="00076C0B">
            <w:pPr>
              <w:pStyle w:val="kropkiwtabelach"/>
              <w:numPr>
                <w:ilvl w:val="0"/>
                <w:numId w:val="0"/>
              </w:numPr>
              <w:jc w:val="left"/>
              <w:rPr>
                <w:rFonts w:ascii="Times New Roman" w:hAnsi="Times New Roman" w:cs="Times New Roman"/>
                <w:sz w:val="18"/>
                <w:szCs w:val="18"/>
              </w:rPr>
            </w:pPr>
          </w:p>
          <w:p w:rsidR="00FE17C2" w:rsidRPr="00A90FB0" w:rsidRDefault="00FE17C2" w:rsidP="00604382">
            <w:pPr>
              <w:pStyle w:val="kropkiwtabelach"/>
              <w:numPr>
                <w:ilvl w:val="0"/>
                <w:numId w:val="50"/>
              </w:numPr>
              <w:ind w:left="249" w:hanging="249"/>
              <w:jc w:val="left"/>
              <w:rPr>
                <w:rFonts w:ascii="Times New Roman" w:hAnsi="Times New Roman" w:cs="Times New Roman"/>
              </w:rPr>
            </w:pPr>
            <w:r w:rsidRPr="00A90FB0">
              <w:rPr>
                <w:rFonts w:ascii="Times New Roman" w:hAnsi="Times New Roman" w:cs="Times New Roman"/>
              </w:rPr>
              <w:t>wzrośnie świadomość ekologiczna konsumentów;</w:t>
            </w:r>
          </w:p>
          <w:p w:rsidR="00FE17C2" w:rsidRPr="00A90FB0" w:rsidRDefault="00FE17C2" w:rsidP="00076C0B">
            <w:pPr>
              <w:pStyle w:val="kropkiwtabelach"/>
              <w:numPr>
                <w:ilvl w:val="0"/>
                <w:numId w:val="0"/>
              </w:numPr>
              <w:jc w:val="left"/>
              <w:rPr>
                <w:rFonts w:ascii="Times New Roman" w:hAnsi="Times New Roman" w:cs="Times New Roman"/>
                <w:sz w:val="18"/>
                <w:szCs w:val="18"/>
              </w:rPr>
            </w:pPr>
          </w:p>
          <w:p w:rsidR="00FE17C2" w:rsidRPr="00A90FB0" w:rsidRDefault="00FE17C2" w:rsidP="006E1E12">
            <w:pPr>
              <w:pStyle w:val="kropkiwtabelach"/>
              <w:numPr>
                <w:ilvl w:val="0"/>
                <w:numId w:val="50"/>
              </w:numPr>
              <w:ind w:left="249" w:hanging="249"/>
              <w:jc w:val="left"/>
              <w:rPr>
                <w:rFonts w:ascii="Times New Roman" w:hAnsi="Times New Roman" w:cs="Times New Roman"/>
              </w:rPr>
            </w:pPr>
            <w:r w:rsidRPr="00A90FB0">
              <w:rPr>
                <w:rFonts w:ascii="Times New Roman" w:hAnsi="Times New Roman" w:cs="Times New Roman"/>
              </w:rPr>
              <w:t>rozwijana będzie ekstensywna gospodarka pasterska, wykorzystywana do czynnej ochrony przyrodniczo cennych terenów łąkowo - pastwiskowych;</w:t>
            </w:r>
          </w:p>
          <w:p w:rsidR="00076C0B" w:rsidRPr="00A90FB0" w:rsidRDefault="00FE17C2" w:rsidP="00604382">
            <w:pPr>
              <w:pStyle w:val="kropkiwtabelach"/>
              <w:numPr>
                <w:ilvl w:val="0"/>
                <w:numId w:val="50"/>
              </w:numPr>
              <w:spacing w:after="40"/>
              <w:ind w:left="249" w:hanging="249"/>
              <w:contextualSpacing w:val="0"/>
              <w:jc w:val="left"/>
              <w:rPr>
                <w:rFonts w:ascii="Times New Roman" w:hAnsi="Times New Roman" w:cs="Times New Roman"/>
              </w:rPr>
            </w:pPr>
            <w:r w:rsidRPr="00A90FB0">
              <w:rPr>
                <w:rFonts w:ascii="Times New Roman" w:hAnsi="Times New Roman" w:cs="Times New Roman"/>
              </w:rPr>
              <w:t>rozwijać się będzie współpraca z krajami sąsiednimi;</w:t>
            </w:r>
          </w:p>
        </w:tc>
      </w:tr>
      <w:tr w:rsidR="00FE17C2" w:rsidRPr="008B3DDC" w:rsidTr="00CA2CEA">
        <w:tc>
          <w:tcPr>
            <w:tcW w:w="2097" w:type="dxa"/>
            <w:shd w:val="clear" w:color="auto" w:fill="B6DDE8" w:themeFill="accent5" w:themeFillTint="66"/>
            <w:vAlign w:val="center"/>
            <w:hideMark/>
          </w:tcPr>
          <w:p w:rsidR="00FE17C2" w:rsidRPr="00A90FB0" w:rsidRDefault="00FE17C2" w:rsidP="00FE17C2">
            <w:pPr>
              <w:pStyle w:val="Akapitzlist"/>
              <w:ind w:left="0"/>
              <w:jc w:val="center"/>
              <w:rPr>
                <w:rFonts w:ascii="Times New Roman" w:hAnsi="Times New Roman" w:cs="Times New Roman"/>
                <w:b/>
                <w:color w:val="215868" w:themeColor="accent5" w:themeShade="80"/>
                <w:sz w:val="20"/>
                <w:szCs w:val="20"/>
              </w:rPr>
            </w:pPr>
            <w:r w:rsidRPr="00A90FB0">
              <w:rPr>
                <w:rFonts w:ascii="Times New Roman" w:hAnsi="Times New Roman" w:cs="Times New Roman"/>
                <w:b/>
                <w:color w:val="215868" w:themeColor="accent5" w:themeShade="80"/>
                <w:sz w:val="20"/>
                <w:szCs w:val="20"/>
              </w:rPr>
              <w:t>Zagrożenie poważnymi awariami</w:t>
            </w:r>
          </w:p>
        </w:tc>
        <w:tc>
          <w:tcPr>
            <w:tcW w:w="7083" w:type="dxa"/>
          </w:tcPr>
          <w:p w:rsidR="00FE17C2" w:rsidRPr="00A90FB0" w:rsidRDefault="00FE17C2" w:rsidP="00604382">
            <w:pPr>
              <w:pStyle w:val="akropki"/>
              <w:numPr>
                <w:ilvl w:val="0"/>
                <w:numId w:val="50"/>
              </w:numPr>
              <w:tabs>
                <w:tab w:val="clear" w:pos="452"/>
                <w:tab w:val="left" w:pos="709"/>
              </w:tabs>
              <w:autoSpaceDE/>
              <w:autoSpaceDN/>
              <w:adjustRightInd/>
              <w:ind w:left="249" w:hanging="249"/>
              <w:contextualSpacing w:val="0"/>
            </w:pPr>
            <w:r w:rsidRPr="00A90FB0">
              <w:t>realizowane będą zadania określone w krajowych i wojewódzkich strategicznych dokumentach planistycznych, w latach 201</w:t>
            </w:r>
            <w:r w:rsidR="00E475BF" w:rsidRPr="00A90FB0">
              <w:t>7</w:t>
            </w:r>
            <w:r w:rsidRPr="00A90FB0">
              <w:t>-2023 przewiduje się realizację następujących projektów:</w:t>
            </w:r>
          </w:p>
          <w:p w:rsidR="00FE17C2" w:rsidRPr="00A90FB0" w:rsidRDefault="00FE17C2" w:rsidP="00604382">
            <w:pPr>
              <w:pStyle w:val="akreseczki"/>
              <w:numPr>
                <w:ilvl w:val="0"/>
                <w:numId w:val="51"/>
              </w:numPr>
              <w:tabs>
                <w:tab w:val="left" w:pos="771"/>
              </w:tabs>
              <w:ind w:left="771" w:hanging="411"/>
              <w:jc w:val="left"/>
              <w:rPr>
                <w:rFonts w:ascii="Times New Roman" w:hAnsi="Times New Roman" w:cs="Times New Roman"/>
                <w:sz w:val="20"/>
                <w:szCs w:val="20"/>
              </w:rPr>
            </w:pPr>
            <w:r w:rsidRPr="00A90FB0">
              <w:rPr>
                <w:rFonts w:ascii="Times New Roman" w:hAnsi="Times New Roman" w:cs="Times New Roman"/>
                <w:sz w:val="20"/>
                <w:szCs w:val="20"/>
              </w:rPr>
              <w:t>zakończenie budowy dro</w:t>
            </w:r>
            <w:r w:rsidR="00131F30" w:rsidRPr="00A90FB0">
              <w:rPr>
                <w:rFonts w:ascii="Times New Roman" w:hAnsi="Times New Roman" w:cs="Times New Roman"/>
                <w:sz w:val="20"/>
                <w:szCs w:val="20"/>
              </w:rPr>
              <w:t xml:space="preserve">gi ekspresowej S19 na odcinku „Granica </w:t>
            </w:r>
            <w:r w:rsidRPr="00A90FB0">
              <w:rPr>
                <w:rFonts w:ascii="Times New Roman" w:hAnsi="Times New Roman" w:cs="Times New Roman"/>
                <w:sz w:val="20"/>
                <w:szCs w:val="20"/>
              </w:rPr>
              <w:t xml:space="preserve">woj. </w:t>
            </w:r>
            <w:r w:rsidRPr="00A90FB0">
              <w:rPr>
                <w:rFonts w:ascii="Times New Roman" w:hAnsi="Times New Roman" w:cs="Times New Roman"/>
                <w:sz w:val="20"/>
                <w:szCs w:val="20"/>
              </w:rPr>
              <w:lastRenderedPageBreak/>
              <w:t xml:space="preserve">Podkarpackiego </w:t>
            </w:r>
            <w:r w:rsidR="009F3BB6" w:rsidRPr="00A90FB0">
              <w:rPr>
                <w:rFonts w:ascii="Times New Roman" w:hAnsi="Times New Roman" w:cs="Times New Roman"/>
                <w:sz w:val="20"/>
                <w:szCs w:val="20"/>
              </w:rPr>
              <w:t>-</w:t>
            </w:r>
            <w:r w:rsidRPr="00A90FB0">
              <w:rPr>
                <w:rFonts w:ascii="Times New Roman" w:hAnsi="Times New Roman" w:cs="Times New Roman"/>
                <w:sz w:val="20"/>
                <w:szCs w:val="20"/>
              </w:rPr>
              <w:t xml:space="preserve"> Węzeł Rzeszów Południe”,</w:t>
            </w:r>
          </w:p>
          <w:p w:rsidR="00FE17C2" w:rsidRPr="00A90FB0" w:rsidRDefault="00FE17C2" w:rsidP="00604382">
            <w:pPr>
              <w:pStyle w:val="akreseczki"/>
              <w:numPr>
                <w:ilvl w:val="0"/>
                <w:numId w:val="51"/>
              </w:numPr>
              <w:tabs>
                <w:tab w:val="left" w:pos="771"/>
              </w:tabs>
              <w:ind w:left="771" w:hanging="411"/>
              <w:jc w:val="left"/>
              <w:rPr>
                <w:rFonts w:ascii="Times New Roman" w:hAnsi="Times New Roman" w:cs="Times New Roman"/>
                <w:sz w:val="20"/>
                <w:szCs w:val="20"/>
              </w:rPr>
            </w:pPr>
            <w:r w:rsidRPr="00A90FB0">
              <w:rPr>
                <w:rFonts w:ascii="Times New Roman" w:hAnsi="Times New Roman" w:cs="Times New Roman"/>
                <w:sz w:val="20"/>
                <w:szCs w:val="20"/>
              </w:rPr>
              <w:t>budowa</w:t>
            </w:r>
            <w:r w:rsidR="00131F30" w:rsidRPr="00A90FB0">
              <w:rPr>
                <w:rFonts w:ascii="Times New Roman" w:hAnsi="Times New Roman" w:cs="Times New Roman"/>
                <w:sz w:val="20"/>
                <w:szCs w:val="20"/>
              </w:rPr>
              <w:t xml:space="preserve"> drogi</w:t>
            </w:r>
            <w:r w:rsidRPr="00A90FB0">
              <w:rPr>
                <w:rFonts w:ascii="Times New Roman" w:hAnsi="Times New Roman" w:cs="Times New Roman"/>
                <w:sz w:val="20"/>
                <w:szCs w:val="20"/>
              </w:rPr>
              <w:t xml:space="preserve"> ekspresowej S19 na odcinku „Rzeszów Południe </w:t>
            </w:r>
            <w:r w:rsidR="009F3BB6" w:rsidRPr="00A90FB0">
              <w:rPr>
                <w:rFonts w:ascii="Times New Roman" w:hAnsi="Times New Roman" w:cs="Times New Roman"/>
                <w:sz w:val="20"/>
                <w:szCs w:val="20"/>
              </w:rPr>
              <w:t>-</w:t>
            </w:r>
            <w:r w:rsidRPr="00A90FB0">
              <w:rPr>
                <w:rFonts w:ascii="Times New Roman" w:hAnsi="Times New Roman" w:cs="Times New Roman"/>
                <w:sz w:val="20"/>
                <w:szCs w:val="20"/>
              </w:rPr>
              <w:t xml:space="preserve"> Barwinek”</w:t>
            </w:r>
            <w:r w:rsidR="00131F30" w:rsidRPr="00A90FB0">
              <w:rPr>
                <w:rFonts w:ascii="Times New Roman" w:hAnsi="Times New Roman" w:cs="Times New Roman"/>
                <w:sz w:val="20"/>
                <w:szCs w:val="20"/>
              </w:rPr>
              <w:t>,</w:t>
            </w:r>
          </w:p>
          <w:p w:rsidR="00FE17C2" w:rsidRPr="00A90FB0" w:rsidRDefault="00FE17C2" w:rsidP="00604382">
            <w:pPr>
              <w:pStyle w:val="akreseczki"/>
              <w:numPr>
                <w:ilvl w:val="0"/>
                <w:numId w:val="51"/>
              </w:numPr>
              <w:tabs>
                <w:tab w:val="left" w:pos="771"/>
              </w:tabs>
              <w:ind w:left="771" w:hanging="411"/>
              <w:jc w:val="left"/>
              <w:rPr>
                <w:rFonts w:ascii="Times New Roman" w:hAnsi="Times New Roman" w:cs="Times New Roman"/>
                <w:sz w:val="20"/>
                <w:szCs w:val="20"/>
              </w:rPr>
            </w:pPr>
            <w:r w:rsidRPr="00A90FB0">
              <w:rPr>
                <w:rFonts w:ascii="Times New Roman" w:hAnsi="Times New Roman" w:cs="Times New Roman"/>
                <w:sz w:val="20"/>
                <w:szCs w:val="20"/>
              </w:rPr>
              <w:t xml:space="preserve">osiągnięcie do 2020 roku poziomu 80% jednostek ratowniczych PSP </w:t>
            </w:r>
            <w:r w:rsidR="009F3BB6" w:rsidRPr="00A90FB0">
              <w:rPr>
                <w:rFonts w:ascii="Times New Roman" w:hAnsi="Times New Roman" w:cs="Times New Roman"/>
                <w:sz w:val="20"/>
                <w:szCs w:val="20"/>
              </w:rPr>
              <w:t>-</w:t>
            </w:r>
            <w:r w:rsidRPr="00A90FB0">
              <w:rPr>
                <w:rFonts w:ascii="Times New Roman" w:hAnsi="Times New Roman" w:cs="Times New Roman"/>
                <w:sz w:val="20"/>
                <w:szCs w:val="20"/>
              </w:rPr>
              <w:t xml:space="preserve"> spełniających minimalny standard wyposażenia,</w:t>
            </w:r>
          </w:p>
          <w:p w:rsidR="00FE17C2" w:rsidRPr="00A90FB0" w:rsidRDefault="00FE17C2" w:rsidP="00604382">
            <w:pPr>
              <w:pStyle w:val="akreseczki"/>
              <w:numPr>
                <w:ilvl w:val="0"/>
                <w:numId w:val="51"/>
              </w:numPr>
              <w:tabs>
                <w:tab w:val="left" w:pos="771"/>
              </w:tabs>
              <w:ind w:left="771" w:hanging="411"/>
              <w:jc w:val="left"/>
              <w:rPr>
                <w:rFonts w:ascii="Times New Roman" w:hAnsi="Times New Roman" w:cs="Times New Roman"/>
                <w:sz w:val="20"/>
                <w:szCs w:val="20"/>
              </w:rPr>
            </w:pPr>
            <w:r w:rsidRPr="00A90FB0">
              <w:rPr>
                <w:rFonts w:ascii="Times New Roman" w:hAnsi="Times New Roman" w:cs="Times New Roman"/>
                <w:sz w:val="20"/>
                <w:szCs w:val="20"/>
              </w:rPr>
              <w:t xml:space="preserve">osiągnięcie do 2020 roku poziomu 60% jednostek ratowniczych OSP włączonych do KSRG </w:t>
            </w:r>
            <w:r w:rsidR="009F3BB6" w:rsidRPr="00A90FB0">
              <w:rPr>
                <w:rFonts w:ascii="Times New Roman" w:hAnsi="Times New Roman" w:cs="Times New Roman"/>
                <w:sz w:val="20"/>
                <w:szCs w:val="20"/>
              </w:rPr>
              <w:t>-</w:t>
            </w:r>
            <w:r w:rsidRPr="00A90FB0">
              <w:rPr>
                <w:rFonts w:ascii="Times New Roman" w:hAnsi="Times New Roman" w:cs="Times New Roman"/>
                <w:sz w:val="20"/>
                <w:szCs w:val="20"/>
              </w:rPr>
              <w:t xml:space="preserve"> spełniających minimalny standard wyposażenia;</w:t>
            </w:r>
          </w:p>
          <w:p w:rsidR="00FE17C2" w:rsidRPr="00A90FB0" w:rsidRDefault="00FE17C2" w:rsidP="00076C0B">
            <w:pPr>
              <w:pStyle w:val="akreseczki"/>
              <w:numPr>
                <w:ilvl w:val="0"/>
                <w:numId w:val="0"/>
              </w:numPr>
              <w:ind w:left="601"/>
              <w:jc w:val="left"/>
              <w:rPr>
                <w:rFonts w:ascii="Times New Roman" w:hAnsi="Times New Roman" w:cs="Times New Roman"/>
                <w:sz w:val="18"/>
                <w:szCs w:val="18"/>
              </w:rPr>
            </w:pPr>
          </w:p>
          <w:p w:rsidR="00FE17C2" w:rsidRPr="00A90FB0" w:rsidRDefault="00FE17C2" w:rsidP="00F778CF">
            <w:pPr>
              <w:pStyle w:val="akropki"/>
              <w:numPr>
                <w:ilvl w:val="0"/>
                <w:numId w:val="50"/>
              </w:numPr>
              <w:tabs>
                <w:tab w:val="clear" w:pos="452"/>
                <w:tab w:val="left" w:pos="709"/>
              </w:tabs>
              <w:autoSpaceDE/>
              <w:autoSpaceDN/>
              <w:adjustRightInd/>
              <w:ind w:left="249" w:hanging="249"/>
            </w:pPr>
            <w:r w:rsidRPr="00A90FB0">
              <w:t>sukcesywnie aktualizowane będą dokumenty związane z przeciwdziałaniem poważnym awariom, w tym programy zapobiegania poważnym awariom, zewnętrz</w:t>
            </w:r>
            <w:r w:rsidR="00131F30" w:rsidRPr="00A90FB0">
              <w:t>ne plany operacyjno</w:t>
            </w:r>
            <w:r w:rsidR="009F3BB6" w:rsidRPr="00A90FB0">
              <w:t>-</w:t>
            </w:r>
            <w:r w:rsidR="00131F30" w:rsidRPr="00A90FB0">
              <w:t>ratownicze,</w:t>
            </w:r>
            <w:r w:rsidRPr="00A90FB0">
              <w:t xml:space="preserve"> wewnętrzne plany operacyjno</w:t>
            </w:r>
            <w:r w:rsidR="009F3BB6" w:rsidRPr="00A90FB0">
              <w:t>-</w:t>
            </w:r>
            <w:r w:rsidRPr="00A90FB0">
              <w:t>ratownicze i inne;</w:t>
            </w:r>
          </w:p>
          <w:p w:rsidR="00F778CF" w:rsidRPr="00A90FB0" w:rsidRDefault="00F778CF" w:rsidP="00F778CF">
            <w:pPr>
              <w:pStyle w:val="akropki"/>
              <w:numPr>
                <w:ilvl w:val="0"/>
                <w:numId w:val="0"/>
              </w:numPr>
              <w:tabs>
                <w:tab w:val="clear" w:pos="452"/>
                <w:tab w:val="left" w:pos="709"/>
              </w:tabs>
              <w:autoSpaceDE/>
              <w:autoSpaceDN/>
              <w:adjustRightInd/>
              <w:ind w:left="249"/>
              <w:rPr>
                <w:sz w:val="18"/>
                <w:szCs w:val="18"/>
              </w:rPr>
            </w:pPr>
          </w:p>
          <w:p w:rsidR="00FE17C2" w:rsidRPr="00A90FB0" w:rsidRDefault="00FE17C2" w:rsidP="001119E6">
            <w:pPr>
              <w:pStyle w:val="akropki"/>
              <w:numPr>
                <w:ilvl w:val="0"/>
                <w:numId w:val="50"/>
              </w:numPr>
              <w:tabs>
                <w:tab w:val="clear" w:pos="452"/>
                <w:tab w:val="left" w:pos="709"/>
              </w:tabs>
              <w:autoSpaceDE/>
              <w:autoSpaceDN/>
              <w:adjustRightInd/>
              <w:spacing w:after="40"/>
              <w:ind w:left="249" w:hanging="249"/>
            </w:pPr>
            <w:r w:rsidRPr="00A90FB0">
              <w:t>wzrośnie bezpieczeństwo na trasach przewozu substancji niebezpiecznych;</w:t>
            </w:r>
          </w:p>
        </w:tc>
      </w:tr>
      <w:tr w:rsidR="00FE17C2" w:rsidRPr="00565AD6" w:rsidTr="00CA2CEA">
        <w:tc>
          <w:tcPr>
            <w:tcW w:w="2097" w:type="dxa"/>
            <w:shd w:val="clear" w:color="auto" w:fill="B6DDE8" w:themeFill="accent5" w:themeFillTint="66"/>
            <w:vAlign w:val="center"/>
            <w:hideMark/>
          </w:tcPr>
          <w:p w:rsidR="00FE17C2" w:rsidRPr="00A90FB0" w:rsidRDefault="00F3005E" w:rsidP="00FE17C2">
            <w:pPr>
              <w:pStyle w:val="Akapitzlist"/>
              <w:ind w:left="0"/>
              <w:jc w:val="center"/>
              <w:rPr>
                <w:rFonts w:ascii="Times New Roman" w:hAnsi="Times New Roman" w:cs="Times New Roman"/>
                <w:b/>
                <w:color w:val="215868" w:themeColor="accent5" w:themeShade="80"/>
                <w:sz w:val="20"/>
                <w:szCs w:val="20"/>
              </w:rPr>
            </w:pPr>
            <w:r w:rsidRPr="00A90FB0">
              <w:rPr>
                <w:rFonts w:ascii="Times New Roman" w:hAnsi="Times New Roman" w:cs="Times New Roman"/>
                <w:b/>
                <w:color w:val="215868" w:themeColor="accent5" w:themeShade="80"/>
                <w:sz w:val="20"/>
                <w:szCs w:val="20"/>
              </w:rPr>
              <w:lastRenderedPageBreak/>
              <w:t>Gleby</w:t>
            </w:r>
          </w:p>
        </w:tc>
        <w:tc>
          <w:tcPr>
            <w:tcW w:w="7083" w:type="dxa"/>
          </w:tcPr>
          <w:p w:rsidR="00FE17C2" w:rsidRPr="00A90FB0" w:rsidRDefault="00FE17C2" w:rsidP="00DD283D">
            <w:pPr>
              <w:pStyle w:val="kropkiwtabelach"/>
              <w:spacing w:before="40"/>
              <w:ind w:left="204" w:hanging="204"/>
              <w:jc w:val="left"/>
              <w:rPr>
                <w:rFonts w:ascii="Times New Roman" w:hAnsi="Times New Roman" w:cs="Times New Roman"/>
              </w:rPr>
            </w:pPr>
            <w:r w:rsidRPr="00A90FB0">
              <w:rPr>
                <w:rFonts w:ascii="Times New Roman" w:hAnsi="Times New Roman" w:cs="Times New Roman"/>
              </w:rPr>
              <w:t>nastąpi rozwój rolnictwa ekologicznego, w tym form specjalistycznej produkcji rolniczej (zielarstwo, winiarstwo, pszczelarstwo)</w:t>
            </w:r>
            <w:r w:rsidR="00131F30" w:rsidRPr="00A90FB0">
              <w:rPr>
                <w:rFonts w:ascii="Times New Roman" w:hAnsi="Times New Roman" w:cs="Times New Roman"/>
              </w:rPr>
              <w:t>,</w:t>
            </w:r>
            <w:r w:rsidRPr="00A90FB0">
              <w:rPr>
                <w:rFonts w:ascii="Times New Roman" w:hAnsi="Times New Roman" w:cs="Times New Roman"/>
              </w:rPr>
              <w:t xml:space="preserve"> z zachowaniem wysokiej jakości środowiska przyrodniczego, a rolnictwo ekologiczne, zwłaszcza połączone z turystyką stanie się szansą dla rolników indywidualnych;</w:t>
            </w:r>
          </w:p>
          <w:p w:rsidR="00FE17C2" w:rsidRPr="00A90FB0" w:rsidRDefault="00FE17C2" w:rsidP="00DD283D">
            <w:pPr>
              <w:pStyle w:val="kropkiwtabelach"/>
              <w:numPr>
                <w:ilvl w:val="0"/>
                <w:numId w:val="0"/>
              </w:numPr>
              <w:ind w:left="204" w:hanging="204"/>
              <w:jc w:val="left"/>
              <w:rPr>
                <w:rFonts w:ascii="Times New Roman" w:hAnsi="Times New Roman" w:cs="Times New Roman"/>
                <w:sz w:val="18"/>
                <w:szCs w:val="18"/>
              </w:rPr>
            </w:pPr>
          </w:p>
          <w:p w:rsidR="00FE17C2" w:rsidRPr="00A90FB0" w:rsidRDefault="00FE17C2" w:rsidP="00DD283D">
            <w:pPr>
              <w:pStyle w:val="kropkiwtabelach"/>
              <w:ind w:left="204" w:hanging="204"/>
              <w:jc w:val="left"/>
              <w:rPr>
                <w:rFonts w:ascii="Times New Roman" w:hAnsi="Times New Roman" w:cs="Times New Roman"/>
              </w:rPr>
            </w:pPr>
            <w:r w:rsidRPr="00A90FB0">
              <w:rPr>
                <w:rFonts w:ascii="Times New Roman" w:hAnsi="Times New Roman" w:cs="Times New Roman"/>
              </w:rPr>
              <w:t>do roku 2020 wzrośnie wskaźnik udziału powierzchni użytków rolnych ekologicznych w</w:t>
            </w:r>
            <w:r w:rsidR="00131F30" w:rsidRPr="00A90FB0">
              <w:rPr>
                <w:rFonts w:ascii="Times New Roman" w:hAnsi="Times New Roman" w:cs="Times New Roman"/>
              </w:rPr>
              <w:t xml:space="preserve"> użytkach rolnych ogółem, o</w:t>
            </w:r>
            <w:r w:rsidRPr="00A90FB0">
              <w:rPr>
                <w:rFonts w:ascii="Times New Roman" w:hAnsi="Times New Roman" w:cs="Times New Roman"/>
              </w:rPr>
              <w:t xml:space="preserve"> wartość do 5%;</w:t>
            </w:r>
          </w:p>
          <w:p w:rsidR="00FE17C2" w:rsidRPr="00A90FB0" w:rsidRDefault="00FE17C2" w:rsidP="00DD283D">
            <w:pPr>
              <w:pStyle w:val="kropkiwtabelach"/>
              <w:numPr>
                <w:ilvl w:val="0"/>
                <w:numId w:val="0"/>
              </w:numPr>
              <w:ind w:left="204" w:hanging="204"/>
              <w:jc w:val="left"/>
              <w:rPr>
                <w:rFonts w:ascii="Times New Roman" w:hAnsi="Times New Roman" w:cs="Times New Roman"/>
                <w:sz w:val="18"/>
                <w:szCs w:val="18"/>
              </w:rPr>
            </w:pPr>
          </w:p>
          <w:p w:rsidR="00FE17C2" w:rsidRPr="00A90FB0" w:rsidRDefault="00FE17C2" w:rsidP="00DD283D">
            <w:pPr>
              <w:pStyle w:val="kropkiwtabelach"/>
              <w:ind w:left="204" w:hanging="204"/>
              <w:jc w:val="left"/>
              <w:rPr>
                <w:rFonts w:ascii="Times New Roman" w:hAnsi="Times New Roman" w:cs="Times New Roman"/>
              </w:rPr>
            </w:pPr>
            <w:r w:rsidRPr="00A90FB0">
              <w:rPr>
                <w:rFonts w:ascii="Times New Roman" w:hAnsi="Times New Roman" w:cs="Times New Roman"/>
              </w:rPr>
              <w:t xml:space="preserve">realizacja kolejnych </w:t>
            </w:r>
            <w:r w:rsidR="00131F30" w:rsidRPr="00A90FB0">
              <w:rPr>
                <w:rFonts w:ascii="Times New Roman" w:hAnsi="Times New Roman" w:cs="Times New Roman"/>
              </w:rPr>
              <w:t>etapów Systemu Ochrony Przeciwo</w:t>
            </w:r>
            <w:r w:rsidRPr="00A90FB0">
              <w:rPr>
                <w:rFonts w:ascii="Times New Roman" w:hAnsi="Times New Roman" w:cs="Times New Roman"/>
              </w:rPr>
              <w:t>suwiskowej w skali województwa (SOPO) przyczyni się do znacznej poprawy poziomu bezpieczeństwa ludności i istniejącej infrastruktury, a obszar całego kraju objęty mapami zagrożenia osuwiskowego wzrośnie z 30% do 100%;</w:t>
            </w:r>
          </w:p>
          <w:p w:rsidR="00FE17C2" w:rsidRPr="00A90FB0" w:rsidRDefault="00FE17C2" w:rsidP="00DD283D">
            <w:pPr>
              <w:pStyle w:val="kropkiwtabelach"/>
              <w:numPr>
                <w:ilvl w:val="0"/>
                <w:numId w:val="0"/>
              </w:numPr>
              <w:ind w:left="346" w:hanging="346"/>
              <w:jc w:val="left"/>
              <w:rPr>
                <w:rFonts w:ascii="Times New Roman" w:hAnsi="Times New Roman" w:cs="Times New Roman"/>
                <w:sz w:val="18"/>
                <w:szCs w:val="18"/>
              </w:rPr>
            </w:pPr>
          </w:p>
          <w:p w:rsidR="00FE17C2" w:rsidRPr="00A90FB0" w:rsidRDefault="00FE17C2" w:rsidP="00DD283D">
            <w:pPr>
              <w:pStyle w:val="kropkiwtabelach"/>
              <w:ind w:left="204" w:hanging="204"/>
              <w:jc w:val="left"/>
              <w:rPr>
                <w:rFonts w:ascii="Times New Roman" w:hAnsi="Times New Roman" w:cs="Times New Roman"/>
              </w:rPr>
            </w:pPr>
            <w:r w:rsidRPr="00A90FB0">
              <w:rPr>
                <w:rFonts w:ascii="Times New Roman" w:hAnsi="Times New Roman" w:cs="Times New Roman"/>
              </w:rPr>
              <w:t>sukcesywnie rekultywowane będą tereny zdegradowane, w tym:</w:t>
            </w:r>
          </w:p>
          <w:p w:rsidR="00FE17C2" w:rsidRPr="00A90FB0" w:rsidRDefault="00FE17C2" w:rsidP="00ED58AC">
            <w:pPr>
              <w:pStyle w:val="kropkiwtabelach"/>
              <w:numPr>
                <w:ilvl w:val="0"/>
                <w:numId w:val="90"/>
              </w:numPr>
              <w:ind w:left="771" w:hanging="425"/>
              <w:jc w:val="left"/>
              <w:rPr>
                <w:rFonts w:ascii="Times New Roman" w:hAnsi="Times New Roman" w:cs="Times New Roman"/>
              </w:rPr>
            </w:pPr>
            <w:r w:rsidRPr="00A90FB0">
              <w:rPr>
                <w:rFonts w:ascii="Times New Roman" w:hAnsi="Times New Roman" w:cs="Times New Roman"/>
              </w:rPr>
              <w:t>nieczynne wyrobiska poeksploatacyjne, prz</w:t>
            </w:r>
            <w:r w:rsidR="00131F30" w:rsidRPr="00A90FB0">
              <w:rPr>
                <w:rFonts w:ascii="Times New Roman" w:hAnsi="Times New Roman" w:cs="Times New Roman"/>
              </w:rPr>
              <w:t>yjmując, tam</w:t>
            </w:r>
            <w:r w:rsidRPr="00A90FB0">
              <w:rPr>
                <w:rFonts w:ascii="Times New Roman" w:hAnsi="Times New Roman" w:cs="Times New Roman"/>
              </w:rPr>
              <w:t xml:space="preserve"> gdzie to możliwe</w:t>
            </w:r>
            <w:r w:rsidR="00131F30" w:rsidRPr="00A90FB0">
              <w:rPr>
                <w:rFonts w:ascii="Times New Roman" w:hAnsi="Times New Roman" w:cs="Times New Roman"/>
              </w:rPr>
              <w:t>,</w:t>
            </w:r>
            <w:r w:rsidRPr="00A90FB0">
              <w:rPr>
                <w:rFonts w:ascii="Times New Roman" w:hAnsi="Times New Roman" w:cs="Times New Roman"/>
              </w:rPr>
              <w:t xml:space="preserve"> wodny </w:t>
            </w:r>
            <w:r w:rsidR="00076C0B" w:rsidRPr="00A90FB0">
              <w:rPr>
                <w:rFonts w:ascii="Times New Roman" w:hAnsi="Times New Roman" w:cs="Times New Roman"/>
              </w:rPr>
              <w:t>lub leśny kierunek rekultywacji;</w:t>
            </w:r>
          </w:p>
          <w:p w:rsidR="00FE17C2" w:rsidRPr="00A90FB0" w:rsidRDefault="00FE17C2" w:rsidP="00ED58AC">
            <w:pPr>
              <w:pStyle w:val="kropkiwtabelach"/>
              <w:numPr>
                <w:ilvl w:val="0"/>
                <w:numId w:val="90"/>
              </w:numPr>
              <w:ind w:left="771" w:hanging="425"/>
              <w:jc w:val="left"/>
              <w:rPr>
                <w:rFonts w:ascii="Times New Roman" w:hAnsi="Times New Roman" w:cs="Times New Roman"/>
              </w:rPr>
            </w:pPr>
            <w:r w:rsidRPr="00A90FB0">
              <w:rPr>
                <w:rFonts w:ascii="Times New Roman" w:hAnsi="Times New Roman" w:cs="Times New Roman"/>
              </w:rPr>
              <w:t>gleby zdegra</w:t>
            </w:r>
            <w:r w:rsidR="00131F30" w:rsidRPr="00A90FB0">
              <w:rPr>
                <w:rFonts w:ascii="Times New Roman" w:hAnsi="Times New Roman" w:cs="Times New Roman"/>
              </w:rPr>
              <w:t xml:space="preserve">dowane na obszarach rolniczych </w:t>
            </w:r>
            <w:r w:rsidRPr="00A90FB0">
              <w:rPr>
                <w:rFonts w:ascii="Times New Roman" w:hAnsi="Times New Roman" w:cs="Times New Roman"/>
              </w:rPr>
              <w:t xml:space="preserve">będą </w:t>
            </w:r>
            <w:r w:rsidR="00076C0B" w:rsidRPr="00A90FB0">
              <w:rPr>
                <w:rFonts w:ascii="Times New Roman" w:hAnsi="Times New Roman" w:cs="Times New Roman"/>
              </w:rPr>
              <w:t>zalesiane lub zagospodarowywane</w:t>
            </w:r>
            <w:r w:rsidRPr="00A90FB0">
              <w:rPr>
                <w:rFonts w:ascii="Times New Roman" w:hAnsi="Times New Roman" w:cs="Times New Roman"/>
              </w:rPr>
              <w:t>;</w:t>
            </w:r>
          </w:p>
          <w:p w:rsidR="00FE17C2" w:rsidRPr="00A90FB0" w:rsidRDefault="00FE17C2" w:rsidP="00076C0B">
            <w:pPr>
              <w:pStyle w:val="akreseczki"/>
              <w:numPr>
                <w:ilvl w:val="0"/>
                <w:numId w:val="0"/>
              </w:numPr>
              <w:ind w:left="720"/>
              <w:jc w:val="left"/>
              <w:rPr>
                <w:rFonts w:ascii="Times New Roman" w:hAnsi="Times New Roman" w:cs="Times New Roman"/>
                <w:sz w:val="18"/>
                <w:szCs w:val="18"/>
              </w:rPr>
            </w:pPr>
          </w:p>
          <w:p w:rsidR="00FE17C2" w:rsidRPr="00A90FB0" w:rsidRDefault="00FE17C2" w:rsidP="00DD283D">
            <w:pPr>
              <w:pStyle w:val="kropkiwtabelach"/>
              <w:ind w:left="204" w:hanging="204"/>
              <w:jc w:val="left"/>
              <w:rPr>
                <w:rFonts w:ascii="Times New Roman" w:hAnsi="Times New Roman" w:cs="Times New Roman"/>
              </w:rPr>
            </w:pPr>
            <w:r w:rsidRPr="00A90FB0">
              <w:rPr>
                <w:rFonts w:ascii="Times New Roman" w:hAnsi="Times New Roman" w:cs="Times New Roman"/>
              </w:rPr>
              <w:t>poprawi się stan gleb</w:t>
            </w:r>
            <w:r w:rsidR="00131F30" w:rsidRPr="00A90FB0">
              <w:rPr>
                <w:rFonts w:ascii="Times New Roman" w:hAnsi="Times New Roman" w:cs="Times New Roman"/>
              </w:rPr>
              <w:t>,</w:t>
            </w:r>
            <w:r w:rsidRPr="00A90FB0">
              <w:rPr>
                <w:rFonts w:ascii="Times New Roman" w:hAnsi="Times New Roman" w:cs="Times New Roman"/>
              </w:rPr>
              <w:t xml:space="preserve"> m.in. poprzez popularyzowanie dobrych praktyk rolniczych, wapnowanie oraz odpowiednie stos</w:t>
            </w:r>
            <w:r w:rsidR="00131F30" w:rsidRPr="00A90FB0">
              <w:rPr>
                <w:rFonts w:ascii="Times New Roman" w:hAnsi="Times New Roman" w:cs="Times New Roman"/>
              </w:rPr>
              <w:t>owanie środków ochrony roślin i </w:t>
            </w:r>
            <w:r w:rsidRPr="00A90FB0">
              <w:rPr>
                <w:rFonts w:ascii="Times New Roman" w:hAnsi="Times New Roman" w:cs="Times New Roman"/>
              </w:rPr>
              <w:t>nawozów;</w:t>
            </w:r>
          </w:p>
          <w:p w:rsidR="00FE17C2" w:rsidRPr="00A90FB0" w:rsidRDefault="00FE17C2" w:rsidP="00DD283D">
            <w:pPr>
              <w:pStyle w:val="kropkiwtabelach"/>
              <w:numPr>
                <w:ilvl w:val="0"/>
                <w:numId w:val="0"/>
              </w:numPr>
              <w:ind w:left="346" w:hanging="346"/>
              <w:jc w:val="left"/>
              <w:rPr>
                <w:rFonts w:ascii="Times New Roman" w:hAnsi="Times New Roman" w:cs="Times New Roman"/>
              </w:rPr>
            </w:pPr>
          </w:p>
          <w:p w:rsidR="00FE17C2" w:rsidRPr="00A90FB0" w:rsidRDefault="00FE17C2" w:rsidP="00DD283D">
            <w:pPr>
              <w:pStyle w:val="kropkiwtabelach"/>
              <w:spacing w:after="40"/>
              <w:ind w:left="204" w:hanging="204"/>
              <w:jc w:val="left"/>
              <w:rPr>
                <w:rFonts w:ascii="Times New Roman" w:hAnsi="Times New Roman" w:cs="Times New Roman"/>
              </w:rPr>
            </w:pPr>
            <w:r w:rsidRPr="00A90FB0">
              <w:rPr>
                <w:rFonts w:ascii="Times New Roman" w:hAnsi="Times New Roman" w:cs="Times New Roman"/>
              </w:rPr>
              <w:t xml:space="preserve">zmniejszy się powierzchnia odłogów i ugorów; </w:t>
            </w:r>
          </w:p>
        </w:tc>
      </w:tr>
      <w:tr w:rsidR="00FE17C2" w:rsidRPr="00565AD6" w:rsidTr="00CA2CEA">
        <w:tc>
          <w:tcPr>
            <w:tcW w:w="2097" w:type="dxa"/>
            <w:shd w:val="clear" w:color="auto" w:fill="B6DDE8" w:themeFill="accent5" w:themeFillTint="66"/>
            <w:vAlign w:val="center"/>
            <w:hideMark/>
          </w:tcPr>
          <w:p w:rsidR="00FE17C2" w:rsidRPr="00A90FB0" w:rsidRDefault="00F3005E" w:rsidP="00FE17C2">
            <w:pPr>
              <w:pStyle w:val="Akapitzlist"/>
              <w:ind w:left="0"/>
              <w:jc w:val="center"/>
              <w:rPr>
                <w:rFonts w:ascii="Times New Roman" w:hAnsi="Times New Roman" w:cs="Times New Roman"/>
                <w:b/>
                <w:color w:val="215868" w:themeColor="accent5" w:themeShade="80"/>
                <w:sz w:val="20"/>
                <w:szCs w:val="20"/>
              </w:rPr>
            </w:pPr>
            <w:r w:rsidRPr="00A90FB0">
              <w:rPr>
                <w:rFonts w:ascii="Times New Roman" w:hAnsi="Times New Roman" w:cs="Times New Roman"/>
                <w:b/>
                <w:color w:val="215868" w:themeColor="accent5" w:themeShade="80"/>
                <w:sz w:val="20"/>
                <w:szCs w:val="20"/>
              </w:rPr>
              <w:t xml:space="preserve">Zasoby </w:t>
            </w:r>
            <w:r w:rsidR="00FE17C2" w:rsidRPr="00A90FB0">
              <w:rPr>
                <w:rFonts w:ascii="Times New Roman" w:hAnsi="Times New Roman" w:cs="Times New Roman"/>
                <w:b/>
                <w:color w:val="215868" w:themeColor="accent5" w:themeShade="80"/>
                <w:sz w:val="20"/>
                <w:szCs w:val="20"/>
              </w:rPr>
              <w:t>geologiczne</w:t>
            </w:r>
          </w:p>
        </w:tc>
        <w:tc>
          <w:tcPr>
            <w:tcW w:w="7083" w:type="dxa"/>
          </w:tcPr>
          <w:p w:rsidR="00FE17C2" w:rsidRPr="00A90FB0" w:rsidRDefault="00FE17C2" w:rsidP="00DD283D">
            <w:pPr>
              <w:pStyle w:val="kropkiwtabelach"/>
              <w:spacing w:before="40"/>
              <w:ind w:left="204" w:hanging="204"/>
              <w:jc w:val="left"/>
              <w:rPr>
                <w:rFonts w:ascii="Times New Roman" w:hAnsi="Times New Roman" w:cs="Times New Roman"/>
              </w:rPr>
            </w:pPr>
            <w:r w:rsidRPr="00A90FB0">
              <w:rPr>
                <w:rFonts w:ascii="Times New Roman" w:hAnsi="Times New Roman" w:cs="Times New Roman"/>
              </w:rPr>
              <w:t>nie prognozuje się istotnych zmian w zakresie zasobów geologicznych, jednak ze względów koniunkturalnych (zwiększone zapotrzebowanie związane z realizacją inwestycji komunikacyjnych, zwłaszcza budową drogi ekspresowej S19), przewiduje się  zwiększenie liczby udokumentowanych na potrzeby eksploatacji złóż kruszyw naturalnyc</w:t>
            </w:r>
            <w:r w:rsidR="00131F30" w:rsidRPr="00A90FB0">
              <w:rPr>
                <w:rFonts w:ascii="Times New Roman" w:hAnsi="Times New Roman" w:cs="Times New Roman"/>
              </w:rPr>
              <w:t>h i surowców skalnych zwięzłych</w:t>
            </w:r>
            <w:r w:rsidRPr="00A90FB0">
              <w:rPr>
                <w:rFonts w:ascii="Times New Roman" w:hAnsi="Times New Roman" w:cs="Times New Roman"/>
              </w:rPr>
              <w:t xml:space="preserve"> oraz zwiększenie ich wydobycia;</w:t>
            </w:r>
          </w:p>
          <w:p w:rsidR="00FE17C2" w:rsidRPr="00A90FB0" w:rsidRDefault="00FE17C2" w:rsidP="00DD283D">
            <w:pPr>
              <w:pStyle w:val="kropkiwtabelach"/>
              <w:numPr>
                <w:ilvl w:val="0"/>
                <w:numId w:val="0"/>
              </w:numPr>
              <w:ind w:left="204" w:hanging="204"/>
              <w:jc w:val="left"/>
              <w:rPr>
                <w:rFonts w:ascii="Times New Roman" w:hAnsi="Times New Roman" w:cs="Times New Roman"/>
              </w:rPr>
            </w:pPr>
          </w:p>
          <w:p w:rsidR="00FE17C2" w:rsidRPr="00A90FB0" w:rsidRDefault="00FE17C2" w:rsidP="00DD283D">
            <w:pPr>
              <w:pStyle w:val="kropkiwtabelach"/>
              <w:spacing w:after="40"/>
              <w:ind w:left="204" w:hanging="204"/>
              <w:jc w:val="left"/>
              <w:rPr>
                <w:rFonts w:ascii="Times New Roman" w:hAnsi="Times New Roman" w:cs="Times New Roman"/>
              </w:rPr>
            </w:pPr>
            <w:r w:rsidRPr="00A90FB0">
              <w:rPr>
                <w:rFonts w:ascii="Times New Roman" w:hAnsi="Times New Roman" w:cs="Times New Roman"/>
              </w:rPr>
              <w:t>usprawnienie systemu kontroli i racjonalna polityka koncesyjna przyczynią się do zwiększenia poziomu ochrony zasobów, minimalizacji negatywnego oddziaływania eksploatacji na środowisko oraz eliminacji nielegalnej eksploatacji kopalin;</w:t>
            </w:r>
          </w:p>
        </w:tc>
      </w:tr>
      <w:tr w:rsidR="00FE17C2" w:rsidRPr="00565AD6" w:rsidTr="00CA2CEA">
        <w:tc>
          <w:tcPr>
            <w:tcW w:w="2097" w:type="dxa"/>
            <w:shd w:val="clear" w:color="auto" w:fill="B6DDE8" w:themeFill="accent5" w:themeFillTint="66"/>
            <w:vAlign w:val="center"/>
            <w:hideMark/>
          </w:tcPr>
          <w:p w:rsidR="00FE17C2" w:rsidRPr="00A90FB0" w:rsidRDefault="00F3005E" w:rsidP="00FE17C2">
            <w:pPr>
              <w:pStyle w:val="Akapitzlist"/>
              <w:ind w:left="0"/>
              <w:rPr>
                <w:rFonts w:ascii="Times New Roman" w:hAnsi="Times New Roman" w:cs="Times New Roman"/>
                <w:b/>
                <w:color w:val="215868" w:themeColor="accent5" w:themeShade="80"/>
                <w:sz w:val="20"/>
                <w:szCs w:val="20"/>
              </w:rPr>
            </w:pPr>
            <w:r w:rsidRPr="00A90FB0">
              <w:rPr>
                <w:rFonts w:ascii="Times New Roman" w:hAnsi="Times New Roman" w:cs="Times New Roman"/>
                <w:b/>
                <w:color w:val="215868" w:themeColor="accent5" w:themeShade="80"/>
                <w:sz w:val="20"/>
                <w:szCs w:val="20"/>
              </w:rPr>
              <w:t xml:space="preserve">Promieniowanie </w:t>
            </w:r>
            <w:r w:rsidR="00FE17C2" w:rsidRPr="00A90FB0">
              <w:rPr>
                <w:rFonts w:ascii="Times New Roman" w:hAnsi="Times New Roman" w:cs="Times New Roman"/>
                <w:b/>
                <w:color w:val="215868" w:themeColor="accent5" w:themeShade="80"/>
                <w:sz w:val="20"/>
                <w:szCs w:val="20"/>
              </w:rPr>
              <w:t>elektromagnetyczne</w:t>
            </w:r>
          </w:p>
        </w:tc>
        <w:tc>
          <w:tcPr>
            <w:tcW w:w="7083" w:type="dxa"/>
          </w:tcPr>
          <w:p w:rsidR="00FE17C2" w:rsidRPr="00A90FB0" w:rsidRDefault="00FE17C2" w:rsidP="00AC131A">
            <w:pPr>
              <w:pStyle w:val="akropki"/>
              <w:numPr>
                <w:ilvl w:val="0"/>
                <w:numId w:val="50"/>
              </w:numPr>
              <w:tabs>
                <w:tab w:val="clear" w:pos="452"/>
                <w:tab w:val="left" w:pos="709"/>
              </w:tabs>
              <w:autoSpaceDE/>
              <w:autoSpaceDN/>
              <w:adjustRightInd/>
              <w:spacing w:after="40"/>
              <w:ind w:left="249" w:hanging="249"/>
            </w:pPr>
            <w:r w:rsidRPr="00A90FB0">
              <w:t xml:space="preserve">sprawny system ostrzegania i monitorowania </w:t>
            </w:r>
            <w:r w:rsidR="00131F30" w:rsidRPr="00A90FB0">
              <w:t>źródeł pól elektromagnetycznych</w:t>
            </w:r>
            <w:r w:rsidRPr="00A90FB0">
              <w:t xml:space="preserve"> przyczyni się do poprawy bezpieczeństwa mieszkańców województwa, a liczba stwierdzonych przekroczeń pól elektromagnetycznych dla województwa do roku 2023 będzie oscyl</w:t>
            </w:r>
            <w:r w:rsidR="0014349C" w:rsidRPr="00A90FB0">
              <w:t>owała na poziomie</w:t>
            </w:r>
            <w:r w:rsidRPr="00A90FB0">
              <w:t xml:space="preserve"> braku przekroczeń normatywnych.</w:t>
            </w:r>
          </w:p>
        </w:tc>
      </w:tr>
    </w:tbl>
    <w:p w:rsidR="00CA2CEA" w:rsidRPr="00565AD6" w:rsidRDefault="00CA2CEA" w:rsidP="00CA2CEA">
      <w:pPr>
        <w:pStyle w:val="rdo0"/>
        <w:rPr>
          <w:rFonts w:ascii="Times New Roman" w:hAnsi="Times New Roman" w:cs="Times New Roman"/>
          <w:i w:val="0"/>
          <w:sz w:val="20"/>
        </w:rPr>
      </w:pPr>
      <w:bookmarkStart w:id="346" w:name="_Toc468101474"/>
      <w:bookmarkEnd w:id="333"/>
      <w:bookmarkEnd w:id="336"/>
      <w:bookmarkEnd w:id="337"/>
      <w:bookmarkEnd w:id="338"/>
      <w:bookmarkEnd w:id="339"/>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PBPP w Rzeszowie</w:t>
      </w:r>
    </w:p>
    <w:p w:rsidR="00573110" w:rsidRDefault="00573110" w:rsidP="00DC2D1C">
      <w:pPr>
        <w:pStyle w:val="Nagwek1"/>
        <w:ind w:left="0"/>
      </w:pPr>
    </w:p>
    <w:p w:rsidR="00D07437" w:rsidRDefault="00D07437">
      <w:pPr>
        <w:rPr>
          <w:rFonts w:ascii="Times New Roman" w:eastAsiaTheme="majorEastAsia" w:hAnsi="Times New Roman" w:cs="Times New Roman"/>
          <w:b/>
          <w:color w:val="215868" w:themeColor="accent5" w:themeShade="80"/>
          <w:sz w:val="36"/>
          <w:szCs w:val="36"/>
        </w:rPr>
      </w:pPr>
      <w:r>
        <w:br w:type="page"/>
      </w:r>
    </w:p>
    <w:p w:rsidR="008F5888" w:rsidRPr="004218C5" w:rsidRDefault="000563B9" w:rsidP="004218C5">
      <w:pPr>
        <w:pStyle w:val="Nagwek1"/>
      </w:pPr>
      <w:bookmarkStart w:id="347" w:name="_Toc496097770"/>
      <w:r>
        <w:lastRenderedPageBreak/>
        <w:t>10</w:t>
      </w:r>
      <w:r w:rsidR="002215AC" w:rsidRPr="00565AD6">
        <w:t xml:space="preserve">. </w:t>
      </w:r>
      <w:r w:rsidR="008F5888" w:rsidRPr="00565AD6">
        <w:t>CELE I KIERUNKI INTERWENCJI</w:t>
      </w:r>
      <w:bookmarkEnd w:id="346"/>
      <w:bookmarkEnd w:id="347"/>
    </w:p>
    <w:p w:rsidR="00573110" w:rsidRDefault="00573110" w:rsidP="00573110">
      <w:pPr>
        <w:autoSpaceDE w:val="0"/>
        <w:autoSpaceDN w:val="0"/>
        <w:adjustRightInd w:val="0"/>
        <w:ind w:firstLine="709"/>
        <w:rPr>
          <w:rFonts w:ascii="Times New Roman" w:hAnsi="Times New Roman" w:cs="Times New Roman"/>
          <w:sz w:val="24"/>
          <w:szCs w:val="24"/>
        </w:rPr>
      </w:pPr>
    </w:p>
    <w:p w:rsidR="003364AD" w:rsidRPr="0089733E" w:rsidRDefault="00905712" w:rsidP="00573110">
      <w:pPr>
        <w:autoSpaceDE w:val="0"/>
        <w:autoSpaceDN w:val="0"/>
        <w:adjustRightInd w:val="0"/>
        <w:ind w:firstLine="709"/>
        <w:rPr>
          <w:rFonts w:ascii="Times New Roman" w:hAnsi="Times New Roman" w:cs="Times New Roman"/>
          <w:sz w:val="24"/>
          <w:szCs w:val="24"/>
        </w:rPr>
      </w:pPr>
      <w:r w:rsidRPr="004218C5">
        <w:rPr>
          <w:rFonts w:ascii="Times New Roman" w:hAnsi="Times New Roman" w:cs="Times New Roman"/>
          <w:sz w:val="24"/>
          <w:szCs w:val="24"/>
        </w:rPr>
        <w:t xml:space="preserve">Aktualny stan środowiska, zdefiniowane problemy i zagrożenia oraz spodziewane pozytywne efekty w zakresie ochrony, poprawy stanu i kształtowania środowiska stanowiły podstawę do  wyznaczenia 10 </w:t>
      </w:r>
      <w:r w:rsidRPr="0089733E">
        <w:rPr>
          <w:rFonts w:ascii="Times New Roman" w:hAnsi="Times New Roman" w:cs="Times New Roman"/>
          <w:sz w:val="24"/>
          <w:szCs w:val="24"/>
        </w:rPr>
        <w:t>celów interwencji, uwzględniających również zagadnienia horyzontalne (adaptację do zmian klimatu, działania edukacyjne i monitoring środow</w:t>
      </w:r>
      <w:r w:rsidR="0046767B" w:rsidRPr="0089733E">
        <w:rPr>
          <w:rFonts w:ascii="Times New Roman" w:hAnsi="Times New Roman" w:cs="Times New Roman"/>
          <w:sz w:val="24"/>
          <w:szCs w:val="24"/>
        </w:rPr>
        <w:t>iska) i </w:t>
      </w:r>
      <w:r w:rsidRPr="0089733E">
        <w:rPr>
          <w:rFonts w:ascii="Times New Roman" w:hAnsi="Times New Roman" w:cs="Times New Roman"/>
          <w:sz w:val="24"/>
          <w:szCs w:val="24"/>
        </w:rPr>
        <w:t xml:space="preserve">cele </w:t>
      </w:r>
      <w:r w:rsidR="005C59D5" w:rsidRPr="0089733E">
        <w:rPr>
          <w:rFonts w:ascii="Times New Roman" w:hAnsi="Times New Roman" w:cs="Times New Roman"/>
          <w:sz w:val="24"/>
          <w:szCs w:val="24"/>
        </w:rPr>
        <w:t>zawarte w st</w:t>
      </w:r>
      <w:r w:rsidR="003364AD" w:rsidRPr="0089733E">
        <w:rPr>
          <w:rFonts w:ascii="Times New Roman" w:hAnsi="Times New Roman" w:cs="Times New Roman"/>
          <w:sz w:val="24"/>
          <w:szCs w:val="24"/>
        </w:rPr>
        <w:t xml:space="preserve">rategiach i programach rozwoju, oraz programach operacyjno-wdrożeniowych, o których mowa w ustawie </w:t>
      </w:r>
      <w:r w:rsidR="003364AD" w:rsidRPr="0089733E">
        <w:rPr>
          <w:rFonts w:ascii="Times New Roman" w:hAnsi="Times New Roman" w:cs="Times New Roman"/>
          <w:i/>
          <w:sz w:val="24"/>
          <w:szCs w:val="24"/>
        </w:rPr>
        <w:t>o zasadach prowadzenia polityki rozwoju.</w:t>
      </w:r>
      <w:r w:rsidR="003364AD" w:rsidRPr="0089733E">
        <w:rPr>
          <w:rStyle w:val="Odwoanieprzypisudolnego"/>
          <w:rFonts w:ascii="Times New Roman" w:hAnsi="Times New Roman" w:cs="Times New Roman"/>
          <w:i/>
          <w:sz w:val="24"/>
          <w:szCs w:val="24"/>
        </w:rPr>
        <w:footnoteReference w:id="105"/>
      </w:r>
    </w:p>
    <w:p w:rsidR="00573110" w:rsidRDefault="00573110" w:rsidP="004C3CC7">
      <w:pPr>
        <w:ind w:firstLine="709"/>
        <w:rPr>
          <w:rFonts w:ascii="Times New Roman" w:hAnsi="Times New Roman" w:cs="Times New Roman"/>
          <w:sz w:val="24"/>
          <w:szCs w:val="24"/>
        </w:rPr>
      </w:pPr>
    </w:p>
    <w:p w:rsidR="004C3CC7" w:rsidRPr="0089733E" w:rsidRDefault="0012547C" w:rsidP="004C3CC7">
      <w:pPr>
        <w:ind w:firstLine="709"/>
        <w:rPr>
          <w:rFonts w:ascii="Times New Roman" w:hAnsi="Times New Roman" w:cs="Times New Roman"/>
          <w:sz w:val="24"/>
          <w:szCs w:val="24"/>
        </w:rPr>
      </w:pPr>
      <w:r w:rsidRPr="0089733E">
        <w:rPr>
          <w:rFonts w:ascii="Times New Roman" w:hAnsi="Times New Roman" w:cs="Times New Roman"/>
          <w:sz w:val="24"/>
          <w:szCs w:val="24"/>
        </w:rPr>
        <w:t>W ramach poszczególnych celów</w:t>
      </w:r>
      <w:r w:rsidR="003501FB" w:rsidRPr="0089733E">
        <w:rPr>
          <w:rFonts w:ascii="Times New Roman" w:hAnsi="Times New Roman" w:cs="Times New Roman"/>
          <w:sz w:val="24"/>
          <w:szCs w:val="24"/>
        </w:rPr>
        <w:t xml:space="preserve"> interwencji</w:t>
      </w:r>
      <w:r w:rsidRPr="0089733E">
        <w:rPr>
          <w:rFonts w:ascii="Times New Roman" w:hAnsi="Times New Roman" w:cs="Times New Roman"/>
          <w:sz w:val="24"/>
          <w:szCs w:val="24"/>
        </w:rPr>
        <w:t xml:space="preserve"> wyznaczono kierunki interwencji, którym przypisano typy zadań</w:t>
      </w:r>
      <w:r w:rsidR="00540694" w:rsidRPr="0089733E">
        <w:rPr>
          <w:rFonts w:ascii="Times New Roman" w:hAnsi="Times New Roman" w:cs="Times New Roman"/>
          <w:sz w:val="24"/>
          <w:szCs w:val="24"/>
        </w:rPr>
        <w:t xml:space="preserve"> i podmiot odpowiedzialny za ich realizację (Tab</w:t>
      </w:r>
      <w:r w:rsidR="001B7FE0" w:rsidRPr="0089733E">
        <w:rPr>
          <w:rFonts w:ascii="Times New Roman" w:hAnsi="Times New Roman" w:cs="Times New Roman"/>
          <w:sz w:val="24"/>
          <w:szCs w:val="24"/>
        </w:rPr>
        <w:t>ela</w:t>
      </w:r>
      <w:r w:rsidR="00C12AC8" w:rsidRPr="0089733E">
        <w:rPr>
          <w:rFonts w:ascii="Times New Roman" w:hAnsi="Times New Roman" w:cs="Times New Roman"/>
          <w:sz w:val="24"/>
          <w:szCs w:val="24"/>
        </w:rPr>
        <w:t> </w:t>
      </w:r>
      <w:r w:rsidR="00540694" w:rsidRPr="0089733E">
        <w:rPr>
          <w:rFonts w:ascii="Times New Roman" w:hAnsi="Times New Roman" w:cs="Times New Roman"/>
          <w:sz w:val="24"/>
          <w:szCs w:val="24"/>
        </w:rPr>
        <w:t>1</w:t>
      </w:r>
      <w:r w:rsidR="00BD798A" w:rsidRPr="0089733E">
        <w:rPr>
          <w:rFonts w:ascii="Times New Roman" w:hAnsi="Times New Roman" w:cs="Times New Roman"/>
          <w:sz w:val="24"/>
          <w:szCs w:val="24"/>
        </w:rPr>
        <w:t>8</w:t>
      </w:r>
      <w:r w:rsidR="00C61034" w:rsidRPr="0089733E">
        <w:rPr>
          <w:rFonts w:ascii="Times New Roman" w:hAnsi="Times New Roman" w:cs="Times New Roman"/>
          <w:sz w:val="24"/>
          <w:szCs w:val="24"/>
        </w:rPr>
        <w:t>.</w:t>
      </w:r>
      <w:r w:rsidR="00540694" w:rsidRPr="0089733E">
        <w:rPr>
          <w:rFonts w:ascii="Times New Roman" w:hAnsi="Times New Roman" w:cs="Times New Roman"/>
          <w:sz w:val="24"/>
          <w:szCs w:val="24"/>
        </w:rPr>
        <w:t>).</w:t>
      </w:r>
    </w:p>
    <w:p w:rsidR="004C3CC7" w:rsidRPr="0089733E" w:rsidRDefault="004C3CC7" w:rsidP="004C3CC7">
      <w:pPr>
        <w:ind w:firstLine="709"/>
        <w:rPr>
          <w:rFonts w:ascii="Times New Roman" w:hAnsi="Times New Roman" w:cs="Times New Roman"/>
          <w:sz w:val="24"/>
          <w:szCs w:val="24"/>
        </w:rPr>
      </w:pPr>
    </w:p>
    <w:p w:rsidR="00540694" w:rsidRPr="0089733E" w:rsidRDefault="008B496B" w:rsidP="00A97E51">
      <w:pPr>
        <w:autoSpaceDE w:val="0"/>
        <w:autoSpaceDN w:val="0"/>
        <w:adjustRightInd w:val="0"/>
        <w:ind w:firstLine="709"/>
        <w:rPr>
          <w:rFonts w:ascii="Times New Roman" w:hAnsi="Times New Roman" w:cs="Times New Roman"/>
          <w:sz w:val="24"/>
          <w:szCs w:val="24"/>
        </w:rPr>
      </w:pPr>
      <w:r w:rsidRPr="0089733E">
        <w:rPr>
          <w:rFonts w:ascii="Times New Roman" w:hAnsi="Times New Roman" w:cs="Times New Roman"/>
          <w:sz w:val="24"/>
          <w:szCs w:val="24"/>
        </w:rPr>
        <w:t xml:space="preserve">Realizacja </w:t>
      </w:r>
      <w:r w:rsidR="00CF2FE0" w:rsidRPr="0089733E">
        <w:rPr>
          <w:rFonts w:ascii="Times New Roman" w:hAnsi="Times New Roman" w:cs="Times New Roman"/>
          <w:sz w:val="24"/>
          <w:szCs w:val="24"/>
        </w:rPr>
        <w:t>celów w założonym czasie może być zagrożona, głównie poprzez czynniki takie jak:</w:t>
      </w:r>
    </w:p>
    <w:p w:rsidR="004C3CC7" w:rsidRPr="0089733E" w:rsidRDefault="00D47111" w:rsidP="002870F3">
      <w:pPr>
        <w:pStyle w:val="akropki"/>
        <w:numPr>
          <w:ilvl w:val="0"/>
          <w:numId w:val="135"/>
        </w:numPr>
        <w:tabs>
          <w:tab w:val="clear" w:pos="452"/>
          <w:tab w:val="left" w:pos="709"/>
        </w:tabs>
        <w:spacing w:line="276" w:lineRule="auto"/>
        <w:jc w:val="both"/>
        <w:rPr>
          <w:sz w:val="24"/>
          <w:szCs w:val="24"/>
        </w:rPr>
      </w:pPr>
      <w:r w:rsidRPr="0089733E">
        <w:rPr>
          <w:sz w:val="24"/>
          <w:szCs w:val="24"/>
        </w:rPr>
        <w:t>n</w:t>
      </w:r>
      <w:r w:rsidR="00CF2FE0" w:rsidRPr="0089733E">
        <w:rPr>
          <w:sz w:val="24"/>
          <w:szCs w:val="24"/>
        </w:rPr>
        <w:t>i</w:t>
      </w:r>
      <w:r w:rsidRPr="0089733E">
        <w:rPr>
          <w:sz w:val="24"/>
          <w:szCs w:val="24"/>
        </w:rPr>
        <w:t>ewystarczające środki finansowe, w tym m.in. ze środków zewnętrznych</w:t>
      </w:r>
      <w:r w:rsidR="00D21745" w:rsidRPr="0089733E">
        <w:rPr>
          <w:sz w:val="24"/>
          <w:szCs w:val="24"/>
        </w:rPr>
        <w:t>;</w:t>
      </w:r>
    </w:p>
    <w:p w:rsidR="004C3CC7" w:rsidRPr="0089733E" w:rsidRDefault="00D47111" w:rsidP="002870F3">
      <w:pPr>
        <w:pStyle w:val="akropki"/>
        <w:numPr>
          <w:ilvl w:val="0"/>
          <w:numId w:val="135"/>
        </w:numPr>
        <w:tabs>
          <w:tab w:val="clear" w:pos="452"/>
          <w:tab w:val="left" w:pos="709"/>
        </w:tabs>
        <w:spacing w:line="276" w:lineRule="auto"/>
        <w:jc w:val="both"/>
        <w:rPr>
          <w:sz w:val="24"/>
          <w:szCs w:val="24"/>
        </w:rPr>
      </w:pPr>
      <w:r w:rsidRPr="0089733E">
        <w:rPr>
          <w:sz w:val="24"/>
          <w:szCs w:val="24"/>
        </w:rPr>
        <w:t>nadmierne zadłużenie jednostek samorządowych</w:t>
      </w:r>
      <w:r w:rsidR="00D21745" w:rsidRPr="0089733E">
        <w:rPr>
          <w:sz w:val="24"/>
          <w:szCs w:val="24"/>
        </w:rPr>
        <w:t>;</w:t>
      </w:r>
    </w:p>
    <w:p w:rsidR="004C3CC7" w:rsidRPr="0089733E" w:rsidRDefault="00D47111" w:rsidP="002870F3">
      <w:pPr>
        <w:pStyle w:val="akropki"/>
        <w:numPr>
          <w:ilvl w:val="0"/>
          <w:numId w:val="135"/>
        </w:numPr>
        <w:tabs>
          <w:tab w:val="clear" w:pos="452"/>
          <w:tab w:val="left" w:pos="709"/>
        </w:tabs>
        <w:spacing w:line="276" w:lineRule="auto"/>
        <w:jc w:val="both"/>
        <w:rPr>
          <w:sz w:val="24"/>
          <w:szCs w:val="24"/>
        </w:rPr>
      </w:pPr>
      <w:r w:rsidRPr="0089733E">
        <w:rPr>
          <w:sz w:val="24"/>
          <w:szCs w:val="24"/>
        </w:rPr>
        <w:t xml:space="preserve">długotrwałe procedury przetargowe oraz </w:t>
      </w:r>
      <w:r w:rsidR="00517A0F" w:rsidRPr="0089733E">
        <w:rPr>
          <w:color w:val="auto"/>
          <w:sz w:val="24"/>
          <w:szCs w:val="24"/>
        </w:rPr>
        <w:t>tryb decyzyjny,</w:t>
      </w:r>
    </w:p>
    <w:p w:rsidR="004C3CC7" w:rsidRPr="0089733E" w:rsidRDefault="00D47111" w:rsidP="002870F3">
      <w:pPr>
        <w:pStyle w:val="akropki"/>
        <w:numPr>
          <w:ilvl w:val="0"/>
          <w:numId w:val="135"/>
        </w:numPr>
        <w:tabs>
          <w:tab w:val="clear" w:pos="452"/>
          <w:tab w:val="left" w:pos="709"/>
        </w:tabs>
        <w:spacing w:line="276" w:lineRule="auto"/>
        <w:jc w:val="both"/>
        <w:rPr>
          <w:sz w:val="24"/>
          <w:szCs w:val="24"/>
        </w:rPr>
      </w:pPr>
      <w:r w:rsidRPr="0089733E">
        <w:rPr>
          <w:sz w:val="24"/>
          <w:szCs w:val="24"/>
        </w:rPr>
        <w:t xml:space="preserve">odstąpienie od umów lub </w:t>
      </w:r>
      <w:r w:rsidR="00CF2FE0" w:rsidRPr="0089733E">
        <w:rPr>
          <w:sz w:val="24"/>
          <w:szCs w:val="24"/>
        </w:rPr>
        <w:t>bankructwo</w:t>
      </w:r>
      <w:r w:rsidRPr="0089733E">
        <w:rPr>
          <w:sz w:val="24"/>
          <w:szCs w:val="24"/>
        </w:rPr>
        <w:t xml:space="preserve"> firmy realizującej inwestycję</w:t>
      </w:r>
      <w:r w:rsidR="00D21745" w:rsidRPr="0089733E">
        <w:rPr>
          <w:sz w:val="24"/>
          <w:szCs w:val="24"/>
        </w:rPr>
        <w:t>;</w:t>
      </w:r>
    </w:p>
    <w:p w:rsidR="004C3CC7" w:rsidRPr="0089733E" w:rsidRDefault="00D47111" w:rsidP="002870F3">
      <w:pPr>
        <w:pStyle w:val="akropki"/>
        <w:numPr>
          <w:ilvl w:val="0"/>
          <w:numId w:val="135"/>
        </w:numPr>
        <w:tabs>
          <w:tab w:val="clear" w:pos="452"/>
          <w:tab w:val="left" w:pos="709"/>
        </w:tabs>
        <w:spacing w:line="276" w:lineRule="auto"/>
        <w:jc w:val="both"/>
        <w:rPr>
          <w:sz w:val="24"/>
          <w:szCs w:val="24"/>
        </w:rPr>
      </w:pPr>
      <w:r w:rsidRPr="0089733E">
        <w:rPr>
          <w:sz w:val="24"/>
          <w:szCs w:val="24"/>
        </w:rPr>
        <w:t>zmiana przepisów prawnych w trakcie realizacji zadań</w:t>
      </w:r>
      <w:r w:rsidR="00D21745" w:rsidRPr="0089733E">
        <w:rPr>
          <w:sz w:val="24"/>
          <w:szCs w:val="24"/>
        </w:rPr>
        <w:t>;</w:t>
      </w:r>
    </w:p>
    <w:p w:rsidR="004C3CC7" w:rsidRPr="0089733E" w:rsidRDefault="00D47111" w:rsidP="002870F3">
      <w:pPr>
        <w:pStyle w:val="akropki"/>
        <w:numPr>
          <w:ilvl w:val="0"/>
          <w:numId w:val="135"/>
        </w:numPr>
        <w:tabs>
          <w:tab w:val="clear" w:pos="452"/>
          <w:tab w:val="left" w:pos="709"/>
        </w:tabs>
        <w:spacing w:line="276" w:lineRule="auto"/>
        <w:jc w:val="both"/>
        <w:rPr>
          <w:sz w:val="24"/>
          <w:szCs w:val="24"/>
        </w:rPr>
      </w:pPr>
      <w:r w:rsidRPr="0089733E">
        <w:rPr>
          <w:sz w:val="24"/>
          <w:szCs w:val="24"/>
        </w:rPr>
        <w:t>brak kompromisu i zgody społeczeństwa na realizację określonych inwestycji lub zadań</w:t>
      </w:r>
      <w:r w:rsidR="00D21745" w:rsidRPr="0089733E">
        <w:rPr>
          <w:sz w:val="24"/>
          <w:szCs w:val="24"/>
        </w:rPr>
        <w:t>;</w:t>
      </w:r>
    </w:p>
    <w:p w:rsidR="00CF2FE0" w:rsidRPr="0089733E" w:rsidRDefault="00D47111" w:rsidP="002870F3">
      <w:pPr>
        <w:pStyle w:val="akropki"/>
        <w:numPr>
          <w:ilvl w:val="0"/>
          <w:numId w:val="135"/>
        </w:numPr>
        <w:tabs>
          <w:tab w:val="clear" w:pos="452"/>
          <w:tab w:val="left" w:pos="709"/>
        </w:tabs>
        <w:spacing w:line="276" w:lineRule="auto"/>
        <w:jc w:val="both"/>
        <w:rPr>
          <w:sz w:val="24"/>
          <w:szCs w:val="24"/>
        </w:rPr>
      </w:pPr>
      <w:r w:rsidRPr="0089733E">
        <w:rPr>
          <w:sz w:val="24"/>
          <w:szCs w:val="24"/>
        </w:rPr>
        <w:t>n</w:t>
      </w:r>
      <w:r w:rsidR="00A17E93" w:rsidRPr="0089733E">
        <w:rPr>
          <w:sz w:val="24"/>
          <w:szCs w:val="24"/>
        </w:rPr>
        <w:t xml:space="preserve">ieefektywne wdrażanie </w:t>
      </w:r>
      <w:r w:rsidRPr="0089733E">
        <w:rPr>
          <w:sz w:val="24"/>
          <w:szCs w:val="24"/>
        </w:rPr>
        <w:t>programów lub realizowanych inwestycji uwarunkowane różnorodnymi przyczynami, w tym przypadkami losowymi i nieprzewidzianymi zdarzeniami.</w:t>
      </w:r>
    </w:p>
    <w:p w:rsidR="00D21745" w:rsidRPr="00565AD6" w:rsidRDefault="00D21745" w:rsidP="00A670F7">
      <w:pPr>
        <w:autoSpaceDE w:val="0"/>
        <w:autoSpaceDN w:val="0"/>
        <w:adjustRightInd w:val="0"/>
        <w:rPr>
          <w:rFonts w:ascii="Times New Roman" w:hAnsi="Times New Roman" w:cs="Times New Roman"/>
        </w:rPr>
      </w:pPr>
    </w:p>
    <w:p w:rsidR="00D25746" w:rsidRPr="00565AD6" w:rsidRDefault="00D25746" w:rsidP="00D25746">
      <w:pPr>
        <w:autoSpaceDE w:val="0"/>
        <w:autoSpaceDN w:val="0"/>
        <w:adjustRightInd w:val="0"/>
        <w:rPr>
          <w:rFonts w:ascii="Times New Roman" w:hAnsi="Times New Roman" w:cs="Times New Roman"/>
        </w:rPr>
        <w:sectPr w:rsidR="00D25746" w:rsidRPr="00565AD6" w:rsidSect="002B54B8">
          <w:footerReference w:type="default" r:id="rId86"/>
          <w:footerReference w:type="first" r:id="rId87"/>
          <w:pgSz w:w="11906" w:h="16838"/>
          <w:pgMar w:top="1388" w:right="1416" w:bottom="1134" w:left="1418" w:header="851" w:footer="709" w:gutter="0"/>
          <w:cols w:space="708"/>
          <w:titlePg/>
          <w:docGrid w:linePitch="360"/>
        </w:sectPr>
      </w:pPr>
    </w:p>
    <w:p w:rsidR="00947E3E" w:rsidRPr="00565AD6" w:rsidRDefault="00D01A73" w:rsidP="00421174">
      <w:pPr>
        <w:pStyle w:val="1Tab"/>
      </w:pPr>
      <w:bookmarkStart w:id="348" w:name="_Toc466371049"/>
      <w:bookmarkStart w:id="349" w:name="_Toc494978444"/>
      <w:r w:rsidRPr="0089733E">
        <w:lastRenderedPageBreak/>
        <w:t>Tab</w:t>
      </w:r>
      <w:r w:rsidR="00EE2CAE" w:rsidRPr="0089733E">
        <w:t>ela</w:t>
      </w:r>
      <w:r w:rsidR="00157CAE" w:rsidRPr="0089733E">
        <w:t> </w:t>
      </w:r>
      <w:r w:rsidR="00540694" w:rsidRPr="0089733E">
        <w:t>1</w:t>
      </w:r>
      <w:r w:rsidR="00BD798A" w:rsidRPr="0089733E">
        <w:t>8</w:t>
      </w:r>
      <w:r w:rsidR="00540694" w:rsidRPr="0089733E">
        <w:t xml:space="preserve">. </w:t>
      </w:r>
      <w:r w:rsidRPr="0089733E">
        <w:t>Cele</w:t>
      </w:r>
      <w:r w:rsidRPr="00565AD6">
        <w:t xml:space="preserve"> i kierunki interwenc</w:t>
      </w:r>
      <w:r w:rsidR="00D031B3" w:rsidRPr="00565AD6">
        <w:t>ji</w:t>
      </w:r>
      <w:bookmarkEnd w:id="348"/>
      <w:bookmarkEnd w:id="349"/>
    </w:p>
    <w:tbl>
      <w:tblPr>
        <w:tblStyle w:val="Tabela-Siatka"/>
        <w:tblW w:w="14000"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ayout w:type="fixed"/>
        <w:tblLook w:val="04A0"/>
      </w:tblPr>
      <w:tblGrid>
        <w:gridCol w:w="3227"/>
        <w:gridCol w:w="3260"/>
        <w:gridCol w:w="4961"/>
        <w:gridCol w:w="2552"/>
      </w:tblGrid>
      <w:tr w:rsidR="00D01A73" w:rsidRPr="00565AD6" w:rsidTr="00EB08F2">
        <w:trPr>
          <w:trHeight w:val="317"/>
          <w:tblHeader/>
        </w:trPr>
        <w:tc>
          <w:tcPr>
            <w:tcW w:w="3227" w:type="dxa"/>
            <w:vMerge w:val="restart"/>
            <w:shd w:val="clear" w:color="auto" w:fill="B6DDE8" w:themeFill="accent5" w:themeFillTint="66"/>
            <w:vAlign w:val="center"/>
          </w:tcPr>
          <w:p w:rsidR="00D01A73" w:rsidRPr="00565AD6" w:rsidRDefault="00D01A73" w:rsidP="00D01A73">
            <w:pPr>
              <w:jc w:val="center"/>
              <w:rPr>
                <w:rFonts w:ascii="Times New Roman" w:hAnsi="Times New Roman" w:cs="Times New Roman"/>
                <w:b/>
                <w:color w:val="215868" w:themeColor="accent5" w:themeShade="80"/>
                <w:szCs w:val="24"/>
              </w:rPr>
            </w:pPr>
            <w:r w:rsidRPr="00A670F7">
              <w:rPr>
                <w:rFonts w:ascii="Times New Roman" w:hAnsi="Times New Roman" w:cs="Times New Roman"/>
                <w:b/>
                <w:color w:val="215868" w:themeColor="accent5" w:themeShade="80"/>
                <w:szCs w:val="24"/>
              </w:rPr>
              <w:t>Cel interwencji</w:t>
            </w:r>
            <w:r w:rsidR="003501FB" w:rsidRPr="00A670F7">
              <w:rPr>
                <w:rStyle w:val="Odwoanieprzypisudolnego"/>
                <w:rFonts w:ascii="Times New Roman" w:hAnsi="Times New Roman" w:cs="Times New Roman"/>
                <w:color w:val="215868" w:themeColor="accent5" w:themeShade="80"/>
                <w:sz w:val="20"/>
                <w:szCs w:val="20"/>
              </w:rPr>
              <w:footnoteReference w:id="106"/>
            </w:r>
          </w:p>
        </w:tc>
        <w:tc>
          <w:tcPr>
            <w:tcW w:w="3260" w:type="dxa"/>
            <w:vMerge w:val="restart"/>
            <w:shd w:val="clear" w:color="auto" w:fill="B6DDE8" w:themeFill="accent5" w:themeFillTint="66"/>
            <w:vAlign w:val="center"/>
          </w:tcPr>
          <w:p w:rsidR="00D01A73" w:rsidRPr="00565AD6" w:rsidRDefault="00D01A73" w:rsidP="00A17CA1">
            <w:pPr>
              <w:jc w:val="center"/>
              <w:rPr>
                <w:rFonts w:ascii="Times New Roman" w:hAnsi="Times New Roman" w:cs="Times New Roman"/>
                <w:b/>
                <w:color w:val="215868" w:themeColor="accent5" w:themeShade="80"/>
                <w:szCs w:val="24"/>
              </w:rPr>
            </w:pPr>
            <w:r w:rsidRPr="00565AD6">
              <w:rPr>
                <w:rFonts w:ascii="Times New Roman" w:hAnsi="Times New Roman" w:cs="Times New Roman"/>
                <w:b/>
                <w:color w:val="215868" w:themeColor="accent5" w:themeShade="80"/>
                <w:szCs w:val="24"/>
              </w:rPr>
              <w:t>Kierunek interwencji</w:t>
            </w:r>
          </w:p>
        </w:tc>
        <w:tc>
          <w:tcPr>
            <w:tcW w:w="4961" w:type="dxa"/>
            <w:vMerge w:val="restart"/>
            <w:shd w:val="clear" w:color="auto" w:fill="B6DDE8" w:themeFill="accent5" w:themeFillTint="66"/>
            <w:vAlign w:val="center"/>
          </w:tcPr>
          <w:p w:rsidR="00D01A73" w:rsidRPr="00565AD6" w:rsidRDefault="00D01A73" w:rsidP="00D01A73">
            <w:pPr>
              <w:jc w:val="center"/>
              <w:rPr>
                <w:rFonts w:ascii="Times New Roman" w:hAnsi="Times New Roman" w:cs="Times New Roman"/>
                <w:b/>
                <w:color w:val="215868" w:themeColor="accent5" w:themeShade="80"/>
                <w:szCs w:val="24"/>
              </w:rPr>
            </w:pPr>
            <w:r w:rsidRPr="00565AD6">
              <w:rPr>
                <w:rFonts w:ascii="Times New Roman" w:hAnsi="Times New Roman" w:cs="Times New Roman"/>
                <w:b/>
                <w:color w:val="215868" w:themeColor="accent5" w:themeShade="80"/>
                <w:szCs w:val="24"/>
              </w:rPr>
              <w:t>Typy zadań w ramach kierunków interwencji</w:t>
            </w:r>
          </w:p>
        </w:tc>
        <w:tc>
          <w:tcPr>
            <w:tcW w:w="2552" w:type="dxa"/>
            <w:vMerge w:val="restart"/>
            <w:shd w:val="clear" w:color="auto" w:fill="B6DDE8" w:themeFill="accent5" w:themeFillTint="66"/>
            <w:vAlign w:val="center"/>
          </w:tcPr>
          <w:p w:rsidR="00D01A73" w:rsidRPr="00565AD6" w:rsidRDefault="00937EDA" w:rsidP="00D01A73">
            <w:pPr>
              <w:jc w:val="center"/>
              <w:rPr>
                <w:rFonts w:ascii="Times New Roman" w:hAnsi="Times New Roman" w:cs="Times New Roman"/>
                <w:b/>
                <w:color w:val="215868" w:themeColor="accent5" w:themeShade="80"/>
                <w:szCs w:val="24"/>
              </w:rPr>
            </w:pPr>
            <w:r w:rsidRPr="00565AD6">
              <w:rPr>
                <w:rFonts w:ascii="Times New Roman" w:hAnsi="Times New Roman" w:cs="Times New Roman"/>
                <w:b/>
                <w:color w:val="215868" w:themeColor="accent5" w:themeShade="80"/>
                <w:szCs w:val="24"/>
              </w:rPr>
              <w:t>Podmiot</w:t>
            </w:r>
            <w:r w:rsidRPr="00565AD6">
              <w:rPr>
                <w:rFonts w:ascii="Times New Roman" w:hAnsi="Times New Roman" w:cs="Times New Roman"/>
                <w:b/>
                <w:color w:val="215868" w:themeColor="accent5" w:themeShade="80"/>
                <w:szCs w:val="24"/>
              </w:rPr>
              <w:br/>
            </w:r>
            <w:r w:rsidR="00D01A73" w:rsidRPr="00565AD6">
              <w:rPr>
                <w:rFonts w:ascii="Times New Roman" w:hAnsi="Times New Roman" w:cs="Times New Roman"/>
                <w:b/>
                <w:color w:val="215868" w:themeColor="accent5" w:themeShade="80"/>
                <w:szCs w:val="24"/>
              </w:rPr>
              <w:t>odpowiedzialny</w:t>
            </w:r>
          </w:p>
        </w:tc>
      </w:tr>
      <w:tr w:rsidR="00381A21" w:rsidRPr="00565AD6" w:rsidTr="00EB08F2">
        <w:trPr>
          <w:trHeight w:val="317"/>
          <w:tblHeader/>
        </w:trPr>
        <w:tc>
          <w:tcPr>
            <w:tcW w:w="3227" w:type="dxa"/>
            <w:vMerge/>
            <w:shd w:val="clear" w:color="auto" w:fill="B6DDE8" w:themeFill="accent5" w:themeFillTint="66"/>
            <w:vAlign w:val="center"/>
          </w:tcPr>
          <w:p w:rsidR="00381A21" w:rsidRPr="00565AD6" w:rsidRDefault="00381A21" w:rsidP="00D01A73">
            <w:pPr>
              <w:jc w:val="center"/>
              <w:rPr>
                <w:rFonts w:ascii="Times New Roman" w:hAnsi="Times New Roman" w:cs="Times New Roman"/>
                <w:b/>
                <w:color w:val="215868" w:themeColor="accent5" w:themeShade="80"/>
                <w:szCs w:val="24"/>
              </w:rPr>
            </w:pPr>
          </w:p>
        </w:tc>
        <w:tc>
          <w:tcPr>
            <w:tcW w:w="3260" w:type="dxa"/>
            <w:vMerge/>
            <w:shd w:val="clear" w:color="auto" w:fill="B6DDE8" w:themeFill="accent5" w:themeFillTint="66"/>
            <w:vAlign w:val="center"/>
          </w:tcPr>
          <w:p w:rsidR="00381A21" w:rsidRPr="00565AD6" w:rsidRDefault="00381A21" w:rsidP="00D01A73">
            <w:pPr>
              <w:jc w:val="center"/>
              <w:rPr>
                <w:rFonts w:ascii="Times New Roman" w:hAnsi="Times New Roman" w:cs="Times New Roman"/>
                <w:b/>
                <w:color w:val="215868" w:themeColor="accent5" w:themeShade="80"/>
                <w:szCs w:val="24"/>
              </w:rPr>
            </w:pPr>
          </w:p>
        </w:tc>
        <w:tc>
          <w:tcPr>
            <w:tcW w:w="4961" w:type="dxa"/>
            <w:vMerge/>
            <w:shd w:val="clear" w:color="auto" w:fill="B6DDE8" w:themeFill="accent5" w:themeFillTint="66"/>
            <w:vAlign w:val="center"/>
          </w:tcPr>
          <w:p w:rsidR="00381A21" w:rsidRPr="00565AD6" w:rsidRDefault="00381A21" w:rsidP="00D01A73">
            <w:pPr>
              <w:jc w:val="center"/>
              <w:rPr>
                <w:rFonts w:ascii="Times New Roman" w:hAnsi="Times New Roman" w:cs="Times New Roman"/>
                <w:b/>
                <w:color w:val="215868" w:themeColor="accent5" w:themeShade="80"/>
                <w:szCs w:val="24"/>
              </w:rPr>
            </w:pPr>
          </w:p>
        </w:tc>
        <w:tc>
          <w:tcPr>
            <w:tcW w:w="2552" w:type="dxa"/>
            <w:vMerge/>
            <w:shd w:val="clear" w:color="auto" w:fill="B6DDE8" w:themeFill="accent5" w:themeFillTint="66"/>
            <w:vAlign w:val="center"/>
          </w:tcPr>
          <w:p w:rsidR="00381A21" w:rsidRPr="00565AD6" w:rsidRDefault="00381A21" w:rsidP="00D01A73">
            <w:pPr>
              <w:jc w:val="center"/>
              <w:rPr>
                <w:rFonts w:ascii="Times New Roman" w:hAnsi="Times New Roman" w:cs="Times New Roman"/>
                <w:b/>
                <w:color w:val="215868" w:themeColor="accent5" w:themeShade="80"/>
                <w:szCs w:val="24"/>
              </w:rPr>
            </w:pPr>
          </w:p>
        </w:tc>
      </w:tr>
      <w:tr w:rsidR="00D01A73" w:rsidRPr="00565AD6" w:rsidTr="00005121">
        <w:trPr>
          <w:trHeight w:val="230"/>
          <w:tblHeader/>
        </w:trPr>
        <w:tc>
          <w:tcPr>
            <w:tcW w:w="3227" w:type="dxa"/>
            <w:vMerge/>
            <w:shd w:val="clear" w:color="auto" w:fill="DAEEF3" w:themeFill="accent5" w:themeFillTint="33"/>
            <w:vAlign w:val="center"/>
          </w:tcPr>
          <w:p w:rsidR="00D01A73" w:rsidRPr="00565AD6" w:rsidRDefault="00D01A73" w:rsidP="00D01A73">
            <w:pPr>
              <w:rPr>
                <w:rFonts w:ascii="Times New Roman" w:hAnsi="Times New Roman" w:cs="Times New Roman"/>
                <w:b/>
                <w:sz w:val="20"/>
                <w:szCs w:val="20"/>
              </w:rPr>
            </w:pPr>
          </w:p>
        </w:tc>
        <w:tc>
          <w:tcPr>
            <w:tcW w:w="3260" w:type="dxa"/>
            <w:vMerge/>
            <w:shd w:val="clear" w:color="auto" w:fill="DAEEF3" w:themeFill="accent5" w:themeFillTint="33"/>
            <w:vAlign w:val="center"/>
          </w:tcPr>
          <w:p w:rsidR="00D01A73" w:rsidRPr="00565AD6" w:rsidRDefault="00D01A73" w:rsidP="00D01A73">
            <w:pPr>
              <w:rPr>
                <w:rFonts w:ascii="Times New Roman" w:hAnsi="Times New Roman" w:cs="Times New Roman"/>
                <w:b/>
                <w:sz w:val="20"/>
                <w:szCs w:val="20"/>
              </w:rPr>
            </w:pPr>
          </w:p>
        </w:tc>
        <w:tc>
          <w:tcPr>
            <w:tcW w:w="4961" w:type="dxa"/>
            <w:vMerge/>
            <w:shd w:val="clear" w:color="auto" w:fill="DAEEF3" w:themeFill="accent5" w:themeFillTint="33"/>
            <w:vAlign w:val="center"/>
          </w:tcPr>
          <w:p w:rsidR="00D01A73" w:rsidRPr="00565AD6" w:rsidRDefault="00D01A73" w:rsidP="00D01A73">
            <w:pPr>
              <w:rPr>
                <w:rFonts w:ascii="Times New Roman" w:hAnsi="Times New Roman" w:cs="Times New Roman"/>
                <w:b/>
                <w:sz w:val="20"/>
                <w:szCs w:val="20"/>
              </w:rPr>
            </w:pPr>
          </w:p>
        </w:tc>
        <w:tc>
          <w:tcPr>
            <w:tcW w:w="2552" w:type="dxa"/>
            <w:vMerge/>
            <w:shd w:val="clear" w:color="auto" w:fill="DAEEF3" w:themeFill="accent5" w:themeFillTint="33"/>
            <w:vAlign w:val="center"/>
          </w:tcPr>
          <w:p w:rsidR="00D01A73" w:rsidRPr="00565AD6" w:rsidRDefault="00D01A73" w:rsidP="00D01A73">
            <w:pPr>
              <w:rPr>
                <w:rFonts w:ascii="Times New Roman" w:hAnsi="Times New Roman" w:cs="Times New Roman"/>
                <w:b/>
                <w:sz w:val="20"/>
                <w:szCs w:val="20"/>
              </w:rPr>
            </w:pPr>
          </w:p>
        </w:tc>
      </w:tr>
      <w:tr w:rsidR="00381A21" w:rsidRPr="00565AD6" w:rsidTr="00205C9C">
        <w:trPr>
          <w:trHeight w:val="340"/>
        </w:trPr>
        <w:tc>
          <w:tcPr>
            <w:tcW w:w="14000" w:type="dxa"/>
            <w:gridSpan w:val="4"/>
            <w:shd w:val="clear" w:color="auto" w:fill="92CDDC" w:themeFill="accent5" w:themeFillTint="99"/>
            <w:vAlign w:val="center"/>
          </w:tcPr>
          <w:p w:rsidR="00381A21" w:rsidRPr="00565AD6" w:rsidRDefault="00381A21" w:rsidP="00CA2CEA">
            <w:pPr>
              <w:pStyle w:val="akropkiwtabelach"/>
              <w:spacing w:before="40" w:after="40"/>
              <w:ind w:left="357" w:firstLine="0"/>
              <w:jc w:val="center"/>
              <w:rPr>
                <w:rFonts w:ascii="Times New Roman" w:hAnsi="Times New Roman" w:cs="Times New Roman"/>
                <w:b/>
                <w:sz w:val="26"/>
              </w:rPr>
            </w:pPr>
            <w:r w:rsidRPr="00CA2CEA">
              <w:rPr>
                <w:rFonts w:ascii="Times New Roman" w:hAnsi="Times New Roman" w:cs="Times New Roman"/>
                <w:b/>
                <w:color w:val="215868" w:themeColor="accent5" w:themeShade="80"/>
                <w:sz w:val="26"/>
                <w:szCs w:val="28"/>
              </w:rPr>
              <w:t>Gospodarowanie wodami</w:t>
            </w:r>
            <w:r w:rsidR="007E2D09" w:rsidRPr="00A670F7">
              <w:rPr>
                <w:rStyle w:val="Odwoanieprzypisudolnego"/>
                <w:rFonts w:ascii="Times New Roman" w:hAnsi="Times New Roman" w:cs="Times New Roman"/>
                <w:color w:val="215868" w:themeColor="accent5" w:themeShade="80"/>
              </w:rPr>
              <w:footnoteReference w:id="107"/>
            </w:r>
          </w:p>
        </w:tc>
      </w:tr>
      <w:tr w:rsidR="009A6079" w:rsidRPr="00565AD6" w:rsidTr="005F7122">
        <w:trPr>
          <w:trHeight w:val="2610"/>
        </w:trPr>
        <w:tc>
          <w:tcPr>
            <w:tcW w:w="3227" w:type="dxa"/>
            <w:vMerge w:val="restart"/>
            <w:tcBorders>
              <w:left w:val="single" w:sz="12" w:space="0" w:color="215868" w:themeColor="accent5" w:themeShade="80"/>
              <w:right w:val="single" w:sz="12" w:space="0" w:color="215868" w:themeColor="accent5" w:themeShade="80"/>
            </w:tcBorders>
            <w:shd w:val="clear" w:color="auto" w:fill="DAEEF3" w:themeFill="accent5" w:themeFillTint="33"/>
            <w:vAlign w:val="center"/>
          </w:tcPr>
          <w:p w:rsidR="009A6079" w:rsidRPr="00565AD6" w:rsidRDefault="009A6079" w:rsidP="00D07437">
            <w:pPr>
              <w:pStyle w:val="numerowaniewtabkierint"/>
              <w:numPr>
                <w:ilvl w:val="0"/>
                <w:numId w:val="94"/>
              </w:numPr>
              <w:tabs>
                <w:tab w:val="clear" w:pos="317"/>
              </w:tabs>
              <w:spacing w:before="40" w:after="40"/>
              <w:ind w:left="426" w:hanging="142"/>
              <w:jc w:val="left"/>
              <w:rPr>
                <w:rFonts w:ascii="Times New Roman" w:hAnsi="Times New Roman" w:cs="Times New Roman"/>
                <w:color w:val="31849B" w:themeColor="accent5" w:themeShade="BF"/>
              </w:rPr>
            </w:pPr>
            <w:r w:rsidRPr="00565AD6">
              <w:rPr>
                <w:rFonts w:ascii="Times New Roman" w:hAnsi="Times New Roman" w:cs="Times New Roman"/>
                <w:color w:val="215868" w:themeColor="accent5" w:themeShade="80"/>
                <w:sz w:val="22"/>
                <w:szCs w:val="22"/>
              </w:rPr>
              <w:t>Minimalizacja skutków</w:t>
            </w:r>
            <w:r w:rsidR="00272BD6">
              <w:rPr>
                <w:rFonts w:ascii="Times New Roman" w:hAnsi="Times New Roman" w:cs="Times New Roman"/>
                <w:color w:val="215868" w:themeColor="accent5" w:themeShade="80"/>
                <w:sz w:val="22"/>
                <w:szCs w:val="22"/>
              </w:rPr>
              <w:t xml:space="preserve"> </w:t>
            </w:r>
            <w:r w:rsidRPr="00565AD6">
              <w:rPr>
                <w:rFonts w:ascii="Times New Roman" w:hAnsi="Times New Roman" w:cs="Times New Roman"/>
                <w:color w:val="215868" w:themeColor="accent5" w:themeShade="80"/>
                <w:sz w:val="22"/>
                <w:szCs w:val="22"/>
              </w:rPr>
              <w:t xml:space="preserve">ekstremalnych zjawisk naturalnych oraz zwiększenie zasobów dyspozycyjnych wody </w:t>
            </w:r>
            <w:r w:rsidR="00EF72FC" w:rsidRPr="00565AD6">
              <w:rPr>
                <w:rFonts w:ascii="Times New Roman" w:hAnsi="Times New Roman" w:cs="Times New Roman"/>
                <w:color w:val="215868" w:themeColor="accent5" w:themeShade="80"/>
                <w:sz w:val="22"/>
                <w:szCs w:val="22"/>
              </w:rPr>
              <w:br/>
            </w:r>
            <w:r w:rsidRPr="00565AD6">
              <w:rPr>
                <w:rFonts w:ascii="Times New Roman" w:hAnsi="Times New Roman" w:cs="Times New Roman"/>
                <w:color w:val="215868" w:themeColor="accent5" w:themeShade="80"/>
                <w:sz w:val="22"/>
                <w:szCs w:val="22"/>
              </w:rPr>
              <w:t>dla województwa podkarpackiego</w:t>
            </w:r>
          </w:p>
        </w:tc>
        <w:tc>
          <w:tcPr>
            <w:tcW w:w="3260" w:type="dxa"/>
            <w:vMerge w:val="restart"/>
            <w:tcBorders>
              <w:left w:val="single" w:sz="12" w:space="0" w:color="215868" w:themeColor="accent5" w:themeShade="80"/>
            </w:tcBorders>
            <w:shd w:val="clear" w:color="auto" w:fill="auto"/>
            <w:vAlign w:val="center"/>
          </w:tcPr>
          <w:p w:rsidR="009A6079" w:rsidRPr="00565AD6" w:rsidRDefault="00222241" w:rsidP="00D07437">
            <w:pPr>
              <w:pStyle w:val="numerowaniewtabkierint"/>
              <w:numPr>
                <w:ilvl w:val="0"/>
                <w:numId w:val="63"/>
              </w:numPr>
              <w:tabs>
                <w:tab w:val="clear" w:pos="317"/>
              </w:tabs>
              <w:spacing w:before="40" w:after="40"/>
              <w:ind w:left="459" w:hanging="284"/>
              <w:jc w:val="left"/>
              <w:rPr>
                <w:rFonts w:ascii="Times New Roman" w:hAnsi="Times New Roman" w:cs="Times New Roman"/>
              </w:rPr>
            </w:pPr>
            <w:r>
              <w:rPr>
                <w:rFonts w:ascii="Times New Roman" w:hAnsi="Times New Roman" w:cs="Times New Roman"/>
              </w:rPr>
              <w:t>Zapobieganie i </w:t>
            </w:r>
            <w:r w:rsidR="009A6079" w:rsidRPr="00565AD6">
              <w:rPr>
                <w:rFonts w:ascii="Times New Roman" w:hAnsi="Times New Roman" w:cs="Times New Roman"/>
              </w:rPr>
              <w:t xml:space="preserve">przeciwdziałanie powodziom oraz ograniczenie ich zasięgu i skutków </w:t>
            </w:r>
          </w:p>
        </w:tc>
        <w:tc>
          <w:tcPr>
            <w:tcW w:w="4961" w:type="dxa"/>
            <w:tcBorders>
              <w:bottom w:val="single" w:sz="12" w:space="0" w:color="215868" w:themeColor="accent5" w:themeShade="80"/>
            </w:tcBorders>
            <w:shd w:val="clear" w:color="auto" w:fill="auto"/>
            <w:vAlign w:val="center"/>
          </w:tcPr>
          <w:p w:rsidR="009A6079" w:rsidRPr="00565AD6" w:rsidRDefault="009A6079" w:rsidP="00D07437">
            <w:pPr>
              <w:pStyle w:val="akropkiwtabelach"/>
              <w:numPr>
                <w:ilvl w:val="0"/>
                <w:numId w:val="28"/>
              </w:numPr>
              <w:spacing w:before="40" w:after="40"/>
              <w:ind w:left="284" w:hanging="284"/>
              <w:contextualSpacing w:val="0"/>
              <w:jc w:val="left"/>
              <w:rPr>
                <w:rFonts w:ascii="Times New Roman" w:hAnsi="Times New Roman" w:cs="Times New Roman"/>
              </w:rPr>
            </w:pPr>
            <w:r w:rsidRPr="00565AD6">
              <w:rPr>
                <w:rFonts w:ascii="Times New Roman" w:hAnsi="Times New Roman" w:cs="Times New Roman"/>
              </w:rPr>
              <w:t>budowa i modernizacja wałów przeciwpowodziowych oraz budowli ochronnych pasa technicznego*;</w:t>
            </w:r>
          </w:p>
          <w:p w:rsidR="009A6079" w:rsidRPr="00565AD6" w:rsidRDefault="009A6079" w:rsidP="00D07437">
            <w:pPr>
              <w:pStyle w:val="akropkiwtabelach"/>
              <w:numPr>
                <w:ilvl w:val="0"/>
                <w:numId w:val="28"/>
              </w:numPr>
              <w:spacing w:before="40" w:after="40"/>
              <w:ind w:left="284" w:hanging="284"/>
              <w:jc w:val="left"/>
              <w:rPr>
                <w:rFonts w:ascii="Times New Roman" w:hAnsi="Times New Roman" w:cs="Times New Roman"/>
              </w:rPr>
            </w:pPr>
            <w:r w:rsidRPr="00565AD6">
              <w:rPr>
                <w:rFonts w:ascii="Times New Roman" w:eastAsia="Calibri" w:hAnsi="Times New Roman" w:cs="Times New Roman"/>
                <w:color w:val="000000" w:themeColor="text1"/>
              </w:rPr>
              <w:t>poprawa stanu technicznego istniejącej infrastruktury przeciwpowodziowej</w:t>
            </w:r>
            <w:r w:rsidRPr="00565AD6">
              <w:rPr>
                <w:rFonts w:ascii="Times New Roman" w:hAnsi="Times New Roman" w:cs="Times New Roman"/>
              </w:rPr>
              <w:t>*;</w:t>
            </w:r>
          </w:p>
          <w:p w:rsidR="009A6079" w:rsidRPr="00565AD6" w:rsidRDefault="009A6079" w:rsidP="00D07437">
            <w:pPr>
              <w:pStyle w:val="akropkiwtabelach"/>
              <w:numPr>
                <w:ilvl w:val="0"/>
                <w:numId w:val="28"/>
              </w:numPr>
              <w:spacing w:before="40" w:after="40"/>
              <w:ind w:left="284" w:hanging="284"/>
              <w:jc w:val="left"/>
              <w:rPr>
                <w:rFonts w:ascii="Times New Roman" w:hAnsi="Times New Roman" w:cs="Times New Roman"/>
              </w:rPr>
            </w:pPr>
            <w:r w:rsidRPr="00565AD6">
              <w:rPr>
                <w:rFonts w:ascii="Times New Roman" w:hAnsi="Times New Roman" w:cs="Times New Roman"/>
              </w:rPr>
              <w:t>odcinkowa regulacja rzek i potoków,</w:t>
            </w:r>
            <w:r w:rsidRPr="00565AD6">
              <w:rPr>
                <w:rFonts w:ascii="Times New Roman" w:eastAsia="Times New Roman" w:hAnsi="Times New Roman" w:cs="Times New Roman"/>
              </w:rPr>
              <w:t xml:space="preserve"> zmiana parametrów hydraulicznych koryt cieków*;</w:t>
            </w:r>
          </w:p>
          <w:p w:rsidR="009A6079" w:rsidRPr="00565AD6" w:rsidRDefault="009A6079" w:rsidP="00D07437">
            <w:pPr>
              <w:pStyle w:val="akropkiwtabelach"/>
              <w:numPr>
                <w:ilvl w:val="0"/>
                <w:numId w:val="28"/>
              </w:numPr>
              <w:spacing w:before="40" w:after="40"/>
              <w:ind w:left="284" w:hanging="284"/>
              <w:jc w:val="left"/>
              <w:rPr>
                <w:rFonts w:ascii="Times New Roman" w:hAnsi="Times New Roman" w:cs="Times New Roman"/>
              </w:rPr>
            </w:pPr>
            <w:r w:rsidRPr="00565AD6">
              <w:rPr>
                <w:rFonts w:ascii="Times New Roman" w:hAnsi="Times New Roman" w:cs="Times New Roman"/>
              </w:rPr>
              <w:t>budowa suchych zbiorników, polderów przeciwpowodziowych oraz zbiorników z rezerwą powodziową*;</w:t>
            </w:r>
          </w:p>
          <w:p w:rsidR="009A6079" w:rsidRPr="00565AD6" w:rsidRDefault="009A6079" w:rsidP="00D07437">
            <w:pPr>
              <w:pStyle w:val="akropkiwtabelach"/>
              <w:numPr>
                <w:ilvl w:val="0"/>
                <w:numId w:val="28"/>
              </w:numPr>
              <w:spacing w:before="40" w:after="40"/>
              <w:ind w:left="284" w:hanging="284"/>
              <w:jc w:val="left"/>
              <w:rPr>
                <w:rFonts w:ascii="Times New Roman" w:hAnsi="Times New Roman" w:cs="Times New Roman"/>
              </w:rPr>
            </w:pPr>
            <w:r w:rsidRPr="00565AD6">
              <w:rPr>
                <w:rFonts w:ascii="Times New Roman" w:hAnsi="Times New Roman" w:cs="Times New Roman"/>
              </w:rPr>
              <w:t>odtwarzanie retencji dolin rzek*;</w:t>
            </w:r>
          </w:p>
          <w:p w:rsidR="009A6079" w:rsidRPr="00565AD6" w:rsidRDefault="009A6079" w:rsidP="00D07437">
            <w:pPr>
              <w:pStyle w:val="akropkiwtabelach"/>
              <w:numPr>
                <w:ilvl w:val="0"/>
                <w:numId w:val="28"/>
              </w:numPr>
              <w:spacing w:before="40" w:after="40"/>
              <w:ind w:left="284" w:hanging="284"/>
              <w:jc w:val="left"/>
              <w:rPr>
                <w:rFonts w:ascii="Times New Roman" w:hAnsi="Times New Roman" w:cs="Times New Roman"/>
              </w:rPr>
            </w:pPr>
            <w:r w:rsidRPr="00565AD6">
              <w:rPr>
                <w:rFonts w:ascii="Times New Roman" w:hAnsi="Times New Roman" w:cs="Times New Roman"/>
              </w:rPr>
              <w:t>opracowanie studiów wykonalności dla zlewni rzek*;</w:t>
            </w:r>
          </w:p>
        </w:tc>
        <w:tc>
          <w:tcPr>
            <w:tcW w:w="2552" w:type="dxa"/>
            <w:tcBorders>
              <w:bottom w:val="single" w:sz="12" w:space="0" w:color="215868" w:themeColor="accent5" w:themeShade="80"/>
            </w:tcBorders>
            <w:shd w:val="clear" w:color="auto" w:fill="auto"/>
            <w:vAlign w:val="center"/>
          </w:tcPr>
          <w:p w:rsidR="009A6079" w:rsidRPr="00565AD6" w:rsidRDefault="009A6079" w:rsidP="00D07437">
            <w:pPr>
              <w:pStyle w:val="ahkropli"/>
              <w:spacing w:before="40" w:after="40"/>
              <w:ind w:left="318" w:hanging="284"/>
              <w:jc w:val="left"/>
              <w:rPr>
                <w:rFonts w:ascii="Times New Roman" w:hAnsi="Times New Roman" w:cs="Times New Roman"/>
              </w:rPr>
            </w:pPr>
            <w:r w:rsidRPr="00565AD6">
              <w:rPr>
                <w:rFonts w:ascii="Times New Roman" w:hAnsi="Times New Roman" w:cs="Times New Roman"/>
              </w:rPr>
              <w:t xml:space="preserve">PZMiUW </w:t>
            </w:r>
          </w:p>
          <w:p w:rsidR="009A6079" w:rsidRPr="00565AD6" w:rsidRDefault="009A6079" w:rsidP="00D07437">
            <w:pPr>
              <w:pStyle w:val="ahkropli"/>
              <w:spacing w:before="40" w:after="40"/>
              <w:ind w:left="318" w:hanging="284"/>
              <w:jc w:val="left"/>
              <w:rPr>
                <w:rFonts w:ascii="Times New Roman" w:hAnsi="Times New Roman" w:cs="Times New Roman"/>
              </w:rPr>
            </w:pPr>
            <w:r w:rsidRPr="00565AD6">
              <w:rPr>
                <w:rFonts w:ascii="Times New Roman" w:hAnsi="Times New Roman" w:cs="Times New Roman"/>
              </w:rPr>
              <w:t>RZGW Kraków</w:t>
            </w:r>
          </w:p>
        </w:tc>
      </w:tr>
      <w:tr w:rsidR="009A6079" w:rsidRPr="008B3DDC" w:rsidTr="009A6079">
        <w:trPr>
          <w:trHeight w:val="851"/>
        </w:trPr>
        <w:tc>
          <w:tcPr>
            <w:tcW w:w="3227" w:type="dxa"/>
            <w:vMerge/>
            <w:tcBorders>
              <w:left w:val="single" w:sz="12" w:space="0" w:color="215868" w:themeColor="accent5" w:themeShade="80"/>
              <w:right w:val="single" w:sz="12" w:space="0" w:color="215868" w:themeColor="accent5" w:themeShade="80"/>
            </w:tcBorders>
            <w:shd w:val="clear" w:color="auto" w:fill="DAEEF3" w:themeFill="accent5" w:themeFillTint="33"/>
            <w:vAlign w:val="center"/>
          </w:tcPr>
          <w:p w:rsidR="009A6079" w:rsidRPr="00565AD6" w:rsidRDefault="009A6079" w:rsidP="00D07437">
            <w:pPr>
              <w:pStyle w:val="numerowaniewtabkierint"/>
              <w:numPr>
                <w:ilvl w:val="0"/>
                <w:numId w:val="94"/>
              </w:numPr>
              <w:tabs>
                <w:tab w:val="clear" w:pos="317"/>
              </w:tabs>
              <w:spacing w:before="40" w:after="40"/>
              <w:ind w:left="426" w:hanging="142"/>
              <w:jc w:val="left"/>
              <w:rPr>
                <w:rFonts w:ascii="Times New Roman" w:hAnsi="Times New Roman" w:cs="Times New Roman"/>
                <w:color w:val="215868" w:themeColor="accent5" w:themeShade="80"/>
                <w:sz w:val="22"/>
                <w:szCs w:val="22"/>
              </w:rPr>
            </w:pPr>
          </w:p>
        </w:tc>
        <w:tc>
          <w:tcPr>
            <w:tcW w:w="3260" w:type="dxa"/>
            <w:vMerge/>
            <w:tcBorders>
              <w:left w:val="single" w:sz="12" w:space="0" w:color="215868" w:themeColor="accent5" w:themeShade="80"/>
            </w:tcBorders>
            <w:shd w:val="clear" w:color="auto" w:fill="auto"/>
            <w:vAlign w:val="center"/>
          </w:tcPr>
          <w:p w:rsidR="009A6079" w:rsidRPr="00565AD6" w:rsidRDefault="009A6079" w:rsidP="00D07437">
            <w:pPr>
              <w:pStyle w:val="numerowaniewtabkierint"/>
              <w:numPr>
                <w:ilvl w:val="0"/>
                <w:numId w:val="63"/>
              </w:numPr>
              <w:tabs>
                <w:tab w:val="clear" w:pos="317"/>
              </w:tabs>
              <w:spacing w:before="40" w:after="40"/>
              <w:ind w:left="459" w:hanging="284"/>
              <w:jc w:val="left"/>
              <w:rPr>
                <w:rFonts w:ascii="Times New Roman" w:hAnsi="Times New Roman" w:cs="Times New Roman"/>
              </w:rPr>
            </w:pPr>
          </w:p>
        </w:tc>
        <w:tc>
          <w:tcPr>
            <w:tcW w:w="4961" w:type="dxa"/>
            <w:tcBorders>
              <w:bottom w:val="single" w:sz="12" w:space="0" w:color="215868" w:themeColor="accent5" w:themeShade="80"/>
            </w:tcBorders>
            <w:shd w:val="clear" w:color="auto" w:fill="auto"/>
            <w:vAlign w:val="center"/>
          </w:tcPr>
          <w:p w:rsidR="009A6079" w:rsidRPr="00565AD6" w:rsidRDefault="009A6079" w:rsidP="00D07437">
            <w:pPr>
              <w:pStyle w:val="akropkiwtabelach"/>
              <w:numPr>
                <w:ilvl w:val="0"/>
                <w:numId w:val="28"/>
              </w:numPr>
              <w:spacing w:before="40" w:after="40"/>
              <w:ind w:left="284" w:hanging="284"/>
              <w:jc w:val="left"/>
              <w:rPr>
                <w:rFonts w:ascii="Times New Roman" w:hAnsi="Times New Roman" w:cs="Times New Roman"/>
              </w:rPr>
            </w:pPr>
            <w:r w:rsidRPr="00565AD6">
              <w:rPr>
                <w:rFonts w:ascii="Times New Roman" w:hAnsi="Times New Roman" w:cs="Times New Roman"/>
                <w:bCs/>
              </w:rPr>
              <w:t>uwzględnienie w planie zagospodarowania przestrzennego województwa podkarpackiego obszarów zagrożenia powodziowego oraz ustaleń planu zarządzania ryzykiem powodziowym dla obszaru dorzecza Wisły**;</w:t>
            </w:r>
          </w:p>
        </w:tc>
        <w:tc>
          <w:tcPr>
            <w:tcW w:w="2552" w:type="dxa"/>
            <w:tcBorders>
              <w:bottom w:val="single" w:sz="12" w:space="0" w:color="215868" w:themeColor="accent5" w:themeShade="80"/>
            </w:tcBorders>
            <w:shd w:val="clear" w:color="auto" w:fill="auto"/>
            <w:vAlign w:val="center"/>
          </w:tcPr>
          <w:p w:rsidR="009A6079" w:rsidRPr="00565AD6" w:rsidRDefault="009A6079" w:rsidP="00D07437">
            <w:pPr>
              <w:pStyle w:val="ahkropli"/>
              <w:spacing w:before="40" w:after="40"/>
              <w:ind w:left="318" w:hanging="284"/>
              <w:jc w:val="left"/>
              <w:rPr>
                <w:rFonts w:ascii="Times New Roman" w:hAnsi="Times New Roman" w:cs="Times New Roman"/>
              </w:rPr>
            </w:pPr>
            <w:r w:rsidRPr="00565AD6">
              <w:rPr>
                <w:rFonts w:ascii="Times New Roman" w:hAnsi="Times New Roman" w:cs="Times New Roman"/>
              </w:rPr>
              <w:t>samorząd województwa</w:t>
            </w:r>
          </w:p>
        </w:tc>
      </w:tr>
      <w:tr w:rsidR="009A6079" w:rsidRPr="008B3DDC" w:rsidTr="002551CD">
        <w:trPr>
          <w:trHeight w:val="443"/>
        </w:trPr>
        <w:tc>
          <w:tcPr>
            <w:tcW w:w="3227" w:type="dxa"/>
            <w:vMerge/>
            <w:tcBorders>
              <w:left w:val="single" w:sz="12" w:space="0" w:color="215868" w:themeColor="accent5" w:themeShade="80"/>
              <w:right w:val="single" w:sz="12" w:space="0" w:color="215868" w:themeColor="accent5" w:themeShade="80"/>
            </w:tcBorders>
            <w:shd w:val="clear" w:color="auto" w:fill="DAEEF3" w:themeFill="accent5" w:themeFillTint="33"/>
            <w:vAlign w:val="center"/>
          </w:tcPr>
          <w:p w:rsidR="009A6079" w:rsidRPr="00550F14" w:rsidRDefault="009A6079" w:rsidP="00D07437">
            <w:pPr>
              <w:pStyle w:val="numerowaniewtabkierint"/>
              <w:numPr>
                <w:ilvl w:val="0"/>
                <w:numId w:val="94"/>
              </w:numPr>
              <w:tabs>
                <w:tab w:val="clear" w:pos="317"/>
              </w:tabs>
              <w:spacing w:before="40" w:after="40"/>
              <w:ind w:left="426" w:hanging="142"/>
              <w:jc w:val="left"/>
              <w:rPr>
                <w:rFonts w:ascii="Times New Roman" w:hAnsi="Times New Roman" w:cs="Times New Roman"/>
                <w:color w:val="31849B" w:themeColor="accent5" w:themeShade="BF"/>
              </w:rPr>
            </w:pPr>
          </w:p>
        </w:tc>
        <w:tc>
          <w:tcPr>
            <w:tcW w:w="3260" w:type="dxa"/>
            <w:vMerge/>
            <w:tcBorders>
              <w:left w:val="single" w:sz="12" w:space="0" w:color="215868" w:themeColor="accent5" w:themeShade="80"/>
            </w:tcBorders>
            <w:shd w:val="clear" w:color="auto" w:fill="auto"/>
            <w:vAlign w:val="center"/>
          </w:tcPr>
          <w:p w:rsidR="009A6079" w:rsidRPr="00550F14" w:rsidRDefault="009A6079" w:rsidP="00D07437">
            <w:pPr>
              <w:pStyle w:val="numerowaniewtabkierint"/>
              <w:numPr>
                <w:ilvl w:val="0"/>
                <w:numId w:val="63"/>
              </w:numPr>
              <w:tabs>
                <w:tab w:val="clear" w:pos="317"/>
              </w:tabs>
              <w:spacing w:before="40" w:after="40"/>
              <w:ind w:left="459" w:hanging="284"/>
              <w:jc w:val="left"/>
              <w:rPr>
                <w:rFonts w:ascii="Times New Roman" w:hAnsi="Times New Roman" w:cs="Times New Roman"/>
              </w:rPr>
            </w:pPr>
          </w:p>
        </w:tc>
        <w:tc>
          <w:tcPr>
            <w:tcW w:w="4961" w:type="dxa"/>
            <w:tcBorders>
              <w:bottom w:val="single" w:sz="12" w:space="0" w:color="215868" w:themeColor="accent5" w:themeShade="80"/>
            </w:tcBorders>
            <w:shd w:val="clear" w:color="auto" w:fill="auto"/>
          </w:tcPr>
          <w:p w:rsidR="009A6079" w:rsidRPr="00550F14" w:rsidRDefault="009A6079" w:rsidP="00D07437">
            <w:pPr>
              <w:pStyle w:val="akropkiwtabelach"/>
              <w:numPr>
                <w:ilvl w:val="0"/>
                <w:numId w:val="28"/>
              </w:numPr>
              <w:spacing w:before="40" w:after="40"/>
              <w:ind w:left="284" w:hanging="284"/>
              <w:jc w:val="left"/>
              <w:rPr>
                <w:rFonts w:ascii="Times New Roman" w:hAnsi="Times New Roman" w:cs="Times New Roman"/>
                <w:strike/>
              </w:rPr>
            </w:pPr>
            <w:r w:rsidRPr="00550F14">
              <w:rPr>
                <w:rFonts w:ascii="Times New Roman" w:hAnsi="Times New Roman" w:cs="Times New Roman"/>
              </w:rPr>
              <w:t xml:space="preserve">uwzględnianie w miejscowych planach zagospodarowania przestrzennego i w studiach uwarunkowań i kierunków zagospodarowania przestrzennego </w:t>
            </w:r>
            <w:r w:rsidR="00330221" w:rsidRPr="00550F14">
              <w:rPr>
                <w:rFonts w:ascii="Times New Roman" w:hAnsi="Times New Roman" w:cs="Times New Roman"/>
              </w:rPr>
              <w:t>gmin obszarów</w:t>
            </w:r>
            <w:r w:rsidRPr="00550F14">
              <w:rPr>
                <w:rFonts w:ascii="Times New Roman" w:hAnsi="Times New Roman" w:cs="Times New Roman"/>
              </w:rPr>
              <w:t xml:space="preserve"> zagrożenia powodziowego oraz</w:t>
            </w:r>
            <w:r w:rsidR="00272BD6">
              <w:rPr>
                <w:rFonts w:ascii="Times New Roman" w:hAnsi="Times New Roman" w:cs="Times New Roman"/>
              </w:rPr>
              <w:t xml:space="preserve"> </w:t>
            </w:r>
            <w:r w:rsidRPr="00550F14">
              <w:rPr>
                <w:rFonts w:ascii="Times New Roman" w:hAnsi="Times New Roman" w:cs="Times New Roman"/>
                <w:bCs/>
              </w:rPr>
              <w:t>ustaleń</w:t>
            </w:r>
            <w:r w:rsidR="00272BD6">
              <w:rPr>
                <w:rFonts w:ascii="Times New Roman" w:hAnsi="Times New Roman" w:cs="Times New Roman"/>
                <w:bCs/>
              </w:rPr>
              <w:t xml:space="preserve"> </w:t>
            </w:r>
            <w:r w:rsidRPr="00550F14">
              <w:rPr>
                <w:rFonts w:ascii="Times New Roman" w:hAnsi="Times New Roman" w:cs="Times New Roman"/>
                <w:bCs/>
              </w:rPr>
              <w:t xml:space="preserve">planu zarządzania ryzykiem powodziowym </w:t>
            </w:r>
            <w:r w:rsidR="0036028E">
              <w:rPr>
                <w:rFonts w:ascii="Times New Roman" w:hAnsi="Times New Roman" w:cs="Times New Roman"/>
                <w:bCs/>
              </w:rPr>
              <w:t xml:space="preserve">dla </w:t>
            </w:r>
            <w:r w:rsidRPr="00550F14">
              <w:rPr>
                <w:rFonts w:ascii="Times New Roman" w:hAnsi="Times New Roman" w:cs="Times New Roman"/>
                <w:bCs/>
              </w:rPr>
              <w:t>obszar</w:t>
            </w:r>
            <w:r w:rsidR="0036028E">
              <w:rPr>
                <w:rFonts w:ascii="Times New Roman" w:hAnsi="Times New Roman" w:cs="Times New Roman"/>
                <w:bCs/>
              </w:rPr>
              <w:t>u</w:t>
            </w:r>
            <w:r w:rsidRPr="00550F14">
              <w:rPr>
                <w:rFonts w:ascii="Times New Roman" w:hAnsi="Times New Roman" w:cs="Times New Roman"/>
                <w:bCs/>
              </w:rPr>
              <w:t xml:space="preserve"> dorzecza Wisły</w:t>
            </w:r>
          </w:p>
          <w:p w:rsidR="009A6079" w:rsidRPr="00550F14" w:rsidRDefault="009A6079" w:rsidP="00D07437">
            <w:pPr>
              <w:pStyle w:val="akropkiwtabelach"/>
              <w:numPr>
                <w:ilvl w:val="0"/>
                <w:numId w:val="28"/>
              </w:numPr>
              <w:spacing w:before="40" w:after="40"/>
              <w:ind w:left="284" w:hanging="284"/>
              <w:jc w:val="left"/>
              <w:rPr>
                <w:rFonts w:ascii="Times New Roman" w:hAnsi="Times New Roman" w:cs="Times New Roman"/>
              </w:rPr>
            </w:pPr>
            <w:r w:rsidRPr="00550F14">
              <w:rPr>
                <w:rFonts w:ascii="Times New Roman" w:hAnsi="Times New Roman" w:cs="Times New Roman"/>
              </w:rPr>
              <w:t xml:space="preserve">przestrzeganie zasad zagospodarowania </w:t>
            </w:r>
            <w:r w:rsidR="000D7829">
              <w:rPr>
                <w:rFonts w:ascii="Times New Roman" w:hAnsi="Times New Roman" w:cs="Times New Roman"/>
              </w:rPr>
              <w:t xml:space="preserve">na obszarach </w:t>
            </w:r>
            <w:r w:rsidRPr="00550F14">
              <w:rPr>
                <w:rFonts w:ascii="Times New Roman" w:hAnsi="Times New Roman" w:cs="Times New Roman"/>
              </w:rPr>
              <w:t>szczególnego zagrożenia powodziowego;</w:t>
            </w:r>
          </w:p>
        </w:tc>
        <w:tc>
          <w:tcPr>
            <w:tcW w:w="2552" w:type="dxa"/>
            <w:tcBorders>
              <w:bottom w:val="single" w:sz="12" w:space="0" w:color="215868" w:themeColor="accent5" w:themeShade="80"/>
            </w:tcBorders>
            <w:shd w:val="clear" w:color="auto" w:fill="auto"/>
            <w:vAlign w:val="center"/>
          </w:tcPr>
          <w:p w:rsidR="009A6079" w:rsidRPr="008B3DDC" w:rsidRDefault="009A6079" w:rsidP="00D07437">
            <w:pPr>
              <w:pStyle w:val="ahkropli"/>
              <w:spacing w:before="40" w:after="40"/>
              <w:ind w:left="318" w:hanging="284"/>
              <w:jc w:val="left"/>
              <w:rPr>
                <w:rFonts w:ascii="Times New Roman" w:hAnsi="Times New Roman" w:cs="Times New Roman"/>
              </w:rPr>
            </w:pPr>
            <w:r w:rsidRPr="008B3DDC">
              <w:rPr>
                <w:rFonts w:ascii="Times New Roman" w:hAnsi="Times New Roman" w:cs="Times New Roman"/>
              </w:rPr>
              <w:t>gminy</w:t>
            </w:r>
          </w:p>
        </w:tc>
      </w:tr>
      <w:tr w:rsidR="009A6079" w:rsidRPr="008B3DDC" w:rsidTr="009A6079">
        <w:trPr>
          <w:trHeight w:val="514"/>
        </w:trPr>
        <w:tc>
          <w:tcPr>
            <w:tcW w:w="3227" w:type="dxa"/>
            <w:vMerge/>
            <w:tcBorders>
              <w:left w:val="single" w:sz="12" w:space="0" w:color="215868" w:themeColor="accent5" w:themeShade="80"/>
              <w:right w:val="single" w:sz="12" w:space="0" w:color="215868" w:themeColor="accent5" w:themeShade="80"/>
            </w:tcBorders>
            <w:shd w:val="clear" w:color="auto" w:fill="DAEEF3" w:themeFill="accent5" w:themeFillTint="33"/>
            <w:vAlign w:val="center"/>
          </w:tcPr>
          <w:p w:rsidR="009A6079" w:rsidRPr="00550F14" w:rsidRDefault="009A6079" w:rsidP="00D07437">
            <w:pPr>
              <w:pStyle w:val="anrcelw"/>
              <w:tabs>
                <w:tab w:val="left" w:pos="0"/>
              </w:tabs>
              <w:spacing w:before="40" w:after="40"/>
              <w:ind w:left="426" w:hanging="142"/>
              <w:rPr>
                <w:rFonts w:ascii="Times New Roman" w:hAnsi="Times New Roman" w:cs="Times New Roman"/>
                <w:color w:val="31849B" w:themeColor="accent5" w:themeShade="BF"/>
                <w:sz w:val="22"/>
                <w:szCs w:val="22"/>
              </w:rPr>
            </w:pPr>
          </w:p>
        </w:tc>
        <w:tc>
          <w:tcPr>
            <w:tcW w:w="3260" w:type="dxa"/>
            <w:vMerge/>
            <w:tcBorders>
              <w:left w:val="single" w:sz="12" w:space="0" w:color="215868" w:themeColor="accent5" w:themeShade="80"/>
            </w:tcBorders>
            <w:shd w:val="clear" w:color="auto" w:fill="auto"/>
            <w:vAlign w:val="center"/>
          </w:tcPr>
          <w:p w:rsidR="009A6079" w:rsidRPr="00550F14" w:rsidRDefault="009A6079" w:rsidP="00D07437">
            <w:pPr>
              <w:pStyle w:val="numerowaniewtabkierint"/>
              <w:tabs>
                <w:tab w:val="clear" w:pos="317"/>
              </w:tabs>
              <w:spacing w:before="40" w:after="40"/>
              <w:ind w:left="459"/>
              <w:rPr>
                <w:rFonts w:ascii="Times New Roman" w:hAnsi="Times New Roman" w:cs="Times New Roman"/>
              </w:rPr>
            </w:pPr>
          </w:p>
        </w:tc>
        <w:tc>
          <w:tcPr>
            <w:tcW w:w="4961" w:type="dxa"/>
            <w:shd w:val="clear" w:color="auto" w:fill="auto"/>
            <w:vAlign w:val="center"/>
          </w:tcPr>
          <w:p w:rsidR="009A6079" w:rsidRPr="00550F14" w:rsidRDefault="009A6079" w:rsidP="00D07437">
            <w:pPr>
              <w:pStyle w:val="akropkiwtabelach"/>
              <w:numPr>
                <w:ilvl w:val="0"/>
                <w:numId w:val="28"/>
              </w:numPr>
              <w:spacing w:before="40" w:after="40"/>
              <w:ind w:left="284" w:hanging="284"/>
              <w:jc w:val="left"/>
              <w:rPr>
                <w:rFonts w:ascii="Times New Roman" w:hAnsi="Times New Roman" w:cs="Times New Roman"/>
              </w:rPr>
            </w:pPr>
            <w:r w:rsidRPr="00550F14">
              <w:rPr>
                <w:rFonts w:ascii="Times New Roman" w:hAnsi="Times New Roman" w:cs="Times New Roman"/>
              </w:rPr>
              <w:t>budowa i usprawnienie nowoczesnych systemów ostrzegania przed powodziami;</w:t>
            </w:r>
          </w:p>
        </w:tc>
        <w:tc>
          <w:tcPr>
            <w:tcW w:w="2552" w:type="dxa"/>
            <w:shd w:val="clear" w:color="auto" w:fill="auto"/>
            <w:vAlign w:val="center"/>
          </w:tcPr>
          <w:p w:rsidR="009A6079" w:rsidRPr="008B3DDC" w:rsidRDefault="009A6079" w:rsidP="00D07437">
            <w:pPr>
              <w:pStyle w:val="ahkropli"/>
              <w:spacing w:before="40" w:after="40"/>
              <w:ind w:left="318" w:hanging="284"/>
              <w:jc w:val="left"/>
              <w:rPr>
                <w:rFonts w:ascii="Times New Roman" w:hAnsi="Times New Roman" w:cs="Times New Roman"/>
              </w:rPr>
            </w:pPr>
            <w:r w:rsidRPr="008B3DDC">
              <w:rPr>
                <w:rFonts w:ascii="Times New Roman" w:hAnsi="Times New Roman" w:cs="Times New Roman"/>
              </w:rPr>
              <w:t>gminy</w:t>
            </w:r>
          </w:p>
          <w:p w:rsidR="009A6079" w:rsidRPr="008B3DDC" w:rsidRDefault="009A6079" w:rsidP="00D07437">
            <w:pPr>
              <w:pStyle w:val="ahkropli"/>
              <w:spacing w:before="40" w:after="40"/>
              <w:ind w:left="318" w:hanging="284"/>
              <w:jc w:val="left"/>
              <w:rPr>
                <w:rFonts w:ascii="Times New Roman" w:hAnsi="Times New Roman" w:cs="Times New Roman"/>
              </w:rPr>
            </w:pPr>
            <w:r w:rsidRPr="008B3DDC">
              <w:rPr>
                <w:rFonts w:ascii="Times New Roman" w:hAnsi="Times New Roman" w:cs="Times New Roman"/>
              </w:rPr>
              <w:t>IMGW-PIB</w:t>
            </w:r>
          </w:p>
          <w:p w:rsidR="009A6079" w:rsidRPr="008B3DDC" w:rsidRDefault="009A6079" w:rsidP="00D07437">
            <w:pPr>
              <w:pStyle w:val="ahkropli"/>
              <w:spacing w:before="40" w:after="40"/>
              <w:ind w:left="318" w:hanging="284"/>
              <w:jc w:val="left"/>
              <w:rPr>
                <w:rFonts w:ascii="Times New Roman" w:hAnsi="Times New Roman" w:cs="Times New Roman"/>
              </w:rPr>
            </w:pPr>
            <w:r w:rsidRPr="008B3DDC">
              <w:rPr>
                <w:rFonts w:ascii="Times New Roman" w:hAnsi="Times New Roman" w:cs="Times New Roman"/>
              </w:rPr>
              <w:t>RZGW</w:t>
            </w:r>
          </w:p>
        </w:tc>
      </w:tr>
      <w:tr w:rsidR="0039061B" w:rsidRPr="008B3DDC" w:rsidTr="00D07437">
        <w:trPr>
          <w:trHeight w:val="454"/>
        </w:trPr>
        <w:tc>
          <w:tcPr>
            <w:tcW w:w="3227" w:type="dxa"/>
            <w:vMerge w:val="restart"/>
            <w:tcBorders>
              <w:left w:val="single" w:sz="12" w:space="0" w:color="215868" w:themeColor="accent5" w:themeShade="80"/>
              <w:right w:val="single" w:sz="12" w:space="0" w:color="215868" w:themeColor="accent5" w:themeShade="80"/>
            </w:tcBorders>
            <w:shd w:val="clear" w:color="auto" w:fill="DAEEF3" w:themeFill="accent5" w:themeFillTint="33"/>
            <w:vAlign w:val="center"/>
          </w:tcPr>
          <w:p w:rsidR="0039061B" w:rsidRPr="00550F14" w:rsidRDefault="0039061B" w:rsidP="00D07437">
            <w:pPr>
              <w:pStyle w:val="anrcelw"/>
              <w:tabs>
                <w:tab w:val="left" w:pos="0"/>
              </w:tabs>
              <w:spacing w:before="40" w:after="40"/>
              <w:ind w:left="426" w:hanging="142"/>
              <w:rPr>
                <w:rFonts w:ascii="Times New Roman" w:hAnsi="Times New Roman" w:cs="Times New Roman"/>
                <w:color w:val="31849B" w:themeColor="accent5" w:themeShade="BF"/>
                <w:sz w:val="22"/>
                <w:szCs w:val="22"/>
              </w:rPr>
            </w:pPr>
          </w:p>
        </w:tc>
        <w:tc>
          <w:tcPr>
            <w:tcW w:w="3260" w:type="dxa"/>
            <w:vMerge w:val="restart"/>
            <w:tcBorders>
              <w:left w:val="single" w:sz="12" w:space="0" w:color="215868" w:themeColor="accent5" w:themeShade="80"/>
            </w:tcBorders>
            <w:shd w:val="clear" w:color="auto" w:fill="auto"/>
            <w:vAlign w:val="center"/>
          </w:tcPr>
          <w:p w:rsidR="0039061B" w:rsidRPr="00550F14" w:rsidRDefault="0039061B" w:rsidP="00D07437">
            <w:pPr>
              <w:pStyle w:val="numerowaniewtabkierint"/>
              <w:numPr>
                <w:ilvl w:val="0"/>
                <w:numId w:val="63"/>
              </w:numPr>
              <w:tabs>
                <w:tab w:val="clear" w:pos="317"/>
              </w:tabs>
              <w:spacing w:before="40" w:after="40"/>
              <w:ind w:left="419" w:hanging="357"/>
              <w:jc w:val="left"/>
              <w:rPr>
                <w:rFonts w:ascii="Times New Roman" w:hAnsi="Times New Roman" w:cs="Times New Roman"/>
              </w:rPr>
            </w:pPr>
            <w:r w:rsidRPr="00550F14">
              <w:rPr>
                <w:rFonts w:ascii="Times New Roman" w:hAnsi="Times New Roman" w:cs="Times New Roman"/>
              </w:rPr>
              <w:t>Wzrost retencji wodnej oraz przeciwdziałanie i ograniczenie negatywnych skutków suszy</w:t>
            </w:r>
          </w:p>
        </w:tc>
        <w:tc>
          <w:tcPr>
            <w:tcW w:w="4961" w:type="dxa"/>
            <w:tcBorders>
              <w:bottom w:val="single" w:sz="12" w:space="0" w:color="215868" w:themeColor="accent5" w:themeShade="80"/>
            </w:tcBorders>
            <w:shd w:val="clear" w:color="auto" w:fill="auto"/>
            <w:vAlign w:val="center"/>
          </w:tcPr>
          <w:p w:rsidR="0039061B" w:rsidRPr="00A97E51" w:rsidRDefault="0039061B" w:rsidP="00D07437">
            <w:pPr>
              <w:pStyle w:val="akropki"/>
              <w:numPr>
                <w:ilvl w:val="0"/>
                <w:numId w:val="139"/>
              </w:numPr>
              <w:spacing w:after="40"/>
              <w:ind w:left="318" w:hanging="284"/>
            </w:pPr>
            <w:r w:rsidRPr="00A97E51">
              <w:t>budowa obiektów retencjonujących wodę</w:t>
            </w:r>
            <w:r w:rsidR="0089733E">
              <w:t>;</w:t>
            </w:r>
            <w:r w:rsidRPr="00A97E51">
              <w:t xml:space="preserve"> </w:t>
            </w:r>
          </w:p>
        </w:tc>
        <w:tc>
          <w:tcPr>
            <w:tcW w:w="2552" w:type="dxa"/>
            <w:vMerge w:val="restart"/>
            <w:shd w:val="clear" w:color="auto" w:fill="auto"/>
            <w:vAlign w:val="center"/>
          </w:tcPr>
          <w:p w:rsidR="0039061B" w:rsidRPr="00A97E51" w:rsidRDefault="0039061B" w:rsidP="00D07437">
            <w:pPr>
              <w:pStyle w:val="ahkropli"/>
              <w:spacing w:before="40" w:after="40"/>
              <w:ind w:left="318" w:hanging="284"/>
              <w:jc w:val="left"/>
              <w:rPr>
                <w:rFonts w:ascii="Times New Roman" w:hAnsi="Times New Roman" w:cs="Times New Roman"/>
              </w:rPr>
            </w:pPr>
            <w:r w:rsidRPr="00A97E51">
              <w:rPr>
                <w:rFonts w:ascii="Times New Roman" w:hAnsi="Times New Roman" w:cs="Times New Roman"/>
              </w:rPr>
              <w:t>administracja rządowa i samorządowa</w:t>
            </w:r>
          </w:p>
        </w:tc>
      </w:tr>
      <w:tr w:rsidR="0039061B" w:rsidRPr="008B3DDC" w:rsidTr="00D07437">
        <w:trPr>
          <w:trHeight w:val="454"/>
        </w:trPr>
        <w:tc>
          <w:tcPr>
            <w:tcW w:w="3227" w:type="dxa"/>
            <w:vMerge/>
            <w:tcBorders>
              <w:left w:val="single" w:sz="12" w:space="0" w:color="215868" w:themeColor="accent5" w:themeShade="80"/>
              <w:right w:val="single" w:sz="12" w:space="0" w:color="215868" w:themeColor="accent5" w:themeShade="80"/>
            </w:tcBorders>
            <w:shd w:val="clear" w:color="auto" w:fill="DAEEF3" w:themeFill="accent5" w:themeFillTint="33"/>
            <w:vAlign w:val="center"/>
          </w:tcPr>
          <w:p w:rsidR="0039061B" w:rsidRPr="00550F14" w:rsidRDefault="0039061B" w:rsidP="00D07437">
            <w:pPr>
              <w:pStyle w:val="anrcelw"/>
              <w:tabs>
                <w:tab w:val="left" w:pos="0"/>
              </w:tabs>
              <w:spacing w:before="40" w:after="40"/>
              <w:ind w:left="426" w:hanging="142"/>
              <w:rPr>
                <w:rFonts w:ascii="Times New Roman" w:hAnsi="Times New Roman" w:cs="Times New Roman"/>
                <w:color w:val="31849B" w:themeColor="accent5" w:themeShade="BF"/>
                <w:sz w:val="22"/>
                <w:szCs w:val="22"/>
              </w:rPr>
            </w:pPr>
          </w:p>
        </w:tc>
        <w:tc>
          <w:tcPr>
            <w:tcW w:w="3260" w:type="dxa"/>
            <w:vMerge/>
            <w:tcBorders>
              <w:left w:val="single" w:sz="12" w:space="0" w:color="215868" w:themeColor="accent5" w:themeShade="80"/>
            </w:tcBorders>
            <w:shd w:val="clear" w:color="auto" w:fill="auto"/>
            <w:vAlign w:val="center"/>
          </w:tcPr>
          <w:p w:rsidR="0039061B" w:rsidRPr="00550F14" w:rsidRDefault="0039061B" w:rsidP="00D07437">
            <w:pPr>
              <w:pStyle w:val="numerowaniewtabkierint"/>
              <w:numPr>
                <w:ilvl w:val="0"/>
                <w:numId w:val="63"/>
              </w:numPr>
              <w:tabs>
                <w:tab w:val="clear" w:pos="317"/>
              </w:tabs>
              <w:spacing w:before="40" w:after="40"/>
              <w:ind w:left="419" w:hanging="357"/>
              <w:jc w:val="left"/>
              <w:rPr>
                <w:rFonts w:ascii="Times New Roman" w:hAnsi="Times New Roman" w:cs="Times New Roman"/>
              </w:rPr>
            </w:pPr>
          </w:p>
        </w:tc>
        <w:tc>
          <w:tcPr>
            <w:tcW w:w="4961" w:type="dxa"/>
            <w:tcBorders>
              <w:bottom w:val="single" w:sz="12" w:space="0" w:color="215868" w:themeColor="accent5" w:themeShade="80"/>
            </w:tcBorders>
            <w:shd w:val="clear" w:color="auto" w:fill="auto"/>
            <w:vAlign w:val="center"/>
          </w:tcPr>
          <w:p w:rsidR="0039061B" w:rsidRPr="00A97E51" w:rsidRDefault="0039061B" w:rsidP="00D07437">
            <w:pPr>
              <w:pStyle w:val="akropki"/>
              <w:numPr>
                <w:ilvl w:val="0"/>
                <w:numId w:val="139"/>
              </w:numPr>
              <w:spacing w:after="40"/>
              <w:ind w:left="318" w:hanging="284"/>
            </w:pPr>
            <w:r w:rsidRPr="00A97E51">
              <w:t>realizacja działań przewidzianych w planach przeciwdziałania skutkom suszy</w:t>
            </w:r>
            <w:r w:rsidR="0089733E">
              <w:t>;</w:t>
            </w:r>
            <w:r w:rsidRPr="00A97E51">
              <w:t xml:space="preserve"> </w:t>
            </w:r>
          </w:p>
        </w:tc>
        <w:tc>
          <w:tcPr>
            <w:tcW w:w="2552" w:type="dxa"/>
            <w:vMerge/>
            <w:tcBorders>
              <w:bottom w:val="single" w:sz="12" w:space="0" w:color="215868" w:themeColor="accent5" w:themeShade="80"/>
            </w:tcBorders>
            <w:shd w:val="clear" w:color="auto" w:fill="auto"/>
            <w:vAlign w:val="center"/>
          </w:tcPr>
          <w:p w:rsidR="0039061B" w:rsidRPr="00A97E51" w:rsidRDefault="0039061B" w:rsidP="00D07437">
            <w:pPr>
              <w:pStyle w:val="ahkropli"/>
              <w:spacing w:before="40" w:after="40"/>
              <w:ind w:left="318" w:hanging="284"/>
              <w:jc w:val="left"/>
              <w:rPr>
                <w:rFonts w:ascii="Times New Roman" w:hAnsi="Times New Roman" w:cs="Times New Roman"/>
              </w:rPr>
            </w:pPr>
          </w:p>
        </w:tc>
      </w:tr>
      <w:tr w:rsidR="009A6079" w:rsidRPr="008B3DDC" w:rsidTr="009A6079">
        <w:trPr>
          <w:trHeight w:val="959"/>
        </w:trPr>
        <w:tc>
          <w:tcPr>
            <w:tcW w:w="3227" w:type="dxa"/>
            <w:vMerge/>
            <w:tcBorders>
              <w:left w:val="single" w:sz="12" w:space="0" w:color="215868" w:themeColor="accent5" w:themeShade="80"/>
              <w:right w:val="single" w:sz="12" w:space="0" w:color="215868" w:themeColor="accent5" w:themeShade="80"/>
            </w:tcBorders>
            <w:shd w:val="clear" w:color="auto" w:fill="DAEEF3" w:themeFill="accent5" w:themeFillTint="33"/>
            <w:vAlign w:val="center"/>
          </w:tcPr>
          <w:p w:rsidR="009A6079" w:rsidRPr="00550F14" w:rsidRDefault="009A6079" w:rsidP="00D07437">
            <w:pPr>
              <w:pStyle w:val="anrcelw"/>
              <w:tabs>
                <w:tab w:val="left" w:pos="0"/>
              </w:tabs>
              <w:spacing w:before="40" w:after="40"/>
              <w:ind w:left="426" w:hanging="142"/>
              <w:rPr>
                <w:rFonts w:ascii="Times New Roman" w:hAnsi="Times New Roman" w:cs="Times New Roman"/>
                <w:color w:val="31849B" w:themeColor="accent5" w:themeShade="BF"/>
                <w:sz w:val="22"/>
                <w:szCs w:val="22"/>
              </w:rPr>
            </w:pPr>
          </w:p>
        </w:tc>
        <w:tc>
          <w:tcPr>
            <w:tcW w:w="3260" w:type="dxa"/>
            <w:vMerge/>
            <w:tcBorders>
              <w:left w:val="single" w:sz="12" w:space="0" w:color="215868" w:themeColor="accent5" w:themeShade="80"/>
            </w:tcBorders>
            <w:shd w:val="clear" w:color="auto" w:fill="auto"/>
            <w:vAlign w:val="center"/>
          </w:tcPr>
          <w:p w:rsidR="009A6079" w:rsidRPr="00550F14" w:rsidRDefault="009A6079" w:rsidP="00D07437">
            <w:pPr>
              <w:pStyle w:val="numerowaniewtabkierint"/>
              <w:tabs>
                <w:tab w:val="clear" w:pos="317"/>
              </w:tabs>
              <w:spacing w:before="40" w:after="40"/>
              <w:ind w:left="419"/>
              <w:jc w:val="left"/>
              <w:rPr>
                <w:rFonts w:ascii="Times New Roman" w:hAnsi="Times New Roman" w:cs="Times New Roman"/>
              </w:rPr>
            </w:pPr>
          </w:p>
        </w:tc>
        <w:tc>
          <w:tcPr>
            <w:tcW w:w="4961" w:type="dxa"/>
            <w:tcBorders>
              <w:bottom w:val="single" w:sz="12" w:space="0" w:color="215868" w:themeColor="accent5" w:themeShade="80"/>
            </w:tcBorders>
            <w:shd w:val="clear" w:color="auto" w:fill="auto"/>
            <w:vAlign w:val="center"/>
          </w:tcPr>
          <w:p w:rsidR="009A6079" w:rsidRPr="002378BF" w:rsidRDefault="009A6079" w:rsidP="00D07437">
            <w:pPr>
              <w:pStyle w:val="akropki"/>
              <w:numPr>
                <w:ilvl w:val="0"/>
                <w:numId w:val="46"/>
              </w:numPr>
              <w:spacing w:after="40"/>
              <w:ind w:left="249" w:hanging="249"/>
            </w:pPr>
            <w:r w:rsidRPr="002378BF">
              <w:rPr>
                <w:bCs/>
              </w:rPr>
              <w:t>uwzględnienie w pla</w:t>
            </w:r>
            <w:r w:rsidR="00521AA4" w:rsidRPr="002378BF">
              <w:rPr>
                <w:bCs/>
              </w:rPr>
              <w:t>nie zagospodarowania przestrzen</w:t>
            </w:r>
            <w:r w:rsidRPr="002378BF">
              <w:rPr>
                <w:bCs/>
              </w:rPr>
              <w:t>nego województwa podkarpackiego ustaleń plan</w:t>
            </w:r>
            <w:r w:rsidR="00F82E66" w:rsidRPr="002378BF">
              <w:rPr>
                <w:bCs/>
              </w:rPr>
              <w:t>ów</w:t>
            </w:r>
            <w:r w:rsidRPr="002378BF">
              <w:rPr>
                <w:bCs/>
              </w:rPr>
              <w:t xml:space="preserve"> przeciwdziałania skutkom suszy</w:t>
            </w:r>
            <w:r w:rsidR="0089733E" w:rsidRPr="002378BF">
              <w:rPr>
                <w:bCs/>
              </w:rPr>
              <w:t>;</w:t>
            </w:r>
            <w:r w:rsidRPr="002378BF">
              <w:rPr>
                <w:bCs/>
              </w:rPr>
              <w:t xml:space="preserve"> </w:t>
            </w:r>
          </w:p>
        </w:tc>
        <w:tc>
          <w:tcPr>
            <w:tcW w:w="2552" w:type="dxa"/>
            <w:tcBorders>
              <w:bottom w:val="single" w:sz="12" w:space="0" w:color="215868" w:themeColor="accent5" w:themeShade="80"/>
            </w:tcBorders>
            <w:shd w:val="clear" w:color="auto" w:fill="auto"/>
            <w:vAlign w:val="center"/>
          </w:tcPr>
          <w:p w:rsidR="009A6079" w:rsidRPr="00A97E51" w:rsidRDefault="009A6079" w:rsidP="00D07437">
            <w:pPr>
              <w:pStyle w:val="ahkropli"/>
              <w:spacing w:before="40" w:after="40"/>
              <w:ind w:left="318" w:hanging="284"/>
              <w:rPr>
                <w:rFonts w:ascii="Times New Roman" w:hAnsi="Times New Roman" w:cs="Times New Roman"/>
              </w:rPr>
            </w:pPr>
            <w:r w:rsidRPr="00A97E51">
              <w:rPr>
                <w:rFonts w:ascii="Times New Roman" w:hAnsi="Times New Roman" w:cs="Times New Roman"/>
              </w:rPr>
              <w:t>samorząd województwa</w:t>
            </w:r>
          </w:p>
        </w:tc>
      </w:tr>
      <w:tr w:rsidR="009A6079" w:rsidRPr="008B3DDC" w:rsidTr="009A6079">
        <w:trPr>
          <w:trHeight w:val="1244"/>
        </w:trPr>
        <w:tc>
          <w:tcPr>
            <w:tcW w:w="3227" w:type="dxa"/>
            <w:vMerge/>
            <w:tcBorders>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9A6079" w:rsidRPr="00550F14" w:rsidRDefault="009A6079" w:rsidP="00D07437">
            <w:pPr>
              <w:pStyle w:val="anrcelw"/>
              <w:tabs>
                <w:tab w:val="left" w:pos="0"/>
              </w:tabs>
              <w:spacing w:before="40" w:after="40"/>
              <w:ind w:left="426" w:hanging="142"/>
              <w:rPr>
                <w:rFonts w:ascii="Times New Roman" w:hAnsi="Times New Roman" w:cs="Times New Roman"/>
                <w:color w:val="31849B" w:themeColor="accent5" w:themeShade="BF"/>
                <w:sz w:val="22"/>
                <w:szCs w:val="22"/>
              </w:rPr>
            </w:pPr>
          </w:p>
        </w:tc>
        <w:tc>
          <w:tcPr>
            <w:tcW w:w="3260" w:type="dxa"/>
            <w:vMerge/>
            <w:tcBorders>
              <w:left w:val="single" w:sz="12" w:space="0" w:color="215868" w:themeColor="accent5" w:themeShade="80"/>
              <w:bottom w:val="single" w:sz="4" w:space="0" w:color="auto"/>
            </w:tcBorders>
            <w:shd w:val="clear" w:color="auto" w:fill="auto"/>
            <w:vAlign w:val="center"/>
          </w:tcPr>
          <w:p w:rsidR="009A6079" w:rsidRPr="00550F14" w:rsidRDefault="009A6079" w:rsidP="00D07437">
            <w:pPr>
              <w:pStyle w:val="numerowaniewtabkierint"/>
              <w:tabs>
                <w:tab w:val="clear" w:pos="317"/>
              </w:tabs>
              <w:spacing w:before="40" w:after="40"/>
              <w:ind w:left="419"/>
              <w:jc w:val="left"/>
              <w:rPr>
                <w:rFonts w:ascii="Times New Roman" w:hAnsi="Times New Roman" w:cs="Times New Roman"/>
              </w:rPr>
            </w:pPr>
          </w:p>
        </w:tc>
        <w:tc>
          <w:tcPr>
            <w:tcW w:w="4961" w:type="dxa"/>
            <w:tcBorders>
              <w:bottom w:val="single" w:sz="12" w:space="0" w:color="215868" w:themeColor="accent5" w:themeShade="80"/>
            </w:tcBorders>
            <w:shd w:val="clear" w:color="auto" w:fill="auto"/>
            <w:vAlign w:val="center"/>
          </w:tcPr>
          <w:p w:rsidR="009A6079" w:rsidRPr="002378BF" w:rsidRDefault="009A6079" w:rsidP="00D07437">
            <w:pPr>
              <w:pStyle w:val="akropki"/>
              <w:numPr>
                <w:ilvl w:val="0"/>
                <w:numId w:val="46"/>
              </w:numPr>
              <w:spacing w:after="40"/>
              <w:ind w:left="249" w:hanging="249"/>
            </w:pPr>
            <w:r w:rsidRPr="002378BF">
              <w:t xml:space="preserve">uwzględnianie w miejscowych planach zagospodarowania przestrzennego i w studiach uwarunkowań i kierunków zagospodarowania przestrzennego gmin </w:t>
            </w:r>
            <w:r w:rsidRPr="002378BF">
              <w:rPr>
                <w:bCs/>
              </w:rPr>
              <w:t xml:space="preserve">ustaleń </w:t>
            </w:r>
            <w:r w:rsidR="0064025E" w:rsidRPr="002378BF">
              <w:rPr>
                <w:bCs/>
              </w:rPr>
              <w:t>plan</w:t>
            </w:r>
            <w:r w:rsidR="00F82E66" w:rsidRPr="002378BF">
              <w:rPr>
                <w:bCs/>
              </w:rPr>
              <w:t>ów</w:t>
            </w:r>
            <w:r w:rsidR="0064025E" w:rsidRPr="002378BF">
              <w:rPr>
                <w:bCs/>
              </w:rPr>
              <w:t xml:space="preserve"> </w:t>
            </w:r>
            <w:r w:rsidRPr="002378BF">
              <w:rPr>
                <w:bCs/>
              </w:rPr>
              <w:t>przeciwdziałania skutkom suszy</w:t>
            </w:r>
            <w:r w:rsidR="0089733E" w:rsidRPr="002378BF">
              <w:rPr>
                <w:bCs/>
              </w:rPr>
              <w:t>;</w:t>
            </w:r>
          </w:p>
        </w:tc>
        <w:tc>
          <w:tcPr>
            <w:tcW w:w="2552" w:type="dxa"/>
            <w:tcBorders>
              <w:bottom w:val="single" w:sz="12" w:space="0" w:color="215868" w:themeColor="accent5" w:themeShade="80"/>
            </w:tcBorders>
            <w:shd w:val="clear" w:color="auto" w:fill="auto"/>
            <w:vAlign w:val="center"/>
          </w:tcPr>
          <w:p w:rsidR="009A6079" w:rsidRPr="00A97E51" w:rsidRDefault="009A6079" w:rsidP="00D07437">
            <w:pPr>
              <w:pStyle w:val="ahkropli"/>
              <w:spacing w:before="40" w:after="40"/>
              <w:ind w:left="318" w:hanging="284"/>
              <w:rPr>
                <w:rFonts w:ascii="Times New Roman" w:hAnsi="Times New Roman" w:cs="Times New Roman"/>
              </w:rPr>
            </w:pPr>
            <w:r w:rsidRPr="00A97E51">
              <w:rPr>
                <w:rFonts w:ascii="Times New Roman" w:hAnsi="Times New Roman" w:cs="Times New Roman"/>
              </w:rPr>
              <w:t>gminy</w:t>
            </w:r>
          </w:p>
        </w:tc>
      </w:tr>
      <w:tr w:rsidR="009A6079" w:rsidRPr="008B3DDC" w:rsidTr="00EB08F2">
        <w:trPr>
          <w:trHeight w:val="345"/>
        </w:trPr>
        <w:tc>
          <w:tcPr>
            <w:tcW w:w="14000" w:type="dxa"/>
            <w:gridSpan w:val="4"/>
            <w:shd w:val="clear" w:color="auto" w:fill="92CDDC" w:themeFill="accent5" w:themeFillTint="99"/>
            <w:vAlign w:val="center"/>
          </w:tcPr>
          <w:p w:rsidR="009A6079" w:rsidRPr="00A97E51" w:rsidRDefault="009A6079" w:rsidP="00AC131A">
            <w:pPr>
              <w:pStyle w:val="obszaryinterwencji"/>
              <w:spacing w:before="40" w:after="40"/>
              <w:ind w:left="426" w:hanging="142"/>
              <w:rPr>
                <w:rFonts w:ascii="Times New Roman" w:hAnsi="Times New Roman" w:cs="Times New Roman"/>
                <w:color w:val="31849B" w:themeColor="accent5" w:themeShade="BF"/>
              </w:rPr>
            </w:pPr>
            <w:r w:rsidRPr="00A97E51">
              <w:rPr>
                <w:rFonts w:ascii="Times New Roman" w:hAnsi="Times New Roman" w:cs="Times New Roman"/>
                <w:color w:val="215868" w:themeColor="accent5" w:themeShade="80"/>
              </w:rPr>
              <w:t>Gospodarka wodno-ściekowa</w:t>
            </w:r>
            <w:r w:rsidRPr="00A670F7">
              <w:rPr>
                <w:rStyle w:val="Odwoanieprzypisudolnego"/>
                <w:rFonts w:ascii="Times New Roman" w:hAnsi="Times New Roman" w:cs="Times New Roman"/>
                <w:b w:val="0"/>
                <w:color w:val="31849B" w:themeColor="accent5" w:themeShade="BF"/>
                <w:sz w:val="20"/>
                <w:szCs w:val="20"/>
              </w:rPr>
              <w:footnoteReference w:id="108"/>
            </w:r>
          </w:p>
        </w:tc>
      </w:tr>
      <w:tr w:rsidR="00E65ADD" w:rsidRPr="008B3DDC" w:rsidTr="00BB0BD2">
        <w:trPr>
          <w:trHeight w:val="3525"/>
        </w:trPr>
        <w:tc>
          <w:tcPr>
            <w:tcW w:w="3227" w:type="dxa"/>
            <w:tcBorders>
              <w:bottom w:val="single" w:sz="12" w:space="0" w:color="215868" w:themeColor="accent5" w:themeShade="80"/>
            </w:tcBorders>
            <w:shd w:val="clear" w:color="auto" w:fill="DAEEF3" w:themeFill="accent5" w:themeFillTint="33"/>
            <w:vAlign w:val="center"/>
          </w:tcPr>
          <w:p w:rsidR="00E65ADD" w:rsidRPr="00550F14" w:rsidRDefault="00E65ADD" w:rsidP="00260064">
            <w:pPr>
              <w:pStyle w:val="numerowaniewtabkierint"/>
              <w:numPr>
                <w:ilvl w:val="0"/>
                <w:numId w:val="94"/>
              </w:numPr>
              <w:tabs>
                <w:tab w:val="clear" w:pos="317"/>
              </w:tabs>
              <w:ind w:left="426" w:hanging="142"/>
              <w:jc w:val="left"/>
              <w:rPr>
                <w:rFonts w:ascii="Times New Roman" w:hAnsi="Times New Roman" w:cs="Times New Roman"/>
                <w:color w:val="31849B" w:themeColor="accent5" w:themeShade="BF"/>
                <w:sz w:val="22"/>
                <w:szCs w:val="22"/>
              </w:rPr>
            </w:pPr>
            <w:r w:rsidRPr="00550F14">
              <w:rPr>
                <w:rFonts w:ascii="Times New Roman" w:hAnsi="Times New Roman" w:cs="Times New Roman"/>
                <w:color w:val="215868" w:themeColor="accent5" w:themeShade="80"/>
                <w:sz w:val="22"/>
                <w:szCs w:val="22"/>
              </w:rPr>
              <w:t>Osiągniecie dobrego stanu wód</w:t>
            </w:r>
            <w:r>
              <w:rPr>
                <w:rFonts w:ascii="Times New Roman" w:hAnsi="Times New Roman" w:cs="Times New Roman"/>
                <w:color w:val="215868" w:themeColor="accent5" w:themeShade="80"/>
                <w:sz w:val="22"/>
                <w:szCs w:val="22"/>
              </w:rPr>
              <w:t xml:space="preserve"> </w:t>
            </w:r>
            <w:r w:rsidRPr="00550F14">
              <w:rPr>
                <w:rFonts w:ascii="Times New Roman" w:hAnsi="Times New Roman" w:cs="Times New Roman"/>
                <w:color w:val="215868" w:themeColor="accent5" w:themeShade="80"/>
                <w:sz w:val="22"/>
                <w:szCs w:val="22"/>
              </w:rPr>
              <w:t xml:space="preserve">powierzchniowych i podziemnych oraz zaspokojenie ilościowego i jakościowego zapotrzebowania na wodę przeznaczoną do celów </w:t>
            </w:r>
            <w:r w:rsidRPr="00B85B96">
              <w:rPr>
                <w:rFonts w:ascii="Times New Roman" w:hAnsi="Times New Roman" w:cs="Times New Roman"/>
                <w:color w:val="215868" w:themeColor="accent5" w:themeShade="80"/>
                <w:sz w:val="22"/>
                <w:szCs w:val="22"/>
              </w:rPr>
              <w:t>bytowo- gospodarczych</w:t>
            </w:r>
            <w:r w:rsidRPr="00550F14">
              <w:rPr>
                <w:rFonts w:ascii="Times New Roman" w:hAnsi="Times New Roman" w:cs="Times New Roman"/>
                <w:color w:val="215868" w:themeColor="accent5" w:themeShade="80"/>
                <w:sz w:val="22"/>
                <w:szCs w:val="22"/>
              </w:rPr>
              <w:t xml:space="preserve"> oraz rekreacyjno-turystycznych</w:t>
            </w:r>
          </w:p>
        </w:tc>
        <w:tc>
          <w:tcPr>
            <w:tcW w:w="3260" w:type="dxa"/>
            <w:tcBorders>
              <w:bottom w:val="single" w:sz="12" w:space="0" w:color="215868" w:themeColor="accent5" w:themeShade="80"/>
            </w:tcBorders>
            <w:shd w:val="clear" w:color="auto" w:fill="auto"/>
            <w:vAlign w:val="center"/>
          </w:tcPr>
          <w:p w:rsidR="00E65ADD" w:rsidRPr="00550F14" w:rsidRDefault="00E65ADD" w:rsidP="00ED58AC">
            <w:pPr>
              <w:pStyle w:val="numerowaniewtabkierint"/>
              <w:numPr>
                <w:ilvl w:val="0"/>
                <w:numId w:val="95"/>
              </w:numPr>
              <w:tabs>
                <w:tab w:val="clear" w:pos="317"/>
              </w:tabs>
              <w:ind w:left="459" w:hanging="284"/>
              <w:jc w:val="left"/>
              <w:rPr>
                <w:rFonts w:ascii="Times New Roman" w:hAnsi="Times New Roman" w:cs="Times New Roman"/>
              </w:rPr>
            </w:pPr>
            <w:r w:rsidRPr="00550F14">
              <w:rPr>
                <w:rFonts w:ascii="Times New Roman" w:hAnsi="Times New Roman" w:cs="Times New Roman"/>
                <w:bCs/>
              </w:rPr>
              <w:t>Przeciwdziałanie zanieczyszczeniom wody i ograniczanie ich emisji ze źródeł osadniczych i przemysłowych</w:t>
            </w:r>
          </w:p>
        </w:tc>
        <w:tc>
          <w:tcPr>
            <w:tcW w:w="4961" w:type="dxa"/>
            <w:tcBorders>
              <w:bottom w:val="single" w:sz="12" w:space="0" w:color="215868" w:themeColor="accent5" w:themeShade="80"/>
            </w:tcBorders>
            <w:shd w:val="clear" w:color="auto" w:fill="auto"/>
            <w:vAlign w:val="center"/>
          </w:tcPr>
          <w:p w:rsidR="00E65ADD" w:rsidRPr="00A97E51" w:rsidRDefault="00E65ADD" w:rsidP="00A17CA1">
            <w:pPr>
              <w:pStyle w:val="akropkiwtabelach"/>
              <w:numPr>
                <w:ilvl w:val="0"/>
                <w:numId w:val="28"/>
              </w:numPr>
              <w:spacing w:before="40"/>
              <w:ind w:left="284" w:hanging="284"/>
              <w:jc w:val="left"/>
              <w:rPr>
                <w:rFonts w:ascii="Times New Roman" w:hAnsi="Times New Roman" w:cs="Times New Roman"/>
              </w:rPr>
            </w:pPr>
            <w:r w:rsidRPr="00A97E51">
              <w:rPr>
                <w:rFonts w:ascii="Times New Roman" w:hAnsi="Times New Roman" w:cs="Times New Roman"/>
              </w:rPr>
              <w:t>budowa, rozbudowa i modernizacja sieci kanalizacji sanitarnej oraz oczyszczalni ścieków z zastosowaniem nowoczesnych technologii zgodnie z krajowym programem oczyszczania ścieków komunalnych;</w:t>
            </w:r>
          </w:p>
          <w:p w:rsidR="00E65ADD" w:rsidRPr="00A97E51" w:rsidRDefault="00E65ADD" w:rsidP="00662B20">
            <w:pPr>
              <w:pStyle w:val="akropkiwtabelach"/>
              <w:numPr>
                <w:ilvl w:val="0"/>
                <w:numId w:val="28"/>
              </w:numPr>
              <w:ind w:left="284" w:hanging="284"/>
              <w:jc w:val="left"/>
              <w:rPr>
                <w:rFonts w:ascii="Times New Roman" w:hAnsi="Times New Roman" w:cs="Times New Roman"/>
              </w:rPr>
            </w:pPr>
            <w:r w:rsidRPr="00A97E51">
              <w:rPr>
                <w:rFonts w:ascii="Times New Roman" w:hAnsi="Times New Roman" w:cs="Times New Roman"/>
              </w:rPr>
              <w:t>budowa systemów odprowadzania i oczyszczania ścieków na terenach poza wyznaczonymi aglomeracjami;</w:t>
            </w:r>
          </w:p>
          <w:p w:rsidR="00E65ADD" w:rsidRPr="005F30FB" w:rsidRDefault="00E65ADD" w:rsidP="00662B20">
            <w:pPr>
              <w:pStyle w:val="akropkiwtabelach"/>
              <w:numPr>
                <w:ilvl w:val="0"/>
                <w:numId w:val="28"/>
              </w:numPr>
              <w:ind w:left="284" w:hanging="284"/>
              <w:jc w:val="left"/>
              <w:rPr>
                <w:rFonts w:ascii="Times New Roman" w:hAnsi="Times New Roman" w:cs="Times New Roman"/>
              </w:rPr>
            </w:pPr>
            <w:r w:rsidRPr="00A97E51">
              <w:rPr>
                <w:rFonts w:ascii="Times New Roman" w:hAnsi="Times New Roman" w:cs="Times New Roman"/>
                <w:iCs/>
              </w:rPr>
              <w:t>budowa nowych i rozbudowa istniej</w:t>
            </w:r>
            <w:r w:rsidRPr="00A97E51">
              <w:rPr>
                <w:rFonts w:ascii="Times New Roman" w:eastAsia="TimesNewRoman" w:hAnsi="Times New Roman" w:cs="Times New Roman"/>
              </w:rPr>
              <w:t>ą</w:t>
            </w:r>
            <w:r w:rsidRPr="00A97E51">
              <w:rPr>
                <w:rFonts w:ascii="Times New Roman" w:hAnsi="Times New Roman" w:cs="Times New Roman"/>
                <w:iCs/>
              </w:rPr>
              <w:t>cych sieci zbiorczej kanalizacji deszczowej</w:t>
            </w:r>
            <w:r>
              <w:rPr>
                <w:rFonts w:ascii="Times New Roman" w:hAnsi="Times New Roman" w:cs="Times New Roman"/>
                <w:iCs/>
              </w:rPr>
              <w:t xml:space="preserve"> </w:t>
            </w:r>
            <w:r w:rsidRPr="005F30FB">
              <w:rPr>
                <w:rFonts w:ascii="Times New Roman" w:hAnsi="Times New Roman" w:cs="Times New Roman"/>
                <w:iCs/>
              </w:rPr>
              <w:t>wraz z systemami oczyszczania ścieków opadowych;</w:t>
            </w:r>
          </w:p>
          <w:p w:rsidR="00FF4568" w:rsidRPr="00FF4568" w:rsidRDefault="00E65ADD" w:rsidP="00662B20">
            <w:pPr>
              <w:pStyle w:val="akropkiwtabelach"/>
              <w:numPr>
                <w:ilvl w:val="0"/>
                <w:numId w:val="28"/>
              </w:numPr>
              <w:ind w:left="284" w:hanging="284"/>
              <w:jc w:val="left"/>
              <w:rPr>
                <w:rFonts w:ascii="Times New Roman" w:hAnsi="Times New Roman" w:cs="Times New Roman"/>
              </w:rPr>
            </w:pPr>
            <w:r w:rsidRPr="00A97E51">
              <w:rPr>
                <w:rFonts w:ascii="Times New Roman" w:hAnsi="Times New Roman" w:cs="Times New Roman"/>
              </w:rPr>
              <w:t xml:space="preserve"> budowa przydomowych oczyszczalni ścieków </w:t>
            </w:r>
            <w:r>
              <w:t xml:space="preserve"> i </w:t>
            </w:r>
            <w:r w:rsidRPr="00A97E51">
              <w:rPr>
                <w:rFonts w:ascii="Times New Roman" w:hAnsi="Times New Roman" w:cs="Times New Roman"/>
              </w:rPr>
              <w:t>bezodp</w:t>
            </w:r>
            <w:r>
              <w:rPr>
                <w:rFonts w:ascii="Times New Roman" w:hAnsi="Times New Roman" w:cs="Times New Roman"/>
              </w:rPr>
              <w:t>ływowych  zbiorników ścieków (z </w:t>
            </w:r>
            <w:r w:rsidRPr="00A97E51">
              <w:rPr>
                <w:rFonts w:ascii="Times New Roman" w:hAnsi="Times New Roman" w:cs="Times New Roman"/>
              </w:rPr>
              <w:t>zapewnieniem ich kontrolowanego wywozu) poza aglomeracjami lub na terenach, gdzie realizacja sieci kanalizacyjnych jest ekonomicznie nieuzasadniona;</w:t>
            </w:r>
          </w:p>
        </w:tc>
        <w:tc>
          <w:tcPr>
            <w:tcW w:w="2552" w:type="dxa"/>
            <w:tcBorders>
              <w:bottom w:val="single" w:sz="12" w:space="0" w:color="215868" w:themeColor="accent5" w:themeShade="80"/>
            </w:tcBorders>
            <w:shd w:val="clear" w:color="auto" w:fill="auto"/>
            <w:vAlign w:val="center"/>
          </w:tcPr>
          <w:p w:rsidR="00E65ADD" w:rsidRPr="00A97E51" w:rsidRDefault="00E65ADD" w:rsidP="00E65ADD">
            <w:pPr>
              <w:pStyle w:val="ahkropli"/>
              <w:tabs>
                <w:tab w:val="clear" w:pos="317"/>
                <w:tab w:val="left" w:pos="318"/>
              </w:tabs>
              <w:ind w:left="318" w:hanging="284"/>
              <w:rPr>
                <w:rFonts w:ascii="Times New Roman" w:hAnsi="Times New Roman" w:cs="Times New Roman"/>
              </w:rPr>
            </w:pPr>
            <w:r w:rsidRPr="00A97E51">
              <w:rPr>
                <w:rFonts w:ascii="Times New Roman" w:hAnsi="Times New Roman" w:cs="Times New Roman"/>
              </w:rPr>
              <w:t>gminy</w:t>
            </w:r>
          </w:p>
          <w:p w:rsidR="00E65ADD" w:rsidRPr="005F30FB" w:rsidRDefault="00E65ADD" w:rsidP="00E65ADD">
            <w:pPr>
              <w:pStyle w:val="ahkropli"/>
              <w:tabs>
                <w:tab w:val="clear" w:pos="317"/>
                <w:tab w:val="left" w:pos="318"/>
              </w:tabs>
              <w:ind w:left="318" w:hanging="284"/>
              <w:rPr>
                <w:rFonts w:ascii="Times New Roman" w:hAnsi="Times New Roman" w:cs="Times New Roman"/>
              </w:rPr>
            </w:pPr>
            <w:r w:rsidRPr="005F30FB">
              <w:rPr>
                <w:rFonts w:ascii="Times New Roman" w:hAnsi="Times New Roman" w:cs="Times New Roman"/>
              </w:rPr>
              <w:t>przedsiębiorstwa komunalne</w:t>
            </w:r>
          </w:p>
          <w:p w:rsidR="00E65ADD" w:rsidRPr="00157CAE" w:rsidRDefault="00E65ADD" w:rsidP="00E65ADD">
            <w:pPr>
              <w:pStyle w:val="ahkropli"/>
              <w:tabs>
                <w:tab w:val="clear" w:pos="317"/>
                <w:tab w:val="left" w:pos="318"/>
              </w:tabs>
              <w:ind w:left="318" w:hanging="284"/>
              <w:rPr>
                <w:rFonts w:ascii="Times New Roman" w:hAnsi="Times New Roman" w:cs="Times New Roman"/>
              </w:rPr>
            </w:pPr>
            <w:r w:rsidRPr="005F30FB">
              <w:rPr>
                <w:rFonts w:ascii="Times New Roman" w:hAnsi="Times New Roman" w:cs="Times New Roman"/>
              </w:rPr>
              <w:t>osoby prywatne</w:t>
            </w:r>
          </w:p>
        </w:tc>
      </w:tr>
      <w:tr w:rsidR="00BB0BD2" w:rsidRPr="008B3DDC" w:rsidTr="00FF4568">
        <w:trPr>
          <w:trHeight w:val="699"/>
        </w:trPr>
        <w:tc>
          <w:tcPr>
            <w:tcW w:w="3227" w:type="dxa"/>
            <w:vMerge w:val="restart"/>
            <w:shd w:val="clear" w:color="auto" w:fill="DAEEF3" w:themeFill="accent5" w:themeFillTint="33"/>
            <w:vAlign w:val="center"/>
          </w:tcPr>
          <w:p w:rsidR="00BB0BD2" w:rsidRPr="00550F14" w:rsidRDefault="00BB0BD2" w:rsidP="00BB0BD2">
            <w:pPr>
              <w:pStyle w:val="numerowaniewtabkierint"/>
              <w:ind w:left="426" w:right="-108"/>
              <w:jc w:val="left"/>
              <w:rPr>
                <w:rFonts w:ascii="Times New Roman" w:hAnsi="Times New Roman" w:cs="Times New Roman"/>
                <w:color w:val="215868" w:themeColor="accent5" w:themeShade="80"/>
                <w:sz w:val="22"/>
                <w:szCs w:val="22"/>
              </w:rPr>
            </w:pPr>
          </w:p>
        </w:tc>
        <w:tc>
          <w:tcPr>
            <w:tcW w:w="3260" w:type="dxa"/>
            <w:vMerge w:val="restart"/>
            <w:shd w:val="clear" w:color="auto" w:fill="auto"/>
            <w:vAlign w:val="center"/>
          </w:tcPr>
          <w:p w:rsidR="00BB0BD2" w:rsidRPr="00550F14" w:rsidRDefault="00BB0BD2" w:rsidP="00BB0BD2">
            <w:pPr>
              <w:pStyle w:val="numerowaniewtabkierint"/>
              <w:ind w:left="459"/>
              <w:jc w:val="left"/>
              <w:rPr>
                <w:rFonts w:ascii="Times New Roman" w:hAnsi="Times New Roman" w:cs="Times New Roman"/>
                <w:bCs/>
              </w:rPr>
            </w:pPr>
          </w:p>
        </w:tc>
        <w:tc>
          <w:tcPr>
            <w:tcW w:w="4961" w:type="dxa"/>
            <w:tcBorders>
              <w:bottom w:val="single" w:sz="12" w:space="0" w:color="auto"/>
            </w:tcBorders>
            <w:shd w:val="clear" w:color="auto" w:fill="auto"/>
            <w:vAlign w:val="center"/>
          </w:tcPr>
          <w:p w:rsidR="00BB0BD2" w:rsidRPr="00A97E51" w:rsidRDefault="00BB0BD2" w:rsidP="00D07437">
            <w:pPr>
              <w:pStyle w:val="ahkropli"/>
              <w:tabs>
                <w:tab w:val="clear" w:pos="317"/>
                <w:tab w:val="left" w:pos="318"/>
              </w:tabs>
              <w:spacing w:before="40" w:after="40"/>
              <w:ind w:left="318" w:hanging="284"/>
              <w:jc w:val="left"/>
              <w:rPr>
                <w:rFonts w:ascii="Times New Roman" w:hAnsi="Times New Roman" w:cs="Times New Roman"/>
              </w:rPr>
            </w:pPr>
            <w:r w:rsidRPr="00A97E51">
              <w:rPr>
                <w:rFonts w:ascii="Times New Roman" w:hAnsi="Times New Roman" w:cs="Times New Roman"/>
              </w:rPr>
              <w:t>stosowanie nowoczesnych rozwiązań technologicznych w zakładach produkcyjnych w celu zmniejszenia wodochłonności gospodarki;</w:t>
            </w:r>
          </w:p>
        </w:tc>
        <w:tc>
          <w:tcPr>
            <w:tcW w:w="2552" w:type="dxa"/>
            <w:tcBorders>
              <w:bottom w:val="single" w:sz="12" w:space="0" w:color="auto"/>
            </w:tcBorders>
            <w:shd w:val="clear" w:color="auto" w:fill="auto"/>
            <w:vAlign w:val="center"/>
          </w:tcPr>
          <w:p w:rsidR="00BB0BD2" w:rsidRPr="00A97E51" w:rsidRDefault="00BB0BD2" w:rsidP="00D07437">
            <w:pPr>
              <w:pStyle w:val="ahkropli"/>
              <w:tabs>
                <w:tab w:val="clear" w:pos="317"/>
                <w:tab w:val="left" w:pos="318"/>
              </w:tabs>
              <w:spacing w:before="40" w:after="40"/>
              <w:ind w:left="318" w:hanging="284"/>
              <w:rPr>
                <w:rFonts w:ascii="Times New Roman" w:hAnsi="Times New Roman" w:cs="Times New Roman"/>
              </w:rPr>
            </w:pPr>
          </w:p>
        </w:tc>
      </w:tr>
      <w:tr w:rsidR="00E65ADD" w:rsidRPr="008B3DDC" w:rsidTr="00FF4568">
        <w:trPr>
          <w:trHeight w:val="1099"/>
        </w:trPr>
        <w:tc>
          <w:tcPr>
            <w:tcW w:w="3227" w:type="dxa"/>
            <w:vMerge/>
            <w:shd w:val="clear" w:color="auto" w:fill="DAEEF3" w:themeFill="accent5" w:themeFillTint="33"/>
            <w:vAlign w:val="center"/>
          </w:tcPr>
          <w:p w:rsidR="00E65ADD" w:rsidRPr="00550F14" w:rsidRDefault="00E65ADD" w:rsidP="00ED58AC">
            <w:pPr>
              <w:pStyle w:val="numerowaniewtabkierint"/>
              <w:numPr>
                <w:ilvl w:val="0"/>
                <w:numId w:val="94"/>
              </w:numPr>
              <w:tabs>
                <w:tab w:val="clear" w:pos="317"/>
              </w:tabs>
              <w:ind w:left="426" w:right="-108" w:hanging="142"/>
              <w:jc w:val="left"/>
              <w:rPr>
                <w:rFonts w:ascii="Times New Roman" w:hAnsi="Times New Roman" w:cs="Times New Roman"/>
                <w:color w:val="215868" w:themeColor="accent5" w:themeShade="80"/>
                <w:sz w:val="22"/>
                <w:szCs w:val="22"/>
              </w:rPr>
            </w:pPr>
          </w:p>
        </w:tc>
        <w:tc>
          <w:tcPr>
            <w:tcW w:w="3260" w:type="dxa"/>
            <w:vMerge/>
            <w:shd w:val="clear" w:color="auto" w:fill="auto"/>
            <w:vAlign w:val="center"/>
          </w:tcPr>
          <w:p w:rsidR="00E65ADD" w:rsidRPr="00550F14" w:rsidRDefault="00E65ADD" w:rsidP="00ED58AC">
            <w:pPr>
              <w:pStyle w:val="numerowaniewtabkierint"/>
              <w:numPr>
                <w:ilvl w:val="0"/>
                <w:numId w:val="95"/>
              </w:numPr>
              <w:tabs>
                <w:tab w:val="clear" w:pos="317"/>
              </w:tabs>
              <w:ind w:left="459" w:hanging="284"/>
              <w:jc w:val="left"/>
              <w:rPr>
                <w:rFonts w:ascii="Times New Roman" w:hAnsi="Times New Roman" w:cs="Times New Roman"/>
                <w:bCs/>
              </w:rPr>
            </w:pPr>
          </w:p>
        </w:tc>
        <w:tc>
          <w:tcPr>
            <w:tcW w:w="4961" w:type="dxa"/>
            <w:tcBorders>
              <w:top w:val="single" w:sz="12" w:space="0" w:color="auto"/>
            </w:tcBorders>
            <w:shd w:val="clear" w:color="auto" w:fill="auto"/>
            <w:vAlign w:val="center"/>
          </w:tcPr>
          <w:p w:rsidR="00E65ADD" w:rsidRPr="0089733E" w:rsidRDefault="00E65ADD" w:rsidP="00D07437">
            <w:pPr>
              <w:pStyle w:val="ahkropli"/>
              <w:spacing w:before="40" w:after="40"/>
              <w:ind w:left="318" w:hanging="284"/>
              <w:jc w:val="left"/>
              <w:rPr>
                <w:rFonts w:ascii="Times New Roman" w:hAnsi="Times New Roman" w:cs="Times New Roman"/>
              </w:rPr>
            </w:pPr>
            <w:r w:rsidRPr="000A4B0A">
              <w:rPr>
                <w:rFonts w:ascii="Times New Roman" w:hAnsi="Times New Roman" w:cs="Times New Roman"/>
              </w:rPr>
              <w:t xml:space="preserve">prowadzenie działań edukacyjnych, informujących </w:t>
            </w:r>
            <w:r w:rsidR="00A14C90" w:rsidRPr="000A4B0A">
              <w:rPr>
                <w:rFonts w:ascii="Times New Roman" w:hAnsi="Times New Roman" w:cs="Times New Roman"/>
              </w:rPr>
              <w:br/>
            </w:r>
            <w:r w:rsidRPr="000A4B0A">
              <w:rPr>
                <w:rFonts w:ascii="Times New Roman" w:hAnsi="Times New Roman" w:cs="Times New Roman"/>
              </w:rPr>
              <w:t>o skutkach zanieczyszczeń wody na jakość życia mieszkańców oraz o zasadach przeciwdziałania</w:t>
            </w:r>
            <w:r w:rsidR="00D46A44" w:rsidRPr="000A4B0A">
              <w:rPr>
                <w:rFonts w:ascii="Times New Roman" w:hAnsi="Times New Roman" w:cs="Times New Roman"/>
              </w:rPr>
              <w:t>,</w:t>
            </w:r>
            <w:r w:rsidRPr="000A4B0A">
              <w:rPr>
                <w:rFonts w:ascii="Times New Roman" w:hAnsi="Times New Roman" w:cs="Times New Roman"/>
              </w:rPr>
              <w:t xml:space="preserve"> tym zanieczyszczeniom;</w:t>
            </w:r>
          </w:p>
        </w:tc>
        <w:tc>
          <w:tcPr>
            <w:tcW w:w="2552" w:type="dxa"/>
            <w:tcBorders>
              <w:top w:val="single" w:sz="12" w:space="0" w:color="auto"/>
            </w:tcBorders>
            <w:shd w:val="clear" w:color="auto" w:fill="auto"/>
            <w:vAlign w:val="center"/>
          </w:tcPr>
          <w:p w:rsidR="00E65ADD" w:rsidRPr="0089733E" w:rsidRDefault="0054454B" w:rsidP="00D07437">
            <w:pPr>
              <w:pStyle w:val="ahkropli"/>
              <w:tabs>
                <w:tab w:val="clear" w:pos="317"/>
                <w:tab w:val="left" w:pos="318"/>
              </w:tabs>
              <w:spacing w:before="40" w:after="40"/>
              <w:ind w:left="318" w:hanging="284"/>
              <w:jc w:val="left"/>
              <w:rPr>
                <w:rFonts w:ascii="Times New Roman" w:hAnsi="Times New Roman" w:cs="Times New Roman"/>
              </w:rPr>
            </w:pPr>
            <w:r w:rsidRPr="0089733E">
              <w:rPr>
                <w:rFonts w:ascii="Times New Roman" w:hAnsi="Times New Roman" w:cs="Times New Roman"/>
              </w:rPr>
              <w:t>gminy</w:t>
            </w:r>
          </w:p>
        </w:tc>
      </w:tr>
      <w:tr w:rsidR="009A6079" w:rsidRPr="008B3DDC" w:rsidTr="003B2263">
        <w:trPr>
          <w:trHeight w:val="735"/>
        </w:trPr>
        <w:tc>
          <w:tcPr>
            <w:tcW w:w="3227" w:type="dxa"/>
            <w:vMerge/>
            <w:shd w:val="clear" w:color="auto" w:fill="DAEEF3" w:themeFill="accent5" w:themeFillTint="33"/>
            <w:vAlign w:val="center"/>
          </w:tcPr>
          <w:p w:rsidR="009A6079" w:rsidRPr="00550F14" w:rsidRDefault="009A6079" w:rsidP="003848A9">
            <w:pPr>
              <w:ind w:left="426" w:hanging="142"/>
              <w:rPr>
                <w:rFonts w:ascii="Times New Roman" w:hAnsi="Times New Roman" w:cs="Times New Roman"/>
                <w:color w:val="31849B" w:themeColor="accent5" w:themeShade="BF"/>
                <w:sz w:val="20"/>
                <w:szCs w:val="20"/>
              </w:rPr>
            </w:pPr>
          </w:p>
        </w:tc>
        <w:tc>
          <w:tcPr>
            <w:tcW w:w="3260" w:type="dxa"/>
            <w:vMerge w:val="restart"/>
            <w:shd w:val="clear" w:color="auto" w:fill="auto"/>
            <w:vAlign w:val="center"/>
          </w:tcPr>
          <w:p w:rsidR="009A6079" w:rsidRPr="009048FC" w:rsidRDefault="009A6079" w:rsidP="00ED58AC">
            <w:pPr>
              <w:pStyle w:val="anrkierint"/>
              <w:numPr>
                <w:ilvl w:val="0"/>
                <w:numId w:val="95"/>
              </w:numPr>
              <w:tabs>
                <w:tab w:val="clear" w:pos="317"/>
              </w:tabs>
              <w:ind w:left="459" w:hanging="284"/>
              <w:jc w:val="left"/>
              <w:rPr>
                <w:rFonts w:ascii="Times New Roman" w:hAnsi="Times New Roman" w:cs="Times New Roman"/>
              </w:rPr>
            </w:pPr>
            <w:r w:rsidRPr="009048FC">
              <w:rPr>
                <w:rFonts w:ascii="Times New Roman" w:hAnsi="Times New Roman" w:cs="Times New Roman"/>
              </w:rPr>
              <w:t>Monitoring wód i ochrona zasobów wodnych</w:t>
            </w:r>
          </w:p>
        </w:tc>
        <w:tc>
          <w:tcPr>
            <w:tcW w:w="4961" w:type="dxa"/>
            <w:shd w:val="clear" w:color="auto" w:fill="auto"/>
          </w:tcPr>
          <w:p w:rsidR="009A6079" w:rsidRPr="0089733E" w:rsidRDefault="009A6079" w:rsidP="00D07437">
            <w:pPr>
              <w:pStyle w:val="akropkiwtabelach"/>
              <w:numPr>
                <w:ilvl w:val="0"/>
                <w:numId w:val="28"/>
              </w:numPr>
              <w:spacing w:before="40" w:after="40"/>
              <w:ind w:left="284" w:hanging="284"/>
              <w:contextualSpacing w:val="0"/>
              <w:jc w:val="left"/>
              <w:rPr>
                <w:rFonts w:ascii="Times New Roman" w:hAnsi="Times New Roman" w:cs="Times New Roman"/>
              </w:rPr>
            </w:pPr>
            <w:r w:rsidRPr="0089733E">
              <w:rPr>
                <w:rFonts w:ascii="Times New Roman" w:hAnsi="Times New Roman" w:cs="Times New Roman"/>
              </w:rPr>
              <w:t>re</w:t>
            </w:r>
            <w:r w:rsidR="001149CA">
              <w:rPr>
                <w:rFonts w:ascii="Times New Roman" w:hAnsi="Times New Roman" w:cs="Times New Roman"/>
              </w:rPr>
              <w:t xml:space="preserve">alizacja monitoringu zgodnie z </w:t>
            </w:r>
            <w:r w:rsidR="001149CA" w:rsidRPr="001149CA">
              <w:rPr>
                <w:rFonts w:ascii="Times New Roman" w:hAnsi="Times New Roman" w:cs="Times New Roman"/>
                <w:i/>
              </w:rPr>
              <w:t>P</w:t>
            </w:r>
            <w:r w:rsidRPr="001149CA">
              <w:rPr>
                <w:rFonts w:ascii="Times New Roman" w:hAnsi="Times New Roman" w:cs="Times New Roman"/>
                <w:i/>
              </w:rPr>
              <w:t>rogramem państwowego monitoringu środowiska województwa podkarpackiego na lata 2016-2020;</w:t>
            </w:r>
          </w:p>
        </w:tc>
        <w:tc>
          <w:tcPr>
            <w:tcW w:w="2552" w:type="dxa"/>
            <w:shd w:val="clear" w:color="auto" w:fill="auto"/>
            <w:vAlign w:val="center"/>
          </w:tcPr>
          <w:p w:rsidR="009A6079" w:rsidRPr="0089733E" w:rsidRDefault="009A6079" w:rsidP="00D07437">
            <w:pPr>
              <w:pStyle w:val="ahkropli"/>
              <w:spacing w:before="40" w:after="40"/>
              <w:ind w:left="318" w:hanging="284"/>
              <w:rPr>
                <w:rFonts w:ascii="Times New Roman" w:hAnsi="Times New Roman" w:cs="Times New Roman"/>
              </w:rPr>
            </w:pPr>
            <w:r w:rsidRPr="0089733E">
              <w:rPr>
                <w:rFonts w:ascii="Times New Roman" w:hAnsi="Times New Roman" w:cs="Times New Roman"/>
              </w:rPr>
              <w:t>WIOŚ</w:t>
            </w:r>
            <w:r w:rsidR="00061578" w:rsidRPr="0089733E">
              <w:rPr>
                <w:rFonts w:ascii="Times New Roman" w:hAnsi="Times New Roman" w:cs="Times New Roman"/>
              </w:rPr>
              <w:t xml:space="preserve"> </w:t>
            </w:r>
          </w:p>
        </w:tc>
      </w:tr>
      <w:tr w:rsidR="009A6079" w:rsidRPr="008B3DDC" w:rsidTr="00A17CA1">
        <w:trPr>
          <w:trHeight w:val="606"/>
        </w:trPr>
        <w:tc>
          <w:tcPr>
            <w:tcW w:w="3227" w:type="dxa"/>
            <w:vMerge/>
            <w:shd w:val="clear" w:color="auto" w:fill="DAEEF3" w:themeFill="accent5" w:themeFillTint="33"/>
            <w:vAlign w:val="center"/>
          </w:tcPr>
          <w:p w:rsidR="009A6079" w:rsidRPr="00550F14" w:rsidRDefault="009A6079" w:rsidP="003848A9">
            <w:pPr>
              <w:ind w:left="426" w:hanging="142"/>
              <w:rPr>
                <w:rFonts w:ascii="Times New Roman" w:hAnsi="Times New Roman" w:cs="Times New Roman"/>
                <w:color w:val="31849B" w:themeColor="accent5" w:themeShade="BF"/>
                <w:sz w:val="20"/>
                <w:szCs w:val="20"/>
              </w:rPr>
            </w:pPr>
          </w:p>
        </w:tc>
        <w:tc>
          <w:tcPr>
            <w:tcW w:w="3260" w:type="dxa"/>
            <w:vMerge/>
            <w:shd w:val="clear" w:color="auto" w:fill="auto"/>
            <w:vAlign w:val="center"/>
          </w:tcPr>
          <w:p w:rsidR="009A6079" w:rsidRPr="009048FC" w:rsidRDefault="009A6079" w:rsidP="0016276B">
            <w:pPr>
              <w:pStyle w:val="akropkiwtabelach"/>
              <w:tabs>
                <w:tab w:val="clear" w:pos="284"/>
                <w:tab w:val="left" w:pos="64"/>
              </w:tabs>
              <w:ind w:left="459"/>
              <w:rPr>
                <w:rFonts w:ascii="Times New Roman" w:hAnsi="Times New Roman" w:cs="Times New Roman"/>
                <w:b/>
              </w:rPr>
            </w:pPr>
          </w:p>
        </w:tc>
        <w:tc>
          <w:tcPr>
            <w:tcW w:w="4961" w:type="dxa"/>
            <w:shd w:val="clear" w:color="auto" w:fill="auto"/>
            <w:vAlign w:val="center"/>
          </w:tcPr>
          <w:p w:rsidR="009A6079" w:rsidRPr="0089733E" w:rsidRDefault="009A6079" w:rsidP="00D07437">
            <w:pPr>
              <w:pStyle w:val="akropkiwtabelach"/>
              <w:numPr>
                <w:ilvl w:val="0"/>
                <w:numId w:val="28"/>
              </w:numPr>
              <w:spacing w:before="40" w:after="40"/>
              <w:ind w:left="284" w:hanging="284"/>
              <w:contextualSpacing w:val="0"/>
              <w:jc w:val="left"/>
            </w:pPr>
            <w:r w:rsidRPr="0089733E">
              <w:rPr>
                <w:rFonts w:ascii="Times New Roman" w:hAnsi="Times New Roman" w:cs="Times New Roman"/>
                <w:bCs/>
              </w:rPr>
              <w:t xml:space="preserve">uwzględnienie w planie zagospodarowania przestrzennego województwa podkarpackiego ustaleń </w:t>
            </w:r>
            <w:r w:rsidR="0054454B" w:rsidRPr="0089733E">
              <w:rPr>
                <w:rFonts w:ascii="Times New Roman" w:hAnsi="Times New Roman" w:cs="Times New Roman"/>
                <w:bCs/>
              </w:rPr>
              <w:t xml:space="preserve">aktualizacji </w:t>
            </w:r>
            <w:r w:rsidRPr="0089733E">
              <w:rPr>
                <w:rFonts w:ascii="Times New Roman" w:hAnsi="Times New Roman" w:cs="Times New Roman"/>
                <w:bCs/>
              </w:rPr>
              <w:t xml:space="preserve">planów gospodarowania wodami na obszarze dorzecza Wisły i Dniestru </w:t>
            </w:r>
            <w:r w:rsidRPr="0089733E">
              <w:rPr>
                <w:bCs/>
                <w:sz w:val="22"/>
                <w:szCs w:val="22"/>
              </w:rPr>
              <w:t>****;</w:t>
            </w:r>
          </w:p>
        </w:tc>
        <w:tc>
          <w:tcPr>
            <w:tcW w:w="2552" w:type="dxa"/>
            <w:shd w:val="clear" w:color="auto" w:fill="auto"/>
            <w:vAlign w:val="center"/>
          </w:tcPr>
          <w:p w:rsidR="009A6079" w:rsidRPr="0089733E" w:rsidRDefault="009A6079" w:rsidP="00D07437">
            <w:pPr>
              <w:pStyle w:val="ahkropli"/>
              <w:spacing w:before="40" w:after="40"/>
              <w:ind w:left="318" w:hanging="284"/>
              <w:rPr>
                <w:rFonts w:ascii="Times New Roman" w:hAnsi="Times New Roman" w:cs="Times New Roman"/>
              </w:rPr>
            </w:pPr>
            <w:r w:rsidRPr="0089733E">
              <w:rPr>
                <w:rFonts w:ascii="Times New Roman" w:hAnsi="Times New Roman" w:cs="Times New Roman"/>
              </w:rPr>
              <w:t>samorząd województwa</w:t>
            </w:r>
          </w:p>
        </w:tc>
      </w:tr>
      <w:tr w:rsidR="009A6079" w:rsidRPr="008B3DDC" w:rsidTr="005F7122">
        <w:trPr>
          <w:trHeight w:val="912"/>
        </w:trPr>
        <w:tc>
          <w:tcPr>
            <w:tcW w:w="3227" w:type="dxa"/>
            <w:vMerge/>
            <w:shd w:val="clear" w:color="auto" w:fill="DAEEF3" w:themeFill="accent5" w:themeFillTint="33"/>
            <w:vAlign w:val="center"/>
          </w:tcPr>
          <w:p w:rsidR="009A6079" w:rsidRPr="00550F14" w:rsidRDefault="009A6079" w:rsidP="003848A9">
            <w:pPr>
              <w:ind w:left="426" w:hanging="142"/>
              <w:rPr>
                <w:rFonts w:ascii="Times New Roman" w:hAnsi="Times New Roman" w:cs="Times New Roman"/>
                <w:color w:val="31849B" w:themeColor="accent5" w:themeShade="BF"/>
                <w:sz w:val="20"/>
                <w:szCs w:val="20"/>
              </w:rPr>
            </w:pPr>
          </w:p>
        </w:tc>
        <w:tc>
          <w:tcPr>
            <w:tcW w:w="3260" w:type="dxa"/>
            <w:vMerge/>
            <w:shd w:val="clear" w:color="auto" w:fill="auto"/>
            <w:vAlign w:val="center"/>
          </w:tcPr>
          <w:p w:rsidR="009A6079" w:rsidRPr="009048FC" w:rsidRDefault="009A6079" w:rsidP="0016276B">
            <w:pPr>
              <w:pStyle w:val="akropkiwtabelach"/>
              <w:tabs>
                <w:tab w:val="clear" w:pos="284"/>
                <w:tab w:val="left" w:pos="64"/>
              </w:tabs>
              <w:ind w:left="459"/>
              <w:rPr>
                <w:rFonts w:ascii="Times New Roman" w:hAnsi="Times New Roman" w:cs="Times New Roman"/>
                <w:b/>
              </w:rPr>
            </w:pPr>
          </w:p>
        </w:tc>
        <w:tc>
          <w:tcPr>
            <w:tcW w:w="4961" w:type="dxa"/>
            <w:shd w:val="clear" w:color="auto" w:fill="auto"/>
            <w:vAlign w:val="center"/>
          </w:tcPr>
          <w:p w:rsidR="009A6079" w:rsidRPr="0089733E" w:rsidRDefault="009A6079" w:rsidP="00D07437">
            <w:pPr>
              <w:pStyle w:val="akropkiwtabelach"/>
              <w:numPr>
                <w:ilvl w:val="0"/>
                <w:numId w:val="78"/>
              </w:numPr>
              <w:spacing w:before="40" w:after="40"/>
              <w:ind w:left="318" w:hanging="318"/>
              <w:contextualSpacing w:val="0"/>
              <w:jc w:val="left"/>
              <w:rPr>
                <w:rFonts w:ascii="Times New Roman" w:hAnsi="Times New Roman" w:cs="Times New Roman"/>
                <w:bCs/>
              </w:rPr>
            </w:pPr>
            <w:r w:rsidRPr="0089733E">
              <w:rPr>
                <w:rFonts w:ascii="Times New Roman" w:hAnsi="Times New Roman" w:cs="Times New Roman"/>
                <w:bCs/>
              </w:rPr>
              <w:t xml:space="preserve">uwzględnienie w </w:t>
            </w:r>
            <w:r w:rsidRPr="0089733E">
              <w:rPr>
                <w:rFonts w:ascii="Times New Roman" w:hAnsi="Times New Roman" w:cs="Times New Roman"/>
              </w:rPr>
              <w:t>miejscowych planach zagospodarowania przestrzennego i w studiach uwarunkowań i kierunków zagospodarowania przestrzennego gmin</w:t>
            </w:r>
            <w:r w:rsidRPr="0089733E">
              <w:rPr>
                <w:rFonts w:ascii="Times New Roman" w:hAnsi="Times New Roman" w:cs="Times New Roman"/>
                <w:bCs/>
              </w:rPr>
              <w:t xml:space="preserve"> ustaleń </w:t>
            </w:r>
            <w:r w:rsidR="0054454B" w:rsidRPr="0089733E">
              <w:rPr>
                <w:rFonts w:ascii="Times New Roman" w:hAnsi="Times New Roman" w:cs="Times New Roman"/>
                <w:bCs/>
              </w:rPr>
              <w:t xml:space="preserve">aktualizacji </w:t>
            </w:r>
            <w:r w:rsidRPr="0089733E">
              <w:rPr>
                <w:rFonts w:ascii="Times New Roman" w:hAnsi="Times New Roman" w:cs="Times New Roman"/>
                <w:bCs/>
              </w:rPr>
              <w:t xml:space="preserve">planów gospodarowania wodami na obszarze dorzecza Wisły </w:t>
            </w:r>
            <w:r w:rsidR="0089733E">
              <w:rPr>
                <w:rFonts w:ascii="Times New Roman" w:hAnsi="Times New Roman" w:cs="Times New Roman"/>
                <w:bCs/>
              </w:rPr>
              <w:br/>
            </w:r>
            <w:r w:rsidRPr="0089733E">
              <w:rPr>
                <w:rFonts w:ascii="Times New Roman" w:hAnsi="Times New Roman" w:cs="Times New Roman"/>
                <w:bCs/>
              </w:rPr>
              <w:t xml:space="preserve">i Dniestru </w:t>
            </w:r>
            <w:r w:rsidRPr="0089733E">
              <w:rPr>
                <w:rFonts w:ascii="Times New Roman" w:hAnsi="Times New Roman" w:cs="Times New Roman"/>
                <w:bCs/>
                <w:sz w:val="22"/>
                <w:szCs w:val="22"/>
              </w:rPr>
              <w:t>****;</w:t>
            </w:r>
          </w:p>
        </w:tc>
        <w:tc>
          <w:tcPr>
            <w:tcW w:w="2552" w:type="dxa"/>
            <w:shd w:val="clear" w:color="auto" w:fill="auto"/>
            <w:vAlign w:val="center"/>
          </w:tcPr>
          <w:p w:rsidR="009A6079" w:rsidRPr="0089733E" w:rsidRDefault="009A6079" w:rsidP="00D07437">
            <w:pPr>
              <w:pStyle w:val="ahkropli"/>
              <w:spacing w:before="40" w:after="40"/>
              <w:ind w:left="318" w:hanging="284"/>
              <w:rPr>
                <w:rFonts w:ascii="Times New Roman" w:hAnsi="Times New Roman" w:cs="Times New Roman"/>
              </w:rPr>
            </w:pPr>
            <w:r w:rsidRPr="0089733E">
              <w:rPr>
                <w:rFonts w:ascii="Times New Roman" w:hAnsi="Times New Roman" w:cs="Times New Roman"/>
              </w:rPr>
              <w:t>gminy</w:t>
            </w:r>
          </w:p>
        </w:tc>
      </w:tr>
      <w:tr w:rsidR="0054454B" w:rsidRPr="008B3DDC" w:rsidTr="0054454B">
        <w:trPr>
          <w:trHeight w:val="291"/>
        </w:trPr>
        <w:tc>
          <w:tcPr>
            <w:tcW w:w="3227" w:type="dxa"/>
            <w:vMerge/>
            <w:shd w:val="clear" w:color="auto" w:fill="DAEEF3" w:themeFill="accent5" w:themeFillTint="33"/>
            <w:vAlign w:val="center"/>
          </w:tcPr>
          <w:p w:rsidR="0054454B" w:rsidRPr="00550F14" w:rsidRDefault="0054454B" w:rsidP="003848A9">
            <w:pPr>
              <w:ind w:left="426" w:hanging="142"/>
              <w:rPr>
                <w:rFonts w:ascii="Times New Roman" w:hAnsi="Times New Roman" w:cs="Times New Roman"/>
                <w:color w:val="31849B" w:themeColor="accent5" w:themeShade="BF"/>
                <w:sz w:val="20"/>
                <w:szCs w:val="20"/>
              </w:rPr>
            </w:pPr>
          </w:p>
        </w:tc>
        <w:tc>
          <w:tcPr>
            <w:tcW w:w="3260" w:type="dxa"/>
            <w:vMerge/>
            <w:shd w:val="clear" w:color="auto" w:fill="auto"/>
            <w:vAlign w:val="center"/>
          </w:tcPr>
          <w:p w:rsidR="0054454B" w:rsidRPr="009048FC" w:rsidRDefault="0054454B" w:rsidP="0016276B">
            <w:pPr>
              <w:pStyle w:val="akropkiwtabelach"/>
              <w:tabs>
                <w:tab w:val="clear" w:pos="284"/>
                <w:tab w:val="left" w:pos="64"/>
              </w:tabs>
              <w:ind w:left="459"/>
              <w:rPr>
                <w:rFonts w:ascii="Times New Roman" w:hAnsi="Times New Roman" w:cs="Times New Roman"/>
                <w:b/>
              </w:rPr>
            </w:pPr>
          </w:p>
        </w:tc>
        <w:tc>
          <w:tcPr>
            <w:tcW w:w="4961" w:type="dxa"/>
            <w:shd w:val="clear" w:color="auto" w:fill="auto"/>
            <w:vAlign w:val="center"/>
          </w:tcPr>
          <w:p w:rsidR="0054454B" w:rsidRPr="0089733E" w:rsidRDefault="0054454B" w:rsidP="0064025E">
            <w:pPr>
              <w:pStyle w:val="akropkiwtabelach"/>
              <w:numPr>
                <w:ilvl w:val="0"/>
                <w:numId w:val="28"/>
              </w:numPr>
              <w:spacing w:before="40" w:after="40"/>
              <w:ind w:left="284" w:hanging="284"/>
              <w:contextualSpacing w:val="0"/>
              <w:jc w:val="left"/>
              <w:rPr>
                <w:rFonts w:ascii="Times New Roman" w:hAnsi="Times New Roman" w:cs="Times New Roman"/>
              </w:rPr>
            </w:pPr>
            <w:r w:rsidRPr="0089733E">
              <w:rPr>
                <w:rFonts w:ascii="Times New Roman" w:hAnsi="Times New Roman" w:cs="Times New Roman"/>
              </w:rPr>
              <w:t xml:space="preserve">realizacja działań zawartych w aktualizacji planów gospodarowania wodami na obszarze dorzecza Wisły </w:t>
            </w:r>
            <w:r w:rsidR="0089733E">
              <w:rPr>
                <w:rFonts w:ascii="Times New Roman" w:hAnsi="Times New Roman" w:cs="Times New Roman"/>
              </w:rPr>
              <w:br/>
            </w:r>
            <w:r w:rsidRPr="0089733E">
              <w:rPr>
                <w:rFonts w:ascii="Times New Roman" w:hAnsi="Times New Roman" w:cs="Times New Roman"/>
              </w:rPr>
              <w:t>i Dniestru oraz aktualizacji programu wodno-środowiskowego kraju</w:t>
            </w:r>
            <w:r w:rsidR="0089733E">
              <w:rPr>
                <w:rFonts w:ascii="Times New Roman" w:hAnsi="Times New Roman" w:cs="Times New Roman"/>
              </w:rPr>
              <w:t>;</w:t>
            </w:r>
          </w:p>
        </w:tc>
        <w:tc>
          <w:tcPr>
            <w:tcW w:w="2552" w:type="dxa"/>
            <w:shd w:val="clear" w:color="auto" w:fill="auto"/>
            <w:vAlign w:val="center"/>
          </w:tcPr>
          <w:p w:rsidR="0054454B" w:rsidRPr="0089733E" w:rsidRDefault="0054454B" w:rsidP="0054454B">
            <w:pPr>
              <w:pStyle w:val="ahkropli"/>
              <w:ind w:left="318" w:hanging="284"/>
              <w:rPr>
                <w:rFonts w:ascii="Times New Roman" w:hAnsi="Times New Roman" w:cs="Times New Roman"/>
              </w:rPr>
            </w:pPr>
            <w:r w:rsidRPr="0089733E">
              <w:rPr>
                <w:rFonts w:ascii="Times New Roman" w:hAnsi="Times New Roman" w:cs="Times New Roman"/>
              </w:rPr>
              <w:t xml:space="preserve">administracja rządowa </w:t>
            </w:r>
            <w:r w:rsidR="0089733E">
              <w:rPr>
                <w:rFonts w:ascii="Times New Roman" w:hAnsi="Times New Roman" w:cs="Times New Roman"/>
              </w:rPr>
              <w:br/>
            </w:r>
            <w:r w:rsidRPr="0089733E">
              <w:rPr>
                <w:rFonts w:ascii="Times New Roman" w:hAnsi="Times New Roman" w:cs="Times New Roman"/>
              </w:rPr>
              <w:t>i samorządowa</w:t>
            </w:r>
          </w:p>
          <w:p w:rsidR="0054454B" w:rsidRPr="0089733E" w:rsidRDefault="0054454B" w:rsidP="0054454B">
            <w:pPr>
              <w:pStyle w:val="ahkropli"/>
              <w:ind w:left="318" w:hanging="284"/>
              <w:rPr>
                <w:rFonts w:ascii="Times New Roman" w:hAnsi="Times New Roman" w:cs="Times New Roman"/>
              </w:rPr>
            </w:pPr>
            <w:r w:rsidRPr="0089733E">
              <w:rPr>
                <w:rFonts w:ascii="Times New Roman" w:hAnsi="Times New Roman" w:cs="Times New Roman"/>
              </w:rPr>
              <w:t>podmioty prywatne</w:t>
            </w:r>
          </w:p>
          <w:p w:rsidR="0054454B" w:rsidRPr="0089733E" w:rsidRDefault="0054454B" w:rsidP="0054454B">
            <w:pPr>
              <w:pStyle w:val="ahkropli"/>
              <w:ind w:left="318" w:hanging="284"/>
              <w:rPr>
                <w:rFonts w:ascii="Times New Roman" w:hAnsi="Times New Roman" w:cs="Times New Roman"/>
              </w:rPr>
            </w:pPr>
            <w:r w:rsidRPr="0089733E">
              <w:rPr>
                <w:rFonts w:ascii="Times New Roman" w:hAnsi="Times New Roman" w:cs="Times New Roman"/>
              </w:rPr>
              <w:t>przedsiębiorcy, inwestorzy</w:t>
            </w:r>
          </w:p>
          <w:p w:rsidR="0054454B" w:rsidRPr="0089733E" w:rsidRDefault="0054454B" w:rsidP="0054454B">
            <w:pPr>
              <w:pStyle w:val="ahkropli"/>
              <w:ind w:left="318" w:hanging="284"/>
              <w:rPr>
                <w:rFonts w:ascii="Times New Roman" w:hAnsi="Times New Roman" w:cs="Times New Roman"/>
                <w:szCs w:val="20"/>
              </w:rPr>
            </w:pPr>
            <w:r w:rsidRPr="0089733E">
              <w:rPr>
                <w:rFonts w:ascii="Times New Roman" w:hAnsi="Times New Roman" w:cs="Times New Roman"/>
                <w:szCs w:val="20"/>
              </w:rPr>
              <w:t xml:space="preserve">przedsiębiorstwa wodociągowo-kanalizacyjne </w:t>
            </w:r>
          </w:p>
        </w:tc>
      </w:tr>
      <w:tr w:rsidR="009A6079" w:rsidRPr="008B3DDC" w:rsidTr="0054441F">
        <w:trPr>
          <w:trHeight w:val="665"/>
        </w:trPr>
        <w:tc>
          <w:tcPr>
            <w:tcW w:w="3227" w:type="dxa"/>
            <w:vMerge/>
            <w:shd w:val="clear" w:color="auto" w:fill="DAEEF3" w:themeFill="accent5" w:themeFillTint="33"/>
            <w:vAlign w:val="center"/>
          </w:tcPr>
          <w:p w:rsidR="009A6079" w:rsidRPr="00550F14" w:rsidRDefault="009A6079" w:rsidP="003848A9">
            <w:pPr>
              <w:ind w:left="426" w:hanging="142"/>
              <w:rPr>
                <w:rFonts w:ascii="Times New Roman" w:hAnsi="Times New Roman" w:cs="Times New Roman"/>
                <w:color w:val="31849B" w:themeColor="accent5" w:themeShade="BF"/>
                <w:sz w:val="20"/>
                <w:szCs w:val="20"/>
              </w:rPr>
            </w:pPr>
          </w:p>
        </w:tc>
        <w:tc>
          <w:tcPr>
            <w:tcW w:w="3260" w:type="dxa"/>
            <w:vMerge/>
            <w:tcBorders>
              <w:bottom w:val="single" w:sz="12" w:space="0" w:color="215868" w:themeColor="accent5" w:themeShade="80"/>
            </w:tcBorders>
            <w:shd w:val="clear" w:color="auto" w:fill="auto"/>
            <w:vAlign w:val="center"/>
          </w:tcPr>
          <w:p w:rsidR="009A6079" w:rsidRPr="009048FC" w:rsidRDefault="009A6079" w:rsidP="0016276B">
            <w:pPr>
              <w:pStyle w:val="akropkiwtabelach"/>
              <w:tabs>
                <w:tab w:val="clear" w:pos="284"/>
                <w:tab w:val="left" w:pos="64"/>
              </w:tabs>
              <w:ind w:left="459"/>
              <w:rPr>
                <w:rFonts w:ascii="Times New Roman" w:hAnsi="Times New Roman" w:cs="Times New Roman"/>
                <w:b/>
              </w:rPr>
            </w:pPr>
          </w:p>
        </w:tc>
        <w:tc>
          <w:tcPr>
            <w:tcW w:w="4961" w:type="dxa"/>
            <w:shd w:val="clear" w:color="auto" w:fill="auto"/>
            <w:vAlign w:val="center"/>
          </w:tcPr>
          <w:p w:rsidR="009A6079" w:rsidRPr="009048FC" w:rsidRDefault="009A6079" w:rsidP="002F3483">
            <w:pPr>
              <w:pStyle w:val="akropkiwtabelach"/>
              <w:numPr>
                <w:ilvl w:val="0"/>
                <w:numId w:val="28"/>
              </w:numPr>
              <w:spacing w:before="40" w:after="40"/>
              <w:ind w:left="284" w:hanging="284"/>
              <w:contextualSpacing w:val="0"/>
              <w:jc w:val="left"/>
              <w:rPr>
                <w:rFonts w:ascii="Times New Roman" w:hAnsi="Times New Roman" w:cs="Times New Roman"/>
              </w:rPr>
            </w:pPr>
            <w:r w:rsidRPr="009048FC">
              <w:rPr>
                <w:rFonts w:ascii="Times New Roman" w:hAnsi="Times New Roman" w:cs="Times New Roman"/>
              </w:rPr>
              <w:t>ustanawianie stref ochronnych ujęć wód</w:t>
            </w:r>
            <w:r w:rsidR="00BB300F">
              <w:rPr>
                <w:rFonts w:ascii="Times New Roman" w:hAnsi="Times New Roman" w:cs="Times New Roman"/>
              </w:rPr>
              <w:t xml:space="preserve"> powierzchniowych i podziemnych, </w:t>
            </w:r>
            <w:r w:rsidR="007D36AD">
              <w:rPr>
                <w:rFonts w:ascii="Times New Roman" w:hAnsi="Times New Roman" w:cs="Times New Roman"/>
              </w:rPr>
              <w:t>obszarów</w:t>
            </w:r>
            <w:r w:rsidRPr="009048FC">
              <w:rPr>
                <w:rFonts w:ascii="Times New Roman" w:hAnsi="Times New Roman" w:cs="Times New Roman"/>
              </w:rPr>
              <w:t xml:space="preserve"> ochronnych zbiorników wód śródlądowych</w:t>
            </w:r>
            <w:r w:rsidR="00272BD6">
              <w:rPr>
                <w:rFonts w:ascii="Times New Roman" w:hAnsi="Times New Roman" w:cs="Times New Roman"/>
              </w:rPr>
              <w:t xml:space="preserve"> </w:t>
            </w:r>
            <w:r w:rsidR="00BB300F" w:rsidRPr="00BB300F">
              <w:rPr>
                <w:rFonts w:ascii="Times New Roman" w:hAnsi="Times New Roman" w:cs="Times New Roman"/>
              </w:rPr>
              <w:t>oraz obszarów ochronnych zbiorników wód podziemnych</w:t>
            </w:r>
            <w:r w:rsidRPr="00BB300F">
              <w:rPr>
                <w:rFonts w:ascii="Times New Roman" w:hAnsi="Times New Roman" w:cs="Times New Roman"/>
              </w:rPr>
              <w:t>;</w:t>
            </w:r>
          </w:p>
        </w:tc>
        <w:tc>
          <w:tcPr>
            <w:tcW w:w="2552" w:type="dxa"/>
            <w:shd w:val="clear" w:color="auto" w:fill="auto"/>
            <w:vAlign w:val="center"/>
          </w:tcPr>
          <w:p w:rsidR="009A6079" w:rsidRPr="009048FC" w:rsidRDefault="009A6079" w:rsidP="003B2263">
            <w:pPr>
              <w:pStyle w:val="ahkropli"/>
              <w:ind w:left="318" w:hanging="284"/>
              <w:rPr>
                <w:rFonts w:ascii="Times New Roman" w:hAnsi="Times New Roman" w:cs="Times New Roman"/>
              </w:rPr>
            </w:pPr>
            <w:r w:rsidRPr="009048FC">
              <w:rPr>
                <w:rFonts w:ascii="Times New Roman" w:hAnsi="Times New Roman" w:cs="Times New Roman"/>
              </w:rPr>
              <w:t>RZGW Kraków</w:t>
            </w:r>
          </w:p>
          <w:p w:rsidR="009A6079" w:rsidRPr="009048FC" w:rsidRDefault="009A6079" w:rsidP="003B2263">
            <w:pPr>
              <w:pStyle w:val="ahkropli"/>
              <w:ind w:left="318" w:hanging="284"/>
              <w:rPr>
                <w:rFonts w:ascii="Times New Roman" w:hAnsi="Times New Roman" w:cs="Times New Roman"/>
              </w:rPr>
            </w:pPr>
            <w:r w:rsidRPr="009048FC">
              <w:rPr>
                <w:rFonts w:ascii="Times New Roman" w:hAnsi="Times New Roman" w:cs="Times New Roman"/>
              </w:rPr>
              <w:t>właściciele ujęć</w:t>
            </w:r>
          </w:p>
        </w:tc>
      </w:tr>
      <w:tr w:rsidR="009A6079" w:rsidRPr="008B3DDC" w:rsidTr="0054441F">
        <w:trPr>
          <w:trHeight w:val="721"/>
        </w:trPr>
        <w:tc>
          <w:tcPr>
            <w:tcW w:w="3227" w:type="dxa"/>
            <w:tcBorders>
              <w:right w:val="single" w:sz="12" w:space="0" w:color="215868" w:themeColor="accent5" w:themeShade="80"/>
            </w:tcBorders>
            <w:shd w:val="clear" w:color="auto" w:fill="DAEEF3" w:themeFill="accent5" w:themeFillTint="33"/>
            <w:vAlign w:val="center"/>
          </w:tcPr>
          <w:p w:rsidR="009A6079" w:rsidRPr="008B3DDC" w:rsidRDefault="009A6079" w:rsidP="003848A9">
            <w:pPr>
              <w:ind w:left="426" w:hanging="142"/>
              <w:rPr>
                <w:rFonts w:ascii="Times New Roman" w:hAnsi="Times New Roman" w:cs="Times New Roman"/>
                <w:color w:val="31849B" w:themeColor="accent5" w:themeShade="BF"/>
                <w:sz w:val="20"/>
                <w:szCs w:val="20"/>
              </w:rPr>
            </w:pPr>
          </w:p>
        </w:tc>
        <w:tc>
          <w:tcPr>
            <w:tcW w:w="32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9A6079" w:rsidRPr="009048FC" w:rsidRDefault="009A6079" w:rsidP="00ED58AC">
            <w:pPr>
              <w:pStyle w:val="anrkierint"/>
              <w:numPr>
                <w:ilvl w:val="0"/>
                <w:numId w:val="95"/>
              </w:numPr>
              <w:tabs>
                <w:tab w:val="clear" w:pos="317"/>
              </w:tabs>
              <w:ind w:left="459" w:hanging="284"/>
              <w:jc w:val="left"/>
              <w:rPr>
                <w:rFonts w:ascii="Times New Roman" w:hAnsi="Times New Roman" w:cs="Times New Roman"/>
              </w:rPr>
            </w:pPr>
            <w:r w:rsidRPr="009048FC">
              <w:rPr>
                <w:rFonts w:ascii="Times New Roman" w:hAnsi="Times New Roman" w:cs="Times New Roman"/>
              </w:rPr>
              <w:t>Rozwój systemów zaopatrzenia w wodę</w:t>
            </w:r>
          </w:p>
        </w:tc>
        <w:tc>
          <w:tcPr>
            <w:tcW w:w="4961" w:type="dxa"/>
            <w:tcBorders>
              <w:left w:val="single" w:sz="12" w:space="0" w:color="215868" w:themeColor="accent5" w:themeShade="80"/>
            </w:tcBorders>
            <w:shd w:val="clear" w:color="auto" w:fill="auto"/>
            <w:vAlign w:val="center"/>
          </w:tcPr>
          <w:p w:rsidR="009A6079" w:rsidRPr="009048FC" w:rsidRDefault="009A6079" w:rsidP="00EF72FC">
            <w:pPr>
              <w:pStyle w:val="akropkiwtabelach"/>
              <w:numPr>
                <w:ilvl w:val="0"/>
                <w:numId w:val="28"/>
              </w:numPr>
              <w:spacing w:before="40" w:after="40"/>
              <w:ind w:left="284" w:hanging="284"/>
              <w:contextualSpacing w:val="0"/>
              <w:jc w:val="left"/>
              <w:rPr>
                <w:rFonts w:ascii="Times New Roman" w:hAnsi="Times New Roman" w:cs="Times New Roman"/>
              </w:rPr>
            </w:pPr>
            <w:r w:rsidRPr="009048FC">
              <w:rPr>
                <w:rFonts w:ascii="Times New Roman" w:hAnsi="Times New Roman" w:cs="Times New Roman"/>
              </w:rPr>
              <w:t>budowa, rozbudowa wodociągów, ujęć wód i stacji uzdatniania wody i modernizacja istniejących obiektów z zastosowaniem nowoczesnych technologii;</w:t>
            </w:r>
          </w:p>
        </w:tc>
        <w:tc>
          <w:tcPr>
            <w:tcW w:w="2552" w:type="dxa"/>
            <w:shd w:val="clear" w:color="auto" w:fill="auto"/>
            <w:vAlign w:val="center"/>
          </w:tcPr>
          <w:p w:rsidR="009A6079" w:rsidRPr="009048FC" w:rsidRDefault="009A6079" w:rsidP="003B2263">
            <w:pPr>
              <w:pStyle w:val="ahkropli"/>
              <w:ind w:left="318" w:hanging="284"/>
              <w:rPr>
                <w:rFonts w:ascii="Times New Roman" w:hAnsi="Times New Roman" w:cs="Times New Roman"/>
              </w:rPr>
            </w:pPr>
            <w:r w:rsidRPr="009048FC">
              <w:rPr>
                <w:rFonts w:ascii="Times New Roman" w:hAnsi="Times New Roman" w:cs="Times New Roman"/>
              </w:rPr>
              <w:t>gminy</w:t>
            </w:r>
          </w:p>
        </w:tc>
      </w:tr>
      <w:tr w:rsidR="00DC2D1C" w:rsidRPr="008B3DDC" w:rsidTr="00FF4568">
        <w:trPr>
          <w:trHeight w:val="346"/>
        </w:trPr>
        <w:tc>
          <w:tcPr>
            <w:tcW w:w="14000" w:type="dxa"/>
            <w:gridSpan w:val="4"/>
            <w:shd w:val="clear" w:color="auto" w:fill="92CDDC" w:themeFill="accent5" w:themeFillTint="99"/>
            <w:vAlign w:val="center"/>
          </w:tcPr>
          <w:p w:rsidR="00DC2D1C" w:rsidRPr="00DC2D1C" w:rsidRDefault="00DC2D1C" w:rsidP="00CA2CEA">
            <w:pPr>
              <w:pStyle w:val="ahkropli"/>
              <w:numPr>
                <w:ilvl w:val="0"/>
                <w:numId w:val="0"/>
              </w:numPr>
              <w:spacing w:before="40" w:after="40"/>
              <w:ind w:left="709"/>
              <w:jc w:val="center"/>
              <w:rPr>
                <w:rFonts w:ascii="Times New Roman" w:hAnsi="Times New Roman" w:cs="Times New Roman"/>
                <w:b/>
              </w:rPr>
            </w:pPr>
            <w:r w:rsidRPr="00CA2CEA">
              <w:rPr>
                <w:rFonts w:ascii="Times New Roman" w:hAnsi="Times New Roman" w:cs="Times New Roman"/>
                <w:b/>
                <w:color w:val="215868" w:themeColor="accent5" w:themeShade="80"/>
                <w:sz w:val="26"/>
                <w:szCs w:val="28"/>
              </w:rPr>
              <w:t>Ochrona klimatu i jakości powietrza</w:t>
            </w:r>
          </w:p>
        </w:tc>
      </w:tr>
      <w:tr w:rsidR="00FF4568" w:rsidRPr="008B3DDC" w:rsidTr="006F4637">
        <w:trPr>
          <w:trHeight w:val="721"/>
        </w:trPr>
        <w:tc>
          <w:tcPr>
            <w:tcW w:w="3227" w:type="dxa"/>
            <w:vMerge w:val="restart"/>
            <w:shd w:val="clear" w:color="auto" w:fill="DAEEF3" w:themeFill="accent5" w:themeFillTint="33"/>
            <w:vAlign w:val="center"/>
          </w:tcPr>
          <w:p w:rsidR="00FF4568" w:rsidRPr="00BB4F18" w:rsidRDefault="00FF4568" w:rsidP="00260064">
            <w:pPr>
              <w:pStyle w:val="Akapitzlist"/>
              <w:numPr>
                <w:ilvl w:val="0"/>
                <w:numId w:val="101"/>
              </w:numPr>
              <w:shd w:val="clear" w:color="auto" w:fill="DAEEF3" w:themeFill="accent5" w:themeFillTint="33"/>
              <w:ind w:left="426" w:hanging="142"/>
              <w:jc w:val="left"/>
              <w:rPr>
                <w:rFonts w:ascii="Times New Roman" w:hAnsi="Times New Roman" w:cs="Times New Roman"/>
                <w:b/>
                <w:color w:val="215868" w:themeColor="accent5" w:themeShade="80"/>
              </w:rPr>
            </w:pPr>
            <w:r w:rsidRPr="008B3DDC">
              <w:rPr>
                <w:rFonts w:ascii="Times New Roman" w:hAnsi="Times New Roman" w:cs="Times New Roman"/>
                <w:b/>
                <w:color w:val="215868" w:themeColor="accent5" w:themeShade="80"/>
              </w:rPr>
              <w:t>Poprawa i utrzymanie wymaganej prawem jakości powietrza, w</w:t>
            </w:r>
            <w:r w:rsidRPr="008B3DDC">
              <w:rPr>
                <w:rFonts w:ascii="Times New Roman" w:hAnsi="Times New Roman" w:cs="Times New Roman"/>
                <w:color w:val="215868" w:themeColor="accent5" w:themeShade="80"/>
              </w:rPr>
              <w:t> </w:t>
            </w:r>
            <w:r w:rsidRPr="008B3DDC">
              <w:rPr>
                <w:rFonts w:ascii="Times New Roman" w:hAnsi="Times New Roman" w:cs="Times New Roman"/>
                <w:b/>
                <w:color w:val="215868" w:themeColor="accent5" w:themeShade="80"/>
              </w:rPr>
              <w:t xml:space="preserve">tym dążenie do osiągnięcia poziomu celu długoterminowego dla ozonu i krajowego celu redukcji narażenia do </w:t>
            </w:r>
          </w:p>
          <w:p w:rsidR="00FF4568" w:rsidRPr="00BB4F18" w:rsidRDefault="00FF4568" w:rsidP="00D07437">
            <w:pPr>
              <w:pStyle w:val="Akapitzlist"/>
              <w:shd w:val="clear" w:color="auto" w:fill="DAEEF3" w:themeFill="accent5" w:themeFillTint="33"/>
              <w:ind w:left="426"/>
              <w:jc w:val="left"/>
              <w:rPr>
                <w:rFonts w:ascii="Times New Roman" w:hAnsi="Times New Roman" w:cs="Times New Roman"/>
                <w:b/>
                <w:color w:val="215868" w:themeColor="accent5" w:themeShade="80"/>
              </w:rPr>
            </w:pPr>
            <w:r w:rsidRPr="008B3DDC">
              <w:rPr>
                <w:rFonts w:ascii="Times New Roman" w:hAnsi="Times New Roman" w:cs="Times New Roman"/>
                <w:b/>
                <w:color w:val="215868" w:themeColor="accent5" w:themeShade="80"/>
              </w:rPr>
              <w:t>roku 2020 oraz przeciwdziałanie zmianom klimatu poprzez sukcesywną redukcję emisji gazów cieplarnianych</w:t>
            </w:r>
            <w:r w:rsidRPr="008B3DDC">
              <w:rPr>
                <w:rStyle w:val="Odwoanieprzypisudolnego"/>
                <w:rFonts w:ascii="Times New Roman" w:hAnsi="Times New Roman" w:cs="Times New Roman"/>
                <w:color w:val="215868" w:themeColor="accent5" w:themeShade="80"/>
                <w:sz w:val="18"/>
                <w:szCs w:val="18"/>
              </w:rPr>
              <w:footnoteReference w:id="109"/>
            </w:r>
          </w:p>
        </w:tc>
        <w:tc>
          <w:tcPr>
            <w:tcW w:w="3260" w:type="dxa"/>
            <w:vMerge w:val="restart"/>
            <w:shd w:val="clear" w:color="auto" w:fill="auto"/>
            <w:vAlign w:val="center"/>
          </w:tcPr>
          <w:p w:rsidR="00FF4568" w:rsidRPr="008B3DDC" w:rsidRDefault="00FF4568" w:rsidP="00473D06">
            <w:pPr>
              <w:pStyle w:val="numerowaniewtabkierint"/>
              <w:numPr>
                <w:ilvl w:val="0"/>
                <w:numId w:val="96"/>
              </w:numPr>
              <w:tabs>
                <w:tab w:val="clear" w:pos="317"/>
              </w:tabs>
              <w:ind w:left="459" w:hanging="284"/>
              <w:jc w:val="left"/>
              <w:rPr>
                <w:rFonts w:ascii="Times New Roman" w:hAnsi="Times New Roman" w:cs="Times New Roman"/>
              </w:rPr>
            </w:pPr>
            <w:r w:rsidRPr="008B3DDC">
              <w:rPr>
                <w:rFonts w:ascii="Times New Roman" w:hAnsi="Times New Roman" w:cs="Times New Roman"/>
              </w:rPr>
              <w:t>Monitoring i</w:t>
            </w:r>
            <w:r>
              <w:rPr>
                <w:rFonts w:ascii="Times New Roman" w:hAnsi="Times New Roman" w:cs="Times New Roman"/>
              </w:rPr>
              <w:t xml:space="preserve"> zarządzanie jakością powietrza</w:t>
            </w:r>
          </w:p>
        </w:tc>
        <w:tc>
          <w:tcPr>
            <w:tcW w:w="4961" w:type="dxa"/>
            <w:shd w:val="clear" w:color="auto" w:fill="auto"/>
            <w:vAlign w:val="center"/>
          </w:tcPr>
          <w:p w:rsidR="00FF4568" w:rsidRPr="008B3DDC" w:rsidRDefault="00FF4568" w:rsidP="00473D06">
            <w:pPr>
              <w:pStyle w:val="akropkiwtabelach"/>
              <w:numPr>
                <w:ilvl w:val="0"/>
                <w:numId w:val="28"/>
              </w:numPr>
              <w:spacing w:before="40" w:after="40"/>
              <w:ind w:left="284" w:hanging="284"/>
              <w:jc w:val="left"/>
              <w:rPr>
                <w:rFonts w:ascii="Times New Roman" w:hAnsi="Times New Roman" w:cs="Times New Roman"/>
                <w:bCs/>
              </w:rPr>
            </w:pPr>
            <w:r>
              <w:rPr>
                <w:rFonts w:ascii="Times New Roman" w:hAnsi="Times New Roman" w:cs="Times New Roman"/>
                <w:bCs/>
              </w:rPr>
              <w:t xml:space="preserve">monitoring </w:t>
            </w:r>
            <w:r w:rsidRPr="008B3DDC">
              <w:rPr>
                <w:rFonts w:ascii="Times New Roman" w:hAnsi="Times New Roman" w:cs="Times New Roman"/>
                <w:bCs/>
              </w:rPr>
              <w:t xml:space="preserve">i ocena jakości powietrza w strefach: podkarpackiej i miasta Rzeszów zgodnie z </w:t>
            </w:r>
            <w:r w:rsidRPr="001149CA">
              <w:rPr>
                <w:rFonts w:ascii="Times New Roman" w:hAnsi="Times New Roman" w:cs="Times New Roman"/>
                <w:bCs/>
                <w:i/>
              </w:rPr>
              <w:t>Programem państwowego monitoringu środowiska województwa podkarpackiego na lata 2016 - 2020;</w:t>
            </w:r>
          </w:p>
        </w:tc>
        <w:tc>
          <w:tcPr>
            <w:tcW w:w="2552" w:type="dxa"/>
            <w:shd w:val="clear" w:color="auto" w:fill="auto"/>
            <w:vAlign w:val="center"/>
          </w:tcPr>
          <w:p w:rsidR="00FF4568" w:rsidRPr="008B3DDC" w:rsidRDefault="00FF4568" w:rsidP="00473D06">
            <w:pPr>
              <w:pStyle w:val="ahkropli"/>
              <w:ind w:left="318" w:hanging="284"/>
              <w:jc w:val="left"/>
              <w:rPr>
                <w:rFonts w:ascii="Times New Roman" w:hAnsi="Times New Roman" w:cs="Times New Roman"/>
              </w:rPr>
            </w:pPr>
            <w:r w:rsidRPr="008B3DDC">
              <w:rPr>
                <w:rFonts w:ascii="Times New Roman" w:hAnsi="Times New Roman" w:cs="Times New Roman"/>
              </w:rPr>
              <w:t xml:space="preserve">WIOŚ </w:t>
            </w:r>
          </w:p>
        </w:tc>
      </w:tr>
      <w:tr w:rsidR="00FF4568" w:rsidRPr="008B3DDC" w:rsidTr="006F4637">
        <w:trPr>
          <w:trHeight w:val="721"/>
        </w:trPr>
        <w:tc>
          <w:tcPr>
            <w:tcW w:w="3227" w:type="dxa"/>
            <w:vMerge/>
            <w:shd w:val="clear" w:color="auto" w:fill="DAEEF3" w:themeFill="accent5" w:themeFillTint="33"/>
          </w:tcPr>
          <w:p w:rsidR="00FF4568" w:rsidRPr="008B3DDC" w:rsidRDefault="00FF4568" w:rsidP="00473D06">
            <w:pPr>
              <w:pStyle w:val="Akapitzlist"/>
              <w:shd w:val="clear" w:color="auto" w:fill="DAEEF3" w:themeFill="accent5" w:themeFillTint="33"/>
              <w:ind w:left="426"/>
              <w:jc w:val="left"/>
              <w:rPr>
                <w:rFonts w:ascii="Times New Roman" w:hAnsi="Times New Roman" w:cs="Times New Roman"/>
                <w:b/>
                <w:color w:val="215868" w:themeColor="accent5" w:themeShade="80"/>
              </w:rPr>
            </w:pPr>
          </w:p>
        </w:tc>
        <w:tc>
          <w:tcPr>
            <w:tcW w:w="3260" w:type="dxa"/>
            <w:vMerge/>
            <w:shd w:val="clear" w:color="auto" w:fill="auto"/>
            <w:vAlign w:val="center"/>
          </w:tcPr>
          <w:p w:rsidR="00FF4568" w:rsidRPr="008B3DDC" w:rsidRDefault="00FF4568" w:rsidP="00473D06">
            <w:pPr>
              <w:pStyle w:val="numerowaniewtabkierint"/>
              <w:tabs>
                <w:tab w:val="clear" w:pos="317"/>
              </w:tabs>
              <w:rPr>
                <w:rFonts w:ascii="Times New Roman" w:hAnsi="Times New Roman" w:cs="Times New Roman"/>
              </w:rPr>
            </w:pPr>
          </w:p>
        </w:tc>
        <w:tc>
          <w:tcPr>
            <w:tcW w:w="4961" w:type="dxa"/>
            <w:shd w:val="clear" w:color="auto" w:fill="auto"/>
            <w:vAlign w:val="center"/>
          </w:tcPr>
          <w:p w:rsidR="00FF4568" w:rsidRPr="008B3DDC" w:rsidRDefault="00FF4568" w:rsidP="00473D06">
            <w:pPr>
              <w:pStyle w:val="akropkiwtabelach"/>
              <w:numPr>
                <w:ilvl w:val="0"/>
                <w:numId w:val="28"/>
              </w:numPr>
              <w:spacing w:before="40" w:after="40"/>
              <w:ind w:left="284" w:hanging="284"/>
              <w:jc w:val="left"/>
              <w:rPr>
                <w:rFonts w:ascii="Times New Roman" w:hAnsi="Times New Roman" w:cs="Times New Roman"/>
                <w:bCs/>
              </w:rPr>
            </w:pPr>
            <w:r w:rsidRPr="008B3DDC">
              <w:rPr>
                <w:rFonts w:ascii="Times New Roman" w:hAnsi="Times New Roman" w:cs="Times New Roman"/>
                <w:bCs/>
              </w:rPr>
              <w:t>aktualizacja programów ochrony powietrza:</w:t>
            </w:r>
          </w:p>
          <w:p w:rsidR="00FF4568" w:rsidRPr="002F3483" w:rsidRDefault="00FF4568" w:rsidP="00473D06">
            <w:pPr>
              <w:pStyle w:val="akropkiwtabelach"/>
              <w:numPr>
                <w:ilvl w:val="0"/>
                <w:numId w:val="64"/>
              </w:numPr>
              <w:spacing w:before="40" w:after="40"/>
              <w:ind w:left="459" w:hanging="283"/>
              <w:jc w:val="left"/>
              <w:rPr>
                <w:rFonts w:ascii="Times New Roman" w:hAnsi="Times New Roman" w:cs="Times New Roman"/>
                <w:bCs/>
              </w:rPr>
            </w:pPr>
            <w:r w:rsidRPr="008B3DDC">
              <w:rPr>
                <w:rFonts w:ascii="Times New Roman" w:hAnsi="Times New Roman" w:cs="Times New Roman"/>
                <w:bCs/>
                <w:i/>
                <w:iCs/>
              </w:rPr>
              <w:t>Programu ochrony powietrza dla strefy podkarpackiej</w:t>
            </w:r>
            <w:r>
              <w:rPr>
                <w:rFonts w:ascii="Times New Roman" w:hAnsi="Times New Roman" w:cs="Times New Roman"/>
                <w:bCs/>
                <w:i/>
                <w:iCs/>
              </w:rPr>
              <w:t>-</w:t>
            </w:r>
            <w:r w:rsidRPr="008B3DDC">
              <w:rPr>
                <w:rFonts w:ascii="Times New Roman" w:hAnsi="Times New Roman" w:cs="Times New Roman"/>
                <w:bCs/>
                <w:i/>
                <w:iCs/>
              </w:rPr>
              <w:t xml:space="preserve"> z uwagi na stwierdzone przekroczeni</w:t>
            </w:r>
            <w:r>
              <w:rPr>
                <w:rFonts w:ascii="Times New Roman" w:hAnsi="Times New Roman" w:cs="Times New Roman"/>
                <w:bCs/>
                <w:i/>
                <w:iCs/>
              </w:rPr>
              <w:t>a</w:t>
            </w:r>
            <w:r w:rsidRPr="008B3DDC">
              <w:rPr>
                <w:rFonts w:ascii="Times New Roman" w:hAnsi="Times New Roman" w:cs="Times New Roman"/>
                <w:bCs/>
                <w:i/>
                <w:iCs/>
              </w:rPr>
              <w:t xml:space="preserve"> poziomu dopuszczalnego pyłu zawieszonego PM10, poziomu dopuszczalnego pyłu zawieszonego PM2,5 oraz poziomu docelowego benzo(a)pirenu wraz z Planem Działań Krótkoterminowych;</w:t>
            </w:r>
          </w:p>
          <w:p w:rsidR="00FF4568" w:rsidRDefault="00FF4568" w:rsidP="00473D06">
            <w:pPr>
              <w:pStyle w:val="akropkiwtabelach"/>
              <w:numPr>
                <w:ilvl w:val="0"/>
                <w:numId w:val="64"/>
              </w:numPr>
              <w:spacing w:before="40" w:after="40"/>
              <w:ind w:left="459" w:hanging="283"/>
              <w:jc w:val="left"/>
              <w:rPr>
                <w:rFonts w:ascii="Times New Roman" w:hAnsi="Times New Roman" w:cs="Times New Roman"/>
                <w:bCs/>
              </w:rPr>
            </w:pPr>
            <w:r w:rsidRPr="008B3DDC">
              <w:rPr>
                <w:rFonts w:ascii="Times New Roman" w:hAnsi="Times New Roman" w:cs="Times New Roman"/>
                <w:bCs/>
                <w:i/>
                <w:iCs/>
              </w:rPr>
              <w:t>Programu ochrony powietrza dla st</w:t>
            </w:r>
            <w:r>
              <w:rPr>
                <w:rFonts w:ascii="Times New Roman" w:hAnsi="Times New Roman" w:cs="Times New Roman"/>
                <w:bCs/>
                <w:i/>
                <w:iCs/>
              </w:rPr>
              <w:t>refy miasto Rzeszów- z uwagi na</w:t>
            </w:r>
            <w:r w:rsidRPr="008B3DDC">
              <w:rPr>
                <w:rFonts w:ascii="Times New Roman" w:hAnsi="Times New Roman" w:cs="Times New Roman"/>
                <w:bCs/>
                <w:i/>
                <w:iCs/>
              </w:rPr>
              <w:t xml:space="preserve"> stwierdzone przekroczeni</w:t>
            </w:r>
            <w:r>
              <w:rPr>
                <w:rFonts w:ascii="Times New Roman" w:hAnsi="Times New Roman" w:cs="Times New Roman"/>
                <w:bCs/>
                <w:i/>
                <w:iCs/>
              </w:rPr>
              <w:t xml:space="preserve">a </w:t>
            </w:r>
            <w:r w:rsidRPr="008B3DDC">
              <w:rPr>
                <w:rFonts w:ascii="Times New Roman" w:hAnsi="Times New Roman" w:cs="Times New Roman"/>
                <w:bCs/>
                <w:i/>
                <w:iCs/>
              </w:rPr>
              <w:t>poziom</w:t>
            </w:r>
            <w:r>
              <w:rPr>
                <w:rFonts w:ascii="Times New Roman" w:hAnsi="Times New Roman" w:cs="Times New Roman"/>
                <w:bCs/>
                <w:i/>
                <w:iCs/>
              </w:rPr>
              <w:t>u</w:t>
            </w:r>
            <w:r w:rsidRPr="008B3DDC">
              <w:rPr>
                <w:rFonts w:ascii="Times New Roman" w:hAnsi="Times New Roman" w:cs="Times New Roman"/>
                <w:bCs/>
                <w:i/>
                <w:iCs/>
              </w:rPr>
              <w:t xml:space="preserve"> dopuszczaln</w:t>
            </w:r>
            <w:r>
              <w:rPr>
                <w:rFonts w:ascii="Times New Roman" w:hAnsi="Times New Roman" w:cs="Times New Roman"/>
                <w:bCs/>
                <w:i/>
                <w:iCs/>
              </w:rPr>
              <w:t>ego</w:t>
            </w:r>
            <w:r w:rsidRPr="008B3DDC">
              <w:rPr>
                <w:rFonts w:ascii="Times New Roman" w:hAnsi="Times New Roman" w:cs="Times New Roman"/>
                <w:bCs/>
                <w:i/>
                <w:iCs/>
              </w:rPr>
              <w:t xml:space="preserve"> pyłu zawieszonego PM10 </w:t>
            </w:r>
            <w:r>
              <w:rPr>
                <w:rFonts w:ascii="Times New Roman" w:hAnsi="Times New Roman" w:cs="Times New Roman"/>
                <w:bCs/>
                <w:i/>
                <w:iCs/>
              </w:rPr>
              <w:t>i poziomu dopuszczalnego</w:t>
            </w:r>
            <w:r w:rsidRPr="008B3DDC">
              <w:rPr>
                <w:rFonts w:ascii="Times New Roman" w:hAnsi="Times New Roman" w:cs="Times New Roman"/>
                <w:bCs/>
                <w:i/>
                <w:iCs/>
              </w:rPr>
              <w:t xml:space="preserve"> pyłu zawieszonego PM2,5 wraz z </w:t>
            </w:r>
            <w:r>
              <w:rPr>
                <w:rFonts w:ascii="Times New Roman" w:hAnsi="Times New Roman" w:cs="Times New Roman"/>
                <w:bCs/>
                <w:i/>
                <w:iCs/>
              </w:rPr>
              <w:t>rozszerzeniem związanym z osiągnięciem krajow</w:t>
            </w:r>
            <w:r w:rsidR="008A088C">
              <w:rPr>
                <w:rFonts w:ascii="Times New Roman" w:hAnsi="Times New Roman" w:cs="Times New Roman"/>
                <w:bCs/>
                <w:i/>
                <w:iCs/>
              </w:rPr>
              <w:t>ego celu redukcji i narażenia i </w:t>
            </w:r>
            <w:r>
              <w:rPr>
                <w:rFonts w:ascii="Times New Roman" w:hAnsi="Times New Roman" w:cs="Times New Roman"/>
                <w:bCs/>
                <w:i/>
                <w:iCs/>
              </w:rPr>
              <w:t xml:space="preserve">uwzględnieniem poziomu docelowego bezo(a)pirenu oraz </w:t>
            </w:r>
            <w:r w:rsidRPr="008B3DDC">
              <w:rPr>
                <w:rFonts w:ascii="Times New Roman" w:hAnsi="Times New Roman" w:cs="Times New Roman"/>
                <w:bCs/>
                <w:i/>
                <w:iCs/>
              </w:rPr>
              <w:t>Planem Działań Krótkoterminowych</w:t>
            </w:r>
            <w:r w:rsidRPr="008B3DDC">
              <w:rPr>
                <w:rFonts w:ascii="Times New Roman" w:hAnsi="Times New Roman" w:cs="Times New Roman"/>
                <w:bCs/>
              </w:rPr>
              <w:t>;</w:t>
            </w:r>
          </w:p>
        </w:tc>
        <w:tc>
          <w:tcPr>
            <w:tcW w:w="2552" w:type="dxa"/>
            <w:shd w:val="clear" w:color="auto" w:fill="auto"/>
            <w:vAlign w:val="center"/>
          </w:tcPr>
          <w:p w:rsidR="00FF4568" w:rsidRPr="008B3DDC" w:rsidRDefault="00FF4568" w:rsidP="00473D06">
            <w:pPr>
              <w:pStyle w:val="ahkropli"/>
              <w:ind w:left="318" w:hanging="284"/>
              <w:jc w:val="left"/>
              <w:rPr>
                <w:rFonts w:ascii="Times New Roman" w:hAnsi="Times New Roman" w:cs="Times New Roman"/>
              </w:rPr>
            </w:pPr>
            <w:r w:rsidRPr="008B3DDC">
              <w:rPr>
                <w:rFonts w:ascii="Times New Roman" w:hAnsi="Times New Roman" w:cs="Times New Roman"/>
              </w:rPr>
              <w:t>samorząd województwa</w:t>
            </w:r>
          </w:p>
        </w:tc>
      </w:tr>
      <w:tr w:rsidR="004637A3" w:rsidRPr="008B3DDC" w:rsidTr="00BB0BD2">
        <w:trPr>
          <w:trHeight w:val="1500"/>
        </w:trPr>
        <w:tc>
          <w:tcPr>
            <w:tcW w:w="3227" w:type="dxa"/>
            <w:vMerge w:val="restart"/>
            <w:shd w:val="clear" w:color="auto" w:fill="DAEEF3" w:themeFill="accent5" w:themeFillTint="33"/>
            <w:vAlign w:val="center"/>
          </w:tcPr>
          <w:p w:rsidR="004637A3" w:rsidRPr="008B3DDC" w:rsidRDefault="004637A3" w:rsidP="00473D06">
            <w:pPr>
              <w:pStyle w:val="Akapitzlist"/>
              <w:shd w:val="clear" w:color="auto" w:fill="DAEEF3" w:themeFill="accent5" w:themeFillTint="33"/>
              <w:ind w:left="426"/>
              <w:jc w:val="left"/>
              <w:rPr>
                <w:rFonts w:ascii="Times New Roman" w:hAnsi="Times New Roman" w:cs="Times New Roman"/>
                <w:b/>
                <w:color w:val="31849B" w:themeColor="accent5" w:themeShade="BF"/>
                <w:sz w:val="20"/>
                <w:szCs w:val="20"/>
              </w:rPr>
            </w:pPr>
          </w:p>
        </w:tc>
        <w:tc>
          <w:tcPr>
            <w:tcW w:w="3260" w:type="dxa"/>
            <w:shd w:val="clear" w:color="auto" w:fill="auto"/>
            <w:vAlign w:val="center"/>
          </w:tcPr>
          <w:p w:rsidR="004637A3" w:rsidRPr="008B3DDC" w:rsidRDefault="004637A3" w:rsidP="00473D06">
            <w:pPr>
              <w:pStyle w:val="Akapitzlist"/>
              <w:numPr>
                <w:ilvl w:val="0"/>
                <w:numId w:val="96"/>
              </w:numPr>
              <w:ind w:left="459" w:hanging="284"/>
              <w:jc w:val="left"/>
              <w:rPr>
                <w:rFonts w:ascii="Times New Roman" w:hAnsi="Times New Roman" w:cs="Times New Roman"/>
                <w:b/>
                <w:bCs/>
                <w:sz w:val="20"/>
                <w:szCs w:val="20"/>
              </w:rPr>
            </w:pPr>
            <w:r w:rsidRPr="008B3DDC">
              <w:rPr>
                <w:rFonts w:ascii="Times New Roman" w:hAnsi="Times New Roman" w:cs="Times New Roman"/>
                <w:b/>
                <w:bCs/>
                <w:sz w:val="20"/>
                <w:szCs w:val="20"/>
              </w:rPr>
              <w:t>Poprawa efektywności energetycznej i ograniczanie emisji niski</w:t>
            </w:r>
            <w:r>
              <w:rPr>
                <w:rFonts w:ascii="Times New Roman" w:hAnsi="Times New Roman" w:cs="Times New Roman"/>
                <w:b/>
                <w:bCs/>
                <w:sz w:val="20"/>
                <w:szCs w:val="20"/>
              </w:rPr>
              <w:t>ej z sektora komunalno-bytowego</w:t>
            </w:r>
          </w:p>
        </w:tc>
        <w:tc>
          <w:tcPr>
            <w:tcW w:w="4961" w:type="dxa"/>
            <w:shd w:val="clear" w:color="auto" w:fill="auto"/>
            <w:vAlign w:val="center"/>
          </w:tcPr>
          <w:p w:rsidR="004637A3" w:rsidRPr="008B3DDC" w:rsidRDefault="004637A3" w:rsidP="00473D06">
            <w:pPr>
              <w:pStyle w:val="akropkiwtabelach"/>
              <w:numPr>
                <w:ilvl w:val="0"/>
                <w:numId w:val="28"/>
              </w:numPr>
              <w:tabs>
                <w:tab w:val="left" w:pos="0"/>
              </w:tabs>
              <w:spacing w:before="40" w:after="40"/>
              <w:ind w:left="284" w:hanging="284"/>
              <w:jc w:val="left"/>
              <w:rPr>
                <w:rFonts w:ascii="Times New Roman" w:hAnsi="Times New Roman" w:cs="Times New Roman"/>
                <w:bCs/>
              </w:rPr>
            </w:pPr>
            <w:r w:rsidRPr="008B3DDC">
              <w:rPr>
                <w:rFonts w:ascii="Times New Roman" w:hAnsi="Times New Roman" w:cs="Times New Roman"/>
                <w:bCs/>
              </w:rPr>
              <w:t>opracowanie i realizacja gminnych planów gospodarki niskoemisyjnej i/lub programów ograniczania niskiej emisji;</w:t>
            </w:r>
          </w:p>
          <w:p w:rsidR="004637A3" w:rsidRPr="008B3DDC" w:rsidRDefault="004637A3" w:rsidP="00473D06">
            <w:pPr>
              <w:pStyle w:val="akropkiwtabelach"/>
              <w:numPr>
                <w:ilvl w:val="0"/>
                <w:numId w:val="28"/>
              </w:numPr>
              <w:spacing w:before="40" w:after="40"/>
              <w:ind w:left="284" w:hanging="284"/>
              <w:jc w:val="left"/>
              <w:rPr>
                <w:rFonts w:ascii="Times New Roman" w:hAnsi="Times New Roman" w:cs="Times New Roman"/>
                <w:bCs/>
              </w:rPr>
            </w:pPr>
            <w:r w:rsidRPr="008B3DDC">
              <w:rPr>
                <w:rFonts w:ascii="Times New Roman" w:hAnsi="Times New Roman" w:cs="Times New Roman"/>
                <w:bCs/>
              </w:rPr>
              <w:t>rozbudowa sieci gazowej i zwiększanie liczby nowych odbiorców dla celów grzewczych;</w:t>
            </w:r>
          </w:p>
          <w:p w:rsidR="004637A3" w:rsidRPr="008B3DDC" w:rsidRDefault="004637A3" w:rsidP="00473D06">
            <w:pPr>
              <w:pStyle w:val="akropkiwtabelach"/>
              <w:numPr>
                <w:ilvl w:val="0"/>
                <w:numId w:val="28"/>
              </w:numPr>
              <w:spacing w:before="40" w:after="40"/>
              <w:ind w:left="284" w:hanging="284"/>
              <w:jc w:val="left"/>
              <w:rPr>
                <w:rFonts w:ascii="Times New Roman" w:hAnsi="Times New Roman" w:cs="Times New Roman"/>
                <w:bCs/>
              </w:rPr>
            </w:pPr>
            <w:r w:rsidRPr="008B3DDC">
              <w:rPr>
                <w:rFonts w:ascii="Times New Roman" w:hAnsi="Times New Roman" w:cs="Times New Roman"/>
                <w:bCs/>
              </w:rPr>
              <w:t>wspieranie modernizacji i wymiany nisko</w:t>
            </w:r>
            <w:r>
              <w:rPr>
                <w:rFonts w:ascii="Times New Roman" w:hAnsi="Times New Roman" w:cs="Times New Roman"/>
                <w:bCs/>
              </w:rPr>
              <w:t xml:space="preserve"> </w:t>
            </w:r>
            <w:r w:rsidRPr="008B3DDC">
              <w:rPr>
                <w:rFonts w:ascii="Times New Roman" w:hAnsi="Times New Roman" w:cs="Times New Roman"/>
                <w:bCs/>
              </w:rPr>
              <w:t>sprawnych źródeł spalania w sektorze komunalno-bytowym na wysokosprawne i niskoemisyjne</w:t>
            </w:r>
            <w:r>
              <w:rPr>
                <w:rFonts w:ascii="Times New Roman" w:hAnsi="Times New Roman" w:cs="Times New Roman"/>
                <w:bCs/>
              </w:rPr>
              <w:t xml:space="preserve"> </w:t>
            </w:r>
            <w:r w:rsidRPr="008B3DDC">
              <w:rPr>
                <w:rFonts w:ascii="Times New Roman" w:hAnsi="Times New Roman" w:cs="Times New Roman"/>
                <w:bCs/>
              </w:rPr>
              <w:t>oraz zmiana czynnika grzewczego w obiektach sektora publicznego;</w:t>
            </w:r>
          </w:p>
          <w:p w:rsidR="004637A3" w:rsidRPr="008B3DDC" w:rsidRDefault="004637A3" w:rsidP="00473D06">
            <w:pPr>
              <w:pStyle w:val="akropkiwtabelach"/>
              <w:numPr>
                <w:ilvl w:val="0"/>
                <w:numId w:val="28"/>
              </w:numPr>
              <w:spacing w:before="40" w:after="40"/>
              <w:ind w:left="284" w:hanging="284"/>
              <w:jc w:val="left"/>
              <w:rPr>
                <w:rFonts w:ascii="Times New Roman" w:hAnsi="Times New Roman" w:cs="Times New Roman"/>
                <w:bCs/>
              </w:rPr>
            </w:pPr>
            <w:r w:rsidRPr="008B3DDC">
              <w:rPr>
                <w:rFonts w:ascii="Times New Roman" w:hAnsi="Times New Roman" w:cs="Times New Roman"/>
                <w:bCs/>
              </w:rPr>
              <w:t xml:space="preserve">rozwój systemów centralnego zaopatrzenia w ciepło poprzez rozbudowę sieci ciepłowniczych oraz zwiększanie liczby nowych podłączeń </w:t>
            </w:r>
            <w:r>
              <w:rPr>
                <w:rFonts w:ascii="Times New Roman" w:hAnsi="Times New Roman" w:cs="Times New Roman"/>
                <w:bCs/>
              </w:rPr>
              <w:br/>
            </w:r>
            <w:r w:rsidRPr="008B3DDC">
              <w:rPr>
                <w:rFonts w:ascii="Times New Roman" w:hAnsi="Times New Roman" w:cs="Times New Roman"/>
                <w:bCs/>
              </w:rPr>
              <w:t>(obiektów budowlanych);</w:t>
            </w:r>
          </w:p>
          <w:p w:rsidR="004637A3" w:rsidRPr="008B3DDC" w:rsidRDefault="004637A3" w:rsidP="00473D06">
            <w:pPr>
              <w:pStyle w:val="akropkiwtabelach"/>
              <w:numPr>
                <w:ilvl w:val="0"/>
                <w:numId w:val="28"/>
              </w:numPr>
              <w:spacing w:before="40" w:after="40"/>
              <w:ind w:left="284" w:hanging="284"/>
              <w:jc w:val="left"/>
              <w:rPr>
                <w:rFonts w:ascii="Times New Roman" w:hAnsi="Times New Roman" w:cs="Times New Roman"/>
                <w:bCs/>
              </w:rPr>
            </w:pPr>
            <w:r w:rsidRPr="008B3DDC">
              <w:rPr>
                <w:rFonts w:ascii="Times New Roman" w:hAnsi="Times New Roman" w:cs="Times New Roman"/>
                <w:bCs/>
              </w:rPr>
              <w:t>termomodernizacje i termorenowacje obiektów budowlanych użyteczności publicznej i zbiorowego zamieszkania;</w:t>
            </w:r>
          </w:p>
        </w:tc>
        <w:tc>
          <w:tcPr>
            <w:tcW w:w="2552" w:type="dxa"/>
            <w:shd w:val="clear" w:color="auto" w:fill="auto"/>
            <w:vAlign w:val="center"/>
          </w:tcPr>
          <w:p w:rsidR="004637A3" w:rsidRPr="008B3DDC" w:rsidRDefault="004637A3" w:rsidP="00473D06">
            <w:pPr>
              <w:pStyle w:val="ahkropli"/>
              <w:ind w:left="318" w:hanging="284"/>
              <w:rPr>
                <w:rFonts w:ascii="Times New Roman" w:hAnsi="Times New Roman" w:cs="Times New Roman"/>
              </w:rPr>
            </w:pPr>
            <w:r w:rsidRPr="008B3DDC">
              <w:rPr>
                <w:rFonts w:ascii="Times New Roman" w:hAnsi="Times New Roman" w:cs="Times New Roman"/>
              </w:rPr>
              <w:t>gminy</w:t>
            </w:r>
          </w:p>
        </w:tc>
      </w:tr>
      <w:tr w:rsidR="004637A3" w:rsidRPr="008B3DDC" w:rsidTr="006F4637">
        <w:trPr>
          <w:trHeight w:val="721"/>
        </w:trPr>
        <w:tc>
          <w:tcPr>
            <w:tcW w:w="3227" w:type="dxa"/>
            <w:vMerge/>
            <w:shd w:val="clear" w:color="auto" w:fill="DAEEF3" w:themeFill="accent5" w:themeFillTint="33"/>
            <w:vAlign w:val="center"/>
          </w:tcPr>
          <w:p w:rsidR="004637A3" w:rsidRPr="008B3DDC" w:rsidRDefault="004637A3" w:rsidP="00473D06">
            <w:pPr>
              <w:ind w:left="426" w:hanging="142"/>
              <w:rPr>
                <w:rFonts w:ascii="Times New Roman" w:hAnsi="Times New Roman" w:cs="Times New Roman"/>
                <w:b/>
                <w:color w:val="31849B" w:themeColor="accent5" w:themeShade="BF"/>
                <w:sz w:val="20"/>
                <w:szCs w:val="20"/>
              </w:rPr>
            </w:pPr>
          </w:p>
        </w:tc>
        <w:tc>
          <w:tcPr>
            <w:tcW w:w="3260" w:type="dxa"/>
            <w:vMerge w:val="restart"/>
            <w:shd w:val="clear" w:color="auto" w:fill="auto"/>
            <w:vAlign w:val="center"/>
          </w:tcPr>
          <w:p w:rsidR="004637A3" w:rsidRPr="008B3DDC" w:rsidRDefault="004637A3" w:rsidP="00473D06">
            <w:pPr>
              <w:pStyle w:val="numerowaniewtabkierint"/>
              <w:numPr>
                <w:ilvl w:val="0"/>
                <w:numId w:val="71"/>
              </w:numPr>
              <w:tabs>
                <w:tab w:val="clear" w:pos="317"/>
              </w:tabs>
              <w:ind w:left="459" w:hanging="284"/>
              <w:jc w:val="left"/>
              <w:rPr>
                <w:rFonts w:ascii="Times New Roman" w:hAnsi="Times New Roman" w:cs="Times New Roman"/>
              </w:rPr>
            </w:pPr>
            <w:r w:rsidRPr="008B3DDC">
              <w:rPr>
                <w:rFonts w:ascii="Times New Roman" w:hAnsi="Times New Roman" w:cs="Times New Roman"/>
              </w:rPr>
              <w:t>Wpieranie inwestycji ograniczających emisję komunikacyjną, w tym dotyczących niskoemisyjnego taboru oraz infras</w:t>
            </w:r>
            <w:r>
              <w:rPr>
                <w:rFonts w:ascii="Times New Roman" w:hAnsi="Times New Roman" w:cs="Times New Roman"/>
              </w:rPr>
              <w:t>truktury transportu publicznego</w:t>
            </w:r>
            <w:r w:rsidRPr="008B3DDC">
              <w:rPr>
                <w:rFonts w:ascii="Times New Roman" w:hAnsi="Times New Roman" w:cs="Times New Roman"/>
                <w:b w:val="0"/>
                <w:bCs/>
                <w:sz w:val="22"/>
                <w:szCs w:val="22"/>
              </w:rPr>
              <w:t>*****</w:t>
            </w:r>
          </w:p>
        </w:tc>
        <w:tc>
          <w:tcPr>
            <w:tcW w:w="4961" w:type="dxa"/>
            <w:shd w:val="clear" w:color="auto" w:fill="auto"/>
            <w:vAlign w:val="center"/>
          </w:tcPr>
          <w:p w:rsidR="004637A3" w:rsidRPr="008B3DDC" w:rsidRDefault="004637A3" w:rsidP="00473D06">
            <w:pPr>
              <w:pStyle w:val="akropkiwtabelach"/>
              <w:numPr>
                <w:ilvl w:val="0"/>
                <w:numId w:val="28"/>
              </w:numPr>
              <w:spacing w:before="40" w:after="40"/>
              <w:ind w:left="284" w:hanging="284"/>
              <w:jc w:val="left"/>
              <w:rPr>
                <w:rFonts w:ascii="Times New Roman" w:hAnsi="Times New Roman" w:cs="Times New Roman"/>
                <w:bCs/>
              </w:rPr>
            </w:pPr>
            <w:r w:rsidRPr="008B3DDC">
              <w:rPr>
                <w:rFonts w:ascii="Times New Roman" w:hAnsi="Times New Roman" w:cs="Times New Roman"/>
                <w:bCs/>
              </w:rPr>
              <w:t>remonty nawierzchni ulic i dróg, przebudowa wraz z modernizacją istniejących p</w:t>
            </w:r>
            <w:r>
              <w:rPr>
                <w:rFonts w:ascii="Times New Roman" w:hAnsi="Times New Roman" w:cs="Times New Roman"/>
                <w:bCs/>
              </w:rPr>
              <w:t xml:space="preserve">ołączeń komunikacyjnych, w tym </w:t>
            </w:r>
            <w:r w:rsidRPr="008B3DDC">
              <w:rPr>
                <w:rFonts w:ascii="Times New Roman" w:hAnsi="Times New Roman" w:cs="Times New Roman"/>
                <w:bCs/>
              </w:rPr>
              <w:t>przebudowa ulic o małej przepustowości;</w:t>
            </w:r>
          </w:p>
          <w:p w:rsidR="004637A3" w:rsidRPr="008B3DDC" w:rsidRDefault="004637A3" w:rsidP="00473D06">
            <w:pPr>
              <w:pStyle w:val="akropkiwtabelach"/>
              <w:numPr>
                <w:ilvl w:val="0"/>
                <w:numId w:val="28"/>
              </w:numPr>
              <w:spacing w:before="40" w:after="40"/>
              <w:ind w:left="284" w:hanging="284"/>
              <w:jc w:val="left"/>
              <w:rPr>
                <w:rFonts w:ascii="Times New Roman" w:hAnsi="Times New Roman" w:cs="Times New Roman"/>
                <w:bCs/>
              </w:rPr>
            </w:pPr>
            <w:r w:rsidRPr="008B3DDC">
              <w:rPr>
                <w:rFonts w:ascii="Times New Roman" w:hAnsi="Times New Roman" w:cs="Times New Roman"/>
                <w:bCs/>
              </w:rPr>
              <w:t>realizacja parkingów typu „parkuj i jedź”;</w:t>
            </w:r>
          </w:p>
          <w:p w:rsidR="004637A3" w:rsidRPr="008B3DDC" w:rsidRDefault="004637A3" w:rsidP="00473D06">
            <w:pPr>
              <w:pStyle w:val="akropkiwtabelach"/>
              <w:numPr>
                <w:ilvl w:val="0"/>
                <w:numId w:val="28"/>
              </w:numPr>
              <w:spacing w:before="40" w:after="40"/>
              <w:ind w:left="284" w:hanging="284"/>
              <w:jc w:val="left"/>
              <w:rPr>
                <w:rFonts w:ascii="Times New Roman" w:hAnsi="Times New Roman" w:cs="Times New Roman"/>
                <w:bCs/>
              </w:rPr>
            </w:pPr>
            <w:r w:rsidRPr="008B3DDC">
              <w:rPr>
                <w:rFonts w:ascii="Times New Roman" w:hAnsi="Times New Roman" w:cs="Times New Roman"/>
                <w:bCs/>
              </w:rPr>
              <w:t>two</w:t>
            </w:r>
            <w:r>
              <w:rPr>
                <w:rFonts w:ascii="Times New Roman" w:hAnsi="Times New Roman" w:cs="Times New Roman"/>
                <w:bCs/>
              </w:rPr>
              <w:t>rzenie warunków do rozwoju ruch</w:t>
            </w:r>
            <w:r w:rsidRPr="008B3DDC">
              <w:rPr>
                <w:rFonts w:ascii="Times New Roman" w:hAnsi="Times New Roman" w:cs="Times New Roman"/>
                <w:bCs/>
              </w:rPr>
              <w:t>u rowerowego poprzez rozbudowę systemu ścieżek rowerowych;</w:t>
            </w:r>
          </w:p>
          <w:p w:rsidR="004637A3" w:rsidRPr="008B3DDC" w:rsidRDefault="004637A3" w:rsidP="00473D06">
            <w:pPr>
              <w:pStyle w:val="akropkiwtabelach"/>
              <w:numPr>
                <w:ilvl w:val="0"/>
                <w:numId w:val="28"/>
              </w:numPr>
              <w:spacing w:before="40" w:after="40"/>
              <w:ind w:left="284" w:hanging="284"/>
              <w:jc w:val="left"/>
              <w:rPr>
                <w:rFonts w:ascii="Times New Roman" w:hAnsi="Times New Roman" w:cs="Times New Roman"/>
                <w:bCs/>
              </w:rPr>
            </w:pPr>
            <w:r w:rsidRPr="008B3DDC">
              <w:rPr>
                <w:rFonts w:ascii="Times New Roman" w:hAnsi="Times New Roman" w:cs="Times New Roman"/>
                <w:bCs/>
              </w:rPr>
              <w:t>utrzymywanie czystości nawierzchni ulic w miastach przez ograniczenie wtórnego pylenia;</w:t>
            </w:r>
          </w:p>
        </w:tc>
        <w:tc>
          <w:tcPr>
            <w:tcW w:w="2552" w:type="dxa"/>
            <w:shd w:val="clear" w:color="auto" w:fill="auto"/>
            <w:vAlign w:val="center"/>
          </w:tcPr>
          <w:p w:rsidR="004637A3" w:rsidRPr="003B2263" w:rsidRDefault="004637A3" w:rsidP="00473D06">
            <w:pPr>
              <w:pStyle w:val="ahkropli"/>
              <w:ind w:left="318" w:hanging="284"/>
              <w:rPr>
                <w:rFonts w:ascii="Times New Roman" w:hAnsi="Times New Roman" w:cs="Times New Roman"/>
              </w:rPr>
            </w:pPr>
            <w:r w:rsidRPr="008B3DDC">
              <w:rPr>
                <w:rFonts w:ascii="Times New Roman" w:hAnsi="Times New Roman" w:cs="Times New Roman"/>
              </w:rPr>
              <w:t>gminy</w:t>
            </w:r>
          </w:p>
          <w:p w:rsidR="004637A3" w:rsidRPr="003B2263" w:rsidRDefault="004637A3" w:rsidP="00473D06">
            <w:pPr>
              <w:pStyle w:val="ahkropli"/>
              <w:ind w:left="318" w:hanging="284"/>
              <w:rPr>
                <w:rFonts w:ascii="Times New Roman" w:hAnsi="Times New Roman" w:cs="Times New Roman"/>
              </w:rPr>
            </w:pPr>
            <w:r w:rsidRPr="003B2263">
              <w:rPr>
                <w:rFonts w:ascii="Times New Roman" w:hAnsi="Times New Roman" w:cs="Times New Roman"/>
              </w:rPr>
              <w:t>zarządzający drogami</w:t>
            </w:r>
          </w:p>
        </w:tc>
      </w:tr>
      <w:tr w:rsidR="004637A3" w:rsidRPr="008B3DDC" w:rsidTr="006F4637">
        <w:trPr>
          <w:trHeight w:val="721"/>
        </w:trPr>
        <w:tc>
          <w:tcPr>
            <w:tcW w:w="3227" w:type="dxa"/>
            <w:vMerge/>
            <w:shd w:val="clear" w:color="auto" w:fill="DAEEF3" w:themeFill="accent5" w:themeFillTint="33"/>
            <w:vAlign w:val="center"/>
          </w:tcPr>
          <w:p w:rsidR="004637A3" w:rsidRPr="008B3DDC" w:rsidRDefault="004637A3" w:rsidP="00473D06">
            <w:pPr>
              <w:ind w:left="426" w:hanging="142"/>
              <w:rPr>
                <w:rFonts w:ascii="Times New Roman" w:hAnsi="Times New Roman" w:cs="Times New Roman"/>
                <w:b/>
                <w:color w:val="31849B" w:themeColor="accent5" w:themeShade="BF"/>
                <w:sz w:val="20"/>
                <w:szCs w:val="20"/>
              </w:rPr>
            </w:pPr>
          </w:p>
        </w:tc>
        <w:tc>
          <w:tcPr>
            <w:tcW w:w="3260" w:type="dxa"/>
            <w:vMerge/>
            <w:shd w:val="clear" w:color="auto" w:fill="auto"/>
            <w:vAlign w:val="center"/>
          </w:tcPr>
          <w:p w:rsidR="004637A3" w:rsidRPr="008B3DDC" w:rsidRDefault="004637A3" w:rsidP="00473D06">
            <w:pPr>
              <w:ind w:left="459" w:hanging="284"/>
              <w:rPr>
                <w:rFonts w:ascii="Times New Roman" w:hAnsi="Times New Roman" w:cs="Times New Roman"/>
                <w:strike/>
                <w:sz w:val="20"/>
                <w:szCs w:val="20"/>
              </w:rPr>
            </w:pPr>
          </w:p>
        </w:tc>
        <w:tc>
          <w:tcPr>
            <w:tcW w:w="4961" w:type="dxa"/>
            <w:shd w:val="clear" w:color="auto" w:fill="auto"/>
            <w:vAlign w:val="center"/>
          </w:tcPr>
          <w:p w:rsidR="004637A3" w:rsidRPr="008B3DDC" w:rsidRDefault="004637A3" w:rsidP="00473D06">
            <w:pPr>
              <w:pStyle w:val="akropkiwtabelach"/>
              <w:numPr>
                <w:ilvl w:val="0"/>
                <w:numId w:val="28"/>
              </w:numPr>
              <w:spacing w:before="40" w:after="40"/>
              <w:ind w:left="284" w:hanging="284"/>
              <w:jc w:val="left"/>
              <w:rPr>
                <w:rFonts w:ascii="Times New Roman" w:hAnsi="Times New Roman" w:cs="Times New Roman"/>
                <w:bCs/>
              </w:rPr>
            </w:pPr>
            <w:r w:rsidRPr="008B3DDC">
              <w:rPr>
                <w:rFonts w:ascii="Times New Roman" w:hAnsi="Times New Roman" w:cs="Times New Roman"/>
                <w:bCs/>
              </w:rPr>
              <w:t>realizacja energooszczędnych systemów oświetlenia dróg publicznych;</w:t>
            </w:r>
          </w:p>
          <w:p w:rsidR="004637A3" w:rsidRPr="008B3DDC" w:rsidRDefault="004637A3" w:rsidP="00473D06">
            <w:pPr>
              <w:pStyle w:val="akropkiwtabelach"/>
              <w:numPr>
                <w:ilvl w:val="0"/>
                <w:numId w:val="28"/>
              </w:numPr>
              <w:spacing w:before="40" w:after="40"/>
              <w:ind w:left="284" w:hanging="284"/>
              <w:jc w:val="left"/>
              <w:rPr>
                <w:rFonts w:ascii="Times New Roman" w:hAnsi="Times New Roman" w:cs="Times New Roman"/>
                <w:bCs/>
              </w:rPr>
            </w:pPr>
            <w:r w:rsidRPr="008B3DDC">
              <w:rPr>
                <w:rFonts w:ascii="Times New Roman" w:hAnsi="Times New Roman" w:cs="Times New Roman"/>
                <w:bCs/>
              </w:rPr>
              <w:t>wymiana taboru komunikacji miejskiej na jednostki niskoemisyjne;</w:t>
            </w:r>
          </w:p>
        </w:tc>
        <w:tc>
          <w:tcPr>
            <w:tcW w:w="2552" w:type="dxa"/>
            <w:shd w:val="clear" w:color="auto" w:fill="auto"/>
            <w:vAlign w:val="center"/>
          </w:tcPr>
          <w:p w:rsidR="004637A3" w:rsidRPr="008B3DDC" w:rsidRDefault="004637A3" w:rsidP="00473D06">
            <w:pPr>
              <w:pStyle w:val="ahkropli"/>
              <w:ind w:left="318" w:hanging="284"/>
              <w:rPr>
                <w:rFonts w:ascii="Times New Roman" w:hAnsi="Times New Roman" w:cs="Times New Roman"/>
              </w:rPr>
            </w:pPr>
            <w:r w:rsidRPr="008B3DDC">
              <w:rPr>
                <w:rFonts w:ascii="Times New Roman" w:hAnsi="Times New Roman" w:cs="Times New Roman"/>
              </w:rPr>
              <w:t>gminy</w:t>
            </w:r>
          </w:p>
        </w:tc>
      </w:tr>
      <w:tr w:rsidR="004637A3" w:rsidRPr="008B3DDC" w:rsidTr="006F4637">
        <w:trPr>
          <w:trHeight w:val="721"/>
        </w:trPr>
        <w:tc>
          <w:tcPr>
            <w:tcW w:w="3227" w:type="dxa"/>
            <w:vMerge/>
            <w:shd w:val="clear" w:color="auto" w:fill="DAEEF3" w:themeFill="accent5" w:themeFillTint="33"/>
            <w:vAlign w:val="center"/>
          </w:tcPr>
          <w:p w:rsidR="004637A3" w:rsidRPr="008B3DDC" w:rsidRDefault="004637A3" w:rsidP="00473D06">
            <w:pPr>
              <w:ind w:left="426" w:hanging="142"/>
              <w:rPr>
                <w:rFonts w:ascii="Times New Roman" w:hAnsi="Times New Roman" w:cs="Times New Roman"/>
                <w:b/>
                <w:color w:val="31849B" w:themeColor="accent5" w:themeShade="BF"/>
                <w:sz w:val="20"/>
                <w:szCs w:val="20"/>
              </w:rPr>
            </w:pPr>
          </w:p>
        </w:tc>
        <w:tc>
          <w:tcPr>
            <w:tcW w:w="3260" w:type="dxa"/>
            <w:vMerge/>
            <w:shd w:val="clear" w:color="auto" w:fill="auto"/>
            <w:vAlign w:val="center"/>
          </w:tcPr>
          <w:p w:rsidR="004637A3" w:rsidRPr="008B3DDC" w:rsidRDefault="004637A3" w:rsidP="00473D06">
            <w:pPr>
              <w:ind w:left="459" w:hanging="284"/>
              <w:rPr>
                <w:rFonts w:ascii="Times New Roman" w:hAnsi="Times New Roman" w:cs="Times New Roman"/>
                <w:strike/>
                <w:sz w:val="20"/>
                <w:szCs w:val="20"/>
              </w:rPr>
            </w:pPr>
          </w:p>
        </w:tc>
        <w:tc>
          <w:tcPr>
            <w:tcW w:w="4961" w:type="dxa"/>
            <w:shd w:val="clear" w:color="auto" w:fill="auto"/>
            <w:vAlign w:val="center"/>
          </w:tcPr>
          <w:p w:rsidR="004637A3" w:rsidRPr="008B3DDC" w:rsidRDefault="004637A3" w:rsidP="00473D06">
            <w:pPr>
              <w:pStyle w:val="akropkiwtabelach"/>
              <w:numPr>
                <w:ilvl w:val="0"/>
                <w:numId w:val="28"/>
              </w:numPr>
              <w:spacing w:before="40" w:after="40"/>
              <w:ind w:left="284" w:hanging="284"/>
              <w:jc w:val="left"/>
              <w:rPr>
                <w:rFonts w:ascii="Times New Roman" w:hAnsi="Times New Roman" w:cs="Times New Roman"/>
                <w:bCs/>
              </w:rPr>
            </w:pPr>
            <w:r w:rsidRPr="008B3DDC">
              <w:rPr>
                <w:rFonts w:ascii="Times New Roman" w:hAnsi="Times New Roman" w:cs="Times New Roman"/>
                <w:bCs/>
              </w:rPr>
              <w:t>tworzenie warunków dla zwiększenia wykorzystania transportu zbiorowego w województwie przede wszystkim na terenach miast poprzez usprawnienie jego funkcjonowania;</w:t>
            </w:r>
          </w:p>
        </w:tc>
        <w:tc>
          <w:tcPr>
            <w:tcW w:w="2552" w:type="dxa"/>
            <w:shd w:val="clear" w:color="auto" w:fill="auto"/>
            <w:vAlign w:val="center"/>
          </w:tcPr>
          <w:p w:rsidR="004637A3" w:rsidRPr="008B3DDC" w:rsidRDefault="004637A3" w:rsidP="00473D06">
            <w:pPr>
              <w:pStyle w:val="ahkropli"/>
              <w:ind w:left="318" w:hanging="284"/>
              <w:jc w:val="left"/>
              <w:rPr>
                <w:rFonts w:ascii="Times New Roman" w:hAnsi="Times New Roman" w:cs="Times New Roman"/>
              </w:rPr>
            </w:pPr>
            <w:r w:rsidRPr="008B3DDC">
              <w:rPr>
                <w:rFonts w:ascii="Times New Roman" w:hAnsi="Times New Roman" w:cs="Times New Roman"/>
              </w:rPr>
              <w:t>samorząd województwa</w:t>
            </w:r>
          </w:p>
          <w:p w:rsidR="004637A3" w:rsidRPr="00D07437" w:rsidRDefault="004637A3" w:rsidP="00D07437">
            <w:pPr>
              <w:pStyle w:val="ahkropli"/>
              <w:ind w:left="318" w:hanging="284"/>
              <w:jc w:val="left"/>
              <w:rPr>
                <w:rFonts w:ascii="Times New Roman" w:hAnsi="Times New Roman" w:cs="Times New Roman"/>
              </w:rPr>
            </w:pPr>
            <w:r w:rsidRPr="008B3DDC">
              <w:rPr>
                <w:rFonts w:ascii="Times New Roman" w:hAnsi="Times New Roman" w:cs="Times New Roman"/>
              </w:rPr>
              <w:t>gminy</w:t>
            </w:r>
          </w:p>
        </w:tc>
      </w:tr>
      <w:tr w:rsidR="00BB0BD2" w:rsidRPr="008B3DDC" w:rsidTr="006F4637">
        <w:trPr>
          <w:trHeight w:val="721"/>
        </w:trPr>
        <w:tc>
          <w:tcPr>
            <w:tcW w:w="3227" w:type="dxa"/>
            <w:vMerge w:val="restart"/>
            <w:shd w:val="clear" w:color="auto" w:fill="DAEEF3" w:themeFill="accent5" w:themeFillTint="33"/>
            <w:vAlign w:val="center"/>
          </w:tcPr>
          <w:p w:rsidR="00BB0BD2" w:rsidRPr="008B3DDC" w:rsidRDefault="00BB0BD2" w:rsidP="00473D06">
            <w:pPr>
              <w:ind w:left="426" w:hanging="142"/>
              <w:rPr>
                <w:rFonts w:ascii="Times New Roman" w:hAnsi="Times New Roman" w:cs="Times New Roman"/>
                <w:b/>
                <w:color w:val="31849B" w:themeColor="accent5" w:themeShade="BF"/>
                <w:sz w:val="20"/>
                <w:szCs w:val="20"/>
              </w:rPr>
            </w:pPr>
          </w:p>
        </w:tc>
        <w:tc>
          <w:tcPr>
            <w:tcW w:w="3260" w:type="dxa"/>
            <w:vMerge w:val="restart"/>
            <w:shd w:val="clear" w:color="auto" w:fill="auto"/>
            <w:vAlign w:val="center"/>
          </w:tcPr>
          <w:p w:rsidR="00BB0BD2" w:rsidRPr="008B3DDC" w:rsidRDefault="00BB0BD2" w:rsidP="00D07437">
            <w:pPr>
              <w:pStyle w:val="numerowaniewtabkierint"/>
              <w:spacing w:before="40" w:after="40"/>
              <w:ind w:left="459"/>
              <w:jc w:val="left"/>
              <w:rPr>
                <w:rFonts w:ascii="Times New Roman" w:hAnsi="Times New Roman" w:cs="Times New Roman"/>
                <w:b w:val="0"/>
              </w:rPr>
            </w:pPr>
          </w:p>
        </w:tc>
        <w:tc>
          <w:tcPr>
            <w:tcW w:w="4961" w:type="dxa"/>
            <w:shd w:val="clear" w:color="auto" w:fill="auto"/>
            <w:vAlign w:val="center"/>
          </w:tcPr>
          <w:p w:rsidR="00BB0BD2" w:rsidRPr="008B3DDC" w:rsidRDefault="00BB0BD2" w:rsidP="00D07437">
            <w:pPr>
              <w:pStyle w:val="akropkiwtabelach"/>
              <w:numPr>
                <w:ilvl w:val="0"/>
                <w:numId w:val="28"/>
              </w:numPr>
              <w:spacing w:before="40" w:after="40"/>
              <w:ind w:left="284" w:hanging="284"/>
              <w:jc w:val="left"/>
              <w:rPr>
                <w:rFonts w:ascii="Times New Roman" w:hAnsi="Times New Roman" w:cs="Times New Roman"/>
                <w:bCs/>
              </w:rPr>
            </w:pPr>
            <w:r w:rsidRPr="008B3DDC">
              <w:rPr>
                <w:rFonts w:ascii="Times New Roman" w:hAnsi="Times New Roman" w:cs="Times New Roman"/>
                <w:bCs/>
              </w:rPr>
              <w:t>budowa obwodnic miast;</w:t>
            </w:r>
          </w:p>
        </w:tc>
        <w:tc>
          <w:tcPr>
            <w:tcW w:w="2552" w:type="dxa"/>
            <w:shd w:val="clear" w:color="auto" w:fill="auto"/>
            <w:vAlign w:val="center"/>
          </w:tcPr>
          <w:p w:rsidR="00BB0BD2" w:rsidRPr="003B2263" w:rsidRDefault="00BB0BD2" w:rsidP="00D07437">
            <w:pPr>
              <w:pStyle w:val="ahkropli"/>
              <w:spacing w:before="40" w:after="40"/>
              <w:ind w:left="318" w:hanging="284"/>
              <w:jc w:val="left"/>
              <w:rPr>
                <w:rFonts w:ascii="Times New Roman" w:hAnsi="Times New Roman" w:cs="Times New Roman"/>
              </w:rPr>
            </w:pPr>
            <w:r>
              <w:rPr>
                <w:rFonts w:ascii="Times New Roman" w:hAnsi="Times New Roman" w:cs="Times New Roman"/>
              </w:rPr>
              <w:t>GDDKiA</w:t>
            </w:r>
          </w:p>
          <w:p w:rsidR="00BB0BD2" w:rsidRPr="003B2263" w:rsidRDefault="00BB0BD2" w:rsidP="00D07437">
            <w:pPr>
              <w:pStyle w:val="ahkropli"/>
              <w:spacing w:before="40" w:after="40"/>
              <w:ind w:left="318" w:hanging="284"/>
              <w:jc w:val="left"/>
              <w:rPr>
                <w:rFonts w:ascii="Times New Roman" w:hAnsi="Times New Roman" w:cs="Times New Roman"/>
              </w:rPr>
            </w:pPr>
            <w:r w:rsidRPr="003B2263">
              <w:rPr>
                <w:rFonts w:ascii="Times New Roman" w:hAnsi="Times New Roman" w:cs="Times New Roman"/>
              </w:rPr>
              <w:t>PZDW</w:t>
            </w:r>
          </w:p>
          <w:p w:rsidR="00BB0BD2" w:rsidRPr="003B2263" w:rsidRDefault="00BB0BD2" w:rsidP="00D07437">
            <w:pPr>
              <w:pStyle w:val="ahkropli"/>
              <w:spacing w:before="40" w:after="40"/>
              <w:ind w:left="318" w:hanging="284"/>
              <w:jc w:val="left"/>
              <w:rPr>
                <w:rFonts w:ascii="Times New Roman" w:hAnsi="Times New Roman" w:cs="Times New Roman"/>
              </w:rPr>
            </w:pPr>
            <w:r w:rsidRPr="003B2263">
              <w:rPr>
                <w:rFonts w:ascii="Times New Roman" w:hAnsi="Times New Roman" w:cs="Times New Roman"/>
              </w:rPr>
              <w:t>miasta grodzkie</w:t>
            </w:r>
          </w:p>
        </w:tc>
      </w:tr>
      <w:tr w:rsidR="00BB0BD2" w:rsidRPr="008B3DDC" w:rsidTr="002469F8">
        <w:trPr>
          <w:trHeight w:val="1080"/>
        </w:trPr>
        <w:tc>
          <w:tcPr>
            <w:tcW w:w="3227" w:type="dxa"/>
            <w:vMerge/>
            <w:shd w:val="clear" w:color="auto" w:fill="DAEEF3" w:themeFill="accent5" w:themeFillTint="33"/>
            <w:vAlign w:val="center"/>
          </w:tcPr>
          <w:p w:rsidR="00BB0BD2" w:rsidRPr="008B3DDC" w:rsidRDefault="00BB0BD2" w:rsidP="00473D06">
            <w:pPr>
              <w:ind w:left="426" w:hanging="142"/>
              <w:rPr>
                <w:rFonts w:ascii="Times New Roman" w:hAnsi="Times New Roman" w:cs="Times New Roman"/>
                <w:b/>
                <w:color w:val="31849B" w:themeColor="accent5" w:themeShade="BF"/>
                <w:sz w:val="20"/>
                <w:szCs w:val="20"/>
              </w:rPr>
            </w:pPr>
          </w:p>
        </w:tc>
        <w:tc>
          <w:tcPr>
            <w:tcW w:w="3260" w:type="dxa"/>
            <w:vMerge/>
            <w:shd w:val="clear" w:color="auto" w:fill="auto"/>
            <w:vAlign w:val="center"/>
          </w:tcPr>
          <w:p w:rsidR="00BB0BD2" w:rsidRPr="008B3DDC" w:rsidRDefault="00BB0BD2" w:rsidP="00D07437">
            <w:pPr>
              <w:spacing w:before="40" w:after="40"/>
              <w:ind w:left="459" w:hanging="284"/>
              <w:rPr>
                <w:rFonts w:ascii="Times New Roman" w:hAnsi="Times New Roman" w:cs="Times New Roman"/>
                <w:b/>
                <w:sz w:val="20"/>
                <w:szCs w:val="20"/>
              </w:rPr>
            </w:pPr>
          </w:p>
        </w:tc>
        <w:tc>
          <w:tcPr>
            <w:tcW w:w="4961" w:type="dxa"/>
            <w:shd w:val="clear" w:color="auto" w:fill="auto"/>
            <w:vAlign w:val="center"/>
          </w:tcPr>
          <w:p w:rsidR="00BB0BD2" w:rsidRPr="002B1225" w:rsidRDefault="00BB0BD2" w:rsidP="00D07437">
            <w:pPr>
              <w:pStyle w:val="akropkiwtabelach"/>
              <w:numPr>
                <w:ilvl w:val="0"/>
                <w:numId w:val="28"/>
              </w:numPr>
              <w:spacing w:before="40" w:after="40"/>
              <w:ind w:left="317" w:hanging="283"/>
              <w:jc w:val="left"/>
              <w:rPr>
                <w:rFonts w:ascii="Times New Roman" w:hAnsi="Times New Roman"/>
                <w:bCs/>
              </w:rPr>
            </w:pPr>
            <w:r w:rsidRPr="002B1225">
              <w:rPr>
                <w:rFonts w:ascii="Times New Roman" w:hAnsi="Times New Roman"/>
                <w:bCs/>
              </w:rPr>
              <w:t xml:space="preserve">realizacja projektu </w:t>
            </w:r>
            <w:r w:rsidRPr="002B1225">
              <w:rPr>
                <w:rFonts w:ascii="Times New Roman" w:hAnsi="Times New Roman"/>
                <w:bCs/>
                <w:i/>
              </w:rPr>
              <w:t>Rozwój gospodarki niskoemisyjnej oraz poprawa mobilności mieszkańców poprzez usprawnienie zrównoważonego transportu publicznego</w:t>
            </w:r>
          </w:p>
          <w:p w:rsidR="00BB0BD2" w:rsidRPr="002B1225" w:rsidRDefault="00BB0BD2" w:rsidP="00D07437">
            <w:pPr>
              <w:pStyle w:val="akropkiwtabelach"/>
              <w:spacing w:before="40" w:after="40"/>
              <w:ind w:left="317" w:firstLine="0"/>
              <w:jc w:val="left"/>
              <w:rPr>
                <w:rFonts w:ascii="Times New Roman" w:hAnsi="Times New Roman"/>
                <w:bCs/>
              </w:rPr>
            </w:pPr>
            <w:r w:rsidRPr="002B1225">
              <w:rPr>
                <w:rFonts w:ascii="Times New Roman" w:hAnsi="Times New Roman"/>
                <w:bCs/>
                <w:i/>
              </w:rPr>
              <w:t>na terenie Rzeszowskiego Obszaru Funkcjonalnego;</w:t>
            </w:r>
          </w:p>
        </w:tc>
        <w:tc>
          <w:tcPr>
            <w:tcW w:w="2552" w:type="dxa"/>
            <w:shd w:val="clear" w:color="auto" w:fill="auto"/>
            <w:vAlign w:val="center"/>
          </w:tcPr>
          <w:p w:rsidR="00BB0BD2" w:rsidRPr="002B1225" w:rsidRDefault="00BB0BD2" w:rsidP="00D07437">
            <w:pPr>
              <w:pStyle w:val="aaaaaakropki"/>
              <w:spacing w:after="40"/>
            </w:pPr>
            <w:r w:rsidRPr="002B1225">
              <w:t xml:space="preserve">Związek Gmin Podkarpacka Komunikacja </w:t>
            </w:r>
          </w:p>
          <w:p w:rsidR="00BB0BD2" w:rsidRPr="002B1225" w:rsidRDefault="00BB0BD2" w:rsidP="00D07437">
            <w:pPr>
              <w:pStyle w:val="aaaaaakropki"/>
              <w:spacing w:after="40"/>
            </w:pPr>
            <w:r w:rsidRPr="002B1225">
              <w:t>Samochodowa</w:t>
            </w:r>
          </w:p>
        </w:tc>
      </w:tr>
      <w:tr w:rsidR="00BB0BD2" w:rsidRPr="008B3DDC" w:rsidTr="006F4637">
        <w:trPr>
          <w:trHeight w:val="721"/>
        </w:trPr>
        <w:tc>
          <w:tcPr>
            <w:tcW w:w="3227" w:type="dxa"/>
            <w:vMerge/>
            <w:shd w:val="clear" w:color="auto" w:fill="DAEEF3" w:themeFill="accent5" w:themeFillTint="33"/>
            <w:vAlign w:val="center"/>
          </w:tcPr>
          <w:p w:rsidR="00BB0BD2" w:rsidRPr="008B3DDC" w:rsidRDefault="00BB0BD2" w:rsidP="00473D06">
            <w:pPr>
              <w:ind w:left="426" w:hanging="142"/>
              <w:rPr>
                <w:rFonts w:ascii="Times New Roman" w:hAnsi="Times New Roman" w:cs="Times New Roman"/>
                <w:b/>
                <w:color w:val="31849B" w:themeColor="accent5" w:themeShade="BF"/>
                <w:sz w:val="20"/>
                <w:szCs w:val="20"/>
              </w:rPr>
            </w:pPr>
          </w:p>
        </w:tc>
        <w:tc>
          <w:tcPr>
            <w:tcW w:w="3260" w:type="dxa"/>
            <w:shd w:val="clear" w:color="auto" w:fill="auto"/>
            <w:vAlign w:val="center"/>
          </w:tcPr>
          <w:p w:rsidR="00BB0BD2" w:rsidRPr="008B3DDC" w:rsidRDefault="00BB0BD2" w:rsidP="00D07437">
            <w:pPr>
              <w:pStyle w:val="anrkierint"/>
              <w:numPr>
                <w:ilvl w:val="0"/>
                <w:numId w:val="71"/>
              </w:numPr>
              <w:tabs>
                <w:tab w:val="clear" w:pos="317"/>
              </w:tabs>
              <w:spacing w:before="40" w:after="40"/>
              <w:ind w:left="459" w:hanging="284"/>
              <w:jc w:val="left"/>
              <w:rPr>
                <w:rFonts w:ascii="Times New Roman" w:hAnsi="Times New Roman" w:cs="Times New Roman"/>
              </w:rPr>
            </w:pPr>
            <w:r w:rsidRPr="008B3DDC">
              <w:rPr>
                <w:rFonts w:ascii="Times New Roman" w:hAnsi="Times New Roman" w:cs="Times New Roman"/>
              </w:rPr>
              <w:t>Redukcja punktowej emisji zanieczyszc</w:t>
            </w:r>
            <w:r>
              <w:rPr>
                <w:rFonts w:ascii="Times New Roman" w:hAnsi="Times New Roman" w:cs="Times New Roman"/>
              </w:rPr>
              <w:t>zeń, w tym gazów cieplarnianych</w:t>
            </w:r>
          </w:p>
        </w:tc>
        <w:tc>
          <w:tcPr>
            <w:tcW w:w="4961" w:type="dxa"/>
            <w:shd w:val="clear" w:color="auto" w:fill="auto"/>
            <w:vAlign w:val="center"/>
          </w:tcPr>
          <w:p w:rsidR="00BB0BD2" w:rsidRPr="008B3DDC" w:rsidRDefault="00BB0BD2" w:rsidP="00D07437">
            <w:pPr>
              <w:pStyle w:val="akropkiwtabelach"/>
              <w:numPr>
                <w:ilvl w:val="0"/>
                <w:numId w:val="28"/>
              </w:numPr>
              <w:spacing w:before="40" w:after="40"/>
              <w:ind w:left="284" w:hanging="284"/>
              <w:contextualSpacing w:val="0"/>
              <w:jc w:val="left"/>
              <w:rPr>
                <w:rFonts w:ascii="Times New Roman" w:hAnsi="Times New Roman" w:cs="Times New Roman"/>
                <w:bCs/>
              </w:rPr>
            </w:pPr>
            <w:r w:rsidRPr="008B3DDC">
              <w:rPr>
                <w:rFonts w:ascii="Times New Roman" w:hAnsi="Times New Roman" w:cs="Times New Roman"/>
                <w:bCs/>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2552" w:type="dxa"/>
            <w:shd w:val="clear" w:color="auto" w:fill="auto"/>
            <w:vAlign w:val="center"/>
          </w:tcPr>
          <w:p w:rsidR="00BB0BD2" w:rsidRPr="008B3DDC" w:rsidRDefault="00BB0BD2" w:rsidP="00D07437">
            <w:pPr>
              <w:pStyle w:val="akropkiwtabelach"/>
              <w:numPr>
                <w:ilvl w:val="0"/>
                <w:numId w:val="28"/>
              </w:numPr>
              <w:spacing w:before="40" w:after="40"/>
              <w:ind w:left="284" w:hanging="284"/>
              <w:jc w:val="left"/>
              <w:rPr>
                <w:rFonts w:ascii="Times New Roman" w:hAnsi="Times New Roman" w:cs="Times New Roman"/>
                <w:bCs/>
              </w:rPr>
            </w:pPr>
            <w:r w:rsidRPr="008B3DDC">
              <w:rPr>
                <w:rFonts w:ascii="Times New Roman" w:hAnsi="Times New Roman" w:cs="Times New Roman"/>
                <w:bCs/>
              </w:rPr>
              <w:t>samorząd województwa</w:t>
            </w:r>
          </w:p>
          <w:p w:rsidR="00BB0BD2" w:rsidRPr="00D07437" w:rsidRDefault="00BB0BD2" w:rsidP="00D07437">
            <w:pPr>
              <w:pStyle w:val="akropkiwtabelach"/>
              <w:numPr>
                <w:ilvl w:val="0"/>
                <w:numId w:val="28"/>
              </w:numPr>
              <w:tabs>
                <w:tab w:val="left" w:pos="0"/>
              </w:tabs>
              <w:spacing w:before="40" w:after="40"/>
              <w:ind w:left="284" w:hanging="284"/>
              <w:jc w:val="left"/>
              <w:rPr>
                <w:rFonts w:ascii="Times New Roman" w:hAnsi="Times New Roman" w:cs="Times New Roman"/>
                <w:bCs/>
              </w:rPr>
            </w:pPr>
            <w:r w:rsidRPr="008B3DDC">
              <w:rPr>
                <w:rFonts w:ascii="Times New Roman" w:hAnsi="Times New Roman" w:cs="Times New Roman"/>
                <w:bCs/>
              </w:rPr>
              <w:t>przedsiębiorstwa</w:t>
            </w:r>
          </w:p>
        </w:tc>
      </w:tr>
      <w:tr w:rsidR="00BB0BD2" w:rsidRPr="008B3DDC" w:rsidTr="006F4637">
        <w:trPr>
          <w:trHeight w:val="721"/>
        </w:trPr>
        <w:tc>
          <w:tcPr>
            <w:tcW w:w="3227" w:type="dxa"/>
            <w:vMerge/>
            <w:shd w:val="clear" w:color="auto" w:fill="DAEEF3" w:themeFill="accent5" w:themeFillTint="33"/>
            <w:vAlign w:val="center"/>
          </w:tcPr>
          <w:p w:rsidR="00BB0BD2" w:rsidRPr="008B3DDC" w:rsidRDefault="00BB0BD2" w:rsidP="00473D06">
            <w:pPr>
              <w:ind w:left="426" w:hanging="142"/>
              <w:rPr>
                <w:rFonts w:ascii="Times New Roman" w:hAnsi="Times New Roman" w:cs="Times New Roman"/>
                <w:b/>
                <w:color w:val="31849B" w:themeColor="accent5" w:themeShade="BF"/>
                <w:sz w:val="20"/>
                <w:szCs w:val="20"/>
              </w:rPr>
            </w:pPr>
          </w:p>
        </w:tc>
        <w:tc>
          <w:tcPr>
            <w:tcW w:w="3260" w:type="dxa"/>
            <w:shd w:val="clear" w:color="auto" w:fill="auto"/>
            <w:vAlign w:val="center"/>
          </w:tcPr>
          <w:p w:rsidR="00BB0BD2" w:rsidRPr="008B3DDC" w:rsidRDefault="00BB0BD2" w:rsidP="00D07437">
            <w:pPr>
              <w:pStyle w:val="numerowaniewtabkierint"/>
              <w:numPr>
                <w:ilvl w:val="0"/>
                <w:numId w:val="71"/>
              </w:numPr>
              <w:tabs>
                <w:tab w:val="clear" w:pos="317"/>
                <w:tab w:val="left" w:pos="175"/>
              </w:tabs>
              <w:spacing w:before="40" w:after="40"/>
              <w:ind w:left="459" w:hanging="284"/>
              <w:jc w:val="left"/>
              <w:rPr>
                <w:rFonts w:ascii="Times New Roman" w:hAnsi="Times New Roman" w:cs="Times New Roman"/>
                <w:b w:val="0"/>
              </w:rPr>
            </w:pPr>
            <w:r w:rsidRPr="008B3DDC">
              <w:rPr>
                <w:rStyle w:val="anrkierintZnak"/>
                <w:rFonts w:ascii="Times New Roman" w:hAnsi="Times New Roman" w:cs="Times New Roman"/>
                <w:b/>
              </w:rPr>
              <w:t>Wzrost wykorzystania odnawialnych źródeł energii z</w:t>
            </w:r>
            <w:r>
              <w:rPr>
                <w:rStyle w:val="anrkierintZnak"/>
                <w:rFonts w:ascii="Times New Roman" w:hAnsi="Times New Roman" w:cs="Times New Roman"/>
                <w:b/>
              </w:rPr>
              <w:t> </w:t>
            </w:r>
            <w:r w:rsidRPr="008B3DDC">
              <w:rPr>
                <w:rStyle w:val="anrkierintZnak"/>
                <w:rFonts w:ascii="Times New Roman" w:hAnsi="Times New Roman" w:cs="Times New Roman"/>
                <w:b/>
              </w:rPr>
              <w:t>dążeniem do osiągnięcia 15% jej udziału w finalnym zuży</w:t>
            </w:r>
            <w:r>
              <w:rPr>
                <w:rStyle w:val="anrkierintZnak"/>
                <w:rFonts w:ascii="Times New Roman" w:hAnsi="Times New Roman" w:cs="Times New Roman"/>
                <w:b/>
              </w:rPr>
              <w:t>ciu energii brutto do roku 2020</w:t>
            </w:r>
          </w:p>
        </w:tc>
        <w:tc>
          <w:tcPr>
            <w:tcW w:w="4961" w:type="dxa"/>
            <w:shd w:val="clear" w:color="auto" w:fill="auto"/>
            <w:vAlign w:val="center"/>
          </w:tcPr>
          <w:p w:rsidR="00BB0BD2" w:rsidRPr="008B3DDC" w:rsidRDefault="00BB0BD2" w:rsidP="00D07437">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rozwój instalacji wykorzystujących źródła odnawialne do produkcji energii elektrycznej i cieplnej, w tym wykorzystanie wysokosprawnej kogeneracji oraz rozwój produkcji energii prosumenckiej;</w:t>
            </w:r>
          </w:p>
        </w:tc>
        <w:tc>
          <w:tcPr>
            <w:tcW w:w="2552" w:type="dxa"/>
            <w:shd w:val="clear" w:color="auto" w:fill="auto"/>
            <w:vAlign w:val="center"/>
          </w:tcPr>
          <w:p w:rsidR="00BB0BD2" w:rsidRPr="003B2263" w:rsidRDefault="00BB0BD2" w:rsidP="00D07437">
            <w:pPr>
              <w:pStyle w:val="akropkiwtabelach"/>
              <w:numPr>
                <w:ilvl w:val="0"/>
                <w:numId w:val="28"/>
              </w:numPr>
              <w:tabs>
                <w:tab w:val="left" w:pos="0"/>
              </w:tabs>
              <w:spacing w:before="40" w:after="40"/>
              <w:ind w:left="284" w:hanging="284"/>
              <w:jc w:val="left"/>
              <w:rPr>
                <w:rFonts w:ascii="Times New Roman" w:hAnsi="Times New Roman" w:cs="Times New Roman"/>
                <w:bCs/>
              </w:rPr>
            </w:pPr>
            <w:r w:rsidRPr="003B2263">
              <w:rPr>
                <w:rFonts w:ascii="Times New Roman" w:hAnsi="Times New Roman" w:cs="Times New Roman"/>
                <w:bCs/>
              </w:rPr>
              <w:t>samorząd województwa</w:t>
            </w:r>
          </w:p>
          <w:p w:rsidR="00BB0BD2" w:rsidRPr="008B3DDC" w:rsidRDefault="00BB0BD2" w:rsidP="00D07437">
            <w:pPr>
              <w:pStyle w:val="akropkiwtabelach"/>
              <w:numPr>
                <w:ilvl w:val="0"/>
                <w:numId w:val="28"/>
              </w:numPr>
              <w:tabs>
                <w:tab w:val="left" w:pos="0"/>
              </w:tabs>
              <w:spacing w:before="40" w:after="40"/>
              <w:ind w:left="284" w:hanging="284"/>
              <w:jc w:val="left"/>
              <w:rPr>
                <w:rFonts w:ascii="Times New Roman" w:hAnsi="Times New Roman" w:cs="Times New Roman"/>
                <w:bCs/>
              </w:rPr>
            </w:pPr>
            <w:r w:rsidRPr="008B3DDC">
              <w:rPr>
                <w:rFonts w:ascii="Times New Roman" w:hAnsi="Times New Roman" w:cs="Times New Roman"/>
                <w:bCs/>
              </w:rPr>
              <w:t>przedsiębiorstwa</w:t>
            </w:r>
          </w:p>
          <w:p w:rsidR="00BB0BD2" w:rsidRPr="003B2263" w:rsidRDefault="00BB0BD2" w:rsidP="00D07437">
            <w:pPr>
              <w:pStyle w:val="akropkiwtabelach"/>
              <w:tabs>
                <w:tab w:val="left" w:pos="0"/>
              </w:tabs>
              <w:spacing w:before="40" w:after="40"/>
              <w:ind w:firstLine="0"/>
              <w:jc w:val="left"/>
              <w:rPr>
                <w:rFonts w:ascii="Times New Roman" w:hAnsi="Times New Roman" w:cs="Times New Roman"/>
                <w:bCs/>
              </w:rPr>
            </w:pPr>
          </w:p>
        </w:tc>
      </w:tr>
      <w:tr w:rsidR="00BB0BD2" w:rsidRPr="008B3DDC" w:rsidTr="006F4637">
        <w:trPr>
          <w:trHeight w:val="721"/>
        </w:trPr>
        <w:tc>
          <w:tcPr>
            <w:tcW w:w="3227" w:type="dxa"/>
            <w:vMerge/>
            <w:shd w:val="clear" w:color="auto" w:fill="DAEEF3" w:themeFill="accent5" w:themeFillTint="33"/>
            <w:vAlign w:val="center"/>
          </w:tcPr>
          <w:p w:rsidR="00BB0BD2" w:rsidRPr="008B3DDC" w:rsidRDefault="00BB0BD2" w:rsidP="00473D06">
            <w:pPr>
              <w:ind w:left="426" w:hanging="142"/>
              <w:rPr>
                <w:rFonts w:ascii="Times New Roman" w:hAnsi="Times New Roman" w:cs="Times New Roman"/>
                <w:b/>
                <w:color w:val="31849B" w:themeColor="accent5" w:themeShade="BF"/>
                <w:sz w:val="20"/>
                <w:szCs w:val="20"/>
              </w:rPr>
            </w:pPr>
          </w:p>
        </w:tc>
        <w:tc>
          <w:tcPr>
            <w:tcW w:w="3260" w:type="dxa"/>
            <w:shd w:val="clear" w:color="auto" w:fill="auto"/>
            <w:vAlign w:val="center"/>
          </w:tcPr>
          <w:p w:rsidR="00BB0BD2" w:rsidRPr="0089733E" w:rsidRDefault="00BB0BD2" w:rsidP="00D07437">
            <w:pPr>
              <w:pStyle w:val="numerowaniewtabkierint"/>
              <w:numPr>
                <w:ilvl w:val="0"/>
                <w:numId w:val="71"/>
              </w:numPr>
              <w:tabs>
                <w:tab w:val="clear" w:pos="317"/>
              </w:tabs>
              <w:spacing w:before="40" w:after="40"/>
              <w:ind w:left="459" w:hanging="284"/>
              <w:jc w:val="left"/>
              <w:rPr>
                <w:rFonts w:ascii="Times New Roman" w:hAnsi="Times New Roman" w:cs="Times New Roman"/>
              </w:rPr>
            </w:pPr>
            <w:r w:rsidRPr="0089733E">
              <w:rPr>
                <w:rFonts w:ascii="Times New Roman" w:hAnsi="Times New Roman" w:cs="Times New Roman"/>
              </w:rPr>
              <w:t>Edukacja ekologiczna w zakresie zagrożeń zanieczyszczeniami powietrza i konieczności ochrony powietrza</w:t>
            </w:r>
          </w:p>
        </w:tc>
        <w:tc>
          <w:tcPr>
            <w:tcW w:w="4961" w:type="dxa"/>
            <w:shd w:val="clear" w:color="auto" w:fill="auto"/>
            <w:vAlign w:val="center"/>
          </w:tcPr>
          <w:p w:rsidR="00BB0BD2" w:rsidRPr="0089733E" w:rsidRDefault="00BB0BD2" w:rsidP="00D07437">
            <w:pPr>
              <w:pStyle w:val="akropkiwtabelach"/>
              <w:numPr>
                <w:ilvl w:val="0"/>
                <w:numId w:val="28"/>
              </w:numPr>
              <w:spacing w:before="40" w:after="40"/>
              <w:ind w:left="284" w:hanging="284"/>
              <w:contextualSpacing w:val="0"/>
              <w:jc w:val="left"/>
              <w:rPr>
                <w:rFonts w:ascii="Times New Roman" w:hAnsi="Times New Roman" w:cs="Times New Roman"/>
                <w:b/>
                <w:bCs/>
              </w:rPr>
            </w:pPr>
            <w:r w:rsidRPr="0089733E">
              <w:rPr>
                <w:rFonts w:ascii="Times New Roman" w:hAnsi="Times New Roman" w:cs="Times New Roman"/>
              </w:rPr>
              <w:t xml:space="preserve">prowadzenie akcji informacyjnych i edukacyjnych w zakresie ochrony powietrza oraz kampanii promujących gospodarkę niskoemisyjną, w tym promujących stosowanie w budownictwie indywidualnym mikroinstalacji OZE, budownictwa energooszczędnego i pasywnego oraz korzystanie </w:t>
            </w:r>
            <w:r w:rsidRPr="0089733E">
              <w:rPr>
                <w:rFonts w:ascii="Times New Roman" w:hAnsi="Times New Roman" w:cs="Times New Roman"/>
              </w:rPr>
              <w:br/>
              <w:t>z transportu publicznego;</w:t>
            </w:r>
          </w:p>
        </w:tc>
        <w:tc>
          <w:tcPr>
            <w:tcW w:w="2552" w:type="dxa"/>
            <w:shd w:val="clear" w:color="auto" w:fill="auto"/>
            <w:vAlign w:val="center"/>
          </w:tcPr>
          <w:p w:rsidR="00BB0BD2" w:rsidRPr="0089733E" w:rsidRDefault="00BB0BD2" w:rsidP="00D07437">
            <w:pPr>
              <w:pStyle w:val="akropkiwtabelach"/>
              <w:numPr>
                <w:ilvl w:val="0"/>
                <w:numId w:val="28"/>
              </w:numPr>
              <w:tabs>
                <w:tab w:val="left" w:pos="0"/>
              </w:tabs>
              <w:spacing w:before="40" w:after="40"/>
              <w:ind w:left="284" w:hanging="284"/>
              <w:jc w:val="left"/>
              <w:rPr>
                <w:rFonts w:ascii="Times New Roman" w:hAnsi="Times New Roman" w:cs="Times New Roman"/>
                <w:bCs/>
              </w:rPr>
            </w:pPr>
            <w:r w:rsidRPr="0089733E">
              <w:rPr>
                <w:rFonts w:ascii="Times New Roman" w:hAnsi="Times New Roman" w:cs="Times New Roman"/>
                <w:bCs/>
              </w:rPr>
              <w:t>samorząd województwa</w:t>
            </w:r>
          </w:p>
          <w:p w:rsidR="00BB0BD2" w:rsidRPr="0089733E" w:rsidRDefault="00BB0BD2" w:rsidP="00D07437">
            <w:pPr>
              <w:pStyle w:val="akropkiwtabelach"/>
              <w:numPr>
                <w:ilvl w:val="0"/>
                <w:numId w:val="28"/>
              </w:numPr>
              <w:tabs>
                <w:tab w:val="left" w:pos="0"/>
              </w:tabs>
              <w:spacing w:before="40" w:after="40"/>
              <w:ind w:left="284" w:hanging="284"/>
              <w:jc w:val="left"/>
              <w:rPr>
                <w:rFonts w:ascii="Times New Roman" w:hAnsi="Times New Roman" w:cs="Times New Roman"/>
                <w:bCs/>
              </w:rPr>
            </w:pPr>
            <w:r w:rsidRPr="0089733E">
              <w:rPr>
                <w:rFonts w:ascii="Times New Roman" w:hAnsi="Times New Roman" w:cs="Times New Roman"/>
                <w:bCs/>
              </w:rPr>
              <w:t>starostwa</w:t>
            </w:r>
          </w:p>
          <w:p w:rsidR="00BB0BD2" w:rsidRPr="0089733E" w:rsidRDefault="00BB0BD2" w:rsidP="00D07437">
            <w:pPr>
              <w:pStyle w:val="akropkiwtabelach"/>
              <w:numPr>
                <w:ilvl w:val="0"/>
                <w:numId w:val="28"/>
              </w:numPr>
              <w:tabs>
                <w:tab w:val="left" w:pos="0"/>
              </w:tabs>
              <w:spacing w:before="40" w:after="40"/>
              <w:ind w:left="284" w:hanging="284"/>
              <w:jc w:val="left"/>
              <w:rPr>
                <w:rFonts w:ascii="Times New Roman" w:hAnsi="Times New Roman" w:cs="Times New Roman"/>
                <w:bCs/>
              </w:rPr>
            </w:pPr>
            <w:r w:rsidRPr="0089733E">
              <w:rPr>
                <w:rFonts w:ascii="Times New Roman" w:hAnsi="Times New Roman" w:cs="Times New Roman"/>
                <w:bCs/>
              </w:rPr>
              <w:t>gminy</w:t>
            </w:r>
          </w:p>
        </w:tc>
      </w:tr>
      <w:tr w:rsidR="00BB0BD2" w:rsidRPr="008B3DDC" w:rsidTr="006F4637">
        <w:trPr>
          <w:trHeight w:val="721"/>
        </w:trPr>
        <w:tc>
          <w:tcPr>
            <w:tcW w:w="3227" w:type="dxa"/>
            <w:vMerge/>
            <w:shd w:val="clear" w:color="auto" w:fill="DAEEF3" w:themeFill="accent5" w:themeFillTint="33"/>
            <w:vAlign w:val="center"/>
          </w:tcPr>
          <w:p w:rsidR="00BB0BD2" w:rsidRPr="008B3DDC" w:rsidRDefault="00BB0BD2" w:rsidP="00473D06">
            <w:pPr>
              <w:ind w:left="426" w:hanging="142"/>
              <w:rPr>
                <w:rFonts w:ascii="Times New Roman" w:hAnsi="Times New Roman" w:cs="Times New Roman"/>
                <w:b/>
                <w:color w:val="31849B" w:themeColor="accent5" w:themeShade="BF"/>
                <w:sz w:val="20"/>
                <w:szCs w:val="20"/>
              </w:rPr>
            </w:pPr>
          </w:p>
        </w:tc>
        <w:tc>
          <w:tcPr>
            <w:tcW w:w="3260" w:type="dxa"/>
            <w:shd w:val="clear" w:color="auto" w:fill="auto"/>
            <w:vAlign w:val="center"/>
          </w:tcPr>
          <w:p w:rsidR="00BB0BD2" w:rsidRPr="0089733E" w:rsidRDefault="00BB0BD2" w:rsidP="00D07437">
            <w:pPr>
              <w:pStyle w:val="numerowaniewtabkierint"/>
              <w:numPr>
                <w:ilvl w:val="0"/>
                <w:numId w:val="71"/>
              </w:numPr>
              <w:tabs>
                <w:tab w:val="clear" w:pos="317"/>
              </w:tabs>
              <w:spacing w:before="40" w:after="40"/>
              <w:ind w:left="459" w:hanging="284"/>
              <w:jc w:val="left"/>
              <w:rPr>
                <w:rFonts w:ascii="Times New Roman" w:hAnsi="Times New Roman" w:cs="Times New Roman"/>
              </w:rPr>
            </w:pPr>
            <w:r w:rsidRPr="0089733E">
              <w:rPr>
                <w:rFonts w:ascii="Times New Roman" w:hAnsi="Times New Roman" w:cs="Times New Roman"/>
              </w:rPr>
              <w:t>Mitygacja i adaptacja do zmian klimatu</w:t>
            </w:r>
          </w:p>
        </w:tc>
        <w:tc>
          <w:tcPr>
            <w:tcW w:w="4961" w:type="dxa"/>
            <w:shd w:val="clear" w:color="auto" w:fill="auto"/>
            <w:vAlign w:val="center"/>
          </w:tcPr>
          <w:p w:rsidR="00BB0BD2" w:rsidRPr="0089733E" w:rsidRDefault="00BB0BD2" w:rsidP="00D07437">
            <w:pPr>
              <w:pStyle w:val="akropkiwtabelach"/>
              <w:numPr>
                <w:ilvl w:val="0"/>
                <w:numId w:val="28"/>
              </w:numPr>
              <w:spacing w:before="40" w:after="40"/>
              <w:ind w:left="284" w:hanging="284"/>
              <w:contextualSpacing w:val="0"/>
              <w:jc w:val="left"/>
              <w:rPr>
                <w:rFonts w:ascii="Times New Roman" w:hAnsi="Times New Roman" w:cs="Times New Roman"/>
              </w:rPr>
            </w:pPr>
            <w:r>
              <w:rPr>
                <w:rFonts w:ascii="Times New Roman" w:hAnsi="Times New Roman" w:cs="Times New Roman"/>
              </w:rPr>
              <w:t>opracowanie planu</w:t>
            </w:r>
            <w:r w:rsidRPr="0089733E">
              <w:rPr>
                <w:rFonts w:ascii="Times New Roman" w:hAnsi="Times New Roman" w:cs="Times New Roman"/>
              </w:rPr>
              <w:t xml:space="preserve"> adaptacji do zmian klimatu dla miasta Rzeszowa;</w:t>
            </w:r>
          </w:p>
          <w:p w:rsidR="00BB0BD2" w:rsidRPr="0089733E" w:rsidRDefault="00BB0BD2" w:rsidP="00D07437">
            <w:pPr>
              <w:pStyle w:val="akropkiwtabelach"/>
              <w:numPr>
                <w:ilvl w:val="0"/>
                <w:numId w:val="28"/>
              </w:numPr>
              <w:spacing w:before="40" w:after="40"/>
              <w:ind w:left="284" w:hanging="284"/>
              <w:contextualSpacing w:val="0"/>
              <w:jc w:val="left"/>
              <w:rPr>
                <w:rFonts w:ascii="Times New Roman" w:hAnsi="Times New Roman" w:cs="Times New Roman"/>
              </w:rPr>
            </w:pPr>
            <w:r w:rsidRPr="0089733E">
              <w:rPr>
                <w:rStyle w:val="dkropkiZnak"/>
              </w:rPr>
              <w:t xml:space="preserve">przeprowadzenie oceny wrażliwości na zmiany klimatu i uwzględnienie adaptacji </w:t>
            </w:r>
            <w:r w:rsidRPr="0089733E">
              <w:rPr>
                <w:rFonts w:ascii="Times New Roman" w:hAnsi="Times New Roman" w:cs="Times New Roman"/>
              </w:rPr>
              <w:t xml:space="preserve">do zmian klimatu </w:t>
            </w:r>
            <w:r w:rsidRPr="0089733E">
              <w:rPr>
                <w:rStyle w:val="dkropkiZnak"/>
              </w:rPr>
              <w:t xml:space="preserve">w planowaniu strategicznym i </w:t>
            </w:r>
            <w:r w:rsidR="0067733E" w:rsidRPr="0089733E">
              <w:rPr>
                <w:rStyle w:val="dkropkiZnak"/>
              </w:rPr>
              <w:t>operacyjnym;</w:t>
            </w:r>
          </w:p>
        </w:tc>
        <w:tc>
          <w:tcPr>
            <w:tcW w:w="2552" w:type="dxa"/>
            <w:shd w:val="clear" w:color="auto" w:fill="auto"/>
            <w:vAlign w:val="center"/>
          </w:tcPr>
          <w:p w:rsidR="00BB0BD2" w:rsidRPr="0089733E" w:rsidRDefault="00BB0BD2" w:rsidP="00D07437">
            <w:pPr>
              <w:pStyle w:val="akropkiwtabelach"/>
              <w:numPr>
                <w:ilvl w:val="0"/>
                <w:numId w:val="28"/>
              </w:numPr>
              <w:tabs>
                <w:tab w:val="left" w:pos="0"/>
              </w:tabs>
              <w:spacing w:before="40" w:after="40"/>
              <w:ind w:left="284" w:hanging="284"/>
              <w:jc w:val="left"/>
              <w:rPr>
                <w:rFonts w:ascii="Times New Roman" w:hAnsi="Times New Roman" w:cs="Times New Roman"/>
                <w:bCs/>
              </w:rPr>
            </w:pPr>
            <w:r w:rsidRPr="0089733E">
              <w:rPr>
                <w:rFonts w:ascii="Times New Roman" w:hAnsi="Times New Roman" w:cs="Times New Roman"/>
                <w:bCs/>
              </w:rPr>
              <w:t>koordynator Ministerstwo Środowiska</w:t>
            </w:r>
          </w:p>
          <w:p w:rsidR="00BB0BD2" w:rsidRPr="0089733E" w:rsidRDefault="00BB0BD2" w:rsidP="00D07437">
            <w:pPr>
              <w:pStyle w:val="akropkiwtabelach"/>
              <w:numPr>
                <w:ilvl w:val="0"/>
                <w:numId w:val="28"/>
              </w:numPr>
              <w:tabs>
                <w:tab w:val="left" w:pos="0"/>
              </w:tabs>
              <w:spacing w:before="40" w:after="40"/>
              <w:ind w:left="284" w:hanging="284"/>
              <w:jc w:val="left"/>
              <w:rPr>
                <w:rFonts w:ascii="Times New Roman" w:hAnsi="Times New Roman" w:cs="Times New Roman"/>
                <w:bCs/>
              </w:rPr>
            </w:pPr>
            <w:r w:rsidRPr="0089733E">
              <w:rPr>
                <w:rFonts w:ascii="Times New Roman" w:hAnsi="Times New Roman" w:cs="Times New Roman"/>
                <w:bCs/>
              </w:rPr>
              <w:t>samorząd województwa</w:t>
            </w:r>
          </w:p>
        </w:tc>
      </w:tr>
    </w:tbl>
    <w:p w:rsidR="00EF72FC" w:rsidRDefault="00EF72FC"/>
    <w:tbl>
      <w:tblPr>
        <w:tblStyle w:val="Tabela-Siatka"/>
        <w:tblW w:w="14000"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ayout w:type="fixed"/>
        <w:tblLook w:val="04A0"/>
      </w:tblPr>
      <w:tblGrid>
        <w:gridCol w:w="3227"/>
        <w:gridCol w:w="3260"/>
        <w:gridCol w:w="4961"/>
        <w:gridCol w:w="2552"/>
      </w:tblGrid>
      <w:tr w:rsidR="009A6079" w:rsidRPr="008B3DDC" w:rsidTr="00205C9C">
        <w:trPr>
          <w:trHeight w:val="340"/>
        </w:trPr>
        <w:tc>
          <w:tcPr>
            <w:tcW w:w="14000" w:type="dxa"/>
            <w:gridSpan w:val="4"/>
            <w:shd w:val="clear" w:color="auto" w:fill="92CDDC" w:themeFill="accent5" w:themeFillTint="99"/>
            <w:vAlign w:val="center"/>
          </w:tcPr>
          <w:p w:rsidR="009A6079" w:rsidRPr="008B3DDC" w:rsidRDefault="009A6079" w:rsidP="00CA2CEA">
            <w:pPr>
              <w:pStyle w:val="obszaryinterwencji"/>
              <w:spacing w:before="40" w:after="40"/>
              <w:ind w:left="426" w:hanging="142"/>
              <w:rPr>
                <w:rFonts w:ascii="Times New Roman" w:hAnsi="Times New Roman" w:cs="Times New Roman"/>
                <w:color w:val="31849B" w:themeColor="accent5" w:themeShade="BF"/>
              </w:rPr>
            </w:pPr>
            <w:r w:rsidRPr="008B3DDC">
              <w:rPr>
                <w:rFonts w:ascii="Times New Roman" w:hAnsi="Times New Roman" w:cs="Times New Roman"/>
                <w:color w:val="215868" w:themeColor="accent5" w:themeShade="80"/>
              </w:rPr>
              <w:lastRenderedPageBreak/>
              <w:t>Zagrożenie hałasem</w:t>
            </w:r>
            <w:r w:rsidR="006E762F" w:rsidRPr="00A670F7">
              <w:rPr>
                <w:rStyle w:val="Odwoanieprzypisudolnego"/>
                <w:rFonts w:ascii="Times New Roman" w:hAnsi="Times New Roman" w:cs="Times New Roman"/>
                <w:b w:val="0"/>
                <w:color w:val="215868" w:themeColor="accent5" w:themeShade="80"/>
                <w:sz w:val="20"/>
                <w:szCs w:val="20"/>
              </w:rPr>
              <w:footnoteReference w:id="110"/>
            </w:r>
          </w:p>
        </w:tc>
      </w:tr>
      <w:tr w:rsidR="009A6079" w:rsidRPr="008B3DDC" w:rsidTr="001F3419">
        <w:trPr>
          <w:trHeight w:val="264"/>
        </w:trPr>
        <w:tc>
          <w:tcPr>
            <w:tcW w:w="3227" w:type="dxa"/>
            <w:vMerge w:val="restart"/>
            <w:shd w:val="clear" w:color="auto" w:fill="DAEEF3" w:themeFill="accent5" w:themeFillTint="33"/>
            <w:vAlign w:val="center"/>
          </w:tcPr>
          <w:p w:rsidR="009A6079" w:rsidRPr="008B3DDC" w:rsidRDefault="009A6079" w:rsidP="00260064">
            <w:pPr>
              <w:pStyle w:val="anrcelw"/>
              <w:numPr>
                <w:ilvl w:val="0"/>
                <w:numId w:val="102"/>
              </w:numPr>
              <w:tabs>
                <w:tab w:val="clear" w:pos="284"/>
              </w:tabs>
              <w:ind w:left="426" w:hanging="142"/>
              <w:jc w:val="left"/>
              <w:rPr>
                <w:rFonts w:ascii="Times New Roman" w:hAnsi="Times New Roman" w:cs="Times New Roman"/>
                <w:color w:val="215868" w:themeColor="accent5" w:themeShade="80"/>
                <w:sz w:val="22"/>
                <w:szCs w:val="22"/>
              </w:rPr>
            </w:pPr>
            <w:r>
              <w:rPr>
                <w:rFonts w:ascii="Times New Roman" w:hAnsi="Times New Roman" w:cs="Times New Roman"/>
                <w:color w:val="215868" w:themeColor="accent5" w:themeShade="80"/>
                <w:sz w:val="22"/>
                <w:szCs w:val="22"/>
              </w:rPr>
              <w:t>Poprawa klimatu akustycznego</w:t>
            </w:r>
          </w:p>
        </w:tc>
        <w:tc>
          <w:tcPr>
            <w:tcW w:w="3260" w:type="dxa"/>
            <w:vMerge w:val="restart"/>
            <w:shd w:val="clear" w:color="auto" w:fill="auto"/>
            <w:vAlign w:val="center"/>
          </w:tcPr>
          <w:p w:rsidR="009A6079" w:rsidRPr="008B3DDC" w:rsidRDefault="009A6079" w:rsidP="00ED58AC">
            <w:pPr>
              <w:pStyle w:val="numerowaniewtabkierint"/>
              <w:numPr>
                <w:ilvl w:val="0"/>
                <w:numId w:val="97"/>
              </w:numPr>
              <w:tabs>
                <w:tab w:val="clear" w:pos="317"/>
              </w:tabs>
              <w:ind w:left="459" w:hanging="284"/>
              <w:jc w:val="left"/>
              <w:rPr>
                <w:rFonts w:ascii="Times New Roman" w:hAnsi="Times New Roman" w:cs="Times New Roman"/>
              </w:rPr>
            </w:pPr>
            <w:r w:rsidRPr="008B3DDC">
              <w:rPr>
                <w:rFonts w:ascii="Times New Roman" w:hAnsi="Times New Roman" w:cs="Times New Roman"/>
              </w:rPr>
              <w:t>Opracowanie instru</w:t>
            </w:r>
            <w:r>
              <w:rPr>
                <w:rFonts w:ascii="Times New Roman" w:hAnsi="Times New Roman" w:cs="Times New Roman"/>
              </w:rPr>
              <w:t>mentów do ochrony przed hałasem</w:t>
            </w:r>
          </w:p>
        </w:tc>
        <w:tc>
          <w:tcPr>
            <w:tcW w:w="4961" w:type="dxa"/>
            <w:shd w:val="clear" w:color="auto" w:fill="auto"/>
            <w:vAlign w:val="center"/>
          </w:tcPr>
          <w:p w:rsidR="009A6079" w:rsidRPr="008B3DDC" w:rsidRDefault="009A6079" w:rsidP="009A3088">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aktualizacja programów ochrony środowiska przed hałasem:</w:t>
            </w:r>
          </w:p>
          <w:p w:rsidR="009A6079" w:rsidRPr="008B3DDC" w:rsidRDefault="009A6079" w:rsidP="00F7278A">
            <w:pPr>
              <w:pStyle w:val="akropkiwtabelach"/>
              <w:numPr>
                <w:ilvl w:val="0"/>
                <w:numId w:val="64"/>
              </w:numPr>
              <w:spacing w:before="40" w:after="40"/>
              <w:ind w:left="459" w:hanging="283"/>
              <w:jc w:val="left"/>
              <w:rPr>
                <w:rFonts w:ascii="Times New Roman" w:hAnsi="Times New Roman" w:cs="Times New Roman"/>
                <w:i/>
              </w:rPr>
            </w:pPr>
            <w:r w:rsidRPr="008B3DDC">
              <w:rPr>
                <w:rFonts w:ascii="Times New Roman" w:hAnsi="Times New Roman" w:cs="Times New Roman"/>
                <w:i/>
              </w:rPr>
              <w:t>Programu ochrony środowiska przed hałasem dla obszarów położonych w pobliżu głównych dróg w województwie podkarpackim o obciążeniu ruchem powy</w:t>
            </w:r>
            <w:r>
              <w:rPr>
                <w:rFonts w:ascii="Times New Roman" w:hAnsi="Times New Roman" w:cs="Times New Roman"/>
                <w:i/>
              </w:rPr>
              <w:t xml:space="preserve">żej 6 milionów </w:t>
            </w:r>
            <w:r w:rsidR="00DC2D1C">
              <w:rPr>
                <w:rFonts w:ascii="Times New Roman" w:hAnsi="Times New Roman" w:cs="Times New Roman"/>
                <w:i/>
              </w:rPr>
              <w:t xml:space="preserve">przejazdów </w:t>
            </w:r>
            <w:r>
              <w:rPr>
                <w:rFonts w:ascii="Times New Roman" w:hAnsi="Times New Roman" w:cs="Times New Roman"/>
                <w:i/>
              </w:rPr>
              <w:t>w rocznie,</w:t>
            </w:r>
          </w:p>
          <w:p w:rsidR="009A6079" w:rsidRPr="008B3DDC" w:rsidRDefault="009A6079" w:rsidP="00DC2D1C">
            <w:pPr>
              <w:pStyle w:val="akropkiwtabelach"/>
              <w:numPr>
                <w:ilvl w:val="0"/>
                <w:numId w:val="64"/>
              </w:numPr>
              <w:spacing w:before="40" w:after="40"/>
              <w:ind w:left="460" w:hanging="284"/>
              <w:contextualSpacing w:val="0"/>
              <w:jc w:val="left"/>
              <w:rPr>
                <w:rFonts w:ascii="Times New Roman" w:hAnsi="Times New Roman" w:cs="Times New Roman"/>
                <w:i/>
              </w:rPr>
            </w:pPr>
            <w:r w:rsidRPr="008B3DDC">
              <w:rPr>
                <w:rFonts w:ascii="Times New Roman" w:hAnsi="Times New Roman" w:cs="Times New Roman"/>
                <w:i/>
              </w:rPr>
              <w:t xml:space="preserve">Programu ochrony środowiska przed hałasem dla obszarów położonych w pobliżu głównych dróg w województwie podkarpackim o obciążeniu ruchem powyżej 3 milionów </w:t>
            </w:r>
            <w:r w:rsidR="00DC2D1C">
              <w:rPr>
                <w:rFonts w:ascii="Times New Roman" w:hAnsi="Times New Roman" w:cs="Times New Roman"/>
                <w:i/>
              </w:rPr>
              <w:t xml:space="preserve">przejazdów </w:t>
            </w:r>
            <w:r w:rsidRPr="008B3DDC">
              <w:rPr>
                <w:rFonts w:ascii="Times New Roman" w:hAnsi="Times New Roman" w:cs="Times New Roman"/>
                <w:i/>
              </w:rPr>
              <w:t>rocznie;</w:t>
            </w:r>
          </w:p>
        </w:tc>
        <w:tc>
          <w:tcPr>
            <w:tcW w:w="2552" w:type="dxa"/>
            <w:shd w:val="clear" w:color="auto" w:fill="auto"/>
            <w:vAlign w:val="center"/>
          </w:tcPr>
          <w:p w:rsidR="009A6079" w:rsidRPr="008B3DDC" w:rsidRDefault="009A6079" w:rsidP="009A3088">
            <w:pPr>
              <w:pStyle w:val="akropkiwtabelach"/>
              <w:numPr>
                <w:ilvl w:val="0"/>
                <w:numId w:val="28"/>
              </w:numPr>
              <w:spacing w:before="40" w:after="40"/>
              <w:ind w:left="284" w:hanging="284"/>
              <w:rPr>
                <w:rFonts w:ascii="Times New Roman" w:hAnsi="Times New Roman" w:cs="Times New Roman"/>
              </w:rPr>
            </w:pPr>
            <w:r w:rsidRPr="008B3DDC">
              <w:rPr>
                <w:rFonts w:ascii="Times New Roman" w:hAnsi="Times New Roman" w:cs="Times New Roman"/>
              </w:rPr>
              <w:t>samorząd województwa</w:t>
            </w:r>
          </w:p>
          <w:p w:rsidR="009A6079" w:rsidRPr="008B3DDC" w:rsidRDefault="009A6079" w:rsidP="009A3088">
            <w:pPr>
              <w:pStyle w:val="akropkiwtabelach"/>
              <w:spacing w:before="40" w:after="40"/>
              <w:ind w:firstLine="0"/>
              <w:rPr>
                <w:rFonts w:ascii="Times New Roman" w:hAnsi="Times New Roman" w:cs="Times New Roman"/>
              </w:rPr>
            </w:pPr>
          </w:p>
        </w:tc>
      </w:tr>
      <w:tr w:rsidR="009A6079" w:rsidRPr="008B3DDC" w:rsidTr="001F3419">
        <w:trPr>
          <w:trHeight w:val="264"/>
        </w:trPr>
        <w:tc>
          <w:tcPr>
            <w:tcW w:w="3227" w:type="dxa"/>
            <w:vMerge/>
            <w:shd w:val="clear" w:color="auto" w:fill="DAEEF3" w:themeFill="accent5" w:themeFillTint="33"/>
            <w:vAlign w:val="center"/>
          </w:tcPr>
          <w:p w:rsidR="009A6079" w:rsidRPr="008B3DDC" w:rsidRDefault="009A6079" w:rsidP="003848A9">
            <w:pPr>
              <w:pStyle w:val="anrcelw"/>
              <w:ind w:left="426" w:hanging="142"/>
              <w:rPr>
                <w:rFonts w:ascii="Times New Roman" w:hAnsi="Times New Roman" w:cs="Times New Roman"/>
                <w:color w:val="31849B" w:themeColor="accent5" w:themeShade="BF"/>
              </w:rPr>
            </w:pPr>
          </w:p>
        </w:tc>
        <w:tc>
          <w:tcPr>
            <w:tcW w:w="3260" w:type="dxa"/>
            <w:vMerge/>
            <w:shd w:val="clear" w:color="auto" w:fill="auto"/>
            <w:vAlign w:val="center"/>
          </w:tcPr>
          <w:p w:rsidR="009A6079" w:rsidRPr="008B3DDC" w:rsidRDefault="009A6079" w:rsidP="00ED58AC">
            <w:pPr>
              <w:pStyle w:val="numerowaniewtabkierint"/>
              <w:numPr>
                <w:ilvl w:val="0"/>
                <w:numId w:val="97"/>
              </w:numPr>
              <w:tabs>
                <w:tab w:val="clear" w:pos="317"/>
              </w:tabs>
              <w:ind w:left="459" w:hanging="284"/>
              <w:rPr>
                <w:rFonts w:ascii="Times New Roman" w:hAnsi="Times New Roman" w:cs="Times New Roman"/>
              </w:rPr>
            </w:pPr>
          </w:p>
        </w:tc>
        <w:tc>
          <w:tcPr>
            <w:tcW w:w="4961" w:type="dxa"/>
            <w:shd w:val="clear" w:color="auto" w:fill="auto"/>
            <w:vAlign w:val="center"/>
          </w:tcPr>
          <w:p w:rsidR="009A6079" w:rsidRPr="0089733E" w:rsidRDefault="009A6079" w:rsidP="00AC131A">
            <w:pPr>
              <w:pStyle w:val="akropkiwtabelach"/>
              <w:numPr>
                <w:ilvl w:val="0"/>
                <w:numId w:val="28"/>
              </w:numPr>
              <w:spacing w:before="40" w:after="40"/>
              <w:ind w:left="284" w:hanging="284"/>
              <w:contextualSpacing w:val="0"/>
              <w:jc w:val="left"/>
              <w:rPr>
                <w:rFonts w:ascii="Times New Roman" w:hAnsi="Times New Roman" w:cs="Times New Roman"/>
              </w:rPr>
            </w:pPr>
            <w:r w:rsidRPr="0089733E">
              <w:rPr>
                <w:rFonts w:ascii="Times New Roman" w:hAnsi="Times New Roman" w:cs="Times New Roman"/>
              </w:rPr>
              <w:t xml:space="preserve">opracowanie </w:t>
            </w:r>
            <w:r w:rsidRPr="0089733E">
              <w:rPr>
                <w:rFonts w:ascii="Times New Roman" w:hAnsi="Times New Roman" w:cs="Times New Roman"/>
                <w:i/>
              </w:rPr>
              <w:t>Programu ochrony środowiska przed hałasem dla terenów, na których poziom hałasu przekracza poziom dopuszczalny w Gminie Miasto Rzeszów;</w:t>
            </w:r>
          </w:p>
        </w:tc>
        <w:tc>
          <w:tcPr>
            <w:tcW w:w="2552" w:type="dxa"/>
            <w:shd w:val="clear" w:color="auto" w:fill="auto"/>
            <w:vAlign w:val="center"/>
          </w:tcPr>
          <w:p w:rsidR="009A6079" w:rsidRPr="0089733E" w:rsidRDefault="009A6079" w:rsidP="00764358">
            <w:pPr>
              <w:pStyle w:val="akropkiwtabelach"/>
              <w:numPr>
                <w:ilvl w:val="0"/>
                <w:numId w:val="28"/>
              </w:numPr>
              <w:tabs>
                <w:tab w:val="left" w:pos="0"/>
              </w:tabs>
              <w:ind w:left="284" w:hanging="284"/>
              <w:jc w:val="left"/>
              <w:rPr>
                <w:rFonts w:ascii="Times New Roman" w:hAnsi="Times New Roman" w:cs="Times New Roman"/>
                <w:bCs/>
              </w:rPr>
            </w:pPr>
            <w:r w:rsidRPr="0089733E">
              <w:rPr>
                <w:rFonts w:ascii="Times New Roman" w:hAnsi="Times New Roman" w:cs="Times New Roman"/>
                <w:bCs/>
              </w:rPr>
              <w:t xml:space="preserve">Prezydent </w:t>
            </w:r>
          </w:p>
          <w:p w:rsidR="009A6079" w:rsidRPr="0089733E" w:rsidRDefault="009A6079" w:rsidP="00764358">
            <w:pPr>
              <w:pStyle w:val="akropkiwtabelach"/>
              <w:tabs>
                <w:tab w:val="left" w:pos="0"/>
              </w:tabs>
              <w:ind w:firstLine="0"/>
              <w:jc w:val="left"/>
              <w:rPr>
                <w:rFonts w:ascii="Times New Roman" w:hAnsi="Times New Roman" w:cs="Times New Roman"/>
                <w:bCs/>
              </w:rPr>
            </w:pPr>
            <w:r w:rsidRPr="0089733E">
              <w:rPr>
                <w:rFonts w:ascii="Times New Roman" w:hAnsi="Times New Roman" w:cs="Times New Roman"/>
                <w:bCs/>
              </w:rPr>
              <w:t>Miasta Rzeszowa</w:t>
            </w:r>
          </w:p>
        </w:tc>
      </w:tr>
      <w:tr w:rsidR="00076D06" w:rsidRPr="008B3DDC" w:rsidTr="00D07437">
        <w:trPr>
          <w:trHeight w:val="454"/>
        </w:trPr>
        <w:tc>
          <w:tcPr>
            <w:tcW w:w="3227" w:type="dxa"/>
            <w:vMerge/>
            <w:shd w:val="clear" w:color="auto" w:fill="DAEEF3" w:themeFill="accent5" w:themeFillTint="33"/>
            <w:vAlign w:val="center"/>
          </w:tcPr>
          <w:p w:rsidR="00076D06" w:rsidRPr="008B3DDC" w:rsidRDefault="00076D06" w:rsidP="003848A9">
            <w:pPr>
              <w:pStyle w:val="anrcelw"/>
              <w:ind w:left="426" w:hanging="142"/>
              <w:rPr>
                <w:rFonts w:ascii="Times New Roman" w:hAnsi="Times New Roman" w:cs="Times New Roman"/>
                <w:color w:val="31849B" w:themeColor="accent5" w:themeShade="BF"/>
              </w:rPr>
            </w:pPr>
          </w:p>
        </w:tc>
        <w:tc>
          <w:tcPr>
            <w:tcW w:w="3260" w:type="dxa"/>
            <w:vMerge/>
            <w:shd w:val="clear" w:color="auto" w:fill="auto"/>
            <w:vAlign w:val="center"/>
          </w:tcPr>
          <w:p w:rsidR="00076D06" w:rsidRPr="008B3DDC" w:rsidRDefault="00076D06" w:rsidP="00ED58AC">
            <w:pPr>
              <w:pStyle w:val="numerowaniewtabkierint"/>
              <w:numPr>
                <w:ilvl w:val="0"/>
                <w:numId w:val="97"/>
              </w:numPr>
              <w:tabs>
                <w:tab w:val="clear" w:pos="317"/>
              </w:tabs>
              <w:ind w:left="459" w:hanging="284"/>
              <w:rPr>
                <w:rFonts w:ascii="Times New Roman" w:hAnsi="Times New Roman" w:cs="Times New Roman"/>
              </w:rPr>
            </w:pPr>
          </w:p>
        </w:tc>
        <w:tc>
          <w:tcPr>
            <w:tcW w:w="4961" w:type="dxa"/>
            <w:shd w:val="clear" w:color="auto" w:fill="auto"/>
            <w:vAlign w:val="center"/>
          </w:tcPr>
          <w:p w:rsidR="00076D06" w:rsidRPr="0089733E" w:rsidRDefault="00076D06" w:rsidP="00D54545">
            <w:pPr>
              <w:pStyle w:val="Akapitzlist"/>
              <w:numPr>
                <w:ilvl w:val="0"/>
                <w:numId w:val="165"/>
              </w:numPr>
              <w:ind w:left="317" w:hanging="317"/>
              <w:rPr>
                <w:rFonts w:ascii="Times New Roman" w:hAnsi="Times New Roman" w:cs="Times New Roman"/>
                <w:sz w:val="20"/>
                <w:szCs w:val="20"/>
              </w:rPr>
            </w:pPr>
            <w:r w:rsidRPr="0089733E">
              <w:rPr>
                <w:rFonts w:ascii="Times New Roman" w:hAnsi="Times New Roman" w:cs="Times New Roman"/>
                <w:sz w:val="20"/>
                <w:szCs w:val="20"/>
              </w:rPr>
              <w:t>aktualizacja powiatowych programów ochronny środowiska</w:t>
            </w:r>
            <w:r w:rsidR="0089733E" w:rsidRPr="0089733E">
              <w:rPr>
                <w:rFonts w:ascii="Times New Roman" w:hAnsi="Times New Roman" w:cs="Times New Roman"/>
                <w:sz w:val="20"/>
                <w:szCs w:val="20"/>
              </w:rPr>
              <w:t>;</w:t>
            </w:r>
          </w:p>
        </w:tc>
        <w:tc>
          <w:tcPr>
            <w:tcW w:w="2552" w:type="dxa"/>
            <w:shd w:val="clear" w:color="auto" w:fill="auto"/>
            <w:vAlign w:val="center"/>
          </w:tcPr>
          <w:p w:rsidR="00076D06" w:rsidRPr="0089733E" w:rsidRDefault="00076D06" w:rsidP="004952E8">
            <w:pPr>
              <w:pStyle w:val="akropkiwtabelach"/>
              <w:numPr>
                <w:ilvl w:val="0"/>
                <w:numId w:val="28"/>
              </w:numPr>
              <w:tabs>
                <w:tab w:val="left" w:pos="0"/>
              </w:tabs>
              <w:ind w:left="284" w:hanging="284"/>
              <w:jc w:val="left"/>
              <w:rPr>
                <w:rFonts w:ascii="Times New Roman" w:hAnsi="Times New Roman" w:cs="Times New Roman"/>
                <w:bCs/>
              </w:rPr>
            </w:pPr>
            <w:r w:rsidRPr="0089733E">
              <w:rPr>
                <w:rFonts w:ascii="Times New Roman" w:hAnsi="Times New Roman" w:cs="Times New Roman"/>
                <w:bCs/>
              </w:rPr>
              <w:t>powiaty</w:t>
            </w:r>
          </w:p>
        </w:tc>
      </w:tr>
      <w:tr w:rsidR="001C26DF" w:rsidRPr="008B3DDC" w:rsidTr="00D07437">
        <w:trPr>
          <w:trHeight w:val="454"/>
        </w:trPr>
        <w:tc>
          <w:tcPr>
            <w:tcW w:w="3227" w:type="dxa"/>
            <w:vMerge/>
            <w:shd w:val="clear" w:color="auto" w:fill="DAEEF3" w:themeFill="accent5" w:themeFillTint="33"/>
            <w:vAlign w:val="center"/>
          </w:tcPr>
          <w:p w:rsidR="001C26DF" w:rsidRPr="008B3DDC" w:rsidRDefault="001C26DF" w:rsidP="003848A9">
            <w:pPr>
              <w:pStyle w:val="anrcelw"/>
              <w:ind w:left="426" w:hanging="142"/>
              <w:rPr>
                <w:rFonts w:ascii="Times New Roman" w:hAnsi="Times New Roman" w:cs="Times New Roman"/>
                <w:color w:val="31849B" w:themeColor="accent5" w:themeShade="BF"/>
              </w:rPr>
            </w:pPr>
          </w:p>
        </w:tc>
        <w:tc>
          <w:tcPr>
            <w:tcW w:w="3260" w:type="dxa"/>
            <w:vMerge/>
            <w:shd w:val="clear" w:color="auto" w:fill="auto"/>
            <w:vAlign w:val="center"/>
          </w:tcPr>
          <w:p w:rsidR="001C26DF" w:rsidRPr="008B3DDC" w:rsidRDefault="001C26DF" w:rsidP="0016276B">
            <w:pPr>
              <w:pStyle w:val="numerowaniewtabkierint"/>
              <w:tabs>
                <w:tab w:val="clear" w:pos="317"/>
              </w:tabs>
              <w:ind w:left="459" w:hanging="284"/>
              <w:rPr>
                <w:rFonts w:ascii="Times New Roman" w:hAnsi="Times New Roman" w:cs="Times New Roman"/>
              </w:rPr>
            </w:pPr>
          </w:p>
        </w:tc>
        <w:tc>
          <w:tcPr>
            <w:tcW w:w="4961" w:type="dxa"/>
            <w:shd w:val="clear" w:color="auto" w:fill="auto"/>
            <w:vAlign w:val="center"/>
          </w:tcPr>
          <w:p w:rsidR="001C26DF" w:rsidRPr="0089733E" w:rsidRDefault="001C26DF" w:rsidP="004952E8">
            <w:pPr>
              <w:pStyle w:val="akropkiwtabelach"/>
              <w:numPr>
                <w:ilvl w:val="0"/>
                <w:numId w:val="28"/>
              </w:numPr>
              <w:spacing w:before="40" w:after="40"/>
              <w:ind w:left="284" w:hanging="284"/>
              <w:contextualSpacing w:val="0"/>
              <w:jc w:val="left"/>
              <w:rPr>
                <w:rFonts w:ascii="Times New Roman" w:hAnsi="Times New Roman" w:cs="Times New Roman"/>
              </w:rPr>
            </w:pPr>
            <w:r w:rsidRPr="0089733E">
              <w:rPr>
                <w:rFonts w:ascii="Times New Roman" w:hAnsi="Times New Roman" w:cs="Times New Roman"/>
              </w:rPr>
              <w:t xml:space="preserve">monitoring hałasu i ocena stanu akustycznego na terenach </w:t>
            </w:r>
            <w:r w:rsidR="0067733E" w:rsidRPr="0089733E">
              <w:rPr>
                <w:rFonts w:ascii="Times New Roman" w:hAnsi="Times New Roman" w:cs="Times New Roman"/>
              </w:rPr>
              <w:t>nieobjętych</w:t>
            </w:r>
            <w:r w:rsidRPr="0089733E">
              <w:rPr>
                <w:rFonts w:ascii="Times New Roman" w:hAnsi="Times New Roman" w:cs="Times New Roman"/>
              </w:rPr>
              <w:t xml:space="preserve"> obowiązkiem opracowania map akustycznych;</w:t>
            </w:r>
          </w:p>
        </w:tc>
        <w:tc>
          <w:tcPr>
            <w:tcW w:w="2552" w:type="dxa"/>
            <w:shd w:val="clear" w:color="auto" w:fill="auto"/>
            <w:vAlign w:val="center"/>
          </w:tcPr>
          <w:p w:rsidR="001C26DF" w:rsidRPr="0089733E" w:rsidRDefault="001C26DF" w:rsidP="004952E8">
            <w:pPr>
              <w:pStyle w:val="akropkiwtabelach"/>
              <w:numPr>
                <w:ilvl w:val="0"/>
                <w:numId w:val="28"/>
              </w:numPr>
              <w:tabs>
                <w:tab w:val="left" w:pos="0"/>
              </w:tabs>
              <w:ind w:left="284" w:hanging="284"/>
              <w:jc w:val="left"/>
              <w:rPr>
                <w:rFonts w:ascii="Times New Roman" w:hAnsi="Times New Roman" w:cs="Times New Roman"/>
                <w:bCs/>
              </w:rPr>
            </w:pPr>
            <w:r w:rsidRPr="0089733E">
              <w:rPr>
                <w:rFonts w:ascii="Times New Roman" w:hAnsi="Times New Roman" w:cs="Times New Roman"/>
                <w:bCs/>
              </w:rPr>
              <w:t>WIOŚ</w:t>
            </w:r>
          </w:p>
        </w:tc>
      </w:tr>
      <w:tr w:rsidR="009A6079" w:rsidRPr="008B3DDC" w:rsidTr="00D07437">
        <w:trPr>
          <w:trHeight w:val="454"/>
        </w:trPr>
        <w:tc>
          <w:tcPr>
            <w:tcW w:w="3227" w:type="dxa"/>
            <w:vMerge/>
            <w:shd w:val="clear" w:color="auto" w:fill="DAEEF3" w:themeFill="accent5" w:themeFillTint="33"/>
            <w:vAlign w:val="center"/>
          </w:tcPr>
          <w:p w:rsidR="009A6079" w:rsidRPr="008B3DDC" w:rsidRDefault="009A6079" w:rsidP="003848A9">
            <w:pPr>
              <w:pStyle w:val="anrcelw"/>
              <w:ind w:left="426" w:hanging="142"/>
              <w:rPr>
                <w:rFonts w:ascii="Times New Roman" w:hAnsi="Times New Roman" w:cs="Times New Roman"/>
                <w:color w:val="31849B" w:themeColor="accent5" w:themeShade="BF"/>
              </w:rPr>
            </w:pPr>
          </w:p>
        </w:tc>
        <w:tc>
          <w:tcPr>
            <w:tcW w:w="3260" w:type="dxa"/>
            <w:vMerge/>
            <w:shd w:val="clear" w:color="auto" w:fill="auto"/>
            <w:vAlign w:val="center"/>
          </w:tcPr>
          <w:p w:rsidR="009A6079" w:rsidRPr="008B3DDC" w:rsidRDefault="009A6079" w:rsidP="0016276B">
            <w:pPr>
              <w:pStyle w:val="numerowaniewtabkierint"/>
              <w:tabs>
                <w:tab w:val="clear" w:pos="317"/>
              </w:tabs>
              <w:ind w:left="459" w:hanging="284"/>
              <w:rPr>
                <w:rFonts w:ascii="Times New Roman" w:hAnsi="Times New Roman" w:cs="Times New Roman"/>
              </w:rPr>
            </w:pPr>
          </w:p>
        </w:tc>
        <w:tc>
          <w:tcPr>
            <w:tcW w:w="4961" w:type="dxa"/>
            <w:shd w:val="clear" w:color="auto" w:fill="auto"/>
          </w:tcPr>
          <w:p w:rsidR="009A6079" w:rsidRPr="008B3DDC" w:rsidRDefault="009A6079" w:rsidP="00AC131A">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wykonanie map akustycznych obszarów płożonych w otoczeniu dróg krajowych o ruchu powyżej 3</w:t>
            </w:r>
            <w:r>
              <w:rPr>
                <w:rFonts w:ascii="Times New Roman" w:hAnsi="Times New Roman" w:cs="Times New Roman"/>
              </w:rPr>
              <w:t> </w:t>
            </w:r>
            <w:r w:rsidRPr="008B3DDC">
              <w:rPr>
                <w:rFonts w:ascii="Times New Roman" w:hAnsi="Times New Roman" w:cs="Times New Roman"/>
              </w:rPr>
              <w:t>mln pojazdów rocznie;</w:t>
            </w:r>
          </w:p>
        </w:tc>
        <w:tc>
          <w:tcPr>
            <w:tcW w:w="2552" w:type="dxa"/>
            <w:shd w:val="clear" w:color="auto" w:fill="auto"/>
            <w:vAlign w:val="center"/>
          </w:tcPr>
          <w:p w:rsidR="009A6079" w:rsidRPr="00764358" w:rsidRDefault="009A6079" w:rsidP="00764358">
            <w:pPr>
              <w:pStyle w:val="akropkiwtabelach"/>
              <w:numPr>
                <w:ilvl w:val="0"/>
                <w:numId w:val="28"/>
              </w:numPr>
              <w:tabs>
                <w:tab w:val="left" w:pos="0"/>
              </w:tabs>
              <w:ind w:left="284" w:hanging="284"/>
              <w:jc w:val="left"/>
              <w:rPr>
                <w:rFonts w:ascii="Times New Roman" w:hAnsi="Times New Roman" w:cs="Times New Roman"/>
                <w:bCs/>
              </w:rPr>
            </w:pPr>
            <w:r w:rsidRPr="00764358">
              <w:rPr>
                <w:rFonts w:ascii="Times New Roman" w:hAnsi="Times New Roman" w:cs="Times New Roman"/>
                <w:bCs/>
              </w:rPr>
              <w:t>GDDKiA</w:t>
            </w:r>
          </w:p>
        </w:tc>
      </w:tr>
      <w:tr w:rsidR="009A6079" w:rsidRPr="008B3DDC" w:rsidTr="00D07437">
        <w:trPr>
          <w:trHeight w:val="454"/>
        </w:trPr>
        <w:tc>
          <w:tcPr>
            <w:tcW w:w="3227" w:type="dxa"/>
            <w:vMerge/>
            <w:shd w:val="clear" w:color="auto" w:fill="DAEEF3" w:themeFill="accent5" w:themeFillTint="33"/>
            <w:vAlign w:val="center"/>
          </w:tcPr>
          <w:p w:rsidR="009A6079" w:rsidRPr="008B3DDC" w:rsidRDefault="009A6079" w:rsidP="003848A9">
            <w:pPr>
              <w:pStyle w:val="anrcelw"/>
              <w:ind w:left="426" w:hanging="142"/>
              <w:rPr>
                <w:rFonts w:ascii="Times New Roman" w:hAnsi="Times New Roman" w:cs="Times New Roman"/>
                <w:color w:val="31849B" w:themeColor="accent5" w:themeShade="BF"/>
              </w:rPr>
            </w:pPr>
          </w:p>
        </w:tc>
        <w:tc>
          <w:tcPr>
            <w:tcW w:w="3260" w:type="dxa"/>
            <w:vMerge/>
            <w:shd w:val="clear" w:color="auto" w:fill="auto"/>
            <w:vAlign w:val="center"/>
          </w:tcPr>
          <w:p w:rsidR="009A6079" w:rsidRPr="008B3DDC" w:rsidRDefault="009A6079" w:rsidP="0016276B">
            <w:pPr>
              <w:pStyle w:val="numerowaniewtabkierint"/>
              <w:tabs>
                <w:tab w:val="clear" w:pos="317"/>
              </w:tabs>
              <w:ind w:left="459" w:hanging="284"/>
              <w:rPr>
                <w:rFonts w:ascii="Times New Roman" w:hAnsi="Times New Roman" w:cs="Times New Roman"/>
              </w:rPr>
            </w:pPr>
          </w:p>
        </w:tc>
        <w:tc>
          <w:tcPr>
            <w:tcW w:w="4961" w:type="dxa"/>
            <w:shd w:val="clear" w:color="auto" w:fill="auto"/>
          </w:tcPr>
          <w:p w:rsidR="009A6079" w:rsidRPr="008B3DDC" w:rsidRDefault="009A6079" w:rsidP="00AC131A">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wykonanie map akustycznych obszarów płożonych w otoczeniu dróg wojewódzkich o ruchu powyżej 3 mln pojazdów rocznie;</w:t>
            </w:r>
          </w:p>
        </w:tc>
        <w:tc>
          <w:tcPr>
            <w:tcW w:w="2552" w:type="dxa"/>
            <w:shd w:val="clear" w:color="auto" w:fill="auto"/>
            <w:vAlign w:val="center"/>
          </w:tcPr>
          <w:p w:rsidR="009A6079" w:rsidRPr="00764358" w:rsidRDefault="009A6079" w:rsidP="00764358">
            <w:pPr>
              <w:pStyle w:val="akropkiwtabelach"/>
              <w:numPr>
                <w:ilvl w:val="0"/>
                <w:numId w:val="28"/>
              </w:numPr>
              <w:tabs>
                <w:tab w:val="left" w:pos="0"/>
              </w:tabs>
              <w:ind w:left="284" w:hanging="284"/>
              <w:jc w:val="left"/>
              <w:rPr>
                <w:rFonts w:ascii="Times New Roman" w:hAnsi="Times New Roman" w:cs="Times New Roman"/>
                <w:bCs/>
              </w:rPr>
            </w:pPr>
            <w:r w:rsidRPr="00764358">
              <w:rPr>
                <w:rFonts w:ascii="Times New Roman" w:hAnsi="Times New Roman" w:cs="Times New Roman"/>
                <w:bCs/>
              </w:rPr>
              <w:t>PZDW w Rzeszowie</w:t>
            </w:r>
          </w:p>
        </w:tc>
      </w:tr>
      <w:tr w:rsidR="009A6079" w:rsidRPr="008B3DDC" w:rsidTr="00D07437">
        <w:trPr>
          <w:trHeight w:val="454"/>
        </w:trPr>
        <w:tc>
          <w:tcPr>
            <w:tcW w:w="3227" w:type="dxa"/>
            <w:vMerge/>
            <w:shd w:val="clear" w:color="auto" w:fill="DAEEF3" w:themeFill="accent5" w:themeFillTint="33"/>
            <w:vAlign w:val="center"/>
          </w:tcPr>
          <w:p w:rsidR="009A6079" w:rsidRPr="008B3DDC" w:rsidRDefault="009A6079" w:rsidP="003848A9">
            <w:pPr>
              <w:pStyle w:val="anrcelw"/>
              <w:ind w:left="426" w:hanging="142"/>
              <w:rPr>
                <w:rFonts w:ascii="Times New Roman" w:hAnsi="Times New Roman" w:cs="Times New Roman"/>
                <w:color w:val="31849B" w:themeColor="accent5" w:themeShade="BF"/>
              </w:rPr>
            </w:pPr>
          </w:p>
        </w:tc>
        <w:tc>
          <w:tcPr>
            <w:tcW w:w="3260" w:type="dxa"/>
            <w:vMerge/>
            <w:shd w:val="clear" w:color="auto" w:fill="auto"/>
            <w:vAlign w:val="center"/>
          </w:tcPr>
          <w:p w:rsidR="009A6079" w:rsidRPr="008B3DDC" w:rsidRDefault="009A6079" w:rsidP="0016276B">
            <w:pPr>
              <w:pStyle w:val="numerowaniewtabkierint"/>
              <w:tabs>
                <w:tab w:val="clear" w:pos="317"/>
              </w:tabs>
              <w:ind w:left="459" w:hanging="284"/>
              <w:rPr>
                <w:rFonts w:ascii="Times New Roman" w:hAnsi="Times New Roman" w:cs="Times New Roman"/>
              </w:rPr>
            </w:pPr>
          </w:p>
        </w:tc>
        <w:tc>
          <w:tcPr>
            <w:tcW w:w="4961" w:type="dxa"/>
            <w:shd w:val="clear" w:color="auto" w:fill="auto"/>
          </w:tcPr>
          <w:p w:rsidR="009A6079" w:rsidRPr="008B3DDC" w:rsidRDefault="009A6079" w:rsidP="00AC131A">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opracowanie mapy akustycznej Rzeszowa (aglomeracja o liczbie mieszkańców &gt; 100</w:t>
            </w:r>
            <w:r>
              <w:rPr>
                <w:rFonts w:ascii="Times New Roman" w:hAnsi="Times New Roman" w:cs="Times New Roman"/>
              </w:rPr>
              <w:t> </w:t>
            </w:r>
            <w:r w:rsidRPr="008B3DDC">
              <w:rPr>
                <w:rFonts w:ascii="Times New Roman" w:hAnsi="Times New Roman" w:cs="Times New Roman"/>
              </w:rPr>
              <w:t>tys.);</w:t>
            </w:r>
          </w:p>
        </w:tc>
        <w:tc>
          <w:tcPr>
            <w:tcW w:w="2552" w:type="dxa"/>
            <w:shd w:val="clear" w:color="auto" w:fill="auto"/>
            <w:vAlign w:val="center"/>
          </w:tcPr>
          <w:p w:rsidR="009A6079" w:rsidRPr="00764358" w:rsidRDefault="009A6079" w:rsidP="00764358">
            <w:pPr>
              <w:pStyle w:val="akropkiwtabelach"/>
              <w:numPr>
                <w:ilvl w:val="0"/>
                <w:numId w:val="28"/>
              </w:numPr>
              <w:tabs>
                <w:tab w:val="left" w:pos="0"/>
              </w:tabs>
              <w:ind w:left="284" w:hanging="284"/>
              <w:jc w:val="left"/>
              <w:rPr>
                <w:rFonts w:ascii="Times New Roman" w:hAnsi="Times New Roman" w:cs="Times New Roman"/>
                <w:bCs/>
              </w:rPr>
            </w:pPr>
            <w:r w:rsidRPr="00764358">
              <w:rPr>
                <w:rFonts w:ascii="Times New Roman" w:hAnsi="Times New Roman" w:cs="Times New Roman"/>
                <w:bCs/>
              </w:rPr>
              <w:t xml:space="preserve">Prezydent </w:t>
            </w:r>
          </w:p>
          <w:p w:rsidR="009A6079" w:rsidRPr="00764358" w:rsidRDefault="009A6079" w:rsidP="00764358">
            <w:pPr>
              <w:pStyle w:val="akropkiwtabelach"/>
              <w:tabs>
                <w:tab w:val="left" w:pos="0"/>
              </w:tabs>
              <w:ind w:firstLine="0"/>
              <w:jc w:val="left"/>
              <w:rPr>
                <w:rFonts w:ascii="Times New Roman" w:hAnsi="Times New Roman" w:cs="Times New Roman"/>
                <w:bCs/>
              </w:rPr>
            </w:pPr>
            <w:r w:rsidRPr="00764358">
              <w:rPr>
                <w:rFonts w:ascii="Times New Roman" w:hAnsi="Times New Roman" w:cs="Times New Roman"/>
                <w:bCs/>
              </w:rPr>
              <w:t>Miasta Rzeszowa</w:t>
            </w:r>
          </w:p>
        </w:tc>
      </w:tr>
      <w:tr w:rsidR="009A6079" w:rsidRPr="008B3DDC" w:rsidTr="00D07437">
        <w:trPr>
          <w:trHeight w:val="454"/>
        </w:trPr>
        <w:tc>
          <w:tcPr>
            <w:tcW w:w="3227" w:type="dxa"/>
            <w:vMerge/>
            <w:shd w:val="clear" w:color="auto" w:fill="DAEEF3" w:themeFill="accent5" w:themeFillTint="33"/>
            <w:vAlign w:val="center"/>
          </w:tcPr>
          <w:p w:rsidR="009A6079" w:rsidRPr="008B3DDC" w:rsidRDefault="009A6079" w:rsidP="003848A9">
            <w:pPr>
              <w:pStyle w:val="anrcelw"/>
              <w:ind w:left="426" w:hanging="142"/>
              <w:rPr>
                <w:rFonts w:ascii="Times New Roman" w:hAnsi="Times New Roman" w:cs="Times New Roman"/>
                <w:color w:val="31849B" w:themeColor="accent5" w:themeShade="BF"/>
              </w:rPr>
            </w:pPr>
          </w:p>
        </w:tc>
        <w:tc>
          <w:tcPr>
            <w:tcW w:w="3260" w:type="dxa"/>
            <w:vMerge/>
            <w:shd w:val="clear" w:color="auto" w:fill="auto"/>
            <w:vAlign w:val="center"/>
          </w:tcPr>
          <w:p w:rsidR="009A6079" w:rsidRPr="008B3DDC" w:rsidRDefault="009A6079" w:rsidP="0016276B">
            <w:pPr>
              <w:pStyle w:val="numerowaniewtabkierint"/>
              <w:tabs>
                <w:tab w:val="clear" w:pos="317"/>
              </w:tabs>
              <w:ind w:left="459" w:hanging="284"/>
              <w:rPr>
                <w:rFonts w:ascii="Times New Roman" w:hAnsi="Times New Roman" w:cs="Times New Roman"/>
              </w:rPr>
            </w:pPr>
          </w:p>
        </w:tc>
        <w:tc>
          <w:tcPr>
            <w:tcW w:w="4961" w:type="dxa"/>
            <w:shd w:val="clear" w:color="auto" w:fill="auto"/>
          </w:tcPr>
          <w:p w:rsidR="009A6079" w:rsidRPr="008B3DDC" w:rsidRDefault="009A6079" w:rsidP="00AC131A">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wykonanie map akustycznych obszarów płożonych w otoczeniu dróg o natężeniu ruchu powyżej 3</w:t>
            </w:r>
            <w:r>
              <w:rPr>
                <w:rFonts w:ascii="Times New Roman" w:hAnsi="Times New Roman" w:cs="Times New Roman"/>
              </w:rPr>
              <w:t> </w:t>
            </w:r>
            <w:r w:rsidRPr="008B3DDC">
              <w:rPr>
                <w:rFonts w:ascii="Times New Roman" w:hAnsi="Times New Roman" w:cs="Times New Roman"/>
              </w:rPr>
              <w:t>mln pojazdów rocznie (aktualizacja);</w:t>
            </w:r>
          </w:p>
        </w:tc>
        <w:tc>
          <w:tcPr>
            <w:tcW w:w="2552" w:type="dxa"/>
            <w:shd w:val="clear" w:color="auto" w:fill="auto"/>
            <w:vAlign w:val="center"/>
          </w:tcPr>
          <w:p w:rsidR="009A6079" w:rsidRPr="00764358" w:rsidRDefault="009A6079" w:rsidP="00764358">
            <w:pPr>
              <w:pStyle w:val="akropkiwtabelach"/>
              <w:numPr>
                <w:ilvl w:val="0"/>
                <w:numId w:val="28"/>
              </w:numPr>
              <w:tabs>
                <w:tab w:val="left" w:pos="0"/>
              </w:tabs>
              <w:ind w:left="284" w:hanging="284"/>
              <w:jc w:val="left"/>
              <w:rPr>
                <w:rFonts w:ascii="Times New Roman" w:hAnsi="Times New Roman" w:cs="Times New Roman"/>
                <w:bCs/>
              </w:rPr>
            </w:pPr>
            <w:r w:rsidRPr="00764358">
              <w:rPr>
                <w:rFonts w:ascii="Times New Roman" w:hAnsi="Times New Roman" w:cs="Times New Roman"/>
                <w:bCs/>
              </w:rPr>
              <w:t xml:space="preserve">Prezydent </w:t>
            </w:r>
          </w:p>
          <w:p w:rsidR="009A6079" w:rsidRPr="00764358" w:rsidRDefault="009A6079" w:rsidP="00764358">
            <w:pPr>
              <w:pStyle w:val="akropkiwtabelach"/>
              <w:tabs>
                <w:tab w:val="left" w:pos="0"/>
              </w:tabs>
              <w:ind w:firstLine="0"/>
              <w:jc w:val="left"/>
              <w:rPr>
                <w:rFonts w:ascii="Times New Roman" w:hAnsi="Times New Roman" w:cs="Times New Roman"/>
                <w:bCs/>
              </w:rPr>
            </w:pPr>
            <w:r w:rsidRPr="00764358">
              <w:rPr>
                <w:rFonts w:ascii="Times New Roman" w:hAnsi="Times New Roman" w:cs="Times New Roman"/>
                <w:bCs/>
              </w:rPr>
              <w:t>Miasta Krosna</w:t>
            </w:r>
          </w:p>
        </w:tc>
      </w:tr>
      <w:tr w:rsidR="009A6079" w:rsidRPr="008B3DDC" w:rsidTr="00D07437">
        <w:trPr>
          <w:trHeight w:val="830"/>
        </w:trPr>
        <w:tc>
          <w:tcPr>
            <w:tcW w:w="3227" w:type="dxa"/>
            <w:vMerge/>
            <w:shd w:val="clear" w:color="auto" w:fill="DAEEF3" w:themeFill="accent5" w:themeFillTint="33"/>
            <w:vAlign w:val="center"/>
          </w:tcPr>
          <w:p w:rsidR="009A6079" w:rsidRPr="008B3DDC" w:rsidRDefault="009A6079" w:rsidP="003848A9">
            <w:pPr>
              <w:pStyle w:val="anrcelw"/>
              <w:ind w:left="426" w:hanging="142"/>
              <w:rPr>
                <w:rFonts w:ascii="Times New Roman" w:hAnsi="Times New Roman" w:cs="Times New Roman"/>
                <w:color w:val="31849B" w:themeColor="accent5" w:themeShade="BF"/>
              </w:rPr>
            </w:pPr>
          </w:p>
        </w:tc>
        <w:tc>
          <w:tcPr>
            <w:tcW w:w="3260" w:type="dxa"/>
            <w:vMerge/>
            <w:shd w:val="clear" w:color="auto" w:fill="auto"/>
            <w:vAlign w:val="center"/>
          </w:tcPr>
          <w:p w:rsidR="009A6079" w:rsidRPr="008B3DDC" w:rsidRDefault="009A6079" w:rsidP="0016276B">
            <w:pPr>
              <w:pStyle w:val="numerowaniewtabkierint"/>
              <w:tabs>
                <w:tab w:val="clear" w:pos="317"/>
              </w:tabs>
              <w:ind w:left="459" w:hanging="284"/>
              <w:rPr>
                <w:rFonts w:ascii="Times New Roman" w:hAnsi="Times New Roman" w:cs="Times New Roman"/>
              </w:rPr>
            </w:pPr>
          </w:p>
        </w:tc>
        <w:tc>
          <w:tcPr>
            <w:tcW w:w="4961" w:type="dxa"/>
            <w:shd w:val="clear" w:color="auto" w:fill="auto"/>
          </w:tcPr>
          <w:p w:rsidR="009A6079" w:rsidRPr="008B3DDC" w:rsidRDefault="009A6079" w:rsidP="00D07437">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wykonanie map akustycznych dla dróg, których eksploatacja może powodować przekroczenia dopuszczalnego poziomu hałasu;</w:t>
            </w:r>
          </w:p>
        </w:tc>
        <w:tc>
          <w:tcPr>
            <w:tcW w:w="2552" w:type="dxa"/>
            <w:shd w:val="clear" w:color="auto" w:fill="auto"/>
            <w:vAlign w:val="center"/>
          </w:tcPr>
          <w:p w:rsidR="009A6079" w:rsidRPr="00764358" w:rsidRDefault="009A6079" w:rsidP="00D07437">
            <w:pPr>
              <w:pStyle w:val="akropkiwtabelach"/>
              <w:numPr>
                <w:ilvl w:val="0"/>
                <w:numId w:val="28"/>
              </w:numPr>
              <w:spacing w:before="40" w:after="40"/>
              <w:ind w:left="284" w:hanging="284"/>
              <w:jc w:val="left"/>
              <w:rPr>
                <w:rFonts w:ascii="Times New Roman" w:hAnsi="Times New Roman" w:cs="Times New Roman"/>
              </w:rPr>
            </w:pPr>
            <w:r w:rsidRPr="00764358">
              <w:rPr>
                <w:rFonts w:ascii="Times New Roman" w:hAnsi="Times New Roman" w:cs="Times New Roman"/>
              </w:rPr>
              <w:t xml:space="preserve">Prezydent </w:t>
            </w:r>
          </w:p>
          <w:p w:rsidR="009A6079" w:rsidRPr="00764358" w:rsidRDefault="009A6079" w:rsidP="00D07437">
            <w:pPr>
              <w:pStyle w:val="akropkiwtabelach"/>
              <w:spacing w:before="40" w:after="40"/>
              <w:ind w:firstLine="0"/>
              <w:jc w:val="left"/>
              <w:rPr>
                <w:rFonts w:ascii="Times New Roman" w:hAnsi="Times New Roman" w:cs="Times New Roman"/>
              </w:rPr>
            </w:pPr>
            <w:r w:rsidRPr="00764358">
              <w:rPr>
                <w:rFonts w:ascii="Times New Roman" w:hAnsi="Times New Roman" w:cs="Times New Roman"/>
              </w:rPr>
              <w:t>Miasta Przemyśla</w:t>
            </w:r>
          </w:p>
        </w:tc>
      </w:tr>
      <w:tr w:rsidR="009A6079" w:rsidRPr="008B3DDC" w:rsidTr="00E846B8">
        <w:trPr>
          <w:trHeight w:val="2659"/>
        </w:trPr>
        <w:tc>
          <w:tcPr>
            <w:tcW w:w="3227" w:type="dxa"/>
            <w:vMerge/>
            <w:shd w:val="clear" w:color="auto" w:fill="DAEEF3" w:themeFill="accent5" w:themeFillTint="33"/>
            <w:vAlign w:val="center"/>
          </w:tcPr>
          <w:p w:rsidR="009A6079" w:rsidRPr="008B3DDC" w:rsidRDefault="009A6079" w:rsidP="003848A9">
            <w:pPr>
              <w:ind w:left="426" w:hanging="142"/>
              <w:rPr>
                <w:rFonts w:ascii="Times New Roman" w:hAnsi="Times New Roman" w:cs="Times New Roman"/>
                <w:color w:val="31849B" w:themeColor="accent5" w:themeShade="BF"/>
                <w:sz w:val="20"/>
                <w:szCs w:val="20"/>
              </w:rPr>
            </w:pPr>
          </w:p>
        </w:tc>
        <w:tc>
          <w:tcPr>
            <w:tcW w:w="3260" w:type="dxa"/>
            <w:vMerge w:val="restart"/>
            <w:shd w:val="clear" w:color="auto" w:fill="auto"/>
            <w:vAlign w:val="center"/>
          </w:tcPr>
          <w:p w:rsidR="009A6079" w:rsidRPr="008B3DDC" w:rsidRDefault="009A6079" w:rsidP="00ED58AC">
            <w:pPr>
              <w:pStyle w:val="anrkierint"/>
              <w:numPr>
                <w:ilvl w:val="0"/>
                <w:numId w:val="97"/>
              </w:numPr>
              <w:tabs>
                <w:tab w:val="clear" w:pos="317"/>
              </w:tabs>
              <w:spacing w:before="40" w:after="40"/>
              <w:ind w:left="459" w:hanging="284"/>
              <w:jc w:val="left"/>
              <w:rPr>
                <w:rFonts w:ascii="Times New Roman" w:hAnsi="Times New Roman" w:cs="Times New Roman"/>
              </w:rPr>
            </w:pPr>
            <w:r w:rsidRPr="008B3DDC">
              <w:rPr>
                <w:rFonts w:ascii="Times New Roman" w:hAnsi="Times New Roman" w:cs="Times New Roman"/>
              </w:rPr>
              <w:t xml:space="preserve">Wyprowadzenie ruchu tranzytowego poza tereny zabudowy </w:t>
            </w:r>
            <w:r>
              <w:rPr>
                <w:rFonts w:ascii="Times New Roman" w:hAnsi="Times New Roman" w:cs="Times New Roman"/>
              </w:rPr>
              <w:t>i zmniejszenie hałasu drogowego</w:t>
            </w:r>
          </w:p>
        </w:tc>
        <w:tc>
          <w:tcPr>
            <w:tcW w:w="4961" w:type="dxa"/>
            <w:shd w:val="clear" w:color="auto" w:fill="auto"/>
            <w:vAlign w:val="center"/>
          </w:tcPr>
          <w:p w:rsidR="009A6079" w:rsidRPr="008B3DDC" w:rsidRDefault="009A6079" w:rsidP="00D07437">
            <w:pPr>
              <w:pStyle w:val="akropkiwtabelach"/>
              <w:numPr>
                <w:ilvl w:val="0"/>
                <w:numId w:val="28"/>
              </w:numPr>
              <w:spacing w:before="40" w:after="40"/>
              <w:ind w:left="284" w:hanging="284"/>
              <w:jc w:val="left"/>
              <w:rPr>
                <w:rFonts w:ascii="Times New Roman" w:hAnsi="Times New Roman" w:cs="Times New Roman"/>
              </w:rPr>
            </w:pPr>
            <w:r>
              <w:rPr>
                <w:rFonts w:ascii="Times New Roman" w:hAnsi="Times New Roman" w:cs="Times New Roman"/>
              </w:rPr>
              <w:t>budowa drogi ekspresowej</w:t>
            </w:r>
            <w:r w:rsidRPr="008B3DDC">
              <w:rPr>
                <w:rFonts w:ascii="Times New Roman" w:hAnsi="Times New Roman" w:cs="Times New Roman"/>
              </w:rPr>
              <w:t xml:space="preserve"> S19 na odcinkach:</w:t>
            </w:r>
          </w:p>
          <w:p w:rsidR="009A6079" w:rsidRPr="008B3DDC" w:rsidRDefault="009A6079" w:rsidP="00D07437">
            <w:pPr>
              <w:pStyle w:val="akropkiwtabelach"/>
              <w:numPr>
                <w:ilvl w:val="0"/>
                <w:numId w:val="66"/>
              </w:numPr>
              <w:tabs>
                <w:tab w:val="clear" w:pos="284"/>
                <w:tab w:val="left" w:pos="459"/>
              </w:tabs>
              <w:spacing w:before="40" w:after="40"/>
              <w:ind w:hanging="544"/>
              <w:jc w:val="left"/>
              <w:rPr>
                <w:rFonts w:ascii="Times New Roman" w:hAnsi="Times New Roman" w:cs="Times New Roman"/>
              </w:rPr>
            </w:pPr>
            <w:r w:rsidRPr="008B3DDC">
              <w:rPr>
                <w:rFonts w:ascii="Times New Roman" w:hAnsi="Times New Roman" w:cs="Times New Roman"/>
              </w:rPr>
              <w:t xml:space="preserve">Lasy Janowskie </w:t>
            </w:r>
            <w:r w:rsidR="009F3BB6">
              <w:rPr>
                <w:rFonts w:ascii="Times New Roman" w:hAnsi="Times New Roman" w:cs="Times New Roman"/>
              </w:rPr>
              <w:t>-</w:t>
            </w:r>
            <w:r w:rsidRPr="008B3DDC">
              <w:rPr>
                <w:rFonts w:ascii="Times New Roman" w:hAnsi="Times New Roman" w:cs="Times New Roman"/>
              </w:rPr>
              <w:t xml:space="preserve"> Sokołów Małopolski,</w:t>
            </w:r>
          </w:p>
          <w:p w:rsidR="009A6079" w:rsidRPr="008B3DDC" w:rsidRDefault="009A6079" w:rsidP="00D07437">
            <w:pPr>
              <w:pStyle w:val="akropkiwtabelach"/>
              <w:numPr>
                <w:ilvl w:val="0"/>
                <w:numId w:val="66"/>
              </w:numPr>
              <w:tabs>
                <w:tab w:val="clear" w:pos="284"/>
                <w:tab w:val="left" w:pos="459"/>
              </w:tabs>
              <w:spacing w:before="40" w:after="40"/>
              <w:ind w:hanging="544"/>
              <w:jc w:val="left"/>
              <w:rPr>
                <w:rFonts w:ascii="Times New Roman" w:hAnsi="Times New Roman" w:cs="Times New Roman"/>
              </w:rPr>
            </w:pPr>
            <w:r w:rsidRPr="008B3DDC">
              <w:rPr>
                <w:rFonts w:ascii="Times New Roman" w:hAnsi="Times New Roman" w:cs="Times New Roman"/>
              </w:rPr>
              <w:t xml:space="preserve">Sokołów Małopolski </w:t>
            </w:r>
            <w:r w:rsidR="009F3BB6">
              <w:rPr>
                <w:rFonts w:ascii="Times New Roman" w:hAnsi="Times New Roman" w:cs="Times New Roman"/>
              </w:rPr>
              <w:t>-</w:t>
            </w:r>
            <w:r w:rsidRPr="008B3DDC">
              <w:rPr>
                <w:rFonts w:ascii="Times New Roman" w:hAnsi="Times New Roman" w:cs="Times New Roman"/>
              </w:rPr>
              <w:t xml:space="preserve"> Stobiern</w:t>
            </w:r>
            <w:r w:rsidR="00F3572E">
              <w:rPr>
                <w:rFonts w:ascii="Times New Roman" w:hAnsi="Times New Roman" w:cs="Times New Roman"/>
              </w:rPr>
              <w:t>a</w:t>
            </w:r>
            <w:r w:rsidRPr="008B3DDC">
              <w:rPr>
                <w:rFonts w:ascii="Times New Roman" w:hAnsi="Times New Roman" w:cs="Times New Roman"/>
              </w:rPr>
              <w:t>,</w:t>
            </w:r>
          </w:p>
          <w:p w:rsidR="009A6079" w:rsidRPr="008B3DDC" w:rsidRDefault="009A6079" w:rsidP="00D07437">
            <w:pPr>
              <w:pStyle w:val="akropkiwtabelach"/>
              <w:numPr>
                <w:ilvl w:val="0"/>
                <w:numId w:val="66"/>
              </w:numPr>
              <w:tabs>
                <w:tab w:val="clear" w:pos="284"/>
                <w:tab w:val="left" w:pos="459"/>
              </w:tabs>
              <w:spacing w:before="40" w:after="40"/>
              <w:ind w:hanging="544"/>
              <w:jc w:val="left"/>
              <w:rPr>
                <w:rFonts w:ascii="Times New Roman" w:hAnsi="Times New Roman" w:cs="Times New Roman"/>
              </w:rPr>
            </w:pPr>
            <w:r w:rsidRPr="008B3DDC">
              <w:rPr>
                <w:rFonts w:ascii="Times New Roman" w:hAnsi="Times New Roman" w:cs="Times New Roman"/>
              </w:rPr>
              <w:t xml:space="preserve">Świlcza </w:t>
            </w:r>
            <w:r w:rsidR="009F3BB6">
              <w:rPr>
                <w:rFonts w:ascii="Times New Roman" w:hAnsi="Times New Roman" w:cs="Times New Roman"/>
              </w:rPr>
              <w:t>-</w:t>
            </w:r>
            <w:r w:rsidRPr="008B3DDC">
              <w:rPr>
                <w:rFonts w:ascii="Times New Roman" w:hAnsi="Times New Roman" w:cs="Times New Roman"/>
              </w:rPr>
              <w:t xml:space="preserve"> węzeł Rzeszów Południe,</w:t>
            </w:r>
          </w:p>
          <w:p w:rsidR="009A6079" w:rsidRPr="008B3DDC" w:rsidRDefault="009A6079" w:rsidP="00D07437">
            <w:pPr>
              <w:pStyle w:val="akropkiwtabelach"/>
              <w:numPr>
                <w:ilvl w:val="0"/>
                <w:numId w:val="66"/>
              </w:numPr>
              <w:tabs>
                <w:tab w:val="clear" w:pos="284"/>
                <w:tab w:val="left" w:pos="459"/>
              </w:tabs>
              <w:spacing w:before="40" w:after="40"/>
              <w:ind w:hanging="544"/>
              <w:jc w:val="left"/>
              <w:rPr>
                <w:rFonts w:ascii="Times New Roman" w:hAnsi="Times New Roman" w:cs="Times New Roman"/>
              </w:rPr>
            </w:pPr>
            <w:r w:rsidRPr="008B3DDC">
              <w:rPr>
                <w:rFonts w:ascii="Times New Roman" w:hAnsi="Times New Roman" w:cs="Times New Roman"/>
              </w:rPr>
              <w:t xml:space="preserve">węzeł Rzeszów Południe </w:t>
            </w:r>
            <w:r w:rsidR="009F3BB6">
              <w:rPr>
                <w:rFonts w:ascii="Times New Roman" w:hAnsi="Times New Roman" w:cs="Times New Roman"/>
              </w:rPr>
              <w:t>-</w:t>
            </w:r>
            <w:r w:rsidRPr="008B3DDC">
              <w:rPr>
                <w:rFonts w:ascii="Times New Roman" w:hAnsi="Times New Roman" w:cs="Times New Roman"/>
              </w:rPr>
              <w:t xml:space="preserve"> Babica,</w:t>
            </w:r>
          </w:p>
          <w:p w:rsidR="009A6079" w:rsidRPr="008B3DDC" w:rsidRDefault="009A6079" w:rsidP="00D07437">
            <w:pPr>
              <w:pStyle w:val="akropkiwtabelach"/>
              <w:numPr>
                <w:ilvl w:val="0"/>
                <w:numId w:val="66"/>
              </w:numPr>
              <w:tabs>
                <w:tab w:val="clear" w:pos="284"/>
                <w:tab w:val="left" w:pos="459"/>
              </w:tabs>
              <w:spacing w:before="40" w:after="40"/>
              <w:ind w:hanging="544"/>
              <w:jc w:val="left"/>
              <w:rPr>
                <w:rFonts w:ascii="Times New Roman" w:hAnsi="Times New Roman" w:cs="Times New Roman"/>
              </w:rPr>
            </w:pPr>
            <w:r w:rsidRPr="008B3DDC">
              <w:rPr>
                <w:rFonts w:ascii="Times New Roman" w:hAnsi="Times New Roman" w:cs="Times New Roman"/>
              </w:rPr>
              <w:t xml:space="preserve">Babica </w:t>
            </w:r>
            <w:r w:rsidR="009F3BB6">
              <w:rPr>
                <w:rFonts w:ascii="Times New Roman" w:hAnsi="Times New Roman" w:cs="Times New Roman"/>
              </w:rPr>
              <w:t>-</w:t>
            </w:r>
            <w:r w:rsidRPr="008B3DDC">
              <w:rPr>
                <w:rFonts w:ascii="Times New Roman" w:hAnsi="Times New Roman" w:cs="Times New Roman"/>
              </w:rPr>
              <w:t xml:space="preserve"> Barwinek;</w:t>
            </w:r>
          </w:p>
          <w:p w:rsidR="009A6079" w:rsidRPr="008B3DDC" w:rsidRDefault="009A6079" w:rsidP="00D07437">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 xml:space="preserve">budowa drogi ekspresowej S74 na odcinku Opatów </w:t>
            </w:r>
            <w:r w:rsidR="009F3BB6">
              <w:rPr>
                <w:rFonts w:ascii="Times New Roman" w:hAnsi="Times New Roman" w:cs="Times New Roman"/>
              </w:rPr>
              <w:t>-</w:t>
            </w:r>
            <w:r w:rsidRPr="008B3DDC">
              <w:rPr>
                <w:rFonts w:ascii="Times New Roman" w:hAnsi="Times New Roman" w:cs="Times New Roman"/>
              </w:rPr>
              <w:t xml:space="preserve"> Nisko;</w:t>
            </w:r>
          </w:p>
          <w:p w:rsidR="009A6079" w:rsidRPr="008B3DDC" w:rsidRDefault="009A6079" w:rsidP="00D07437">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budowa dróg obwodowych dla miast: Łańcut, Sanok, Stalowa Wola i Nisko;</w:t>
            </w:r>
          </w:p>
          <w:p w:rsidR="009A6079" w:rsidRPr="008B3DDC" w:rsidRDefault="009A6079" w:rsidP="00D07437">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budowa ekranów akustycznych w Stalowej Woli;</w:t>
            </w:r>
          </w:p>
        </w:tc>
        <w:tc>
          <w:tcPr>
            <w:tcW w:w="2552" w:type="dxa"/>
            <w:shd w:val="clear" w:color="auto" w:fill="auto"/>
            <w:vAlign w:val="center"/>
          </w:tcPr>
          <w:p w:rsidR="009A6079" w:rsidRPr="008B3DDC" w:rsidRDefault="009A6079" w:rsidP="00D07437">
            <w:pPr>
              <w:pStyle w:val="akropkiwtabelach"/>
              <w:numPr>
                <w:ilvl w:val="0"/>
                <w:numId w:val="28"/>
              </w:numPr>
              <w:spacing w:before="40" w:after="40"/>
              <w:ind w:left="284" w:hanging="284"/>
              <w:rPr>
                <w:rFonts w:ascii="Times New Roman" w:hAnsi="Times New Roman" w:cs="Times New Roman"/>
              </w:rPr>
            </w:pPr>
            <w:r w:rsidRPr="008B3DDC">
              <w:rPr>
                <w:rFonts w:ascii="Times New Roman" w:hAnsi="Times New Roman" w:cs="Times New Roman"/>
              </w:rPr>
              <w:t>GDDKiA</w:t>
            </w:r>
          </w:p>
        </w:tc>
      </w:tr>
      <w:tr w:rsidR="009A6079" w:rsidRPr="008B3DDC" w:rsidTr="00E846B8">
        <w:trPr>
          <w:trHeight w:val="2668"/>
        </w:trPr>
        <w:tc>
          <w:tcPr>
            <w:tcW w:w="3227" w:type="dxa"/>
            <w:vMerge/>
            <w:shd w:val="clear" w:color="auto" w:fill="DAEEF3" w:themeFill="accent5" w:themeFillTint="33"/>
            <w:vAlign w:val="center"/>
          </w:tcPr>
          <w:p w:rsidR="009A6079" w:rsidRPr="008B3DDC" w:rsidRDefault="009A6079" w:rsidP="003848A9">
            <w:pPr>
              <w:ind w:left="426" w:hanging="142"/>
              <w:rPr>
                <w:rFonts w:ascii="Times New Roman" w:hAnsi="Times New Roman" w:cs="Times New Roman"/>
                <w:color w:val="31849B" w:themeColor="accent5" w:themeShade="BF"/>
                <w:sz w:val="20"/>
                <w:szCs w:val="20"/>
              </w:rPr>
            </w:pPr>
          </w:p>
        </w:tc>
        <w:tc>
          <w:tcPr>
            <w:tcW w:w="3260" w:type="dxa"/>
            <w:vMerge/>
            <w:shd w:val="clear" w:color="auto" w:fill="auto"/>
            <w:vAlign w:val="center"/>
          </w:tcPr>
          <w:p w:rsidR="009A6079" w:rsidRPr="008B3DDC" w:rsidRDefault="009A6079" w:rsidP="0016276B">
            <w:pPr>
              <w:pStyle w:val="anrkierint"/>
              <w:tabs>
                <w:tab w:val="clear" w:pos="317"/>
              </w:tabs>
              <w:ind w:left="459" w:hanging="284"/>
              <w:rPr>
                <w:rFonts w:ascii="Times New Roman" w:hAnsi="Times New Roman" w:cs="Times New Roman"/>
              </w:rPr>
            </w:pPr>
          </w:p>
        </w:tc>
        <w:tc>
          <w:tcPr>
            <w:tcW w:w="4961" w:type="dxa"/>
            <w:shd w:val="clear" w:color="auto" w:fill="auto"/>
            <w:vAlign w:val="center"/>
          </w:tcPr>
          <w:p w:rsidR="009A6079" w:rsidRPr="008B3DDC" w:rsidRDefault="009A6079" w:rsidP="00D07437">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budowa dróg obwodowych dla miast: Strzyżów, Dynów, Lubaczów, Kolbuszowa i Werynia, Oleszyce,  Cieszanów, Radomyśl Wielki, Narol, Tarnobrzeg, północnej obwodnicy miasta Sokołowa Małopolskiego;</w:t>
            </w:r>
          </w:p>
          <w:p w:rsidR="009A6079" w:rsidRPr="008B3DDC" w:rsidRDefault="009A6079" w:rsidP="00D07437">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wykonanie analizy porealizacyjnej projektu</w:t>
            </w:r>
            <w:r w:rsidR="00272BD6">
              <w:rPr>
                <w:rFonts w:ascii="Times New Roman" w:hAnsi="Times New Roman" w:cs="Times New Roman"/>
              </w:rPr>
              <w:t xml:space="preserve"> </w:t>
            </w:r>
            <w:r w:rsidRPr="008B3DDC">
              <w:rPr>
                <w:rFonts w:ascii="Times New Roman" w:hAnsi="Times New Roman" w:cs="Times New Roman"/>
                <w:i/>
              </w:rPr>
              <w:t>Budowa wscho</w:t>
            </w:r>
            <w:r>
              <w:rPr>
                <w:rFonts w:ascii="Times New Roman" w:hAnsi="Times New Roman" w:cs="Times New Roman"/>
                <w:i/>
              </w:rPr>
              <w:t>dniej obwodnicy miasta Brzozowa</w:t>
            </w:r>
            <w:r w:rsidRPr="008B3DDC">
              <w:rPr>
                <w:rFonts w:ascii="Times New Roman" w:hAnsi="Times New Roman" w:cs="Times New Roman"/>
                <w:i/>
              </w:rPr>
              <w:t>;</w:t>
            </w:r>
          </w:p>
          <w:p w:rsidR="009A6079" w:rsidRPr="008B3DDC" w:rsidRDefault="009A6079" w:rsidP="00D07437">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budowa odcinków dróg wojewódzkich nr: 992, 886;</w:t>
            </w:r>
          </w:p>
          <w:p w:rsidR="009A6079" w:rsidRPr="008B3DDC" w:rsidRDefault="009A6079" w:rsidP="00D07437">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przebudowa lub rozbudowa odcinków dróg wojewódzkich nr: 835, 858, 861, 964, 865, 867, 869, 875, 878, 881, 983, 984, 895, 986, 987, 988, 992, 991, 861, 897, 899;</w:t>
            </w:r>
          </w:p>
        </w:tc>
        <w:tc>
          <w:tcPr>
            <w:tcW w:w="2552" w:type="dxa"/>
            <w:shd w:val="clear" w:color="auto" w:fill="auto"/>
            <w:vAlign w:val="center"/>
          </w:tcPr>
          <w:p w:rsidR="009A6079" w:rsidRPr="008B3DDC" w:rsidRDefault="009A6079" w:rsidP="00D07437">
            <w:pPr>
              <w:pStyle w:val="akropkiwtabelach"/>
              <w:numPr>
                <w:ilvl w:val="0"/>
                <w:numId w:val="28"/>
              </w:numPr>
              <w:spacing w:before="40" w:after="40"/>
              <w:ind w:left="284" w:hanging="284"/>
              <w:rPr>
                <w:rFonts w:ascii="Times New Roman" w:hAnsi="Times New Roman" w:cs="Times New Roman"/>
              </w:rPr>
            </w:pPr>
            <w:r w:rsidRPr="008B3DDC">
              <w:rPr>
                <w:rFonts w:ascii="Times New Roman" w:hAnsi="Times New Roman" w:cs="Times New Roman"/>
              </w:rPr>
              <w:t>PZDW w Rzeszowie</w:t>
            </w:r>
          </w:p>
        </w:tc>
      </w:tr>
      <w:tr w:rsidR="009A6079" w:rsidRPr="008B3DDC" w:rsidTr="00E846B8">
        <w:trPr>
          <w:trHeight w:val="1530"/>
        </w:trPr>
        <w:tc>
          <w:tcPr>
            <w:tcW w:w="3227" w:type="dxa"/>
            <w:vMerge/>
            <w:shd w:val="clear" w:color="auto" w:fill="DAEEF3" w:themeFill="accent5" w:themeFillTint="33"/>
            <w:vAlign w:val="center"/>
          </w:tcPr>
          <w:p w:rsidR="009A6079" w:rsidRPr="008B3DDC" w:rsidRDefault="009A6079" w:rsidP="003848A9">
            <w:pPr>
              <w:ind w:left="426" w:hanging="142"/>
              <w:rPr>
                <w:rFonts w:ascii="Times New Roman" w:hAnsi="Times New Roman" w:cs="Times New Roman"/>
                <w:color w:val="31849B" w:themeColor="accent5" w:themeShade="BF"/>
                <w:sz w:val="20"/>
                <w:szCs w:val="20"/>
              </w:rPr>
            </w:pPr>
          </w:p>
        </w:tc>
        <w:tc>
          <w:tcPr>
            <w:tcW w:w="3260" w:type="dxa"/>
            <w:vMerge/>
            <w:shd w:val="clear" w:color="auto" w:fill="auto"/>
            <w:vAlign w:val="center"/>
          </w:tcPr>
          <w:p w:rsidR="009A6079" w:rsidRPr="008B3DDC" w:rsidRDefault="009A6079" w:rsidP="0016276B">
            <w:pPr>
              <w:pStyle w:val="anrkierint"/>
              <w:tabs>
                <w:tab w:val="clear" w:pos="317"/>
              </w:tabs>
              <w:ind w:left="459" w:hanging="284"/>
              <w:rPr>
                <w:rFonts w:ascii="Times New Roman" w:hAnsi="Times New Roman" w:cs="Times New Roman"/>
              </w:rPr>
            </w:pPr>
          </w:p>
        </w:tc>
        <w:tc>
          <w:tcPr>
            <w:tcW w:w="4961" w:type="dxa"/>
            <w:shd w:val="clear" w:color="auto" w:fill="auto"/>
          </w:tcPr>
          <w:p w:rsidR="009A6079" w:rsidRPr="008B3DDC" w:rsidRDefault="009A6079" w:rsidP="00D07437">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budowa obwodnicy miasta Tarnobrzega;</w:t>
            </w:r>
          </w:p>
          <w:p w:rsidR="009A6079" w:rsidRPr="008B3DDC" w:rsidRDefault="009A6079" w:rsidP="00D07437">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budowa, przebudowa i rozbudowa ulic na terenie miasta Przemyśla oraz MOF Przemyśla;</w:t>
            </w:r>
          </w:p>
          <w:p w:rsidR="009A6079" w:rsidRPr="008B3DDC" w:rsidRDefault="009A6079" w:rsidP="00D07437">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budowa północnej i zachodniej obwodnicy miasta Krosno oraz przebudowa i rozbudowa obwodnicy w ciągu DK nr 28, rozbudowa ulic;</w:t>
            </w:r>
          </w:p>
        </w:tc>
        <w:tc>
          <w:tcPr>
            <w:tcW w:w="2552" w:type="dxa"/>
            <w:shd w:val="clear" w:color="auto" w:fill="auto"/>
            <w:vAlign w:val="center"/>
          </w:tcPr>
          <w:p w:rsidR="009A6079" w:rsidRPr="008B3DDC" w:rsidRDefault="009A6079" w:rsidP="00D07437">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Gmina Miejska Tarnobrzeg</w:t>
            </w:r>
          </w:p>
          <w:p w:rsidR="009A6079" w:rsidRPr="008B3DDC" w:rsidRDefault="009A6079" w:rsidP="00D07437">
            <w:pPr>
              <w:pStyle w:val="akropkiwtabelach"/>
              <w:numPr>
                <w:ilvl w:val="0"/>
                <w:numId w:val="28"/>
              </w:numPr>
              <w:spacing w:before="40" w:after="40"/>
              <w:ind w:left="284" w:hanging="284"/>
              <w:rPr>
                <w:rFonts w:ascii="Times New Roman" w:hAnsi="Times New Roman" w:cs="Times New Roman"/>
              </w:rPr>
            </w:pPr>
            <w:r>
              <w:rPr>
                <w:rFonts w:ascii="Times New Roman" w:hAnsi="Times New Roman" w:cs="Times New Roman"/>
              </w:rPr>
              <w:t>Gmina Miejska Przemyśl i </w:t>
            </w:r>
            <w:r w:rsidRPr="008B3DDC">
              <w:rPr>
                <w:rFonts w:ascii="Times New Roman" w:hAnsi="Times New Roman" w:cs="Times New Roman"/>
              </w:rPr>
              <w:t>ZDM w</w:t>
            </w:r>
            <w:r>
              <w:rPr>
                <w:rFonts w:ascii="Times New Roman" w:hAnsi="Times New Roman" w:cs="Times New Roman"/>
              </w:rPr>
              <w:t> </w:t>
            </w:r>
            <w:r w:rsidRPr="008B3DDC">
              <w:rPr>
                <w:rFonts w:ascii="Times New Roman" w:hAnsi="Times New Roman" w:cs="Times New Roman"/>
              </w:rPr>
              <w:t>Przemyślu</w:t>
            </w:r>
          </w:p>
          <w:p w:rsidR="009A6079" w:rsidRPr="008B3DDC" w:rsidRDefault="009A6079" w:rsidP="00D07437">
            <w:pPr>
              <w:pStyle w:val="akropkiwtabelach"/>
              <w:numPr>
                <w:ilvl w:val="0"/>
                <w:numId w:val="28"/>
              </w:numPr>
              <w:spacing w:before="40" w:after="40"/>
              <w:ind w:left="284" w:hanging="284"/>
              <w:rPr>
                <w:rFonts w:ascii="Times New Roman" w:hAnsi="Times New Roman" w:cs="Times New Roman"/>
              </w:rPr>
            </w:pPr>
            <w:r w:rsidRPr="008B3DDC">
              <w:rPr>
                <w:rFonts w:ascii="Times New Roman" w:hAnsi="Times New Roman" w:cs="Times New Roman"/>
              </w:rPr>
              <w:t>Gmina Miejska Krosno</w:t>
            </w:r>
          </w:p>
        </w:tc>
      </w:tr>
      <w:tr w:rsidR="009A6079" w:rsidRPr="008B3DDC" w:rsidTr="00E846B8">
        <w:trPr>
          <w:trHeight w:val="1949"/>
        </w:trPr>
        <w:tc>
          <w:tcPr>
            <w:tcW w:w="3227" w:type="dxa"/>
            <w:vMerge/>
            <w:shd w:val="clear" w:color="auto" w:fill="DAEEF3" w:themeFill="accent5" w:themeFillTint="33"/>
            <w:vAlign w:val="center"/>
          </w:tcPr>
          <w:p w:rsidR="009A6079" w:rsidRPr="008B3DDC" w:rsidRDefault="009A6079" w:rsidP="003848A9">
            <w:pPr>
              <w:ind w:left="426" w:hanging="142"/>
              <w:rPr>
                <w:rFonts w:ascii="Times New Roman" w:hAnsi="Times New Roman" w:cs="Times New Roman"/>
                <w:color w:val="31849B" w:themeColor="accent5" w:themeShade="BF"/>
                <w:sz w:val="20"/>
                <w:szCs w:val="20"/>
              </w:rPr>
            </w:pPr>
          </w:p>
        </w:tc>
        <w:tc>
          <w:tcPr>
            <w:tcW w:w="3260" w:type="dxa"/>
            <w:vMerge w:val="restart"/>
            <w:shd w:val="clear" w:color="auto" w:fill="auto"/>
            <w:vAlign w:val="center"/>
          </w:tcPr>
          <w:p w:rsidR="009A6079" w:rsidRPr="00157CAE" w:rsidRDefault="009A6079" w:rsidP="00D07437">
            <w:pPr>
              <w:pStyle w:val="anrkierint"/>
              <w:numPr>
                <w:ilvl w:val="0"/>
                <w:numId w:val="97"/>
              </w:numPr>
              <w:tabs>
                <w:tab w:val="clear" w:pos="317"/>
              </w:tabs>
              <w:spacing w:before="40" w:after="40"/>
              <w:ind w:left="459" w:hanging="284"/>
              <w:jc w:val="left"/>
              <w:rPr>
                <w:rFonts w:ascii="Times New Roman" w:hAnsi="Times New Roman" w:cs="Times New Roman"/>
              </w:rPr>
            </w:pPr>
            <w:r w:rsidRPr="008B3DDC">
              <w:rPr>
                <w:rFonts w:ascii="Times New Roman" w:hAnsi="Times New Roman" w:cs="Times New Roman"/>
              </w:rPr>
              <w:t>Poprawa klimatu akustycznego w sąsiedztwie dróg objętych programami o</w:t>
            </w:r>
            <w:r>
              <w:rPr>
                <w:rFonts w:ascii="Times New Roman" w:hAnsi="Times New Roman" w:cs="Times New Roman"/>
              </w:rPr>
              <w:t>chrony środowiska przed hałasem</w:t>
            </w:r>
          </w:p>
        </w:tc>
        <w:tc>
          <w:tcPr>
            <w:tcW w:w="4961" w:type="dxa"/>
            <w:shd w:val="clear" w:color="auto" w:fill="auto"/>
          </w:tcPr>
          <w:p w:rsidR="009A6079" w:rsidRPr="008B3DDC" w:rsidRDefault="009A6079" w:rsidP="00D07437">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monitoring poziomu hałasu:</w:t>
            </w:r>
          </w:p>
          <w:p w:rsidR="009A6079" w:rsidRPr="008B3DDC" w:rsidRDefault="009A6079" w:rsidP="00D07437">
            <w:pPr>
              <w:pStyle w:val="akropkiwtabelach"/>
              <w:numPr>
                <w:ilvl w:val="0"/>
                <w:numId w:val="65"/>
              </w:numPr>
              <w:spacing w:before="40" w:after="40"/>
              <w:ind w:left="459" w:hanging="283"/>
              <w:jc w:val="left"/>
              <w:rPr>
                <w:rFonts w:ascii="Times New Roman" w:hAnsi="Times New Roman" w:cs="Times New Roman"/>
              </w:rPr>
            </w:pPr>
            <w:r w:rsidRPr="008B3DDC">
              <w:rPr>
                <w:rFonts w:ascii="Times New Roman" w:hAnsi="Times New Roman" w:cs="Times New Roman"/>
              </w:rPr>
              <w:t>okresowy pomiar poziomu hałasu dróg wojewódzkich o średniorocznym natężeniu ruchu powyżej 3 mln pojazdów,</w:t>
            </w:r>
          </w:p>
          <w:p w:rsidR="009A6079" w:rsidRPr="008B3DDC" w:rsidRDefault="009A6079" w:rsidP="00D07437">
            <w:pPr>
              <w:pStyle w:val="akropkiwtabelach"/>
              <w:numPr>
                <w:ilvl w:val="0"/>
                <w:numId w:val="65"/>
              </w:numPr>
              <w:spacing w:before="40" w:after="40"/>
              <w:ind w:left="459" w:hanging="283"/>
              <w:jc w:val="left"/>
              <w:rPr>
                <w:rFonts w:ascii="Times New Roman" w:hAnsi="Times New Roman" w:cs="Times New Roman"/>
              </w:rPr>
            </w:pPr>
            <w:r w:rsidRPr="008B3DDC">
              <w:rPr>
                <w:rFonts w:ascii="Times New Roman" w:hAnsi="Times New Roman" w:cs="Times New Roman"/>
              </w:rPr>
              <w:t xml:space="preserve">przeprowadzenie monitoringu dla inwestycji pn.: likwidacja barier rozwojowych </w:t>
            </w:r>
            <w:r w:rsidR="009F3BB6">
              <w:rPr>
                <w:rFonts w:ascii="Times New Roman" w:hAnsi="Times New Roman" w:cs="Times New Roman"/>
              </w:rPr>
              <w:t>-</w:t>
            </w:r>
            <w:r w:rsidRPr="008B3DDC">
              <w:rPr>
                <w:rFonts w:ascii="Times New Roman" w:hAnsi="Times New Roman" w:cs="Times New Roman"/>
              </w:rPr>
              <w:t xml:space="preserve"> most na Wiśle z rozbudową drogi wojewódzkiej nr 764 oraz połączeniem z drogą wojewódzką nr 875;</w:t>
            </w:r>
          </w:p>
        </w:tc>
        <w:tc>
          <w:tcPr>
            <w:tcW w:w="2552" w:type="dxa"/>
            <w:shd w:val="clear" w:color="auto" w:fill="auto"/>
            <w:vAlign w:val="center"/>
          </w:tcPr>
          <w:p w:rsidR="009A6079" w:rsidRPr="008B3DDC" w:rsidRDefault="009A6079" w:rsidP="00D07437">
            <w:pPr>
              <w:pStyle w:val="akropkiwtabelach"/>
              <w:numPr>
                <w:ilvl w:val="0"/>
                <w:numId w:val="28"/>
              </w:numPr>
              <w:spacing w:before="40" w:after="40"/>
              <w:ind w:left="284" w:hanging="284"/>
              <w:rPr>
                <w:rFonts w:ascii="Times New Roman" w:hAnsi="Times New Roman" w:cs="Times New Roman"/>
              </w:rPr>
            </w:pPr>
            <w:r w:rsidRPr="008B3DDC">
              <w:rPr>
                <w:rFonts w:ascii="Times New Roman" w:hAnsi="Times New Roman" w:cs="Times New Roman"/>
              </w:rPr>
              <w:t>PZDW w Rzeszowie</w:t>
            </w:r>
          </w:p>
        </w:tc>
      </w:tr>
      <w:tr w:rsidR="009A6079" w:rsidRPr="008B3DDC" w:rsidTr="009A6079">
        <w:trPr>
          <w:trHeight w:val="1101"/>
        </w:trPr>
        <w:tc>
          <w:tcPr>
            <w:tcW w:w="3227" w:type="dxa"/>
            <w:vMerge/>
            <w:shd w:val="clear" w:color="auto" w:fill="DAEEF3" w:themeFill="accent5" w:themeFillTint="33"/>
            <w:vAlign w:val="center"/>
          </w:tcPr>
          <w:p w:rsidR="009A6079" w:rsidRPr="008B3DDC" w:rsidRDefault="009A6079" w:rsidP="003848A9">
            <w:pPr>
              <w:ind w:left="426" w:hanging="142"/>
              <w:rPr>
                <w:rFonts w:ascii="Times New Roman" w:hAnsi="Times New Roman" w:cs="Times New Roman"/>
                <w:color w:val="31849B" w:themeColor="accent5" w:themeShade="BF"/>
                <w:sz w:val="20"/>
                <w:szCs w:val="20"/>
              </w:rPr>
            </w:pPr>
          </w:p>
        </w:tc>
        <w:tc>
          <w:tcPr>
            <w:tcW w:w="3260" w:type="dxa"/>
            <w:vMerge/>
            <w:shd w:val="clear" w:color="auto" w:fill="auto"/>
            <w:vAlign w:val="center"/>
          </w:tcPr>
          <w:p w:rsidR="009A6079" w:rsidRPr="008B3DDC" w:rsidRDefault="009A6079" w:rsidP="00D07437">
            <w:pPr>
              <w:pStyle w:val="anrkierint"/>
              <w:tabs>
                <w:tab w:val="clear" w:pos="317"/>
              </w:tabs>
              <w:spacing w:before="40" w:after="40"/>
              <w:ind w:left="459" w:hanging="284"/>
              <w:jc w:val="left"/>
              <w:rPr>
                <w:rFonts w:ascii="Times New Roman" w:hAnsi="Times New Roman" w:cs="Times New Roman"/>
              </w:rPr>
            </w:pPr>
          </w:p>
        </w:tc>
        <w:tc>
          <w:tcPr>
            <w:tcW w:w="4961" w:type="dxa"/>
            <w:shd w:val="clear" w:color="auto" w:fill="auto"/>
            <w:vAlign w:val="center"/>
          </w:tcPr>
          <w:p w:rsidR="009A6079" w:rsidRPr="008B3DDC" w:rsidRDefault="009A6079" w:rsidP="00D07437">
            <w:pPr>
              <w:pStyle w:val="akropkiwtabelach"/>
              <w:numPr>
                <w:ilvl w:val="0"/>
                <w:numId w:val="28"/>
              </w:numPr>
              <w:spacing w:before="40" w:after="40"/>
              <w:ind w:hanging="720"/>
              <w:jc w:val="left"/>
              <w:rPr>
                <w:rFonts w:ascii="Times New Roman" w:hAnsi="Times New Roman" w:cs="Times New Roman"/>
              </w:rPr>
            </w:pPr>
            <w:r w:rsidRPr="008B3DDC">
              <w:rPr>
                <w:rFonts w:ascii="Times New Roman" w:hAnsi="Times New Roman" w:cs="Times New Roman"/>
              </w:rPr>
              <w:t>stosowanie zieleni izolacyjnej;</w:t>
            </w:r>
          </w:p>
          <w:p w:rsidR="009A6079" w:rsidRDefault="009A6079" w:rsidP="00D07437">
            <w:pPr>
              <w:pStyle w:val="akropkiwtabelach"/>
              <w:numPr>
                <w:ilvl w:val="0"/>
                <w:numId w:val="28"/>
              </w:numPr>
              <w:spacing w:before="40" w:after="40"/>
              <w:ind w:hanging="720"/>
              <w:jc w:val="left"/>
              <w:rPr>
                <w:rFonts w:ascii="Times New Roman" w:hAnsi="Times New Roman" w:cs="Times New Roman"/>
              </w:rPr>
            </w:pPr>
            <w:r w:rsidRPr="008B3DDC">
              <w:rPr>
                <w:rFonts w:ascii="Times New Roman" w:hAnsi="Times New Roman" w:cs="Times New Roman"/>
              </w:rPr>
              <w:t>budowa ekranów akustycznych;</w:t>
            </w:r>
          </w:p>
          <w:p w:rsidR="009A6079" w:rsidRPr="00E17139" w:rsidRDefault="009A6079" w:rsidP="00D07437">
            <w:pPr>
              <w:pStyle w:val="akropkiwtabelach"/>
              <w:numPr>
                <w:ilvl w:val="0"/>
                <w:numId w:val="28"/>
              </w:numPr>
              <w:spacing w:before="40" w:after="40"/>
              <w:ind w:left="317" w:hanging="317"/>
              <w:jc w:val="left"/>
              <w:rPr>
                <w:rFonts w:ascii="Times New Roman" w:hAnsi="Times New Roman" w:cs="Times New Roman"/>
              </w:rPr>
            </w:pPr>
            <w:r w:rsidRPr="00E17139">
              <w:rPr>
                <w:rFonts w:ascii="Times New Roman" w:hAnsi="Times New Roman" w:cs="Times New Roman"/>
              </w:rPr>
              <w:t>stosowanie tzw. nawierzchni cichej podczas remontów i</w:t>
            </w:r>
            <w:r>
              <w:rPr>
                <w:rFonts w:ascii="Times New Roman" w:hAnsi="Times New Roman" w:cs="Times New Roman"/>
              </w:rPr>
              <w:t> </w:t>
            </w:r>
            <w:r w:rsidRPr="00E17139">
              <w:rPr>
                <w:rFonts w:ascii="Times New Roman" w:hAnsi="Times New Roman" w:cs="Times New Roman"/>
              </w:rPr>
              <w:t>przebudowy dróg;</w:t>
            </w:r>
          </w:p>
        </w:tc>
        <w:tc>
          <w:tcPr>
            <w:tcW w:w="2552" w:type="dxa"/>
            <w:shd w:val="clear" w:color="auto" w:fill="auto"/>
            <w:vAlign w:val="center"/>
          </w:tcPr>
          <w:p w:rsidR="009A6079" w:rsidRPr="00E52E79" w:rsidRDefault="00E65ADD" w:rsidP="00D07437">
            <w:pPr>
              <w:pStyle w:val="akropkiwtabelach"/>
              <w:numPr>
                <w:ilvl w:val="0"/>
                <w:numId w:val="28"/>
              </w:numPr>
              <w:spacing w:before="40" w:after="40"/>
              <w:ind w:left="284" w:hanging="284"/>
              <w:rPr>
                <w:rFonts w:ascii="Times New Roman" w:hAnsi="Times New Roman" w:cs="Times New Roman"/>
              </w:rPr>
            </w:pPr>
            <w:r>
              <w:rPr>
                <w:rFonts w:ascii="Times New Roman" w:hAnsi="Times New Roman" w:cs="Times New Roman"/>
              </w:rPr>
              <w:t>GDDKiA</w:t>
            </w:r>
          </w:p>
          <w:p w:rsidR="009A6079" w:rsidRPr="00E52E79" w:rsidRDefault="00E65ADD" w:rsidP="00D07437">
            <w:pPr>
              <w:pStyle w:val="akropkiwtabelach"/>
              <w:numPr>
                <w:ilvl w:val="0"/>
                <w:numId w:val="28"/>
              </w:numPr>
              <w:spacing w:before="40" w:after="40"/>
              <w:ind w:left="284" w:hanging="284"/>
              <w:rPr>
                <w:rFonts w:ascii="Times New Roman" w:hAnsi="Times New Roman" w:cs="Times New Roman"/>
              </w:rPr>
            </w:pPr>
            <w:r>
              <w:rPr>
                <w:rFonts w:ascii="Times New Roman" w:hAnsi="Times New Roman" w:cs="Times New Roman"/>
              </w:rPr>
              <w:t>PZDW w Rzeszowie</w:t>
            </w:r>
          </w:p>
          <w:p w:rsidR="009A6079" w:rsidRPr="00E52E79" w:rsidRDefault="009A6079" w:rsidP="00D07437">
            <w:pPr>
              <w:pStyle w:val="akropkiwtabelach"/>
              <w:numPr>
                <w:ilvl w:val="0"/>
                <w:numId w:val="28"/>
              </w:numPr>
              <w:spacing w:before="40" w:after="40"/>
              <w:ind w:left="284" w:hanging="284"/>
              <w:rPr>
                <w:rFonts w:ascii="Times New Roman" w:hAnsi="Times New Roman" w:cs="Times New Roman"/>
              </w:rPr>
            </w:pPr>
            <w:r w:rsidRPr="00E52E79">
              <w:rPr>
                <w:rFonts w:ascii="Times New Roman" w:hAnsi="Times New Roman" w:cs="Times New Roman"/>
              </w:rPr>
              <w:t xml:space="preserve">gminy </w:t>
            </w:r>
          </w:p>
          <w:p w:rsidR="009A6079" w:rsidRPr="00E52E79" w:rsidRDefault="009A6079" w:rsidP="00D07437">
            <w:pPr>
              <w:pStyle w:val="akropkiwtabelach"/>
              <w:numPr>
                <w:ilvl w:val="0"/>
                <w:numId w:val="28"/>
              </w:numPr>
              <w:spacing w:before="40" w:after="40"/>
              <w:ind w:left="284" w:hanging="284"/>
              <w:rPr>
                <w:rFonts w:ascii="Times New Roman" w:hAnsi="Times New Roman" w:cs="Times New Roman"/>
              </w:rPr>
            </w:pPr>
            <w:r w:rsidRPr="00E52E79">
              <w:rPr>
                <w:rFonts w:ascii="Times New Roman" w:hAnsi="Times New Roman" w:cs="Times New Roman"/>
              </w:rPr>
              <w:t>powiaty</w:t>
            </w:r>
          </w:p>
        </w:tc>
      </w:tr>
      <w:tr w:rsidR="009A6079" w:rsidRPr="008B3DDC" w:rsidTr="00205C9C">
        <w:trPr>
          <w:trHeight w:val="340"/>
        </w:trPr>
        <w:tc>
          <w:tcPr>
            <w:tcW w:w="14000" w:type="dxa"/>
            <w:gridSpan w:val="4"/>
            <w:shd w:val="clear" w:color="auto" w:fill="92CDDC" w:themeFill="accent5" w:themeFillTint="99"/>
            <w:vAlign w:val="center"/>
          </w:tcPr>
          <w:p w:rsidR="009A6079" w:rsidRPr="008B3DDC" w:rsidRDefault="009A6079" w:rsidP="00CA2CEA">
            <w:pPr>
              <w:pStyle w:val="obszaryinterwencji"/>
              <w:spacing w:before="40" w:after="40"/>
              <w:ind w:left="426" w:hanging="142"/>
              <w:rPr>
                <w:rFonts w:ascii="Times New Roman" w:hAnsi="Times New Roman" w:cs="Times New Roman"/>
                <w:color w:val="31849B" w:themeColor="accent5" w:themeShade="BF"/>
              </w:rPr>
            </w:pPr>
            <w:r w:rsidRPr="008B3DDC">
              <w:rPr>
                <w:rFonts w:ascii="Times New Roman" w:hAnsi="Times New Roman" w:cs="Times New Roman"/>
                <w:color w:val="215868" w:themeColor="accent5" w:themeShade="80"/>
              </w:rPr>
              <w:t>Gospodarka odpadami i zapobieganie powstawaniu odpadów</w:t>
            </w:r>
            <w:r w:rsidR="006E762F" w:rsidRPr="00A670F7">
              <w:rPr>
                <w:rStyle w:val="Odwoanieprzypisudolnego"/>
                <w:rFonts w:ascii="Times New Roman" w:hAnsi="Times New Roman" w:cs="Times New Roman"/>
                <w:color w:val="215868" w:themeColor="accent5" w:themeShade="80"/>
                <w:sz w:val="20"/>
                <w:szCs w:val="20"/>
              </w:rPr>
              <w:footnoteReference w:id="111"/>
            </w:r>
          </w:p>
        </w:tc>
      </w:tr>
      <w:tr w:rsidR="009A6079" w:rsidRPr="008B3DDC" w:rsidTr="00AC131A">
        <w:trPr>
          <w:trHeight w:val="1123"/>
        </w:trPr>
        <w:tc>
          <w:tcPr>
            <w:tcW w:w="3227" w:type="dxa"/>
            <w:vMerge w:val="restart"/>
            <w:shd w:val="clear" w:color="auto" w:fill="DAEEF3" w:themeFill="accent5" w:themeFillTint="33"/>
            <w:vAlign w:val="center"/>
          </w:tcPr>
          <w:p w:rsidR="009C09A1" w:rsidRPr="0089733E" w:rsidRDefault="009A6079" w:rsidP="00260064">
            <w:pPr>
              <w:pStyle w:val="Akapitzlist"/>
              <w:numPr>
                <w:ilvl w:val="0"/>
                <w:numId w:val="103"/>
              </w:numPr>
              <w:ind w:left="426" w:hanging="142"/>
              <w:jc w:val="left"/>
              <w:rPr>
                <w:rFonts w:ascii="Times New Roman" w:hAnsi="Times New Roman" w:cs="Times New Roman"/>
                <w:b/>
                <w:color w:val="31849B" w:themeColor="accent5" w:themeShade="BF"/>
              </w:rPr>
            </w:pPr>
            <w:r w:rsidRPr="0089733E">
              <w:rPr>
                <w:rFonts w:ascii="Times New Roman" w:hAnsi="Times New Roman" w:cs="Times New Roman"/>
                <w:b/>
                <w:color w:val="215868" w:themeColor="accent5" w:themeShade="80"/>
              </w:rPr>
              <w:t xml:space="preserve">Zmniejszenie masy odpadów składowanych na składowiskach oraz zwiększenie udziału </w:t>
            </w:r>
          </w:p>
          <w:p w:rsidR="009A6079" w:rsidRPr="008B3DDC" w:rsidRDefault="00260064" w:rsidP="00260064">
            <w:pPr>
              <w:pStyle w:val="Akapitzlist"/>
              <w:ind w:left="426" w:hanging="142"/>
              <w:jc w:val="left"/>
              <w:rPr>
                <w:rFonts w:ascii="Times New Roman" w:hAnsi="Times New Roman" w:cs="Times New Roman"/>
                <w:b/>
                <w:color w:val="31849B" w:themeColor="accent5" w:themeShade="BF"/>
              </w:rPr>
            </w:pPr>
            <w:r>
              <w:rPr>
                <w:rFonts w:ascii="Times New Roman" w:hAnsi="Times New Roman" w:cs="Times New Roman"/>
                <w:b/>
                <w:color w:val="215868" w:themeColor="accent5" w:themeShade="80"/>
              </w:rPr>
              <w:t xml:space="preserve">  </w:t>
            </w:r>
            <w:r w:rsidR="009C09A1" w:rsidRPr="0089733E">
              <w:rPr>
                <w:rFonts w:ascii="Times New Roman" w:hAnsi="Times New Roman" w:cs="Times New Roman"/>
                <w:b/>
                <w:color w:val="215868" w:themeColor="accent5" w:themeShade="80"/>
              </w:rPr>
              <w:t>przygotowania do ponownego użycia</w:t>
            </w:r>
            <w:r w:rsidR="00691C9C">
              <w:rPr>
                <w:rFonts w:ascii="Times New Roman" w:hAnsi="Times New Roman" w:cs="Times New Roman"/>
                <w:b/>
                <w:color w:val="215868" w:themeColor="accent5" w:themeShade="80"/>
              </w:rPr>
              <w:br/>
              <w:t xml:space="preserve">i </w:t>
            </w:r>
            <w:r w:rsidR="009C09A1" w:rsidRPr="0089733E">
              <w:rPr>
                <w:rFonts w:ascii="Times New Roman" w:hAnsi="Times New Roman" w:cs="Times New Roman"/>
                <w:b/>
                <w:color w:val="215868" w:themeColor="accent5" w:themeShade="80"/>
              </w:rPr>
              <w:t>recyklingu surowców wtórnych i odzysku energii z odpadów</w:t>
            </w:r>
            <w:r w:rsidR="009A6079" w:rsidRPr="0089733E">
              <w:rPr>
                <w:rFonts w:ascii="Times New Roman" w:hAnsi="Times New Roman" w:cs="Times New Roman"/>
                <w:b/>
                <w:color w:val="215868" w:themeColor="accent5" w:themeShade="80"/>
              </w:rPr>
              <w:t>.</w:t>
            </w:r>
          </w:p>
        </w:tc>
        <w:tc>
          <w:tcPr>
            <w:tcW w:w="3260" w:type="dxa"/>
            <w:shd w:val="clear" w:color="auto" w:fill="auto"/>
            <w:vAlign w:val="center"/>
          </w:tcPr>
          <w:p w:rsidR="009A6079" w:rsidRPr="008B3DDC" w:rsidRDefault="009A6079" w:rsidP="00D07437">
            <w:pPr>
              <w:pStyle w:val="numerowaniewtabkierint"/>
              <w:numPr>
                <w:ilvl w:val="0"/>
                <w:numId w:val="98"/>
              </w:numPr>
              <w:tabs>
                <w:tab w:val="clear" w:pos="317"/>
              </w:tabs>
              <w:spacing w:before="40" w:after="40"/>
              <w:ind w:left="459" w:hanging="284"/>
              <w:jc w:val="left"/>
              <w:rPr>
                <w:rFonts w:ascii="Times New Roman" w:hAnsi="Times New Roman" w:cs="Times New Roman"/>
              </w:rPr>
            </w:pPr>
            <w:r w:rsidRPr="008B3DDC">
              <w:rPr>
                <w:rFonts w:ascii="Times New Roman" w:hAnsi="Times New Roman" w:cs="Times New Roman"/>
              </w:rPr>
              <w:t xml:space="preserve"> Opracowanie instrumentów do zarządzania gospodarką odpadami w wojewódz</w:t>
            </w:r>
            <w:r>
              <w:rPr>
                <w:rFonts w:ascii="Times New Roman" w:hAnsi="Times New Roman" w:cs="Times New Roman"/>
              </w:rPr>
              <w:t>twie podkarpackim</w:t>
            </w:r>
          </w:p>
        </w:tc>
        <w:tc>
          <w:tcPr>
            <w:tcW w:w="4961" w:type="dxa"/>
            <w:shd w:val="clear" w:color="auto" w:fill="auto"/>
            <w:vAlign w:val="center"/>
          </w:tcPr>
          <w:p w:rsidR="009A6079" w:rsidRPr="008B3DDC" w:rsidRDefault="009A6079" w:rsidP="00D07437">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 xml:space="preserve">aktualizacja </w:t>
            </w:r>
            <w:r w:rsidRPr="003166E3">
              <w:rPr>
                <w:rFonts w:ascii="Times New Roman" w:hAnsi="Times New Roman" w:cs="Times New Roman"/>
                <w:i/>
              </w:rPr>
              <w:t>Planu Gospodarki Odpadami dla Województwa Podkarpackiego</w:t>
            </w:r>
            <w:r w:rsidR="0089733E">
              <w:rPr>
                <w:rFonts w:ascii="Times New Roman" w:hAnsi="Times New Roman" w:cs="Times New Roman"/>
                <w:i/>
              </w:rPr>
              <w:t xml:space="preserve"> </w:t>
            </w:r>
            <w:r w:rsidR="00157CAE">
              <w:rPr>
                <w:rFonts w:ascii="Times New Roman" w:hAnsi="Times New Roman" w:cs="Times New Roman"/>
              </w:rPr>
              <w:t xml:space="preserve">2022 </w:t>
            </w:r>
            <w:r w:rsidRPr="008B3DDC">
              <w:rPr>
                <w:rFonts w:ascii="Times New Roman" w:hAnsi="Times New Roman" w:cs="Times New Roman"/>
              </w:rPr>
              <w:t>(WPGO) wraz planem inwestycyjnym (załącznik do WPGO) i prognozą oddziaływania na środowisko;</w:t>
            </w:r>
          </w:p>
        </w:tc>
        <w:tc>
          <w:tcPr>
            <w:tcW w:w="2552" w:type="dxa"/>
            <w:shd w:val="clear" w:color="auto" w:fill="auto"/>
            <w:vAlign w:val="center"/>
          </w:tcPr>
          <w:p w:rsidR="009A6079" w:rsidRPr="008B3DDC" w:rsidRDefault="009A6079" w:rsidP="00D07437">
            <w:pPr>
              <w:pStyle w:val="akropkiwtabelach"/>
              <w:numPr>
                <w:ilvl w:val="0"/>
                <w:numId w:val="28"/>
              </w:numPr>
              <w:spacing w:before="40" w:after="40"/>
              <w:ind w:left="284" w:hanging="284"/>
              <w:rPr>
                <w:rFonts w:ascii="Times New Roman" w:hAnsi="Times New Roman" w:cs="Times New Roman"/>
              </w:rPr>
            </w:pPr>
            <w:r w:rsidRPr="008B3DDC">
              <w:rPr>
                <w:rFonts w:ascii="Times New Roman" w:hAnsi="Times New Roman" w:cs="Times New Roman"/>
              </w:rPr>
              <w:t>samorząd województwa</w:t>
            </w:r>
          </w:p>
        </w:tc>
      </w:tr>
      <w:tr w:rsidR="00891F49" w:rsidRPr="008B3DDC" w:rsidTr="00E17139">
        <w:trPr>
          <w:trHeight w:val="246"/>
        </w:trPr>
        <w:tc>
          <w:tcPr>
            <w:tcW w:w="3227" w:type="dxa"/>
            <w:vMerge/>
            <w:shd w:val="clear" w:color="auto" w:fill="DAEEF3" w:themeFill="accent5" w:themeFillTint="33"/>
            <w:vAlign w:val="center"/>
          </w:tcPr>
          <w:p w:rsidR="00891F49" w:rsidRPr="008B3DDC" w:rsidRDefault="00891F49" w:rsidP="00F32515">
            <w:pPr>
              <w:ind w:left="426" w:hanging="142"/>
              <w:jc w:val="left"/>
              <w:rPr>
                <w:rFonts w:ascii="Times New Roman" w:hAnsi="Times New Roman" w:cs="Times New Roman"/>
                <w:color w:val="31849B" w:themeColor="accent5" w:themeShade="BF"/>
                <w:sz w:val="20"/>
                <w:szCs w:val="20"/>
              </w:rPr>
            </w:pPr>
          </w:p>
        </w:tc>
        <w:tc>
          <w:tcPr>
            <w:tcW w:w="3260" w:type="dxa"/>
            <w:shd w:val="clear" w:color="auto" w:fill="auto"/>
            <w:vAlign w:val="center"/>
          </w:tcPr>
          <w:p w:rsidR="00891F49" w:rsidRPr="0089733E" w:rsidRDefault="00891F49" w:rsidP="00D07437">
            <w:pPr>
              <w:pStyle w:val="anrkierint"/>
              <w:numPr>
                <w:ilvl w:val="0"/>
                <w:numId w:val="98"/>
              </w:numPr>
              <w:tabs>
                <w:tab w:val="clear" w:pos="317"/>
              </w:tabs>
              <w:spacing w:before="40" w:after="40"/>
              <w:ind w:left="459" w:hanging="284"/>
              <w:jc w:val="left"/>
              <w:rPr>
                <w:rFonts w:ascii="Times New Roman" w:hAnsi="Times New Roman" w:cs="Times New Roman"/>
              </w:rPr>
            </w:pPr>
            <w:r w:rsidRPr="0089733E">
              <w:rPr>
                <w:rFonts w:ascii="Times New Roman" w:hAnsi="Times New Roman" w:cs="Times New Roman"/>
              </w:rPr>
              <w:t>Zapobieganie powstawaniu odpadów</w:t>
            </w:r>
          </w:p>
        </w:tc>
        <w:tc>
          <w:tcPr>
            <w:tcW w:w="4961" w:type="dxa"/>
            <w:shd w:val="clear" w:color="auto" w:fill="auto"/>
            <w:vAlign w:val="center"/>
          </w:tcPr>
          <w:p w:rsidR="00891F49" w:rsidRPr="0089733E" w:rsidRDefault="00950A85" w:rsidP="00D07437">
            <w:pPr>
              <w:pStyle w:val="akropkiwtabelach"/>
              <w:numPr>
                <w:ilvl w:val="0"/>
                <w:numId w:val="28"/>
              </w:numPr>
              <w:spacing w:before="40" w:after="40"/>
              <w:ind w:left="284" w:hanging="284"/>
              <w:jc w:val="left"/>
              <w:rPr>
                <w:rFonts w:ascii="Times New Roman" w:hAnsi="Times New Roman" w:cs="Times New Roman"/>
              </w:rPr>
            </w:pPr>
            <w:r>
              <w:rPr>
                <w:rFonts w:ascii="Times New Roman" w:hAnsi="Times New Roman" w:cs="Times New Roman"/>
              </w:rPr>
              <w:t>promocja eko - proje</w:t>
            </w:r>
            <w:r w:rsidR="00891F49" w:rsidRPr="0089733E">
              <w:rPr>
                <w:rFonts w:ascii="Times New Roman" w:hAnsi="Times New Roman" w:cs="Times New Roman"/>
              </w:rPr>
              <w:t>ktowania pozwalająca na wydłużenie czasu użytkowania produktu i</w:t>
            </w:r>
            <w:r w:rsidR="00D46A44">
              <w:rPr>
                <w:rFonts w:ascii="Times New Roman" w:hAnsi="Times New Roman" w:cs="Times New Roman"/>
              </w:rPr>
              <w:t xml:space="preserve"> pozwalająca na recykling odpadów powstających</w:t>
            </w:r>
            <w:r w:rsidR="00891F49" w:rsidRPr="0089733E">
              <w:rPr>
                <w:rFonts w:ascii="Times New Roman" w:hAnsi="Times New Roman" w:cs="Times New Roman"/>
              </w:rPr>
              <w:t xml:space="preserve"> z wykorzystanego  produktu;</w:t>
            </w:r>
          </w:p>
          <w:p w:rsidR="00891F49" w:rsidRPr="0089733E" w:rsidRDefault="00891F49" w:rsidP="00D07437">
            <w:pPr>
              <w:pStyle w:val="akropkiwtabelach"/>
              <w:numPr>
                <w:ilvl w:val="0"/>
                <w:numId w:val="28"/>
              </w:numPr>
              <w:spacing w:before="40" w:after="40"/>
              <w:ind w:left="284" w:hanging="284"/>
              <w:jc w:val="left"/>
              <w:rPr>
                <w:rFonts w:ascii="Times New Roman" w:hAnsi="Times New Roman" w:cs="Times New Roman"/>
              </w:rPr>
            </w:pPr>
            <w:r w:rsidRPr="0089733E">
              <w:rPr>
                <w:rFonts w:ascii="Times New Roman" w:hAnsi="Times New Roman" w:cs="Times New Roman"/>
              </w:rPr>
              <w:t xml:space="preserve">stosowanie tzw. </w:t>
            </w:r>
            <w:r w:rsidR="00266B09">
              <w:rPr>
                <w:rFonts w:ascii="Times New Roman" w:hAnsi="Times New Roman" w:cs="Times New Roman"/>
                <w:i/>
              </w:rPr>
              <w:t>z</w:t>
            </w:r>
            <w:r w:rsidRPr="0089733E">
              <w:rPr>
                <w:rFonts w:ascii="Times New Roman" w:hAnsi="Times New Roman" w:cs="Times New Roman"/>
                <w:i/>
              </w:rPr>
              <w:t>ielonych zamówień publicznych</w:t>
            </w:r>
            <w:r w:rsidRPr="0089733E">
              <w:rPr>
                <w:rFonts w:ascii="Times New Roman" w:hAnsi="Times New Roman" w:cs="Times New Roman"/>
              </w:rPr>
              <w:t>;</w:t>
            </w:r>
          </w:p>
          <w:p w:rsidR="00891F49" w:rsidRPr="0089733E" w:rsidRDefault="00891F49" w:rsidP="00D07437">
            <w:pPr>
              <w:pStyle w:val="akropkiwtabelach"/>
              <w:numPr>
                <w:ilvl w:val="0"/>
                <w:numId w:val="28"/>
              </w:numPr>
              <w:spacing w:before="40" w:after="40"/>
              <w:ind w:left="284" w:hanging="284"/>
              <w:jc w:val="left"/>
              <w:rPr>
                <w:rFonts w:ascii="Times New Roman" w:hAnsi="Times New Roman" w:cs="Times New Roman"/>
              </w:rPr>
            </w:pPr>
            <w:r w:rsidRPr="0089733E">
              <w:rPr>
                <w:rFonts w:ascii="Times New Roman" w:hAnsi="Times New Roman" w:cs="Times New Roman"/>
              </w:rPr>
              <w:t>wdrażanie BAT;</w:t>
            </w:r>
          </w:p>
          <w:p w:rsidR="00891F49" w:rsidRPr="0089733E" w:rsidRDefault="00891F49" w:rsidP="00D07437">
            <w:pPr>
              <w:pStyle w:val="akropkiwtabelach"/>
              <w:numPr>
                <w:ilvl w:val="0"/>
                <w:numId w:val="28"/>
              </w:numPr>
              <w:spacing w:before="40" w:after="40"/>
              <w:ind w:left="284" w:hanging="284"/>
              <w:jc w:val="left"/>
              <w:rPr>
                <w:rFonts w:ascii="Times New Roman" w:hAnsi="Times New Roman" w:cs="Times New Roman"/>
              </w:rPr>
            </w:pPr>
            <w:r w:rsidRPr="0089733E">
              <w:rPr>
                <w:rFonts w:ascii="Times New Roman" w:hAnsi="Times New Roman" w:cs="Times New Roman"/>
              </w:rPr>
              <w:t xml:space="preserve">wprowadzanie zasad tzw. </w:t>
            </w:r>
            <w:r w:rsidRPr="0089733E">
              <w:rPr>
                <w:rFonts w:ascii="Times New Roman" w:hAnsi="Times New Roman" w:cs="Times New Roman"/>
                <w:i/>
              </w:rPr>
              <w:t>Czystszej Produkcji</w:t>
            </w:r>
            <w:r w:rsidRPr="0089733E">
              <w:rPr>
                <w:rFonts w:ascii="Times New Roman" w:hAnsi="Times New Roman" w:cs="Times New Roman"/>
              </w:rPr>
              <w:t>;</w:t>
            </w:r>
          </w:p>
          <w:p w:rsidR="00891F49" w:rsidRPr="0089733E" w:rsidRDefault="00891F49" w:rsidP="00D07437">
            <w:pPr>
              <w:pStyle w:val="akropkiwtabelach"/>
              <w:numPr>
                <w:ilvl w:val="0"/>
                <w:numId w:val="28"/>
              </w:numPr>
              <w:spacing w:before="40" w:after="40"/>
              <w:ind w:left="284" w:hanging="284"/>
              <w:jc w:val="left"/>
              <w:rPr>
                <w:rFonts w:ascii="Times New Roman" w:hAnsi="Times New Roman" w:cs="Times New Roman"/>
              </w:rPr>
            </w:pPr>
            <w:r w:rsidRPr="0089733E">
              <w:rPr>
                <w:rFonts w:ascii="Times New Roman" w:hAnsi="Times New Roman" w:cs="Times New Roman"/>
              </w:rPr>
              <w:t>ekoinnowacje,</w:t>
            </w:r>
          </w:p>
        </w:tc>
        <w:tc>
          <w:tcPr>
            <w:tcW w:w="2552" w:type="dxa"/>
            <w:shd w:val="clear" w:color="auto" w:fill="auto"/>
            <w:vAlign w:val="center"/>
          </w:tcPr>
          <w:p w:rsidR="00891F49" w:rsidRPr="0089733E" w:rsidRDefault="00891F49" w:rsidP="00D07437">
            <w:pPr>
              <w:pStyle w:val="akropkiwtabelach"/>
              <w:numPr>
                <w:ilvl w:val="0"/>
                <w:numId w:val="28"/>
              </w:numPr>
              <w:spacing w:before="40" w:after="40"/>
              <w:ind w:left="284" w:hanging="284"/>
              <w:jc w:val="left"/>
              <w:rPr>
                <w:rFonts w:ascii="Times New Roman" w:hAnsi="Times New Roman" w:cs="Times New Roman"/>
              </w:rPr>
            </w:pPr>
            <w:r w:rsidRPr="0089733E">
              <w:rPr>
                <w:rFonts w:ascii="Times New Roman" w:hAnsi="Times New Roman" w:cs="Times New Roman"/>
              </w:rPr>
              <w:t xml:space="preserve">administracja rządowa </w:t>
            </w:r>
            <w:r w:rsidRPr="0089733E">
              <w:rPr>
                <w:rFonts w:ascii="Times New Roman" w:hAnsi="Times New Roman" w:cs="Times New Roman"/>
              </w:rPr>
              <w:br/>
              <w:t>i samorządowa</w:t>
            </w:r>
          </w:p>
          <w:p w:rsidR="00891F49" w:rsidRPr="0089733E" w:rsidRDefault="00891F49" w:rsidP="00D07437">
            <w:pPr>
              <w:pStyle w:val="akropkiwtabelach"/>
              <w:numPr>
                <w:ilvl w:val="0"/>
                <w:numId w:val="28"/>
              </w:numPr>
              <w:spacing w:before="40" w:after="40"/>
              <w:ind w:left="284" w:hanging="284"/>
              <w:rPr>
                <w:rFonts w:ascii="Times New Roman" w:hAnsi="Times New Roman" w:cs="Times New Roman"/>
              </w:rPr>
            </w:pPr>
            <w:r w:rsidRPr="0089733E">
              <w:rPr>
                <w:rFonts w:ascii="Times New Roman" w:hAnsi="Times New Roman" w:cs="Times New Roman"/>
              </w:rPr>
              <w:t>przedsiębiorstwa</w:t>
            </w:r>
          </w:p>
        </w:tc>
      </w:tr>
      <w:tr w:rsidR="009A6079" w:rsidRPr="008B3DDC" w:rsidTr="00E17139">
        <w:trPr>
          <w:trHeight w:val="246"/>
        </w:trPr>
        <w:tc>
          <w:tcPr>
            <w:tcW w:w="3227" w:type="dxa"/>
            <w:vMerge/>
            <w:shd w:val="clear" w:color="auto" w:fill="DAEEF3" w:themeFill="accent5" w:themeFillTint="33"/>
            <w:vAlign w:val="center"/>
          </w:tcPr>
          <w:p w:rsidR="009A6079" w:rsidRPr="008B3DDC" w:rsidRDefault="009A6079" w:rsidP="00F32515">
            <w:pPr>
              <w:ind w:left="426" w:hanging="142"/>
              <w:jc w:val="left"/>
              <w:rPr>
                <w:rFonts w:ascii="Times New Roman" w:hAnsi="Times New Roman" w:cs="Times New Roman"/>
                <w:color w:val="31849B" w:themeColor="accent5" w:themeShade="BF"/>
                <w:sz w:val="20"/>
                <w:szCs w:val="20"/>
              </w:rPr>
            </w:pPr>
          </w:p>
        </w:tc>
        <w:tc>
          <w:tcPr>
            <w:tcW w:w="3260" w:type="dxa"/>
            <w:shd w:val="clear" w:color="auto" w:fill="auto"/>
            <w:vAlign w:val="center"/>
          </w:tcPr>
          <w:p w:rsidR="009A6079" w:rsidRPr="008B3DDC" w:rsidRDefault="009A6079" w:rsidP="00D07437">
            <w:pPr>
              <w:pStyle w:val="anrkierint"/>
              <w:numPr>
                <w:ilvl w:val="0"/>
                <w:numId w:val="98"/>
              </w:numPr>
              <w:tabs>
                <w:tab w:val="clear" w:pos="317"/>
              </w:tabs>
              <w:spacing w:before="40" w:after="40"/>
              <w:ind w:left="459" w:hanging="284"/>
              <w:jc w:val="left"/>
              <w:rPr>
                <w:rFonts w:ascii="Times New Roman" w:hAnsi="Times New Roman" w:cs="Times New Roman"/>
              </w:rPr>
            </w:pPr>
            <w:r w:rsidRPr="008B3DDC">
              <w:rPr>
                <w:rFonts w:ascii="Times New Roman" w:hAnsi="Times New Roman" w:cs="Times New Roman"/>
              </w:rPr>
              <w:t>Usuwanie azbestu i wyrobów zawierając</w:t>
            </w:r>
            <w:r>
              <w:rPr>
                <w:rFonts w:ascii="Times New Roman" w:hAnsi="Times New Roman" w:cs="Times New Roman"/>
              </w:rPr>
              <w:t xml:space="preserve">ych azbest </w:t>
            </w:r>
          </w:p>
        </w:tc>
        <w:tc>
          <w:tcPr>
            <w:tcW w:w="4961" w:type="dxa"/>
            <w:shd w:val="clear" w:color="auto" w:fill="auto"/>
            <w:vAlign w:val="center"/>
          </w:tcPr>
          <w:p w:rsidR="009A6079" w:rsidRPr="008B3DDC" w:rsidRDefault="009A6079" w:rsidP="00D07437">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realizacja i kontynuacja sporządzania gminnych programów usuwania azbestu oraz wyrobów zawierających azbest, w zakresie: demontażu, zbierania, transportu oraz unieszkodliwiania;</w:t>
            </w:r>
          </w:p>
        </w:tc>
        <w:tc>
          <w:tcPr>
            <w:tcW w:w="2552" w:type="dxa"/>
            <w:shd w:val="clear" w:color="auto" w:fill="auto"/>
            <w:vAlign w:val="center"/>
          </w:tcPr>
          <w:p w:rsidR="009A6079" w:rsidRPr="008B3DDC" w:rsidRDefault="009A6079" w:rsidP="00D07437">
            <w:pPr>
              <w:pStyle w:val="akropkiwtabelach"/>
              <w:numPr>
                <w:ilvl w:val="0"/>
                <w:numId w:val="28"/>
              </w:numPr>
              <w:spacing w:before="40" w:after="40"/>
              <w:ind w:left="284" w:hanging="284"/>
              <w:rPr>
                <w:rFonts w:ascii="Times New Roman" w:hAnsi="Times New Roman" w:cs="Times New Roman"/>
              </w:rPr>
            </w:pPr>
            <w:r w:rsidRPr="008B3DDC">
              <w:rPr>
                <w:rFonts w:ascii="Times New Roman" w:hAnsi="Times New Roman" w:cs="Times New Roman"/>
              </w:rPr>
              <w:t>gminy</w:t>
            </w:r>
          </w:p>
        </w:tc>
      </w:tr>
      <w:tr w:rsidR="009A6079" w:rsidRPr="008B3DDC" w:rsidTr="00E17139">
        <w:trPr>
          <w:trHeight w:val="112"/>
        </w:trPr>
        <w:tc>
          <w:tcPr>
            <w:tcW w:w="3227" w:type="dxa"/>
            <w:vMerge/>
            <w:shd w:val="clear" w:color="auto" w:fill="DAEEF3" w:themeFill="accent5" w:themeFillTint="33"/>
            <w:vAlign w:val="center"/>
          </w:tcPr>
          <w:p w:rsidR="009A6079" w:rsidRPr="008B3DDC" w:rsidRDefault="009A6079" w:rsidP="00F32515">
            <w:pPr>
              <w:ind w:left="426" w:hanging="142"/>
              <w:jc w:val="left"/>
              <w:rPr>
                <w:rFonts w:ascii="Times New Roman" w:hAnsi="Times New Roman" w:cs="Times New Roman"/>
                <w:color w:val="31849B" w:themeColor="accent5" w:themeShade="BF"/>
                <w:sz w:val="20"/>
                <w:szCs w:val="20"/>
              </w:rPr>
            </w:pPr>
          </w:p>
        </w:tc>
        <w:tc>
          <w:tcPr>
            <w:tcW w:w="3260" w:type="dxa"/>
            <w:shd w:val="clear" w:color="auto" w:fill="auto"/>
            <w:vAlign w:val="center"/>
          </w:tcPr>
          <w:p w:rsidR="009A6079" w:rsidRPr="008B3DDC" w:rsidRDefault="009A6079" w:rsidP="00D07437">
            <w:pPr>
              <w:pStyle w:val="anrkierint"/>
              <w:numPr>
                <w:ilvl w:val="0"/>
                <w:numId w:val="98"/>
              </w:numPr>
              <w:tabs>
                <w:tab w:val="clear" w:pos="317"/>
              </w:tabs>
              <w:spacing w:before="40" w:after="40"/>
              <w:ind w:left="459" w:hanging="284"/>
              <w:jc w:val="left"/>
              <w:rPr>
                <w:rFonts w:ascii="Times New Roman" w:hAnsi="Times New Roman" w:cs="Times New Roman"/>
              </w:rPr>
            </w:pPr>
            <w:r w:rsidRPr="008B3DDC">
              <w:rPr>
                <w:rFonts w:ascii="Times New Roman" w:hAnsi="Times New Roman" w:cs="Times New Roman"/>
              </w:rPr>
              <w:t>Budowa infrastruktury do selektywnego zbierania odpadów k</w:t>
            </w:r>
            <w:r>
              <w:rPr>
                <w:rFonts w:ascii="Times New Roman" w:hAnsi="Times New Roman" w:cs="Times New Roman"/>
              </w:rPr>
              <w:t>omunalnych</w:t>
            </w:r>
          </w:p>
        </w:tc>
        <w:tc>
          <w:tcPr>
            <w:tcW w:w="4961" w:type="dxa"/>
            <w:shd w:val="clear" w:color="auto" w:fill="auto"/>
            <w:vAlign w:val="center"/>
          </w:tcPr>
          <w:p w:rsidR="009A6079" w:rsidRPr="008B3DDC" w:rsidRDefault="009A6079" w:rsidP="00D07437">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budowa, rozbudowa i/lub modernizacja Punktów Selektywnego Zbierania Odpadów Komunalnych (PSZOK);</w:t>
            </w:r>
          </w:p>
        </w:tc>
        <w:tc>
          <w:tcPr>
            <w:tcW w:w="2552" w:type="dxa"/>
            <w:shd w:val="clear" w:color="auto" w:fill="auto"/>
            <w:vAlign w:val="center"/>
          </w:tcPr>
          <w:p w:rsidR="009A6079" w:rsidRPr="008B3DDC" w:rsidRDefault="009A6079" w:rsidP="00D07437">
            <w:pPr>
              <w:pStyle w:val="akropkiwtabelach"/>
              <w:numPr>
                <w:ilvl w:val="0"/>
                <w:numId w:val="28"/>
              </w:numPr>
              <w:spacing w:before="40" w:after="40"/>
              <w:ind w:left="284" w:hanging="284"/>
              <w:rPr>
                <w:rFonts w:ascii="Times New Roman" w:hAnsi="Times New Roman" w:cs="Times New Roman"/>
              </w:rPr>
            </w:pPr>
            <w:r w:rsidRPr="008B3DDC">
              <w:rPr>
                <w:rFonts w:ascii="Times New Roman" w:hAnsi="Times New Roman" w:cs="Times New Roman"/>
              </w:rPr>
              <w:t>gminy</w:t>
            </w:r>
          </w:p>
        </w:tc>
      </w:tr>
      <w:tr w:rsidR="009A6079" w:rsidRPr="008B3DDC" w:rsidTr="001F3419">
        <w:trPr>
          <w:trHeight w:val="258"/>
        </w:trPr>
        <w:tc>
          <w:tcPr>
            <w:tcW w:w="3227" w:type="dxa"/>
            <w:vMerge/>
            <w:shd w:val="clear" w:color="auto" w:fill="DAEEF3" w:themeFill="accent5" w:themeFillTint="33"/>
            <w:vAlign w:val="center"/>
          </w:tcPr>
          <w:p w:rsidR="009A6079" w:rsidRPr="008B3DDC" w:rsidRDefault="009A6079" w:rsidP="00F32515">
            <w:pPr>
              <w:ind w:left="426" w:hanging="142"/>
              <w:jc w:val="left"/>
              <w:rPr>
                <w:rFonts w:ascii="Times New Roman" w:hAnsi="Times New Roman" w:cs="Times New Roman"/>
                <w:color w:val="31849B" w:themeColor="accent5" w:themeShade="BF"/>
                <w:sz w:val="20"/>
                <w:szCs w:val="20"/>
              </w:rPr>
            </w:pPr>
          </w:p>
        </w:tc>
        <w:tc>
          <w:tcPr>
            <w:tcW w:w="3260" w:type="dxa"/>
            <w:vMerge w:val="restart"/>
            <w:shd w:val="clear" w:color="auto" w:fill="auto"/>
            <w:vAlign w:val="center"/>
          </w:tcPr>
          <w:p w:rsidR="0069451B" w:rsidRPr="006D2D48" w:rsidRDefault="0069451B" w:rsidP="006D2D48">
            <w:pPr>
              <w:pStyle w:val="anrkierint"/>
              <w:numPr>
                <w:ilvl w:val="0"/>
                <w:numId w:val="98"/>
              </w:numPr>
              <w:tabs>
                <w:tab w:val="clear" w:pos="317"/>
              </w:tabs>
              <w:ind w:left="459" w:hanging="284"/>
              <w:jc w:val="left"/>
              <w:rPr>
                <w:rFonts w:ascii="Times New Roman" w:hAnsi="Times New Roman" w:cs="Times New Roman"/>
              </w:rPr>
            </w:pPr>
            <w:r w:rsidRPr="006D2D48">
              <w:rPr>
                <w:rFonts w:ascii="Times New Roman" w:hAnsi="Times New Roman" w:cs="Times New Roman"/>
              </w:rPr>
              <w:t>Budowa instalacji służących do odzysku (w tym recyklingu,  termicznego przekształcania z odzyskiem energii) oraz instalacji unieszkodliwiania odpadów</w:t>
            </w:r>
          </w:p>
          <w:p w:rsidR="0069451B" w:rsidRPr="008B3DDC" w:rsidRDefault="0069451B" w:rsidP="0069451B">
            <w:pPr>
              <w:pStyle w:val="anrkierint"/>
              <w:tabs>
                <w:tab w:val="clear" w:pos="317"/>
              </w:tabs>
              <w:ind w:left="459" w:firstLine="0"/>
              <w:jc w:val="left"/>
              <w:rPr>
                <w:rFonts w:ascii="Times New Roman" w:hAnsi="Times New Roman" w:cs="Times New Roman"/>
              </w:rPr>
            </w:pPr>
          </w:p>
        </w:tc>
        <w:tc>
          <w:tcPr>
            <w:tcW w:w="4961" w:type="dxa"/>
            <w:shd w:val="clear" w:color="auto" w:fill="auto"/>
            <w:vAlign w:val="center"/>
          </w:tcPr>
          <w:p w:rsidR="009A6079" w:rsidRPr="005F30FB" w:rsidRDefault="009A6079" w:rsidP="00E17139">
            <w:pPr>
              <w:pStyle w:val="akropkiwtabelach"/>
              <w:numPr>
                <w:ilvl w:val="0"/>
                <w:numId w:val="28"/>
              </w:numPr>
              <w:spacing w:before="40"/>
              <w:ind w:left="284" w:hanging="284"/>
              <w:jc w:val="left"/>
              <w:rPr>
                <w:rFonts w:ascii="Times New Roman" w:hAnsi="Times New Roman" w:cs="Times New Roman"/>
              </w:rPr>
            </w:pPr>
            <w:r w:rsidRPr="005F30FB">
              <w:rPr>
                <w:rFonts w:ascii="Times New Roman" w:hAnsi="Times New Roman" w:cs="Times New Roman"/>
              </w:rPr>
              <w:t xml:space="preserve">budowa, rozbudowa i/lub modernizacja instalacji do: </w:t>
            </w:r>
          </w:p>
          <w:p w:rsidR="009A6079" w:rsidRPr="005F30FB" w:rsidRDefault="009A6079" w:rsidP="00F7278A">
            <w:pPr>
              <w:pStyle w:val="Akapitzlist"/>
              <w:numPr>
                <w:ilvl w:val="0"/>
                <w:numId w:val="68"/>
              </w:numPr>
              <w:tabs>
                <w:tab w:val="left" w:pos="694"/>
              </w:tabs>
              <w:jc w:val="left"/>
              <w:rPr>
                <w:rFonts w:ascii="Times New Roman" w:hAnsi="Times New Roman" w:cs="Times New Roman"/>
                <w:b/>
                <w:sz w:val="20"/>
                <w:szCs w:val="20"/>
              </w:rPr>
            </w:pPr>
            <w:r w:rsidRPr="005F30FB">
              <w:rPr>
                <w:rFonts w:ascii="Times New Roman" w:hAnsi="Times New Roman" w:cs="Times New Roman"/>
                <w:sz w:val="20"/>
                <w:szCs w:val="20"/>
              </w:rPr>
              <w:t>oczyszczania selektywnie zebranych frakcji odpadów, w tym przyjmujących zmieszane odpady komunalne,</w:t>
            </w:r>
          </w:p>
          <w:p w:rsidR="005279ED" w:rsidRPr="005F30FB" w:rsidRDefault="005279ED" w:rsidP="00F7278A">
            <w:pPr>
              <w:pStyle w:val="Akapitzlist"/>
              <w:numPr>
                <w:ilvl w:val="0"/>
                <w:numId w:val="68"/>
              </w:numPr>
              <w:tabs>
                <w:tab w:val="left" w:pos="694"/>
              </w:tabs>
              <w:jc w:val="left"/>
              <w:rPr>
                <w:rFonts w:ascii="Times New Roman" w:hAnsi="Times New Roman" w:cs="Times New Roman"/>
                <w:b/>
                <w:sz w:val="20"/>
                <w:szCs w:val="20"/>
              </w:rPr>
            </w:pPr>
            <w:r w:rsidRPr="005F30FB">
              <w:rPr>
                <w:rFonts w:ascii="Times New Roman" w:hAnsi="Times New Roman" w:cs="Times New Roman"/>
                <w:sz w:val="20"/>
                <w:szCs w:val="20"/>
              </w:rPr>
              <w:t xml:space="preserve">przetwarzania odpadów zielonych i/lub innych bioodpadów, </w:t>
            </w:r>
          </w:p>
          <w:p w:rsidR="009A6079" w:rsidRPr="005F30FB" w:rsidRDefault="009A6079" w:rsidP="00F7278A">
            <w:pPr>
              <w:pStyle w:val="Akapitzlist"/>
              <w:numPr>
                <w:ilvl w:val="0"/>
                <w:numId w:val="68"/>
              </w:numPr>
              <w:tabs>
                <w:tab w:val="left" w:pos="694"/>
              </w:tabs>
              <w:jc w:val="left"/>
              <w:rPr>
                <w:rFonts w:ascii="Times New Roman" w:hAnsi="Times New Roman" w:cs="Times New Roman"/>
                <w:b/>
                <w:sz w:val="20"/>
                <w:szCs w:val="20"/>
              </w:rPr>
            </w:pPr>
            <w:r w:rsidRPr="005F30FB">
              <w:rPr>
                <w:rFonts w:ascii="Times New Roman" w:hAnsi="Times New Roman" w:cs="Times New Roman"/>
                <w:sz w:val="20"/>
                <w:szCs w:val="20"/>
              </w:rPr>
              <w:t>recyklingu odpadów</w:t>
            </w:r>
            <w:r w:rsidR="005279ED" w:rsidRPr="005F30FB">
              <w:rPr>
                <w:rFonts w:ascii="Times New Roman" w:hAnsi="Times New Roman" w:cs="Times New Roman"/>
                <w:sz w:val="20"/>
                <w:szCs w:val="20"/>
              </w:rPr>
              <w:t>,</w:t>
            </w:r>
          </w:p>
          <w:p w:rsidR="005279ED" w:rsidRPr="005F30FB" w:rsidRDefault="005279ED" w:rsidP="00F7278A">
            <w:pPr>
              <w:pStyle w:val="Akapitzlist"/>
              <w:numPr>
                <w:ilvl w:val="0"/>
                <w:numId w:val="68"/>
              </w:numPr>
              <w:tabs>
                <w:tab w:val="left" w:pos="694"/>
              </w:tabs>
              <w:jc w:val="left"/>
              <w:rPr>
                <w:rFonts w:ascii="Times New Roman" w:hAnsi="Times New Roman" w:cs="Times New Roman"/>
                <w:b/>
                <w:sz w:val="20"/>
                <w:szCs w:val="20"/>
              </w:rPr>
            </w:pPr>
            <w:r w:rsidRPr="005F30FB">
              <w:rPr>
                <w:rFonts w:ascii="Times New Roman" w:hAnsi="Times New Roman" w:cs="Times New Roman"/>
                <w:sz w:val="20"/>
                <w:szCs w:val="20"/>
              </w:rPr>
              <w:t>odzysku odpadów budowlanych i rozbiórkowych,</w:t>
            </w:r>
          </w:p>
          <w:p w:rsidR="009A6079" w:rsidRPr="005F30FB" w:rsidRDefault="009A6079" w:rsidP="00F7278A">
            <w:pPr>
              <w:pStyle w:val="Akapitzlist"/>
              <w:numPr>
                <w:ilvl w:val="0"/>
                <w:numId w:val="68"/>
              </w:numPr>
              <w:tabs>
                <w:tab w:val="left" w:pos="694"/>
              </w:tabs>
              <w:jc w:val="left"/>
              <w:rPr>
                <w:rFonts w:ascii="Times New Roman" w:hAnsi="Times New Roman" w:cs="Times New Roman"/>
                <w:b/>
                <w:sz w:val="20"/>
                <w:szCs w:val="20"/>
              </w:rPr>
            </w:pPr>
            <w:r w:rsidRPr="005F30FB">
              <w:rPr>
                <w:rFonts w:ascii="Times New Roman" w:hAnsi="Times New Roman" w:cs="Times New Roman"/>
                <w:sz w:val="20"/>
                <w:szCs w:val="20"/>
              </w:rPr>
              <w:t>mechaniczno-biologicznego przetwarzania zmieszanych odpadów komunalnych,</w:t>
            </w:r>
          </w:p>
          <w:p w:rsidR="009A6079" w:rsidRPr="005F30FB" w:rsidRDefault="009A6079" w:rsidP="00F7278A">
            <w:pPr>
              <w:pStyle w:val="Akapitzlist"/>
              <w:numPr>
                <w:ilvl w:val="0"/>
                <w:numId w:val="68"/>
              </w:numPr>
              <w:tabs>
                <w:tab w:val="left" w:pos="694"/>
              </w:tabs>
              <w:jc w:val="left"/>
              <w:rPr>
                <w:rFonts w:ascii="Times New Roman" w:hAnsi="Times New Roman" w:cs="Times New Roman"/>
                <w:b/>
                <w:sz w:val="20"/>
                <w:szCs w:val="20"/>
              </w:rPr>
            </w:pPr>
            <w:r w:rsidRPr="005F30FB">
              <w:rPr>
                <w:rFonts w:ascii="Times New Roman" w:hAnsi="Times New Roman" w:cs="Times New Roman"/>
                <w:sz w:val="20"/>
                <w:szCs w:val="20"/>
              </w:rPr>
              <w:t>termicznego przekształcania odpadów komunalnych i odpadów pochodzących z przetworzenia odpadów komunalnych,</w:t>
            </w:r>
          </w:p>
          <w:p w:rsidR="009A6079" w:rsidRPr="005F30FB" w:rsidRDefault="009A6079" w:rsidP="00F7278A">
            <w:pPr>
              <w:pStyle w:val="Akapitzlist"/>
              <w:numPr>
                <w:ilvl w:val="0"/>
                <w:numId w:val="68"/>
              </w:numPr>
              <w:tabs>
                <w:tab w:val="left" w:pos="694"/>
              </w:tabs>
              <w:spacing w:after="40"/>
              <w:ind w:left="714" w:hanging="357"/>
              <w:jc w:val="left"/>
              <w:rPr>
                <w:rFonts w:ascii="Times New Roman" w:hAnsi="Times New Roman" w:cs="Times New Roman"/>
                <w:b/>
                <w:sz w:val="20"/>
                <w:szCs w:val="20"/>
              </w:rPr>
            </w:pPr>
            <w:r w:rsidRPr="005F30FB">
              <w:rPr>
                <w:rFonts w:ascii="Times New Roman" w:hAnsi="Times New Roman" w:cs="Times New Roman"/>
                <w:sz w:val="20"/>
                <w:szCs w:val="20"/>
              </w:rPr>
              <w:t>innych instalacji do przetwarzania odpadów;</w:t>
            </w:r>
          </w:p>
        </w:tc>
        <w:tc>
          <w:tcPr>
            <w:tcW w:w="2552" w:type="dxa"/>
            <w:shd w:val="clear" w:color="auto" w:fill="auto"/>
            <w:vAlign w:val="center"/>
          </w:tcPr>
          <w:p w:rsidR="009A6079" w:rsidRPr="008B3DDC" w:rsidRDefault="009A6079" w:rsidP="00E52E79">
            <w:pPr>
              <w:pStyle w:val="akropkiwtabelach"/>
              <w:numPr>
                <w:ilvl w:val="0"/>
                <w:numId w:val="28"/>
              </w:numPr>
              <w:spacing w:before="40" w:after="40"/>
              <w:ind w:left="284" w:hanging="284"/>
              <w:rPr>
                <w:rFonts w:ascii="Times New Roman" w:hAnsi="Times New Roman" w:cs="Times New Roman"/>
              </w:rPr>
            </w:pPr>
            <w:r w:rsidRPr="008B3DDC">
              <w:rPr>
                <w:rFonts w:ascii="Times New Roman" w:hAnsi="Times New Roman" w:cs="Times New Roman"/>
              </w:rPr>
              <w:t>gminy</w:t>
            </w:r>
          </w:p>
        </w:tc>
      </w:tr>
      <w:tr w:rsidR="00E65ADD" w:rsidRPr="008B3DDC" w:rsidTr="00D07437">
        <w:trPr>
          <w:trHeight w:val="454"/>
        </w:trPr>
        <w:tc>
          <w:tcPr>
            <w:tcW w:w="3227" w:type="dxa"/>
            <w:vMerge/>
            <w:shd w:val="clear" w:color="auto" w:fill="DAEEF3" w:themeFill="accent5" w:themeFillTint="33"/>
            <w:vAlign w:val="center"/>
          </w:tcPr>
          <w:p w:rsidR="00E65ADD" w:rsidRPr="008B3DDC" w:rsidRDefault="00E65ADD" w:rsidP="00F32515">
            <w:pPr>
              <w:ind w:left="426" w:hanging="142"/>
              <w:jc w:val="left"/>
              <w:rPr>
                <w:rFonts w:ascii="Times New Roman" w:hAnsi="Times New Roman" w:cs="Times New Roman"/>
                <w:color w:val="31849B" w:themeColor="accent5" w:themeShade="BF"/>
                <w:sz w:val="20"/>
                <w:szCs w:val="20"/>
              </w:rPr>
            </w:pPr>
          </w:p>
        </w:tc>
        <w:tc>
          <w:tcPr>
            <w:tcW w:w="3260" w:type="dxa"/>
            <w:vMerge/>
            <w:tcBorders>
              <w:bottom w:val="single" w:sz="12" w:space="0" w:color="auto"/>
            </w:tcBorders>
            <w:shd w:val="clear" w:color="auto" w:fill="auto"/>
            <w:vAlign w:val="center"/>
          </w:tcPr>
          <w:p w:rsidR="00E65ADD" w:rsidRPr="008B3DDC" w:rsidRDefault="00E65ADD" w:rsidP="00ED58AC">
            <w:pPr>
              <w:pStyle w:val="anrkierint"/>
              <w:numPr>
                <w:ilvl w:val="0"/>
                <w:numId w:val="98"/>
              </w:numPr>
              <w:tabs>
                <w:tab w:val="clear" w:pos="317"/>
              </w:tabs>
              <w:ind w:left="459" w:hanging="284"/>
              <w:jc w:val="left"/>
              <w:rPr>
                <w:rFonts w:ascii="Times New Roman" w:hAnsi="Times New Roman" w:cs="Times New Roman"/>
              </w:rPr>
            </w:pPr>
          </w:p>
        </w:tc>
        <w:tc>
          <w:tcPr>
            <w:tcW w:w="4961" w:type="dxa"/>
            <w:tcBorders>
              <w:bottom w:val="single" w:sz="12" w:space="0" w:color="auto"/>
            </w:tcBorders>
            <w:shd w:val="clear" w:color="auto" w:fill="auto"/>
            <w:vAlign w:val="center"/>
          </w:tcPr>
          <w:p w:rsidR="00E65ADD" w:rsidRPr="005F30FB" w:rsidRDefault="00E65ADD" w:rsidP="009E6D89">
            <w:pPr>
              <w:pStyle w:val="akropkiwtabelach"/>
              <w:numPr>
                <w:ilvl w:val="0"/>
                <w:numId w:val="28"/>
              </w:numPr>
              <w:spacing w:before="40" w:after="40"/>
              <w:ind w:left="284" w:hanging="284"/>
              <w:jc w:val="left"/>
              <w:rPr>
                <w:rFonts w:ascii="Times New Roman" w:hAnsi="Times New Roman" w:cs="Times New Roman"/>
              </w:rPr>
            </w:pPr>
            <w:r w:rsidRPr="00E65ADD">
              <w:rPr>
                <w:rStyle w:val="dkropkiZnak"/>
              </w:rPr>
              <w:t>budowa, rozbudowa składowisk odpadów komunalnych o statusie RIPOK</w:t>
            </w:r>
            <w:r w:rsidRPr="005F30FB">
              <w:rPr>
                <w:rFonts w:ascii="Times New Roman" w:hAnsi="Times New Roman" w:cs="Times New Roman"/>
              </w:rPr>
              <w:t>;</w:t>
            </w:r>
          </w:p>
        </w:tc>
        <w:tc>
          <w:tcPr>
            <w:tcW w:w="2552" w:type="dxa"/>
            <w:tcBorders>
              <w:bottom w:val="single" w:sz="12" w:space="0" w:color="auto"/>
            </w:tcBorders>
            <w:shd w:val="clear" w:color="auto" w:fill="auto"/>
            <w:vAlign w:val="center"/>
          </w:tcPr>
          <w:p w:rsidR="00E65ADD" w:rsidRPr="008B3DDC" w:rsidRDefault="00E65ADD" w:rsidP="00E52E79">
            <w:pPr>
              <w:pStyle w:val="akropkiwtabelach"/>
              <w:numPr>
                <w:ilvl w:val="0"/>
                <w:numId w:val="28"/>
              </w:numPr>
              <w:spacing w:before="40" w:after="40"/>
              <w:ind w:left="284" w:hanging="284"/>
              <w:rPr>
                <w:rFonts w:ascii="Times New Roman" w:hAnsi="Times New Roman" w:cs="Times New Roman"/>
              </w:rPr>
            </w:pPr>
            <w:r w:rsidRPr="008B3DDC">
              <w:rPr>
                <w:rFonts w:ascii="Times New Roman" w:hAnsi="Times New Roman" w:cs="Times New Roman"/>
              </w:rPr>
              <w:t>gminy</w:t>
            </w:r>
          </w:p>
        </w:tc>
      </w:tr>
      <w:tr w:rsidR="00891F49" w:rsidRPr="008B3DDC" w:rsidTr="00D07437">
        <w:trPr>
          <w:trHeight w:val="680"/>
        </w:trPr>
        <w:tc>
          <w:tcPr>
            <w:tcW w:w="3227" w:type="dxa"/>
            <w:vMerge/>
            <w:tcBorders>
              <w:top w:val="single" w:sz="12" w:space="0" w:color="auto"/>
            </w:tcBorders>
            <w:shd w:val="clear" w:color="auto" w:fill="DAEEF3" w:themeFill="accent5" w:themeFillTint="33"/>
            <w:vAlign w:val="center"/>
          </w:tcPr>
          <w:p w:rsidR="00891F49" w:rsidRPr="008B3DDC" w:rsidRDefault="00891F49" w:rsidP="003848A9">
            <w:pPr>
              <w:ind w:left="426" w:hanging="142"/>
              <w:rPr>
                <w:rFonts w:ascii="Times New Roman" w:hAnsi="Times New Roman" w:cs="Times New Roman"/>
                <w:color w:val="31849B" w:themeColor="accent5" w:themeShade="BF"/>
                <w:sz w:val="20"/>
                <w:szCs w:val="20"/>
              </w:rPr>
            </w:pPr>
          </w:p>
        </w:tc>
        <w:tc>
          <w:tcPr>
            <w:tcW w:w="3260" w:type="dxa"/>
            <w:tcBorders>
              <w:top w:val="single" w:sz="12" w:space="0" w:color="auto"/>
            </w:tcBorders>
            <w:shd w:val="clear" w:color="auto" w:fill="auto"/>
            <w:vAlign w:val="center"/>
          </w:tcPr>
          <w:p w:rsidR="00891F49" w:rsidRPr="0089733E" w:rsidRDefault="00891F49" w:rsidP="00891F49">
            <w:pPr>
              <w:pStyle w:val="anrkierint"/>
              <w:numPr>
                <w:ilvl w:val="0"/>
                <w:numId w:val="98"/>
              </w:numPr>
              <w:tabs>
                <w:tab w:val="clear" w:pos="317"/>
              </w:tabs>
              <w:ind w:left="459" w:hanging="284"/>
              <w:jc w:val="left"/>
              <w:rPr>
                <w:rFonts w:ascii="Times New Roman" w:hAnsi="Times New Roman" w:cs="Times New Roman"/>
              </w:rPr>
            </w:pPr>
            <w:r w:rsidRPr="0089733E">
              <w:rPr>
                <w:rFonts w:ascii="Times New Roman" w:hAnsi="Times New Roman" w:cs="Times New Roman"/>
              </w:rPr>
              <w:t>Zamykanie i rekultywacja składowisk odpadów</w:t>
            </w:r>
          </w:p>
        </w:tc>
        <w:tc>
          <w:tcPr>
            <w:tcW w:w="4961" w:type="dxa"/>
            <w:tcBorders>
              <w:top w:val="single" w:sz="12" w:space="0" w:color="auto"/>
            </w:tcBorders>
            <w:shd w:val="clear" w:color="auto" w:fill="auto"/>
            <w:vAlign w:val="center"/>
          </w:tcPr>
          <w:p w:rsidR="00891F49" w:rsidRPr="0089733E" w:rsidRDefault="00891F49" w:rsidP="00891F49">
            <w:pPr>
              <w:pStyle w:val="akropkiwtabelach"/>
              <w:numPr>
                <w:ilvl w:val="0"/>
                <w:numId w:val="28"/>
              </w:numPr>
              <w:spacing w:before="40"/>
              <w:ind w:left="284" w:hanging="284"/>
              <w:jc w:val="left"/>
              <w:rPr>
                <w:rStyle w:val="dkropkiZnak"/>
              </w:rPr>
            </w:pPr>
            <w:r w:rsidRPr="0089733E">
              <w:rPr>
                <w:rFonts w:ascii="Times New Roman" w:hAnsi="Times New Roman" w:cs="Times New Roman"/>
              </w:rPr>
              <w:t>rekultywacja składowisk odpadów komunalnych i przemysłowych;</w:t>
            </w:r>
          </w:p>
        </w:tc>
        <w:tc>
          <w:tcPr>
            <w:tcW w:w="2552" w:type="dxa"/>
            <w:tcBorders>
              <w:top w:val="single" w:sz="12" w:space="0" w:color="auto"/>
            </w:tcBorders>
            <w:shd w:val="clear" w:color="auto" w:fill="auto"/>
            <w:vAlign w:val="center"/>
          </w:tcPr>
          <w:p w:rsidR="00891F49" w:rsidRPr="0089733E" w:rsidRDefault="00891F49" w:rsidP="00891F49">
            <w:pPr>
              <w:pStyle w:val="akropkiwtabelach"/>
              <w:numPr>
                <w:ilvl w:val="0"/>
                <w:numId w:val="28"/>
              </w:numPr>
              <w:spacing w:before="40" w:after="40"/>
              <w:ind w:left="284" w:hanging="284"/>
              <w:rPr>
                <w:rFonts w:ascii="Times New Roman" w:hAnsi="Times New Roman" w:cs="Times New Roman"/>
              </w:rPr>
            </w:pPr>
            <w:r w:rsidRPr="0089733E">
              <w:rPr>
                <w:rFonts w:ascii="Times New Roman" w:hAnsi="Times New Roman" w:cs="Times New Roman"/>
              </w:rPr>
              <w:t>gminy</w:t>
            </w:r>
          </w:p>
          <w:p w:rsidR="00891F49" w:rsidRPr="0089733E" w:rsidRDefault="00891F49" w:rsidP="00891F49">
            <w:pPr>
              <w:pStyle w:val="akropkiwtabelach"/>
              <w:numPr>
                <w:ilvl w:val="0"/>
                <w:numId w:val="28"/>
              </w:numPr>
              <w:spacing w:before="40" w:after="40"/>
              <w:ind w:left="284" w:hanging="284"/>
              <w:rPr>
                <w:rFonts w:ascii="Times New Roman" w:hAnsi="Times New Roman" w:cs="Times New Roman"/>
              </w:rPr>
            </w:pPr>
            <w:r w:rsidRPr="0089733E">
              <w:rPr>
                <w:rFonts w:ascii="Times New Roman" w:hAnsi="Times New Roman" w:cs="Times New Roman"/>
              </w:rPr>
              <w:t>zarządzający składowiskami odpadów</w:t>
            </w:r>
          </w:p>
        </w:tc>
      </w:tr>
      <w:tr w:rsidR="009A6079" w:rsidRPr="008B3DDC" w:rsidTr="009E6D89">
        <w:trPr>
          <w:trHeight w:val="1367"/>
        </w:trPr>
        <w:tc>
          <w:tcPr>
            <w:tcW w:w="3227" w:type="dxa"/>
            <w:vMerge/>
            <w:tcBorders>
              <w:top w:val="single" w:sz="12" w:space="0" w:color="auto"/>
            </w:tcBorders>
            <w:shd w:val="clear" w:color="auto" w:fill="DAEEF3" w:themeFill="accent5" w:themeFillTint="33"/>
            <w:vAlign w:val="center"/>
          </w:tcPr>
          <w:p w:rsidR="009A6079" w:rsidRPr="008B3DDC" w:rsidRDefault="009A6079" w:rsidP="003848A9">
            <w:pPr>
              <w:ind w:left="426" w:hanging="142"/>
              <w:rPr>
                <w:rFonts w:ascii="Times New Roman" w:hAnsi="Times New Roman" w:cs="Times New Roman"/>
                <w:color w:val="31849B" w:themeColor="accent5" w:themeShade="BF"/>
                <w:sz w:val="20"/>
                <w:szCs w:val="20"/>
              </w:rPr>
            </w:pPr>
          </w:p>
        </w:tc>
        <w:tc>
          <w:tcPr>
            <w:tcW w:w="3260" w:type="dxa"/>
            <w:tcBorders>
              <w:top w:val="single" w:sz="12" w:space="0" w:color="auto"/>
            </w:tcBorders>
            <w:shd w:val="clear" w:color="auto" w:fill="auto"/>
            <w:vAlign w:val="center"/>
          </w:tcPr>
          <w:p w:rsidR="009A6079" w:rsidRPr="009E6D89" w:rsidRDefault="00891F49" w:rsidP="009E6D89">
            <w:pPr>
              <w:pStyle w:val="Default"/>
              <w:spacing w:before="60" w:after="60"/>
              <w:ind w:left="459" w:hanging="284"/>
              <w:jc w:val="left"/>
              <w:rPr>
                <w:b/>
                <w:bCs/>
                <w:color w:val="auto"/>
                <w:sz w:val="20"/>
                <w:szCs w:val="20"/>
              </w:rPr>
            </w:pPr>
            <w:r w:rsidRPr="0089733E">
              <w:rPr>
                <w:b/>
                <w:bCs/>
                <w:color w:val="auto"/>
                <w:sz w:val="20"/>
                <w:szCs w:val="20"/>
              </w:rPr>
              <w:t>7</w:t>
            </w:r>
            <w:r w:rsidR="00E65ADD" w:rsidRPr="0089733E">
              <w:rPr>
                <w:b/>
                <w:bCs/>
                <w:color w:val="auto"/>
                <w:sz w:val="20"/>
                <w:szCs w:val="20"/>
              </w:rPr>
              <w:t xml:space="preserve">.  Edukacja ekologiczna </w:t>
            </w:r>
            <w:r w:rsidR="00E65ADD" w:rsidRPr="0089733E">
              <w:rPr>
                <w:b/>
                <w:bCs/>
                <w:color w:val="auto"/>
                <w:sz w:val="20"/>
                <w:szCs w:val="20"/>
              </w:rPr>
              <w:br/>
              <w:t>w zakresie zasad postępowania z odpadami komunalnymi – segregacja odpadów i ich recykling.</w:t>
            </w:r>
          </w:p>
        </w:tc>
        <w:tc>
          <w:tcPr>
            <w:tcW w:w="4961" w:type="dxa"/>
            <w:tcBorders>
              <w:top w:val="single" w:sz="12" w:space="0" w:color="auto"/>
            </w:tcBorders>
            <w:shd w:val="clear" w:color="auto" w:fill="auto"/>
            <w:vAlign w:val="center"/>
          </w:tcPr>
          <w:p w:rsidR="009A6079" w:rsidRPr="00D07437" w:rsidRDefault="00E65ADD" w:rsidP="00D07437">
            <w:pPr>
              <w:pStyle w:val="ahkropli"/>
              <w:ind w:left="317" w:hanging="317"/>
              <w:rPr>
                <w:rFonts w:ascii="Times New Roman" w:hAnsi="Times New Roman" w:cs="Times New Roman"/>
              </w:rPr>
            </w:pPr>
            <w:r w:rsidRPr="0089733E">
              <w:rPr>
                <w:rFonts w:ascii="Times New Roman" w:hAnsi="Times New Roman" w:cs="Times New Roman"/>
              </w:rPr>
              <w:t xml:space="preserve">prowadzenie akcji informacyjnych i edukacyjnych nt. gospodarki odpadami komunalnymi w ramach gminy oraz kampanii wspierających segregację odpadów </w:t>
            </w:r>
            <w:r w:rsidR="00EA2E16">
              <w:rPr>
                <w:rFonts w:ascii="Times New Roman" w:hAnsi="Times New Roman" w:cs="Times New Roman"/>
              </w:rPr>
              <w:br/>
              <w:t xml:space="preserve">i </w:t>
            </w:r>
            <w:r w:rsidRPr="0089733E">
              <w:rPr>
                <w:rFonts w:ascii="Times New Roman" w:hAnsi="Times New Roman" w:cs="Times New Roman"/>
              </w:rPr>
              <w:t xml:space="preserve">zasady recyklingu. </w:t>
            </w:r>
          </w:p>
        </w:tc>
        <w:tc>
          <w:tcPr>
            <w:tcW w:w="2552" w:type="dxa"/>
            <w:tcBorders>
              <w:top w:val="single" w:sz="12" w:space="0" w:color="auto"/>
            </w:tcBorders>
            <w:shd w:val="clear" w:color="auto" w:fill="auto"/>
            <w:vAlign w:val="center"/>
          </w:tcPr>
          <w:p w:rsidR="00E65ADD" w:rsidRPr="0089733E" w:rsidRDefault="00E65ADD" w:rsidP="00E52E79">
            <w:pPr>
              <w:pStyle w:val="akropkiwtabelach"/>
              <w:numPr>
                <w:ilvl w:val="0"/>
                <w:numId w:val="28"/>
              </w:numPr>
              <w:spacing w:before="40" w:after="40"/>
              <w:ind w:left="284" w:hanging="284"/>
              <w:rPr>
                <w:rFonts w:ascii="Times New Roman" w:hAnsi="Times New Roman" w:cs="Times New Roman"/>
              </w:rPr>
            </w:pPr>
            <w:r w:rsidRPr="0089733E">
              <w:rPr>
                <w:rFonts w:ascii="Times New Roman" w:hAnsi="Times New Roman" w:cs="Times New Roman"/>
                <w:bCs/>
              </w:rPr>
              <w:t>gminy</w:t>
            </w:r>
          </w:p>
          <w:p w:rsidR="009A6079" w:rsidRPr="0089733E" w:rsidRDefault="00E65ADD" w:rsidP="00E52E79">
            <w:pPr>
              <w:pStyle w:val="akropkiwtabelach"/>
              <w:numPr>
                <w:ilvl w:val="0"/>
                <w:numId w:val="28"/>
              </w:numPr>
              <w:spacing w:before="40" w:after="40"/>
              <w:ind w:left="284" w:hanging="284"/>
              <w:rPr>
                <w:rFonts w:ascii="Times New Roman" w:hAnsi="Times New Roman" w:cs="Times New Roman"/>
              </w:rPr>
            </w:pPr>
            <w:r w:rsidRPr="0089733E">
              <w:rPr>
                <w:rFonts w:ascii="Times New Roman" w:hAnsi="Times New Roman" w:cs="Times New Roman"/>
                <w:bCs/>
              </w:rPr>
              <w:t>samorząd województwa</w:t>
            </w:r>
          </w:p>
        </w:tc>
      </w:tr>
      <w:tr w:rsidR="009A6079" w:rsidRPr="008B3DDC" w:rsidTr="00EB08F2">
        <w:trPr>
          <w:trHeight w:val="345"/>
        </w:trPr>
        <w:tc>
          <w:tcPr>
            <w:tcW w:w="14000" w:type="dxa"/>
            <w:gridSpan w:val="4"/>
            <w:shd w:val="clear" w:color="auto" w:fill="92CDDC" w:themeFill="accent5" w:themeFillTint="99"/>
            <w:vAlign w:val="center"/>
          </w:tcPr>
          <w:p w:rsidR="009A6079" w:rsidRPr="008B3DDC" w:rsidRDefault="009A6079" w:rsidP="00E17139">
            <w:pPr>
              <w:pStyle w:val="ahkropli"/>
              <w:numPr>
                <w:ilvl w:val="0"/>
                <w:numId w:val="0"/>
              </w:numPr>
              <w:spacing w:before="40" w:after="40"/>
              <w:ind w:left="425"/>
              <w:jc w:val="center"/>
              <w:rPr>
                <w:rFonts w:ascii="Times New Roman" w:hAnsi="Times New Roman" w:cs="Times New Roman"/>
                <w:b/>
                <w:color w:val="215868" w:themeColor="accent5" w:themeShade="80"/>
                <w:sz w:val="26"/>
                <w:szCs w:val="26"/>
              </w:rPr>
            </w:pPr>
            <w:r w:rsidRPr="008B3DDC">
              <w:rPr>
                <w:rFonts w:ascii="Times New Roman" w:hAnsi="Times New Roman" w:cs="Times New Roman"/>
                <w:b/>
                <w:color w:val="215868" w:themeColor="accent5" w:themeShade="80"/>
                <w:sz w:val="26"/>
                <w:szCs w:val="26"/>
              </w:rPr>
              <w:t>Zasoby przyrodnicze</w:t>
            </w:r>
          </w:p>
        </w:tc>
      </w:tr>
      <w:tr w:rsidR="009A6079" w:rsidRPr="008B3DDC" w:rsidTr="001F3419">
        <w:trPr>
          <w:trHeight w:val="805"/>
        </w:trPr>
        <w:tc>
          <w:tcPr>
            <w:tcW w:w="3227" w:type="dxa"/>
            <w:vMerge w:val="restart"/>
            <w:shd w:val="clear" w:color="auto" w:fill="DAEEF3" w:themeFill="accent5" w:themeFillTint="33"/>
            <w:vAlign w:val="center"/>
          </w:tcPr>
          <w:p w:rsidR="009A6079" w:rsidRPr="008B3DDC" w:rsidRDefault="009A6079" w:rsidP="00260064">
            <w:pPr>
              <w:pStyle w:val="Akapitzlist"/>
              <w:numPr>
                <w:ilvl w:val="0"/>
                <w:numId w:val="104"/>
              </w:numPr>
              <w:ind w:left="426" w:hanging="142"/>
              <w:jc w:val="left"/>
              <w:rPr>
                <w:rFonts w:ascii="Times New Roman" w:hAnsi="Times New Roman" w:cs="Times New Roman"/>
                <w:b/>
                <w:color w:val="31849B" w:themeColor="accent5" w:themeShade="BF"/>
              </w:rPr>
            </w:pPr>
            <w:r w:rsidRPr="008B3DDC">
              <w:rPr>
                <w:rFonts w:ascii="Times New Roman" w:hAnsi="Times New Roman" w:cs="Times New Roman"/>
                <w:b/>
                <w:color w:val="215868" w:themeColor="accent5" w:themeShade="80"/>
              </w:rPr>
              <w:t>Zachowanie, ochrona i</w:t>
            </w:r>
            <w:r>
              <w:rPr>
                <w:rFonts w:ascii="Times New Roman" w:hAnsi="Times New Roman" w:cs="Times New Roman"/>
                <w:b/>
                <w:color w:val="215868" w:themeColor="accent5" w:themeShade="80"/>
              </w:rPr>
              <w:t> przywracanie różnorodności bio</w:t>
            </w:r>
            <w:r w:rsidRPr="008B3DDC">
              <w:rPr>
                <w:rFonts w:ascii="Times New Roman" w:hAnsi="Times New Roman" w:cs="Times New Roman"/>
                <w:b/>
                <w:color w:val="215868" w:themeColor="accent5" w:themeShade="80"/>
              </w:rPr>
              <w:t xml:space="preserve">logicznej i krajobrazowej, ochrona zasobów leśnych oraz </w:t>
            </w:r>
            <w:r>
              <w:rPr>
                <w:rFonts w:ascii="Times New Roman" w:hAnsi="Times New Roman" w:cs="Times New Roman"/>
                <w:b/>
                <w:color w:val="215868" w:themeColor="accent5" w:themeShade="80"/>
              </w:rPr>
              <w:t>rozwój trwałej, zrównoważonej i </w:t>
            </w:r>
            <w:r w:rsidRPr="008B3DDC">
              <w:rPr>
                <w:rFonts w:ascii="Times New Roman" w:hAnsi="Times New Roman" w:cs="Times New Roman"/>
                <w:b/>
                <w:color w:val="215868" w:themeColor="accent5" w:themeShade="80"/>
              </w:rPr>
              <w:t>wi</w:t>
            </w:r>
            <w:r>
              <w:rPr>
                <w:rFonts w:ascii="Times New Roman" w:hAnsi="Times New Roman" w:cs="Times New Roman"/>
                <w:b/>
                <w:color w:val="215868" w:themeColor="accent5" w:themeShade="80"/>
              </w:rPr>
              <w:t>elofunkcyjnej gospodarki leśnej</w:t>
            </w:r>
          </w:p>
        </w:tc>
        <w:tc>
          <w:tcPr>
            <w:tcW w:w="3260" w:type="dxa"/>
            <w:vMerge w:val="restart"/>
            <w:shd w:val="clear" w:color="auto" w:fill="auto"/>
            <w:vAlign w:val="center"/>
          </w:tcPr>
          <w:p w:rsidR="009A6079" w:rsidRPr="008B3DDC" w:rsidRDefault="009A6079" w:rsidP="00ED58AC">
            <w:pPr>
              <w:pStyle w:val="numerowaniewtabkierint"/>
              <w:numPr>
                <w:ilvl w:val="0"/>
                <w:numId w:val="99"/>
              </w:numPr>
              <w:tabs>
                <w:tab w:val="clear" w:pos="317"/>
              </w:tabs>
              <w:ind w:left="459" w:hanging="284"/>
              <w:jc w:val="left"/>
              <w:rPr>
                <w:rFonts w:ascii="Times New Roman" w:hAnsi="Times New Roman" w:cs="Times New Roman"/>
              </w:rPr>
            </w:pPr>
            <w:r w:rsidRPr="008B3DDC">
              <w:rPr>
                <w:rFonts w:ascii="Times New Roman" w:hAnsi="Times New Roman" w:cs="Times New Roman"/>
              </w:rPr>
              <w:t>Opracowanie instrumentów do zarządzania ochro</w:t>
            </w:r>
            <w:r>
              <w:rPr>
                <w:rFonts w:ascii="Times New Roman" w:hAnsi="Times New Roman" w:cs="Times New Roman"/>
              </w:rPr>
              <w:t>ną przyrody, krajobrazu i lasów</w:t>
            </w:r>
          </w:p>
        </w:tc>
        <w:tc>
          <w:tcPr>
            <w:tcW w:w="4961" w:type="dxa"/>
            <w:shd w:val="clear" w:color="auto" w:fill="auto"/>
            <w:vAlign w:val="center"/>
          </w:tcPr>
          <w:p w:rsidR="009A6079" w:rsidRPr="008B3DDC" w:rsidRDefault="009A6079" w:rsidP="00E17139">
            <w:pPr>
              <w:pStyle w:val="akropkiwtabelach"/>
              <w:numPr>
                <w:ilvl w:val="0"/>
                <w:numId w:val="28"/>
              </w:numPr>
              <w:spacing w:before="40"/>
              <w:ind w:left="284" w:hanging="284"/>
              <w:jc w:val="left"/>
              <w:rPr>
                <w:rFonts w:ascii="Times New Roman" w:hAnsi="Times New Roman" w:cs="Times New Roman"/>
                <w:color w:val="FF0000"/>
              </w:rPr>
            </w:pPr>
            <w:r w:rsidRPr="008B3DDC">
              <w:rPr>
                <w:rFonts w:ascii="Times New Roman" w:hAnsi="Times New Roman" w:cs="Times New Roman"/>
              </w:rPr>
              <w:t>opracowanie planów ochrony lub planów zadań ochronnych dla rezerwatów przyrody</w:t>
            </w:r>
            <w:r w:rsidRPr="008B3DDC">
              <w:rPr>
                <w:rFonts w:ascii="Times New Roman" w:hAnsi="Times New Roman" w:cs="Times New Roman"/>
                <w:vertAlign w:val="superscript"/>
              </w:rPr>
              <w:t>1)</w:t>
            </w:r>
            <w:r w:rsidRPr="008B3DDC">
              <w:rPr>
                <w:rFonts w:ascii="Times New Roman" w:hAnsi="Times New Roman" w:cs="Times New Roman"/>
              </w:rPr>
              <w:t xml:space="preserve"> parków krajobrazowych</w:t>
            </w:r>
            <w:r w:rsidRPr="008B3DDC">
              <w:rPr>
                <w:rFonts w:ascii="Times New Roman" w:hAnsi="Times New Roman" w:cs="Times New Roman"/>
                <w:vertAlign w:val="superscript"/>
              </w:rPr>
              <w:t>2)</w:t>
            </w:r>
            <w:r w:rsidRPr="008B3DDC">
              <w:rPr>
                <w:rFonts w:ascii="Times New Roman" w:hAnsi="Times New Roman" w:cs="Times New Roman"/>
              </w:rPr>
              <w:t xml:space="preserve"> </w:t>
            </w:r>
            <w:r w:rsidR="000E0FE3">
              <w:rPr>
                <w:rFonts w:ascii="Times New Roman" w:hAnsi="Times New Roman" w:cs="Times New Roman"/>
              </w:rPr>
              <w:t xml:space="preserve"> </w:t>
            </w:r>
            <w:r w:rsidRPr="008B3DDC">
              <w:rPr>
                <w:rFonts w:ascii="Times New Roman" w:hAnsi="Times New Roman" w:cs="Times New Roman"/>
              </w:rPr>
              <w:t>oraz dokumentów waloryzujących obszary chronionego krajobrazu;</w:t>
            </w:r>
          </w:p>
          <w:p w:rsidR="009A6079" w:rsidRPr="008B3DDC" w:rsidRDefault="009A6079" w:rsidP="00662B20">
            <w:pPr>
              <w:pStyle w:val="akropkiwtabelach"/>
              <w:numPr>
                <w:ilvl w:val="0"/>
                <w:numId w:val="28"/>
              </w:numPr>
              <w:ind w:left="284" w:hanging="284"/>
              <w:jc w:val="left"/>
              <w:rPr>
                <w:rFonts w:ascii="Times New Roman" w:hAnsi="Times New Roman" w:cs="Times New Roman"/>
                <w:color w:val="FF0000"/>
              </w:rPr>
            </w:pPr>
            <w:r w:rsidRPr="008B3DDC">
              <w:rPr>
                <w:rFonts w:ascii="Times New Roman" w:hAnsi="Times New Roman" w:cs="Times New Roman"/>
              </w:rPr>
              <w:t>kontynuowanie opracowania planów ochrony lub planów zadań ochronnych dla obszarów Natura 2000</w:t>
            </w:r>
            <w:r w:rsidRPr="008B3DDC">
              <w:rPr>
                <w:rFonts w:ascii="Times New Roman" w:hAnsi="Times New Roman" w:cs="Times New Roman"/>
                <w:vertAlign w:val="superscript"/>
              </w:rPr>
              <w:t xml:space="preserve">1) </w:t>
            </w:r>
          </w:p>
          <w:p w:rsidR="009A6079" w:rsidRPr="008B3DDC" w:rsidRDefault="009A6079" w:rsidP="00662B20">
            <w:pPr>
              <w:pStyle w:val="akropkiwtabelach"/>
              <w:numPr>
                <w:ilvl w:val="0"/>
                <w:numId w:val="28"/>
              </w:numPr>
              <w:ind w:left="284" w:hanging="284"/>
              <w:jc w:val="left"/>
              <w:rPr>
                <w:rFonts w:ascii="Times New Roman" w:hAnsi="Times New Roman" w:cs="Times New Roman"/>
              </w:rPr>
            </w:pPr>
            <w:r w:rsidRPr="008B3DDC">
              <w:rPr>
                <w:rFonts w:ascii="Times New Roman" w:hAnsi="Times New Roman" w:cs="Times New Roman"/>
              </w:rPr>
              <w:t>inwentaryzacja przyrodnicza, na potrzeby:</w:t>
            </w:r>
          </w:p>
          <w:p w:rsidR="009A6079" w:rsidRPr="008B3DDC" w:rsidRDefault="009A6079" w:rsidP="00F7278A">
            <w:pPr>
              <w:pStyle w:val="akropkiwtabelach"/>
              <w:numPr>
                <w:ilvl w:val="0"/>
                <w:numId w:val="69"/>
              </w:numPr>
              <w:ind w:left="601" w:hanging="284"/>
              <w:jc w:val="left"/>
              <w:rPr>
                <w:rFonts w:ascii="Times New Roman" w:hAnsi="Times New Roman" w:cs="Times New Roman"/>
              </w:rPr>
            </w:pPr>
            <w:r>
              <w:rPr>
                <w:rFonts w:ascii="Times New Roman" w:hAnsi="Times New Roman" w:cs="Times New Roman"/>
              </w:rPr>
              <w:t>ww. dokumentów</w:t>
            </w:r>
            <w:r w:rsidRPr="008B3DDC">
              <w:rPr>
                <w:rFonts w:ascii="Times New Roman" w:hAnsi="Times New Roman" w:cs="Times New Roman"/>
              </w:rPr>
              <w:t>,</w:t>
            </w:r>
          </w:p>
          <w:p w:rsidR="009A6079" w:rsidRPr="008B3DDC" w:rsidRDefault="009A6079" w:rsidP="00F7278A">
            <w:pPr>
              <w:pStyle w:val="akropkiwtabelach"/>
              <w:numPr>
                <w:ilvl w:val="0"/>
                <w:numId w:val="69"/>
              </w:numPr>
              <w:ind w:left="601" w:hanging="284"/>
              <w:jc w:val="left"/>
              <w:rPr>
                <w:rFonts w:ascii="Times New Roman" w:hAnsi="Times New Roman" w:cs="Times New Roman"/>
              </w:rPr>
            </w:pPr>
            <w:r w:rsidRPr="008B3DDC">
              <w:rPr>
                <w:rFonts w:ascii="Times New Roman" w:hAnsi="Times New Roman" w:cs="Times New Roman"/>
              </w:rPr>
              <w:t xml:space="preserve">nieleśnych siedlisk przyrodniczych na obszarach Natura 2000 położonych w granicach parków </w:t>
            </w:r>
            <w:r w:rsidRPr="008B3DDC">
              <w:rPr>
                <w:rFonts w:ascii="Times New Roman" w:hAnsi="Times New Roman" w:cs="Times New Roman"/>
              </w:rPr>
              <w:lastRenderedPageBreak/>
              <w:t>krajobrazow</w:t>
            </w:r>
            <w:r>
              <w:rPr>
                <w:rFonts w:ascii="Times New Roman" w:hAnsi="Times New Roman" w:cs="Times New Roman"/>
              </w:rPr>
              <w:t>ych i obszarów chronionego kraj</w:t>
            </w:r>
            <w:r w:rsidRPr="008B3DDC">
              <w:rPr>
                <w:rFonts w:ascii="Times New Roman" w:hAnsi="Times New Roman" w:cs="Times New Roman"/>
              </w:rPr>
              <w:t>obrazu,</w:t>
            </w:r>
          </w:p>
          <w:p w:rsidR="009A6079" w:rsidRPr="008B3DDC" w:rsidRDefault="009A6079" w:rsidP="00F7278A">
            <w:pPr>
              <w:pStyle w:val="akropkiwtabelach"/>
              <w:numPr>
                <w:ilvl w:val="0"/>
                <w:numId w:val="69"/>
              </w:numPr>
              <w:spacing w:after="40"/>
              <w:ind w:left="602" w:hanging="284"/>
              <w:contextualSpacing w:val="0"/>
              <w:jc w:val="left"/>
              <w:rPr>
                <w:rFonts w:ascii="Times New Roman" w:hAnsi="Times New Roman" w:cs="Times New Roman"/>
              </w:rPr>
            </w:pPr>
            <w:r w:rsidRPr="008B3DDC">
              <w:rPr>
                <w:rFonts w:ascii="Times New Roman" w:hAnsi="Times New Roman" w:cs="Times New Roman"/>
              </w:rPr>
              <w:t>terenów zdegradowanych i terenów zanieczyszczonych;</w:t>
            </w:r>
          </w:p>
        </w:tc>
        <w:tc>
          <w:tcPr>
            <w:tcW w:w="2552" w:type="dxa"/>
            <w:shd w:val="clear" w:color="auto" w:fill="auto"/>
            <w:vAlign w:val="center"/>
          </w:tcPr>
          <w:p w:rsidR="009A6079" w:rsidRPr="008B3DDC" w:rsidRDefault="009A6079" w:rsidP="003166E3">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lastRenderedPageBreak/>
              <w:t>dyrektor RDOŚ w</w:t>
            </w:r>
            <w:r>
              <w:rPr>
                <w:rFonts w:ascii="Times New Roman" w:hAnsi="Times New Roman" w:cs="Times New Roman"/>
              </w:rPr>
              <w:t> </w:t>
            </w:r>
            <w:r w:rsidRPr="008B3DDC">
              <w:rPr>
                <w:rFonts w:ascii="Times New Roman" w:hAnsi="Times New Roman" w:cs="Times New Roman"/>
              </w:rPr>
              <w:t>Rzeszowie</w:t>
            </w:r>
            <w:r w:rsidRPr="00E52E79">
              <w:rPr>
                <w:rFonts w:ascii="Times New Roman" w:hAnsi="Times New Roman" w:cs="Times New Roman"/>
                <w:vertAlign w:val="superscript"/>
              </w:rPr>
              <w:t>1</w:t>
            </w:r>
            <w:r w:rsidRPr="00E52E79">
              <w:rPr>
                <w:rFonts w:ascii="Times New Roman" w:hAnsi="Times New Roman" w:cs="Times New Roman"/>
              </w:rPr>
              <w:t>)</w:t>
            </w:r>
          </w:p>
          <w:p w:rsidR="009A6079" w:rsidRPr="008B3DDC" w:rsidRDefault="009A6079" w:rsidP="003166E3">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dyrektorzy parków krajobrazowych</w:t>
            </w:r>
            <w:r w:rsidRPr="00E52E79">
              <w:rPr>
                <w:rFonts w:ascii="Times New Roman" w:hAnsi="Times New Roman" w:cs="Times New Roman"/>
                <w:vertAlign w:val="superscript"/>
              </w:rPr>
              <w:t>2</w:t>
            </w:r>
            <w:r w:rsidRPr="00E52E79">
              <w:rPr>
                <w:rFonts w:ascii="Times New Roman" w:hAnsi="Times New Roman" w:cs="Times New Roman"/>
              </w:rPr>
              <w:t>)</w:t>
            </w:r>
          </w:p>
          <w:p w:rsidR="009A6079" w:rsidRPr="008B3DDC" w:rsidRDefault="009A6079" w:rsidP="003166E3">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jednostki samorządu terytorialnego</w:t>
            </w:r>
          </w:p>
        </w:tc>
      </w:tr>
      <w:tr w:rsidR="009A6079" w:rsidRPr="008B3DDC" w:rsidTr="00E52E79">
        <w:trPr>
          <w:trHeight w:val="595"/>
        </w:trPr>
        <w:tc>
          <w:tcPr>
            <w:tcW w:w="3227" w:type="dxa"/>
            <w:vMerge/>
            <w:shd w:val="clear" w:color="auto" w:fill="DAEEF3" w:themeFill="accent5" w:themeFillTint="33"/>
            <w:vAlign w:val="center"/>
          </w:tcPr>
          <w:p w:rsidR="009A6079" w:rsidRPr="008B3DDC" w:rsidRDefault="009A6079" w:rsidP="003848A9">
            <w:pPr>
              <w:ind w:left="426" w:hanging="142"/>
              <w:rPr>
                <w:rFonts w:ascii="Times New Roman" w:hAnsi="Times New Roman" w:cs="Times New Roman"/>
                <w:b/>
                <w:color w:val="31849B" w:themeColor="accent5" w:themeShade="BF"/>
                <w:sz w:val="20"/>
                <w:szCs w:val="20"/>
              </w:rPr>
            </w:pPr>
          </w:p>
        </w:tc>
        <w:tc>
          <w:tcPr>
            <w:tcW w:w="3260" w:type="dxa"/>
            <w:vMerge/>
            <w:shd w:val="clear" w:color="auto" w:fill="auto"/>
            <w:vAlign w:val="center"/>
          </w:tcPr>
          <w:p w:rsidR="009A6079" w:rsidRPr="008B3DDC" w:rsidRDefault="009A6079" w:rsidP="0016276B">
            <w:pPr>
              <w:pStyle w:val="anrkierint"/>
              <w:tabs>
                <w:tab w:val="clear" w:pos="317"/>
              </w:tabs>
              <w:ind w:left="459" w:hanging="284"/>
              <w:rPr>
                <w:rFonts w:ascii="Times New Roman" w:hAnsi="Times New Roman" w:cs="Times New Roman"/>
              </w:rPr>
            </w:pPr>
          </w:p>
        </w:tc>
        <w:tc>
          <w:tcPr>
            <w:tcW w:w="4961" w:type="dxa"/>
            <w:shd w:val="clear" w:color="auto" w:fill="auto"/>
            <w:vAlign w:val="center"/>
          </w:tcPr>
          <w:p w:rsidR="009A6079" w:rsidRPr="008B3DDC" w:rsidRDefault="009A6079" w:rsidP="00E17139">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opracowanie audytu krajobrazowego dla województwa podkarpackiego;</w:t>
            </w:r>
          </w:p>
        </w:tc>
        <w:tc>
          <w:tcPr>
            <w:tcW w:w="2552" w:type="dxa"/>
            <w:shd w:val="clear" w:color="auto" w:fill="auto"/>
            <w:vAlign w:val="center"/>
          </w:tcPr>
          <w:p w:rsidR="009A6079" w:rsidRPr="008B3DDC" w:rsidRDefault="009A6079" w:rsidP="00E17139">
            <w:pPr>
              <w:pStyle w:val="ahkropli"/>
              <w:tabs>
                <w:tab w:val="clear" w:pos="317"/>
                <w:tab w:val="left" w:pos="318"/>
              </w:tabs>
              <w:spacing w:before="40" w:after="40"/>
              <w:ind w:left="318" w:hanging="284"/>
              <w:contextualSpacing w:val="0"/>
              <w:jc w:val="left"/>
              <w:rPr>
                <w:rFonts w:ascii="Times New Roman" w:hAnsi="Times New Roman" w:cs="Times New Roman"/>
              </w:rPr>
            </w:pPr>
            <w:r w:rsidRPr="008B3DDC">
              <w:rPr>
                <w:rFonts w:ascii="Times New Roman" w:hAnsi="Times New Roman" w:cs="Times New Roman"/>
              </w:rPr>
              <w:t>Samorząd Województwa Podkarpackiego</w:t>
            </w:r>
          </w:p>
        </w:tc>
      </w:tr>
      <w:tr w:rsidR="009A6079" w:rsidRPr="008B3DDC" w:rsidTr="001F3419">
        <w:trPr>
          <w:trHeight w:val="374"/>
        </w:trPr>
        <w:tc>
          <w:tcPr>
            <w:tcW w:w="3227" w:type="dxa"/>
            <w:vMerge/>
            <w:shd w:val="clear" w:color="auto" w:fill="DAEEF3" w:themeFill="accent5" w:themeFillTint="33"/>
            <w:vAlign w:val="center"/>
          </w:tcPr>
          <w:p w:rsidR="009A6079" w:rsidRPr="008B3DDC" w:rsidRDefault="009A6079" w:rsidP="003848A9">
            <w:pPr>
              <w:ind w:left="426" w:hanging="142"/>
              <w:rPr>
                <w:rFonts w:ascii="Times New Roman" w:hAnsi="Times New Roman" w:cs="Times New Roman"/>
                <w:b/>
                <w:color w:val="31849B" w:themeColor="accent5" w:themeShade="BF"/>
                <w:sz w:val="20"/>
                <w:szCs w:val="20"/>
              </w:rPr>
            </w:pPr>
          </w:p>
        </w:tc>
        <w:tc>
          <w:tcPr>
            <w:tcW w:w="3260" w:type="dxa"/>
            <w:vMerge/>
            <w:shd w:val="clear" w:color="auto" w:fill="auto"/>
            <w:vAlign w:val="center"/>
          </w:tcPr>
          <w:p w:rsidR="009A6079" w:rsidRPr="008B3DDC" w:rsidRDefault="009A6079" w:rsidP="0016276B">
            <w:pPr>
              <w:pStyle w:val="anrkierint"/>
              <w:tabs>
                <w:tab w:val="clear" w:pos="317"/>
              </w:tabs>
              <w:ind w:left="459" w:hanging="284"/>
              <w:rPr>
                <w:rFonts w:ascii="Times New Roman" w:hAnsi="Times New Roman" w:cs="Times New Roman"/>
              </w:rPr>
            </w:pPr>
          </w:p>
        </w:tc>
        <w:tc>
          <w:tcPr>
            <w:tcW w:w="4961" w:type="dxa"/>
            <w:shd w:val="clear" w:color="auto" w:fill="auto"/>
            <w:vAlign w:val="center"/>
          </w:tcPr>
          <w:p w:rsidR="009A6079" w:rsidRPr="008B3DDC" w:rsidRDefault="009A6079" w:rsidP="00E17139">
            <w:pPr>
              <w:pStyle w:val="akropkiwtabelach"/>
              <w:numPr>
                <w:ilvl w:val="0"/>
                <w:numId w:val="28"/>
              </w:numPr>
              <w:spacing w:before="40"/>
              <w:ind w:left="284" w:hanging="284"/>
              <w:jc w:val="left"/>
              <w:rPr>
                <w:rFonts w:ascii="Times New Roman" w:hAnsi="Times New Roman" w:cs="Times New Roman"/>
              </w:rPr>
            </w:pPr>
            <w:r w:rsidRPr="008B3DDC">
              <w:rPr>
                <w:rFonts w:ascii="Times New Roman" w:hAnsi="Times New Roman" w:cs="Times New Roman"/>
              </w:rPr>
              <w:t>sporządzanie lub aktualizacja planów urządzenia lasów wyłącznie w zakresie zadań ochronnych dla obszaru Natura 2000 lub jego części;</w:t>
            </w:r>
          </w:p>
          <w:p w:rsidR="009A6079" w:rsidRPr="008B3DDC" w:rsidRDefault="009A6079" w:rsidP="003166E3">
            <w:pPr>
              <w:pStyle w:val="akropkiwtabelach"/>
              <w:numPr>
                <w:ilvl w:val="0"/>
                <w:numId w:val="28"/>
              </w:numPr>
              <w:spacing w:after="40"/>
              <w:ind w:left="284" w:hanging="284"/>
              <w:contextualSpacing w:val="0"/>
              <w:jc w:val="left"/>
              <w:rPr>
                <w:rFonts w:ascii="Times New Roman" w:hAnsi="Times New Roman" w:cs="Times New Roman"/>
              </w:rPr>
            </w:pPr>
            <w:r w:rsidRPr="008B3DDC">
              <w:rPr>
                <w:rFonts w:ascii="Times New Roman" w:hAnsi="Times New Roman" w:cs="Times New Roman"/>
              </w:rPr>
              <w:t>sporządza</w:t>
            </w:r>
            <w:r>
              <w:rPr>
                <w:rFonts w:ascii="Times New Roman" w:hAnsi="Times New Roman" w:cs="Times New Roman"/>
              </w:rPr>
              <w:t xml:space="preserve">nie planów zalesienia w ramach </w:t>
            </w:r>
            <w:r w:rsidRPr="008B3DDC">
              <w:rPr>
                <w:rFonts w:ascii="Times New Roman" w:hAnsi="Times New Roman" w:cs="Times New Roman"/>
              </w:rPr>
              <w:t>PROW 2014-2020;</w:t>
            </w:r>
          </w:p>
        </w:tc>
        <w:tc>
          <w:tcPr>
            <w:tcW w:w="2552" w:type="dxa"/>
            <w:shd w:val="clear" w:color="auto" w:fill="auto"/>
            <w:vAlign w:val="center"/>
          </w:tcPr>
          <w:p w:rsidR="009A6079" w:rsidRPr="008B3DDC" w:rsidRDefault="009A6079" w:rsidP="00E52E79">
            <w:pPr>
              <w:pStyle w:val="akropkiwtabelach"/>
              <w:numPr>
                <w:ilvl w:val="0"/>
                <w:numId w:val="28"/>
              </w:numPr>
              <w:spacing w:before="40" w:after="40"/>
              <w:ind w:left="284" w:hanging="284"/>
              <w:rPr>
                <w:rFonts w:ascii="Times New Roman" w:hAnsi="Times New Roman" w:cs="Times New Roman"/>
              </w:rPr>
            </w:pPr>
            <w:r w:rsidRPr="008B3DDC">
              <w:rPr>
                <w:rFonts w:ascii="Times New Roman" w:hAnsi="Times New Roman" w:cs="Times New Roman"/>
              </w:rPr>
              <w:t>nadleśnictwa</w:t>
            </w:r>
          </w:p>
        </w:tc>
      </w:tr>
      <w:tr w:rsidR="009A6079" w:rsidRPr="008B3DDC" w:rsidTr="000A106B">
        <w:trPr>
          <w:trHeight w:val="474"/>
        </w:trPr>
        <w:tc>
          <w:tcPr>
            <w:tcW w:w="3227" w:type="dxa"/>
            <w:vMerge/>
            <w:shd w:val="clear" w:color="auto" w:fill="DAEEF3" w:themeFill="accent5" w:themeFillTint="33"/>
            <w:vAlign w:val="center"/>
          </w:tcPr>
          <w:p w:rsidR="009A6079" w:rsidRPr="008B3DDC" w:rsidRDefault="009A6079" w:rsidP="003848A9">
            <w:pPr>
              <w:ind w:left="426" w:hanging="142"/>
              <w:rPr>
                <w:rFonts w:ascii="Times New Roman" w:hAnsi="Times New Roman" w:cs="Times New Roman"/>
                <w:b/>
                <w:sz w:val="20"/>
                <w:szCs w:val="20"/>
              </w:rPr>
            </w:pPr>
          </w:p>
        </w:tc>
        <w:tc>
          <w:tcPr>
            <w:tcW w:w="3260" w:type="dxa"/>
            <w:vMerge w:val="restart"/>
            <w:shd w:val="clear" w:color="auto" w:fill="auto"/>
            <w:vAlign w:val="center"/>
          </w:tcPr>
          <w:p w:rsidR="009A6079" w:rsidRPr="008B3DDC" w:rsidRDefault="009A6079" w:rsidP="00ED58AC">
            <w:pPr>
              <w:pStyle w:val="anrkierint"/>
              <w:numPr>
                <w:ilvl w:val="0"/>
                <w:numId w:val="99"/>
              </w:numPr>
              <w:tabs>
                <w:tab w:val="clear" w:pos="317"/>
              </w:tabs>
              <w:spacing w:before="40"/>
              <w:ind w:left="341" w:hanging="284"/>
              <w:jc w:val="left"/>
              <w:rPr>
                <w:rFonts w:ascii="Times New Roman" w:hAnsi="Times New Roman" w:cs="Times New Roman"/>
              </w:rPr>
            </w:pPr>
            <w:r w:rsidRPr="008B3DDC">
              <w:rPr>
                <w:rFonts w:ascii="Times New Roman" w:hAnsi="Times New Roman" w:cs="Times New Roman"/>
              </w:rPr>
              <w:t>Zachowanie i przywraca</w:t>
            </w:r>
            <w:r>
              <w:rPr>
                <w:rFonts w:ascii="Times New Roman" w:hAnsi="Times New Roman" w:cs="Times New Roman"/>
              </w:rPr>
              <w:t>nie właściwego stanu siedlisk i </w:t>
            </w:r>
            <w:r w:rsidRPr="008B3DDC">
              <w:rPr>
                <w:rFonts w:ascii="Times New Roman" w:hAnsi="Times New Roman" w:cs="Times New Roman"/>
              </w:rPr>
              <w:t>gatunków, w szc</w:t>
            </w:r>
            <w:r>
              <w:rPr>
                <w:rFonts w:ascii="Times New Roman" w:hAnsi="Times New Roman" w:cs="Times New Roman"/>
              </w:rPr>
              <w:t>zególności gatunków zagrożonych</w:t>
            </w:r>
          </w:p>
        </w:tc>
        <w:tc>
          <w:tcPr>
            <w:tcW w:w="4961" w:type="dxa"/>
            <w:shd w:val="clear" w:color="auto" w:fill="auto"/>
            <w:vAlign w:val="center"/>
          </w:tcPr>
          <w:p w:rsidR="009A6079" w:rsidRPr="008B3DDC" w:rsidRDefault="009A6079" w:rsidP="00E17139">
            <w:pPr>
              <w:pStyle w:val="akropkiwtabelach"/>
              <w:numPr>
                <w:ilvl w:val="0"/>
                <w:numId w:val="28"/>
              </w:numPr>
              <w:spacing w:before="40"/>
              <w:ind w:left="284" w:hanging="284"/>
              <w:contextualSpacing w:val="0"/>
              <w:jc w:val="left"/>
              <w:rPr>
                <w:rFonts w:ascii="Times New Roman" w:hAnsi="Times New Roman" w:cs="Times New Roman"/>
              </w:rPr>
            </w:pPr>
            <w:r w:rsidRPr="008B3DDC">
              <w:rPr>
                <w:rFonts w:ascii="Times New Roman" w:hAnsi="Times New Roman" w:cs="Times New Roman"/>
              </w:rPr>
              <w:t>budowa, rozbudowa, przebudowa i/lub zakup wyposażenia, i/lub usługi w zakresie:</w:t>
            </w:r>
          </w:p>
          <w:p w:rsidR="009A6079" w:rsidRPr="008B3DDC" w:rsidRDefault="009A6079" w:rsidP="00F7278A">
            <w:pPr>
              <w:pStyle w:val="akropkiwtabelach"/>
              <w:numPr>
                <w:ilvl w:val="0"/>
                <w:numId w:val="70"/>
              </w:numPr>
              <w:ind w:left="601" w:hanging="284"/>
              <w:jc w:val="left"/>
              <w:rPr>
                <w:rFonts w:ascii="Times New Roman" w:hAnsi="Times New Roman" w:cs="Times New Roman"/>
              </w:rPr>
            </w:pPr>
            <w:r w:rsidRPr="008B3DDC">
              <w:rPr>
                <w:rFonts w:ascii="Times New Roman" w:hAnsi="Times New Roman" w:cs="Times New Roman"/>
              </w:rPr>
              <w:t xml:space="preserve">ochrony in-situ i ex-situ zagrożonych gatunków i siedlisk przyrodniczych na obszarach parków krajobrazowych i rezerwatów przyrody (w tym położonych na obszarach Natura 2000), </w:t>
            </w:r>
          </w:p>
          <w:p w:rsidR="009A6079" w:rsidRPr="008B3DDC" w:rsidRDefault="009A6079" w:rsidP="00F7278A">
            <w:pPr>
              <w:pStyle w:val="akropkiwtabelach"/>
              <w:numPr>
                <w:ilvl w:val="0"/>
                <w:numId w:val="70"/>
              </w:numPr>
              <w:ind w:left="602" w:hanging="284"/>
              <w:contextualSpacing w:val="0"/>
              <w:jc w:val="left"/>
              <w:rPr>
                <w:rFonts w:ascii="Times New Roman" w:hAnsi="Times New Roman" w:cs="Times New Roman"/>
              </w:rPr>
            </w:pPr>
            <w:r w:rsidRPr="008B3DDC">
              <w:rPr>
                <w:rFonts w:ascii="Times New Roman" w:hAnsi="Times New Roman" w:cs="Times New Roman"/>
              </w:rPr>
              <w:t>ochrony siedlisk i gatunków w parkach miejskich, wiejskich i ekoparkach, z zastosowaniem gatunków rodzimych, zanikających, wypieranych</w:t>
            </w:r>
            <w:r>
              <w:rPr>
                <w:rFonts w:ascii="Times New Roman" w:hAnsi="Times New Roman" w:cs="Times New Roman"/>
              </w:rPr>
              <w:t>,</w:t>
            </w:r>
            <w:r w:rsidRPr="008B3DDC">
              <w:rPr>
                <w:rFonts w:ascii="Times New Roman" w:hAnsi="Times New Roman" w:cs="Times New Roman"/>
              </w:rPr>
              <w:t xml:space="preserve"> charakterystycznych dla danego terenu</w:t>
            </w:r>
            <w:r w:rsidRPr="008B3DDC">
              <w:rPr>
                <w:rFonts w:ascii="Times New Roman" w:hAnsi="Times New Roman" w:cs="Times New Roman"/>
                <w:vertAlign w:val="superscript"/>
              </w:rPr>
              <w:t>3)</w:t>
            </w:r>
            <w:r w:rsidRPr="008B3DDC">
              <w:rPr>
                <w:rFonts w:ascii="Times New Roman" w:hAnsi="Times New Roman" w:cs="Times New Roman"/>
              </w:rPr>
              <w:t>,</w:t>
            </w:r>
          </w:p>
          <w:p w:rsidR="009A6079" w:rsidRPr="008B3DDC" w:rsidRDefault="009A6079" w:rsidP="00F7278A">
            <w:pPr>
              <w:pStyle w:val="akropkiwtabelach"/>
              <w:numPr>
                <w:ilvl w:val="0"/>
                <w:numId w:val="70"/>
              </w:numPr>
              <w:ind w:left="601" w:hanging="284"/>
              <w:jc w:val="left"/>
              <w:rPr>
                <w:rFonts w:ascii="Times New Roman" w:hAnsi="Times New Roman" w:cs="Times New Roman"/>
              </w:rPr>
            </w:pPr>
            <w:r w:rsidRPr="008B3DDC">
              <w:rPr>
                <w:rFonts w:ascii="Times New Roman" w:hAnsi="Times New Roman" w:cs="Times New Roman"/>
              </w:rPr>
              <w:t>ochrony i przywrócenia właściwego stanu siedlisk przyrodniczych i gatunków, w tym na terenach objętych prawnymi formami ochrony przyrody,</w:t>
            </w:r>
          </w:p>
          <w:p w:rsidR="009A6079" w:rsidRPr="008B3DDC" w:rsidRDefault="009A6079" w:rsidP="00F7278A">
            <w:pPr>
              <w:pStyle w:val="akropkiwtabelach"/>
              <w:numPr>
                <w:ilvl w:val="0"/>
                <w:numId w:val="70"/>
              </w:numPr>
              <w:ind w:left="601" w:hanging="284"/>
              <w:jc w:val="left"/>
              <w:rPr>
                <w:rFonts w:ascii="Times New Roman" w:hAnsi="Times New Roman" w:cs="Times New Roman"/>
              </w:rPr>
            </w:pPr>
            <w:r w:rsidRPr="008B3DDC">
              <w:rPr>
                <w:rFonts w:ascii="Times New Roman" w:hAnsi="Times New Roman" w:cs="Times New Roman"/>
              </w:rPr>
              <w:t>niezbędnej infrastruktury mającej na celu ograniczanie negatywnego oddziaływania turystyki na obszary cenne przyrodniczo,</w:t>
            </w:r>
          </w:p>
          <w:p w:rsidR="009A6079" w:rsidRPr="008B3DDC" w:rsidRDefault="009A6079" w:rsidP="00F7278A">
            <w:pPr>
              <w:pStyle w:val="akropkiwtabelach"/>
              <w:numPr>
                <w:ilvl w:val="0"/>
                <w:numId w:val="70"/>
              </w:numPr>
              <w:spacing w:after="40"/>
              <w:ind w:left="602" w:hanging="284"/>
              <w:jc w:val="left"/>
              <w:rPr>
                <w:rFonts w:ascii="Times New Roman" w:hAnsi="Times New Roman" w:cs="Times New Roman"/>
              </w:rPr>
            </w:pPr>
            <w:r w:rsidRPr="008B3DDC">
              <w:rPr>
                <w:rFonts w:ascii="Times New Roman" w:hAnsi="Times New Roman" w:cs="Times New Roman"/>
                <w:shd w:val="clear" w:color="auto" w:fill="FFFFFF"/>
              </w:rPr>
              <w:t>rozpoznawania i ochrony najcenniejszych gatunków kręgowców wpisanych do Polskiej Czerwonej Księgi zwierząt, występujących na terenie województwa podkarpackiego;</w:t>
            </w:r>
          </w:p>
        </w:tc>
        <w:tc>
          <w:tcPr>
            <w:tcW w:w="2552" w:type="dxa"/>
            <w:shd w:val="clear" w:color="auto" w:fill="auto"/>
            <w:vAlign w:val="center"/>
          </w:tcPr>
          <w:p w:rsidR="009A6079" w:rsidRPr="008B3DDC" w:rsidRDefault="009A6079" w:rsidP="0078797F">
            <w:pPr>
              <w:pStyle w:val="ahkropli"/>
              <w:tabs>
                <w:tab w:val="clear" w:pos="317"/>
                <w:tab w:val="left" w:pos="318"/>
              </w:tabs>
              <w:ind w:left="318" w:hanging="284"/>
              <w:jc w:val="left"/>
              <w:rPr>
                <w:rFonts w:ascii="Times New Roman" w:hAnsi="Times New Roman" w:cs="Times New Roman"/>
              </w:rPr>
            </w:pPr>
            <w:r w:rsidRPr="008B3DDC">
              <w:rPr>
                <w:rFonts w:ascii="Times New Roman" w:hAnsi="Times New Roman" w:cs="Times New Roman"/>
              </w:rPr>
              <w:t>dyrektor RDOŚ w</w:t>
            </w:r>
            <w:r>
              <w:rPr>
                <w:rFonts w:ascii="Times New Roman" w:hAnsi="Times New Roman" w:cs="Times New Roman"/>
              </w:rPr>
              <w:t> </w:t>
            </w:r>
            <w:r w:rsidRPr="008B3DDC">
              <w:rPr>
                <w:rFonts w:ascii="Times New Roman" w:hAnsi="Times New Roman" w:cs="Times New Roman"/>
              </w:rPr>
              <w:t>Rzeszowie</w:t>
            </w:r>
            <w:r w:rsidRPr="008B3DDC">
              <w:rPr>
                <w:rFonts w:ascii="Times New Roman" w:hAnsi="Times New Roman" w:cs="Times New Roman"/>
                <w:vertAlign w:val="superscript"/>
              </w:rPr>
              <w:t>1)</w:t>
            </w:r>
          </w:p>
          <w:p w:rsidR="009A6079" w:rsidRPr="008B3DDC" w:rsidRDefault="009A6079" w:rsidP="0078797F">
            <w:pPr>
              <w:pStyle w:val="ahkropli"/>
              <w:tabs>
                <w:tab w:val="clear" w:pos="317"/>
                <w:tab w:val="left" w:pos="318"/>
              </w:tabs>
              <w:ind w:left="318" w:hanging="284"/>
              <w:jc w:val="left"/>
              <w:rPr>
                <w:rFonts w:ascii="Times New Roman" w:hAnsi="Times New Roman" w:cs="Times New Roman"/>
              </w:rPr>
            </w:pPr>
            <w:r w:rsidRPr="008B3DDC">
              <w:rPr>
                <w:rFonts w:ascii="Times New Roman" w:hAnsi="Times New Roman" w:cs="Times New Roman"/>
              </w:rPr>
              <w:t>dyrektorzy parków krajobrazowych</w:t>
            </w:r>
            <w:r w:rsidRPr="008B3DDC">
              <w:rPr>
                <w:rFonts w:ascii="Times New Roman" w:hAnsi="Times New Roman" w:cs="Times New Roman"/>
                <w:vertAlign w:val="superscript"/>
              </w:rPr>
              <w:t>2)</w:t>
            </w:r>
          </w:p>
          <w:p w:rsidR="009A6079" w:rsidRPr="008B3DDC" w:rsidRDefault="009A6079" w:rsidP="0078797F">
            <w:pPr>
              <w:pStyle w:val="ahkropli"/>
              <w:tabs>
                <w:tab w:val="clear" w:pos="317"/>
                <w:tab w:val="left" w:pos="318"/>
              </w:tabs>
              <w:ind w:left="318" w:hanging="284"/>
              <w:jc w:val="left"/>
              <w:rPr>
                <w:rFonts w:ascii="Times New Roman" w:hAnsi="Times New Roman" w:cs="Times New Roman"/>
              </w:rPr>
            </w:pPr>
            <w:r w:rsidRPr="008B3DDC">
              <w:rPr>
                <w:rFonts w:ascii="Times New Roman" w:hAnsi="Times New Roman" w:cs="Times New Roman"/>
              </w:rPr>
              <w:t>gminy</w:t>
            </w:r>
            <w:r w:rsidRPr="008B3DDC">
              <w:rPr>
                <w:rFonts w:ascii="Times New Roman" w:hAnsi="Times New Roman" w:cs="Times New Roman"/>
                <w:vertAlign w:val="superscript"/>
              </w:rPr>
              <w:t>3)</w:t>
            </w:r>
          </w:p>
          <w:p w:rsidR="009A6079" w:rsidRPr="008B3DDC" w:rsidRDefault="009A6079" w:rsidP="0078797F">
            <w:pPr>
              <w:pStyle w:val="ahkropli"/>
              <w:ind w:left="318" w:hanging="284"/>
              <w:jc w:val="left"/>
              <w:rPr>
                <w:rFonts w:ascii="Times New Roman" w:hAnsi="Times New Roman" w:cs="Times New Roman"/>
              </w:rPr>
            </w:pPr>
            <w:r w:rsidRPr="008B3DDC">
              <w:rPr>
                <w:rFonts w:ascii="Times New Roman" w:hAnsi="Times New Roman" w:cs="Times New Roman"/>
              </w:rPr>
              <w:t>związki gmin</w:t>
            </w:r>
          </w:p>
        </w:tc>
      </w:tr>
      <w:tr w:rsidR="009A6079" w:rsidRPr="008B3DDC" w:rsidTr="009E6D89">
        <w:trPr>
          <w:trHeight w:val="1380"/>
        </w:trPr>
        <w:tc>
          <w:tcPr>
            <w:tcW w:w="3227" w:type="dxa"/>
            <w:vMerge/>
            <w:shd w:val="clear" w:color="auto" w:fill="DAEEF3" w:themeFill="accent5" w:themeFillTint="33"/>
            <w:vAlign w:val="center"/>
          </w:tcPr>
          <w:p w:rsidR="009A6079" w:rsidRPr="008B3DDC" w:rsidRDefault="009A6079" w:rsidP="003848A9">
            <w:pPr>
              <w:ind w:left="426" w:hanging="142"/>
              <w:rPr>
                <w:rFonts w:ascii="Times New Roman" w:hAnsi="Times New Roman" w:cs="Times New Roman"/>
                <w:b/>
                <w:color w:val="31849B" w:themeColor="accent5" w:themeShade="BF"/>
                <w:sz w:val="20"/>
                <w:szCs w:val="20"/>
              </w:rPr>
            </w:pPr>
          </w:p>
        </w:tc>
        <w:tc>
          <w:tcPr>
            <w:tcW w:w="3260" w:type="dxa"/>
            <w:vMerge/>
            <w:shd w:val="clear" w:color="auto" w:fill="auto"/>
            <w:vAlign w:val="center"/>
          </w:tcPr>
          <w:p w:rsidR="009A6079" w:rsidRPr="008B3DDC" w:rsidRDefault="009A6079" w:rsidP="0078797F">
            <w:pPr>
              <w:pStyle w:val="anrkierint"/>
              <w:tabs>
                <w:tab w:val="clear" w:pos="317"/>
              </w:tabs>
              <w:ind w:left="459" w:hanging="284"/>
              <w:jc w:val="left"/>
              <w:rPr>
                <w:rFonts w:ascii="Times New Roman" w:hAnsi="Times New Roman" w:cs="Times New Roman"/>
              </w:rPr>
            </w:pPr>
          </w:p>
        </w:tc>
        <w:tc>
          <w:tcPr>
            <w:tcW w:w="4961" w:type="dxa"/>
            <w:shd w:val="clear" w:color="auto" w:fill="auto"/>
            <w:vAlign w:val="center"/>
          </w:tcPr>
          <w:p w:rsidR="009A6079" w:rsidRPr="008B3DDC" w:rsidRDefault="009A6079" w:rsidP="009E6D89">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wspieranie budowy, rozbudowy, przebudowy i/lub zakupu wyposażenia na potrzeby centrów ochrony różnorodności biologicznej w oparciu o gatunki rodzime, ginące, wypierane lub zagrożone</w:t>
            </w:r>
            <w:r>
              <w:rPr>
                <w:rFonts w:ascii="Times New Roman" w:hAnsi="Times New Roman" w:cs="Times New Roman"/>
              </w:rPr>
              <w:t>,</w:t>
            </w:r>
            <w:r w:rsidRPr="008B3DDC">
              <w:rPr>
                <w:rFonts w:ascii="Times New Roman" w:hAnsi="Times New Roman" w:cs="Times New Roman"/>
              </w:rPr>
              <w:t xml:space="preserve"> m.in. banki genowe,  ogrody botaniczne, lecznice i ośrodki rehabilitacji dla zwierząt dzikich i chronionych;</w:t>
            </w:r>
          </w:p>
        </w:tc>
        <w:tc>
          <w:tcPr>
            <w:tcW w:w="2552" w:type="dxa"/>
            <w:vMerge w:val="restart"/>
            <w:shd w:val="clear" w:color="auto" w:fill="auto"/>
            <w:vAlign w:val="center"/>
          </w:tcPr>
          <w:p w:rsidR="009A6079" w:rsidRPr="008B3DDC" w:rsidRDefault="009A6079" w:rsidP="003166E3">
            <w:pPr>
              <w:pStyle w:val="ahkropli"/>
              <w:ind w:left="318" w:hanging="284"/>
              <w:jc w:val="left"/>
              <w:rPr>
                <w:rFonts w:ascii="Times New Roman" w:hAnsi="Times New Roman" w:cs="Times New Roman"/>
              </w:rPr>
            </w:pPr>
            <w:r w:rsidRPr="008B3DDC">
              <w:rPr>
                <w:rFonts w:ascii="Times New Roman" w:hAnsi="Times New Roman" w:cs="Times New Roman"/>
              </w:rPr>
              <w:t>samorząd województwa</w:t>
            </w:r>
          </w:p>
        </w:tc>
      </w:tr>
      <w:tr w:rsidR="009A6079" w:rsidRPr="008B3DDC" w:rsidTr="001F3419">
        <w:trPr>
          <w:trHeight w:val="1709"/>
        </w:trPr>
        <w:tc>
          <w:tcPr>
            <w:tcW w:w="3227" w:type="dxa"/>
            <w:vMerge/>
            <w:shd w:val="clear" w:color="auto" w:fill="DAEEF3" w:themeFill="accent5" w:themeFillTint="33"/>
            <w:vAlign w:val="center"/>
          </w:tcPr>
          <w:p w:rsidR="009A6079" w:rsidRPr="008B3DDC" w:rsidRDefault="009A6079" w:rsidP="003848A9">
            <w:pPr>
              <w:ind w:left="426" w:hanging="142"/>
              <w:rPr>
                <w:rFonts w:ascii="Times New Roman" w:hAnsi="Times New Roman" w:cs="Times New Roman"/>
                <w:b/>
                <w:color w:val="31849B" w:themeColor="accent5" w:themeShade="BF"/>
                <w:sz w:val="20"/>
                <w:szCs w:val="20"/>
              </w:rPr>
            </w:pPr>
          </w:p>
        </w:tc>
        <w:tc>
          <w:tcPr>
            <w:tcW w:w="3260" w:type="dxa"/>
            <w:vMerge/>
            <w:shd w:val="clear" w:color="auto" w:fill="auto"/>
            <w:vAlign w:val="center"/>
          </w:tcPr>
          <w:p w:rsidR="009A6079" w:rsidRPr="008B3DDC" w:rsidRDefault="009A6079" w:rsidP="0078797F">
            <w:pPr>
              <w:pStyle w:val="anrkierint"/>
              <w:tabs>
                <w:tab w:val="clear" w:pos="317"/>
              </w:tabs>
              <w:ind w:left="459" w:hanging="284"/>
              <w:jc w:val="left"/>
              <w:rPr>
                <w:rFonts w:ascii="Times New Roman" w:hAnsi="Times New Roman" w:cs="Times New Roman"/>
              </w:rPr>
            </w:pPr>
          </w:p>
        </w:tc>
        <w:tc>
          <w:tcPr>
            <w:tcW w:w="4961" w:type="dxa"/>
            <w:shd w:val="clear" w:color="auto" w:fill="auto"/>
            <w:vAlign w:val="center"/>
          </w:tcPr>
          <w:p w:rsidR="009A6079" w:rsidRPr="008B3DDC" w:rsidRDefault="009A6079" w:rsidP="00205C9C">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działania związane z utrzymaniem i zachowaniem parków oraz ogrodów własności województwa podkarpackiego, będących przedmiotem ochrony na podstawie przepisów o ochronie zabytków i opiece nad zabytkami, a także ochrona przed dewastacją walorów przyrodniczych, historycznych i kulturowych tych obiektów;</w:t>
            </w:r>
          </w:p>
        </w:tc>
        <w:tc>
          <w:tcPr>
            <w:tcW w:w="2552" w:type="dxa"/>
            <w:vMerge/>
            <w:shd w:val="clear" w:color="auto" w:fill="auto"/>
            <w:vAlign w:val="center"/>
          </w:tcPr>
          <w:p w:rsidR="009A6079" w:rsidRPr="008B3DDC" w:rsidRDefault="009A6079" w:rsidP="00205C9C">
            <w:pPr>
              <w:pStyle w:val="ahkropli"/>
              <w:spacing w:before="40" w:after="40"/>
              <w:rPr>
                <w:rFonts w:ascii="Times New Roman" w:hAnsi="Times New Roman" w:cs="Times New Roman"/>
              </w:rPr>
            </w:pPr>
          </w:p>
        </w:tc>
      </w:tr>
      <w:tr w:rsidR="009A6079" w:rsidRPr="008B3DDC" w:rsidTr="00E17139">
        <w:trPr>
          <w:trHeight w:val="344"/>
        </w:trPr>
        <w:tc>
          <w:tcPr>
            <w:tcW w:w="3227" w:type="dxa"/>
            <w:vMerge/>
            <w:shd w:val="clear" w:color="auto" w:fill="DAEEF3" w:themeFill="accent5" w:themeFillTint="33"/>
            <w:vAlign w:val="center"/>
          </w:tcPr>
          <w:p w:rsidR="009A6079" w:rsidRPr="008B3DDC" w:rsidRDefault="009A6079" w:rsidP="003848A9">
            <w:pPr>
              <w:ind w:left="426" w:hanging="142"/>
              <w:rPr>
                <w:rFonts w:ascii="Times New Roman" w:hAnsi="Times New Roman" w:cs="Times New Roman"/>
                <w:b/>
                <w:color w:val="31849B" w:themeColor="accent5" w:themeShade="BF"/>
                <w:sz w:val="20"/>
                <w:szCs w:val="20"/>
              </w:rPr>
            </w:pPr>
          </w:p>
        </w:tc>
        <w:tc>
          <w:tcPr>
            <w:tcW w:w="3260" w:type="dxa"/>
            <w:shd w:val="clear" w:color="auto" w:fill="auto"/>
            <w:vAlign w:val="center"/>
          </w:tcPr>
          <w:p w:rsidR="009A6079" w:rsidRPr="008B3DDC" w:rsidRDefault="009A6079" w:rsidP="00ED58AC">
            <w:pPr>
              <w:pStyle w:val="numerowaniewtabkierint"/>
              <w:numPr>
                <w:ilvl w:val="0"/>
                <w:numId w:val="99"/>
              </w:numPr>
              <w:tabs>
                <w:tab w:val="clear" w:pos="317"/>
                <w:tab w:val="left" w:pos="459"/>
              </w:tabs>
              <w:spacing w:before="40" w:after="40"/>
              <w:ind w:left="341" w:hanging="284"/>
              <w:jc w:val="left"/>
              <w:rPr>
                <w:rFonts w:ascii="Times New Roman" w:hAnsi="Times New Roman" w:cs="Times New Roman"/>
              </w:rPr>
            </w:pPr>
            <w:r w:rsidRPr="008B3DDC">
              <w:rPr>
                <w:rFonts w:ascii="Times New Roman" w:hAnsi="Times New Roman" w:cs="Times New Roman"/>
              </w:rPr>
              <w:t>Budowanie świadomości ekologicznej społeczeństwa i wzmocnienie pu</w:t>
            </w:r>
            <w:r>
              <w:rPr>
                <w:rFonts w:ascii="Times New Roman" w:hAnsi="Times New Roman" w:cs="Times New Roman"/>
              </w:rPr>
              <w:t>blicznych funkcji lasów</w:t>
            </w:r>
          </w:p>
        </w:tc>
        <w:tc>
          <w:tcPr>
            <w:tcW w:w="4961" w:type="dxa"/>
            <w:shd w:val="clear" w:color="auto" w:fill="auto"/>
            <w:vAlign w:val="center"/>
          </w:tcPr>
          <w:p w:rsidR="009A6079" w:rsidRPr="008B3DDC" w:rsidRDefault="009A6079" w:rsidP="00205C9C">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realizacja programów i kampanii edukacyjnych skierowanych do społeczeństwa w celu podniesienia świadomości na temat realizowanych celów</w:t>
            </w:r>
            <w:r>
              <w:rPr>
                <w:rFonts w:ascii="Times New Roman" w:hAnsi="Times New Roman" w:cs="Times New Roman"/>
              </w:rPr>
              <w:t>,</w:t>
            </w:r>
            <w:r w:rsidRPr="008B3DDC">
              <w:rPr>
                <w:rFonts w:ascii="Times New Roman" w:hAnsi="Times New Roman" w:cs="Times New Roman"/>
              </w:rPr>
              <w:t xml:space="preserve"> m.in. związanych z różnorodnością biologiczną i funkcjami lasów;</w:t>
            </w:r>
          </w:p>
          <w:p w:rsidR="009A6079" w:rsidRPr="008B3DDC" w:rsidRDefault="009A6079" w:rsidP="00205C9C">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rozbudowa, przebudowa i/lub zakup wyposażenia w zakresie infrastruktury istniejących ośrodków prowadzących działalność w zakresie edukacji ekologicznej (m.in. w parkach krajobrazowych i nadleśnictwach);</w:t>
            </w:r>
          </w:p>
          <w:p w:rsidR="009A6079" w:rsidRPr="008B3DDC" w:rsidRDefault="009A6079" w:rsidP="00205C9C">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zwiększenie integracji działalności turystycznej na rzecz ochrony przyrody;</w:t>
            </w:r>
          </w:p>
          <w:p w:rsidR="009A6079" w:rsidRPr="008B3DDC" w:rsidRDefault="009A6079" w:rsidP="00205C9C">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opracowanie i wdrożenie koncepcji partnerstwa lokalnego ukierunkowanego na ochronę dziedzictwa przyrodniczego i kulturowego;</w:t>
            </w:r>
          </w:p>
        </w:tc>
        <w:tc>
          <w:tcPr>
            <w:tcW w:w="2552" w:type="dxa"/>
            <w:shd w:val="clear" w:color="auto" w:fill="auto"/>
            <w:vAlign w:val="center"/>
          </w:tcPr>
          <w:p w:rsidR="009A6079" w:rsidRPr="008B3DDC" w:rsidRDefault="009A6079" w:rsidP="00205C9C">
            <w:pPr>
              <w:pStyle w:val="ahkropli"/>
              <w:spacing w:before="40" w:after="40"/>
              <w:ind w:left="318" w:hanging="284"/>
              <w:jc w:val="left"/>
              <w:rPr>
                <w:rFonts w:ascii="Times New Roman" w:hAnsi="Times New Roman" w:cs="Times New Roman"/>
              </w:rPr>
            </w:pPr>
            <w:r w:rsidRPr="008B3DDC">
              <w:rPr>
                <w:rFonts w:ascii="Times New Roman" w:hAnsi="Times New Roman" w:cs="Times New Roman"/>
              </w:rPr>
              <w:t>dyrektorzy parków narodowych i parków krajobrazowych;</w:t>
            </w:r>
          </w:p>
          <w:p w:rsidR="009A6079" w:rsidRPr="008B3DDC" w:rsidRDefault="009A6079" w:rsidP="00205C9C">
            <w:pPr>
              <w:pStyle w:val="ahkropli"/>
              <w:spacing w:before="40" w:after="40"/>
              <w:ind w:left="318" w:hanging="284"/>
              <w:rPr>
                <w:rFonts w:ascii="Times New Roman" w:hAnsi="Times New Roman" w:cs="Times New Roman"/>
              </w:rPr>
            </w:pPr>
            <w:r w:rsidRPr="008B3DDC">
              <w:rPr>
                <w:rFonts w:ascii="Times New Roman" w:hAnsi="Times New Roman" w:cs="Times New Roman"/>
              </w:rPr>
              <w:t>nadleśnictwa</w:t>
            </w:r>
          </w:p>
          <w:p w:rsidR="009A6079" w:rsidRPr="008B3DDC" w:rsidRDefault="009A6079" w:rsidP="00205C9C">
            <w:pPr>
              <w:pStyle w:val="ahkropli"/>
              <w:spacing w:before="40" w:after="40"/>
              <w:ind w:left="318" w:hanging="284"/>
              <w:rPr>
                <w:rFonts w:ascii="Times New Roman" w:hAnsi="Times New Roman" w:cs="Times New Roman"/>
              </w:rPr>
            </w:pPr>
            <w:r w:rsidRPr="008B3DDC">
              <w:rPr>
                <w:rFonts w:ascii="Times New Roman" w:hAnsi="Times New Roman" w:cs="Times New Roman"/>
              </w:rPr>
              <w:t>samorząd województwa</w:t>
            </w:r>
          </w:p>
          <w:p w:rsidR="009A6079" w:rsidRPr="008B3DDC" w:rsidRDefault="009A6079" w:rsidP="00205C9C">
            <w:pPr>
              <w:pStyle w:val="ahkropli"/>
              <w:spacing w:before="40" w:after="40"/>
              <w:ind w:left="318" w:hanging="284"/>
              <w:rPr>
                <w:rFonts w:ascii="Times New Roman" w:hAnsi="Times New Roman" w:cs="Times New Roman"/>
              </w:rPr>
            </w:pPr>
            <w:r w:rsidRPr="008B3DDC">
              <w:rPr>
                <w:rFonts w:ascii="Times New Roman" w:hAnsi="Times New Roman" w:cs="Times New Roman"/>
              </w:rPr>
              <w:t>powiaty</w:t>
            </w:r>
          </w:p>
          <w:p w:rsidR="009A6079" w:rsidRPr="008B3DDC" w:rsidRDefault="009A6079" w:rsidP="00205C9C">
            <w:pPr>
              <w:pStyle w:val="ahkropli"/>
              <w:spacing w:before="40" w:after="40"/>
              <w:ind w:left="318" w:hanging="284"/>
              <w:rPr>
                <w:rFonts w:ascii="Times New Roman" w:hAnsi="Times New Roman" w:cs="Times New Roman"/>
              </w:rPr>
            </w:pPr>
            <w:r w:rsidRPr="008B3DDC">
              <w:rPr>
                <w:rFonts w:ascii="Times New Roman" w:hAnsi="Times New Roman" w:cs="Times New Roman"/>
              </w:rPr>
              <w:t>gminy</w:t>
            </w:r>
          </w:p>
        </w:tc>
      </w:tr>
      <w:tr w:rsidR="009A6079" w:rsidRPr="008B3DDC" w:rsidTr="00E17139">
        <w:trPr>
          <w:trHeight w:val="1953"/>
        </w:trPr>
        <w:tc>
          <w:tcPr>
            <w:tcW w:w="3227" w:type="dxa"/>
            <w:vMerge/>
            <w:shd w:val="clear" w:color="auto" w:fill="DAEEF3" w:themeFill="accent5" w:themeFillTint="33"/>
            <w:vAlign w:val="center"/>
          </w:tcPr>
          <w:p w:rsidR="009A6079" w:rsidRPr="008B3DDC" w:rsidRDefault="009A6079" w:rsidP="003848A9">
            <w:pPr>
              <w:ind w:left="426" w:hanging="142"/>
              <w:rPr>
                <w:rFonts w:ascii="Times New Roman" w:hAnsi="Times New Roman" w:cs="Times New Roman"/>
                <w:b/>
                <w:color w:val="00B050"/>
                <w:sz w:val="20"/>
                <w:szCs w:val="20"/>
              </w:rPr>
            </w:pPr>
          </w:p>
        </w:tc>
        <w:tc>
          <w:tcPr>
            <w:tcW w:w="3260" w:type="dxa"/>
            <w:vMerge w:val="restart"/>
            <w:shd w:val="clear" w:color="auto" w:fill="auto"/>
            <w:vAlign w:val="center"/>
          </w:tcPr>
          <w:p w:rsidR="00AC52AF" w:rsidRDefault="009A6079" w:rsidP="00ED58AC">
            <w:pPr>
              <w:pStyle w:val="numerowaniewtabkierint"/>
              <w:numPr>
                <w:ilvl w:val="0"/>
                <w:numId w:val="99"/>
              </w:numPr>
              <w:tabs>
                <w:tab w:val="clear" w:pos="317"/>
              </w:tabs>
              <w:ind w:left="459" w:hanging="284"/>
              <w:jc w:val="left"/>
              <w:rPr>
                <w:rFonts w:ascii="Times New Roman" w:hAnsi="Times New Roman" w:cs="Times New Roman"/>
              </w:rPr>
            </w:pPr>
            <w:r w:rsidRPr="008B3DDC">
              <w:rPr>
                <w:rFonts w:ascii="Times New Roman" w:hAnsi="Times New Roman" w:cs="Times New Roman"/>
              </w:rPr>
              <w:t>Rozwój zielonej infrastruktury jako nośnika usług ekosystemowych</w:t>
            </w:r>
          </w:p>
          <w:p w:rsidR="009A6079" w:rsidRPr="008B3DDC" w:rsidRDefault="009A6079" w:rsidP="00AC52AF">
            <w:pPr>
              <w:pStyle w:val="numerowaniewtabkierint"/>
              <w:tabs>
                <w:tab w:val="clear" w:pos="317"/>
              </w:tabs>
              <w:ind w:left="459"/>
              <w:jc w:val="left"/>
              <w:rPr>
                <w:rFonts w:ascii="Times New Roman" w:hAnsi="Times New Roman" w:cs="Times New Roman"/>
              </w:rPr>
            </w:pPr>
            <w:r w:rsidRPr="008B3DDC">
              <w:rPr>
                <w:rFonts w:ascii="Times New Roman" w:hAnsi="Times New Roman" w:cs="Times New Roman"/>
                <w:sz w:val="22"/>
                <w:szCs w:val="22"/>
              </w:rPr>
              <w:t>******</w:t>
            </w:r>
          </w:p>
        </w:tc>
        <w:tc>
          <w:tcPr>
            <w:tcW w:w="4961" w:type="dxa"/>
            <w:shd w:val="clear" w:color="auto" w:fill="auto"/>
            <w:vAlign w:val="center"/>
          </w:tcPr>
          <w:p w:rsidR="009A6079" w:rsidRPr="008B3DDC" w:rsidRDefault="009A6079" w:rsidP="00205C9C">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zwiększanie drożności korytarzy ekologicznych mających znaczenie dla ochrony różnorodności biologicznej i adaptacji do zmian klimatu, w szczególności likwidacja barier na trasach migracyjnych gatunków</w:t>
            </w:r>
            <w:r>
              <w:rPr>
                <w:rFonts w:ascii="Times New Roman" w:hAnsi="Times New Roman" w:cs="Times New Roman"/>
              </w:rPr>
              <w:t>,</w:t>
            </w:r>
            <w:r w:rsidRPr="008B3DDC">
              <w:rPr>
                <w:rFonts w:ascii="Times New Roman" w:hAnsi="Times New Roman" w:cs="Times New Roman"/>
              </w:rPr>
              <w:t xml:space="preserve"> m.in. budowanie przepławek, przejść dla zwierząt</w:t>
            </w:r>
            <w:r>
              <w:rPr>
                <w:rFonts w:ascii="Times New Roman" w:hAnsi="Times New Roman" w:cs="Times New Roman"/>
              </w:rPr>
              <w:t>,</w:t>
            </w:r>
            <w:r w:rsidRPr="008B3DDC">
              <w:rPr>
                <w:rFonts w:ascii="Times New Roman" w:hAnsi="Times New Roman" w:cs="Times New Roman"/>
              </w:rPr>
              <w:t xml:space="preserve"> zalesianie gruntów, wykup gruntów;</w:t>
            </w:r>
          </w:p>
        </w:tc>
        <w:tc>
          <w:tcPr>
            <w:tcW w:w="2552" w:type="dxa"/>
            <w:shd w:val="clear" w:color="auto" w:fill="auto"/>
            <w:vAlign w:val="center"/>
          </w:tcPr>
          <w:p w:rsidR="009A6079" w:rsidRPr="008B3DDC" w:rsidRDefault="009A6079" w:rsidP="00205C9C">
            <w:pPr>
              <w:pStyle w:val="ahkropli"/>
              <w:tabs>
                <w:tab w:val="clear" w:pos="317"/>
              </w:tabs>
              <w:spacing w:before="40" w:after="40"/>
              <w:ind w:left="318" w:hanging="284"/>
              <w:jc w:val="left"/>
              <w:rPr>
                <w:rFonts w:ascii="Times New Roman" w:hAnsi="Times New Roman" w:cs="Times New Roman"/>
              </w:rPr>
            </w:pPr>
            <w:r w:rsidRPr="008B3DDC">
              <w:rPr>
                <w:rFonts w:ascii="Times New Roman" w:hAnsi="Times New Roman" w:cs="Times New Roman"/>
              </w:rPr>
              <w:t>dyrektorzy zespołów parków krajobrazowych i parków narodowych</w:t>
            </w:r>
          </w:p>
          <w:p w:rsidR="009A6079" w:rsidRPr="008B3DDC" w:rsidRDefault="009A6079" w:rsidP="00205C9C">
            <w:pPr>
              <w:pStyle w:val="ahkropli"/>
              <w:spacing w:before="40" w:after="40"/>
              <w:ind w:left="425" w:hanging="391"/>
              <w:jc w:val="left"/>
              <w:rPr>
                <w:rFonts w:ascii="Times New Roman" w:hAnsi="Times New Roman" w:cs="Times New Roman"/>
              </w:rPr>
            </w:pPr>
            <w:r w:rsidRPr="008B3DDC">
              <w:rPr>
                <w:rFonts w:ascii="Times New Roman" w:hAnsi="Times New Roman" w:cs="Times New Roman"/>
              </w:rPr>
              <w:t>gminy</w:t>
            </w:r>
          </w:p>
          <w:p w:rsidR="009A6079" w:rsidRPr="008B3DDC" w:rsidRDefault="009A6079" w:rsidP="00205C9C">
            <w:pPr>
              <w:pStyle w:val="ahkropli"/>
              <w:spacing w:before="40" w:after="40"/>
              <w:ind w:left="425" w:hanging="391"/>
              <w:jc w:val="left"/>
              <w:rPr>
                <w:rFonts w:ascii="Times New Roman" w:hAnsi="Times New Roman" w:cs="Times New Roman"/>
              </w:rPr>
            </w:pPr>
            <w:r w:rsidRPr="008B3DDC">
              <w:rPr>
                <w:rFonts w:ascii="Times New Roman" w:hAnsi="Times New Roman" w:cs="Times New Roman"/>
              </w:rPr>
              <w:t xml:space="preserve">zarządcy dróg </w:t>
            </w:r>
          </w:p>
          <w:p w:rsidR="009A6079" w:rsidRPr="008B3DDC" w:rsidRDefault="009A6079" w:rsidP="00205C9C">
            <w:pPr>
              <w:pStyle w:val="ahkropli"/>
              <w:tabs>
                <w:tab w:val="clear" w:pos="317"/>
              </w:tabs>
              <w:spacing w:before="40" w:after="40"/>
              <w:ind w:left="318" w:hanging="284"/>
              <w:jc w:val="left"/>
              <w:rPr>
                <w:rFonts w:ascii="Times New Roman" w:hAnsi="Times New Roman" w:cs="Times New Roman"/>
              </w:rPr>
            </w:pPr>
            <w:r w:rsidRPr="008B3DDC">
              <w:rPr>
                <w:rFonts w:ascii="Times New Roman" w:hAnsi="Times New Roman" w:cs="Times New Roman"/>
              </w:rPr>
              <w:t>zarządcy cieków wodnych</w:t>
            </w:r>
          </w:p>
          <w:p w:rsidR="009A6079" w:rsidRPr="008B3DDC" w:rsidRDefault="009A6079" w:rsidP="00205C9C">
            <w:pPr>
              <w:pStyle w:val="ahkropli"/>
              <w:spacing w:before="40" w:after="40"/>
              <w:ind w:left="425" w:hanging="391"/>
              <w:jc w:val="left"/>
              <w:rPr>
                <w:rFonts w:ascii="Times New Roman" w:hAnsi="Times New Roman" w:cs="Times New Roman"/>
              </w:rPr>
            </w:pPr>
            <w:r w:rsidRPr="008B3DDC">
              <w:rPr>
                <w:rFonts w:ascii="Times New Roman" w:hAnsi="Times New Roman" w:cs="Times New Roman"/>
              </w:rPr>
              <w:t>nadleśnictwa</w:t>
            </w:r>
          </w:p>
          <w:p w:rsidR="009A6079" w:rsidRPr="008B3DDC" w:rsidRDefault="009A6079" w:rsidP="00205C9C">
            <w:pPr>
              <w:pStyle w:val="ahkropli"/>
              <w:spacing w:before="40" w:after="40"/>
              <w:ind w:left="425" w:hanging="391"/>
              <w:jc w:val="left"/>
              <w:rPr>
                <w:rFonts w:ascii="Times New Roman" w:hAnsi="Times New Roman" w:cs="Times New Roman"/>
              </w:rPr>
            </w:pPr>
            <w:r w:rsidRPr="008B3DDC">
              <w:rPr>
                <w:rFonts w:ascii="Times New Roman" w:hAnsi="Times New Roman" w:cs="Times New Roman"/>
              </w:rPr>
              <w:t>RDOŚ</w:t>
            </w:r>
          </w:p>
        </w:tc>
      </w:tr>
      <w:tr w:rsidR="009A6079" w:rsidRPr="008B3DDC" w:rsidTr="00E17139">
        <w:trPr>
          <w:trHeight w:val="942"/>
        </w:trPr>
        <w:tc>
          <w:tcPr>
            <w:tcW w:w="3227" w:type="dxa"/>
            <w:vMerge/>
            <w:shd w:val="clear" w:color="auto" w:fill="DAEEF3" w:themeFill="accent5" w:themeFillTint="33"/>
            <w:vAlign w:val="center"/>
          </w:tcPr>
          <w:p w:rsidR="009A6079" w:rsidRPr="008B3DDC" w:rsidRDefault="009A6079" w:rsidP="003848A9">
            <w:pPr>
              <w:ind w:left="426" w:hanging="142"/>
              <w:rPr>
                <w:rFonts w:ascii="Times New Roman" w:hAnsi="Times New Roman" w:cs="Times New Roman"/>
                <w:b/>
                <w:color w:val="00B050"/>
                <w:sz w:val="20"/>
                <w:szCs w:val="20"/>
              </w:rPr>
            </w:pPr>
          </w:p>
        </w:tc>
        <w:tc>
          <w:tcPr>
            <w:tcW w:w="3260" w:type="dxa"/>
            <w:vMerge/>
            <w:shd w:val="clear" w:color="auto" w:fill="auto"/>
            <w:vAlign w:val="center"/>
          </w:tcPr>
          <w:p w:rsidR="009A6079" w:rsidRPr="008B3DDC" w:rsidRDefault="009A6079" w:rsidP="0078797F">
            <w:pPr>
              <w:pStyle w:val="numerowaniewtabkierint"/>
              <w:tabs>
                <w:tab w:val="clear" w:pos="317"/>
              </w:tabs>
              <w:ind w:left="459" w:hanging="284"/>
              <w:jc w:val="left"/>
              <w:rPr>
                <w:rFonts w:ascii="Times New Roman" w:hAnsi="Times New Roman" w:cs="Times New Roman"/>
              </w:rPr>
            </w:pPr>
          </w:p>
        </w:tc>
        <w:tc>
          <w:tcPr>
            <w:tcW w:w="4961" w:type="dxa"/>
            <w:shd w:val="clear" w:color="auto" w:fill="auto"/>
            <w:vAlign w:val="center"/>
          </w:tcPr>
          <w:p w:rsidR="009A6079" w:rsidRPr="008B3DDC" w:rsidRDefault="009A6079" w:rsidP="00E17139">
            <w:pPr>
              <w:pStyle w:val="akropkiwtabelach"/>
              <w:numPr>
                <w:ilvl w:val="0"/>
                <w:numId w:val="28"/>
              </w:numPr>
              <w:ind w:left="284" w:hanging="284"/>
              <w:jc w:val="left"/>
              <w:rPr>
                <w:rFonts w:ascii="Times New Roman" w:hAnsi="Times New Roman" w:cs="Times New Roman"/>
              </w:rPr>
            </w:pPr>
            <w:r w:rsidRPr="008B3DDC">
              <w:rPr>
                <w:rFonts w:ascii="Times New Roman" w:hAnsi="Times New Roman" w:cs="Times New Roman"/>
              </w:rPr>
              <w:t>rozwój terenów zieleni w miastach i ich obszarach funkcjonalnych;</w:t>
            </w:r>
          </w:p>
        </w:tc>
        <w:tc>
          <w:tcPr>
            <w:tcW w:w="2552" w:type="dxa"/>
            <w:shd w:val="clear" w:color="auto" w:fill="auto"/>
            <w:vAlign w:val="center"/>
          </w:tcPr>
          <w:p w:rsidR="009A6079" w:rsidRPr="008B3DDC" w:rsidRDefault="009A6079" w:rsidP="003B2263">
            <w:pPr>
              <w:pStyle w:val="ahkropli"/>
              <w:spacing w:before="40"/>
              <w:ind w:left="425" w:hanging="391"/>
              <w:jc w:val="left"/>
              <w:rPr>
                <w:rFonts w:ascii="Times New Roman" w:hAnsi="Times New Roman" w:cs="Times New Roman"/>
              </w:rPr>
            </w:pPr>
            <w:r w:rsidRPr="008B3DDC">
              <w:rPr>
                <w:rFonts w:ascii="Times New Roman" w:hAnsi="Times New Roman" w:cs="Times New Roman"/>
              </w:rPr>
              <w:t>RDOŚ</w:t>
            </w:r>
          </w:p>
          <w:p w:rsidR="009A6079" w:rsidRPr="008B3DDC" w:rsidRDefault="009A6079" w:rsidP="003B2263">
            <w:pPr>
              <w:pStyle w:val="ahkropli"/>
              <w:spacing w:before="40"/>
              <w:ind w:left="425" w:hanging="391"/>
              <w:jc w:val="left"/>
              <w:rPr>
                <w:rFonts w:ascii="Times New Roman" w:hAnsi="Times New Roman" w:cs="Times New Roman"/>
              </w:rPr>
            </w:pPr>
            <w:r w:rsidRPr="008B3DDC">
              <w:rPr>
                <w:rFonts w:ascii="Times New Roman" w:hAnsi="Times New Roman" w:cs="Times New Roman"/>
              </w:rPr>
              <w:t>gminy</w:t>
            </w:r>
          </w:p>
          <w:p w:rsidR="009A6079" w:rsidRPr="008B3DDC" w:rsidRDefault="009A6079" w:rsidP="003B2263">
            <w:pPr>
              <w:pStyle w:val="ahkropli"/>
              <w:spacing w:before="40"/>
              <w:ind w:left="425" w:hanging="391"/>
              <w:jc w:val="left"/>
              <w:rPr>
                <w:rFonts w:ascii="Times New Roman" w:hAnsi="Times New Roman" w:cs="Times New Roman"/>
              </w:rPr>
            </w:pPr>
            <w:r w:rsidRPr="008B3DDC">
              <w:rPr>
                <w:rFonts w:ascii="Times New Roman" w:hAnsi="Times New Roman" w:cs="Times New Roman"/>
              </w:rPr>
              <w:t>związki gmin</w:t>
            </w:r>
          </w:p>
        </w:tc>
      </w:tr>
      <w:tr w:rsidR="009A6079" w:rsidRPr="008B3DDC" w:rsidTr="00205C9C">
        <w:trPr>
          <w:trHeight w:val="1114"/>
        </w:trPr>
        <w:tc>
          <w:tcPr>
            <w:tcW w:w="3227" w:type="dxa"/>
            <w:vMerge/>
            <w:shd w:val="clear" w:color="auto" w:fill="DAEEF3" w:themeFill="accent5" w:themeFillTint="33"/>
          </w:tcPr>
          <w:p w:rsidR="009A6079" w:rsidRPr="008B3DDC" w:rsidRDefault="009A6079" w:rsidP="003848A9">
            <w:pPr>
              <w:ind w:left="426" w:hanging="142"/>
              <w:rPr>
                <w:rFonts w:ascii="Times New Roman" w:hAnsi="Times New Roman" w:cs="Times New Roman"/>
                <w:b/>
                <w:sz w:val="20"/>
                <w:szCs w:val="20"/>
              </w:rPr>
            </w:pPr>
          </w:p>
        </w:tc>
        <w:tc>
          <w:tcPr>
            <w:tcW w:w="3260" w:type="dxa"/>
            <w:shd w:val="clear" w:color="auto" w:fill="auto"/>
            <w:vAlign w:val="center"/>
          </w:tcPr>
          <w:p w:rsidR="009A6079" w:rsidRPr="008B3DDC" w:rsidRDefault="009A6079" w:rsidP="00205C9C">
            <w:pPr>
              <w:pStyle w:val="numerowaniewtabkierint"/>
              <w:numPr>
                <w:ilvl w:val="0"/>
                <w:numId w:val="99"/>
              </w:numPr>
              <w:tabs>
                <w:tab w:val="clear" w:pos="317"/>
              </w:tabs>
              <w:spacing w:before="40" w:after="40"/>
              <w:ind w:left="459" w:hanging="284"/>
              <w:jc w:val="left"/>
              <w:rPr>
                <w:rFonts w:ascii="Times New Roman" w:hAnsi="Times New Roman" w:cs="Times New Roman"/>
              </w:rPr>
            </w:pPr>
            <w:r w:rsidRPr="008B3DDC">
              <w:rPr>
                <w:rFonts w:ascii="Times New Roman" w:hAnsi="Times New Roman" w:cs="Times New Roman"/>
              </w:rPr>
              <w:t>Prowadzenia trwale zrównoważonej i wi</w:t>
            </w:r>
            <w:r>
              <w:rPr>
                <w:rFonts w:ascii="Times New Roman" w:hAnsi="Times New Roman" w:cs="Times New Roman"/>
              </w:rPr>
              <w:t>elofunkcyjnej gospodarki leśnej</w:t>
            </w:r>
          </w:p>
        </w:tc>
        <w:tc>
          <w:tcPr>
            <w:tcW w:w="4961" w:type="dxa"/>
            <w:shd w:val="clear" w:color="auto" w:fill="auto"/>
          </w:tcPr>
          <w:p w:rsidR="009A6079" w:rsidRPr="008B3DDC" w:rsidRDefault="009A6079" w:rsidP="00205C9C">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odnowienia, pielęgnowanie lasu, zakładanie upraw pochodnych, cięcia sanitarno-selekcyjne, pozyskiwanie nasion, utrzymywanie drzewostanów nasiennych, uznawanie odnowień naturalnych, czyszczenie, odchwaszczenie i trzebieże, melioracje;</w:t>
            </w:r>
          </w:p>
        </w:tc>
        <w:tc>
          <w:tcPr>
            <w:tcW w:w="2552" w:type="dxa"/>
            <w:vMerge w:val="restart"/>
            <w:shd w:val="clear" w:color="auto" w:fill="auto"/>
            <w:vAlign w:val="center"/>
          </w:tcPr>
          <w:p w:rsidR="009A6079" w:rsidRPr="008B3DDC" w:rsidRDefault="009A6079" w:rsidP="003B2263">
            <w:pPr>
              <w:pStyle w:val="ahkropli"/>
              <w:spacing w:before="40"/>
              <w:ind w:left="425" w:hanging="391"/>
              <w:jc w:val="left"/>
              <w:rPr>
                <w:rFonts w:ascii="Times New Roman" w:hAnsi="Times New Roman" w:cs="Times New Roman"/>
              </w:rPr>
            </w:pPr>
            <w:r w:rsidRPr="008B3DDC">
              <w:rPr>
                <w:rFonts w:ascii="Times New Roman" w:hAnsi="Times New Roman" w:cs="Times New Roman"/>
              </w:rPr>
              <w:t>nadleśnictwa</w:t>
            </w:r>
          </w:p>
        </w:tc>
      </w:tr>
      <w:tr w:rsidR="009A6079" w:rsidRPr="008B3DDC" w:rsidTr="00205C9C">
        <w:trPr>
          <w:trHeight w:val="989"/>
        </w:trPr>
        <w:tc>
          <w:tcPr>
            <w:tcW w:w="3227" w:type="dxa"/>
            <w:vMerge/>
            <w:shd w:val="clear" w:color="auto" w:fill="DAEEF3" w:themeFill="accent5" w:themeFillTint="33"/>
            <w:vAlign w:val="center"/>
          </w:tcPr>
          <w:p w:rsidR="009A6079" w:rsidRPr="008B3DDC" w:rsidRDefault="009A6079" w:rsidP="003848A9">
            <w:pPr>
              <w:ind w:left="426" w:hanging="142"/>
              <w:rPr>
                <w:rFonts w:ascii="Times New Roman" w:hAnsi="Times New Roman" w:cs="Times New Roman"/>
                <w:sz w:val="20"/>
                <w:szCs w:val="20"/>
              </w:rPr>
            </w:pPr>
          </w:p>
        </w:tc>
        <w:tc>
          <w:tcPr>
            <w:tcW w:w="3260" w:type="dxa"/>
            <w:vMerge w:val="restart"/>
            <w:shd w:val="clear" w:color="auto" w:fill="auto"/>
            <w:vAlign w:val="center"/>
          </w:tcPr>
          <w:p w:rsidR="009A6079" w:rsidRPr="008B3DDC" w:rsidRDefault="009A6079" w:rsidP="00205C9C">
            <w:pPr>
              <w:pStyle w:val="numerowaniewtabkierint"/>
              <w:numPr>
                <w:ilvl w:val="0"/>
                <w:numId w:val="99"/>
              </w:numPr>
              <w:tabs>
                <w:tab w:val="clear" w:pos="317"/>
              </w:tabs>
              <w:spacing w:before="40" w:after="40"/>
              <w:ind w:left="459" w:hanging="284"/>
              <w:jc w:val="left"/>
              <w:rPr>
                <w:rFonts w:ascii="Times New Roman" w:hAnsi="Times New Roman" w:cs="Times New Roman"/>
              </w:rPr>
            </w:pPr>
            <w:r w:rsidRPr="008B3DDC">
              <w:rPr>
                <w:rFonts w:ascii="Times New Roman" w:hAnsi="Times New Roman" w:cs="Times New Roman"/>
              </w:rPr>
              <w:t>Ochrona lasów przed k</w:t>
            </w:r>
            <w:r>
              <w:rPr>
                <w:rFonts w:ascii="Times New Roman" w:hAnsi="Times New Roman" w:cs="Times New Roman"/>
              </w:rPr>
              <w:t>atastrofami (pożary, szkodniki)</w:t>
            </w:r>
          </w:p>
        </w:tc>
        <w:tc>
          <w:tcPr>
            <w:tcW w:w="4961" w:type="dxa"/>
            <w:shd w:val="clear" w:color="auto" w:fill="auto"/>
            <w:vAlign w:val="center"/>
          </w:tcPr>
          <w:p w:rsidR="009A6079" w:rsidRPr="008B3DDC" w:rsidRDefault="009A6079" w:rsidP="00205C9C">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 xml:space="preserve">realizacja kompleksowego projektu adaptacji lasów i leśnictwa do zmian klimatu </w:t>
            </w:r>
            <w:r w:rsidR="009F3BB6">
              <w:rPr>
                <w:rFonts w:ascii="Times New Roman" w:hAnsi="Times New Roman" w:cs="Times New Roman"/>
              </w:rPr>
              <w:t>-</w:t>
            </w:r>
            <w:r w:rsidRPr="008B3DDC">
              <w:rPr>
                <w:rFonts w:ascii="Times New Roman" w:hAnsi="Times New Roman" w:cs="Times New Roman"/>
              </w:rPr>
              <w:t xml:space="preserve"> zapobieganie, przeciwdziałanie oraz ograniczanie skutków zagrożeń związanych z pożarami lasów;</w:t>
            </w:r>
          </w:p>
        </w:tc>
        <w:tc>
          <w:tcPr>
            <w:tcW w:w="2552" w:type="dxa"/>
            <w:vMerge/>
            <w:shd w:val="clear" w:color="auto" w:fill="auto"/>
            <w:vAlign w:val="center"/>
          </w:tcPr>
          <w:p w:rsidR="009A6079" w:rsidRPr="008B3DDC" w:rsidRDefault="009A6079" w:rsidP="00662B20">
            <w:pPr>
              <w:pStyle w:val="akropkiwtabelach"/>
              <w:numPr>
                <w:ilvl w:val="0"/>
                <w:numId w:val="28"/>
              </w:numPr>
              <w:ind w:left="284" w:hanging="284"/>
              <w:rPr>
                <w:rFonts w:ascii="Times New Roman" w:hAnsi="Times New Roman" w:cs="Times New Roman"/>
              </w:rPr>
            </w:pPr>
          </w:p>
        </w:tc>
      </w:tr>
      <w:tr w:rsidR="009A6079" w:rsidRPr="008B3DDC" w:rsidTr="00C61034">
        <w:trPr>
          <w:trHeight w:val="405"/>
        </w:trPr>
        <w:tc>
          <w:tcPr>
            <w:tcW w:w="3227" w:type="dxa"/>
            <w:vMerge/>
            <w:shd w:val="clear" w:color="auto" w:fill="DAEEF3" w:themeFill="accent5" w:themeFillTint="33"/>
            <w:vAlign w:val="center"/>
          </w:tcPr>
          <w:p w:rsidR="009A6079" w:rsidRPr="008B3DDC" w:rsidRDefault="009A6079" w:rsidP="003848A9">
            <w:pPr>
              <w:ind w:left="426" w:hanging="142"/>
              <w:rPr>
                <w:rFonts w:ascii="Times New Roman" w:hAnsi="Times New Roman" w:cs="Times New Roman"/>
                <w:sz w:val="20"/>
                <w:szCs w:val="20"/>
              </w:rPr>
            </w:pPr>
          </w:p>
        </w:tc>
        <w:tc>
          <w:tcPr>
            <w:tcW w:w="3260" w:type="dxa"/>
            <w:vMerge/>
            <w:shd w:val="clear" w:color="auto" w:fill="auto"/>
            <w:vAlign w:val="center"/>
          </w:tcPr>
          <w:p w:rsidR="009A6079" w:rsidRPr="008B3DDC" w:rsidRDefault="009A6079" w:rsidP="00205C9C">
            <w:pPr>
              <w:pStyle w:val="numerowaniewtabkierint"/>
              <w:tabs>
                <w:tab w:val="clear" w:pos="317"/>
              </w:tabs>
              <w:spacing w:before="40" w:after="40"/>
              <w:ind w:left="459" w:hanging="284"/>
              <w:jc w:val="left"/>
              <w:rPr>
                <w:rFonts w:ascii="Times New Roman" w:hAnsi="Times New Roman" w:cs="Times New Roman"/>
              </w:rPr>
            </w:pPr>
          </w:p>
        </w:tc>
        <w:tc>
          <w:tcPr>
            <w:tcW w:w="4961" w:type="dxa"/>
            <w:shd w:val="clear" w:color="auto" w:fill="auto"/>
            <w:vAlign w:val="center"/>
          </w:tcPr>
          <w:p w:rsidR="009A6079" w:rsidRPr="008B3DDC" w:rsidRDefault="009A6079" w:rsidP="00205C9C">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prognozowanie i monitoring zagrożenia pożarowego;</w:t>
            </w:r>
          </w:p>
          <w:p w:rsidR="009A6079" w:rsidRPr="008B3DDC" w:rsidRDefault="009A6079" w:rsidP="00205C9C">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zabiegi zwalczające szkodniki owadzie oraz zabiegi mające na celu ochronę drzewostanów przed zwierzyną;</w:t>
            </w:r>
          </w:p>
          <w:p w:rsidR="009A6079" w:rsidRPr="008B3DDC" w:rsidRDefault="009A6079" w:rsidP="00205C9C">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budowa, przebudowa, rozbudowa, remont budowli i urządzeń dla celów ochrony przed pożarami lasów;</w:t>
            </w:r>
          </w:p>
        </w:tc>
        <w:tc>
          <w:tcPr>
            <w:tcW w:w="2552" w:type="dxa"/>
            <w:vMerge/>
            <w:shd w:val="clear" w:color="auto" w:fill="auto"/>
            <w:vAlign w:val="center"/>
          </w:tcPr>
          <w:p w:rsidR="009A6079" w:rsidRPr="008B3DDC" w:rsidRDefault="009A6079" w:rsidP="00662B20">
            <w:pPr>
              <w:pStyle w:val="akropkiwtabelach"/>
              <w:numPr>
                <w:ilvl w:val="0"/>
                <w:numId w:val="28"/>
              </w:numPr>
              <w:ind w:left="284" w:hanging="284"/>
              <w:rPr>
                <w:rFonts w:ascii="Times New Roman" w:hAnsi="Times New Roman" w:cs="Times New Roman"/>
              </w:rPr>
            </w:pPr>
          </w:p>
        </w:tc>
      </w:tr>
      <w:tr w:rsidR="009A6079" w:rsidRPr="008B3DDC" w:rsidTr="00205C9C">
        <w:trPr>
          <w:trHeight w:val="727"/>
        </w:trPr>
        <w:tc>
          <w:tcPr>
            <w:tcW w:w="3227" w:type="dxa"/>
            <w:vMerge/>
            <w:shd w:val="clear" w:color="auto" w:fill="DAEEF3" w:themeFill="accent5" w:themeFillTint="33"/>
            <w:vAlign w:val="center"/>
          </w:tcPr>
          <w:p w:rsidR="009A6079" w:rsidRPr="008B3DDC" w:rsidRDefault="009A6079" w:rsidP="003848A9">
            <w:pPr>
              <w:ind w:left="426" w:hanging="142"/>
              <w:rPr>
                <w:rFonts w:ascii="Times New Roman" w:hAnsi="Times New Roman" w:cs="Times New Roman"/>
                <w:sz w:val="20"/>
                <w:szCs w:val="20"/>
              </w:rPr>
            </w:pPr>
          </w:p>
        </w:tc>
        <w:tc>
          <w:tcPr>
            <w:tcW w:w="3260" w:type="dxa"/>
            <w:vMerge w:val="restart"/>
            <w:shd w:val="clear" w:color="auto" w:fill="auto"/>
            <w:vAlign w:val="center"/>
          </w:tcPr>
          <w:p w:rsidR="009A6079" w:rsidRPr="008B3DDC" w:rsidRDefault="009A6079" w:rsidP="00205C9C">
            <w:pPr>
              <w:pStyle w:val="anrkierint"/>
              <w:numPr>
                <w:ilvl w:val="0"/>
                <w:numId w:val="99"/>
              </w:numPr>
              <w:tabs>
                <w:tab w:val="clear" w:pos="317"/>
              </w:tabs>
              <w:spacing w:before="40" w:after="40"/>
              <w:ind w:left="459" w:hanging="284"/>
              <w:jc w:val="left"/>
              <w:rPr>
                <w:rFonts w:ascii="Times New Roman" w:hAnsi="Times New Roman" w:cs="Times New Roman"/>
              </w:rPr>
            </w:pPr>
            <w:r w:rsidRPr="008B3DDC">
              <w:rPr>
                <w:rFonts w:ascii="Times New Roman" w:hAnsi="Times New Roman" w:cs="Times New Roman"/>
              </w:rPr>
              <w:t>Zwiększenie z</w:t>
            </w:r>
            <w:r>
              <w:rPr>
                <w:rFonts w:ascii="Times New Roman" w:hAnsi="Times New Roman" w:cs="Times New Roman"/>
              </w:rPr>
              <w:t>asobów hydrologicznych w lasach</w:t>
            </w:r>
          </w:p>
        </w:tc>
        <w:tc>
          <w:tcPr>
            <w:tcW w:w="4961" w:type="dxa"/>
            <w:shd w:val="clear" w:color="auto" w:fill="auto"/>
            <w:vAlign w:val="center"/>
          </w:tcPr>
          <w:p w:rsidR="009A6079" w:rsidRPr="008B3DDC" w:rsidRDefault="009A6079" w:rsidP="00205C9C">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 xml:space="preserve">realizacja kompleksowego projektu adaptacji lasów i leśnictwa do zmian klimatu </w:t>
            </w:r>
            <w:r w:rsidR="009F3BB6">
              <w:rPr>
                <w:rFonts w:ascii="Times New Roman" w:hAnsi="Times New Roman" w:cs="Times New Roman"/>
              </w:rPr>
              <w:t>-</w:t>
            </w:r>
            <w:r w:rsidRPr="008B3DDC">
              <w:rPr>
                <w:rFonts w:ascii="Times New Roman" w:hAnsi="Times New Roman" w:cs="Times New Roman"/>
              </w:rPr>
              <w:t xml:space="preserve"> mała retencja oraz przeciwdziałanie erozji wodnej na terenach nizinnych;</w:t>
            </w:r>
          </w:p>
        </w:tc>
        <w:tc>
          <w:tcPr>
            <w:tcW w:w="2552" w:type="dxa"/>
            <w:vMerge/>
            <w:shd w:val="clear" w:color="auto" w:fill="auto"/>
          </w:tcPr>
          <w:p w:rsidR="009A6079" w:rsidRPr="008B3DDC" w:rsidRDefault="009A6079" w:rsidP="00662B20">
            <w:pPr>
              <w:pStyle w:val="akropkiwtabelach"/>
              <w:numPr>
                <w:ilvl w:val="0"/>
                <w:numId w:val="28"/>
              </w:numPr>
              <w:ind w:left="284" w:hanging="284"/>
              <w:rPr>
                <w:rFonts w:ascii="Times New Roman" w:hAnsi="Times New Roman" w:cs="Times New Roman"/>
              </w:rPr>
            </w:pPr>
          </w:p>
        </w:tc>
      </w:tr>
      <w:tr w:rsidR="009A6079" w:rsidRPr="008B3DDC" w:rsidTr="00205C9C">
        <w:trPr>
          <w:trHeight w:val="841"/>
        </w:trPr>
        <w:tc>
          <w:tcPr>
            <w:tcW w:w="3227" w:type="dxa"/>
            <w:vMerge/>
            <w:shd w:val="clear" w:color="auto" w:fill="DAEEF3" w:themeFill="accent5" w:themeFillTint="33"/>
            <w:vAlign w:val="center"/>
          </w:tcPr>
          <w:p w:rsidR="009A6079" w:rsidRPr="008B3DDC" w:rsidRDefault="009A6079" w:rsidP="003848A9">
            <w:pPr>
              <w:ind w:left="426" w:hanging="142"/>
              <w:rPr>
                <w:rFonts w:ascii="Times New Roman" w:hAnsi="Times New Roman" w:cs="Times New Roman"/>
                <w:sz w:val="20"/>
                <w:szCs w:val="20"/>
              </w:rPr>
            </w:pPr>
          </w:p>
        </w:tc>
        <w:tc>
          <w:tcPr>
            <w:tcW w:w="3260" w:type="dxa"/>
            <w:vMerge/>
            <w:shd w:val="clear" w:color="auto" w:fill="auto"/>
            <w:vAlign w:val="center"/>
          </w:tcPr>
          <w:p w:rsidR="009A6079" w:rsidRPr="008B3DDC" w:rsidRDefault="009A6079" w:rsidP="00205C9C">
            <w:pPr>
              <w:pStyle w:val="anrkierint"/>
              <w:tabs>
                <w:tab w:val="clear" w:pos="317"/>
              </w:tabs>
              <w:spacing w:before="40" w:after="40"/>
              <w:ind w:left="459" w:hanging="284"/>
              <w:rPr>
                <w:rFonts w:ascii="Times New Roman" w:hAnsi="Times New Roman" w:cs="Times New Roman"/>
              </w:rPr>
            </w:pPr>
          </w:p>
        </w:tc>
        <w:tc>
          <w:tcPr>
            <w:tcW w:w="4961" w:type="dxa"/>
            <w:shd w:val="clear" w:color="auto" w:fill="auto"/>
            <w:vAlign w:val="center"/>
          </w:tcPr>
          <w:p w:rsidR="009A6079" w:rsidRPr="008B3DDC" w:rsidRDefault="009A6079" w:rsidP="00205C9C">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 xml:space="preserve">realizacja kompleksowego projektu adaptacji lasów i leśnictwa do zmian klimatu </w:t>
            </w:r>
            <w:r w:rsidR="009F3BB6">
              <w:rPr>
                <w:rFonts w:ascii="Times New Roman" w:hAnsi="Times New Roman" w:cs="Times New Roman"/>
              </w:rPr>
              <w:t>-</w:t>
            </w:r>
            <w:r w:rsidRPr="008B3DDC">
              <w:rPr>
                <w:rFonts w:ascii="Times New Roman" w:hAnsi="Times New Roman" w:cs="Times New Roman"/>
              </w:rPr>
              <w:t xml:space="preserve"> mała retencja oraz przeciwdziałanie erozji wodnej na terenach górskich;</w:t>
            </w:r>
          </w:p>
        </w:tc>
        <w:tc>
          <w:tcPr>
            <w:tcW w:w="2552" w:type="dxa"/>
            <w:vMerge/>
            <w:shd w:val="clear" w:color="auto" w:fill="auto"/>
          </w:tcPr>
          <w:p w:rsidR="009A6079" w:rsidRPr="008B3DDC" w:rsidRDefault="009A6079" w:rsidP="00662B20">
            <w:pPr>
              <w:pStyle w:val="akropkiwtabelach"/>
              <w:numPr>
                <w:ilvl w:val="0"/>
                <w:numId w:val="28"/>
              </w:numPr>
              <w:ind w:left="284" w:hanging="284"/>
              <w:rPr>
                <w:rFonts w:ascii="Times New Roman" w:hAnsi="Times New Roman" w:cs="Times New Roman"/>
              </w:rPr>
            </w:pPr>
          </w:p>
        </w:tc>
      </w:tr>
      <w:tr w:rsidR="009A6079" w:rsidRPr="008B3DDC" w:rsidTr="00205C9C">
        <w:trPr>
          <w:trHeight w:val="1268"/>
        </w:trPr>
        <w:tc>
          <w:tcPr>
            <w:tcW w:w="3227" w:type="dxa"/>
            <w:vMerge/>
            <w:shd w:val="clear" w:color="auto" w:fill="DAEEF3" w:themeFill="accent5" w:themeFillTint="33"/>
            <w:vAlign w:val="center"/>
          </w:tcPr>
          <w:p w:rsidR="009A6079" w:rsidRPr="008B3DDC" w:rsidRDefault="009A6079" w:rsidP="003848A9">
            <w:pPr>
              <w:ind w:left="426" w:hanging="142"/>
              <w:rPr>
                <w:rFonts w:ascii="Times New Roman" w:hAnsi="Times New Roman" w:cs="Times New Roman"/>
                <w:sz w:val="20"/>
                <w:szCs w:val="20"/>
              </w:rPr>
            </w:pPr>
          </w:p>
        </w:tc>
        <w:tc>
          <w:tcPr>
            <w:tcW w:w="3260" w:type="dxa"/>
            <w:shd w:val="clear" w:color="auto" w:fill="auto"/>
            <w:vAlign w:val="center"/>
          </w:tcPr>
          <w:p w:rsidR="009A6079" w:rsidRPr="00E846B8" w:rsidRDefault="009A6079" w:rsidP="00205C9C">
            <w:pPr>
              <w:pStyle w:val="anrkierint"/>
              <w:numPr>
                <w:ilvl w:val="0"/>
                <w:numId w:val="99"/>
              </w:numPr>
              <w:tabs>
                <w:tab w:val="clear" w:pos="317"/>
              </w:tabs>
              <w:spacing w:before="40" w:after="40"/>
              <w:ind w:left="459" w:hanging="284"/>
              <w:contextualSpacing w:val="0"/>
              <w:jc w:val="left"/>
              <w:rPr>
                <w:rFonts w:ascii="Times New Roman" w:hAnsi="Times New Roman" w:cs="Times New Roman"/>
              </w:rPr>
            </w:pPr>
            <w:r w:rsidRPr="008B3DDC">
              <w:rPr>
                <w:rFonts w:ascii="Times New Roman" w:hAnsi="Times New Roman" w:cs="Times New Roman"/>
              </w:rPr>
              <w:t>Opracowanie i wdrożenie zasad renatur</w:t>
            </w:r>
            <w:r w:rsidR="00AF5ECE">
              <w:rPr>
                <w:rFonts w:ascii="Times New Roman" w:hAnsi="Times New Roman" w:cs="Times New Roman"/>
              </w:rPr>
              <w:t>y</w:t>
            </w:r>
            <w:r w:rsidRPr="008B3DDC">
              <w:rPr>
                <w:rFonts w:ascii="Times New Roman" w:hAnsi="Times New Roman" w:cs="Times New Roman"/>
              </w:rPr>
              <w:t>zacji małych cieków wodnych zamienionych na proste kanały melioracyjne</w:t>
            </w:r>
            <w:r w:rsidRPr="008B3DDC">
              <w:rPr>
                <w:rStyle w:val="Odwoanieprzypisudolnego"/>
                <w:rFonts w:ascii="Times New Roman" w:hAnsi="Times New Roman" w:cs="Times New Roman"/>
              </w:rPr>
              <w:footnoteReference w:id="112"/>
            </w:r>
          </w:p>
        </w:tc>
        <w:tc>
          <w:tcPr>
            <w:tcW w:w="4961" w:type="dxa"/>
            <w:shd w:val="clear" w:color="auto" w:fill="auto"/>
            <w:vAlign w:val="center"/>
          </w:tcPr>
          <w:p w:rsidR="009A6079" w:rsidRPr="008B3DDC" w:rsidRDefault="009A6079" w:rsidP="00205C9C">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upowszechnienie ekologicznego podejścia do kształtowania systemów melioracji;</w:t>
            </w:r>
          </w:p>
        </w:tc>
        <w:tc>
          <w:tcPr>
            <w:tcW w:w="2552" w:type="dxa"/>
            <w:shd w:val="clear" w:color="auto" w:fill="auto"/>
            <w:vAlign w:val="center"/>
          </w:tcPr>
          <w:p w:rsidR="009A6079" w:rsidRPr="008B3DDC" w:rsidRDefault="009A6079" w:rsidP="00E52E79">
            <w:pPr>
              <w:pStyle w:val="ahkropli"/>
              <w:spacing w:before="40"/>
              <w:ind w:left="425" w:hanging="391"/>
              <w:jc w:val="left"/>
              <w:rPr>
                <w:rFonts w:ascii="Times New Roman" w:hAnsi="Times New Roman" w:cs="Times New Roman"/>
              </w:rPr>
            </w:pPr>
            <w:r w:rsidRPr="008B3DDC">
              <w:rPr>
                <w:rFonts w:ascii="Times New Roman" w:hAnsi="Times New Roman" w:cs="Times New Roman"/>
              </w:rPr>
              <w:t>samorząd</w:t>
            </w:r>
          </w:p>
          <w:p w:rsidR="009A6079" w:rsidRPr="008B3DDC" w:rsidRDefault="009A6079" w:rsidP="00F63C51">
            <w:pPr>
              <w:pStyle w:val="ahkropli"/>
              <w:numPr>
                <w:ilvl w:val="0"/>
                <w:numId w:val="0"/>
              </w:numPr>
              <w:tabs>
                <w:tab w:val="clear" w:pos="317"/>
              </w:tabs>
              <w:spacing w:before="40"/>
              <w:ind w:left="425" w:hanging="107"/>
              <w:jc w:val="left"/>
              <w:rPr>
                <w:rFonts w:ascii="Times New Roman" w:hAnsi="Times New Roman" w:cs="Times New Roman"/>
              </w:rPr>
            </w:pPr>
            <w:r w:rsidRPr="008B3DDC">
              <w:rPr>
                <w:rFonts w:ascii="Times New Roman" w:hAnsi="Times New Roman" w:cs="Times New Roman"/>
              </w:rPr>
              <w:t>województwa</w:t>
            </w:r>
          </w:p>
        </w:tc>
      </w:tr>
    </w:tbl>
    <w:p w:rsidR="00205C9C" w:rsidRDefault="00205C9C">
      <w:r>
        <w:rPr>
          <w:b/>
        </w:rPr>
        <w:br w:type="page"/>
      </w:r>
    </w:p>
    <w:tbl>
      <w:tblPr>
        <w:tblStyle w:val="Tabela-Siatka"/>
        <w:tblW w:w="14000"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ayout w:type="fixed"/>
        <w:tblLook w:val="04A0"/>
      </w:tblPr>
      <w:tblGrid>
        <w:gridCol w:w="3227"/>
        <w:gridCol w:w="3260"/>
        <w:gridCol w:w="4961"/>
        <w:gridCol w:w="2552"/>
      </w:tblGrid>
      <w:tr w:rsidR="009A6079" w:rsidRPr="008B3DDC" w:rsidTr="00205C9C">
        <w:trPr>
          <w:trHeight w:val="340"/>
        </w:trPr>
        <w:tc>
          <w:tcPr>
            <w:tcW w:w="14000" w:type="dxa"/>
            <w:gridSpan w:val="4"/>
            <w:shd w:val="clear" w:color="auto" w:fill="92CDDC" w:themeFill="accent5" w:themeFillTint="99"/>
            <w:vAlign w:val="center"/>
          </w:tcPr>
          <w:p w:rsidR="009A6079" w:rsidRPr="008B3DDC" w:rsidRDefault="009A6079" w:rsidP="00CA2CEA">
            <w:pPr>
              <w:pStyle w:val="obszaryinterwencji"/>
              <w:spacing w:before="40" w:after="40"/>
              <w:ind w:left="426" w:hanging="142"/>
              <w:contextualSpacing/>
              <w:rPr>
                <w:rFonts w:ascii="Times New Roman" w:hAnsi="Times New Roman" w:cs="Times New Roman"/>
              </w:rPr>
            </w:pPr>
            <w:r w:rsidRPr="008B3DDC">
              <w:rPr>
                <w:rFonts w:ascii="Times New Roman" w:hAnsi="Times New Roman" w:cs="Times New Roman"/>
                <w:color w:val="215868" w:themeColor="accent5" w:themeShade="80"/>
              </w:rPr>
              <w:lastRenderedPageBreak/>
              <w:t>Zagrożenie poważnymi awariami</w:t>
            </w:r>
          </w:p>
        </w:tc>
      </w:tr>
      <w:tr w:rsidR="00A91157" w:rsidRPr="008B3DDC" w:rsidTr="00020E30">
        <w:trPr>
          <w:trHeight w:val="1665"/>
        </w:trPr>
        <w:tc>
          <w:tcPr>
            <w:tcW w:w="3227" w:type="dxa"/>
            <w:vMerge w:val="restart"/>
            <w:shd w:val="clear" w:color="auto" w:fill="DAEEF3" w:themeFill="accent5" w:themeFillTint="33"/>
            <w:vAlign w:val="center"/>
          </w:tcPr>
          <w:p w:rsidR="00A91157" w:rsidRPr="00260064" w:rsidRDefault="00A91157" w:rsidP="00260064">
            <w:pPr>
              <w:pStyle w:val="Akapitzlist"/>
              <w:numPr>
                <w:ilvl w:val="0"/>
                <w:numId w:val="104"/>
              </w:numPr>
              <w:spacing w:before="40" w:after="40"/>
              <w:ind w:left="539" w:hanging="142"/>
              <w:jc w:val="left"/>
              <w:rPr>
                <w:rFonts w:ascii="Times New Roman" w:hAnsi="Times New Roman" w:cs="Times New Roman"/>
                <w:b/>
                <w:color w:val="215868" w:themeColor="accent5" w:themeShade="80"/>
              </w:rPr>
            </w:pPr>
            <w:r w:rsidRPr="00260064">
              <w:rPr>
                <w:rFonts w:ascii="Times New Roman" w:hAnsi="Times New Roman" w:cs="Times New Roman"/>
                <w:b/>
                <w:color w:val="215868" w:themeColor="accent5" w:themeShade="80"/>
              </w:rPr>
              <w:t>Zapewnienie</w:t>
            </w:r>
            <w:r w:rsidR="00272BD6" w:rsidRPr="00260064">
              <w:rPr>
                <w:rFonts w:ascii="Times New Roman" w:hAnsi="Times New Roman" w:cs="Times New Roman"/>
                <w:b/>
                <w:color w:val="215868" w:themeColor="accent5" w:themeShade="80"/>
              </w:rPr>
              <w:t xml:space="preserve"> </w:t>
            </w:r>
            <w:r w:rsidRPr="00260064">
              <w:rPr>
                <w:rFonts w:ascii="Times New Roman" w:hAnsi="Times New Roman" w:cs="Times New Roman"/>
                <w:b/>
                <w:color w:val="215868" w:themeColor="accent5" w:themeShade="80"/>
              </w:rPr>
              <w:t>bezpieczeństwa chemicznego i ekologicznego mieszkańcom województwa podkarpackiego,</w:t>
            </w:r>
            <w:r w:rsidR="00272BD6" w:rsidRPr="00260064">
              <w:rPr>
                <w:rFonts w:ascii="Times New Roman" w:hAnsi="Times New Roman" w:cs="Times New Roman"/>
                <w:b/>
                <w:color w:val="215868" w:themeColor="accent5" w:themeShade="80"/>
              </w:rPr>
              <w:t xml:space="preserve"> </w:t>
            </w:r>
            <w:r w:rsidRPr="00260064">
              <w:rPr>
                <w:rFonts w:ascii="Times New Roman" w:hAnsi="Times New Roman" w:cs="Times New Roman"/>
                <w:b/>
                <w:color w:val="215868" w:themeColor="accent5" w:themeShade="80"/>
              </w:rPr>
              <w:t>w</w:t>
            </w:r>
            <w:r w:rsidR="005435D3" w:rsidRPr="00260064">
              <w:rPr>
                <w:rFonts w:ascii="Times New Roman" w:hAnsi="Times New Roman" w:cs="Times New Roman"/>
                <w:b/>
                <w:color w:val="215868" w:themeColor="accent5" w:themeShade="80"/>
              </w:rPr>
              <w:t xml:space="preserve"> </w:t>
            </w:r>
            <w:r w:rsidRPr="00260064">
              <w:rPr>
                <w:rFonts w:ascii="Times New Roman" w:hAnsi="Times New Roman" w:cs="Times New Roman"/>
                <w:b/>
                <w:color w:val="215868" w:themeColor="accent5" w:themeShade="80"/>
              </w:rPr>
              <w:t>tym zmniejszanie ryzyka wystąpienia poważnych awarii oraz ograniczenie ich skutków</w:t>
            </w:r>
          </w:p>
        </w:tc>
        <w:tc>
          <w:tcPr>
            <w:tcW w:w="3260" w:type="dxa"/>
            <w:shd w:val="clear" w:color="auto" w:fill="auto"/>
            <w:vAlign w:val="center"/>
          </w:tcPr>
          <w:p w:rsidR="00A91157" w:rsidRPr="008B3DDC" w:rsidRDefault="00A91157" w:rsidP="00F7278A">
            <w:pPr>
              <w:pStyle w:val="Akapitzlist"/>
              <w:numPr>
                <w:ilvl w:val="0"/>
                <w:numId w:val="73"/>
              </w:numPr>
              <w:spacing w:before="40" w:after="40"/>
              <w:ind w:left="460" w:hanging="284"/>
              <w:contextualSpacing w:val="0"/>
              <w:jc w:val="left"/>
              <w:rPr>
                <w:rFonts w:ascii="Times New Roman" w:hAnsi="Times New Roman" w:cs="Times New Roman"/>
                <w:b/>
                <w:sz w:val="20"/>
                <w:szCs w:val="20"/>
              </w:rPr>
            </w:pPr>
            <w:r w:rsidRPr="008B3DDC">
              <w:rPr>
                <w:rFonts w:ascii="Times New Roman" w:hAnsi="Times New Roman" w:cs="Times New Roman"/>
                <w:b/>
                <w:sz w:val="20"/>
                <w:szCs w:val="20"/>
              </w:rPr>
              <w:t>Przeciwdziałanie poważnym awariom i zagrożeniom związanym z transportem substancji niebezpiecznych oraz minimalizacja n</w:t>
            </w:r>
            <w:r>
              <w:rPr>
                <w:rFonts w:ascii="Times New Roman" w:hAnsi="Times New Roman" w:cs="Times New Roman"/>
                <w:b/>
                <w:sz w:val="20"/>
                <w:szCs w:val="20"/>
              </w:rPr>
              <w:t>egatywnych skutków tych zdarzeń</w:t>
            </w:r>
          </w:p>
        </w:tc>
        <w:tc>
          <w:tcPr>
            <w:tcW w:w="4961" w:type="dxa"/>
            <w:shd w:val="clear" w:color="auto" w:fill="auto"/>
            <w:vAlign w:val="center"/>
          </w:tcPr>
          <w:p w:rsidR="00A91157" w:rsidRPr="008B3DDC" w:rsidRDefault="00A91157" w:rsidP="000C6FF0">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wyposażenie Jednostek Ochotniczych Straży Pożarnych w sprzęt do prowadzenia akcji ratowniczych i usuwania skutków katastrof lub poważnych awarii oraz zakup pojazdów specjalnych ochrony przeciwpożarowej dla tych jednostek;</w:t>
            </w:r>
          </w:p>
        </w:tc>
        <w:tc>
          <w:tcPr>
            <w:tcW w:w="2552" w:type="dxa"/>
            <w:shd w:val="clear" w:color="auto" w:fill="auto"/>
            <w:vAlign w:val="center"/>
          </w:tcPr>
          <w:p w:rsidR="00A91157" w:rsidRPr="008B3DDC" w:rsidRDefault="00A91157" w:rsidP="00E52E79">
            <w:pPr>
              <w:pStyle w:val="ahkropli"/>
              <w:spacing w:before="40"/>
              <w:ind w:left="425" w:hanging="391"/>
              <w:jc w:val="left"/>
              <w:rPr>
                <w:rFonts w:ascii="Times New Roman" w:hAnsi="Times New Roman" w:cs="Times New Roman"/>
              </w:rPr>
            </w:pPr>
            <w:r w:rsidRPr="008B3DDC">
              <w:rPr>
                <w:rFonts w:ascii="Times New Roman" w:hAnsi="Times New Roman" w:cs="Times New Roman"/>
              </w:rPr>
              <w:t>gminy</w:t>
            </w:r>
          </w:p>
        </w:tc>
      </w:tr>
      <w:tr w:rsidR="00A91157" w:rsidRPr="008B3DDC" w:rsidTr="000C6FF0">
        <w:trPr>
          <w:trHeight w:val="1665"/>
        </w:trPr>
        <w:tc>
          <w:tcPr>
            <w:tcW w:w="3227" w:type="dxa"/>
            <w:vMerge/>
            <w:shd w:val="clear" w:color="auto" w:fill="DAEEF3" w:themeFill="accent5" w:themeFillTint="33"/>
            <w:vAlign w:val="center"/>
          </w:tcPr>
          <w:p w:rsidR="00A91157" w:rsidRPr="008B3DDC" w:rsidRDefault="00A91157" w:rsidP="00A91157">
            <w:pPr>
              <w:pStyle w:val="Akapitzlist"/>
              <w:spacing w:before="40" w:after="40"/>
              <w:ind w:left="352" w:right="-108"/>
              <w:contextualSpacing w:val="0"/>
              <w:jc w:val="left"/>
              <w:rPr>
                <w:rFonts w:ascii="Times New Roman" w:hAnsi="Times New Roman" w:cs="Times New Roman"/>
                <w:b/>
                <w:color w:val="215868" w:themeColor="accent5" w:themeShade="80"/>
              </w:rPr>
            </w:pPr>
          </w:p>
        </w:tc>
        <w:tc>
          <w:tcPr>
            <w:tcW w:w="3260" w:type="dxa"/>
            <w:shd w:val="clear" w:color="auto" w:fill="auto"/>
            <w:vAlign w:val="center"/>
          </w:tcPr>
          <w:p w:rsidR="00A91157" w:rsidRPr="005F30FB" w:rsidRDefault="00A91157" w:rsidP="00F7278A">
            <w:pPr>
              <w:pStyle w:val="Akapitzlist"/>
              <w:numPr>
                <w:ilvl w:val="0"/>
                <w:numId w:val="73"/>
              </w:numPr>
              <w:spacing w:before="40" w:after="40"/>
              <w:ind w:left="460" w:hanging="284"/>
              <w:contextualSpacing w:val="0"/>
              <w:jc w:val="left"/>
              <w:rPr>
                <w:rFonts w:ascii="Times New Roman" w:hAnsi="Times New Roman" w:cs="Times New Roman"/>
                <w:b/>
                <w:sz w:val="20"/>
                <w:szCs w:val="20"/>
              </w:rPr>
            </w:pPr>
            <w:r w:rsidRPr="005F30FB">
              <w:rPr>
                <w:rFonts w:ascii="Times New Roman" w:hAnsi="Times New Roman" w:cs="Times New Roman"/>
                <w:b/>
                <w:sz w:val="20"/>
                <w:szCs w:val="20"/>
              </w:rPr>
              <w:t>Minimalizacja negatywnego wpływu na środowisko lub zdrowie ludzi odpadów poprodukcyjnych niewłaściwie składowanych albo magazynowanych</w:t>
            </w:r>
          </w:p>
        </w:tc>
        <w:tc>
          <w:tcPr>
            <w:tcW w:w="4961" w:type="dxa"/>
            <w:shd w:val="clear" w:color="auto" w:fill="auto"/>
            <w:vAlign w:val="center"/>
          </w:tcPr>
          <w:p w:rsidR="00A91157" w:rsidRPr="00157CAE" w:rsidRDefault="00A91157" w:rsidP="00157CAE">
            <w:pPr>
              <w:numPr>
                <w:ilvl w:val="0"/>
                <w:numId w:val="28"/>
              </w:numPr>
              <w:shd w:val="clear" w:color="auto" w:fill="FFFFFF"/>
              <w:ind w:left="317" w:hanging="317"/>
              <w:jc w:val="left"/>
              <w:textAlignment w:val="baseline"/>
              <w:rPr>
                <w:rFonts w:ascii="Times New Roman" w:eastAsia="Times New Roman" w:hAnsi="Times New Roman" w:cs="Times New Roman"/>
                <w:sz w:val="20"/>
                <w:szCs w:val="20"/>
              </w:rPr>
            </w:pPr>
            <w:r w:rsidRPr="00157CAE">
              <w:rPr>
                <w:rFonts w:ascii="Times New Roman" w:eastAsia="Times New Roman" w:hAnsi="Times New Roman" w:cs="Times New Roman"/>
                <w:sz w:val="20"/>
                <w:szCs w:val="20"/>
              </w:rPr>
              <w:t xml:space="preserve">usunięcie i unieszkodliwianie niewłaściwie składowanych lub magazynowanych odpadów stanowiących zagrożenie dla życia lub zdrowia ludzi (tzw. </w:t>
            </w:r>
            <w:r w:rsidR="002B5FDA" w:rsidRPr="00157CAE">
              <w:rPr>
                <w:rFonts w:ascii="Times New Roman" w:eastAsia="Times New Roman" w:hAnsi="Times New Roman" w:cs="Times New Roman"/>
                <w:sz w:val="20"/>
                <w:szCs w:val="20"/>
              </w:rPr>
              <w:t>„</w:t>
            </w:r>
            <w:r w:rsidRPr="00157CAE">
              <w:rPr>
                <w:rFonts w:ascii="Times New Roman" w:eastAsia="Times New Roman" w:hAnsi="Times New Roman" w:cs="Times New Roman"/>
                <w:sz w:val="20"/>
                <w:szCs w:val="20"/>
              </w:rPr>
              <w:t>bomb ekologicznych</w:t>
            </w:r>
            <w:r w:rsidR="002B5FDA" w:rsidRPr="00157CAE">
              <w:rPr>
                <w:rFonts w:ascii="Times New Roman" w:eastAsia="Times New Roman" w:hAnsi="Times New Roman" w:cs="Times New Roman"/>
                <w:sz w:val="20"/>
                <w:szCs w:val="20"/>
              </w:rPr>
              <w:t>”</w:t>
            </w:r>
            <w:r w:rsidRPr="00157CAE">
              <w:rPr>
                <w:rFonts w:ascii="Times New Roman" w:eastAsia="Times New Roman" w:hAnsi="Times New Roman" w:cs="Times New Roman"/>
                <w:sz w:val="20"/>
                <w:szCs w:val="20"/>
              </w:rPr>
              <w:t>)</w:t>
            </w:r>
            <w:r w:rsidR="0006732B" w:rsidRPr="00157CAE">
              <w:rPr>
                <w:rFonts w:ascii="Times New Roman" w:eastAsia="Times New Roman" w:hAnsi="Times New Roman" w:cs="Times New Roman"/>
                <w:sz w:val="20"/>
                <w:szCs w:val="20"/>
              </w:rPr>
              <w:t>;</w:t>
            </w:r>
          </w:p>
        </w:tc>
        <w:tc>
          <w:tcPr>
            <w:tcW w:w="2552" w:type="dxa"/>
            <w:shd w:val="clear" w:color="auto" w:fill="auto"/>
            <w:vAlign w:val="center"/>
          </w:tcPr>
          <w:p w:rsidR="00A91157" w:rsidRPr="005F30FB" w:rsidRDefault="00A91157" w:rsidP="00D54545">
            <w:pPr>
              <w:pStyle w:val="ahkropli"/>
              <w:numPr>
                <w:ilvl w:val="0"/>
                <w:numId w:val="152"/>
              </w:numPr>
              <w:spacing w:before="40"/>
              <w:ind w:left="318" w:hanging="284"/>
              <w:jc w:val="left"/>
              <w:rPr>
                <w:rFonts w:ascii="Times New Roman" w:hAnsi="Times New Roman" w:cs="Times New Roman"/>
              </w:rPr>
            </w:pPr>
            <w:r w:rsidRPr="005F30FB">
              <w:rPr>
                <w:rFonts w:ascii="Times New Roman" w:hAnsi="Times New Roman" w:cs="Times New Roman"/>
              </w:rPr>
              <w:t>jednostki samorządu terytorialnego lub ich związki</w:t>
            </w:r>
          </w:p>
          <w:p w:rsidR="00A91157" w:rsidRPr="005F30FB" w:rsidRDefault="00A91157" w:rsidP="00A91157">
            <w:pPr>
              <w:pStyle w:val="ahkropli"/>
              <w:tabs>
                <w:tab w:val="clear" w:pos="317"/>
                <w:tab w:val="left" w:pos="318"/>
              </w:tabs>
              <w:spacing w:before="40"/>
              <w:ind w:left="318" w:hanging="284"/>
              <w:jc w:val="left"/>
              <w:rPr>
                <w:rFonts w:ascii="Times New Roman" w:hAnsi="Times New Roman" w:cs="Times New Roman"/>
              </w:rPr>
            </w:pPr>
            <w:r w:rsidRPr="005F30FB">
              <w:rPr>
                <w:rFonts w:ascii="Times New Roman" w:hAnsi="Times New Roman" w:cs="Times New Roman"/>
              </w:rPr>
              <w:t xml:space="preserve">podmioty publiczne działające w imieniu Skarbu Państwa </w:t>
            </w:r>
          </w:p>
          <w:p w:rsidR="00A91157" w:rsidRPr="00C61034" w:rsidRDefault="00A91157" w:rsidP="008A088C">
            <w:pPr>
              <w:pStyle w:val="ahkropli"/>
              <w:spacing w:before="40" w:after="40"/>
              <w:ind w:left="318" w:hanging="284"/>
              <w:jc w:val="left"/>
              <w:rPr>
                <w:rFonts w:ascii="Times New Roman" w:hAnsi="Times New Roman" w:cs="Times New Roman"/>
              </w:rPr>
            </w:pPr>
            <w:r w:rsidRPr="005F30FB">
              <w:rPr>
                <w:rFonts w:ascii="Times New Roman" w:hAnsi="Times New Roman" w:cs="Times New Roman"/>
              </w:rPr>
              <w:t>przedsiębiorstwa państwowe lub spółki prawa handlowego</w:t>
            </w:r>
          </w:p>
        </w:tc>
      </w:tr>
      <w:tr w:rsidR="009A6079" w:rsidRPr="008B3DDC" w:rsidTr="00205C9C">
        <w:trPr>
          <w:trHeight w:val="340"/>
        </w:trPr>
        <w:tc>
          <w:tcPr>
            <w:tcW w:w="14000" w:type="dxa"/>
            <w:gridSpan w:val="4"/>
            <w:shd w:val="clear" w:color="auto" w:fill="92CDDC" w:themeFill="accent5" w:themeFillTint="99"/>
            <w:vAlign w:val="center"/>
          </w:tcPr>
          <w:p w:rsidR="009A6079" w:rsidRPr="008B3DDC" w:rsidRDefault="009A6079" w:rsidP="00CA2CEA">
            <w:pPr>
              <w:pStyle w:val="obszaryinterwencji"/>
              <w:spacing w:before="40" w:after="40"/>
              <w:ind w:left="426" w:hanging="142"/>
              <w:rPr>
                <w:rFonts w:ascii="Times New Roman" w:hAnsi="Times New Roman" w:cs="Times New Roman"/>
              </w:rPr>
            </w:pPr>
            <w:r w:rsidRPr="008B3DDC">
              <w:rPr>
                <w:rFonts w:ascii="Times New Roman" w:hAnsi="Times New Roman" w:cs="Times New Roman"/>
                <w:color w:val="215868" w:themeColor="accent5" w:themeShade="80"/>
              </w:rPr>
              <w:t>Gleby</w:t>
            </w:r>
          </w:p>
        </w:tc>
      </w:tr>
      <w:tr w:rsidR="009A6079" w:rsidRPr="008B3DDC" w:rsidTr="00BB4F18">
        <w:trPr>
          <w:trHeight w:val="33"/>
        </w:trPr>
        <w:tc>
          <w:tcPr>
            <w:tcW w:w="3227" w:type="dxa"/>
            <w:vMerge w:val="restart"/>
            <w:shd w:val="clear" w:color="auto" w:fill="DAEEF3" w:themeFill="accent5" w:themeFillTint="33"/>
            <w:vAlign w:val="center"/>
          </w:tcPr>
          <w:p w:rsidR="00260064" w:rsidRPr="00260064" w:rsidRDefault="009A6079" w:rsidP="00260064">
            <w:pPr>
              <w:pStyle w:val="Akapitzlist"/>
              <w:numPr>
                <w:ilvl w:val="0"/>
                <w:numId w:val="104"/>
              </w:numPr>
              <w:spacing w:before="40" w:after="40"/>
              <w:ind w:left="652" w:hanging="142"/>
              <w:jc w:val="left"/>
              <w:rPr>
                <w:rFonts w:ascii="Times New Roman" w:hAnsi="Times New Roman" w:cs="Times New Roman"/>
                <w:b/>
              </w:rPr>
            </w:pPr>
            <w:r w:rsidRPr="00260064">
              <w:rPr>
                <w:rFonts w:ascii="Times New Roman" w:hAnsi="Times New Roman" w:cs="Times New Roman"/>
                <w:b/>
                <w:color w:val="215868" w:themeColor="accent5" w:themeShade="80"/>
              </w:rPr>
              <w:t xml:space="preserve">Ochrona i racjonalne wykorzystanie powierzchni ziemi </w:t>
            </w:r>
          </w:p>
          <w:p w:rsidR="009A6079" w:rsidRPr="00260064" w:rsidRDefault="00CF50C2" w:rsidP="00260064">
            <w:pPr>
              <w:pStyle w:val="Akapitzlist"/>
              <w:spacing w:before="40" w:after="40"/>
              <w:ind w:left="652" w:hanging="142"/>
              <w:jc w:val="left"/>
              <w:rPr>
                <w:rFonts w:ascii="Times New Roman" w:hAnsi="Times New Roman" w:cs="Times New Roman"/>
                <w:b/>
              </w:rPr>
            </w:pPr>
            <w:r>
              <w:rPr>
                <w:rFonts w:ascii="Times New Roman" w:hAnsi="Times New Roman" w:cs="Times New Roman"/>
                <w:b/>
                <w:color w:val="215868" w:themeColor="accent5" w:themeShade="80"/>
              </w:rPr>
              <w:t xml:space="preserve">  </w:t>
            </w:r>
            <w:r w:rsidR="009A6079" w:rsidRPr="00260064">
              <w:rPr>
                <w:rFonts w:ascii="Times New Roman" w:hAnsi="Times New Roman" w:cs="Times New Roman"/>
                <w:b/>
                <w:color w:val="215868" w:themeColor="accent5" w:themeShade="80"/>
              </w:rPr>
              <w:t xml:space="preserve">oraz </w:t>
            </w:r>
            <w:r w:rsidR="000327C8" w:rsidRPr="00260064">
              <w:rPr>
                <w:rFonts w:ascii="Times New Roman" w:hAnsi="Times New Roman" w:cs="Times New Roman"/>
                <w:b/>
                <w:color w:val="215868" w:themeColor="accent5" w:themeShade="80"/>
              </w:rPr>
              <w:t xml:space="preserve">remediacja, </w:t>
            </w:r>
            <w:r w:rsidR="009A6079" w:rsidRPr="00260064">
              <w:rPr>
                <w:rFonts w:ascii="Times New Roman" w:hAnsi="Times New Roman" w:cs="Times New Roman"/>
                <w:b/>
                <w:color w:val="215868" w:themeColor="accent5" w:themeShade="80"/>
              </w:rPr>
              <w:t xml:space="preserve">rekultywacja </w:t>
            </w:r>
            <w:r w:rsidR="00260064">
              <w:rPr>
                <w:rFonts w:ascii="Times New Roman" w:hAnsi="Times New Roman" w:cs="Times New Roman"/>
                <w:b/>
                <w:color w:val="215868" w:themeColor="accent5" w:themeShade="80"/>
              </w:rPr>
              <w:br/>
            </w:r>
            <w:r w:rsidR="000327C8" w:rsidRPr="00260064">
              <w:rPr>
                <w:rFonts w:ascii="Times New Roman" w:hAnsi="Times New Roman" w:cs="Times New Roman"/>
                <w:b/>
                <w:color w:val="215868" w:themeColor="accent5" w:themeShade="80"/>
              </w:rPr>
              <w:t xml:space="preserve">i rewitalizacja </w:t>
            </w:r>
            <w:r w:rsidR="009A6079" w:rsidRPr="00260064">
              <w:rPr>
                <w:rFonts w:ascii="Times New Roman" w:hAnsi="Times New Roman" w:cs="Times New Roman"/>
                <w:b/>
                <w:color w:val="215868" w:themeColor="accent5" w:themeShade="80"/>
              </w:rPr>
              <w:t>terenów zdegradowanych</w:t>
            </w:r>
          </w:p>
          <w:p w:rsidR="000327C8" w:rsidRPr="000C6FF0" w:rsidRDefault="000327C8" w:rsidP="000327C8">
            <w:pPr>
              <w:pStyle w:val="kropkitab3"/>
              <w:numPr>
                <w:ilvl w:val="0"/>
                <w:numId w:val="0"/>
              </w:numPr>
              <w:ind w:left="720"/>
              <w:jc w:val="left"/>
              <w:rPr>
                <w:rFonts w:ascii="Times New Roman" w:hAnsi="Times New Roman" w:cs="Times New Roman"/>
                <w:b/>
              </w:rPr>
            </w:pPr>
          </w:p>
        </w:tc>
        <w:tc>
          <w:tcPr>
            <w:tcW w:w="3260" w:type="dxa"/>
            <w:vMerge w:val="restart"/>
            <w:shd w:val="clear" w:color="auto" w:fill="auto"/>
            <w:vAlign w:val="center"/>
          </w:tcPr>
          <w:p w:rsidR="009A6079" w:rsidRPr="008B3DDC" w:rsidRDefault="009A6079" w:rsidP="00ED58AC">
            <w:pPr>
              <w:pStyle w:val="numerowaniewtabkierint"/>
              <w:numPr>
                <w:ilvl w:val="0"/>
                <w:numId w:val="100"/>
              </w:numPr>
              <w:tabs>
                <w:tab w:val="clear" w:pos="317"/>
              </w:tabs>
              <w:spacing w:before="40" w:after="40"/>
              <w:ind w:left="459" w:hanging="284"/>
              <w:contextualSpacing w:val="0"/>
              <w:jc w:val="left"/>
              <w:rPr>
                <w:rFonts w:ascii="Times New Roman" w:hAnsi="Times New Roman" w:cs="Times New Roman"/>
                <w:lang w:eastAsia="en-US"/>
              </w:rPr>
            </w:pPr>
            <w:r w:rsidRPr="008B3DDC">
              <w:rPr>
                <w:rFonts w:ascii="Times New Roman" w:hAnsi="Times New Roman" w:cs="Times New Roman"/>
                <w:lang w:eastAsia="en-US"/>
              </w:rPr>
              <w:t>Zapewnienie właś</w:t>
            </w:r>
            <w:r>
              <w:rPr>
                <w:rFonts w:ascii="Times New Roman" w:hAnsi="Times New Roman" w:cs="Times New Roman"/>
                <w:lang w:eastAsia="en-US"/>
              </w:rPr>
              <w:t>ciwego sposobu użytkowania gleb</w:t>
            </w:r>
          </w:p>
        </w:tc>
        <w:tc>
          <w:tcPr>
            <w:tcW w:w="4961" w:type="dxa"/>
            <w:shd w:val="clear" w:color="auto" w:fill="auto"/>
            <w:vAlign w:val="center"/>
          </w:tcPr>
          <w:p w:rsidR="009A6079" w:rsidRPr="008B3DDC" w:rsidRDefault="009A6079" w:rsidP="00BB4F18">
            <w:pPr>
              <w:pStyle w:val="akropkiwtabelach"/>
              <w:numPr>
                <w:ilvl w:val="0"/>
                <w:numId w:val="28"/>
              </w:numPr>
              <w:spacing w:before="40" w:after="40"/>
              <w:ind w:left="284" w:hanging="284"/>
              <w:contextualSpacing w:val="0"/>
              <w:jc w:val="left"/>
              <w:rPr>
                <w:rFonts w:ascii="Times New Roman" w:hAnsi="Times New Roman" w:cs="Times New Roman"/>
                <w:b/>
              </w:rPr>
            </w:pPr>
            <w:r w:rsidRPr="008B3DDC">
              <w:rPr>
                <w:rFonts w:ascii="Times New Roman" w:hAnsi="Times New Roman" w:cs="Times New Roman"/>
              </w:rPr>
              <w:t xml:space="preserve">monitoring i kontrola poziomu zanieczyszczeń gleb, bieżąca likwidacja przekroczeń standardów ich jakości oraz działania naprawcze w przypadku zaistnienia szkód na ich powierzchni; </w:t>
            </w:r>
          </w:p>
        </w:tc>
        <w:tc>
          <w:tcPr>
            <w:tcW w:w="2552" w:type="dxa"/>
            <w:shd w:val="clear" w:color="auto" w:fill="auto"/>
            <w:vAlign w:val="center"/>
          </w:tcPr>
          <w:p w:rsidR="009A6079" w:rsidRPr="008B3DDC" w:rsidRDefault="009A6079" w:rsidP="00E52E79">
            <w:pPr>
              <w:pStyle w:val="ahkropli"/>
              <w:spacing w:before="40"/>
              <w:ind w:left="425" w:hanging="391"/>
              <w:jc w:val="left"/>
              <w:rPr>
                <w:rFonts w:ascii="Times New Roman" w:hAnsi="Times New Roman" w:cs="Times New Roman"/>
              </w:rPr>
            </w:pPr>
            <w:r w:rsidRPr="008B3DDC">
              <w:rPr>
                <w:rFonts w:ascii="Times New Roman" w:hAnsi="Times New Roman" w:cs="Times New Roman"/>
              </w:rPr>
              <w:t>OSCHR</w:t>
            </w:r>
          </w:p>
          <w:p w:rsidR="009A6079" w:rsidRPr="008B3DDC" w:rsidRDefault="009A6079" w:rsidP="00E52E79">
            <w:pPr>
              <w:pStyle w:val="ahkropli"/>
              <w:spacing w:before="40"/>
              <w:ind w:left="425" w:hanging="391"/>
              <w:jc w:val="left"/>
              <w:rPr>
                <w:rFonts w:ascii="Times New Roman" w:hAnsi="Times New Roman" w:cs="Times New Roman"/>
              </w:rPr>
            </w:pPr>
            <w:r w:rsidRPr="008B3DDC">
              <w:rPr>
                <w:rFonts w:ascii="Times New Roman" w:hAnsi="Times New Roman" w:cs="Times New Roman"/>
              </w:rPr>
              <w:t>IUNG</w:t>
            </w:r>
          </w:p>
          <w:p w:rsidR="009A6079" w:rsidRPr="008B3DDC" w:rsidRDefault="009A6079" w:rsidP="00E52E79">
            <w:pPr>
              <w:pStyle w:val="ahkropli"/>
              <w:spacing w:before="40"/>
              <w:ind w:left="425" w:hanging="391"/>
              <w:jc w:val="left"/>
              <w:rPr>
                <w:rFonts w:ascii="Times New Roman" w:hAnsi="Times New Roman" w:cs="Times New Roman"/>
              </w:rPr>
            </w:pPr>
            <w:r w:rsidRPr="008B3DDC">
              <w:rPr>
                <w:rFonts w:ascii="Times New Roman" w:hAnsi="Times New Roman" w:cs="Times New Roman"/>
              </w:rPr>
              <w:t xml:space="preserve">WIOŚ </w:t>
            </w:r>
          </w:p>
          <w:p w:rsidR="009A6079" w:rsidRPr="008B3DDC" w:rsidRDefault="009A6079" w:rsidP="008A088C">
            <w:pPr>
              <w:pStyle w:val="ahkropli"/>
              <w:tabs>
                <w:tab w:val="clear" w:pos="317"/>
              </w:tabs>
              <w:spacing w:before="40" w:after="40"/>
              <w:ind w:left="318" w:hanging="284"/>
              <w:jc w:val="left"/>
              <w:rPr>
                <w:rFonts w:ascii="Times New Roman" w:hAnsi="Times New Roman" w:cs="Times New Roman"/>
              </w:rPr>
            </w:pPr>
            <w:r w:rsidRPr="008B3DDC">
              <w:rPr>
                <w:rFonts w:ascii="Times New Roman" w:hAnsi="Times New Roman" w:cs="Times New Roman"/>
              </w:rPr>
              <w:t>jednostki ratownictwa chemiczno-ekologicznego PSP</w:t>
            </w:r>
          </w:p>
        </w:tc>
      </w:tr>
      <w:tr w:rsidR="009A6079" w:rsidRPr="008B3DDC" w:rsidTr="00BB4F18">
        <w:trPr>
          <w:trHeight w:val="536"/>
        </w:trPr>
        <w:tc>
          <w:tcPr>
            <w:tcW w:w="3227" w:type="dxa"/>
            <w:vMerge/>
            <w:shd w:val="clear" w:color="auto" w:fill="DAEEF3" w:themeFill="accent5" w:themeFillTint="33"/>
            <w:vAlign w:val="center"/>
          </w:tcPr>
          <w:p w:rsidR="009A6079" w:rsidRPr="008B3DDC" w:rsidRDefault="009A6079" w:rsidP="000C6FF0">
            <w:pPr>
              <w:spacing w:before="40" w:after="40"/>
              <w:ind w:left="426" w:hanging="142"/>
              <w:rPr>
                <w:rFonts w:ascii="Times New Roman" w:hAnsi="Times New Roman" w:cs="Times New Roman"/>
                <w:color w:val="31849B" w:themeColor="accent5" w:themeShade="BF"/>
                <w:sz w:val="20"/>
                <w:szCs w:val="20"/>
              </w:rPr>
            </w:pPr>
          </w:p>
        </w:tc>
        <w:tc>
          <w:tcPr>
            <w:tcW w:w="3260" w:type="dxa"/>
            <w:vMerge/>
            <w:shd w:val="clear" w:color="auto" w:fill="auto"/>
            <w:vAlign w:val="center"/>
          </w:tcPr>
          <w:p w:rsidR="009A6079" w:rsidRPr="008B3DDC" w:rsidRDefault="009A6079" w:rsidP="00F7278A">
            <w:pPr>
              <w:pStyle w:val="numerowaniewtabkierint"/>
              <w:numPr>
                <w:ilvl w:val="0"/>
                <w:numId w:val="67"/>
              </w:numPr>
              <w:tabs>
                <w:tab w:val="clear" w:pos="317"/>
              </w:tabs>
              <w:spacing w:before="40" w:after="40"/>
              <w:ind w:left="459" w:hanging="284"/>
              <w:contextualSpacing w:val="0"/>
              <w:jc w:val="left"/>
              <w:rPr>
                <w:rFonts w:ascii="Times New Roman" w:hAnsi="Times New Roman" w:cs="Times New Roman"/>
              </w:rPr>
            </w:pPr>
          </w:p>
        </w:tc>
        <w:tc>
          <w:tcPr>
            <w:tcW w:w="4961" w:type="dxa"/>
            <w:shd w:val="clear" w:color="auto" w:fill="auto"/>
            <w:vAlign w:val="center"/>
          </w:tcPr>
          <w:p w:rsidR="009A6079" w:rsidRPr="008B3DDC" w:rsidRDefault="009A6079" w:rsidP="00BB4F18">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upowszechnianie dobrych praktyk rolniczych oraz rozwój systemu doradztwa rolniczego;</w:t>
            </w:r>
          </w:p>
        </w:tc>
        <w:tc>
          <w:tcPr>
            <w:tcW w:w="2552" w:type="dxa"/>
            <w:shd w:val="clear" w:color="auto" w:fill="auto"/>
            <w:vAlign w:val="center"/>
          </w:tcPr>
          <w:p w:rsidR="009A6079" w:rsidRPr="008B3DDC" w:rsidRDefault="009A6079" w:rsidP="00E52E79">
            <w:pPr>
              <w:pStyle w:val="ahkropli"/>
              <w:spacing w:before="40"/>
              <w:ind w:left="425" w:hanging="391"/>
              <w:jc w:val="left"/>
              <w:rPr>
                <w:rFonts w:ascii="Times New Roman" w:hAnsi="Times New Roman" w:cs="Times New Roman"/>
              </w:rPr>
            </w:pPr>
            <w:r w:rsidRPr="008B3DDC">
              <w:rPr>
                <w:rFonts w:ascii="Times New Roman" w:hAnsi="Times New Roman" w:cs="Times New Roman"/>
              </w:rPr>
              <w:t>gminy</w:t>
            </w:r>
          </w:p>
          <w:p w:rsidR="009A6079" w:rsidRPr="008B3DDC" w:rsidRDefault="009A6079" w:rsidP="00E52E79">
            <w:pPr>
              <w:pStyle w:val="ahkropli"/>
              <w:spacing w:before="40"/>
              <w:ind w:left="425" w:hanging="391"/>
              <w:jc w:val="left"/>
              <w:rPr>
                <w:rFonts w:ascii="Times New Roman" w:hAnsi="Times New Roman" w:cs="Times New Roman"/>
              </w:rPr>
            </w:pPr>
            <w:r w:rsidRPr="008B3DDC">
              <w:rPr>
                <w:rFonts w:ascii="Times New Roman" w:hAnsi="Times New Roman" w:cs="Times New Roman"/>
              </w:rPr>
              <w:t>ODR</w:t>
            </w:r>
          </w:p>
        </w:tc>
      </w:tr>
      <w:tr w:rsidR="009A6079" w:rsidRPr="008B3DDC" w:rsidTr="002B1225">
        <w:trPr>
          <w:trHeight w:val="830"/>
        </w:trPr>
        <w:tc>
          <w:tcPr>
            <w:tcW w:w="3227" w:type="dxa"/>
            <w:vMerge/>
            <w:shd w:val="clear" w:color="auto" w:fill="DAEEF3" w:themeFill="accent5" w:themeFillTint="33"/>
            <w:vAlign w:val="center"/>
          </w:tcPr>
          <w:p w:rsidR="009A6079" w:rsidRPr="008B3DDC" w:rsidRDefault="009A6079" w:rsidP="000C6FF0">
            <w:pPr>
              <w:spacing w:before="40" w:after="40"/>
              <w:ind w:left="426" w:hanging="142"/>
              <w:rPr>
                <w:rFonts w:ascii="Times New Roman" w:hAnsi="Times New Roman" w:cs="Times New Roman"/>
                <w:b/>
                <w:color w:val="31849B" w:themeColor="accent5" w:themeShade="BF"/>
                <w:sz w:val="20"/>
                <w:szCs w:val="20"/>
              </w:rPr>
            </w:pPr>
          </w:p>
        </w:tc>
        <w:tc>
          <w:tcPr>
            <w:tcW w:w="3260" w:type="dxa"/>
            <w:vMerge/>
            <w:shd w:val="clear" w:color="auto" w:fill="auto"/>
            <w:vAlign w:val="center"/>
          </w:tcPr>
          <w:p w:rsidR="009A6079" w:rsidRPr="008B3DDC" w:rsidRDefault="009A6079" w:rsidP="000C6FF0">
            <w:pPr>
              <w:pStyle w:val="anrkierint"/>
              <w:tabs>
                <w:tab w:val="clear" w:pos="317"/>
              </w:tabs>
              <w:spacing w:before="40" w:after="40"/>
              <w:ind w:left="459" w:hanging="284"/>
              <w:contextualSpacing w:val="0"/>
              <w:jc w:val="left"/>
              <w:rPr>
                <w:rFonts w:ascii="Times New Roman" w:hAnsi="Times New Roman" w:cs="Times New Roman"/>
                <w:bCs/>
                <w:lang w:eastAsia="en-US"/>
              </w:rPr>
            </w:pPr>
          </w:p>
        </w:tc>
        <w:tc>
          <w:tcPr>
            <w:tcW w:w="4961" w:type="dxa"/>
            <w:shd w:val="clear" w:color="auto" w:fill="auto"/>
            <w:vAlign w:val="center"/>
          </w:tcPr>
          <w:p w:rsidR="009A6079" w:rsidRPr="0089733E" w:rsidRDefault="009A6079" w:rsidP="00BB4F18">
            <w:pPr>
              <w:pStyle w:val="akropkiwtabelach"/>
              <w:numPr>
                <w:ilvl w:val="0"/>
                <w:numId w:val="28"/>
              </w:numPr>
              <w:spacing w:before="40" w:after="40"/>
              <w:ind w:left="284" w:hanging="284"/>
              <w:contextualSpacing w:val="0"/>
              <w:jc w:val="left"/>
              <w:rPr>
                <w:rFonts w:ascii="Times New Roman" w:hAnsi="Times New Roman" w:cs="Times New Roman"/>
              </w:rPr>
            </w:pPr>
            <w:r w:rsidRPr="0089733E">
              <w:rPr>
                <w:rFonts w:ascii="Times New Roman" w:hAnsi="Times New Roman" w:cs="Times New Roman"/>
              </w:rPr>
              <w:t>wspieranie i promocja rolnictwa ekologicznego i integrowanego;</w:t>
            </w:r>
          </w:p>
        </w:tc>
        <w:tc>
          <w:tcPr>
            <w:tcW w:w="2552" w:type="dxa"/>
            <w:shd w:val="clear" w:color="auto" w:fill="auto"/>
            <w:vAlign w:val="center"/>
          </w:tcPr>
          <w:p w:rsidR="009A6079" w:rsidRPr="0089733E" w:rsidRDefault="009A6079" w:rsidP="00E52E79">
            <w:pPr>
              <w:pStyle w:val="ahkropli"/>
              <w:spacing w:before="40"/>
              <w:ind w:left="425" w:hanging="391"/>
              <w:jc w:val="left"/>
              <w:rPr>
                <w:rFonts w:ascii="Times New Roman" w:hAnsi="Times New Roman" w:cs="Times New Roman"/>
              </w:rPr>
            </w:pPr>
            <w:r w:rsidRPr="0089733E">
              <w:rPr>
                <w:rFonts w:ascii="Times New Roman" w:hAnsi="Times New Roman" w:cs="Times New Roman"/>
              </w:rPr>
              <w:t>samorząd województwa</w:t>
            </w:r>
          </w:p>
          <w:p w:rsidR="009A6079" w:rsidRPr="0089733E" w:rsidRDefault="009A6079" w:rsidP="00E52E79">
            <w:pPr>
              <w:pStyle w:val="ahkropli"/>
              <w:spacing w:before="40"/>
              <w:ind w:left="425" w:hanging="391"/>
              <w:jc w:val="left"/>
              <w:rPr>
                <w:rFonts w:ascii="Times New Roman" w:hAnsi="Times New Roman" w:cs="Times New Roman"/>
              </w:rPr>
            </w:pPr>
            <w:r w:rsidRPr="0089733E">
              <w:rPr>
                <w:rFonts w:ascii="Times New Roman" w:hAnsi="Times New Roman" w:cs="Times New Roman"/>
              </w:rPr>
              <w:t>gminy</w:t>
            </w:r>
          </w:p>
          <w:p w:rsidR="009A6079" w:rsidRPr="0089733E" w:rsidRDefault="009A6079" w:rsidP="00E52E79">
            <w:pPr>
              <w:pStyle w:val="ahkropli"/>
              <w:spacing w:before="40"/>
              <w:ind w:left="425" w:hanging="391"/>
              <w:jc w:val="left"/>
              <w:rPr>
                <w:rFonts w:ascii="Times New Roman" w:hAnsi="Times New Roman" w:cs="Times New Roman"/>
              </w:rPr>
            </w:pPr>
            <w:r w:rsidRPr="0089733E">
              <w:rPr>
                <w:rFonts w:ascii="Times New Roman" w:hAnsi="Times New Roman" w:cs="Times New Roman"/>
              </w:rPr>
              <w:t>ODR</w:t>
            </w:r>
          </w:p>
        </w:tc>
      </w:tr>
      <w:tr w:rsidR="00677175" w:rsidRPr="008B3DDC" w:rsidTr="00BB4F18">
        <w:trPr>
          <w:trHeight w:val="1064"/>
        </w:trPr>
        <w:tc>
          <w:tcPr>
            <w:tcW w:w="3227" w:type="dxa"/>
            <w:vMerge/>
            <w:shd w:val="clear" w:color="auto" w:fill="DAEEF3" w:themeFill="accent5" w:themeFillTint="33"/>
            <w:vAlign w:val="center"/>
          </w:tcPr>
          <w:p w:rsidR="00677175" w:rsidRPr="008B3DDC" w:rsidRDefault="00677175" w:rsidP="003848A9">
            <w:pPr>
              <w:ind w:left="426" w:hanging="142"/>
              <w:rPr>
                <w:rFonts w:ascii="Times New Roman" w:hAnsi="Times New Roman" w:cs="Times New Roman"/>
                <w:sz w:val="20"/>
                <w:szCs w:val="20"/>
              </w:rPr>
            </w:pPr>
          </w:p>
        </w:tc>
        <w:tc>
          <w:tcPr>
            <w:tcW w:w="3260" w:type="dxa"/>
            <w:vMerge w:val="restart"/>
            <w:shd w:val="clear" w:color="auto" w:fill="auto"/>
            <w:vAlign w:val="center"/>
          </w:tcPr>
          <w:p w:rsidR="00677175" w:rsidRPr="0089733E" w:rsidRDefault="00677175" w:rsidP="0089733E">
            <w:pPr>
              <w:pStyle w:val="numerowaniewtabkierint"/>
              <w:numPr>
                <w:ilvl w:val="0"/>
                <w:numId w:val="100"/>
              </w:numPr>
              <w:tabs>
                <w:tab w:val="clear" w:pos="317"/>
              </w:tabs>
              <w:spacing w:before="40" w:after="40"/>
              <w:ind w:left="459" w:hanging="284"/>
              <w:contextualSpacing w:val="0"/>
              <w:jc w:val="left"/>
              <w:rPr>
                <w:rFonts w:ascii="Times New Roman" w:hAnsi="Times New Roman" w:cs="Times New Roman"/>
              </w:rPr>
            </w:pPr>
            <w:r w:rsidRPr="0089733E">
              <w:rPr>
                <w:rFonts w:ascii="Times New Roman" w:hAnsi="Times New Roman" w:cs="Times New Roman"/>
              </w:rPr>
              <w:t xml:space="preserve">Remediacja zanieczyszczonej powierzchni ziemi, rekultywacja gruntów zdegradowanych </w:t>
            </w:r>
            <w:r w:rsidR="009E6D89">
              <w:rPr>
                <w:rFonts w:ascii="Times New Roman" w:hAnsi="Times New Roman" w:cs="Times New Roman"/>
              </w:rPr>
              <w:br/>
            </w:r>
            <w:r w:rsidRPr="0089733E">
              <w:rPr>
                <w:rFonts w:ascii="Times New Roman" w:hAnsi="Times New Roman" w:cs="Times New Roman"/>
              </w:rPr>
              <w:lastRenderedPageBreak/>
              <w:t>i zdewastowanych, oraz rewitalizacja obszarów zdegradowanych</w:t>
            </w:r>
          </w:p>
        </w:tc>
        <w:tc>
          <w:tcPr>
            <w:tcW w:w="4961" w:type="dxa"/>
            <w:shd w:val="clear" w:color="auto" w:fill="auto"/>
            <w:vAlign w:val="center"/>
          </w:tcPr>
          <w:p w:rsidR="00677175" w:rsidRPr="0089733E" w:rsidRDefault="00677175" w:rsidP="00921437">
            <w:pPr>
              <w:pStyle w:val="akropkiwtabelach"/>
              <w:numPr>
                <w:ilvl w:val="0"/>
                <w:numId w:val="28"/>
              </w:numPr>
              <w:ind w:left="284" w:hanging="284"/>
              <w:jc w:val="left"/>
              <w:rPr>
                <w:rFonts w:ascii="Times New Roman" w:hAnsi="Times New Roman" w:cs="Times New Roman"/>
                <w:b/>
              </w:rPr>
            </w:pPr>
            <w:r w:rsidRPr="0089733E">
              <w:rPr>
                <w:rFonts w:ascii="Times New Roman" w:hAnsi="Times New Roman" w:cs="Times New Roman"/>
              </w:rPr>
              <w:lastRenderedPageBreak/>
              <w:t>bezpośrednia remediacja zanieczyszczonej powierzchni ziemi</w:t>
            </w:r>
            <w:r w:rsidR="00D46A44">
              <w:rPr>
                <w:rFonts w:ascii="Times New Roman" w:hAnsi="Times New Roman" w:cs="Times New Roman"/>
              </w:rPr>
              <w:t>;</w:t>
            </w:r>
          </w:p>
        </w:tc>
        <w:tc>
          <w:tcPr>
            <w:tcW w:w="2552" w:type="dxa"/>
            <w:shd w:val="clear" w:color="auto" w:fill="auto"/>
            <w:vAlign w:val="center"/>
          </w:tcPr>
          <w:p w:rsidR="00677175" w:rsidRPr="0089733E" w:rsidRDefault="00677175" w:rsidP="00921437">
            <w:pPr>
              <w:pStyle w:val="ahkropli"/>
              <w:tabs>
                <w:tab w:val="clear" w:pos="317"/>
              </w:tabs>
              <w:spacing w:before="40"/>
              <w:ind w:left="318" w:hanging="284"/>
              <w:jc w:val="left"/>
              <w:rPr>
                <w:rFonts w:ascii="Times New Roman" w:hAnsi="Times New Roman" w:cs="Times New Roman"/>
              </w:rPr>
            </w:pPr>
            <w:r w:rsidRPr="0089733E">
              <w:rPr>
                <w:rFonts w:ascii="Times New Roman" w:hAnsi="Times New Roman" w:cs="Times New Roman"/>
              </w:rPr>
              <w:t>jednostki samorządu terytorialnego</w:t>
            </w:r>
          </w:p>
        </w:tc>
      </w:tr>
      <w:tr w:rsidR="00677175" w:rsidRPr="008B3DDC" w:rsidTr="00BB4F18">
        <w:trPr>
          <w:trHeight w:val="1064"/>
        </w:trPr>
        <w:tc>
          <w:tcPr>
            <w:tcW w:w="3227" w:type="dxa"/>
            <w:vMerge/>
            <w:shd w:val="clear" w:color="auto" w:fill="DAEEF3" w:themeFill="accent5" w:themeFillTint="33"/>
            <w:vAlign w:val="center"/>
          </w:tcPr>
          <w:p w:rsidR="00677175" w:rsidRPr="008B3DDC" w:rsidRDefault="00677175" w:rsidP="003848A9">
            <w:pPr>
              <w:ind w:left="426" w:hanging="142"/>
              <w:rPr>
                <w:rFonts w:ascii="Times New Roman" w:hAnsi="Times New Roman" w:cs="Times New Roman"/>
                <w:sz w:val="20"/>
                <w:szCs w:val="20"/>
              </w:rPr>
            </w:pPr>
          </w:p>
        </w:tc>
        <w:tc>
          <w:tcPr>
            <w:tcW w:w="3260" w:type="dxa"/>
            <w:vMerge/>
            <w:shd w:val="clear" w:color="auto" w:fill="auto"/>
            <w:vAlign w:val="center"/>
          </w:tcPr>
          <w:p w:rsidR="00677175" w:rsidRPr="00677175" w:rsidRDefault="00677175" w:rsidP="00ED58AC">
            <w:pPr>
              <w:pStyle w:val="numerowaniewtabkierint"/>
              <w:numPr>
                <w:ilvl w:val="0"/>
                <w:numId w:val="100"/>
              </w:numPr>
              <w:tabs>
                <w:tab w:val="clear" w:pos="317"/>
              </w:tabs>
              <w:spacing w:before="40" w:after="40"/>
              <w:ind w:left="459" w:hanging="284"/>
              <w:contextualSpacing w:val="0"/>
              <w:jc w:val="left"/>
              <w:rPr>
                <w:rFonts w:ascii="Times New Roman" w:hAnsi="Times New Roman" w:cs="Times New Roman"/>
                <w:strike/>
              </w:rPr>
            </w:pPr>
          </w:p>
        </w:tc>
        <w:tc>
          <w:tcPr>
            <w:tcW w:w="4961" w:type="dxa"/>
            <w:shd w:val="clear" w:color="auto" w:fill="auto"/>
            <w:vAlign w:val="center"/>
          </w:tcPr>
          <w:p w:rsidR="00677175" w:rsidRPr="0089733E" w:rsidRDefault="00677175" w:rsidP="00921437">
            <w:pPr>
              <w:pStyle w:val="akropkiwtabelach"/>
              <w:numPr>
                <w:ilvl w:val="0"/>
                <w:numId w:val="28"/>
              </w:numPr>
              <w:ind w:left="284" w:hanging="284"/>
              <w:jc w:val="left"/>
              <w:rPr>
                <w:rFonts w:ascii="Times New Roman" w:hAnsi="Times New Roman" w:cs="Times New Roman"/>
                <w:strike/>
              </w:rPr>
            </w:pPr>
            <w:r w:rsidRPr="0089733E">
              <w:rPr>
                <w:rFonts w:ascii="Times New Roman" w:hAnsi="Times New Roman" w:cs="Times New Roman"/>
              </w:rPr>
              <w:t>identyfikacja potencjalnych historycznych zanieczyszczeń powierzchni ziemi;</w:t>
            </w:r>
          </w:p>
        </w:tc>
        <w:tc>
          <w:tcPr>
            <w:tcW w:w="2552" w:type="dxa"/>
            <w:shd w:val="clear" w:color="auto" w:fill="auto"/>
            <w:vAlign w:val="center"/>
          </w:tcPr>
          <w:p w:rsidR="00677175" w:rsidRPr="0089733E" w:rsidRDefault="00677175" w:rsidP="00261CF3">
            <w:pPr>
              <w:pStyle w:val="ahkropli"/>
              <w:numPr>
                <w:ilvl w:val="0"/>
                <w:numId w:val="168"/>
              </w:numPr>
              <w:ind w:hanging="1004"/>
              <w:jc w:val="left"/>
              <w:rPr>
                <w:rStyle w:val="akropkiwtabelachZnak"/>
                <w:rFonts w:ascii="Times New Roman" w:hAnsi="Times New Roman" w:cs="Times New Roman"/>
                <w:strike/>
              </w:rPr>
            </w:pPr>
            <w:r w:rsidRPr="0089733E">
              <w:rPr>
                <w:rFonts w:ascii="Times New Roman" w:hAnsi="Times New Roman" w:cs="Times New Roman"/>
              </w:rPr>
              <w:t>starostowie</w:t>
            </w:r>
          </w:p>
        </w:tc>
      </w:tr>
      <w:tr w:rsidR="00677175" w:rsidRPr="008B3DDC" w:rsidTr="00BB4F18">
        <w:trPr>
          <w:trHeight w:val="1064"/>
        </w:trPr>
        <w:tc>
          <w:tcPr>
            <w:tcW w:w="3227" w:type="dxa"/>
            <w:vMerge/>
            <w:shd w:val="clear" w:color="auto" w:fill="DAEEF3" w:themeFill="accent5" w:themeFillTint="33"/>
            <w:vAlign w:val="center"/>
          </w:tcPr>
          <w:p w:rsidR="00677175" w:rsidRPr="008B3DDC" w:rsidRDefault="00677175" w:rsidP="003848A9">
            <w:pPr>
              <w:ind w:left="426" w:hanging="142"/>
              <w:rPr>
                <w:rFonts w:ascii="Times New Roman" w:hAnsi="Times New Roman" w:cs="Times New Roman"/>
                <w:sz w:val="20"/>
                <w:szCs w:val="20"/>
              </w:rPr>
            </w:pPr>
          </w:p>
        </w:tc>
        <w:tc>
          <w:tcPr>
            <w:tcW w:w="3260" w:type="dxa"/>
            <w:vMerge/>
            <w:shd w:val="clear" w:color="auto" w:fill="auto"/>
            <w:vAlign w:val="center"/>
          </w:tcPr>
          <w:p w:rsidR="00677175" w:rsidRPr="00677175" w:rsidRDefault="00677175" w:rsidP="00ED58AC">
            <w:pPr>
              <w:pStyle w:val="numerowaniewtabkierint"/>
              <w:numPr>
                <w:ilvl w:val="0"/>
                <w:numId w:val="100"/>
              </w:numPr>
              <w:tabs>
                <w:tab w:val="clear" w:pos="317"/>
              </w:tabs>
              <w:spacing w:before="40" w:after="40"/>
              <w:ind w:left="459" w:hanging="284"/>
              <w:contextualSpacing w:val="0"/>
              <w:jc w:val="left"/>
              <w:rPr>
                <w:rFonts w:ascii="Times New Roman" w:hAnsi="Times New Roman" w:cs="Times New Roman"/>
                <w:strike/>
              </w:rPr>
            </w:pPr>
          </w:p>
        </w:tc>
        <w:tc>
          <w:tcPr>
            <w:tcW w:w="4961" w:type="dxa"/>
            <w:shd w:val="clear" w:color="auto" w:fill="auto"/>
            <w:vAlign w:val="center"/>
          </w:tcPr>
          <w:p w:rsidR="00677175" w:rsidRPr="008B3DDC" w:rsidRDefault="00677175" w:rsidP="00921437">
            <w:pPr>
              <w:pStyle w:val="akropkiwtabelach"/>
              <w:numPr>
                <w:ilvl w:val="0"/>
                <w:numId w:val="28"/>
              </w:numPr>
              <w:ind w:left="284" w:hanging="284"/>
              <w:jc w:val="left"/>
              <w:rPr>
                <w:rFonts w:ascii="Times New Roman" w:hAnsi="Times New Roman" w:cs="Times New Roman"/>
                <w:b/>
              </w:rPr>
            </w:pPr>
            <w:r w:rsidRPr="008B3DDC">
              <w:rPr>
                <w:rFonts w:ascii="Times New Roman" w:hAnsi="Times New Roman" w:cs="Times New Roman"/>
              </w:rPr>
              <w:t>rekult</w:t>
            </w:r>
            <w:r>
              <w:rPr>
                <w:rFonts w:ascii="Times New Roman" w:hAnsi="Times New Roman" w:cs="Times New Roman"/>
              </w:rPr>
              <w:t>ywacja terenów zdewastowanych i </w:t>
            </w:r>
            <w:r w:rsidRPr="008B3DDC">
              <w:rPr>
                <w:rFonts w:ascii="Times New Roman" w:hAnsi="Times New Roman" w:cs="Times New Roman"/>
              </w:rPr>
              <w:t>zdegradowanych, przywracająca im funkcje przyrodnicze, rekreacyjne lub rolne</w:t>
            </w:r>
            <w:r w:rsidRPr="008B3DDC">
              <w:rPr>
                <w:rFonts w:ascii="Times New Roman" w:hAnsi="Times New Roman" w:cs="Times New Roman"/>
                <w:sz w:val="22"/>
                <w:szCs w:val="22"/>
              </w:rPr>
              <w:t xml:space="preserve">*******; </w:t>
            </w:r>
          </w:p>
        </w:tc>
        <w:tc>
          <w:tcPr>
            <w:tcW w:w="2552" w:type="dxa"/>
            <w:shd w:val="clear" w:color="auto" w:fill="auto"/>
            <w:vAlign w:val="center"/>
          </w:tcPr>
          <w:p w:rsidR="00330B22" w:rsidRPr="0089733E" w:rsidRDefault="00330B22" w:rsidP="00921437">
            <w:pPr>
              <w:pStyle w:val="ahkropli"/>
              <w:tabs>
                <w:tab w:val="clear" w:pos="317"/>
              </w:tabs>
              <w:spacing w:before="40"/>
              <w:ind w:left="318" w:hanging="284"/>
              <w:jc w:val="left"/>
              <w:rPr>
                <w:rFonts w:ascii="Times New Roman" w:hAnsi="Times New Roman" w:cs="Times New Roman"/>
              </w:rPr>
            </w:pPr>
            <w:r w:rsidRPr="0089733E">
              <w:rPr>
                <w:rFonts w:ascii="Times New Roman" w:hAnsi="Times New Roman" w:cs="Times New Roman"/>
              </w:rPr>
              <w:t>gminy</w:t>
            </w:r>
          </w:p>
          <w:p w:rsidR="00677175" w:rsidRPr="0089733E" w:rsidRDefault="00677175" w:rsidP="00921437">
            <w:pPr>
              <w:pStyle w:val="ahkropli"/>
              <w:tabs>
                <w:tab w:val="clear" w:pos="317"/>
              </w:tabs>
              <w:spacing w:before="40"/>
              <w:ind w:left="318" w:hanging="284"/>
              <w:jc w:val="left"/>
              <w:rPr>
                <w:rFonts w:ascii="Times New Roman" w:hAnsi="Times New Roman" w:cs="Times New Roman"/>
              </w:rPr>
            </w:pPr>
            <w:r w:rsidRPr="0089733E">
              <w:rPr>
                <w:rFonts w:ascii="Times New Roman" w:hAnsi="Times New Roman" w:cs="Times New Roman"/>
              </w:rPr>
              <w:t>starostowie</w:t>
            </w:r>
          </w:p>
          <w:p w:rsidR="00677175" w:rsidRPr="008B3DDC" w:rsidRDefault="00677175" w:rsidP="00921437">
            <w:pPr>
              <w:pStyle w:val="ahkropli"/>
              <w:tabs>
                <w:tab w:val="clear" w:pos="317"/>
              </w:tabs>
              <w:spacing w:before="40"/>
              <w:ind w:left="318" w:hanging="284"/>
              <w:jc w:val="left"/>
              <w:rPr>
                <w:rFonts w:ascii="Times New Roman" w:hAnsi="Times New Roman" w:cs="Times New Roman"/>
              </w:rPr>
            </w:pPr>
            <w:r w:rsidRPr="0089733E">
              <w:rPr>
                <w:rFonts w:ascii="Times New Roman" w:hAnsi="Times New Roman" w:cs="Times New Roman"/>
              </w:rPr>
              <w:t>dyrektor RDLP na gruntach leśnych</w:t>
            </w:r>
          </w:p>
        </w:tc>
      </w:tr>
      <w:tr w:rsidR="00677175" w:rsidRPr="008B3DDC" w:rsidTr="00BB4F18">
        <w:trPr>
          <w:trHeight w:val="551"/>
        </w:trPr>
        <w:tc>
          <w:tcPr>
            <w:tcW w:w="3227" w:type="dxa"/>
            <w:vMerge/>
            <w:shd w:val="clear" w:color="auto" w:fill="DAEEF3" w:themeFill="accent5" w:themeFillTint="33"/>
            <w:vAlign w:val="center"/>
          </w:tcPr>
          <w:p w:rsidR="00677175" w:rsidRPr="008B3DDC" w:rsidRDefault="00677175" w:rsidP="003848A9">
            <w:pPr>
              <w:ind w:left="426" w:hanging="142"/>
              <w:rPr>
                <w:rFonts w:ascii="Times New Roman" w:hAnsi="Times New Roman" w:cs="Times New Roman"/>
                <w:sz w:val="20"/>
                <w:szCs w:val="20"/>
              </w:rPr>
            </w:pPr>
          </w:p>
        </w:tc>
        <w:tc>
          <w:tcPr>
            <w:tcW w:w="3260" w:type="dxa"/>
            <w:vMerge/>
            <w:shd w:val="clear" w:color="auto" w:fill="auto"/>
            <w:vAlign w:val="center"/>
          </w:tcPr>
          <w:p w:rsidR="00677175" w:rsidRPr="008B3DDC" w:rsidRDefault="00677175" w:rsidP="0016276B">
            <w:pPr>
              <w:pStyle w:val="numerowaniewtabkierint"/>
              <w:tabs>
                <w:tab w:val="clear" w:pos="317"/>
              </w:tabs>
              <w:ind w:left="459" w:hanging="284"/>
              <w:rPr>
                <w:rFonts w:ascii="Times New Roman" w:hAnsi="Times New Roman" w:cs="Times New Roman"/>
              </w:rPr>
            </w:pPr>
          </w:p>
        </w:tc>
        <w:tc>
          <w:tcPr>
            <w:tcW w:w="4961" w:type="dxa"/>
            <w:shd w:val="clear" w:color="auto" w:fill="auto"/>
            <w:vAlign w:val="center"/>
          </w:tcPr>
          <w:p w:rsidR="00677175" w:rsidRPr="008B3DDC" w:rsidRDefault="00677175" w:rsidP="00AC131A">
            <w:pPr>
              <w:pStyle w:val="akropkiwtabelach"/>
              <w:numPr>
                <w:ilvl w:val="0"/>
                <w:numId w:val="28"/>
              </w:numPr>
              <w:ind w:left="284" w:hanging="284"/>
              <w:jc w:val="left"/>
              <w:rPr>
                <w:rFonts w:ascii="Times New Roman" w:hAnsi="Times New Roman" w:cs="Times New Roman"/>
              </w:rPr>
            </w:pPr>
            <w:r w:rsidRPr="008B3DDC">
              <w:rPr>
                <w:rFonts w:ascii="Times New Roman" w:hAnsi="Times New Roman" w:cs="Times New Roman"/>
              </w:rPr>
              <w:t>działania w zakresie rewitalizacji terenów/obiektów</w:t>
            </w:r>
            <w:r w:rsidR="00D46A44">
              <w:rPr>
                <w:rFonts w:ascii="Times New Roman" w:hAnsi="Times New Roman" w:cs="Times New Roman"/>
              </w:rPr>
              <w:t xml:space="preserve"> poprzemysłowych, powojskowych i </w:t>
            </w:r>
            <w:r w:rsidRPr="008B3DDC">
              <w:rPr>
                <w:rFonts w:ascii="Times New Roman" w:hAnsi="Times New Roman" w:cs="Times New Roman"/>
              </w:rPr>
              <w:t>pokolejowych;</w:t>
            </w:r>
          </w:p>
        </w:tc>
        <w:tc>
          <w:tcPr>
            <w:tcW w:w="2552" w:type="dxa"/>
            <w:shd w:val="clear" w:color="auto" w:fill="auto"/>
            <w:vAlign w:val="center"/>
          </w:tcPr>
          <w:p w:rsidR="00677175" w:rsidRPr="008B3DDC" w:rsidRDefault="00677175" w:rsidP="0078797F">
            <w:pPr>
              <w:pStyle w:val="ahkropli"/>
              <w:ind w:left="318" w:hanging="284"/>
              <w:jc w:val="left"/>
              <w:rPr>
                <w:rFonts w:ascii="Times New Roman" w:hAnsi="Times New Roman" w:cs="Times New Roman"/>
              </w:rPr>
            </w:pPr>
            <w:r w:rsidRPr="008B3DDC">
              <w:rPr>
                <w:rFonts w:ascii="Times New Roman" w:hAnsi="Times New Roman" w:cs="Times New Roman"/>
              </w:rPr>
              <w:t>gminy</w:t>
            </w:r>
          </w:p>
        </w:tc>
      </w:tr>
      <w:tr w:rsidR="00677175" w:rsidRPr="008B3DDC" w:rsidTr="00BB4F18">
        <w:trPr>
          <w:trHeight w:val="377"/>
        </w:trPr>
        <w:tc>
          <w:tcPr>
            <w:tcW w:w="3227" w:type="dxa"/>
            <w:vMerge/>
            <w:shd w:val="clear" w:color="auto" w:fill="DAEEF3" w:themeFill="accent5" w:themeFillTint="33"/>
            <w:vAlign w:val="center"/>
          </w:tcPr>
          <w:p w:rsidR="00677175" w:rsidRPr="008B3DDC" w:rsidRDefault="00677175" w:rsidP="003848A9">
            <w:pPr>
              <w:ind w:left="426" w:hanging="142"/>
              <w:rPr>
                <w:rFonts w:ascii="Times New Roman" w:hAnsi="Times New Roman" w:cs="Times New Roman"/>
                <w:sz w:val="20"/>
                <w:szCs w:val="20"/>
              </w:rPr>
            </w:pPr>
          </w:p>
        </w:tc>
        <w:tc>
          <w:tcPr>
            <w:tcW w:w="3260" w:type="dxa"/>
            <w:vMerge/>
            <w:shd w:val="clear" w:color="auto" w:fill="auto"/>
            <w:vAlign w:val="center"/>
          </w:tcPr>
          <w:p w:rsidR="00677175" w:rsidRPr="008B3DDC" w:rsidRDefault="00677175" w:rsidP="0016276B">
            <w:pPr>
              <w:pStyle w:val="numerowaniewtabkierint"/>
              <w:tabs>
                <w:tab w:val="clear" w:pos="317"/>
              </w:tabs>
              <w:ind w:left="459" w:hanging="284"/>
              <w:rPr>
                <w:rFonts w:ascii="Times New Roman" w:hAnsi="Times New Roman" w:cs="Times New Roman"/>
              </w:rPr>
            </w:pPr>
          </w:p>
        </w:tc>
        <w:tc>
          <w:tcPr>
            <w:tcW w:w="4961" w:type="dxa"/>
            <w:shd w:val="clear" w:color="auto" w:fill="auto"/>
            <w:vAlign w:val="center"/>
          </w:tcPr>
          <w:p w:rsidR="00677175" w:rsidRPr="008B3DDC" w:rsidRDefault="00677175" w:rsidP="00AC131A">
            <w:pPr>
              <w:pStyle w:val="akropkiwtabelach"/>
              <w:numPr>
                <w:ilvl w:val="0"/>
                <w:numId w:val="28"/>
              </w:numPr>
              <w:spacing w:before="40"/>
              <w:ind w:left="284" w:hanging="284"/>
              <w:jc w:val="left"/>
              <w:rPr>
                <w:rFonts w:ascii="Times New Roman" w:hAnsi="Times New Roman" w:cs="Times New Roman"/>
              </w:rPr>
            </w:pPr>
            <w:r w:rsidRPr="008B3DDC">
              <w:rPr>
                <w:rFonts w:ascii="Times New Roman" w:hAnsi="Times New Roman" w:cs="Times New Roman"/>
              </w:rPr>
              <w:t>stworzenie wojewódzkiej bazy dan</w:t>
            </w:r>
            <w:r>
              <w:rPr>
                <w:rFonts w:ascii="Times New Roman" w:hAnsi="Times New Roman" w:cs="Times New Roman"/>
              </w:rPr>
              <w:t>ych o </w:t>
            </w:r>
            <w:r w:rsidRPr="008B3DDC">
              <w:rPr>
                <w:rFonts w:ascii="Times New Roman" w:hAnsi="Times New Roman" w:cs="Times New Roman"/>
              </w:rPr>
              <w:t>terenach/obiektach poprzemysłowych wymagających rewitalizacji;</w:t>
            </w:r>
          </w:p>
          <w:p w:rsidR="00677175" w:rsidRPr="008B3DDC" w:rsidRDefault="00677175" w:rsidP="00AC131A">
            <w:pPr>
              <w:pStyle w:val="akropkiwtabelach"/>
              <w:numPr>
                <w:ilvl w:val="0"/>
                <w:numId w:val="28"/>
              </w:numPr>
              <w:spacing w:after="40"/>
              <w:ind w:left="284" w:hanging="284"/>
              <w:contextualSpacing w:val="0"/>
              <w:jc w:val="left"/>
              <w:rPr>
                <w:rFonts w:ascii="Times New Roman" w:hAnsi="Times New Roman" w:cs="Times New Roman"/>
              </w:rPr>
            </w:pPr>
            <w:r w:rsidRPr="008B3DDC">
              <w:rPr>
                <w:rFonts w:ascii="Times New Roman" w:hAnsi="Times New Roman" w:cs="Times New Roman"/>
              </w:rPr>
              <w:t>wspieranie realizacji programów rewitalizacji;</w:t>
            </w:r>
          </w:p>
        </w:tc>
        <w:tc>
          <w:tcPr>
            <w:tcW w:w="2552" w:type="dxa"/>
            <w:shd w:val="clear" w:color="auto" w:fill="auto"/>
            <w:vAlign w:val="center"/>
          </w:tcPr>
          <w:p w:rsidR="00677175" w:rsidRPr="008B3DDC" w:rsidRDefault="00677175" w:rsidP="00662B20">
            <w:pPr>
              <w:pStyle w:val="akropkiwtabelach"/>
              <w:numPr>
                <w:ilvl w:val="0"/>
                <w:numId w:val="28"/>
              </w:numPr>
              <w:tabs>
                <w:tab w:val="left" w:pos="317"/>
              </w:tabs>
              <w:ind w:left="318" w:hanging="284"/>
              <w:jc w:val="left"/>
              <w:rPr>
                <w:rFonts w:ascii="Times New Roman" w:hAnsi="Times New Roman" w:cs="Times New Roman"/>
              </w:rPr>
            </w:pPr>
            <w:r w:rsidRPr="008B3DDC">
              <w:rPr>
                <w:rFonts w:ascii="Times New Roman" w:hAnsi="Times New Roman" w:cs="Times New Roman"/>
              </w:rPr>
              <w:t>samorząd województwa</w:t>
            </w:r>
          </w:p>
        </w:tc>
      </w:tr>
      <w:tr w:rsidR="00677175" w:rsidRPr="008B3DDC" w:rsidTr="00BB4F18">
        <w:trPr>
          <w:trHeight w:val="50"/>
        </w:trPr>
        <w:tc>
          <w:tcPr>
            <w:tcW w:w="3227" w:type="dxa"/>
            <w:vMerge/>
            <w:shd w:val="clear" w:color="auto" w:fill="DAEEF3" w:themeFill="accent5" w:themeFillTint="33"/>
            <w:vAlign w:val="center"/>
          </w:tcPr>
          <w:p w:rsidR="00677175" w:rsidRPr="008B3DDC" w:rsidRDefault="00677175" w:rsidP="003848A9">
            <w:pPr>
              <w:ind w:left="426" w:hanging="142"/>
              <w:rPr>
                <w:rFonts w:ascii="Times New Roman" w:hAnsi="Times New Roman" w:cs="Times New Roman"/>
                <w:sz w:val="20"/>
                <w:szCs w:val="20"/>
              </w:rPr>
            </w:pPr>
          </w:p>
        </w:tc>
        <w:tc>
          <w:tcPr>
            <w:tcW w:w="3260" w:type="dxa"/>
            <w:vMerge w:val="restart"/>
            <w:shd w:val="clear" w:color="auto" w:fill="auto"/>
            <w:vAlign w:val="center"/>
          </w:tcPr>
          <w:p w:rsidR="00677175" w:rsidRPr="008B3DDC" w:rsidRDefault="00677175" w:rsidP="00ED58AC">
            <w:pPr>
              <w:pStyle w:val="numerowaniewtabkierint"/>
              <w:numPr>
                <w:ilvl w:val="0"/>
                <w:numId w:val="100"/>
              </w:numPr>
              <w:tabs>
                <w:tab w:val="clear" w:pos="317"/>
              </w:tabs>
              <w:ind w:left="459" w:hanging="284"/>
              <w:jc w:val="left"/>
              <w:rPr>
                <w:rFonts w:ascii="Times New Roman" w:hAnsi="Times New Roman" w:cs="Times New Roman"/>
              </w:rPr>
            </w:pPr>
            <w:r w:rsidRPr="008B3DDC">
              <w:rPr>
                <w:rFonts w:ascii="Times New Roman" w:hAnsi="Times New Roman" w:cs="Times New Roman"/>
              </w:rPr>
              <w:t xml:space="preserve">Minimalizowanie negatywnych </w:t>
            </w:r>
            <w:r>
              <w:rPr>
                <w:rFonts w:ascii="Times New Roman" w:hAnsi="Times New Roman" w:cs="Times New Roman"/>
              </w:rPr>
              <w:t>skutków zjawisk geodynamicznych</w:t>
            </w:r>
          </w:p>
        </w:tc>
        <w:tc>
          <w:tcPr>
            <w:tcW w:w="4961" w:type="dxa"/>
            <w:shd w:val="clear" w:color="auto" w:fill="auto"/>
            <w:vAlign w:val="center"/>
          </w:tcPr>
          <w:p w:rsidR="00677175" w:rsidRPr="008B3DDC" w:rsidRDefault="00677175" w:rsidP="00AC131A">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 xml:space="preserve">realizacja Systemu Osłony Przeciwosuwiskowej SOPO </w:t>
            </w:r>
            <w:r>
              <w:rPr>
                <w:rFonts w:ascii="Times New Roman" w:hAnsi="Times New Roman" w:cs="Times New Roman"/>
              </w:rPr>
              <w:t>-</w:t>
            </w:r>
            <w:r w:rsidRPr="008B3DDC">
              <w:rPr>
                <w:rFonts w:ascii="Times New Roman" w:hAnsi="Times New Roman" w:cs="Times New Roman"/>
              </w:rPr>
              <w:t xml:space="preserve"> etap III </w:t>
            </w:r>
            <w:r>
              <w:rPr>
                <w:rFonts w:ascii="Times New Roman" w:hAnsi="Times New Roman" w:cs="Times New Roman"/>
              </w:rPr>
              <w:t>-</w:t>
            </w:r>
            <w:r w:rsidRPr="008B3DDC">
              <w:rPr>
                <w:rFonts w:ascii="Times New Roman" w:hAnsi="Times New Roman" w:cs="Times New Roman"/>
              </w:rPr>
              <w:t xml:space="preserve"> kartowanie i wykonanie map osuwisk i terenów zagrożonych ruchami masowymi oraz wytypowanych osuwisk do monitoringu;</w:t>
            </w:r>
          </w:p>
        </w:tc>
        <w:tc>
          <w:tcPr>
            <w:tcW w:w="2552" w:type="dxa"/>
            <w:shd w:val="clear" w:color="auto" w:fill="auto"/>
            <w:vAlign w:val="center"/>
          </w:tcPr>
          <w:p w:rsidR="00677175" w:rsidRPr="008B3DDC" w:rsidRDefault="00677175" w:rsidP="00E52E79">
            <w:pPr>
              <w:pStyle w:val="akropkiwtabelach"/>
              <w:numPr>
                <w:ilvl w:val="0"/>
                <w:numId w:val="28"/>
              </w:numPr>
              <w:tabs>
                <w:tab w:val="left" w:pos="317"/>
              </w:tabs>
              <w:ind w:left="318" w:hanging="284"/>
              <w:jc w:val="left"/>
              <w:rPr>
                <w:rFonts w:ascii="Times New Roman" w:hAnsi="Times New Roman" w:cs="Times New Roman"/>
              </w:rPr>
            </w:pPr>
            <w:r w:rsidRPr="008B3DDC">
              <w:rPr>
                <w:rFonts w:ascii="Times New Roman" w:hAnsi="Times New Roman" w:cs="Times New Roman"/>
              </w:rPr>
              <w:t>PIG-PIB</w:t>
            </w:r>
          </w:p>
        </w:tc>
      </w:tr>
      <w:tr w:rsidR="00677175" w:rsidRPr="008B3DDC" w:rsidTr="00BB4F18">
        <w:trPr>
          <w:trHeight w:val="1041"/>
        </w:trPr>
        <w:tc>
          <w:tcPr>
            <w:tcW w:w="3227" w:type="dxa"/>
            <w:vMerge/>
            <w:shd w:val="clear" w:color="auto" w:fill="DAEEF3" w:themeFill="accent5" w:themeFillTint="33"/>
            <w:vAlign w:val="center"/>
          </w:tcPr>
          <w:p w:rsidR="00677175" w:rsidRPr="008B3DDC" w:rsidRDefault="00677175" w:rsidP="003848A9">
            <w:pPr>
              <w:ind w:left="426" w:hanging="142"/>
              <w:rPr>
                <w:rFonts w:ascii="Times New Roman" w:hAnsi="Times New Roman" w:cs="Times New Roman"/>
                <w:sz w:val="20"/>
                <w:szCs w:val="20"/>
              </w:rPr>
            </w:pPr>
          </w:p>
        </w:tc>
        <w:tc>
          <w:tcPr>
            <w:tcW w:w="3260" w:type="dxa"/>
            <w:vMerge/>
            <w:shd w:val="clear" w:color="auto" w:fill="auto"/>
            <w:vAlign w:val="center"/>
          </w:tcPr>
          <w:p w:rsidR="00677175" w:rsidRPr="008B3DDC" w:rsidRDefault="00677175" w:rsidP="0016276B">
            <w:pPr>
              <w:pStyle w:val="anrkierint"/>
              <w:tabs>
                <w:tab w:val="clear" w:pos="317"/>
              </w:tabs>
              <w:ind w:left="459" w:hanging="284"/>
              <w:rPr>
                <w:rFonts w:ascii="Times New Roman" w:hAnsi="Times New Roman" w:cs="Times New Roman"/>
              </w:rPr>
            </w:pPr>
          </w:p>
        </w:tc>
        <w:tc>
          <w:tcPr>
            <w:tcW w:w="4961" w:type="dxa"/>
            <w:shd w:val="clear" w:color="auto" w:fill="auto"/>
            <w:vAlign w:val="center"/>
          </w:tcPr>
          <w:p w:rsidR="00677175" w:rsidRPr="008B3DDC" w:rsidRDefault="00677175" w:rsidP="00BB4F18">
            <w:pPr>
              <w:pStyle w:val="akropkiwtabelach"/>
              <w:numPr>
                <w:ilvl w:val="0"/>
                <w:numId w:val="28"/>
              </w:numPr>
              <w:ind w:left="284" w:hanging="284"/>
              <w:jc w:val="left"/>
              <w:rPr>
                <w:rFonts w:ascii="Times New Roman" w:hAnsi="Times New Roman" w:cs="Times New Roman"/>
              </w:rPr>
            </w:pPr>
            <w:r w:rsidRPr="008B3DDC">
              <w:rPr>
                <w:rFonts w:ascii="Times New Roman" w:hAnsi="Times New Roman" w:cs="Times New Roman"/>
              </w:rPr>
              <w:t>prace zabezpieczające na obszarach osuwisk zagrażających obiektom budowlanym oraz zabezpieczenie terenów osuwiskowych przed dalszym rozwojem ruchów masowych ziemi;</w:t>
            </w:r>
          </w:p>
        </w:tc>
        <w:tc>
          <w:tcPr>
            <w:tcW w:w="2552" w:type="dxa"/>
            <w:shd w:val="clear" w:color="auto" w:fill="auto"/>
            <w:vAlign w:val="center"/>
          </w:tcPr>
          <w:p w:rsidR="00677175" w:rsidRPr="008B3DDC" w:rsidRDefault="00677175" w:rsidP="00E52E79">
            <w:pPr>
              <w:pStyle w:val="akropkiwtabelach"/>
              <w:numPr>
                <w:ilvl w:val="0"/>
                <w:numId w:val="28"/>
              </w:numPr>
              <w:tabs>
                <w:tab w:val="left" w:pos="317"/>
              </w:tabs>
              <w:ind w:left="318" w:hanging="284"/>
              <w:jc w:val="left"/>
              <w:rPr>
                <w:rFonts w:ascii="Times New Roman" w:hAnsi="Times New Roman" w:cs="Times New Roman"/>
              </w:rPr>
            </w:pPr>
            <w:r w:rsidRPr="008B3DDC">
              <w:rPr>
                <w:rFonts w:ascii="Times New Roman" w:hAnsi="Times New Roman" w:cs="Times New Roman"/>
              </w:rPr>
              <w:t>starostowie</w:t>
            </w:r>
          </w:p>
        </w:tc>
      </w:tr>
      <w:tr w:rsidR="00677175" w:rsidRPr="008B3DDC" w:rsidTr="00C0574C">
        <w:trPr>
          <w:trHeight w:val="787"/>
        </w:trPr>
        <w:tc>
          <w:tcPr>
            <w:tcW w:w="3227" w:type="dxa"/>
            <w:vMerge/>
            <w:shd w:val="clear" w:color="auto" w:fill="DAEEF3" w:themeFill="accent5" w:themeFillTint="33"/>
            <w:vAlign w:val="center"/>
          </w:tcPr>
          <w:p w:rsidR="00677175" w:rsidRPr="008B3DDC" w:rsidRDefault="00677175" w:rsidP="003848A9">
            <w:pPr>
              <w:ind w:left="426" w:hanging="142"/>
              <w:rPr>
                <w:rFonts w:ascii="Times New Roman" w:hAnsi="Times New Roman" w:cs="Times New Roman"/>
                <w:sz w:val="20"/>
                <w:szCs w:val="20"/>
              </w:rPr>
            </w:pPr>
          </w:p>
        </w:tc>
        <w:tc>
          <w:tcPr>
            <w:tcW w:w="3260" w:type="dxa"/>
            <w:vMerge/>
            <w:shd w:val="clear" w:color="auto" w:fill="auto"/>
            <w:vAlign w:val="center"/>
          </w:tcPr>
          <w:p w:rsidR="00677175" w:rsidRPr="008B3DDC" w:rsidRDefault="00677175" w:rsidP="0016276B">
            <w:pPr>
              <w:pStyle w:val="anrkierint"/>
              <w:tabs>
                <w:tab w:val="clear" w:pos="317"/>
              </w:tabs>
              <w:ind w:left="459" w:hanging="284"/>
              <w:rPr>
                <w:rFonts w:ascii="Times New Roman" w:hAnsi="Times New Roman" w:cs="Times New Roman"/>
              </w:rPr>
            </w:pPr>
          </w:p>
        </w:tc>
        <w:tc>
          <w:tcPr>
            <w:tcW w:w="4961" w:type="dxa"/>
            <w:shd w:val="clear" w:color="auto" w:fill="auto"/>
            <w:vAlign w:val="center"/>
          </w:tcPr>
          <w:p w:rsidR="00677175" w:rsidRDefault="00677175" w:rsidP="00B709D2">
            <w:pPr>
              <w:pStyle w:val="akropkiwtabelach"/>
              <w:numPr>
                <w:ilvl w:val="0"/>
                <w:numId w:val="28"/>
              </w:numPr>
              <w:spacing w:before="40"/>
              <w:ind w:left="284" w:hanging="284"/>
              <w:jc w:val="left"/>
              <w:rPr>
                <w:rFonts w:ascii="Times New Roman" w:hAnsi="Times New Roman" w:cs="Times New Roman"/>
              </w:rPr>
            </w:pPr>
            <w:r w:rsidRPr="008B3DDC">
              <w:rPr>
                <w:rFonts w:ascii="Times New Roman" w:hAnsi="Times New Roman" w:cs="Times New Roman"/>
              </w:rPr>
              <w:t>właściwe zagospodarowanie terenów podatnych na tworzenie się osuwisk (wyłączenie z zabudowy, zalesianie, odpowiednie zabiegi agrotechniczne);</w:t>
            </w:r>
          </w:p>
          <w:p w:rsidR="00677175" w:rsidRPr="008B3DDC" w:rsidRDefault="00677175" w:rsidP="00B709D2">
            <w:pPr>
              <w:pStyle w:val="akropkiwtabelach"/>
              <w:jc w:val="left"/>
              <w:rPr>
                <w:rFonts w:ascii="Times New Roman" w:hAnsi="Times New Roman" w:cs="Times New Roman"/>
              </w:rPr>
            </w:pPr>
          </w:p>
        </w:tc>
        <w:tc>
          <w:tcPr>
            <w:tcW w:w="2552" w:type="dxa"/>
            <w:shd w:val="clear" w:color="auto" w:fill="auto"/>
            <w:vAlign w:val="center"/>
          </w:tcPr>
          <w:p w:rsidR="00677175" w:rsidRPr="008B3DDC" w:rsidRDefault="00677175" w:rsidP="00E52E79">
            <w:pPr>
              <w:pStyle w:val="akropkiwtabelach"/>
              <w:numPr>
                <w:ilvl w:val="0"/>
                <w:numId w:val="28"/>
              </w:numPr>
              <w:tabs>
                <w:tab w:val="left" w:pos="317"/>
              </w:tabs>
              <w:ind w:left="318" w:hanging="284"/>
              <w:jc w:val="left"/>
              <w:rPr>
                <w:rFonts w:ascii="Times New Roman" w:hAnsi="Times New Roman" w:cs="Times New Roman"/>
              </w:rPr>
            </w:pPr>
            <w:r w:rsidRPr="008B3DDC">
              <w:rPr>
                <w:rFonts w:ascii="Times New Roman" w:hAnsi="Times New Roman" w:cs="Times New Roman"/>
              </w:rPr>
              <w:t>gminy</w:t>
            </w:r>
          </w:p>
          <w:p w:rsidR="00677175" w:rsidRPr="008B3DDC" w:rsidRDefault="00677175" w:rsidP="00E52E79">
            <w:pPr>
              <w:pStyle w:val="akropkiwtabelach"/>
              <w:numPr>
                <w:ilvl w:val="0"/>
                <w:numId w:val="28"/>
              </w:numPr>
              <w:tabs>
                <w:tab w:val="left" w:pos="317"/>
              </w:tabs>
              <w:ind w:left="318" w:hanging="284"/>
              <w:jc w:val="left"/>
              <w:rPr>
                <w:rFonts w:ascii="Times New Roman" w:hAnsi="Times New Roman" w:cs="Times New Roman"/>
              </w:rPr>
            </w:pPr>
            <w:r w:rsidRPr="008B3DDC">
              <w:rPr>
                <w:rFonts w:ascii="Times New Roman" w:hAnsi="Times New Roman" w:cs="Times New Roman"/>
              </w:rPr>
              <w:t>starostowie</w:t>
            </w:r>
          </w:p>
        </w:tc>
      </w:tr>
      <w:tr w:rsidR="00677175" w:rsidRPr="008B3DDC" w:rsidTr="00BB4F18">
        <w:trPr>
          <w:trHeight w:val="325"/>
        </w:trPr>
        <w:tc>
          <w:tcPr>
            <w:tcW w:w="14000" w:type="dxa"/>
            <w:gridSpan w:val="4"/>
            <w:shd w:val="clear" w:color="auto" w:fill="92CDDC" w:themeFill="accent5" w:themeFillTint="99"/>
            <w:vAlign w:val="center"/>
          </w:tcPr>
          <w:p w:rsidR="00677175" w:rsidRPr="008B3DDC" w:rsidRDefault="00677175" w:rsidP="00BB4F18">
            <w:pPr>
              <w:pStyle w:val="obszaryinterwencji"/>
              <w:spacing w:before="40" w:after="40"/>
              <w:ind w:left="426" w:hanging="142"/>
              <w:rPr>
                <w:rFonts w:ascii="Times New Roman" w:hAnsi="Times New Roman" w:cs="Times New Roman"/>
              </w:rPr>
            </w:pPr>
            <w:r w:rsidRPr="008B3DDC">
              <w:rPr>
                <w:rFonts w:ascii="Times New Roman" w:hAnsi="Times New Roman" w:cs="Times New Roman"/>
                <w:color w:val="215868" w:themeColor="accent5" w:themeShade="80"/>
              </w:rPr>
              <w:t>Zasoby geologiczne</w:t>
            </w:r>
          </w:p>
        </w:tc>
      </w:tr>
      <w:tr w:rsidR="00677175" w:rsidRPr="008B3DDC" w:rsidTr="009A3088">
        <w:trPr>
          <w:trHeight w:val="477"/>
        </w:trPr>
        <w:tc>
          <w:tcPr>
            <w:tcW w:w="3227" w:type="dxa"/>
            <w:vMerge w:val="restart"/>
            <w:shd w:val="clear" w:color="auto" w:fill="DAEEF3" w:themeFill="accent5" w:themeFillTint="33"/>
            <w:vAlign w:val="center"/>
          </w:tcPr>
          <w:p w:rsidR="00811326" w:rsidRDefault="00811326" w:rsidP="00811326">
            <w:pPr>
              <w:pStyle w:val="Akapitzlist"/>
              <w:ind w:left="397" w:right="-108"/>
              <w:jc w:val="left"/>
              <w:rPr>
                <w:rFonts w:ascii="Times New Roman" w:hAnsi="Times New Roman" w:cs="Times New Roman"/>
                <w:b/>
                <w:color w:val="215868" w:themeColor="accent5" w:themeShade="80"/>
              </w:rPr>
            </w:pPr>
          </w:p>
          <w:p w:rsidR="00811326" w:rsidRDefault="00811326" w:rsidP="00811326">
            <w:pPr>
              <w:pStyle w:val="Akapitzlist"/>
              <w:ind w:left="397" w:right="-108"/>
              <w:jc w:val="left"/>
              <w:rPr>
                <w:rFonts w:ascii="Times New Roman" w:hAnsi="Times New Roman" w:cs="Times New Roman"/>
                <w:b/>
                <w:color w:val="215868" w:themeColor="accent5" w:themeShade="80"/>
              </w:rPr>
            </w:pPr>
          </w:p>
          <w:p w:rsidR="00811326" w:rsidRDefault="00811326" w:rsidP="00811326">
            <w:pPr>
              <w:pStyle w:val="Akapitzlist"/>
              <w:ind w:left="397" w:right="-108"/>
              <w:jc w:val="left"/>
              <w:rPr>
                <w:rFonts w:ascii="Times New Roman" w:hAnsi="Times New Roman" w:cs="Times New Roman"/>
                <w:b/>
                <w:color w:val="215868" w:themeColor="accent5" w:themeShade="80"/>
              </w:rPr>
            </w:pPr>
          </w:p>
          <w:p w:rsidR="00677175" w:rsidRPr="008B3DDC" w:rsidRDefault="00677175" w:rsidP="00811326">
            <w:pPr>
              <w:pStyle w:val="Akapitzlist"/>
              <w:numPr>
                <w:ilvl w:val="0"/>
                <w:numId w:val="104"/>
              </w:numPr>
              <w:ind w:left="426" w:hanging="142"/>
              <w:jc w:val="left"/>
              <w:rPr>
                <w:rFonts w:ascii="Times New Roman" w:hAnsi="Times New Roman" w:cs="Times New Roman"/>
                <w:b/>
                <w:color w:val="215868" w:themeColor="accent5" w:themeShade="80"/>
              </w:rPr>
            </w:pPr>
            <w:r w:rsidRPr="008B3DDC">
              <w:rPr>
                <w:rFonts w:ascii="Times New Roman" w:hAnsi="Times New Roman" w:cs="Times New Roman"/>
                <w:b/>
                <w:color w:val="215868" w:themeColor="accent5" w:themeShade="80"/>
              </w:rPr>
              <w:lastRenderedPageBreak/>
              <w:t>Ochrona</w:t>
            </w:r>
            <w:r>
              <w:rPr>
                <w:rFonts w:ascii="Times New Roman" w:hAnsi="Times New Roman" w:cs="Times New Roman"/>
                <w:b/>
                <w:color w:val="215868" w:themeColor="accent5" w:themeShade="80"/>
              </w:rPr>
              <w:t xml:space="preserve"> </w:t>
            </w:r>
            <w:r w:rsidRPr="008B3DDC">
              <w:rPr>
                <w:rFonts w:ascii="Times New Roman" w:hAnsi="Times New Roman" w:cs="Times New Roman"/>
                <w:b/>
                <w:color w:val="215868" w:themeColor="accent5" w:themeShade="80"/>
              </w:rPr>
              <w:t>i</w:t>
            </w:r>
            <w:r>
              <w:rPr>
                <w:rFonts w:ascii="Times New Roman" w:hAnsi="Times New Roman" w:cs="Times New Roman"/>
                <w:b/>
                <w:color w:val="215868" w:themeColor="accent5" w:themeShade="80"/>
              </w:rPr>
              <w:t xml:space="preserve"> </w:t>
            </w:r>
            <w:r w:rsidRPr="008B3DDC">
              <w:rPr>
                <w:rFonts w:ascii="Times New Roman" w:hAnsi="Times New Roman" w:cs="Times New Roman"/>
                <w:b/>
                <w:color w:val="215868" w:themeColor="accent5" w:themeShade="80"/>
              </w:rPr>
              <w:t>zrównoważone wykorzystanie</w:t>
            </w:r>
            <w:r>
              <w:rPr>
                <w:rFonts w:ascii="Times New Roman" w:hAnsi="Times New Roman" w:cs="Times New Roman"/>
                <w:b/>
                <w:color w:val="215868" w:themeColor="accent5" w:themeShade="80"/>
              </w:rPr>
              <w:t xml:space="preserve"> </w:t>
            </w:r>
            <w:r w:rsidRPr="008B3DDC">
              <w:rPr>
                <w:rFonts w:ascii="Times New Roman" w:hAnsi="Times New Roman" w:cs="Times New Roman"/>
                <w:b/>
                <w:color w:val="215868" w:themeColor="accent5" w:themeShade="80"/>
              </w:rPr>
              <w:t>zasobów geologicznych oraz ograniczanie p</w:t>
            </w:r>
            <w:r>
              <w:rPr>
                <w:rFonts w:ascii="Times New Roman" w:hAnsi="Times New Roman" w:cs="Times New Roman"/>
                <w:b/>
                <w:color w:val="215868" w:themeColor="accent5" w:themeShade="80"/>
              </w:rPr>
              <w:t>resji na środowisko związanej z </w:t>
            </w:r>
            <w:r w:rsidRPr="008B3DDC">
              <w:rPr>
                <w:rFonts w:ascii="Times New Roman" w:hAnsi="Times New Roman" w:cs="Times New Roman"/>
                <w:b/>
                <w:color w:val="215868" w:themeColor="accent5" w:themeShade="80"/>
              </w:rPr>
              <w:t>eksploatacją i</w:t>
            </w:r>
            <w:r>
              <w:rPr>
                <w:rFonts w:ascii="Times New Roman" w:hAnsi="Times New Roman" w:cs="Times New Roman"/>
                <w:b/>
                <w:color w:val="215868" w:themeColor="accent5" w:themeShade="80"/>
              </w:rPr>
              <w:t> </w:t>
            </w:r>
            <w:r w:rsidRPr="008B3DDC">
              <w:rPr>
                <w:rFonts w:ascii="Times New Roman" w:hAnsi="Times New Roman" w:cs="Times New Roman"/>
                <w:b/>
                <w:color w:val="215868" w:themeColor="accent5" w:themeShade="80"/>
              </w:rPr>
              <w:t>pr</w:t>
            </w:r>
            <w:r>
              <w:rPr>
                <w:rFonts w:ascii="Times New Roman" w:hAnsi="Times New Roman" w:cs="Times New Roman"/>
                <w:b/>
                <w:color w:val="215868" w:themeColor="accent5" w:themeShade="80"/>
              </w:rPr>
              <w:t>owadzeniem prac poszukiwawczych</w:t>
            </w:r>
          </w:p>
          <w:p w:rsidR="00677175" w:rsidRPr="008B3DDC" w:rsidRDefault="00677175" w:rsidP="009A3088">
            <w:pPr>
              <w:ind w:left="426" w:hanging="142"/>
              <w:jc w:val="left"/>
              <w:rPr>
                <w:rFonts w:ascii="Times New Roman" w:hAnsi="Times New Roman" w:cs="Times New Roman"/>
                <w:b/>
                <w:color w:val="31849B" w:themeColor="accent5" w:themeShade="BF"/>
                <w:sz w:val="20"/>
                <w:szCs w:val="20"/>
              </w:rPr>
            </w:pPr>
          </w:p>
        </w:tc>
        <w:tc>
          <w:tcPr>
            <w:tcW w:w="3260" w:type="dxa"/>
            <w:vMerge w:val="restart"/>
            <w:shd w:val="clear" w:color="auto" w:fill="auto"/>
            <w:vAlign w:val="center"/>
          </w:tcPr>
          <w:p w:rsidR="00677175" w:rsidRPr="008B3DDC" w:rsidRDefault="00677175" w:rsidP="00ED58AC">
            <w:pPr>
              <w:pStyle w:val="numerowaniewtabkierint"/>
              <w:numPr>
                <w:ilvl w:val="0"/>
                <w:numId w:val="106"/>
              </w:numPr>
              <w:tabs>
                <w:tab w:val="clear" w:pos="317"/>
              </w:tabs>
              <w:ind w:left="459" w:hanging="284"/>
              <w:jc w:val="left"/>
              <w:rPr>
                <w:rFonts w:ascii="Times New Roman" w:hAnsi="Times New Roman" w:cs="Times New Roman"/>
              </w:rPr>
            </w:pPr>
            <w:r w:rsidRPr="008B3DDC">
              <w:rPr>
                <w:rFonts w:ascii="Times New Roman" w:hAnsi="Times New Roman" w:cs="Times New Roman"/>
              </w:rPr>
              <w:lastRenderedPageBreak/>
              <w:t>Komplekso</w:t>
            </w:r>
            <w:r>
              <w:rPr>
                <w:rFonts w:ascii="Times New Roman" w:hAnsi="Times New Roman" w:cs="Times New Roman"/>
              </w:rPr>
              <w:t>wa ochrona zasobów złóż kopalin</w:t>
            </w:r>
          </w:p>
        </w:tc>
        <w:tc>
          <w:tcPr>
            <w:tcW w:w="4961" w:type="dxa"/>
            <w:shd w:val="clear" w:color="auto" w:fill="auto"/>
            <w:vAlign w:val="center"/>
          </w:tcPr>
          <w:p w:rsidR="00677175" w:rsidRPr="008B3DDC" w:rsidRDefault="00677175" w:rsidP="00BB4F18">
            <w:pPr>
              <w:pStyle w:val="akropkiwtabelach"/>
              <w:numPr>
                <w:ilvl w:val="0"/>
                <w:numId w:val="28"/>
              </w:numPr>
              <w:spacing w:before="40" w:after="40"/>
              <w:ind w:left="284" w:hanging="284"/>
              <w:jc w:val="left"/>
            </w:pPr>
            <w:r w:rsidRPr="008B3DDC">
              <w:rPr>
                <w:rFonts w:ascii="Times New Roman" w:hAnsi="Times New Roman" w:cs="Times New Roman"/>
              </w:rPr>
              <w:t>dokumentowanie nowych złóż i bilansowanie ich zasobów;</w:t>
            </w:r>
          </w:p>
        </w:tc>
        <w:tc>
          <w:tcPr>
            <w:tcW w:w="2552" w:type="dxa"/>
            <w:shd w:val="clear" w:color="auto" w:fill="auto"/>
          </w:tcPr>
          <w:p w:rsidR="008A088C" w:rsidRDefault="00677175" w:rsidP="008A088C">
            <w:pPr>
              <w:pStyle w:val="akropkiwtabelach"/>
              <w:numPr>
                <w:ilvl w:val="0"/>
                <w:numId w:val="28"/>
              </w:numPr>
              <w:tabs>
                <w:tab w:val="left" w:pos="317"/>
              </w:tabs>
              <w:spacing w:before="40" w:after="40"/>
              <w:ind w:left="318" w:hanging="284"/>
              <w:contextualSpacing w:val="0"/>
              <w:jc w:val="left"/>
              <w:rPr>
                <w:rFonts w:ascii="Times New Roman" w:hAnsi="Times New Roman" w:cs="Times New Roman"/>
              </w:rPr>
            </w:pPr>
            <w:r w:rsidRPr="008B3DDC">
              <w:rPr>
                <w:rFonts w:ascii="Times New Roman" w:hAnsi="Times New Roman" w:cs="Times New Roman"/>
              </w:rPr>
              <w:t>przedsiębiorstwa</w:t>
            </w:r>
          </w:p>
          <w:p w:rsidR="00677175" w:rsidRPr="008B3DDC" w:rsidRDefault="00677175" w:rsidP="008A088C">
            <w:pPr>
              <w:pStyle w:val="akropkiwtabelach"/>
              <w:numPr>
                <w:ilvl w:val="0"/>
                <w:numId w:val="28"/>
              </w:numPr>
              <w:tabs>
                <w:tab w:val="left" w:pos="317"/>
              </w:tabs>
              <w:spacing w:before="40" w:after="40"/>
              <w:ind w:left="318" w:hanging="284"/>
              <w:contextualSpacing w:val="0"/>
              <w:jc w:val="left"/>
              <w:rPr>
                <w:rFonts w:ascii="Times New Roman" w:hAnsi="Times New Roman" w:cs="Times New Roman"/>
              </w:rPr>
            </w:pPr>
            <w:r w:rsidRPr="008B3DDC">
              <w:rPr>
                <w:rFonts w:ascii="Times New Roman" w:hAnsi="Times New Roman" w:cs="Times New Roman"/>
              </w:rPr>
              <w:t>jednostki naukowo-badacze, w tym PIG-PIB</w:t>
            </w:r>
          </w:p>
        </w:tc>
      </w:tr>
      <w:tr w:rsidR="00677175" w:rsidRPr="008B3DDC" w:rsidTr="00C0574C">
        <w:trPr>
          <w:trHeight w:val="1240"/>
        </w:trPr>
        <w:tc>
          <w:tcPr>
            <w:tcW w:w="3227" w:type="dxa"/>
            <w:vMerge/>
            <w:shd w:val="clear" w:color="auto" w:fill="DAEEF3" w:themeFill="accent5" w:themeFillTint="33"/>
          </w:tcPr>
          <w:p w:rsidR="00677175" w:rsidRPr="008B3DDC" w:rsidRDefault="00677175" w:rsidP="0078797F">
            <w:pPr>
              <w:ind w:left="426" w:hanging="142"/>
              <w:jc w:val="left"/>
              <w:rPr>
                <w:rFonts w:ascii="Times New Roman" w:hAnsi="Times New Roman" w:cs="Times New Roman"/>
                <w:color w:val="31849B" w:themeColor="accent5" w:themeShade="BF"/>
                <w:sz w:val="20"/>
                <w:szCs w:val="20"/>
              </w:rPr>
            </w:pPr>
          </w:p>
        </w:tc>
        <w:tc>
          <w:tcPr>
            <w:tcW w:w="3260" w:type="dxa"/>
            <w:vMerge/>
            <w:shd w:val="clear" w:color="auto" w:fill="auto"/>
            <w:vAlign w:val="center"/>
          </w:tcPr>
          <w:p w:rsidR="00677175" w:rsidRPr="008B3DDC" w:rsidRDefault="00677175" w:rsidP="0078797F">
            <w:pPr>
              <w:pStyle w:val="anrkierint"/>
              <w:tabs>
                <w:tab w:val="clear" w:pos="317"/>
              </w:tabs>
              <w:ind w:left="459" w:hanging="284"/>
              <w:jc w:val="left"/>
              <w:rPr>
                <w:rFonts w:ascii="Times New Roman" w:hAnsi="Times New Roman" w:cs="Times New Roman"/>
              </w:rPr>
            </w:pPr>
          </w:p>
        </w:tc>
        <w:tc>
          <w:tcPr>
            <w:tcW w:w="4961" w:type="dxa"/>
            <w:shd w:val="clear" w:color="auto" w:fill="auto"/>
            <w:vAlign w:val="center"/>
          </w:tcPr>
          <w:p w:rsidR="00677175" w:rsidRPr="008B3DDC" w:rsidRDefault="00677175" w:rsidP="00C0574C">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ochrona planistyczna udokumentowanych złóż kopalin z wykorzystaniem instrumentów obowiązującego prawa;</w:t>
            </w:r>
          </w:p>
        </w:tc>
        <w:tc>
          <w:tcPr>
            <w:tcW w:w="2552" w:type="dxa"/>
            <w:shd w:val="clear" w:color="auto" w:fill="auto"/>
          </w:tcPr>
          <w:p w:rsidR="00677175" w:rsidRPr="008B3DDC" w:rsidRDefault="00677175" w:rsidP="00C0574C">
            <w:pPr>
              <w:pStyle w:val="akropkiwtabelach"/>
              <w:numPr>
                <w:ilvl w:val="0"/>
                <w:numId w:val="28"/>
              </w:numPr>
              <w:tabs>
                <w:tab w:val="left" w:pos="317"/>
              </w:tabs>
              <w:spacing w:before="40" w:after="40"/>
              <w:ind w:left="318" w:hanging="284"/>
              <w:jc w:val="left"/>
              <w:rPr>
                <w:rFonts w:ascii="Times New Roman" w:hAnsi="Times New Roman" w:cs="Times New Roman"/>
              </w:rPr>
            </w:pPr>
            <w:r w:rsidRPr="008B3DDC">
              <w:rPr>
                <w:rFonts w:ascii="Times New Roman" w:hAnsi="Times New Roman" w:cs="Times New Roman"/>
              </w:rPr>
              <w:t>gminy</w:t>
            </w:r>
          </w:p>
          <w:p w:rsidR="00677175" w:rsidRPr="008B3DDC" w:rsidRDefault="00677175" w:rsidP="00C0574C">
            <w:pPr>
              <w:pStyle w:val="akropkiwtabelach"/>
              <w:numPr>
                <w:ilvl w:val="0"/>
                <w:numId w:val="28"/>
              </w:numPr>
              <w:tabs>
                <w:tab w:val="left" w:pos="317"/>
              </w:tabs>
              <w:spacing w:before="40" w:after="40"/>
              <w:ind w:left="318" w:hanging="284"/>
              <w:jc w:val="left"/>
              <w:rPr>
                <w:rFonts w:ascii="Times New Roman" w:hAnsi="Times New Roman" w:cs="Times New Roman"/>
              </w:rPr>
            </w:pPr>
            <w:r w:rsidRPr="008B3DDC">
              <w:rPr>
                <w:rFonts w:ascii="Times New Roman" w:hAnsi="Times New Roman" w:cs="Times New Roman"/>
              </w:rPr>
              <w:t>wojewoda</w:t>
            </w:r>
          </w:p>
          <w:p w:rsidR="00677175" w:rsidRPr="008B3DDC" w:rsidRDefault="00677175" w:rsidP="00C0574C">
            <w:pPr>
              <w:pStyle w:val="akropkiwtabelach"/>
              <w:numPr>
                <w:ilvl w:val="0"/>
                <w:numId w:val="28"/>
              </w:numPr>
              <w:tabs>
                <w:tab w:val="left" w:pos="317"/>
              </w:tabs>
              <w:spacing w:before="40" w:after="40"/>
              <w:ind w:left="318" w:hanging="284"/>
              <w:jc w:val="left"/>
              <w:rPr>
                <w:rFonts w:ascii="Times New Roman" w:hAnsi="Times New Roman" w:cs="Times New Roman"/>
              </w:rPr>
            </w:pPr>
            <w:r w:rsidRPr="008B3DDC">
              <w:rPr>
                <w:rFonts w:ascii="Times New Roman" w:hAnsi="Times New Roman" w:cs="Times New Roman"/>
              </w:rPr>
              <w:t>organy administracji geologicznej szczebla wojewódzkiego</w:t>
            </w:r>
          </w:p>
        </w:tc>
      </w:tr>
      <w:tr w:rsidR="00677175" w:rsidRPr="008B3DDC" w:rsidTr="00BB4F18">
        <w:trPr>
          <w:trHeight w:val="1234"/>
        </w:trPr>
        <w:tc>
          <w:tcPr>
            <w:tcW w:w="3227" w:type="dxa"/>
            <w:vMerge/>
            <w:shd w:val="clear" w:color="auto" w:fill="DAEEF3" w:themeFill="accent5" w:themeFillTint="33"/>
          </w:tcPr>
          <w:p w:rsidR="00677175" w:rsidRPr="008B3DDC" w:rsidRDefault="00677175" w:rsidP="0078797F">
            <w:pPr>
              <w:ind w:left="426" w:hanging="142"/>
              <w:jc w:val="left"/>
              <w:rPr>
                <w:rFonts w:ascii="Times New Roman" w:hAnsi="Times New Roman" w:cs="Times New Roman"/>
                <w:color w:val="31849B" w:themeColor="accent5" w:themeShade="BF"/>
                <w:sz w:val="20"/>
                <w:szCs w:val="20"/>
              </w:rPr>
            </w:pPr>
          </w:p>
        </w:tc>
        <w:tc>
          <w:tcPr>
            <w:tcW w:w="3260" w:type="dxa"/>
            <w:shd w:val="clear" w:color="auto" w:fill="auto"/>
            <w:vAlign w:val="center"/>
          </w:tcPr>
          <w:p w:rsidR="00677175" w:rsidRPr="008B3DDC" w:rsidRDefault="00677175" w:rsidP="00ED58AC">
            <w:pPr>
              <w:pStyle w:val="anrkierint"/>
              <w:numPr>
                <w:ilvl w:val="0"/>
                <w:numId w:val="106"/>
              </w:numPr>
              <w:tabs>
                <w:tab w:val="clear" w:pos="317"/>
              </w:tabs>
              <w:spacing w:before="40" w:after="40"/>
              <w:ind w:left="459" w:hanging="284"/>
              <w:contextualSpacing w:val="0"/>
              <w:jc w:val="left"/>
              <w:rPr>
                <w:rFonts w:ascii="Times New Roman" w:hAnsi="Times New Roman" w:cs="Times New Roman"/>
              </w:rPr>
            </w:pPr>
            <w:r w:rsidRPr="008B3DDC">
              <w:rPr>
                <w:rFonts w:ascii="Times New Roman" w:hAnsi="Times New Roman" w:cs="Times New Roman"/>
              </w:rPr>
              <w:t>Eliminacja nieracjonalnej i n</w:t>
            </w:r>
            <w:r>
              <w:rPr>
                <w:rFonts w:ascii="Times New Roman" w:hAnsi="Times New Roman" w:cs="Times New Roman"/>
              </w:rPr>
              <w:t>ielegalnej eksploatacji kopalin</w:t>
            </w:r>
          </w:p>
        </w:tc>
        <w:tc>
          <w:tcPr>
            <w:tcW w:w="4961" w:type="dxa"/>
            <w:shd w:val="clear" w:color="auto" w:fill="auto"/>
            <w:vAlign w:val="center"/>
          </w:tcPr>
          <w:p w:rsidR="00677175" w:rsidRPr="008B3DDC" w:rsidRDefault="00677175" w:rsidP="00BB4F18">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eliminacja nielegalnego wydobycia poprzez wzmożenie systemu kontroli;</w:t>
            </w:r>
          </w:p>
        </w:tc>
        <w:tc>
          <w:tcPr>
            <w:tcW w:w="2552" w:type="dxa"/>
            <w:shd w:val="clear" w:color="auto" w:fill="auto"/>
            <w:vAlign w:val="center"/>
          </w:tcPr>
          <w:p w:rsidR="00677175" w:rsidRPr="008B3DDC" w:rsidRDefault="00677175" w:rsidP="00C0574C">
            <w:pPr>
              <w:pStyle w:val="akropkiwtabelach"/>
              <w:numPr>
                <w:ilvl w:val="0"/>
                <w:numId w:val="28"/>
              </w:numPr>
              <w:tabs>
                <w:tab w:val="left" w:pos="317"/>
              </w:tabs>
              <w:spacing w:before="40" w:after="40"/>
              <w:ind w:left="318" w:hanging="284"/>
              <w:contextualSpacing w:val="0"/>
              <w:jc w:val="left"/>
              <w:rPr>
                <w:rFonts w:ascii="Times New Roman" w:hAnsi="Times New Roman" w:cs="Times New Roman"/>
              </w:rPr>
            </w:pPr>
            <w:r w:rsidRPr="008B3DDC">
              <w:rPr>
                <w:rFonts w:ascii="Times New Roman" w:hAnsi="Times New Roman" w:cs="Times New Roman"/>
              </w:rPr>
              <w:t>organy administracji geologicznej wg kompetencji i organy nadzoru górniczego</w:t>
            </w:r>
          </w:p>
        </w:tc>
      </w:tr>
      <w:tr w:rsidR="00677175" w:rsidRPr="008B3DDC" w:rsidTr="00BB4F18">
        <w:trPr>
          <w:trHeight w:val="1041"/>
        </w:trPr>
        <w:tc>
          <w:tcPr>
            <w:tcW w:w="3227" w:type="dxa"/>
            <w:vMerge/>
            <w:shd w:val="clear" w:color="auto" w:fill="DAEEF3" w:themeFill="accent5" w:themeFillTint="33"/>
          </w:tcPr>
          <w:p w:rsidR="00677175" w:rsidRPr="008B3DDC" w:rsidRDefault="00677175" w:rsidP="0078797F">
            <w:pPr>
              <w:ind w:left="426" w:hanging="142"/>
              <w:jc w:val="left"/>
              <w:rPr>
                <w:rFonts w:ascii="Times New Roman" w:hAnsi="Times New Roman" w:cs="Times New Roman"/>
                <w:color w:val="31849B" w:themeColor="accent5" w:themeShade="BF"/>
                <w:sz w:val="20"/>
                <w:szCs w:val="20"/>
              </w:rPr>
            </w:pPr>
          </w:p>
        </w:tc>
        <w:tc>
          <w:tcPr>
            <w:tcW w:w="3260" w:type="dxa"/>
            <w:vMerge w:val="restart"/>
            <w:shd w:val="clear" w:color="auto" w:fill="auto"/>
            <w:vAlign w:val="center"/>
          </w:tcPr>
          <w:p w:rsidR="00677175" w:rsidRPr="008B3DDC" w:rsidRDefault="00677175" w:rsidP="00ED58AC">
            <w:pPr>
              <w:pStyle w:val="anrkierint"/>
              <w:numPr>
                <w:ilvl w:val="0"/>
                <w:numId w:val="106"/>
              </w:numPr>
              <w:tabs>
                <w:tab w:val="clear" w:pos="317"/>
              </w:tabs>
              <w:spacing w:before="40" w:after="40"/>
              <w:ind w:left="459" w:hanging="284"/>
              <w:contextualSpacing w:val="0"/>
              <w:jc w:val="left"/>
              <w:rPr>
                <w:rFonts w:ascii="Times New Roman" w:hAnsi="Times New Roman" w:cs="Times New Roman"/>
              </w:rPr>
            </w:pPr>
            <w:r w:rsidRPr="008B3DDC">
              <w:rPr>
                <w:rFonts w:ascii="Times New Roman" w:hAnsi="Times New Roman" w:cs="Times New Roman"/>
              </w:rPr>
              <w:t>Minimalizacja presji na środowisko wy</w:t>
            </w:r>
            <w:r>
              <w:rPr>
                <w:rFonts w:ascii="Times New Roman" w:hAnsi="Times New Roman" w:cs="Times New Roman"/>
              </w:rPr>
              <w:t>wieranej działalnością górniczą</w:t>
            </w:r>
          </w:p>
        </w:tc>
        <w:tc>
          <w:tcPr>
            <w:tcW w:w="4961" w:type="dxa"/>
            <w:shd w:val="clear" w:color="auto" w:fill="auto"/>
            <w:vAlign w:val="center"/>
          </w:tcPr>
          <w:p w:rsidR="00677175" w:rsidRPr="008B3DDC" w:rsidRDefault="00677175" w:rsidP="00BB4F18">
            <w:pPr>
              <w:pStyle w:val="akropkiwtabelach"/>
              <w:numPr>
                <w:ilvl w:val="0"/>
                <w:numId w:val="28"/>
              </w:numPr>
              <w:tabs>
                <w:tab w:val="left" w:pos="0"/>
              </w:tabs>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pełne wykorzystanie decyzji środowiskowych w procedurach koncesyjnych prowadzonych wg kompetencji przez marszałka województwa lub starostę;</w:t>
            </w:r>
          </w:p>
        </w:tc>
        <w:tc>
          <w:tcPr>
            <w:tcW w:w="2552" w:type="dxa"/>
            <w:shd w:val="clear" w:color="auto" w:fill="auto"/>
            <w:vAlign w:val="center"/>
          </w:tcPr>
          <w:p w:rsidR="00677175" w:rsidRPr="008B3DDC" w:rsidRDefault="00677175" w:rsidP="00C0574C">
            <w:pPr>
              <w:pStyle w:val="akropkiwtabelach"/>
              <w:numPr>
                <w:ilvl w:val="0"/>
                <w:numId w:val="28"/>
              </w:numPr>
              <w:tabs>
                <w:tab w:val="left" w:pos="317"/>
              </w:tabs>
              <w:spacing w:before="40" w:after="40"/>
              <w:ind w:left="318" w:hanging="284"/>
              <w:contextualSpacing w:val="0"/>
              <w:jc w:val="left"/>
              <w:rPr>
                <w:rFonts w:ascii="Times New Roman" w:hAnsi="Times New Roman" w:cs="Times New Roman"/>
              </w:rPr>
            </w:pPr>
            <w:r w:rsidRPr="008B3DDC">
              <w:rPr>
                <w:rFonts w:ascii="Times New Roman" w:hAnsi="Times New Roman" w:cs="Times New Roman"/>
              </w:rPr>
              <w:t>gminy</w:t>
            </w:r>
          </w:p>
          <w:p w:rsidR="00677175" w:rsidRPr="008B3DDC" w:rsidRDefault="00677175" w:rsidP="00C0574C">
            <w:pPr>
              <w:pStyle w:val="akropkiwtabelach"/>
              <w:numPr>
                <w:ilvl w:val="0"/>
                <w:numId w:val="28"/>
              </w:numPr>
              <w:tabs>
                <w:tab w:val="left" w:pos="317"/>
              </w:tabs>
              <w:spacing w:before="40" w:after="40"/>
              <w:ind w:left="318" w:hanging="284"/>
              <w:contextualSpacing w:val="0"/>
              <w:jc w:val="left"/>
              <w:rPr>
                <w:rFonts w:ascii="Times New Roman" w:hAnsi="Times New Roman" w:cs="Times New Roman"/>
              </w:rPr>
            </w:pPr>
            <w:r w:rsidRPr="008B3DDC">
              <w:rPr>
                <w:rFonts w:ascii="Times New Roman" w:hAnsi="Times New Roman" w:cs="Times New Roman"/>
              </w:rPr>
              <w:t>organy administracji geologicznej wszystkich szczebli wg kompetencji</w:t>
            </w:r>
          </w:p>
        </w:tc>
      </w:tr>
      <w:tr w:rsidR="00677175" w:rsidRPr="008B3DDC" w:rsidTr="00BB4F18">
        <w:trPr>
          <w:trHeight w:val="433"/>
        </w:trPr>
        <w:tc>
          <w:tcPr>
            <w:tcW w:w="3227" w:type="dxa"/>
            <w:vMerge/>
            <w:shd w:val="clear" w:color="auto" w:fill="DAEEF3" w:themeFill="accent5" w:themeFillTint="33"/>
          </w:tcPr>
          <w:p w:rsidR="00677175" w:rsidRPr="008B3DDC" w:rsidRDefault="00677175" w:rsidP="0078797F">
            <w:pPr>
              <w:ind w:left="426" w:hanging="142"/>
              <w:jc w:val="left"/>
              <w:rPr>
                <w:rFonts w:ascii="Times New Roman" w:hAnsi="Times New Roman" w:cs="Times New Roman"/>
                <w:color w:val="31849B" w:themeColor="accent5" w:themeShade="BF"/>
                <w:sz w:val="20"/>
                <w:szCs w:val="20"/>
              </w:rPr>
            </w:pPr>
          </w:p>
        </w:tc>
        <w:tc>
          <w:tcPr>
            <w:tcW w:w="3260" w:type="dxa"/>
            <w:vMerge/>
            <w:shd w:val="clear" w:color="auto" w:fill="auto"/>
            <w:vAlign w:val="center"/>
          </w:tcPr>
          <w:p w:rsidR="00677175" w:rsidRPr="008B3DDC" w:rsidRDefault="00677175" w:rsidP="00BB4F18">
            <w:pPr>
              <w:pStyle w:val="anrkierint"/>
              <w:tabs>
                <w:tab w:val="clear" w:pos="317"/>
              </w:tabs>
              <w:spacing w:before="40" w:after="40"/>
              <w:ind w:left="459" w:hanging="284"/>
              <w:contextualSpacing w:val="0"/>
              <w:jc w:val="left"/>
              <w:rPr>
                <w:rFonts w:ascii="Times New Roman" w:hAnsi="Times New Roman" w:cs="Times New Roman"/>
              </w:rPr>
            </w:pPr>
          </w:p>
        </w:tc>
        <w:tc>
          <w:tcPr>
            <w:tcW w:w="4961" w:type="dxa"/>
            <w:shd w:val="clear" w:color="auto" w:fill="auto"/>
            <w:vAlign w:val="center"/>
          </w:tcPr>
          <w:p w:rsidR="00677175" w:rsidRPr="008B3DDC" w:rsidRDefault="00677175" w:rsidP="00AC131A">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wdrażanie innowacyjnych technik eksploatacji i przetwarzania surowców;</w:t>
            </w:r>
          </w:p>
        </w:tc>
        <w:tc>
          <w:tcPr>
            <w:tcW w:w="2552" w:type="dxa"/>
            <w:shd w:val="clear" w:color="auto" w:fill="auto"/>
            <w:vAlign w:val="center"/>
          </w:tcPr>
          <w:p w:rsidR="00677175" w:rsidRPr="008B3DDC" w:rsidRDefault="00677175" w:rsidP="00C0574C">
            <w:pPr>
              <w:pStyle w:val="akropkiwtabelach"/>
              <w:numPr>
                <w:ilvl w:val="0"/>
                <w:numId w:val="28"/>
              </w:numPr>
              <w:tabs>
                <w:tab w:val="left" w:pos="317"/>
              </w:tabs>
              <w:spacing w:before="40" w:after="40"/>
              <w:ind w:left="318" w:hanging="284"/>
              <w:contextualSpacing w:val="0"/>
              <w:jc w:val="left"/>
              <w:rPr>
                <w:rFonts w:ascii="Times New Roman" w:hAnsi="Times New Roman" w:cs="Times New Roman"/>
              </w:rPr>
            </w:pPr>
            <w:r w:rsidRPr="008B3DDC">
              <w:rPr>
                <w:rFonts w:ascii="Times New Roman" w:hAnsi="Times New Roman" w:cs="Times New Roman"/>
              </w:rPr>
              <w:t>przedsiębiorstwa</w:t>
            </w:r>
          </w:p>
        </w:tc>
      </w:tr>
      <w:tr w:rsidR="00677175" w:rsidRPr="008B3DDC" w:rsidTr="00BB4F18">
        <w:trPr>
          <w:trHeight w:val="1034"/>
        </w:trPr>
        <w:tc>
          <w:tcPr>
            <w:tcW w:w="3227" w:type="dxa"/>
            <w:vMerge/>
            <w:shd w:val="clear" w:color="auto" w:fill="DAEEF3" w:themeFill="accent5" w:themeFillTint="33"/>
          </w:tcPr>
          <w:p w:rsidR="00677175" w:rsidRPr="008B3DDC" w:rsidRDefault="00677175" w:rsidP="0078797F">
            <w:pPr>
              <w:ind w:left="426" w:hanging="142"/>
              <w:jc w:val="left"/>
              <w:rPr>
                <w:rFonts w:ascii="Times New Roman" w:hAnsi="Times New Roman" w:cs="Times New Roman"/>
                <w:color w:val="31849B" w:themeColor="accent5" w:themeShade="BF"/>
                <w:sz w:val="20"/>
                <w:szCs w:val="20"/>
              </w:rPr>
            </w:pPr>
          </w:p>
        </w:tc>
        <w:tc>
          <w:tcPr>
            <w:tcW w:w="3260" w:type="dxa"/>
            <w:shd w:val="clear" w:color="auto" w:fill="auto"/>
            <w:vAlign w:val="center"/>
          </w:tcPr>
          <w:p w:rsidR="00677175" w:rsidRPr="008B3DDC" w:rsidRDefault="00677175" w:rsidP="00ED58AC">
            <w:pPr>
              <w:pStyle w:val="anrkierint"/>
              <w:numPr>
                <w:ilvl w:val="0"/>
                <w:numId w:val="106"/>
              </w:numPr>
              <w:tabs>
                <w:tab w:val="clear" w:pos="317"/>
              </w:tabs>
              <w:spacing w:before="40" w:after="40"/>
              <w:ind w:left="459" w:hanging="284"/>
              <w:contextualSpacing w:val="0"/>
              <w:jc w:val="left"/>
              <w:rPr>
                <w:rFonts w:ascii="Times New Roman" w:hAnsi="Times New Roman" w:cs="Times New Roman"/>
              </w:rPr>
            </w:pPr>
            <w:r>
              <w:rPr>
                <w:rFonts w:ascii="Times New Roman" w:hAnsi="Times New Roman" w:cs="Times New Roman"/>
              </w:rPr>
              <w:t>Ochrona georóżnorodności</w:t>
            </w:r>
          </w:p>
        </w:tc>
        <w:tc>
          <w:tcPr>
            <w:tcW w:w="4961" w:type="dxa"/>
            <w:shd w:val="clear" w:color="auto" w:fill="auto"/>
            <w:vAlign w:val="center"/>
          </w:tcPr>
          <w:p w:rsidR="00677175" w:rsidRPr="008B3DDC" w:rsidRDefault="00677175" w:rsidP="008A088C">
            <w:pPr>
              <w:pStyle w:val="akropkiwtabelach"/>
              <w:numPr>
                <w:ilvl w:val="0"/>
                <w:numId w:val="28"/>
              </w:numPr>
              <w:spacing w:before="40" w:after="40"/>
              <w:ind w:left="284" w:hanging="284"/>
              <w:jc w:val="left"/>
              <w:rPr>
                <w:rFonts w:ascii="Times New Roman" w:hAnsi="Times New Roman" w:cs="Times New Roman"/>
                <w:strike/>
              </w:rPr>
            </w:pPr>
            <w:r w:rsidRPr="008B3DDC">
              <w:rPr>
                <w:rFonts w:ascii="Times New Roman" w:hAnsi="Times New Roman" w:cs="Times New Roman"/>
              </w:rPr>
              <w:t>rozpoznawa</w:t>
            </w:r>
            <w:r>
              <w:rPr>
                <w:rFonts w:ascii="Times New Roman" w:hAnsi="Times New Roman" w:cs="Times New Roman"/>
              </w:rPr>
              <w:t>nie i dokumentowanie budowy geo</w:t>
            </w:r>
            <w:r w:rsidRPr="008B3DDC">
              <w:rPr>
                <w:rFonts w:ascii="Times New Roman" w:hAnsi="Times New Roman" w:cs="Times New Roman"/>
              </w:rPr>
              <w:t>logicznej w celu ochrony cennych obiektów dziedzictwa geologicznego w postaci np. geoparków, geostanowisk, wzbogacających ofertę dla geoturystyki;</w:t>
            </w:r>
          </w:p>
        </w:tc>
        <w:tc>
          <w:tcPr>
            <w:tcW w:w="2552" w:type="dxa"/>
            <w:shd w:val="clear" w:color="auto" w:fill="auto"/>
            <w:vAlign w:val="center"/>
          </w:tcPr>
          <w:p w:rsidR="00677175" w:rsidRDefault="00677175" w:rsidP="00C0574C">
            <w:pPr>
              <w:pStyle w:val="ahkropli"/>
              <w:spacing w:before="40" w:after="40"/>
              <w:ind w:left="318" w:hanging="284"/>
              <w:contextualSpacing w:val="0"/>
              <w:jc w:val="left"/>
              <w:rPr>
                <w:rFonts w:ascii="Times New Roman" w:hAnsi="Times New Roman" w:cs="Times New Roman"/>
              </w:rPr>
            </w:pPr>
            <w:r w:rsidRPr="008B3DDC">
              <w:rPr>
                <w:rFonts w:ascii="Times New Roman" w:hAnsi="Times New Roman" w:cs="Times New Roman"/>
              </w:rPr>
              <w:t xml:space="preserve">jednostki naukowo-badawcze, w tym </w:t>
            </w:r>
            <w:r w:rsidRPr="008B3DDC">
              <w:rPr>
                <w:rFonts w:ascii="Times New Roman" w:hAnsi="Times New Roman" w:cs="Times New Roman"/>
              </w:rPr>
              <w:br/>
              <w:t>PIG-PIB,</w:t>
            </w:r>
          </w:p>
          <w:p w:rsidR="00677175" w:rsidRPr="00E52E79" w:rsidRDefault="00677175" w:rsidP="008A088C">
            <w:pPr>
              <w:pStyle w:val="ahkropli"/>
              <w:spacing w:before="40" w:after="40"/>
              <w:ind w:left="318" w:hanging="284"/>
              <w:contextualSpacing w:val="0"/>
              <w:jc w:val="left"/>
              <w:rPr>
                <w:rFonts w:ascii="Times New Roman" w:hAnsi="Times New Roman" w:cs="Times New Roman"/>
              </w:rPr>
            </w:pPr>
            <w:r w:rsidRPr="00E52E79">
              <w:rPr>
                <w:rFonts w:ascii="Times New Roman" w:hAnsi="Times New Roman" w:cs="Times New Roman"/>
              </w:rPr>
              <w:t>gminy</w:t>
            </w:r>
          </w:p>
        </w:tc>
      </w:tr>
      <w:tr w:rsidR="00677175" w:rsidRPr="008B3DDC" w:rsidTr="00EB08F2">
        <w:trPr>
          <w:trHeight w:val="345"/>
        </w:trPr>
        <w:tc>
          <w:tcPr>
            <w:tcW w:w="14000" w:type="dxa"/>
            <w:gridSpan w:val="4"/>
            <w:shd w:val="clear" w:color="auto" w:fill="92CDDC" w:themeFill="accent5" w:themeFillTint="99"/>
            <w:vAlign w:val="center"/>
          </w:tcPr>
          <w:p w:rsidR="00677175" w:rsidRPr="008B3DDC" w:rsidRDefault="00677175" w:rsidP="00BB4F18">
            <w:pPr>
              <w:pStyle w:val="obszaryinterwencji"/>
              <w:spacing w:before="40" w:after="40"/>
              <w:ind w:left="426" w:hanging="142"/>
              <w:rPr>
                <w:rFonts w:ascii="Times New Roman" w:hAnsi="Times New Roman" w:cs="Times New Roman"/>
                <w:color w:val="31849B" w:themeColor="accent5" w:themeShade="BF"/>
              </w:rPr>
            </w:pPr>
            <w:r w:rsidRPr="008B3DDC">
              <w:rPr>
                <w:rFonts w:ascii="Times New Roman" w:hAnsi="Times New Roman" w:cs="Times New Roman"/>
                <w:color w:val="215868" w:themeColor="accent5" w:themeShade="80"/>
              </w:rPr>
              <w:t>Promieniowanie elektromagnetyczne</w:t>
            </w:r>
          </w:p>
        </w:tc>
      </w:tr>
      <w:tr w:rsidR="00677175" w:rsidRPr="008B3DDC" w:rsidTr="00BB4F18">
        <w:trPr>
          <w:trHeight w:val="375"/>
        </w:trPr>
        <w:tc>
          <w:tcPr>
            <w:tcW w:w="3227" w:type="dxa"/>
            <w:vMerge w:val="restart"/>
            <w:shd w:val="clear" w:color="auto" w:fill="DAEEF3" w:themeFill="accent5" w:themeFillTint="33"/>
            <w:vAlign w:val="center"/>
          </w:tcPr>
          <w:p w:rsidR="00677175" w:rsidRPr="008B3DDC" w:rsidRDefault="00677175" w:rsidP="00811326">
            <w:pPr>
              <w:pStyle w:val="Akapitzlist"/>
              <w:numPr>
                <w:ilvl w:val="0"/>
                <w:numId w:val="104"/>
              </w:numPr>
              <w:autoSpaceDE w:val="0"/>
              <w:autoSpaceDN w:val="0"/>
              <w:adjustRightInd w:val="0"/>
              <w:ind w:left="426" w:hanging="142"/>
              <w:jc w:val="left"/>
              <w:rPr>
                <w:rFonts w:ascii="Times New Roman" w:hAnsi="Times New Roman" w:cs="Times New Roman"/>
                <w:color w:val="31849B" w:themeColor="accent5" w:themeShade="BF"/>
                <w:sz w:val="20"/>
                <w:szCs w:val="20"/>
              </w:rPr>
            </w:pPr>
            <w:r>
              <w:rPr>
                <w:rFonts w:ascii="Times New Roman" w:hAnsi="Times New Roman" w:cs="Times New Roman"/>
                <w:b/>
                <w:color w:val="215868" w:themeColor="accent5" w:themeShade="80"/>
                <w:lang w:eastAsia="en-US"/>
              </w:rPr>
              <w:t>Ochrona ludności i </w:t>
            </w:r>
            <w:r w:rsidRPr="008B3DDC">
              <w:rPr>
                <w:rFonts w:ascii="Times New Roman" w:hAnsi="Times New Roman" w:cs="Times New Roman"/>
                <w:b/>
                <w:color w:val="215868" w:themeColor="accent5" w:themeShade="80"/>
                <w:lang w:eastAsia="en-US"/>
              </w:rPr>
              <w:t>środowiska przed ponadnormatywnym</w:t>
            </w:r>
            <w:r>
              <w:rPr>
                <w:rFonts w:ascii="Times New Roman" w:hAnsi="Times New Roman" w:cs="Times New Roman"/>
                <w:b/>
                <w:color w:val="215868" w:themeColor="accent5" w:themeShade="80"/>
                <w:lang w:eastAsia="en-US"/>
              </w:rPr>
              <w:t xml:space="preserve"> </w:t>
            </w:r>
            <w:r w:rsidRPr="008B3DDC">
              <w:rPr>
                <w:rFonts w:ascii="Times New Roman" w:hAnsi="Times New Roman" w:cs="Times New Roman"/>
                <w:b/>
                <w:color w:val="215868" w:themeColor="accent5" w:themeShade="80"/>
                <w:lang w:eastAsia="en-US"/>
              </w:rPr>
              <w:t xml:space="preserve">promieniowaniem </w:t>
            </w:r>
            <w:r>
              <w:rPr>
                <w:rFonts w:ascii="Times New Roman" w:hAnsi="Times New Roman" w:cs="Times New Roman"/>
                <w:b/>
                <w:color w:val="215868" w:themeColor="accent5" w:themeShade="80"/>
                <w:lang w:eastAsia="en-US"/>
              </w:rPr>
              <w:t>elektromagnetycznym</w:t>
            </w:r>
          </w:p>
        </w:tc>
        <w:tc>
          <w:tcPr>
            <w:tcW w:w="3260" w:type="dxa"/>
            <w:vMerge w:val="restart"/>
            <w:shd w:val="clear" w:color="auto" w:fill="auto"/>
            <w:vAlign w:val="center"/>
          </w:tcPr>
          <w:p w:rsidR="00677175" w:rsidRPr="008B3DDC" w:rsidRDefault="00677175" w:rsidP="00ED58AC">
            <w:pPr>
              <w:pStyle w:val="numerowaniewtabkierint"/>
              <w:numPr>
                <w:ilvl w:val="0"/>
                <w:numId w:val="105"/>
              </w:numPr>
              <w:tabs>
                <w:tab w:val="clear" w:pos="317"/>
              </w:tabs>
              <w:ind w:left="454" w:hanging="284"/>
              <w:jc w:val="left"/>
              <w:rPr>
                <w:rFonts w:ascii="Times New Roman" w:hAnsi="Times New Roman" w:cs="Times New Roman"/>
              </w:rPr>
            </w:pPr>
            <w:r w:rsidRPr="008B3DDC">
              <w:rPr>
                <w:rFonts w:ascii="Times New Roman" w:hAnsi="Times New Roman" w:cs="Times New Roman"/>
              </w:rPr>
              <w:t>Utrzymanie</w:t>
            </w:r>
            <w:r>
              <w:rPr>
                <w:rFonts w:ascii="Times New Roman" w:hAnsi="Times New Roman" w:cs="Times New Roman"/>
              </w:rPr>
              <w:t xml:space="preserve"> </w:t>
            </w:r>
            <w:r w:rsidRPr="008B3DDC">
              <w:rPr>
                <w:rFonts w:ascii="Times New Roman" w:hAnsi="Times New Roman" w:cs="Times New Roman"/>
              </w:rPr>
              <w:t>poziomów</w:t>
            </w:r>
            <w:r>
              <w:rPr>
                <w:rFonts w:ascii="Times New Roman" w:hAnsi="Times New Roman" w:cs="Times New Roman"/>
              </w:rPr>
              <w:t xml:space="preserve"> </w:t>
            </w:r>
            <w:r w:rsidRPr="008B3DDC">
              <w:rPr>
                <w:rFonts w:ascii="Times New Roman" w:hAnsi="Times New Roman" w:cs="Times New Roman"/>
              </w:rPr>
              <w:t>pól elektromagnetycznych</w:t>
            </w:r>
            <w:r>
              <w:rPr>
                <w:rFonts w:ascii="Times New Roman" w:hAnsi="Times New Roman" w:cs="Times New Roman"/>
              </w:rPr>
              <w:t xml:space="preserve"> </w:t>
            </w:r>
            <w:r w:rsidRPr="008B3DDC">
              <w:rPr>
                <w:rFonts w:ascii="Times New Roman" w:hAnsi="Times New Roman" w:cs="Times New Roman"/>
              </w:rPr>
              <w:t>nieprzekracz</w:t>
            </w:r>
            <w:r>
              <w:rPr>
                <w:rFonts w:ascii="Times New Roman" w:hAnsi="Times New Roman" w:cs="Times New Roman"/>
              </w:rPr>
              <w:t>ających wartości dopuszczalnych</w:t>
            </w:r>
          </w:p>
        </w:tc>
        <w:tc>
          <w:tcPr>
            <w:tcW w:w="4961" w:type="dxa"/>
            <w:shd w:val="clear" w:color="auto" w:fill="auto"/>
            <w:vAlign w:val="center"/>
          </w:tcPr>
          <w:p w:rsidR="00677175" w:rsidRPr="008B3DDC" w:rsidRDefault="00677175" w:rsidP="00BB4F18">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pomiary monitoringowe i ocena poziomów pól elektromagnetycznych w środowisku;</w:t>
            </w:r>
          </w:p>
          <w:p w:rsidR="00677175" w:rsidRPr="00330B22" w:rsidRDefault="00330B22" w:rsidP="008A088C">
            <w:pPr>
              <w:pStyle w:val="akropkiwtabelach"/>
              <w:numPr>
                <w:ilvl w:val="0"/>
                <w:numId w:val="28"/>
              </w:numPr>
              <w:spacing w:before="40" w:after="40"/>
              <w:ind w:left="284" w:hanging="284"/>
              <w:jc w:val="left"/>
              <w:rPr>
                <w:rFonts w:ascii="Times New Roman" w:hAnsi="Times New Roman" w:cs="Times New Roman"/>
                <w:strike/>
              </w:rPr>
            </w:pPr>
            <w:r w:rsidRPr="004C3C8C">
              <w:rPr>
                <w:rFonts w:ascii="Times New Roman" w:hAnsi="Times New Roman" w:cs="Times New Roman"/>
              </w:rPr>
              <w:t>pozyskiwanie przez organy ochrony środowiska informacji o źródłach pól elektromagnetycznych;</w:t>
            </w:r>
          </w:p>
        </w:tc>
        <w:tc>
          <w:tcPr>
            <w:tcW w:w="2552" w:type="dxa"/>
            <w:shd w:val="clear" w:color="auto" w:fill="auto"/>
            <w:vAlign w:val="center"/>
          </w:tcPr>
          <w:p w:rsidR="00677175" w:rsidRPr="004C3C8C" w:rsidRDefault="00677175" w:rsidP="00720A48">
            <w:pPr>
              <w:pStyle w:val="ahkropli"/>
              <w:spacing w:before="40" w:after="40"/>
              <w:ind w:left="318" w:hanging="284"/>
              <w:contextualSpacing w:val="0"/>
              <w:jc w:val="left"/>
              <w:rPr>
                <w:rFonts w:ascii="Times New Roman" w:hAnsi="Times New Roman" w:cs="Times New Roman"/>
              </w:rPr>
            </w:pPr>
            <w:r w:rsidRPr="004C3C8C">
              <w:rPr>
                <w:rFonts w:ascii="Times New Roman" w:hAnsi="Times New Roman" w:cs="Times New Roman"/>
              </w:rPr>
              <w:t xml:space="preserve">WIOŚ </w:t>
            </w:r>
          </w:p>
          <w:p w:rsidR="00330B22" w:rsidRPr="004C3C8C" w:rsidRDefault="00330B22" w:rsidP="00330B22">
            <w:pPr>
              <w:pStyle w:val="ahkropli"/>
              <w:spacing w:before="40" w:after="40"/>
              <w:ind w:left="318" w:hanging="284"/>
              <w:contextualSpacing w:val="0"/>
              <w:jc w:val="left"/>
              <w:rPr>
                <w:rFonts w:ascii="Times New Roman" w:hAnsi="Times New Roman" w:cs="Times New Roman"/>
              </w:rPr>
            </w:pPr>
            <w:r w:rsidRPr="004C3C8C">
              <w:rPr>
                <w:rFonts w:ascii="Times New Roman" w:hAnsi="Times New Roman" w:cs="Times New Roman"/>
              </w:rPr>
              <w:t>starosta</w:t>
            </w:r>
          </w:p>
          <w:p w:rsidR="00330B22" w:rsidRPr="008B3DDC" w:rsidRDefault="00330B22" w:rsidP="00330B22">
            <w:pPr>
              <w:pStyle w:val="ahkropli"/>
              <w:spacing w:before="40" w:after="40"/>
              <w:ind w:left="318" w:hanging="284"/>
              <w:contextualSpacing w:val="0"/>
              <w:jc w:val="left"/>
              <w:rPr>
                <w:rFonts w:ascii="Times New Roman" w:hAnsi="Times New Roman" w:cs="Times New Roman"/>
              </w:rPr>
            </w:pPr>
            <w:r w:rsidRPr="004C3C8C">
              <w:rPr>
                <w:rFonts w:ascii="Times New Roman" w:hAnsi="Times New Roman" w:cs="Times New Roman"/>
              </w:rPr>
              <w:t>gminy</w:t>
            </w:r>
          </w:p>
        </w:tc>
      </w:tr>
      <w:tr w:rsidR="00677175" w:rsidRPr="008B3DDC" w:rsidTr="00BB4F18">
        <w:trPr>
          <w:trHeight w:val="1364"/>
        </w:trPr>
        <w:tc>
          <w:tcPr>
            <w:tcW w:w="3227" w:type="dxa"/>
            <w:vMerge/>
            <w:shd w:val="clear" w:color="auto" w:fill="DAEEF3" w:themeFill="accent5" w:themeFillTint="33"/>
            <w:vAlign w:val="center"/>
          </w:tcPr>
          <w:p w:rsidR="00677175" w:rsidRPr="008B3DDC" w:rsidRDefault="00677175" w:rsidP="0078797F">
            <w:pPr>
              <w:jc w:val="left"/>
              <w:rPr>
                <w:rFonts w:ascii="Times New Roman" w:hAnsi="Times New Roman" w:cs="Times New Roman"/>
                <w:sz w:val="20"/>
                <w:szCs w:val="20"/>
              </w:rPr>
            </w:pPr>
          </w:p>
        </w:tc>
        <w:tc>
          <w:tcPr>
            <w:tcW w:w="3260" w:type="dxa"/>
            <w:vMerge/>
            <w:shd w:val="clear" w:color="auto" w:fill="auto"/>
            <w:vAlign w:val="center"/>
          </w:tcPr>
          <w:p w:rsidR="00677175" w:rsidRPr="008B3DDC" w:rsidRDefault="00677175" w:rsidP="0078797F">
            <w:pPr>
              <w:pStyle w:val="anrkierint"/>
              <w:ind w:left="64" w:firstLine="0"/>
              <w:jc w:val="left"/>
              <w:rPr>
                <w:rFonts w:ascii="Times New Roman" w:hAnsi="Times New Roman" w:cs="Times New Roman"/>
              </w:rPr>
            </w:pPr>
          </w:p>
        </w:tc>
        <w:tc>
          <w:tcPr>
            <w:tcW w:w="4961" w:type="dxa"/>
            <w:shd w:val="clear" w:color="auto" w:fill="auto"/>
            <w:vAlign w:val="center"/>
          </w:tcPr>
          <w:p w:rsidR="00677175" w:rsidRPr="008B3DDC" w:rsidRDefault="00677175" w:rsidP="00BB4F18">
            <w:pPr>
              <w:pStyle w:val="akropkiwtabelach"/>
              <w:numPr>
                <w:ilvl w:val="0"/>
                <w:numId w:val="28"/>
              </w:numPr>
              <w:spacing w:before="40" w:after="40"/>
              <w:ind w:left="284" w:hanging="284"/>
              <w:jc w:val="left"/>
              <w:rPr>
                <w:rFonts w:ascii="Times New Roman" w:hAnsi="Times New Roman" w:cs="Times New Roman"/>
                <w:lang w:eastAsia="en-US"/>
              </w:rPr>
            </w:pPr>
            <w:r w:rsidRPr="008B3DDC">
              <w:rPr>
                <w:rFonts w:ascii="Times New Roman" w:hAnsi="Times New Roman" w:cs="Times New Roman"/>
              </w:rPr>
              <w:t>wybór niskokonfliktowych lokalizacji źródeł pól elektromagnetycznych;</w:t>
            </w:r>
          </w:p>
          <w:p w:rsidR="00677175" w:rsidRPr="008B3DDC" w:rsidRDefault="00677175" w:rsidP="00BB4F18">
            <w:pPr>
              <w:pStyle w:val="akropkiwtabelach"/>
              <w:numPr>
                <w:ilvl w:val="0"/>
                <w:numId w:val="28"/>
              </w:numPr>
              <w:spacing w:before="40" w:after="40"/>
              <w:ind w:left="284" w:hanging="284"/>
              <w:jc w:val="left"/>
              <w:rPr>
                <w:rFonts w:ascii="Times New Roman" w:hAnsi="Times New Roman" w:cs="Times New Roman"/>
                <w:lang w:eastAsia="en-US"/>
              </w:rPr>
            </w:pPr>
            <w:r w:rsidRPr="008B3DDC">
              <w:rPr>
                <w:rFonts w:ascii="Times New Roman" w:eastAsia="Times New Roman" w:hAnsi="Times New Roman" w:cs="Times New Roman"/>
              </w:rPr>
              <w:t>wprowadzenie do planów zagospodarowania przestrzennego zapisów poświęconych ochronie przed polami elektromagnetycznymi.</w:t>
            </w:r>
          </w:p>
        </w:tc>
        <w:tc>
          <w:tcPr>
            <w:tcW w:w="2552" w:type="dxa"/>
            <w:shd w:val="clear" w:color="auto" w:fill="auto"/>
            <w:vAlign w:val="center"/>
          </w:tcPr>
          <w:p w:rsidR="00677175" w:rsidRPr="008B3DDC" w:rsidRDefault="00677175" w:rsidP="00E52E79">
            <w:pPr>
              <w:pStyle w:val="ahkropli"/>
              <w:spacing w:before="40" w:after="40"/>
              <w:ind w:left="318" w:hanging="284"/>
              <w:contextualSpacing w:val="0"/>
              <w:jc w:val="left"/>
              <w:rPr>
                <w:rFonts w:ascii="Times New Roman" w:hAnsi="Times New Roman" w:cs="Times New Roman"/>
              </w:rPr>
            </w:pPr>
            <w:r w:rsidRPr="008B3DDC">
              <w:rPr>
                <w:rFonts w:ascii="Times New Roman" w:hAnsi="Times New Roman" w:cs="Times New Roman"/>
              </w:rPr>
              <w:t>gminy</w:t>
            </w:r>
          </w:p>
        </w:tc>
      </w:tr>
    </w:tbl>
    <w:p w:rsidR="007F0DA0" w:rsidRPr="008E7673" w:rsidRDefault="00CA2CEA" w:rsidP="00EA7878">
      <w:pPr>
        <w:pStyle w:val="rdo0"/>
        <w:spacing w:before="0" w:line="240" w:lineRule="auto"/>
        <w:rPr>
          <w:rFonts w:ascii="Times New Roman" w:hAnsi="Times New Roman" w:cs="Times New Roman"/>
          <w:i w:val="0"/>
          <w:color w:val="000000"/>
          <w:sz w:val="20"/>
          <w:szCs w:val="20"/>
        </w:rPr>
      </w:pPr>
      <w:r w:rsidRPr="008E7673">
        <w:rPr>
          <w:rFonts w:ascii="Times New Roman" w:hAnsi="Times New Roman" w:cs="Times New Roman"/>
          <w:b/>
          <w:i w:val="0"/>
          <w:sz w:val="20"/>
          <w:szCs w:val="20"/>
        </w:rPr>
        <w:t>Źródło:</w:t>
      </w:r>
      <w:r w:rsidRPr="008E7673">
        <w:rPr>
          <w:rFonts w:ascii="Times New Roman" w:hAnsi="Times New Roman" w:cs="Times New Roman"/>
          <w:i w:val="0"/>
          <w:sz w:val="20"/>
          <w:szCs w:val="20"/>
        </w:rPr>
        <w:t xml:space="preserve"> Opracowanie własne PBPP w Rzeszowie</w:t>
      </w:r>
      <w:r w:rsidR="008E7673">
        <w:rPr>
          <w:rFonts w:ascii="Times New Roman" w:hAnsi="Times New Roman" w:cs="Times New Roman"/>
          <w:i w:val="0"/>
          <w:sz w:val="20"/>
          <w:szCs w:val="20"/>
        </w:rPr>
        <w:t>,</w:t>
      </w:r>
      <w:r w:rsidRPr="008E7673">
        <w:rPr>
          <w:rFonts w:ascii="Times New Roman" w:hAnsi="Times New Roman" w:cs="Times New Roman"/>
          <w:i w:val="0"/>
          <w:sz w:val="20"/>
          <w:szCs w:val="20"/>
        </w:rPr>
        <w:t xml:space="preserve"> na podstawie </w:t>
      </w:r>
      <w:r w:rsidR="008E7673" w:rsidRPr="008E7673">
        <w:rPr>
          <w:rFonts w:ascii="Times New Roman" w:hAnsi="Times New Roman" w:cs="Times New Roman"/>
          <w:i w:val="0"/>
          <w:sz w:val="20"/>
          <w:szCs w:val="20"/>
        </w:rPr>
        <w:t xml:space="preserve">strategii rozwoju, oraz programów i dokumentów programowych, o których mowa w ustawie </w:t>
      </w:r>
      <w:r w:rsidR="008E7673" w:rsidRPr="008E7673">
        <w:rPr>
          <w:rFonts w:ascii="Times New Roman" w:hAnsi="Times New Roman" w:cs="Times New Roman"/>
          <w:i w:val="0"/>
          <w:sz w:val="20"/>
          <w:szCs w:val="20"/>
        </w:rPr>
        <w:br/>
        <w:t>z dnia 6 grudnia 2006 r. o zasadach prowadzenia polityki rozwoju (t.j. Dz. U. z 2017 poz.</w:t>
      </w:r>
      <w:r w:rsidR="008E7673">
        <w:rPr>
          <w:rFonts w:ascii="Times New Roman" w:hAnsi="Times New Roman" w:cs="Times New Roman"/>
          <w:i w:val="0"/>
          <w:sz w:val="20"/>
          <w:szCs w:val="20"/>
        </w:rPr>
        <w:t xml:space="preserve"> </w:t>
      </w:r>
      <w:r w:rsidR="008E7673" w:rsidRPr="008E7673">
        <w:rPr>
          <w:rFonts w:ascii="Times New Roman" w:hAnsi="Times New Roman" w:cs="Times New Roman"/>
          <w:i w:val="0"/>
          <w:sz w:val="20"/>
          <w:szCs w:val="20"/>
        </w:rPr>
        <w:t>1376 z poź zm.)</w:t>
      </w:r>
      <w:r w:rsidR="008E7673">
        <w:rPr>
          <w:rFonts w:ascii="Times New Roman" w:hAnsi="Times New Roman" w:cs="Times New Roman"/>
          <w:i w:val="0"/>
          <w:sz w:val="20"/>
          <w:szCs w:val="20"/>
        </w:rPr>
        <w:t>, informacji uzyskanych od organów ochrony środowiska i  przyrody oraz innych instytucji m.in. RDLP w Krośnie, RDLP w Krakowie,, RDLP w Lublinie, RZGW w Krakowie, KW PSP w Rzeszowie</w:t>
      </w:r>
      <w:r w:rsidR="00EA7878">
        <w:rPr>
          <w:rFonts w:ascii="Times New Roman" w:hAnsi="Times New Roman" w:cs="Times New Roman"/>
          <w:i w:val="0"/>
          <w:sz w:val="20"/>
          <w:szCs w:val="20"/>
        </w:rPr>
        <w:t>.</w:t>
      </w:r>
      <w:r w:rsidR="008E7673">
        <w:rPr>
          <w:rFonts w:ascii="Times New Roman" w:hAnsi="Times New Roman" w:cs="Times New Roman"/>
          <w:i w:val="0"/>
          <w:sz w:val="20"/>
          <w:szCs w:val="20"/>
        </w:rPr>
        <w:t xml:space="preserve">. </w:t>
      </w:r>
    </w:p>
    <w:p w:rsidR="00C506B0" w:rsidRDefault="007F0DA0" w:rsidP="00EA7878">
      <w:pPr>
        <w:tabs>
          <w:tab w:val="left" w:pos="142"/>
        </w:tabs>
        <w:spacing w:line="240" w:lineRule="auto"/>
        <w:rPr>
          <w:rFonts w:ascii="Times New Roman" w:hAnsi="Times New Roman" w:cs="Times New Roman"/>
          <w:sz w:val="20"/>
          <w:szCs w:val="20"/>
        </w:rPr>
      </w:pPr>
      <w:r w:rsidRPr="00F63C51">
        <w:rPr>
          <w:rFonts w:ascii="Times New Roman" w:eastAsia="Times New Roman" w:hAnsi="Times New Roman" w:cs="Times New Roman"/>
          <w:sz w:val="20"/>
          <w:szCs w:val="18"/>
        </w:rPr>
        <w:lastRenderedPageBreak/>
        <w:t>*</w:t>
      </w:r>
      <w:r w:rsidR="00C506B0" w:rsidRPr="004C3C8C">
        <w:rPr>
          <w:rFonts w:ascii="Times New Roman" w:eastAsia="Times New Roman" w:hAnsi="Times New Roman" w:cs="Times New Roman"/>
          <w:sz w:val="20"/>
          <w:szCs w:val="18"/>
        </w:rPr>
        <w:t xml:space="preserve">Wszelkie działania ograniczające ryzyko powodziowe realizowane będą zgodnie z planem zarządzania ryzykiem powodziowym </w:t>
      </w:r>
      <w:r w:rsidR="00AF52FE" w:rsidRPr="004C3C8C">
        <w:rPr>
          <w:rFonts w:ascii="Times New Roman" w:eastAsia="Times New Roman" w:hAnsi="Times New Roman" w:cs="Times New Roman"/>
          <w:sz w:val="20"/>
          <w:szCs w:val="18"/>
        </w:rPr>
        <w:t>dla obszaru</w:t>
      </w:r>
      <w:r w:rsidR="00C506B0" w:rsidRPr="004C3C8C">
        <w:rPr>
          <w:rFonts w:ascii="Times New Roman" w:eastAsia="Times New Roman" w:hAnsi="Times New Roman" w:cs="Times New Roman"/>
          <w:sz w:val="20"/>
          <w:szCs w:val="18"/>
        </w:rPr>
        <w:t xml:space="preserve"> dorzecza Wisły</w:t>
      </w:r>
      <w:r w:rsidR="0078797F" w:rsidRPr="004C3C8C">
        <w:rPr>
          <w:rFonts w:ascii="Times New Roman" w:hAnsi="Times New Roman" w:cs="Times New Roman"/>
          <w:sz w:val="20"/>
          <w:szCs w:val="18"/>
        </w:rPr>
        <w:t>, który obejmuje kluczowe i </w:t>
      </w:r>
      <w:r w:rsidR="00C506B0" w:rsidRPr="004C3C8C">
        <w:rPr>
          <w:rFonts w:ascii="Times New Roman" w:hAnsi="Times New Roman" w:cs="Times New Roman"/>
          <w:sz w:val="20"/>
          <w:szCs w:val="18"/>
        </w:rPr>
        <w:t>strategiczne dla Polski inwestycje, z punktu widzenia ochrony przeciwpowodziowej.</w:t>
      </w:r>
      <w:r w:rsidR="00C506B0" w:rsidRPr="004C3C8C">
        <w:rPr>
          <w:rFonts w:ascii="Times New Roman" w:eastAsia="Times New Roman" w:hAnsi="Times New Roman" w:cs="Times New Roman"/>
          <w:sz w:val="20"/>
          <w:szCs w:val="18"/>
        </w:rPr>
        <w:t xml:space="preserve"> Dokument został przyjęty przez Radę Minist</w:t>
      </w:r>
      <w:r w:rsidR="00F63C51" w:rsidRPr="004C3C8C">
        <w:rPr>
          <w:rFonts w:ascii="Times New Roman" w:eastAsia="Times New Roman" w:hAnsi="Times New Roman" w:cs="Times New Roman"/>
          <w:sz w:val="20"/>
          <w:szCs w:val="18"/>
        </w:rPr>
        <w:t>rów w dniu 18 </w:t>
      </w:r>
      <w:r w:rsidR="0078797F" w:rsidRPr="004C3C8C">
        <w:rPr>
          <w:rFonts w:ascii="Times New Roman" w:eastAsia="Times New Roman" w:hAnsi="Times New Roman" w:cs="Times New Roman"/>
          <w:sz w:val="20"/>
          <w:szCs w:val="18"/>
        </w:rPr>
        <w:t>października 2016 </w:t>
      </w:r>
      <w:r w:rsidR="00C506B0" w:rsidRPr="004C3C8C">
        <w:rPr>
          <w:rFonts w:ascii="Times New Roman" w:eastAsia="Times New Roman" w:hAnsi="Times New Roman" w:cs="Times New Roman"/>
          <w:sz w:val="20"/>
          <w:szCs w:val="18"/>
        </w:rPr>
        <w:t>r.</w:t>
      </w:r>
      <w:r w:rsidR="00F63C51" w:rsidRPr="004C3C8C">
        <w:rPr>
          <w:rFonts w:ascii="Times New Roman" w:eastAsia="Times New Roman" w:hAnsi="Times New Roman" w:cs="Times New Roman"/>
          <w:sz w:val="20"/>
          <w:szCs w:val="18"/>
        </w:rPr>
        <w:t xml:space="preserve"> (Dz. U z 2016 r., poz. 1841).</w:t>
      </w:r>
      <w:r w:rsidR="0054454B" w:rsidRPr="004C3C8C">
        <w:rPr>
          <w:rFonts w:ascii="Times New Roman" w:eastAsia="Times New Roman" w:hAnsi="Times New Roman" w:cs="Times New Roman"/>
          <w:sz w:val="20"/>
          <w:szCs w:val="18"/>
        </w:rPr>
        <w:t xml:space="preserve"> </w:t>
      </w:r>
      <w:r w:rsidR="0054454B" w:rsidRPr="004C3C8C">
        <w:rPr>
          <w:rFonts w:ascii="Times New Roman" w:eastAsia="Times New Roman" w:hAnsi="Times New Roman" w:cs="Times New Roman"/>
          <w:sz w:val="20"/>
          <w:szCs w:val="20"/>
        </w:rPr>
        <w:t>Dla inwestycji których  realizacja może wpłynąć na pogorszenie stanu wód i nieosiągnięcie celów środowiskowych konieczne może być uzyskanie derogacji zgodnie z zapisami Ramowej dyrektywy Wodnej (art.</w:t>
      </w:r>
      <w:r w:rsidR="00EF6865">
        <w:rPr>
          <w:rFonts w:ascii="Times New Roman" w:eastAsia="Times New Roman" w:hAnsi="Times New Roman" w:cs="Times New Roman"/>
          <w:sz w:val="20"/>
          <w:szCs w:val="20"/>
        </w:rPr>
        <w:t xml:space="preserve"> </w:t>
      </w:r>
      <w:r w:rsidR="0054454B" w:rsidRPr="004C3C8C">
        <w:rPr>
          <w:rFonts w:ascii="Times New Roman" w:eastAsia="Times New Roman" w:hAnsi="Times New Roman" w:cs="Times New Roman"/>
          <w:sz w:val="20"/>
          <w:szCs w:val="20"/>
        </w:rPr>
        <w:t>4 ust. 7) oraz ustawy prawo wodne (art. 39</w:t>
      </w:r>
      <w:r w:rsidR="004C3C8C">
        <w:rPr>
          <w:rFonts w:ascii="Times New Roman" w:eastAsia="Times New Roman" w:hAnsi="Times New Roman" w:cs="Times New Roman"/>
          <w:sz w:val="20"/>
          <w:szCs w:val="20"/>
        </w:rPr>
        <w:t xml:space="preserve"> </w:t>
      </w:r>
      <w:r w:rsidR="0054454B" w:rsidRPr="004C3C8C">
        <w:rPr>
          <w:rFonts w:ascii="Times New Roman" w:eastAsia="Times New Roman" w:hAnsi="Times New Roman" w:cs="Times New Roman"/>
          <w:sz w:val="20"/>
          <w:szCs w:val="20"/>
        </w:rPr>
        <w:t xml:space="preserve">j). Art. 4 ust. 7 RDW dopuszcza możliwość nieosiągnięcia zakładanych celów środowiskowych jeśli </w:t>
      </w:r>
      <w:r w:rsidR="0054454B" w:rsidRPr="004C3C8C">
        <w:rPr>
          <w:rFonts w:ascii="Times New Roman" w:hAnsi="Times New Roman" w:cs="Times New Roman"/>
          <w:sz w:val="20"/>
          <w:szCs w:val="20"/>
        </w:rPr>
        <w:t xml:space="preserve">jest to wynikiem  nowych zmian w charakterystyce fizycznej części wód powierzchniowych lub zmian poziomu części wód podziemnych lub </w:t>
      </w:r>
      <w:r w:rsidR="0054454B" w:rsidRPr="004C3C8C">
        <w:rPr>
          <w:rFonts w:ascii="Times New Roman" w:eastAsia="Times New Roman" w:hAnsi="Times New Roman" w:cs="Times New Roman"/>
          <w:sz w:val="20"/>
          <w:szCs w:val="20"/>
        </w:rPr>
        <w:t xml:space="preserve">w wyniku realizacji  </w:t>
      </w:r>
      <w:r w:rsidR="0054454B" w:rsidRPr="004C3C8C">
        <w:rPr>
          <w:rFonts w:ascii="Times New Roman" w:hAnsi="Times New Roman" w:cs="Times New Roman"/>
          <w:sz w:val="20"/>
          <w:szCs w:val="20"/>
        </w:rPr>
        <w:t>nowych form zrównoważonej działalności gospodarczej człowieka (m.in. inwestycje z zakresu ochrony przeciwpowodziowej) i spełnione są wszystkie wymagane warunki m.in.: przyczyny tych modyfikacji lub zmian są szczegółowo określone i wyjaśnione w planie gospodarowania wodami.</w:t>
      </w:r>
    </w:p>
    <w:p w:rsidR="00EA7878" w:rsidRPr="004C3C8C" w:rsidRDefault="00EA7878" w:rsidP="00EA7878">
      <w:pPr>
        <w:tabs>
          <w:tab w:val="left" w:pos="142"/>
        </w:tabs>
        <w:spacing w:line="240" w:lineRule="auto"/>
        <w:rPr>
          <w:rFonts w:ascii="Times New Roman" w:eastAsia="Times New Roman" w:hAnsi="Times New Roman" w:cs="Times New Roman"/>
          <w:sz w:val="20"/>
          <w:szCs w:val="20"/>
        </w:rPr>
      </w:pPr>
    </w:p>
    <w:p w:rsidR="00C506B0" w:rsidRDefault="00C506B0" w:rsidP="00EA7878">
      <w:pPr>
        <w:spacing w:line="240" w:lineRule="auto"/>
        <w:rPr>
          <w:rFonts w:ascii="Times New Roman" w:hAnsi="Times New Roman" w:cs="Times New Roman"/>
          <w:sz w:val="20"/>
          <w:szCs w:val="18"/>
        </w:rPr>
      </w:pPr>
      <w:r w:rsidRPr="004C3C8C">
        <w:rPr>
          <w:rFonts w:ascii="Times New Roman" w:hAnsi="Times New Roman" w:cs="Times New Roman"/>
          <w:sz w:val="20"/>
          <w:szCs w:val="18"/>
        </w:rPr>
        <w:t xml:space="preserve">**Ochronę przed powodzią, zgodnie z art 88a ust.3 Ustawy z dnia 18 lipca 2011 r. </w:t>
      </w:r>
      <w:r w:rsidRPr="004C3C8C">
        <w:rPr>
          <w:rFonts w:ascii="Times New Roman" w:hAnsi="Times New Roman" w:cs="Times New Roman"/>
          <w:i/>
          <w:sz w:val="20"/>
          <w:szCs w:val="18"/>
        </w:rPr>
        <w:t>Prawo wodne (</w:t>
      </w:r>
      <w:r w:rsidR="0054454B" w:rsidRPr="004C3C8C">
        <w:rPr>
          <w:rFonts w:ascii="Times New Roman" w:hAnsi="Times New Roman" w:cs="Times New Roman"/>
          <w:sz w:val="20"/>
          <w:szCs w:val="18"/>
        </w:rPr>
        <w:t xml:space="preserve">t.j. </w:t>
      </w:r>
      <w:r w:rsidRPr="004C3C8C">
        <w:rPr>
          <w:rFonts w:ascii="Times New Roman" w:hAnsi="Times New Roman" w:cs="Times New Roman"/>
          <w:sz w:val="20"/>
          <w:szCs w:val="18"/>
        </w:rPr>
        <w:t>Dz.</w:t>
      </w:r>
      <w:r w:rsidR="004A582C" w:rsidRPr="004C3C8C">
        <w:rPr>
          <w:rFonts w:ascii="Times New Roman" w:hAnsi="Times New Roman" w:cs="Times New Roman"/>
          <w:sz w:val="20"/>
          <w:szCs w:val="18"/>
        </w:rPr>
        <w:t xml:space="preserve"> </w:t>
      </w:r>
      <w:r w:rsidRPr="004C3C8C">
        <w:rPr>
          <w:rFonts w:ascii="Times New Roman" w:hAnsi="Times New Roman" w:cs="Times New Roman"/>
          <w:sz w:val="20"/>
          <w:szCs w:val="18"/>
        </w:rPr>
        <w:t xml:space="preserve">U. z </w:t>
      </w:r>
      <w:r w:rsidR="0054454B" w:rsidRPr="004C3C8C">
        <w:rPr>
          <w:rFonts w:ascii="Times New Roman" w:hAnsi="Times New Roman" w:cs="Times New Roman"/>
          <w:sz w:val="20"/>
          <w:szCs w:val="18"/>
        </w:rPr>
        <w:t xml:space="preserve">2017 </w:t>
      </w:r>
      <w:r w:rsidR="00E74066" w:rsidRPr="004C3C8C">
        <w:rPr>
          <w:rFonts w:ascii="Times New Roman" w:hAnsi="Times New Roman" w:cs="Times New Roman"/>
          <w:sz w:val="20"/>
          <w:szCs w:val="18"/>
        </w:rPr>
        <w:t>r.</w:t>
      </w:r>
      <w:r w:rsidR="00AF5CC5" w:rsidRPr="004C3C8C">
        <w:rPr>
          <w:rFonts w:ascii="Times New Roman" w:hAnsi="Times New Roman" w:cs="Times New Roman"/>
          <w:sz w:val="20"/>
          <w:szCs w:val="18"/>
        </w:rPr>
        <w:t>,</w:t>
      </w:r>
      <w:r w:rsidRPr="004C3C8C">
        <w:rPr>
          <w:rFonts w:ascii="Times New Roman" w:hAnsi="Times New Roman" w:cs="Times New Roman"/>
          <w:sz w:val="20"/>
          <w:szCs w:val="18"/>
        </w:rPr>
        <w:t xml:space="preserve"> poz.</w:t>
      </w:r>
      <w:r w:rsidR="0054454B" w:rsidRPr="004C3C8C">
        <w:rPr>
          <w:rFonts w:ascii="Times New Roman" w:hAnsi="Times New Roman" w:cs="Times New Roman"/>
          <w:sz w:val="20"/>
          <w:szCs w:val="18"/>
        </w:rPr>
        <w:t xml:space="preserve"> 1121</w:t>
      </w:r>
      <w:r w:rsidRPr="004C3C8C">
        <w:rPr>
          <w:rFonts w:ascii="Times New Roman" w:hAnsi="Times New Roman" w:cs="Times New Roman"/>
          <w:sz w:val="20"/>
          <w:szCs w:val="18"/>
        </w:rPr>
        <w:t xml:space="preserve">), prowadzi się z uwzględnianiem map zagrożenia powodziowego(MZP), map ryzyka powodziowego(MRP) oraz planów zarządzania ryzykiem powodziowym. </w:t>
      </w:r>
      <w:r w:rsidRPr="004C3C8C">
        <w:rPr>
          <w:rFonts w:ascii="Times New Roman" w:hAnsi="Times New Roman" w:cs="Times New Roman"/>
          <w:sz w:val="20"/>
          <w:szCs w:val="18"/>
          <w:shd w:val="clear" w:color="auto" w:fill="FFFFFF"/>
        </w:rPr>
        <w:t xml:space="preserve">Dla odcinków rzek, dla których nie wykonano tych map, studia ochrony przeciwpowodziowej zachowują ważność do czasu sporządzenia i przekazania właściwym organom administracji MZP i MRP opracowanych w kolejnych cyklach planistycznych. Obszary bezpośredniego zagrożenia powodzią określone w ww. studiach należy traktować jako obszary szczególnego zagrożenia powodzią (art. 14 i 17 Ustawy z dnia 5 stycznia 2011 r. </w:t>
      </w:r>
      <w:r w:rsidRPr="004C3C8C">
        <w:rPr>
          <w:rFonts w:ascii="Times New Roman" w:hAnsi="Times New Roman" w:cs="Times New Roman"/>
          <w:i/>
          <w:sz w:val="20"/>
          <w:szCs w:val="18"/>
          <w:shd w:val="clear" w:color="auto" w:fill="FFFFFF"/>
        </w:rPr>
        <w:t>o</w:t>
      </w:r>
      <w:r w:rsidR="00C95708" w:rsidRPr="004C3C8C">
        <w:rPr>
          <w:rFonts w:ascii="Times New Roman" w:hAnsi="Times New Roman" w:cs="Times New Roman"/>
          <w:i/>
          <w:sz w:val="20"/>
          <w:szCs w:val="18"/>
          <w:shd w:val="clear" w:color="auto" w:fill="FFFFFF"/>
        </w:rPr>
        <w:t> </w:t>
      </w:r>
      <w:r w:rsidRPr="004C3C8C">
        <w:rPr>
          <w:rFonts w:ascii="Times New Roman" w:hAnsi="Times New Roman" w:cs="Times New Roman"/>
          <w:i/>
          <w:sz w:val="20"/>
          <w:szCs w:val="18"/>
          <w:shd w:val="clear" w:color="auto" w:fill="FFFFFF"/>
        </w:rPr>
        <w:t>zmianie ustawy Prawo wodne oraz</w:t>
      </w:r>
      <w:r w:rsidR="00B02CF6" w:rsidRPr="004C3C8C">
        <w:rPr>
          <w:rFonts w:ascii="Times New Roman" w:hAnsi="Times New Roman" w:cs="Times New Roman"/>
          <w:i/>
          <w:sz w:val="20"/>
          <w:szCs w:val="18"/>
          <w:shd w:val="clear" w:color="auto" w:fill="FFFFFF"/>
        </w:rPr>
        <w:t> </w:t>
      </w:r>
      <w:r w:rsidRPr="004C3C8C">
        <w:rPr>
          <w:rFonts w:ascii="Times New Roman" w:hAnsi="Times New Roman" w:cs="Times New Roman"/>
          <w:i/>
          <w:sz w:val="20"/>
          <w:szCs w:val="18"/>
          <w:shd w:val="clear" w:color="auto" w:fill="FFFFFF"/>
        </w:rPr>
        <w:t>niektórych innych ustaw</w:t>
      </w:r>
      <w:r w:rsidRPr="004C3C8C">
        <w:rPr>
          <w:rFonts w:ascii="Times New Roman" w:hAnsi="Times New Roman" w:cs="Times New Roman"/>
          <w:sz w:val="20"/>
          <w:szCs w:val="18"/>
          <w:shd w:val="clear" w:color="auto" w:fill="FFFFFF"/>
        </w:rPr>
        <w:t xml:space="preserve">). </w:t>
      </w:r>
      <w:r w:rsidRPr="004C3C8C">
        <w:rPr>
          <w:rFonts w:ascii="Times New Roman" w:hAnsi="Times New Roman" w:cs="Times New Roman"/>
          <w:sz w:val="20"/>
          <w:szCs w:val="18"/>
        </w:rPr>
        <w:t xml:space="preserve">Przedstawione na MZP i MRP granice obszarów zagrożenia powodziowego można uwzględnić w planie zagospodarowania przestrzennego województwa, miejscowym planie zagospodarowania przestrzennego (art. 88f ust. 5 ustawy </w:t>
      </w:r>
      <w:r w:rsidR="0078797F" w:rsidRPr="004C3C8C">
        <w:rPr>
          <w:rFonts w:ascii="Times New Roman" w:hAnsi="Times New Roman" w:cs="Times New Roman"/>
          <w:i/>
          <w:sz w:val="20"/>
          <w:szCs w:val="18"/>
        </w:rPr>
        <w:t xml:space="preserve">Prawo </w:t>
      </w:r>
      <w:r w:rsidRPr="004C3C8C">
        <w:rPr>
          <w:rFonts w:ascii="Times New Roman" w:hAnsi="Times New Roman" w:cs="Times New Roman"/>
          <w:i/>
          <w:sz w:val="20"/>
          <w:szCs w:val="18"/>
        </w:rPr>
        <w:t>wodne</w:t>
      </w:r>
      <w:r w:rsidRPr="004C3C8C">
        <w:rPr>
          <w:rFonts w:ascii="Times New Roman" w:hAnsi="Times New Roman" w:cs="Times New Roman"/>
          <w:sz w:val="20"/>
          <w:szCs w:val="18"/>
        </w:rPr>
        <w:t xml:space="preserve">). Natomiast zgodnie z ustawą </w:t>
      </w:r>
      <w:r w:rsidRPr="004C3C8C">
        <w:rPr>
          <w:rFonts w:ascii="Times New Roman" w:hAnsi="Times New Roman" w:cs="Times New Roman"/>
          <w:i/>
          <w:sz w:val="20"/>
          <w:szCs w:val="18"/>
        </w:rPr>
        <w:t>o</w:t>
      </w:r>
      <w:r w:rsidR="00C95708" w:rsidRPr="004C3C8C">
        <w:rPr>
          <w:rFonts w:ascii="Times New Roman" w:hAnsi="Times New Roman" w:cs="Times New Roman"/>
          <w:i/>
          <w:sz w:val="20"/>
          <w:szCs w:val="18"/>
        </w:rPr>
        <w:t> </w:t>
      </w:r>
      <w:r w:rsidRPr="004C3C8C">
        <w:rPr>
          <w:rFonts w:ascii="Times New Roman" w:hAnsi="Times New Roman" w:cs="Times New Roman"/>
          <w:i/>
          <w:sz w:val="20"/>
          <w:szCs w:val="18"/>
        </w:rPr>
        <w:t>planowaniu i zagospodarowaniu przestrzennym</w:t>
      </w:r>
      <w:r w:rsidRPr="004C3C8C">
        <w:rPr>
          <w:rFonts w:ascii="Times New Roman" w:hAnsi="Times New Roman" w:cs="Times New Roman"/>
          <w:sz w:val="20"/>
          <w:szCs w:val="18"/>
        </w:rPr>
        <w:t xml:space="preserve"> (</w:t>
      </w:r>
      <w:r w:rsidR="0054454B" w:rsidRPr="004C3C8C">
        <w:rPr>
          <w:rFonts w:ascii="Times New Roman" w:hAnsi="Times New Roman" w:cs="Times New Roman"/>
          <w:sz w:val="20"/>
          <w:szCs w:val="18"/>
        </w:rPr>
        <w:t xml:space="preserve">t.j. </w:t>
      </w:r>
      <w:r w:rsidRPr="004C3C8C">
        <w:rPr>
          <w:rFonts w:ascii="Times New Roman" w:hAnsi="Times New Roman" w:cs="Times New Roman"/>
          <w:sz w:val="20"/>
          <w:szCs w:val="18"/>
        </w:rPr>
        <w:t xml:space="preserve">Dz.U. z </w:t>
      </w:r>
      <w:r w:rsidR="0054454B" w:rsidRPr="004C3C8C">
        <w:rPr>
          <w:rFonts w:ascii="Times New Roman" w:hAnsi="Times New Roman" w:cs="Times New Roman"/>
          <w:sz w:val="20"/>
          <w:szCs w:val="18"/>
        </w:rPr>
        <w:t>2017</w:t>
      </w:r>
      <w:r w:rsidR="0054454B" w:rsidRPr="004C3C8C">
        <w:rPr>
          <w:rFonts w:ascii="Times New Roman" w:hAnsi="Times New Roman" w:cs="Times New Roman"/>
          <w:strike/>
          <w:sz w:val="20"/>
          <w:szCs w:val="18"/>
        </w:rPr>
        <w:t xml:space="preserve"> </w:t>
      </w:r>
      <w:r w:rsidRPr="004C3C8C">
        <w:rPr>
          <w:rFonts w:ascii="Times New Roman" w:hAnsi="Times New Roman" w:cs="Times New Roman"/>
          <w:sz w:val="20"/>
          <w:szCs w:val="18"/>
        </w:rPr>
        <w:t xml:space="preserve"> </w:t>
      </w:r>
      <w:r w:rsidR="00AF5CC5" w:rsidRPr="004C3C8C">
        <w:rPr>
          <w:rFonts w:ascii="Times New Roman" w:hAnsi="Times New Roman" w:cs="Times New Roman"/>
          <w:sz w:val="20"/>
          <w:szCs w:val="18"/>
        </w:rPr>
        <w:t xml:space="preserve">r., </w:t>
      </w:r>
      <w:r w:rsidRPr="004C3C8C">
        <w:rPr>
          <w:rFonts w:ascii="Times New Roman" w:hAnsi="Times New Roman" w:cs="Times New Roman"/>
          <w:sz w:val="20"/>
          <w:szCs w:val="18"/>
        </w:rPr>
        <w:t xml:space="preserve">poz. </w:t>
      </w:r>
      <w:r w:rsidR="0054454B" w:rsidRPr="004C3C8C">
        <w:rPr>
          <w:rFonts w:ascii="Times New Roman" w:hAnsi="Times New Roman" w:cs="Times New Roman"/>
          <w:sz w:val="20"/>
          <w:szCs w:val="18"/>
        </w:rPr>
        <w:t xml:space="preserve">1073 </w:t>
      </w:r>
      <w:r w:rsidR="00F63C51" w:rsidRPr="004C3C8C">
        <w:rPr>
          <w:rFonts w:ascii="Times New Roman" w:hAnsi="Times New Roman" w:cs="Times New Roman"/>
          <w:sz w:val="20"/>
          <w:szCs w:val="18"/>
        </w:rPr>
        <w:t>z późn. zm.</w:t>
      </w:r>
      <w:r w:rsidRPr="004C3C8C">
        <w:rPr>
          <w:rFonts w:ascii="Times New Roman" w:hAnsi="Times New Roman" w:cs="Times New Roman"/>
          <w:sz w:val="20"/>
          <w:szCs w:val="18"/>
        </w:rPr>
        <w:t>) w planie zagospodarowania przestrzennego województwa (art. 39 ust. 3 pkt 6), studiach uwarunkowań i</w:t>
      </w:r>
      <w:r w:rsidR="00C95708" w:rsidRPr="004C3C8C">
        <w:rPr>
          <w:rFonts w:ascii="Times New Roman" w:hAnsi="Times New Roman" w:cs="Times New Roman"/>
          <w:sz w:val="20"/>
          <w:szCs w:val="18"/>
        </w:rPr>
        <w:t> </w:t>
      </w:r>
      <w:r w:rsidRPr="004C3C8C">
        <w:rPr>
          <w:rFonts w:ascii="Times New Roman" w:hAnsi="Times New Roman" w:cs="Times New Roman"/>
          <w:sz w:val="20"/>
          <w:szCs w:val="18"/>
        </w:rPr>
        <w:t>kierunków zagospodarowania przestrzennego gmin (art. 10 ust. 2 pkt 11) oraz</w:t>
      </w:r>
      <w:r w:rsidR="00B02CF6" w:rsidRPr="004C3C8C">
        <w:rPr>
          <w:rFonts w:ascii="Times New Roman" w:hAnsi="Times New Roman" w:cs="Times New Roman"/>
          <w:sz w:val="20"/>
          <w:szCs w:val="18"/>
        </w:rPr>
        <w:t> </w:t>
      </w:r>
      <w:r w:rsidRPr="004C3C8C">
        <w:rPr>
          <w:rFonts w:ascii="Times New Roman" w:hAnsi="Times New Roman" w:cs="Times New Roman"/>
          <w:sz w:val="20"/>
          <w:szCs w:val="18"/>
        </w:rPr>
        <w:t>w</w:t>
      </w:r>
      <w:r w:rsidR="00B02CF6" w:rsidRPr="004C3C8C">
        <w:rPr>
          <w:rFonts w:ascii="Times New Roman" w:hAnsi="Times New Roman" w:cs="Times New Roman"/>
          <w:sz w:val="20"/>
          <w:szCs w:val="18"/>
        </w:rPr>
        <w:t> </w:t>
      </w:r>
      <w:r w:rsidRPr="004C3C8C">
        <w:rPr>
          <w:rFonts w:ascii="Times New Roman" w:hAnsi="Times New Roman" w:cs="Times New Roman"/>
          <w:sz w:val="20"/>
          <w:szCs w:val="18"/>
        </w:rPr>
        <w:t>miejscowych planach zagospodarowania przestrzennego gmin (art. 15 ust. 2 pkt 7) uwzględnia się obszary szczególnego zagrożenia powodziowego</w:t>
      </w:r>
      <w:r w:rsidR="00F63C51" w:rsidRPr="004C3C8C">
        <w:rPr>
          <w:rFonts w:ascii="Times New Roman" w:hAnsi="Times New Roman" w:cs="Times New Roman"/>
          <w:sz w:val="20"/>
          <w:szCs w:val="18"/>
        </w:rPr>
        <w:t>,</w:t>
      </w:r>
      <w:r w:rsidRPr="004C3C8C">
        <w:rPr>
          <w:rFonts w:ascii="Times New Roman" w:hAnsi="Times New Roman" w:cs="Times New Roman"/>
          <w:sz w:val="20"/>
          <w:szCs w:val="18"/>
        </w:rPr>
        <w:t xml:space="preserve"> na których zabrania się wykonywania robót oraz czynności utrudniających ochronę przed powodzią lub zwiększających zagrożenie powodziowe. Natomiast ustalenia planów zarządzania ryzykiem powodziowym zgodnie z</w:t>
      </w:r>
      <w:r w:rsidR="00B02CF6" w:rsidRPr="004C3C8C">
        <w:rPr>
          <w:rFonts w:ascii="Times New Roman" w:hAnsi="Times New Roman" w:cs="Times New Roman"/>
          <w:sz w:val="20"/>
          <w:szCs w:val="18"/>
        </w:rPr>
        <w:t> </w:t>
      </w:r>
      <w:r w:rsidRPr="004C3C8C">
        <w:rPr>
          <w:rFonts w:ascii="Times New Roman" w:hAnsi="Times New Roman" w:cs="Times New Roman"/>
          <w:sz w:val="20"/>
          <w:szCs w:val="18"/>
        </w:rPr>
        <w:t xml:space="preserve">art. 118 ustawy </w:t>
      </w:r>
      <w:r w:rsidR="0078797F" w:rsidRPr="004C3C8C">
        <w:rPr>
          <w:rFonts w:ascii="Times New Roman" w:hAnsi="Times New Roman" w:cs="Times New Roman"/>
          <w:i/>
          <w:sz w:val="20"/>
          <w:szCs w:val="18"/>
        </w:rPr>
        <w:t xml:space="preserve">Prawo </w:t>
      </w:r>
      <w:r w:rsidRPr="004C3C8C">
        <w:rPr>
          <w:rFonts w:ascii="Times New Roman" w:hAnsi="Times New Roman" w:cs="Times New Roman"/>
          <w:i/>
          <w:sz w:val="20"/>
          <w:szCs w:val="18"/>
        </w:rPr>
        <w:t>wodne</w:t>
      </w:r>
      <w:r w:rsidRPr="004C3C8C">
        <w:rPr>
          <w:rFonts w:ascii="Times New Roman" w:hAnsi="Times New Roman" w:cs="Times New Roman"/>
          <w:sz w:val="20"/>
          <w:szCs w:val="18"/>
        </w:rPr>
        <w:t xml:space="preserve"> uwzględnia się planie zagospodarowania przestrzennego województwa, studiach uwarunkowań i</w:t>
      </w:r>
      <w:r w:rsidR="00C95708" w:rsidRPr="004C3C8C">
        <w:rPr>
          <w:rFonts w:ascii="Times New Roman" w:hAnsi="Times New Roman" w:cs="Times New Roman"/>
          <w:sz w:val="20"/>
          <w:szCs w:val="18"/>
        </w:rPr>
        <w:t> </w:t>
      </w:r>
      <w:r w:rsidRPr="004C3C8C">
        <w:rPr>
          <w:rFonts w:ascii="Times New Roman" w:hAnsi="Times New Roman" w:cs="Times New Roman"/>
          <w:sz w:val="20"/>
          <w:szCs w:val="18"/>
        </w:rPr>
        <w:t>kierunków zagospodar</w:t>
      </w:r>
      <w:r w:rsidR="00B02CF6" w:rsidRPr="004C3C8C">
        <w:rPr>
          <w:rFonts w:ascii="Times New Roman" w:hAnsi="Times New Roman" w:cs="Times New Roman"/>
          <w:sz w:val="20"/>
          <w:szCs w:val="18"/>
        </w:rPr>
        <w:t>owania przestrzennego gmin oraz </w:t>
      </w:r>
      <w:r w:rsidRPr="004C3C8C">
        <w:rPr>
          <w:rFonts w:ascii="Times New Roman" w:hAnsi="Times New Roman" w:cs="Times New Roman"/>
          <w:sz w:val="20"/>
          <w:szCs w:val="18"/>
        </w:rPr>
        <w:t>w</w:t>
      </w:r>
      <w:r w:rsidR="00B02CF6" w:rsidRPr="004C3C8C">
        <w:rPr>
          <w:rFonts w:ascii="Times New Roman" w:hAnsi="Times New Roman" w:cs="Times New Roman"/>
          <w:sz w:val="20"/>
          <w:szCs w:val="18"/>
        </w:rPr>
        <w:t> </w:t>
      </w:r>
      <w:r w:rsidRPr="004C3C8C">
        <w:rPr>
          <w:rFonts w:ascii="Times New Roman" w:hAnsi="Times New Roman" w:cs="Times New Roman"/>
          <w:sz w:val="20"/>
          <w:szCs w:val="18"/>
        </w:rPr>
        <w:t>miejscowych planach zagospodarowania przestrzennego</w:t>
      </w:r>
      <w:r w:rsidR="00EA7878">
        <w:rPr>
          <w:rFonts w:ascii="Times New Roman" w:hAnsi="Times New Roman" w:cs="Times New Roman"/>
          <w:sz w:val="20"/>
          <w:szCs w:val="18"/>
        </w:rPr>
        <w:t>.</w:t>
      </w:r>
    </w:p>
    <w:p w:rsidR="00EA7878" w:rsidRPr="004C3C8C" w:rsidRDefault="00EA7878" w:rsidP="00EA7878">
      <w:pPr>
        <w:spacing w:line="240" w:lineRule="auto"/>
        <w:rPr>
          <w:rFonts w:ascii="Times New Roman" w:hAnsi="Times New Roman" w:cs="Times New Roman"/>
          <w:sz w:val="20"/>
          <w:szCs w:val="18"/>
        </w:rPr>
      </w:pPr>
    </w:p>
    <w:p w:rsidR="00994672" w:rsidRDefault="00D01A73" w:rsidP="00EA7878">
      <w:pPr>
        <w:pStyle w:val="NormalnyWeb"/>
        <w:spacing w:before="0" w:beforeAutospacing="0" w:after="0" w:afterAutospacing="0"/>
        <w:rPr>
          <w:sz w:val="20"/>
          <w:szCs w:val="18"/>
        </w:rPr>
      </w:pPr>
      <w:r w:rsidRPr="004C3C8C">
        <w:rPr>
          <w:spacing w:val="-20"/>
          <w:sz w:val="20"/>
          <w:szCs w:val="18"/>
        </w:rPr>
        <w:t>**</w:t>
      </w:r>
      <w:r w:rsidR="00022156" w:rsidRPr="004C3C8C">
        <w:rPr>
          <w:spacing w:val="-20"/>
          <w:sz w:val="20"/>
          <w:szCs w:val="18"/>
        </w:rPr>
        <w:t>*</w:t>
      </w:r>
      <w:r w:rsidR="00F63C51" w:rsidRPr="004C3C8C">
        <w:rPr>
          <w:sz w:val="20"/>
          <w:szCs w:val="18"/>
        </w:rPr>
        <w:t>Zgodnie z art. 88 r</w:t>
      </w:r>
      <w:r w:rsidR="00C506B0" w:rsidRPr="004C3C8C">
        <w:rPr>
          <w:sz w:val="20"/>
          <w:szCs w:val="18"/>
        </w:rPr>
        <w:t xml:space="preserve"> ustawy z dnia 18 lipca 2001 r. </w:t>
      </w:r>
      <w:r w:rsidR="00C506B0" w:rsidRPr="004C3C8C">
        <w:rPr>
          <w:i/>
          <w:iCs/>
          <w:sz w:val="20"/>
          <w:szCs w:val="18"/>
        </w:rPr>
        <w:t>Prawo wodne</w:t>
      </w:r>
      <w:r w:rsidR="0054454B" w:rsidRPr="004C3C8C">
        <w:rPr>
          <w:iCs/>
          <w:sz w:val="20"/>
          <w:szCs w:val="18"/>
        </w:rPr>
        <w:t xml:space="preserve"> </w:t>
      </w:r>
      <w:r w:rsidR="0054454B" w:rsidRPr="004C3C8C">
        <w:rPr>
          <w:sz w:val="20"/>
          <w:szCs w:val="18"/>
        </w:rPr>
        <w:t>(t.j. Dz. U. z 2017 r., poz.</w:t>
      </w:r>
      <w:r w:rsidR="004C3C8C">
        <w:rPr>
          <w:sz w:val="20"/>
          <w:szCs w:val="18"/>
        </w:rPr>
        <w:t xml:space="preserve"> </w:t>
      </w:r>
      <w:r w:rsidR="0054454B" w:rsidRPr="004C3C8C">
        <w:rPr>
          <w:sz w:val="20"/>
          <w:szCs w:val="18"/>
        </w:rPr>
        <w:t>1121.)</w:t>
      </w:r>
      <w:r w:rsidR="00C506B0" w:rsidRPr="004C3C8C">
        <w:rPr>
          <w:sz w:val="20"/>
          <w:szCs w:val="18"/>
        </w:rPr>
        <w:t>, ochrona przed suszą jest zadaniem organów administracji r</w:t>
      </w:r>
      <w:r w:rsidR="0078797F" w:rsidRPr="004C3C8C">
        <w:rPr>
          <w:sz w:val="20"/>
          <w:szCs w:val="18"/>
        </w:rPr>
        <w:t>ządowej i samorządowej. Ochronę</w:t>
      </w:r>
      <w:r w:rsidR="00C506B0" w:rsidRPr="004C3C8C">
        <w:rPr>
          <w:sz w:val="20"/>
          <w:szCs w:val="18"/>
        </w:rPr>
        <w:t xml:space="preserve"> przed suszą prowadzi się zgodnie z planami przeciwdziałania skutkom suszy na obszarach dorzeczy oraz planami przeciwdziałania skutkom suszy w regionach wodnych. </w:t>
      </w:r>
      <w:r w:rsidR="0054454B" w:rsidRPr="004C3C8C">
        <w:rPr>
          <w:sz w:val="20"/>
          <w:szCs w:val="18"/>
        </w:rPr>
        <w:t>Plany przeciwdziałania skutkom suszy w regionach wodnych Górnej Wisły i Dniestru zostały przygotowane (przyjęte) dnia 10 sierpnia 2017 r.</w:t>
      </w:r>
      <w:r w:rsidR="004C3C8C">
        <w:rPr>
          <w:sz w:val="20"/>
          <w:szCs w:val="18"/>
        </w:rPr>
        <w:t xml:space="preserve"> </w:t>
      </w:r>
      <w:r w:rsidR="0054454B" w:rsidRPr="004C3C8C">
        <w:rPr>
          <w:sz w:val="20"/>
          <w:szCs w:val="18"/>
        </w:rPr>
        <w:t>i będą stanowić podstawę do przygotowania planów przeciwdziałania skutkom suszy na obszarach dorzeczy, których przyjęcie planowane jest na rok 2020.</w:t>
      </w:r>
      <w:r w:rsidR="0027621A" w:rsidRPr="004C3C8C">
        <w:rPr>
          <w:strike/>
          <w:sz w:val="20"/>
          <w:szCs w:val="18"/>
        </w:rPr>
        <w:br/>
      </w:r>
      <w:r w:rsidR="00C506B0" w:rsidRPr="004C3C8C">
        <w:rPr>
          <w:sz w:val="20"/>
          <w:szCs w:val="18"/>
        </w:rPr>
        <w:t>Ustalenia planu przeciwdziałania skutkom suszy na obszarze dorzecza, uwzględnia się w planie zagospodarowania przestrzennego województwa, studium uwarunkowań i</w:t>
      </w:r>
      <w:r w:rsidR="008D6D87" w:rsidRPr="004C3C8C">
        <w:rPr>
          <w:sz w:val="20"/>
          <w:szCs w:val="18"/>
        </w:rPr>
        <w:t> </w:t>
      </w:r>
      <w:r w:rsidR="00C506B0" w:rsidRPr="004C3C8C">
        <w:rPr>
          <w:sz w:val="20"/>
          <w:szCs w:val="18"/>
        </w:rPr>
        <w:t xml:space="preserve">kierunków zagospodarowania przestrzennego gminy oraz w miejscowych planach zagospodarowania przestrzennego (art. 118 ustawy </w:t>
      </w:r>
      <w:r w:rsidR="00F63C51" w:rsidRPr="004C3C8C">
        <w:rPr>
          <w:i/>
          <w:sz w:val="20"/>
          <w:szCs w:val="18"/>
        </w:rPr>
        <w:t xml:space="preserve">Prawo </w:t>
      </w:r>
      <w:r w:rsidR="00C506B0" w:rsidRPr="004C3C8C">
        <w:rPr>
          <w:i/>
          <w:sz w:val="20"/>
          <w:szCs w:val="18"/>
        </w:rPr>
        <w:t>wodne</w:t>
      </w:r>
      <w:r w:rsidR="00C506B0" w:rsidRPr="004C3C8C">
        <w:rPr>
          <w:sz w:val="20"/>
          <w:szCs w:val="18"/>
        </w:rPr>
        <w:t>).</w:t>
      </w:r>
      <w:r w:rsidR="00C506B0" w:rsidRPr="00AE0789">
        <w:rPr>
          <w:sz w:val="20"/>
          <w:szCs w:val="18"/>
        </w:rPr>
        <w:t xml:space="preserve"> </w:t>
      </w:r>
    </w:p>
    <w:p w:rsidR="00EA7878" w:rsidRPr="00AE0789" w:rsidRDefault="00EA7878" w:rsidP="00EA7878">
      <w:pPr>
        <w:pStyle w:val="NormalnyWeb"/>
        <w:spacing w:before="0" w:beforeAutospacing="0" w:after="0" w:afterAutospacing="0"/>
        <w:rPr>
          <w:bCs/>
          <w:sz w:val="20"/>
          <w:szCs w:val="18"/>
          <w:shd w:val="clear" w:color="auto" w:fill="FFFFFF"/>
        </w:rPr>
      </w:pPr>
    </w:p>
    <w:p w:rsidR="0020398E" w:rsidRDefault="00C506B0" w:rsidP="00EA7878">
      <w:pPr>
        <w:pStyle w:val="NormalnyWeb"/>
        <w:spacing w:before="0" w:beforeAutospacing="0" w:after="0" w:afterAutospacing="0"/>
        <w:rPr>
          <w:sz w:val="20"/>
          <w:szCs w:val="18"/>
        </w:rPr>
      </w:pPr>
      <w:r w:rsidRPr="00AE0789">
        <w:rPr>
          <w:sz w:val="20"/>
          <w:szCs w:val="18"/>
        </w:rPr>
        <w:t xml:space="preserve">**** </w:t>
      </w:r>
      <w:r w:rsidR="0054454B" w:rsidRPr="004C3C8C">
        <w:rPr>
          <w:sz w:val="20"/>
          <w:szCs w:val="20"/>
        </w:rPr>
        <w:t xml:space="preserve">Aktualizacja planów </w:t>
      </w:r>
      <w:r w:rsidR="0020398E" w:rsidRPr="004C3C8C">
        <w:rPr>
          <w:sz w:val="20"/>
          <w:szCs w:val="20"/>
        </w:rPr>
        <w:t>gospodarowania wodami na obszarach dorzeczy: Wisły i Dniestru  są dokumentami strategicznymi, które m.in. opisują stan wód powierzchniowych i</w:t>
      </w:r>
      <w:r w:rsidR="00A73721" w:rsidRPr="004C3C8C">
        <w:rPr>
          <w:sz w:val="20"/>
          <w:szCs w:val="20"/>
        </w:rPr>
        <w:t> </w:t>
      </w:r>
      <w:r w:rsidR="0020398E" w:rsidRPr="004C3C8C">
        <w:rPr>
          <w:sz w:val="20"/>
          <w:szCs w:val="20"/>
        </w:rPr>
        <w:t>podziemnych, określają cele środowiskowe dla jednolitych części wód i obszarów chronionych oraz wskazują zadania prowadzące do osiągnięcia dobrego stanu wód. Zawierają również listę inwestycji mogących pogorszyć stan wód, których realizacja jest niezbędna dla rozwoju gospodarki.</w:t>
      </w:r>
      <w:r w:rsidR="0020398E" w:rsidRPr="004C3C8C">
        <w:rPr>
          <w:sz w:val="20"/>
          <w:szCs w:val="18"/>
        </w:rPr>
        <w:t xml:space="preserve"> Ustalenia planów gospodarowania wodami uwzględnia się w planie zagospodarowania przestrzennego województwa, studiach uwarunkowań i kierunków zagospodarowania przestrzennego gmin raz w miejscowych planach zagospodarowania przestrzennego gmin (art. 118 ustawy </w:t>
      </w:r>
      <w:r w:rsidR="0020398E" w:rsidRPr="004C3C8C">
        <w:rPr>
          <w:i/>
          <w:sz w:val="20"/>
          <w:szCs w:val="18"/>
        </w:rPr>
        <w:t>Prawo wodne</w:t>
      </w:r>
      <w:r w:rsidR="0020398E" w:rsidRPr="004C3C8C">
        <w:rPr>
          <w:sz w:val="20"/>
          <w:szCs w:val="18"/>
        </w:rPr>
        <w:t>).</w:t>
      </w:r>
    </w:p>
    <w:p w:rsidR="00EA7878" w:rsidRPr="004C3C8C" w:rsidRDefault="00EA7878" w:rsidP="00EA7878">
      <w:pPr>
        <w:pStyle w:val="NormalnyWeb"/>
        <w:spacing w:before="0" w:beforeAutospacing="0" w:after="0" w:afterAutospacing="0"/>
        <w:rPr>
          <w:strike/>
          <w:sz w:val="20"/>
          <w:szCs w:val="18"/>
        </w:rPr>
      </w:pPr>
    </w:p>
    <w:p w:rsidR="00C506B0" w:rsidRDefault="00C506B0" w:rsidP="00EA7878">
      <w:pPr>
        <w:pStyle w:val="NormalnyWeb"/>
        <w:spacing w:before="0" w:beforeAutospacing="0" w:after="0" w:afterAutospacing="0"/>
        <w:rPr>
          <w:sz w:val="20"/>
          <w:szCs w:val="18"/>
        </w:rPr>
      </w:pPr>
      <w:r w:rsidRPr="004C3C8C">
        <w:rPr>
          <w:sz w:val="20"/>
          <w:szCs w:val="18"/>
        </w:rPr>
        <w:t>*****Inwestycje ograniczające emisję komunikacyjną będą również służyć realizacji dążenia do osiągnięcia poziomu celu długoter</w:t>
      </w:r>
      <w:r w:rsidR="00926DF4" w:rsidRPr="004C3C8C">
        <w:rPr>
          <w:sz w:val="20"/>
          <w:szCs w:val="18"/>
        </w:rPr>
        <w:t>minowego ustalonego dla ozonu w </w:t>
      </w:r>
      <w:r w:rsidRPr="004C3C8C">
        <w:rPr>
          <w:sz w:val="20"/>
          <w:szCs w:val="18"/>
        </w:rPr>
        <w:t>wyniku ogranic</w:t>
      </w:r>
      <w:r w:rsidR="00475C17" w:rsidRPr="004C3C8C">
        <w:rPr>
          <w:sz w:val="20"/>
          <w:szCs w:val="18"/>
        </w:rPr>
        <w:t xml:space="preserve">zania emisji jego prekursorów, </w:t>
      </w:r>
      <w:r w:rsidRPr="004C3C8C">
        <w:rPr>
          <w:sz w:val="20"/>
          <w:szCs w:val="18"/>
        </w:rPr>
        <w:t>powstających w procesach spalania paliw w silnikach samochodowych</w:t>
      </w:r>
      <w:r w:rsidR="00EA7878">
        <w:rPr>
          <w:sz w:val="20"/>
          <w:szCs w:val="18"/>
        </w:rPr>
        <w:t>.</w:t>
      </w:r>
    </w:p>
    <w:p w:rsidR="00EA7878" w:rsidRPr="004C3C8C" w:rsidRDefault="00EA7878" w:rsidP="00EA7878">
      <w:pPr>
        <w:pStyle w:val="NormalnyWeb"/>
        <w:spacing w:before="0" w:beforeAutospacing="0" w:after="0" w:afterAutospacing="0"/>
        <w:rPr>
          <w:sz w:val="20"/>
          <w:szCs w:val="18"/>
        </w:rPr>
      </w:pPr>
    </w:p>
    <w:p w:rsidR="00994672" w:rsidRDefault="00D01A73" w:rsidP="00EA7878">
      <w:pPr>
        <w:spacing w:line="240" w:lineRule="auto"/>
        <w:rPr>
          <w:rStyle w:val="apple-converted-space"/>
          <w:rFonts w:ascii="Times New Roman" w:hAnsi="Times New Roman" w:cs="Times New Roman"/>
          <w:sz w:val="20"/>
          <w:szCs w:val="18"/>
          <w:shd w:val="clear" w:color="auto" w:fill="FFFFFF"/>
        </w:rPr>
      </w:pPr>
      <w:r w:rsidRPr="004C3C8C">
        <w:rPr>
          <w:rFonts w:ascii="Times New Roman" w:hAnsi="Times New Roman" w:cs="Times New Roman"/>
          <w:sz w:val="20"/>
          <w:szCs w:val="18"/>
        </w:rPr>
        <w:t>****</w:t>
      </w:r>
      <w:r w:rsidR="00850832" w:rsidRPr="004C3C8C">
        <w:rPr>
          <w:rFonts w:ascii="Times New Roman" w:hAnsi="Times New Roman" w:cs="Times New Roman"/>
          <w:sz w:val="20"/>
          <w:szCs w:val="18"/>
        </w:rPr>
        <w:t>*</w:t>
      </w:r>
      <w:r w:rsidR="00994672" w:rsidRPr="004C3C8C">
        <w:rPr>
          <w:rFonts w:ascii="Times New Roman" w:hAnsi="Times New Roman" w:cs="Times New Roman"/>
          <w:sz w:val="20"/>
          <w:szCs w:val="18"/>
        </w:rPr>
        <w:t>*</w:t>
      </w:r>
      <w:r w:rsidRPr="004C3C8C">
        <w:rPr>
          <w:rFonts w:ascii="Times New Roman" w:hAnsi="Times New Roman" w:cs="Times New Roman"/>
          <w:sz w:val="20"/>
          <w:szCs w:val="18"/>
        </w:rPr>
        <w:t xml:space="preserve"> Zielona infrastruktura - </w:t>
      </w:r>
      <w:r w:rsidRPr="004C3C8C">
        <w:rPr>
          <w:rFonts w:ascii="Times New Roman" w:hAnsi="Times New Roman" w:cs="Times New Roman"/>
          <w:sz w:val="20"/>
          <w:szCs w:val="18"/>
          <w:shd w:val="clear" w:color="auto" w:fill="FFFFFF"/>
        </w:rPr>
        <w:t>strategicznie zaplanowana sieć obszarów naturalnych i półnaturalnych z innymi cechami środowiskowymi</w:t>
      </w:r>
      <w:r w:rsidR="00926DF4" w:rsidRPr="004C3C8C">
        <w:rPr>
          <w:rFonts w:ascii="Times New Roman" w:hAnsi="Times New Roman" w:cs="Times New Roman"/>
          <w:sz w:val="20"/>
          <w:szCs w:val="18"/>
          <w:shd w:val="clear" w:color="auto" w:fill="FFFFFF"/>
        </w:rPr>
        <w:t>, zaprojektowana i zarządzana w </w:t>
      </w:r>
      <w:r w:rsidRPr="004C3C8C">
        <w:rPr>
          <w:rFonts w:ascii="Times New Roman" w:hAnsi="Times New Roman" w:cs="Times New Roman"/>
          <w:sz w:val="20"/>
          <w:szCs w:val="18"/>
          <w:shd w:val="clear" w:color="auto" w:fill="FFFFFF"/>
        </w:rPr>
        <w:t xml:space="preserve">sposób mający zapewnić szeroką gamę usług ekosystemowych (definicja zawarta w </w:t>
      </w:r>
      <w:r w:rsidRPr="004C3C8C">
        <w:rPr>
          <w:rStyle w:val="Pogrubienie"/>
          <w:rFonts w:ascii="Times New Roman" w:hAnsi="Times New Roman" w:cs="Times New Roman"/>
          <w:b w:val="0"/>
          <w:sz w:val="20"/>
          <w:szCs w:val="18"/>
          <w:bdr w:val="none" w:sz="0" w:space="0" w:color="auto" w:frame="1"/>
          <w:shd w:val="clear" w:color="auto" w:fill="FFFFFF"/>
        </w:rPr>
        <w:t xml:space="preserve">KOMUNIKACIE KOMISJI DO PARLAMENTU EUROPEJSKIEGO, RADY, </w:t>
      </w:r>
      <w:r w:rsidRPr="004C3C8C">
        <w:rPr>
          <w:rStyle w:val="Pogrubienie"/>
          <w:rFonts w:ascii="Times New Roman" w:hAnsi="Times New Roman" w:cs="Times New Roman"/>
          <w:b w:val="0"/>
          <w:sz w:val="20"/>
          <w:szCs w:val="18"/>
          <w:bdr w:val="none" w:sz="0" w:space="0" w:color="auto" w:frame="1"/>
          <w:shd w:val="clear" w:color="auto" w:fill="FFFFFF"/>
        </w:rPr>
        <w:lastRenderedPageBreak/>
        <w:t xml:space="preserve">EUROPEJSKIEGO KOMITETU EKONOMICZNO-SPOŁECZNEGO I KOMITETU REGIONÓW Zielona infrastruktura — zwiększanie kapitału naturalnego </w:t>
      </w:r>
      <w:r w:rsidR="008D6D87" w:rsidRPr="004C3C8C">
        <w:rPr>
          <w:rStyle w:val="Pogrubienie"/>
          <w:rFonts w:ascii="Times New Roman" w:hAnsi="Times New Roman" w:cs="Times New Roman"/>
          <w:b w:val="0"/>
          <w:sz w:val="20"/>
          <w:szCs w:val="18"/>
          <w:bdr w:val="none" w:sz="0" w:space="0" w:color="auto" w:frame="1"/>
          <w:shd w:val="clear" w:color="auto" w:fill="FFFFFF"/>
        </w:rPr>
        <w:br/>
      </w:r>
      <w:r w:rsidRPr="004C3C8C">
        <w:rPr>
          <w:rStyle w:val="Pogrubienie"/>
          <w:rFonts w:ascii="Times New Roman" w:hAnsi="Times New Roman" w:cs="Times New Roman"/>
          <w:b w:val="0"/>
          <w:sz w:val="20"/>
          <w:szCs w:val="18"/>
          <w:bdr w:val="none" w:sz="0" w:space="0" w:color="auto" w:frame="1"/>
          <w:shd w:val="clear" w:color="auto" w:fill="FFFFFF"/>
        </w:rPr>
        <w:t>Europy /* COM/2013/0249 final */</w:t>
      </w:r>
      <w:r w:rsidRPr="004C3C8C">
        <w:rPr>
          <w:rStyle w:val="apple-converted-space"/>
          <w:rFonts w:ascii="Times New Roman" w:hAnsi="Times New Roman" w:cs="Times New Roman"/>
          <w:sz w:val="20"/>
          <w:szCs w:val="18"/>
          <w:shd w:val="clear" w:color="auto" w:fill="FFFFFF"/>
        </w:rPr>
        <w:t> )</w:t>
      </w:r>
      <w:r w:rsidR="00994672" w:rsidRPr="004C3C8C">
        <w:rPr>
          <w:rStyle w:val="apple-converted-space"/>
          <w:rFonts w:ascii="Times New Roman" w:hAnsi="Times New Roman" w:cs="Times New Roman"/>
          <w:sz w:val="20"/>
          <w:szCs w:val="18"/>
          <w:shd w:val="clear" w:color="auto" w:fill="FFFFFF"/>
        </w:rPr>
        <w:t>.</w:t>
      </w:r>
    </w:p>
    <w:p w:rsidR="00EA7878" w:rsidRPr="004C3C8C" w:rsidRDefault="00EA7878" w:rsidP="00EA7878">
      <w:pPr>
        <w:spacing w:line="240" w:lineRule="auto"/>
        <w:rPr>
          <w:rFonts w:ascii="Times New Roman" w:hAnsi="Times New Roman" w:cs="Times New Roman"/>
          <w:sz w:val="20"/>
          <w:szCs w:val="18"/>
          <w:shd w:val="clear" w:color="auto" w:fill="FFFFFF"/>
        </w:rPr>
      </w:pPr>
    </w:p>
    <w:p w:rsidR="001D3132" w:rsidRPr="00AE0789" w:rsidRDefault="00D01A73" w:rsidP="00EA7878">
      <w:pPr>
        <w:spacing w:line="240" w:lineRule="auto"/>
        <w:rPr>
          <w:i/>
          <w:color w:val="FF0000"/>
          <w:sz w:val="18"/>
          <w:szCs w:val="18"/>
        </w:rPr>
      </w:pPr>
      <w:r w:rsidRPr="004C3C8C">
        <w:rPr>
          <w:rFonts w:ascii="Times New Roman" w:hAnsi="Times New Roman" w:cs="Times New Roman"/>
          <w:sz w:val="20"/>
          <w:szCs w:val="18"/>
        </w:rPr>
        <w:t>*****</w:t>
      </w:r>
      <w:r w:rsidR="00850832" w:rsidRPr="004C3C8C">
        <w:rPr>
          <w:rFonts w:ascii="Times New Roman" w:hAnsi="Times New Roman" w:cs="Times New Roman"/>
          <w:sz w:val="20"/>
          <w:szCs w:val="18"/>
        </w:rPr>
        <w:t>*</w:t>
      </w:r>
      <w:r w:rsidR="00994672" w:rsidRPr="004C3C8C">
        <w:rPr>
          <w:rFonts w:ascii="Times New Roman" w:hAnsi="Times New Roman" w:cs="Times New Roman"/>
          <w:sz w:val="20"/>
          <w:szCs w:val="18"/>
        </w:rPr>
        <w:t>*</w:t>
      </w:r>
      <w:r w:rsidRPr="004C3C8C">
        <w:rPr>
          <w:rFonts w:ascii="Times New Roman" w:hAnsi="Times New Roman" w:cs="Times New Roman"/>
          <w:sz w:val="20"/>
          <w:szCs w:val="18"/>
        </w:rPr>
        <w:t xml:space="preserve"> Rekultywacji gleb zdewastowanych lub zdegradowanych przez nieustalone osoby, na cele rolnicze i inne oraz w wyniku klęsk żywiołowych lub ruchów masowych ziemi dokonują organy wymienione w art. 5 ustawy </w:t>
      </w:r>
      <w:r w:rsidRPr="004C3C8C">
        <w:rPr>
          <w:rFonts w:ascii="Times New Roman" w:hAnsi="Times New Roman" w:cs="Times New Roman"/>
          <w:sz w:val="20"/>
          <w:szCs w:val="18"/>
          <w:shd w:val="clear" w:color="auto" w:fill="FFFFFF"/>
        </w:rPr>
        <w:t xml:space="preserve">dnia 3 lutego 1995 r. </w:t>
      </w:r>
      <w:r w:rsidRPr="004C3C8C">
        <w:rPr>
          <w:rFonts w:ascii="Times New Roman" w:hAnsi="Times New Roman" w:cs="Times New Roman"/>
          <w:i/>
          <w:sz w:val="20"/>
          <w:szCs w:val="18"/>
        </w:rPr>
        <w:t>o ochronie gruntów rolnych i leśnych</w:t>
      </w:r>
      <w:r w:rsidR="00CA5AB7" w:rsidRPr="004C3C8C">
        <w:rPr>
          <w:rFonts w:ascii="Times New Roman" w:hAnsi="Times New Roman" w:cs="Times New Roman"/>
          <w:i/>
          <w:sz w:val="20"/>
          <w:szCs w:val="18"/>
        </w:rPr>
        <w:t xml:space="preserve">, </w:t>
      </w:r>
      <w:r w:rsidRPr="004C3C8C">
        <w:rPr>
          <w:rFonts w:ascii="Times New Roman" w:hAnsi="Times New Roman" w:cs="Times New Roman"/>
          <w:sz w:val="20"/>
          <w:szCs w:val="18"/>
        </w:rPr>
        <w:t>starosta jako organ właściwy w sprawach ochrony gruntów rolnych, gruntów leśnych - dyrektor RDLP za wyjątkiem parków narodowych, gdzie organem właściwym jest dyrektor parku. W każdym innym przypadku osoba powodująca utratę albo ograniczenie wartości użytkowej gruntów jest obowiązana do ich rekultywacji na własny koszt (art. 20 ust.</w:t>
      </w:r>
      <w:r w:rsidR="00EF6865">
        <w:rPr>
          <w:rFonts w:ascii="Times New Roman" w:hAnsi="Times New Roman" w:cs="Times New Roman"/>
          <w:sz w:val="20"/>
          <w:szCs w:val="18"/>
        </w:rPr>
        <w:t xml:space="preserve"> </w:t>
      </w:r>
      <w:r w:rsidR="00CA5AB7" w:rsidRPr="004C3C8C">
        <w:rPr>
          <w:rFonts w:ascii="Times New Roman" w:hAnsi="Times New Roman" w:cs="Times New Roman"/>
          <w:sz w:val="20"/>
          <w:szCs w:val="18"/>
        </w:rPr>
        <w:t xml:space="preserve">1 </w:t>
      </w:r>
      <w:r w:rsidRPr="004C3C8C">
        <w:rPr>
          <w:rFonts w:ascii="Times New Roman" w:hAnsi="Times New Roman" w:cs="Times New Roman"/>
          <w:sz w:val="20"/>
          <w:szCs w:val="18"/>
        </w:rPr>
        <w:t xml:space="preserve">ustawy </w:t>
      </w:r>
      <w:r w:rsidRPr="004C3C8C">
        <w:rPr>
          <w:rFonts w:ascii="Times New Roman" w:hAnsi="Times New Roman" w:cs="Times New Roman"/>
          <w:i/>
          <w:sz w:val="20"/>
          <w:szCs w:val="18"/>
        </w:rPr>
        <w:t>o ochronie gruntów rolny</w:t>
      </w:r>
      <w:r w:rsidR="00A12687" w:rsidRPr="004C3C8C">
        <w:rPr>
          <w:rFonts w:ascii="Times New Roman" w:hAnsi="Times New Roman" w:cs="Times New Roman"/>
          <w:i/>
          <w:sz w:val="20"/>
          <w:szCs w:val="18"/>
        </w:rPr>
        <w:t>ch i l</w:t>
      </w:r>
      <w:r w:rsidR="00DA1AB2" w:rsidRPr="004C3C8C">
        <w:rPr>
          <w:rFonts w:ascii="Times New Roman" w:hAnsi="Times New Roman" w:cs="Times New Roman"/>
          <w:i/>
          <w:sz w:val="20"/>
          <w:szCs w:val="18"/>
        </w:rPr>
        <w:t>eśnych</w:t>
      </w:r>
      <w:r w:rsidR="00DA1AB2" w:rsidRPr="004C3C8C">
        <w:rPr>
          <w:rFonts w:ascii="Times New Roman" w:hAnsi="Times New Roman" w:cs="Times New Roman"/>
          <w:sz w:val="20"/>
          <w:szCs w:val="18"/>
        </w:rPr>
        <w:t>)</w:t>
      </w:r>
      <w:r w:rsidR="00456238" w:rsidRPr="004C3C8C">
        <w:rPr>
          <w:rFonts w:ascii="Times New Roman" w:hAnsi="Times New Roman" w:cs="Times New Roman"/>
          <w:sz w:val="20"/>
          <w:szCs w:val="18"/>
        </w:rPr>
        <w:t>.</w:t>
      </w:r>
    </w:p>
    <w:p w:rsidR="00456238" w:rsidRPr="00AE0789" w:rsidRDefault="00456238" w:rsidP="007F0DA0">
      <w:pPr>
        <w:pStyle w:val="NormalnyWeb"/>
        <w:spacing w:before="0" w:beforeAutospacing="0" w:after="0" w:afterAutospacing="0" w:line="276" w:lineRule="auto"/>
        <w:rPr>
          <w:i/>
          <w:color w:val="FF0000"/>
          <w:sz w:val="18"/>
          <w:szCs w:val="18"/>
        </w:rPr>
        <w:sectPr w:rsidR="00456238" w:rsidRPr="00AE0789" w:rsidSect="002B54B8">
          <w:headerReference w:type="default" r:id="rId88"/>
          <w:footerReference w:type="default" r:id="rId89"/>
          <w:headerReference w:type="first" r:id="rId90"/>
          <w:footerReference w:type="first" r:id="rId91"/>
          <w:pgSz w:w="16839" w:h="11907" w:orient="landscape" w:code="9"/>
          <w:pgMar w:top="1417" w:right="1418" w:bottom="993" w:left="1559" w:header="851" w:footer="709" w:gutter="0"/>
          <w:cols w:space="708"/>
          <w:titlePg/>
          <w:docGrid w:linePitch="360"/>
        </w:sectPr>
      </w:pPr>
    </w:p>
    <w:p w:rsidR="0072544C" w:rsidRPr="004C3C8C" w:rsidRDefault="00905712" w:rsidP="00C638BE">
      <w:pPr>
        <w:pStyle w:val="11poziom"/>
      </w:pPr>
      <w:bookmarkStart w:id="350" w:name="_Toc462131586"/>
      <w:bookmarkStart w:id="351" w:name="_Toc462133776"/>
      <w:bookmarkStart w:id="352" w:name="_Toc462133881"/>
      <w:bookmarkStart w:id="353" w:name="_Toc462134218"/>
      <w:bookmarkStart w:id="354" w:name="_Toc468101475"/>
      <w:bookmarkStart w:id="355" w:name="_Toc496097771"/>
      <w:r>
        <w:lastRenderedPageBreak/>
        <w:t>11</w:t>
      </w:r>
      <w:r w:rsidR="002551CD">
        <w:t xml:space="preserve">. </w:t>
      </w:r>
      <w:r w:rsidR="00C36992" w:rsidRPr="004C3C8C">
        <w:t>FINANSOWANIE</w:t>
      </w:r>
      <w:r w:rsidR="00BB6D52" w:rsidRPr="004C3C8C">
        <w:t xml:space="preserve"> REALIZACJI </w:t>
      </w:r>
      <w:bookmarkEnd w:id="350"/>
      <w:bookmarkEnd w:id="351"/>
      <w:bookmarkEnd w:id="352"/>
      <w:bookmarkEnd w:id="353"/>
      <w:bookmarkEnd w:id="354"/>
      <w:r w:rsidR="00667227" w:rsidRPr="004C3C8C">
        <w:br/>
        <w:t>POŚ WP 201</w:t>
      </w:r>
      <w:r w:rsidR="00033862" w:rsidRPr="004C3C8C">
        <w:t>7</w:t>
      </w:r>
      <w:r w:rsidR="009F3BB6" w:rsidRPr="004C3C8C">
        <w:t>-</w:t>
      </w:r>
      <w:r w:rsidR="00A25839" w:rsidRPr="004C3C8C">
        <w:t>2019</w:t>
      </w:r>
      <w:bookmarkEnd w:id="355"/>
    </w:p>
    <w:p w:rsidR="00F2091D" w:rsidRPr="004C3C8C" w:rsidRDefault="00F2091D" w:rsidP="00AA74CC">
      <w:pPr>
        <w:ind w:firstLine="851"/>
        <w:rPr>
          <w:rFonts w:ascii="Times New Roman" w:hAnsi="Times New Roman" w:cs="Times New Roman"/>
          <w:sz w:val="24"/>
          <w:szCs w:val="24"/>
        </w:rPr>
      </w:pPr>
      <w:bookmarkStart w:id="356" w:name="_Toc462131587"/>
      <w:bookmarkStart w:id="357" w:name="_Toc462133777"/>
      <w:bookmarkStart w:id="358" w:name="_Toc462133882"/>
      <w:bookmarkStart w:id="359" w:name="_Toc462134219"/>
      <w:bookmarkStart w:id="360" w:name="_Toc462134487"/>
      <w:bookmarkStart w:id="361" w:name="_Toc463869933"/>
      <w:bookmarkStart w:id="362" w:name="_Toc463871539"/>
      <w:bookmarkStart w:id="363" w:name="_Toc465169855"/>
    </w:p>
    <w:p w:rsidR="00272BD6" w:rsidRPr="004C3C8C" w:rsidRDefault="0072544C" w:rsidP="004C3C8C">
      <w:pPr>
        <w:ind w:firstLine="349"/>
        <w:rPr>
          <w:rFonts w:ascii="Times New Roman" w:hAnsi="Times New Roman" w:cs="Times New Roman"/>
          <w:sz w:val="24"/>
          <w:szCs w:val="24"/>
        </w:rPr>
      </w:pPr>
      <w:r w:rsidRPr="004C3C8C">
        <w:rPr>
          <w:rFonts w:ascii="Times New Roman" w:hAnsi="Times New Roman" w:cs="Times New Roman"/>
          <w:sz w:val="24"/>
          <w:szCs w:val="24"/>
        </w:rPr>
        <w:t xml:space="preserve">Finansowanie zadań określonych w </w:t>
      </w:r>
      <w:r w:rsidR="00A25839" w:rsidRPr="004C3C8C">
        <w:rPr>
          <w:rFonts w:ascii="Times New Roman" w:hAnsi="Times New Roman" w:cs="Times New Roman"/>
          <w:sz w:val="24"/>
          <w:szCs w:val="24"/>
        </w:rPr>
        <w:t>POŚ WP 201</w:t>
      </w:r>
      <w:r w:rsidR="006F50CB" w:rsidRPr="004C3C8C">
        <w:rPr>
          <w:rFonts w:ascii="Times New Roman" w:hAnsi="Times New Roman" w:cs="Times New Roman"/>
          <w:sz w:val="24"/>
          <w:szCs w:val="24"/>
        </w:rPr>
        <w:t>7</w:t>
      </w:r>
      <w:r w:rsidR="009F3BB6" w:rsidRPr="004C3C8C">
        <w:rPr>
          <w:rFonts w:ascii="Times New Roman" w:hAnsi="Times New Roman" w:cs="Times New Roman"/>
          <w:sz w:val="24"/>
          <w:szCs w:val="24"/>
        </w:rPr>
        <w:t>-</w:t>
      </w:r>
      <w:r w:rsidR="00A25839" w:rsidRPr="004C3C8C">
        <w:rPr>
          <w:rFonts w:ascii="Times New Roman" w:hAnsi="Times New Roman" w:cs="Times New Roman"/>
          <w:sz w:val="24"/>
          <w:szCs w:val="24"/>
        </w:rPr>
        <w:t xml:space="preserve">2019 </w:t>
      </w:r>
      <w:r w:rsidRPr="004C3C8C">
        <w:rPr>
          <w:rFonts w:ascii="Times New Roman" w:hAnsi="Times New Roman" w:cs="Times New Roman"/>
          <w:sz w:val="24"/>
          <w:szCs w:val="24"/>
        </w:rPr>
        <w:t xml:space="preserve">spoczywa na jednostkach uczestniczących w jego realizacji. Źródła finansowania </w:t>
      </w:r>
      <w:r w:rsidR="002C7CC5" w:rsidRPr="004C3C8C">
        <w:rPr>
          <w:rFonts w:ascii="Times New Roman" w:hAnsi="Times New Roman" w:cs="Times New Roman"/>
          <w:sz w:val="24"/>
          <w:szCs w:val="24"/>
        </w:rPr>
        <w:t>POŚ WP 201</w:t>
      </w:r>
      <w:r w:rsidR="006F50CB" w:rsidRPr="004C3C8C">
        <w:rPr>
          <w:rFonts w:ascii="Times New Roman" w:hAnsi="Times New Roman" w:cs="Times New Roman"/>
          <w:sz w:val="24"/>
          <w:szCs w:val="24"/>
        </w:rPr>
        <w:t>7</w:t>
      </w:r>
      <w:r w:rsidR="009F3BB6" w:rsidRPr="004C3C8C">
        <w:rPr>
          <w:rFonts w:ascii="Times New Roman" w:hAnsi="Times New Roman" w:cs="Times New Roman"/>
          <w:sz w:val="24"/>
          <w:szCs w:val="24"/>
        </w:rPr>
        <w:t>-</w:t>
      </w:r>
      <w:r w:rsidR="002C7CC5" w:rsidRPr="004C3C8C">
        <w:rPr>
          <w:rFonts w:ascii="Times New Roman" w:hAnsi="Times New Roman" w:cs="Times New Roman"/>
          <w:sz w:val="24"/>
          <w:szCs w:val="24"/>
        </w:rPr>
        <w:t xml:space="preserve">2019 </w:t>
      </w:r>
      <w:r w:rsidRPr="004C3C8C">
        <w:rPr>
          <w:rFonts w:ascii="Times New Roman" w:hAnsi="Times New Roman" w:cs="Times New Roman"/>
          <w:sz w:val="24"/>
          <w:szCs w:val="24"/>
        </w:rPr>
        <w:t xml:space="preserve">są </w:t>
      </w:r>
      <w:r w:rsidR="0097266A" w:rsidRPr="004C3C8C">
        <w:rPr>
          <w:rFonts w:ascii="Times New Roman" w:hAnsi="Times New Roman" w:cs="Times New Roman"/>
          <w:sz w:val="24"/>
          <w:szCs w:val="24"/>
        </w:rPr>
        <w:t>zróżnicowane i</w:t>
      </w:r>
      <w:r w:rsidR="00A25839" w:rsidRPr="004C3C8C">
        <w:rPr>
          <w:rFonts w:ascii="Times New Roman" w:hAnsi="Times New Roman" w:cs="Times New Roman"/>
          <w:sz w:val="24"/>
          <w:szCs w:val="24"/>
        </w:rPr>
        <w:t> </w:t>
      </w:r>
      <w:r w:rsidR="0097266A" w:rsidRPr="004C3C8C">
        <w:rPr>
          <w:rFonts w:ascii="Times New Roman" w:hAnsi="Times New Roman" w:cs="Times New Roman"/>
          <w:sz w:val="24"/>
          <w:szCs w:val="24"/>
        </w:rPr>
        <w:t xml:space="preserve"> uzależnione</w:t>
      </w:r>
      <w:r w:rsidRPr="004C3C8C">
        <w:rPr>
          <w:rFonts w:ascii="Times New Roman" w:hAnsi="Times New Roman" w:cs="Times New Roman"/>
          <w:sz w:val="24"/>
          <w:szCs w:val="24"/>
        </w:rPr>
        <w:t xml:space="preserve"> od rodzaju </w:t>
      </w:r>
      <w:r w:rsidR="001C30C8" w:rsidRPr="004C3C8C">
        <w:rPr>
          <w:rFonts w:ascii="Times New Roman" w:hAnsi="Times New Roman" w:cs="Times New Roman"/>
          <w:sz w:val="24"/>
          <w:szCs w:val="24"/>
        </w:rPr>
        <w:t xml:space="preserve">i </w:t>
      </w:r>
      <w:r w:rsidRPr="004C3C8C">
        <w:rPr>
          <w:rFonts w:ascii="Times New Roman" w:hAnsi="Times New Roman" w:cs="Times New Roman"/>
          <w:sz w:val="24"/>
          <w:szCs w:val="24"/>
        </w:rPr>
        <w:t xml:space="preserve">okresu przewidywanego </w:t>
      </w:r>
      <w:r w:rsidR="0097266A" w:rsidRPr="004C3C8C">
        <w:rPr>
          <w:rFonts w:ascii="Times New Roman" w:hAnsi="Times New Roman" w:cs="Times New Roman"/>
          <w:sz w:val="24"/>
          <w:szCs w:val="24"/>
        </w:rPr>
        <w:t>zadania</w:t>
      </w:r>
      <w:r w:rsidRPr="004C3C8C">
        <w:rPr>
          <w:rFonts w:ascii="Times New Roman" w:hAnsi="Times New Roman" w:cs="Times New Roman"/>
          <w:sz w:val="24"/>
          <w:szCs w:val="24"/>
        </w:rPr>
        <w:t>, a przede wszystkim możliwości stosowania instrumentów finansowo-ekonomicznych na poziomie krajowym, regionalnym i</w:t>
      </w:r>
      <w:r w:rsidR="00A25839" w:rsidRPr="004C3C8C">
        <w:rPr>
          <w:rFonts w:ascii="Times New Roman" w:hAnsi="Times New Roman" w:cs="Times New Roman"/>
          <w:sz w:val="24"/>
          <w:szCs w:val="24"/>
        </w:rPr>
        <w:t> </w:t>
      </w:r>
      <w:r w:rsidRPr="004C3C8C">
        <w:rPr>
          <w:rFonts w:ascii="Times New Roman" w:hAnsi="Times New Roman" w:cs="Times New Roman"/>
          <w:sz w:val="24"/>
          <w:szCs w:val="24"/>
        </w:rPr>
        <w:t xml:space="preserve">lokalnym. </w:t>
      </w:r>
      <w:r w:rsidR="001C30C8" w:rsidRPr="004C3C8C">
        <w:rPr>
          <w:rFonts w:ascii="Times New Roman" w:hAnsi="Times New Roman" w:cs="Times New Roman"/>
          <w:sz w:val="24"/>
          <w:szCs w:val="24"/>
        </w:rPr>
        <w:t>Istotnymi czynnikami</w:t>
      </w:r>
      <w:r w:rsidR="00C36992" w:rsidRPr="004C3C8C">
        <w:rPr>
          <w:rFonts w:ascii="Times New Roman" w:hAnsi="Times New Roman" w:cs="Times New Roman"/>
          <w:sz w:val="24"/>
          <w:szCs w:val="24"/>
        </w:rPr>
        <w:t>,</w:t>
      </w:r>
      <w:r w:rsidR="001C30C8" w:rsidRPr="004C3C8C">
        <w:rPr>
          <w:rFonts w:ascii="Times New Roman" w:hAnsi="Times New Roman" w:cs="Times New Roman"/>
          <w:sz w:val="24"/>
          <w:szCs w:val="24"/>
        </w:rPr>
        <w:t xml:space="preserve"> od </w:t>
      </w:r>
      <w:r w:rsidR="00C36992" w:rsidRPr="004C3C8C">
        <w:rPr>
          <w:rFonts w:ascii="Times New Roman" w:hAnsi="Times New Roman" w:cs="Times New Roman"/>
          <w:sz w:val="24"/>
          <w:szCs w:val="24"/>
        </w:rPr>
        <w:t xml:space="preserve">których </w:t>
      </w:r>
      <w:r w:rsidR="0097266A" w:rsidRPr="004C3C8C">
        <w:rPr>
          <w:rFonts w:ascii="Times New Roman" w:hAnsi="Times New Roman" w:cs="Times New Roman"/>
          <w:sz w:val="24"/>
          <w:szCs w:val="24"/>
        </w:rPr>
        <w:t xml:space="preserve">zależeć będzie realizacja </w:t>
      </w:r>
      <w:r w:rsidR="00A25839" w:rsidRPr="004C3C8C">
        <w:rPr>
          <w:rFonts w:ascii="Times New Roman" w:hAnsi="Times New Roman" w:cs="Times New Roman"/>
          <w:sz w:val="24"/>
          <w:szCs w:val="24"/>
        </w:rPr>
        <w:t>dokumentu</w:t>
      </w:r>
      <w:r w:rsidR="00C36992" w:rsidRPr="004C3C8C">
        <w:rPr>
          <w:rFonts w:ascii="Times New Roman" w:hAnsi="Times New Roman" w:cs="Times New Roman"/>
          <w:sz w:val="24"/>
          <w:szCs w:val="24"/>
        </w:rPr>
        <w:t>,</w:t>
      </w:r>
      <w:r w:rsidR="0097266A" w:rsidRPr="004C3C8C">
        <w:rPr>
          <w:rFonts w:ascii="Times New Roman" w:hAnsi="Times New Roman" w:cs="Times New Roman"/>
          <w:sz w:val="24"/>
          <w:szCs w:val="24"/>
        </w:rPr>
        <w:t xml:space="preserve"> jest zdolność finansowa instytucji i poziom zaangażowania środków własnych oraz warunki udzielania środków zewnętrznych</w:t>
      </w:r>
      <w:r w:rsidR="00550723" w:rsidRPr="004C3C8C">
        <w:rPr>
          <w:rFonts w:ascii="Times New Roman" w:hAnsi="Times New Roman" w:cs="Times New Roman"/>
          <w:sz w:val="24"/>
          <w:szCs w:val="24"/>
        </w:rPr>
        <w:t xml:space="preserve">. </w:t>
      </w:r>
      <w:r w:rsidR="001C30C8" w:rsidRPr="004C3C8C">
        <w:rPr>
          <w:rFonts w:ascii="Times New Roman" w:hAnsi="Times New Roman" w:cs="Times New Roman"/>
          <w:sz w:val="24"/>
          <w:szCs w:val="24"/>
        </w:rPr>
        <w:t>W </w:t>
      </w:r>
      <w:r w:rsidR="007E413C" w:rsidRPr="004C3C8C">
        <w:rPr>
          <w:rFonts w:ascii="Times New Roman" w:hAnsi="Times New Roman" w:cs="Times New Roman"/>
          <w:sz w:val="24"/>
          <w:szCs w:val="24"/>
        </w:rPr>
        <w:t>Polsce</w:t>
      </w:r>
      <w:r w:rsidR="00272BD6" w:rsidRPr="004C3C8C">
        <w:rPr>
          <w:rFonts w:ascii="Times New Roman" w:hAnsi="Times New Roman" w:cs="Times New Roman"/>
          <w:sz w:val="24"/>
          <w:szCs w:val="24"/>
        </w:rPr>
        <w:t xml:space="preserve"> </w:t>
      </w:r>
      <w:r w:rsidR="00DA7CAF" w:rsidRPr="004C3C8C">
        <w:rPr>
          <w:rFonts w:ascii="Times New Roman" w:hAnsi="Times New Roman" w:cs="Times New Roman"/>
          <w:sz w:val="24"/>
          <w:szCs w:val="24"/>
        </w:rPr>
        <w:t xml:space="preserve">funkcjonuje synergiczny system finansowania przedsięwzięć w dziedzinie ochrony środowiska, oparty na źródłach krajowych (opłaty i kary) oraz źródłach zagranicznych (środki pochodzące z programów operacyjnych w ramach polityk UE lub środki przekazywane na mocy porozumień </w:t>
      </w:r>
      <w:r w:rsidR="00AA19A7" w:rsidRPr="004C3C8C">
        <w:rPr>
          <w:rFonts w:ascii="Times New Roman" w:hAnsi="Times New Roman" w:cs="Times New Roman"/>
          <w:sz w:val="24"/>
          <w:szCs w:val="24"/>
        </w:rPr>
        <w:t>międzynarodowych). Inwestycje w </w:t>
      </w:r>
      <w:r w:rsidR="00DA7CAF" w:rsidRPr="004C3C8C">
        <w:rPr>
          <w:rFonts w:ascii="Times New Roman" w:hAnsi="Times New Roman" w:cs="Times New Roman"/>
          <w:sz w:val="24"/>
          <w:szCs w:val="24"/>
        </w:rPr>
        <w:t xml:space="preserve">ochronie środowiska realizowane </w:t>
      </w:r>
      <w:r w:rsidR="002E2D6D" w:rsidRPr="004C3C8C">
        <w:rPr>
          <w:rFonts w:ascii="Times New Roman" w:hAnsi="Times New Roman" w:cs="Times New Roman"/>
          <w:sz w:val="24"/>
          <w:szCs w:val="24"/>
        </w:rPr>
        <w:t>są głó</w:t>
      </w:r>
      <w:r w:rsidR="002C7CC5" w:rsidRPr="004C3C8C">
        <w:rPr>
          <w:rFonts w:ascii="Times New Roman" w:hAnsi="Times New Roman" w:cs="Times New Roman"/>
          <w:sz w:val="24"/>
          <w:szCs w:val="24"/>
        </w:rPr>
        <w:t xml:space="preserve">wnie </w:t>
      </w:r>
      <w:r w:rsidR="00DA7CAF" w:rsidRPr="004C3C8C">
        <w:rPr>
          <w:rFonts w:ascii="Times New Roman" w:hAnsi="Times New Roman" w:cs="Times New Roman"/>
          <w:sz w:val="24"/>
          <w:szCs w:val="24"/>
        </w:rPr>
        <w:t xml:space="preserve">przez samorządy, państwowe jednostki budżetowe, parki narodowe, przedsiębiorców i osoby prywatne. Filarem systemu są fundusze ekologiczne tj. Narodowy Fundusz Ochrony Środowiska </w:t>
      </w:r>
      <w:r w:rsidR="001C30C8" w:rsidRPr="004C3C8C">
        <w:rPr>
          <w:rFonts w:ascii="Times New Roman" w:hAnsi="Times New Roman" w:cs="Times New Roman"/>
          <w:sz w:val="24"/>
          <w:szCs w:val="24"/>
        </w:rPr>
        <w:t>i </w:t>
      </w:r>
      <w:r w:rsidR="00DA7CAF" w:rsidRPr="004C3C8C">
        <w:rPr>
          <w:rFonts w:ascii="Times New Roman" w:hAnsi="Times New Roman" w:cs="Times New Roman"/>
          <w:sz w:val="24"/>
          <w:szCs w:val="24"/>
        </w:rPr>
        <w:t>Gospodarki Wodnej (NFOŚiGW)</w:t>
      </w:r>
      <w:r w:rsidR="002C7CC5" w:rsidRPr="004C3C8C">
        <w:rPr>
          <w:rFonts w:ascii="Times New Roman" w:hAnsi="Times New Roman" w:cs="Times New Roman"/>
          <w:sz w:val="24"/>
          <w:szCs w:val="24"/>
        </w:rPr>
        <w:t>, będący państwową osobą prawną i</w:t>
      </w:r>
      <w:r w:rsidR="00157CAE" w:rsidRPr="004C3C8C">
        <w:rPr>
          <w:rFonts w:ascii="Times New Roman" w:hAnsi="Times New Roman" w:cs="Times New Roman"/>
          <w:sz w:val="24"/>
          <w:szCs w:val="24"/>
        </w:rPr>
        <w:t xml:space="preserve"> 16 Wojewódzkich Funduszy Ochrony Ś</w:t>
      </w:r>
      <w:r w:rsidR="00DA7CAF" w:rsidRPr="004C3C8C">
        <w:rPr>
          <w:rFonts w:ascii="Times New Roman" w:hAnsi="Times New Roman" w:cs="Times New Roman"/>
          <w:sz w:val="24"/>
          <w:szCs w:val="24"/>
        </w:rPr>
        <w:t>rodowiska i</w:t>
      </w:r>
      <w:r w:rsidR="00A73721" w:rsidRPr="004C3C8C">
        <w:rPr>
          <w:rFonts w:ascii="Times New Roman" w:hAnsi="Times New Roman" w:cs="Times New Roman"/>
          <w:sz w:val="24"/>
          <w:szCs w:val="24"/>
        </w:rPr>
        <w:t> </w:t>
      </w:r>
      <w:r w:rsidR="00157CAE" w:rsidRPr="004C3C8C">
        <w:rPr>
          <w:rFonts w:ascii="Times New Roman" w:hAnsi="Times New Roman" w:cs="Times New Roman"/>
          <w:sz w:val="24"/>
          <w:szCs w:val="24"/>
        </w:rPr>
        <w:t>Gospodarki W</w:t>
      </w:r>
      <w:r w:rsidR="00DA7CAF" w:rsidRPr="004C3C8C">
        <w:rPr>
          <w:rFonts w:ascii="Times New Roman" w:hAnsi="Times New Roman" w:cs="Times New Roman"/>
          <w:sz w:val="24"/>
          <w:szCs w:val="24"/>
        </w:rPr>
        <w:t>odnej (WFOŚiGW), będących samorządowymi osobami prawnymi</w:t>
      </w:r>
      <w:r w:rsidR="00DD5B5A" w:rsidRPr="004C3C8C">
        <w:rPr>
          <w:rFonts w:ascii="Times New Roman" w:hAnsi="Times New Roman" w:cs="Times New Roman"/>
          <w:sz w:val="24"/>
          <w:szCs w:val="24"/>
          <w:vertAlign w:val="superscript"/>
        </w:rPr>
        <w:footnoteReference w:id="113"/>
      </w:r>
      <w:r w:rsidR="00DD5B5A" w:rsidRPr="004C3C8C">
        <w:rPr>
          <w:rFonts w:ascii="Times New Roman" w:hAnsi="Times New Roman" w:cs="Times New Roman"/>
          <w:sz w:val="24"/>
          <w:szCs w:val="24"/>
        </w:rPr>
        <w:t>.</w:t>
      </w:r>
    </w:p>
    <w:p w:rsidR="00AA19A7" w:rsidRPr="004C3C8C" w:rsidRDefault="003A3971" w:rsidP="00157CAE">
      <w:pPr>
        <w:ind w:firstLine="349"/>
        <w:rPr>
          <w:rFonts w:ascii="Times New Roman" w:hAnsi="Times New Roman" w:cs="Times New Roman"/>
          <w:sz w:val="24"/>
          <w:szCs w:val="24"/>
        </w:rPr>
      </w:pPr>
      <w:r w:rsidRPr="004C3C8C">
        <w:rPr>
          <w:rFonts w:ascii="Times New Roman" w:hAnsi="Times New Roman" w:cs="Times New Roman"/>
          <w:sz w:val="24"/>
          <w:szCs w:val="24"/>
        </w:rPr>
        <w:t xml:space="preserve">Głównymi </w:t>
      </w:r>
      <w:r w:rsidR="00550723" w:rsidRPr="004C3C8C">
        <w:rPr>
          <w:rFonts w:ascii="Times New Roman" w:hAnsi="Times New Roman" w:cs="Times New Roman"/>
          <w:sz w:val="24"/>
          <w:szCs w:val="24"/>
        </w:rPr>
        <w:t xml:space="preserve">źródłami </w:t>
      </w:r>
      <w:r w:rsidR="00F45B3C" w:rsidRPr="004C3C8C">
        <w:rPr>
          <w:rFonts w:ascii="Times New Roman" w:hAnsi="Times New Roman" w:cs="Times New Roman"/>
          <w:sz w:val="24"/>
          <w:szCs w:val="24"/>
        </w:rPr>
        <w:t>finansowania</w:t>
      </w:r>
      <w:r w:rsidR="00550723" w:rsidRPr="004C3C8C">
        <w:rPr>
          <w:rFonts w:ascii="Times New Roman" w:hAnsi="Times New Roman" w:cs="Times New Roman"/>
          <w:sz w:val="24"/>
          <w:szCs w:val="24"/>
        </w:rPr>
        <w:t xml:space="preserve"> zadań zapisanych w</w:t>
      </w:r>
      <w:r w:rsidR="00A73721" w:rsidRPr="004C3C8C">
        <w:rPr>
          <w:rFonts w:ascii="Times New Roman" w:hAnsi="Times New Roman" w:cs="Times New Roman"/>
          <w:sz w:val="24"/>
          <w:szCs w:val="24"/>
        </w:rPr>
        <w:t xml:space="preserve"> POŚ WP 201</w:t>
      </w:r>
      <w:r w:rsidR="006F50CB" w:rsidRPr="004C3C8C">
        <w:rPr>
          <w:rFonts w:ascii="Times New Roman" w:hAnsi="Times New Roman" w:cs="Times New Roman"/>
          <w:sz w:val="24"/>
          <w:szCs w:val="24"/>
        </w:rPr>
        <w:t>7</w:t>
      </w:r>
      <w:r w:rsidR="009F3BB6" w:rsidRPr="004C3C8C">
        <w:rPr>
          <w:rFonts w:ascii="Times New Roman" w:hAnsi="Times New Roman" w:cs="Times New Roman"/>
          <w:sz w:val="24"/>
          <w:szCs w:val="24"/>
        </w:rPr>
        <w:t>-</w:t>
      </w:r>
      <w:r w:rsidR="00A25839" w:rsidRPr="004C3C8C">
        <w:rPr>
          <w:rFonts w:ascii="Times New Roman" w:hAnsi="Times New Roman" w:cs="Times New Roman"/>
          <w:sz w:val="24"/>
          <w:szCs w:val="24"/>
        </w:rPr>
        <w:t xml:space="preserve">2019 </w:t>
      </w:r>
      <w:r w:rsidR="00550723" w:rsidRPr="004C3C8C">
        <w:rPr>
          <w:rFonts w:ascii="Times New Roman" w:hAnsi="Times New Roman" w:cs="Times New Roman"/>
          <w:sz w:val="24"/>
          <w:szCs w:val="24"/>
        </w:rPr>
        <w:t>będą:</w:t>
      </w:r>
      <w:bookmarkEnd w:id="356"/>
      <w:bookmarkEnd w:id="357"/>
      <w:bookmarkEnd w:id="358"/>
      <w:bookmarkEnd w:id="359"/>
      <w:bookmarkEnd w:id="360"/>
      <w:bookmarkEnd w:id="361"/>
      <w:bookmarkEnd w:id="362"/>
      <w:bookmarkEnd w:id="363"/>
    </w:p>
    <w:p w:rsidR="00AA19A7" w:rsidRPr="002C7CC5" w:rsidRDefault="00550723" w:rsidP="002870F3">
      <w:pPr>
        <w:pStyle w:val="Akapitzlist"/>
        <w:numPr>
          <w:ilvl w:val="0"/>
          <w:numId w:val="136"/>
        </w:numPr>
        <w:rPr>
          <w:rFonts w:ascii="Times New Roman" w:hAnsi="Times New Roman" w:cs="Times New Roman"/>
          <w:sz w:val="24"/>
          <w:szCs w:val="24"/>
        </w:rPr>
      </w:pPr>
      <w:r w:rsidRPr="004C3C8C">
        <w:rPr>
          <w:rFonts w:ascii="Times New Roman" w:hAnsi="Times New Roman" w:cs="Times New Roman"/>
          <w:sz w:val="24"/>
          <w:szCs w:val="24"/>
        </w:rPr>
        <w:t>Regionalny Program Operacyjny Województwa Podkarpackiego na lata</w:t>
      </w:r>
      <w:r w:rsidRPr="002C7CC5">
        <w:rPr>
          <w:rFonts w:ascii="Times New Roman" w:hAnsi="Times New Roman" w:cs="Times New Roman"/>
          <w:sz w:val="24"/>
          <w:szCs w:val="24"/>
        </w:rPr>
        <w:t xml:space="preserve"> 2014</w:t>
      </w:r>
      <w:r w:rsidR="009F3BB6">
        <w:rPr>
          <w:rFonts w:ascii="Times New Roman" w:hAnsi="Times New Roman" w:cs="Times New Roman"/>
          <w:sz w:val="24"/>
          <w:szCs w:val="24"/>
        </w:rPr>
        <w:t>-</w:t>
      </w:r>
      <w:r w:rsidRPr="002C7CC5">
        <w:rPr>
          <w:rFonts w:ascii="Times New Roman" w:hAnsi="Times New Roman" w:cs="Times New Roman"/>
          <w:sz w:val="24"/>
          <w:szCs w:val="24"/>
        </w:rPr>
        <w:t>2020,</w:t>
      </w:r>
    </w:p>
    <w:p w:rsidR="00AA19A7" w:rsidRPr="002C7CC5" w:rsidRDefault="00550723" w:rsidP="002870F3">
      <w:pPr>
        <w:pStyle w:val="Akapitzlist"/>
        <w:numPr>
          <w:ilvl w:val="0"/>
          <w:numId w:val="136"/>
        </w:numPr>
        <w:rPr>
          <w:rFonts w:ascii="Times New Roman" w:hAnsi="Times New Roman" w:cs="Times New Roman"/>
          <w:sz w:val="24"/>
          <w:szCs w:val="24"/>
        </w:rPr>
      </w:pPr>
      <w:r w:rsidRPr="002C7CC5">
        <w:rPr>
          <w:rFonts w:ascii="Times New Roman" w:hAnsi="Times New Roman" w:cs="Times New Roman"/>
          <w:sz w:val="24"/>
          <w:szCs w:val="24"/>
        </w:rPr>
        <w:t>Wojewódzki Fundusz Ochrony Ś</w:t>
      </w:r>
      <w:r w:rsidR="00DA7CAF" w:rsidRPr="002C7CC5">
        <w:rPr>
          <w:rFonts w:ascii="Times New Roman" w:hAnsi="Times New Roman" w:cs="Times New Roman"/>
          <w:sz w:val="24"/>
          <w:szCs w:val="24"/>
        </w:rPr>
        <w:t>rodowiska i</w:t>
      </w:r>
      <w:r w:rsidR="00157CAE">
        <w:rPr>
          <w:rFonts w:ascii="Times New Roman" w:hAnsi="Times New Roman" w:cs="Times New Roman"/>
          <w:sz w:val="24"/>
          <w:szCs w:val="24"/>
        </w:rPr>
        <w:t xml:space="preserve"> Gospodarki Wodnej w </w:t>
      </w:r>
      <w:r w:rsidRPr="002C7CC5">
        <w:rPr>
          <w:rFonts w:ascii="Times New Roman" w:hAnsi="Times New Roman" w:cs="Times New Roman"/>
          <w:sz w:val="24"/>
          <w:szCs w:val="24"/>
        </w:rPr>
        <w:t>Rzeszowie</w:t>
      </w:r>
      <w:r w:rsidR="00157CAE">
        <w:rPr>
          <w:rFonts w:ascii="Times New Roman" w:hAnsi="Times New Roman" w:cs="Times New Roman"/>
          <w:sz w:val="24"/>
          <w:szCs w:val="24"/>
        </w:rPr>
        <w:t>,</w:t>
      </w:r>
    </w:p>
    <w:p w:rsidR="00AA19A7" w:rsidRPr="002C7CC5" w:rsidRDefault="00550723" w:rsidP="002870F3">
      <w:pPr>
        <w:pStyle w:val="Akapitzlist"/>
        <w:numPr>
          <w:ilvl w:val="0"/>
          <w:numId w:val="136"/>
        </w:numPr>
        <w:rPr>
          <w:rFonts w:ascii="Times New Roman" w:hAnsi="Times New Roman" w:cs="Times New Roman"/>
          <w:sz w:val="24"/>
          <w:szCs w:val="24"/>
        </w:rPr>
      </w:pPr>
      <w:r w:rsidRPr="002C7CC5">
        <w:rPr>
          <w:rFonts w:ascii="Times New Roman" w:hAnsi="Times New Roman" w:cs="Times New Roman"/>
          <w:sz w:val="24"/>
          <w:szCs w:val="24"/>
        </w:rPr>
        <w:t>Program Operacyjny Infrastruktura i Środowisko na lata 2014</w:t>
      </w:r>
      <w:r w:rsidR="009F3BB6">
        <w:rPr>
          <w:rFonts w:ascii="Times New Roman" w:hAnsi="Times New Roman" w:cs="Times New Roman"/>
          <w:sz w:val="24"/>
          <w:szCs w:val="24"/>
        </w:rPr>
        <w:t>-</w:t>
      </w:r>
      <w:r w:rsidRPr="002C7CC5">
        <w:rPr>
          <w:rFonts w:ascii="Times New Roman" w:hAnsi="Times New Roman" w:cs="Times New Roman"/>
          <w:sz w:val="24"/>
          <w:szCs w:val="24"/>
        </w:rPr>
        <w:t>2020</w:t>
      </w:r>
      <w:r w:rsidR="00C36992" w:rsidRPr="002C7CC5">
        <w:rPr>
          <w:rFonts w:ascii="Times New Roman" w:hAnsi="Times New Roman" w:cs="Times New Roman"/>
          <w:sz w:val="24"/>
          <w:szCs w:val="24"/>
        </w:rPr>
        <w:t>,</w:t>
      </w:r>
    </w:p>
    <w:p w:rsidR="00AA19A7" w:rsidRPr="002C7CC5" w:rsidRDefault="00550723" w:rsidP="002870F3">
      <w:pPr>
        <w:pStyle w:val="Akapitzlist"/>
        <w:numPr>
          <w:ilvl w:val="0"/>
          <w:numId w:val="136"/>
        </w:numPr>
        <w:rPr>
          <w:rFonts w:ascii="Times New Roman" w:hAnsi="Times New Roman" w:cs="Times New Roman"/>
          <w:sz w:val="24"/>
          <w:szCs w:val="24"/>
        </w:rPr>
      </w:pPr>
      <w:r w:rsidRPr="002C7CC5">
        <w:rPr>
          <w:rFonts w:ascii="Times New Roman" w:hAnsi="Times New Roman" w:cs="Times New Roman"/>
          <w:sz w:val="24"/>
          <w:szCs w:val="24"/>
        </w:rPr>
        <w:t>Program Rozwoju Obszarów Wiejskich na lata 2014</w:t>
      </w:r>
      <w:r w:rsidR="009F3BB6">
        <w:rPr>
          <w:rFonts w:ascii="Times New Roman" w:hAnsi="Times New Roman" w:cs="Times New Roman"/>
          <w:sz w:val="24"/>
          <w:szCs w:val="24"/>
        </w:rPr>
        <w:t>-</w:t>
      </w:r>
      <w:r w:rsidRPr="002C7CC5">
        <w:rPr>
          <w:rFonts w:ascii="Times New Roman" w:hAnsi="Times New Roman" w:cs="Times New Roman"/>
          <w:sz w:val="24"/>
          <w:szCs w:val="24"/>
        </w:rPr>
        <w:t>2020</w:t>
      </w:r>
      <w:r w:rsidR="00EF6865">
        <w:rPr>
          <w:rFonts w:ascii="Times New Roman" w:hAnsi="Times New Roman" w:cs="Times New Roman"/>
          <w:sz w:val="24"/>
          <w:szCs w:val="24"/>
        </w:rPr>
        <w:t xml:space="preserve"> </w:t>
      </w:r>
      <w:r w:rsidR="00C26517" w:rsidRPr="002C7CC5">
        <w:rPr>
          <w:rFonts w:ascii="Times New Roman" w:hAnsi="Times New Roman" w:cs="Times New Roman"/>
          <w:sz w:val="24"/>
          <w:szCs w:val="24"/>
        </w:rPr>
        <w:t>(PROW</w:t>
      </w:r>
      <w:r w:rsidR="00EF6865">
        <w:rPr>
          <w:rFonts w:ascii="Times New Roman" w:hAnsi="Times New Roman" w:cs="Times New Roman"/>
          <w:sz w:val="24"/>
          <w:szCs w:val="24"/>
        </w:rPr>
        <w:t xml:space="preserve"> </w:t>
      </w:r>
      <w:r w:rsidR="00C26517" w:rsidRPr="002C7CC5">
        <w:rPr>
          <w:rFonts w:ascii="Times New Roman" w:hAnsi="Times New Roman" w:cs="Times New Roman"/>
          <w:sz w:val="24"/>
          <w:szCs w:val="24"/>
        </w:rPr>
        <w:t>2014</w:t>
      </w:r>
      <w:r w:rsidR="00C26517">
        <w:rPr>
          <w:rFonts w:ascii="Times New Roman" w:hAnsi="Times New Roman" w:cs="Times New Roman"/>
          <w:sz w:val="24"/>
          <w:szCs w:val="24"/>
        </w:rPr>
        <w:t>-</w:t>
      </w:r>
      <w:r w:rsidR="00C26517" w:rsidRPr="002C7CC5">
        <w:rPr>
          <w:rFonts w:ascii="Times New Roman" w:hAnsi="Times New Roman" w:cs="Times New Roman"/>
          <w:sz w:val="24"/>
          <w:szCs w:val="24"/>
        </w:rPr>
        <w:t>2020)</w:t>
      </w:r>
      <w:r w:rsidR="00C26517">
        <w:rPr>
          <w:rFonts w:ascii="Times New Roman" w:hAnsi="Times New Roman" w:cs="Times New Roman"/>
          <w:sz w:val="24"/>
          <w:szCs w:val="24"/>
        </w:rPr>
        <w:t>,</w:t>
      </w:r>
    </w:p>
    <w:p w:rsidR="00AA19A7" w:rsidRPr="00BA1ED6" w:rsidRDefault="00DA7CAF" w:rsidP="002870F3">
      <w:pPr>
        <w:pStyle w:val="Akapitzlist"/>
        <w:numPr>
          <w:ilvl w:val="0"/>
          <w:numId w:val="136"/>
        </w:numPr>
        <w:rPr>
          <w:rFonts w:ascii="Times New Roman" w:hAnsi="Times New Roman" w:cs="Times New Roman"/>
          <w:sz w:val="24"/>
          <w:szCs w:val="24"/>
        </w:rPr>
      </w:pPr>
      <w:r w:rsidRPr="00BA1ED6">
        <w:rPr>
          <w:rFonts w:ascii="Times New Roman" w:hAnsi="Times New Roman" w:cs="Times New Roman"/>
          <w:sz w:val="24"/>
          <w:szCs w:val="24"/>
        </w:rPr>
        <w:t xml:space="preserve">Program Operacyjny „Rybactwo i morze” - </w:t>
      </w:r>
      <w:r w:rsidR="007D36AD">
        <w:rPr>
          <w:rFonts w:ascii="Times New Roman" w:hAnsi="Times New Roman" w:cs="Times New Roman"/>
          <w:sz w:val="24"/>
          <w:szCs w:val="24"/>
        </w:rPr>
        <w:t xml:space="preserve">PO </w:t>
      </w:r>
      <w:r w:rsidRPr="00BA1ED6">
        <w:rPr>
          <w:rFonts w:ascii="Times New Roman" w:hAnsi="Times New Roman" w:cs="Times New Roman"/>
          <w:sz w:val="24"/>
          <w:szCs w:val="24"/>
        </w:rPr>
        <w:t>RYBY 2014</w:t>
      </w:r>
      <w:r w:rsidR="009F3BB6">
        <w:rPr>
          <w:rFonts w:ascii="Times New Roman" w:hAnsi="Times New Roman" w:cs="Times New Roman"/>
          <w:sz w:val="24"/>
          <w:szCs w:val="24"/>
        </w:rPr>
        <w:t>-</w:t>
      </w:r>
      <w:r w:rsidRPr="00BA1ED6">
        <w:rPr>
          <w:rFonts w:ascii="Times New Roman" w:hAnsi="Times New Roman" w:cs="Times New Roman"/>
          <w:sz w:val="24"/>
          <w:szCs w:val="24"/>
        </w:rPr>
        <w:t>2020</w:t>
      </w:r>
      <w:r w:rsidR="00C36992" w:rsidRPr="00BA1ED6">
        <w:rPr>
          <w:rFonts w:ascii="Times New Roman" w:hAnsi="Times New Roman" w:cs="Times New Roman"/>
          <w:sz w:val="24"/>
          <w:szCs w:val="24"/>
        </w:rPr>
        <w:t>,</w:t>
      </w:r>
    </w:p>
    <w:p w:rsidR="00AA19A7" w:rsidRPr="00BA1ED6" w:rsidRDefault="00DA7CAF" w:rsidP="002870F3">
      <w:pPr>
        <w:pStyle w:val="Akapitzlist"/>
        <w:numPr>
          <w:ilvl w:val="0"/>
          <w:numId w:val="136"/>
        </w:numPr>
        <w:rPr>
          <w:rFonts w:ascii="Times New Roman" w:hAnsi="Times New Roman" w:cs="Times New Roman"/>
          <w:sz w:val="24"/>
          <w:szCs w:val="24"/>
        </w:rPr>
      </w:pPr>
      <w:r w:rsidRPr="00BA1ED6">
        <w:rPr>
          <w:rFonts w:ascii="Times New Roman" w:hAnsi="Times New Roman" w:cs="Times New Roman"/>
          <w:sz w:val="24"/>
          <w:szCs w:val="24"/>
        </w:rPr>
        <w:t xml:space="preserve">Narodowy Fundusz </w:t>
      </w:r>
      <w:r w:rsidR="002C7CC5">
        <w:rPr>
          <w:rFonts w:ascii="Times New Roman" w:hAnsi="Times New Roman" w:cs="Times New Roman"/>
          <w:sz w:val="24"/>
          <w:szCs w:val="24"/>
        </w:rPr>
        <w:t>O</w:t>
      </w:r>
      <w:r w:rsidRPr="00BA1ED6">
        <w:rPr>
          <w:rFonts w:ascii="Times New Roman" w:hAnsi="Times New Roman" w:cs="Times New Roman"/>
          <w:sz w:val="24"/>
          <w:szCs w:val="24"/>
        </w:rPr>
        <w:t>chrony Ś</w:t>
      </w:r>
      <w:r w:rsidR="00157CAE">
        <w:rPr>
          <w:rFonts w:ascii="Times New Roman" w:hAnsi="Times New Roman" w:cs="Times New Roman"/>
          <w:sz w:val="24"/>
          <w:szCs w:val="24"/>
        </w:rPr>
        <w:t>rodowiska i Gospodarki Wodnej</w:t>
      </w:r>
      <w:r w:rsidR="00C36992" w:rsidRPr="00BA1ED6">
        <w:rPr>
          <w:rFonts w:ascii="Times New Roman" w:hAnsi="Times New Roman" w:cs="Times New Roman"/>
          <w:sz w:val="24"/>
          <w:szCs w:val="24"/>
        </w:rPr>
        <w:t>,</w:t>
      </w:r>
    </w:p>
    <w:p w:rsidR="00AA19A7" w:rsidRPr="00BA1ED6" w:rsidRDefault="00381FCF" w:rsidP="002870F3">
      <w:pPr>
        <w:pStyle w:val="Akapitzlist"/>
        <w:numPr>
          <w:ilvl w:val="0"/>
          <w:numId w:val="136"/>
        </w:numPr>
        <w:rPr>
          <w:rFonts w:ascii="Times New Roman" w:hAnsi="Times New Roman" w:cs="Times New Roman"/>
          <w:sz w:val="24"/>
          <w:szCs w:val="24"/>
        </w:rPr>
      </w:pPr>
      <w:r w:rsidRPr="00BA1ED6">
        <w:rPr>
          <w:rFonts w:ascii="Times New Roman" w:hAnsi="Times New Roman" w:cs="Times New Roman"/>
          <w:sz w:val="24"/>
          <w:szCs w:val="24"/>
        </w:rPr>
        <w:t>Program LIFE - program działań na rzecz środowiska i klimatu (2014</w:t>
      </w:r>
      <w:r w:rsidR="009F3BB6">
        <w:rPr>
          <w:rFonts w:ascii="Times New Roman" w:hAnsi="Times New Roman" w:cs="Times New Roman"/>
          <w:sz w:val="24"/>
          <w:szCs w:val="24"/>
        </w:rPr>
        <w:t>-</w:t>
      </w:r>
      <w:r w:rsidRPr="00BA1ED6">
        <w:rPr>
          <w:rFonts w:ascii="Times New Roman" w:hAnsi="Times New Roman" w:cs="Times New Roman"/>
          <w:sz w:val="24"/>
          <w:szCs w:val="24"/>
        </w:rPr>
        <w:t>2020)</w:t>
      </w:r>
      <w:r w:rsidR="00C36992" w:rsidRPr="00BA1ED6">
        <w:rPr>
          <w:rFonts w:ascii="Times New Roman" w:hAnsi="Times New Roman" w:cs="Times New Roman"/>
          <w:sz w:val="24"/>
          <w:szCs w:val="24"/>
        </w:rPr>
        <w:t>,</w:t>
      </w:r>
    </w:p>
    <w:p w:rsidR="00C26517" w:rsidRPr="004C3C8C" w:rsidRDefault="00D708E1" w:rsidP="004C3C8C">
      <w:pPr>
        <w:pStyle w:val="Akapitzlist"/>
        <w:numPr>
          <w:ilvl w:val="0"/>
          <w:numId w:val="136"/>
        </w:numPr>
        <w:rPr>
          <w:rFonts w:ascii="Times New Roman" w:hAnsi="Times New Roman" w:cs="Times New Roman"/>
          <w:sz w:val="24"/>
          <w:szCs w:val="24"/>
        </w:rPr>
      </w:pPr>
      <w:r w:rsidRPr="00BA1ED6">
        <w:rPr>
          <w:rFonts w:ascii="Times New Roman" w:hAnsi="Times New Roman" w:cs="Times New Roman"/>
          <w:sz w:val="24"/>
          <w:szCs w:val="24"/>
        </w:rPr>
        <w:t>fundusze „norweskie” (Norweski Mechanizm Finansowy i Mechanizm Finansowy Europejskiego Obszaru Gospodarczego).</w:t>
      </w:r>
    </w:p>
    <w:p w:rsidR="00B02CF6" w:rsidRPr="00AA19A7" w:rsidRDefault="00381FCF" w:rsidP="00C26517">
      <w:pPr>
        <w:autoSpaceDE w:val="0"/>
        <w:autoSpaceDN w:val="0"/>
        <w:adjustRightInd w:val="0"/>
        <w:ind w:firstLine="360"/>
        <w:rPr>
          <w:rFonts w:ascii="Times New Roman" w:hAnsi="Times New Roman" w:cs="Times New Roman"/>
          <w:sz w:val="24"/>
          <w:szCs w:val="24"/>
        </w:rPr>
      </w:pPr>
      <w:r w:rsidRPr="004C3C8C">
        <w:rPr>
          <w:rFonts w:ascii="Times New Roman" w:hAnsi="Times New Roman" w:cs="Times New Roman"/>
          <w:sz w:val="24"/>
          <w:szCs w:val="24"/>
        </w:rPr>
        <w:t>Harmonogram rzeczowo-finansowy r</w:t>
      </w:r>
      <w:r w:rsidR="003E3F48" w:rsidRPr="004C3C8C">
        <w:rPr>
          <w:rFonts w:ascii="Times New Roman" w:hAnsi="Times New Roman" w:cs="Times New Roman"/>
          <w:sz w:val="24"/>
          <w:szCs w:val="24"/>
        </w:rPr>
        <w:t>ealizacji działań określonych w </w:t>
      </w:r>
      <w:r w:rsidR="00CE6DEB" w:rsidRPr="004C3C8C">
        <w:rPr>
          <w:rFonts w:ascii="Times New Roman" w:hAnsi="Times New Roman" w:cs="Times New Roman"/>
          <w:sz w:val="24"/>
          <w:szCs w:val="24"/>
        </w:rPr>
        <w:t xml:space="preserve">POŚ WP </w:t>
      </w:r>
      <w:r w:rsidR="006F50CB" w:rsidRPr="004C3C8C">
        <w:rPr>
          <w:rFonts w:ascii="Times New Roman" w:hAnsi="Times New Roman" w:cs="Times New Roman"/>
          <w:sz w:val="24"/>
          <w:szCs w:val="24"/>
        </w:rPr>
        <w:br/>
        <w:t>2017</w:t>
      </w:r>
      <w:r w:rsidR="009F3BB6" w:rsidRPr="004C3C8C">
        <w:rPr>
          <w:rFonts w:ascii="Times New Roman" w:hAnsi="Times New Roman" w:cs="Times New Roman"/>
          <w:sz w:val="24"/>
          <w:szCs w:val="24"/>
        </w:rPr>
        <w:t>-</w:t>
      </w:r>
      <w:r w:rsidR="00A73721" w:rsidRPr="004C3C8C">
        <w:rPr>
          <w:rFonts w:ascii="Times New Roman" w:hAnsi="Times New Roman" w:cs="Times New Roman"/>
          <w:sz w:val="24"/>
          <w:szCs w:val="24"/>
        </w:rPr>
        <w:t>2</w:t>
      </w:r>
      <w:r w:rsidR="00A25839" w:rsidRPr="004C3C8C">
        <w:rPr>
          <w:rFonts w:ascii="Times New Roman" w:hAnsi="Times New Roman" w:cs="Times New Roman"/>
          <w:sz w:val="24"/>
          <w:szCs w:val="24"/>
        </w:rPr>
        <w:t xml:space="preserve">019 </w:t>
      </w:r>
      <w:r w:rsidRPr="004C3C8C">
        <w:rPr>
          <w:rFonts w:ascii="Times New Roman" w:hAnsi="Times New Roman" w:cs="Times New Roman"/>
          <w:sz w:val="24"/>
          <w:szCs w:val="24"/>
        </w:rPr>
        <w:t>s</w:t>
      </w:r>
      <w:r w:rsidR="00C36992" w:rsidRPr="004C3C8C">
        <w:rPr>
          <w:rFonts w:ascii="Times New Roman" w:hAnsi="Times New Roman" w:cs="Times New Roman"/>
          <w:sz w:val="24"/>
          <w:szCs w:val="24"/>
        </w:rPr>
        <w:t>porządzony został na podstawie</w:t>
      </w:r>
      <w:r w:rsidRPr="004C3C8C">
        <w:rPr>
          <w:rFonts w:ascii="Times New Roman" w:hAnsi="Times New Roman" w:cs="Times New Roman"/>
          <w:sz w:val="24"/>
          <w:szCs w:val="24"/>
        </w:rPr>
        <w:t xml:space="preserve"> informacji przekazanych przez instytucje odpowiedzialne za ochronę środowiska w województwie</w:t>
      </w:r>
      <w:r w:rsidR="00785AD9" w:rsidRPr="004C3C8C">
        <w:rPr>
          <w:rFonts w:ascii="Times New Roman" w:hAnsi="Times New Roman" w:cs="Times New Roman"/>
          <w:sz w:val="24"/>
          <w:szCs w:val="24"/>
        </w:rPr>
        <w:t xml:space="preserve"> oraz</w:t>
      </w:r>
      <w:r w:rsidR="00272BD6" w:rsidRPr="004C3C8C">
        <w:rPr>
          <w:rFonts w:ascii="Times New Roman" w:hAnsi="Times New Roman" w:cs="Times New Roman"/>
          <w:sz w:val="24"/>
          <w:szCs w:val="24"/>
        </w:rPr>
        <w:t xml:space="preserve"> </w:t>
      </w:r>
      <w:r w:rsidR="00330221" w:rsidRPr="004C3C8C">
        <w:rPr>
          <w:rFonts w:ascii="Times New Roman" w:hAnsi="Times New Roman" w:cs="Times New Roman"/>
          <w:sz w:val="24"/>
          <w:szCs w:val="24"/>
        </w:rPr>
        <w:t>powiaty. Uwzględnion</w:t>
      </w:r>
      <w:r w:rsidR="00CE6DEB" w:rsidRPr="004C3C8C">
        <w:rPr>
          <w:rFonts w:ascii="Times New Roman" w:hAnsi="Times New Roman" w:cs="Times New Roman"/>
          <w:sz w:val="24"/>
          <w:szCs w:val="24"/>
        </w:rPr>
        <w:t xml:space="preserve">o w nim </w:t>
      </w:r>
      <w:r w:rsidR="00E846B8" w:rsidRPr="004C3C8C">
        <w:rPr>
          <w:rFonts w:ascii="Times New Roman" w:hAnsi="Times New Roman" w:cs="Times New Roman"/>
          <w:sz w:val="24"/>
          <w:szCs w:val="24"/>
        </w:rPr>
        <w:t xml:space="preserve">również </w:t>
      </w:r>
      <w:r w:rsidRPr="004C3C8C">
        <w:rPr>
          <w:rFonts w:ascii="Times New Roman" w:hAnsi="Times New Roman" w:cs="Times New Roman"/>
          <w:sz w:val="24"/>
          <w:szCs w:val="24"/>
        </w:rPr>
        <w:t xml:space="preserve">zadania, </w:t>
      </w:r>
      <w:r w:rsidR="00785AD9" w:rsidRPr="004C3C8C">
        <w:rPr>
          <w:rFonts w:ascii="Times New Roman" w:hAnsi="Times New Roman" w:cs="Times New Roman"/>
          <w:sz w:val="24"/>
          <w:szCs w:val="24"/>
        </w:rPr>
        <w:t xml:space="preserve">dla których </w:t>
      </w:r>
      <w:r w:rsidRPr="004C3C8C">
        <w:rPr>
          <w:rFonts w:ascii="Times New Roman" w:hAnsi="Times New Roman" w:cs="Times New Roman"/>
          <w:sz w:val="24"/>
          <w:szCs w:val="24"/>
        </w:rPr>
        <w:t>planowane jest udzielenie finansowania przez WFOŚ</w:t>
      </w:r>
      <w:r w:rsidR="007E413C" w:rsidRPr="004C3C8C">
        <w:rPr>
          <w:rFonts w:ascii="Times New Roman" w:hAnsi="Times New Roman" w:cs="Times New Roman"/>
          <w:sz w:val="24"/>
          <w:szCs w:val="24"/>
        </w:rPr>
        <w:t>iGW</w:t>
      </w:r>
      <w:r w:rsidR="00272BD6" w:rsidRPr="004C3C8C">
        <w:rPr>
          <w:rFonts w:ascii="Times New Roman" w:hAnsi="Times New Roman" w:cs="Times New Roman"/>
          <w:sz w:val="24"/>
          <w:szCs w:val="24"/>
        </w:rPr>
        <w:t xml:space="preserve"> </w:t>
      </w:r>
      <w:r w:rsidR="00B57E96" w:rsidRPr="004C3C8C">
        <w:rPr>
          <w:rFonts w:ascii="Times New Roman" w:hAnsi="Times New Roman" w:cs="Times New Roman"/>
          <w:sz w:val="24"/>
          <w:szCs w:val="24"/>
        </w:rPr>
        <w:t xml:space="preserve">lub </w:t>
      </w:r>
      <w:r w:rsidRPr="004C3C8C">
        <w:rPr>
          <w:rFonts w:ascii="Times New Roman" w:hAnsi="Times New Roman" w:cs="Times New Roman"/>
          <w:sz w:val="24"/>
          <w:szCs w:val="24"/>
        </w:rPr>
        <w:t>NFOŚiGW</w:t>
      </w:r>
      <w:r w:rsidR="00E846B8" w:rsidRPr="004C3C8C">
        <w:rPr>
          <w:rFonts w:ascii="Times New Roman" w:hAnsi="Times New Roman" w:cs="Times New Roman"/>
          <w:sz w:val="24"/>
          <w:szCs w:val="24"/>
        </w:rPr>
        <w:t xml:space="preserve"> oraz </w:t>
      </w:r>
      <w:r w:rsidR="00785AD9" w:rsidRPr="004C3C8C">
        <w:rPr>
          <w:rFonts w:ascii="Times New Roman" w:hAnsi="Times New Roman" w:cs="Times New Roman"/>
          <w:sz w:val="24"/>
          <w:szCs w:val="24"/>
        </w:rPr>
        <w:t xml:space="preserve">typy projektów z </w:t>
      </w:r>
      <w:r w:rsidR="00B57E96" w:rsidRPr="004C3C8C">
        <w:rPr>
          <w:rFonts w:ascii="Times New Roman" w:hAnsi="Times New Roman" w:cs="Times New Roman"/>
          <w:sz w:val="24"/>
          <w:szCs w:val="24"/>
        </w:rPr>
        <w:t xml:space="preserve">listy wniosków zakwalifikowanych do udzielenia dofinansowania w ramach </w:t>
      </w:r>
      <w:r w:rsidRPr="004C3C8C">
        <w:rPr>
          <w:rFonts w:ascii="Times New Roman" w:hAnsi="Times New Roman" w:cs="Times New Roman"/>
          <w:sz w:val="24"/>
          <w:szCs w:val="24"/>
        </w:rPr>
        <w:t>programów operacyjnych</w:t>
      </w:r>
      <w:r w:rsidR="00B57E96" w:rsidRPr="004C3C8C">
        <w:rPr>
          <w:rFonts w:ascii="Times New Roman" w:hAnsi="Times New Roman" w:cs="Times New Roman"/>
          <w:sz w:val="24"/>
          <w:szCs w:val="24"/>
        </w:rPr>
        <w:t xml:space="preserve"> (RPO WP 2014</w:t>
      </w:r>
      <w:r w:rsidR="009F3BB6" w:rsidRPr="004C3C8C">
        <w:rPr>
          <w:rFonts w:ascii="Times New Roman" w:hAnsi="Times New Roman" w:cs="Times New Roman"/>
          <w:sz w:val="24"/>
          <w:szCs w:val="24"/>
        </w:rPr>
        <w:t>-</w:t>
      </w:r>
      <w:r w:rsidR="00B57E96" w:rsidRPr="004C3C8C">
        <w:rPr>
          <w:rFonts w:ascii="Times New Roman" w:hAnsi="Times New Roman" w:cs="Times New Roman"/>
          <w:sz w:val="24"/>
          <w:szCs w:val="24"/>
        </w:rPr>
        <w:t xml:space="preserve">2020, POIiŚ </w:t>
      </w:r>
      <w:r w:rsidR="00A73721" w:rsidRPr="004C3C8C">
        <w:rPr>
          <w:rFonts w:ascii="Times New Roman" w:hAnsi="Times New Roman" w:cs="Times New Roman"/>
          <w:sz w:val="24"/>
          <w:szCs w:val="24"/>
        </w:rPr>
        <w:br/>
      </w:r>
      <w:r w:rsidR="00B57E96" w:rsidRPr="004C3C8C">
        <w:rPr>
          <w:rFonts w:ascii="Times New Roman" w:hAnsi="Times New Roman" w:cs="Times New Roman"/>
          <w:sz w:val="24"/>
          <w:szCs w:val="24"/>
        </w:rPr>
        <w:t>2014</w:t>
      </w:r>
      <w:r w:rsidR="009F3BB6" w:rsidRPr="004C3C8C">
        <w:rPr>
          <w:rFonts w:ascii="Times New Roman" w:hAnsi="Times New Roman" w:cs="Times New Roman"/>
          <w:sz w:val="24"/>
          <w:szCs w:val="24"/>
        </w:rPr>
        <w:t>-</w:t>
      </w:r>
      <w:r w:rsidR="00B57E96" w:rsidRPr="004C3C8C">
        <w:rPr>
          <w:rFonts w:ascii="Times New Roman" w:hAnsi="Times New Roman" w:cs="Times New Roman"/>
          <w:sz w:val="24"/>
          <w:szCs w:val="24"/>
        </w:rPr>
        <w:t>2020, PROW)</w:t>
      </w:r>
      <w:r w:rsidRPr="004C3C8C">
        <w:rPr>
          <w:rFonts w:ascii="Times New Roman" w:hAnsi="Times New Roman" w:cs="Times New Roman"/>
          <w:sz w:val="24"/>
          <w:szCs w:val="24"/>
        </w:rPr>
        <w:t xml:space="preserve">. </w:t>
      </w:r>
      <w:r w:rsidR="005C4543" w:rsidRPr="004C3C8C">
        <w:rPr>
          <w:rFonts w:ascii="Times New Roman" w:hAnsi="Times New Roman" w:cs="Times New Roman"/>
          <w:sz w:val="24"/>
          <w:szCs w:val="24"/>
        </w:rPr>
        <w:t>Zadania</w:t>
      </w:r>
      <w:r w:rsidR="00C36992" w:rsidRPr="004C3C8C">
        <w:rPr>
          <w:rFonts w:ascii="Times New Roman" w:hAnsi="Times New Roman" w:cs="Times New Roman"/>
          <w:sz w:val="24"/>
          <w:szCs w:val="24"/>
        </w:rPr>
        <w:t> </w:t>
      </w:r>
      <w:r w:rsidR="005C4543" w:rsidRPr="004C3C8C">
        <w:rPr>
          <w:rFonts w:ascii="Times New Roman" w:hAnsi="Times New Roman" w:cs="Times New Roman"/>
          <w:sz w:val="24"/>
          <w:szCs w:val="24"/>
        </w:rPr>
        <w:t>podzielono na zadania własne (Tab</w:t>
      </w:r>
      <w:r w:rsidR="00B02CF6" w:rsidRPr="004C3C8C">
        <w:rPr>
          <w:rFonts w:ascii="Times New Roman" w:hAnsi="Times New Roman" w:cs="Times New Roman"/>
          <w:sz w:val="24"/>
          <w:szCs w:val="24"/>
        </w:rPr>
        <w:t>ela</w:t>
      </w:r>
      <w:r w:rsidR="00BD798A" w:rsidRPr="004C3C8C">
        <w:rPr>
          <w:rFonts w:ascii="Times New Roman" w:hAnsi="Times New Roman" w:cs="Times New Roman"/>
          <w:sz w:val="24"/>
          <w:szCs w:val="24"/>
        </w:rPr>
        <w:t xml:space="preserve"> 19</w:t>
      </w:r>
      <w:r w:rsidR="003A5896" w:rsidRPr="004C3C8C">
        <w:rPr>
          <w:rFonts w:ascii="Times New Roman" w:hAnsi="Times New Roman" w:cs="Times New Roman"/>
          <w:sz w:val="24"/>
          <w:szCs w:val="24"/>
        </w:rPr>
        <w:t>.</w:t>
      </w:r>
      <w:r w:rsidR="005C4543" w:rsidRPr="004C3C8C">
        <w:rPr>
          <w:rFonts w:ascii="Times New Roman" w:hAnsi="Times New Roman" w:cs="Times New Roman"/>
          <w:sz w:val="24"/>
          <w:szCs w:val="24"/>
        </w:rPr>
        <w:t>) oraz zadania monitorowane (Tab</w:t>
      </w:r>
      <w:r w:rsidR="00B02CF6" w:rsidRPr="004C3C8C">
        <w:rPr>
          <w:rFonts w:ascii="Times New Roman" w:hAnsi="Times New Roman" w:cs="Times New Roman"/>
          <w:sz w:val="24"/>
          <w:szCs w:val="24"/>
        </w:rPr>
        <w:t>ela</w:t>
      </w:r>
      <w:r w:rsidR="00157CAE" w:rsidRPr="004C3C8C">
        <w:rPr>
          <w:rFonts w:ascii="Times New Roman" w:hAnsi="Times New Roman" w:cs="Times New Roman"/>
          <w:sz w:val="24"/>
          <w:szCs w:val="24"/>
        </w:rPr>
        <w:t> </w:t>
      </w:r>
      <w:r w:rsidR="00BD798A" w:rsidRPr="004C3C8C">
        <w:rPr>
          <w:rFonts w:ascii="Times New Roman" w:hAnsi="Times New Roman" w:cs="Times New Roman"/>
          <w:sz w:val="24"/>
          <w:szCs w:val="24"/>
        </w:rPr>
        <w:t>20</w:t>
      </w:r>
      <w:r w:rsidR="003A5896" w:rsidRPr="004C3C8C">
        <w:rPr>
          <w:rFonts w:ascii="Times New Roman" w:hAnsi="Times New Roman" w:cs="Times New Roman"/>
          <w:sz w:val="24"/>
          <w:szCs w:val="24"/>
        </w:rPr>
        <w:t>.</w:t>
      </w:r>
      <w:r w:rsidR="005C4543" w:rsidRPr="004C3C8C">
        <w:rPr>
          <w:rFonts w:ascii="Times New Roman" w:hAnsi="Times New Roman" w:cs="Times New Roman"/>
          <w:sz w:val="24"/>
          <w:szCs w:val="24"/>
        </w:rPr>
        <w:t xml:space="preserve">). </w:t>
      </w:r>
      <w:r w:rsidR="001C30C8" w:rsidRPr="004C3C8C">
        <w:rPr>
          <w:rFonts w:ascii="Times New Roman" w:hAnsi="Times New Roman" w:cs="Times New Roman"/>
          <w:sz w:val="24"/>
          <w:szCs w:val="24"/>
        </w:rPr>
        <w:t>Należy </w:t>
      </w:r>
      <w:r w:rsidR="00F16DFC" w:rsidRPr="004C3C8C">
        <w:rPr>
          <w:rFonts w:ascii="Times New Roman" w:hAnsi="Times New Roman" w:cs="Times New Roman"/>
          <w:sz w:val="24"/>
          <w:szCs w:val="24"/>
        </w:rPr>
        <w:t>podkreślić, ż</w:t>
      </w:r>
      <w:r w:rsidR="00157CAE" w:rsidRPr="004C3C8C">
        <w:rPr>
          <w:rFonts w:ascii="Times New Roman" w:hAnsi="Times New Roman" w:cs="Times New Roman"/>
          <w:sz w:val="24"/>
          <w:szCs w:val="24"/>
        </w:rPr>
        <w:t>e trwają nabory wniosków do ww. </w:t>
      </w:r>
      <w:r w:rsidR="00F16DFC" w:rsidRPr="004C3C8C">
        <w:rPr>
          <w:rFonts w:ascii="Times New Roman" w:hAnsi="Times New Roman" w:cs="Times New Roman"/>
          <w:sz w:val="24"/>
          <w:szCs w:val="24"/>
        </w:rPr>
        <w:t xml:space="preserve">programów, </w:t>
      </w:r>
      <w:r w:rsidR="005C4543" w:rsidRPr="004C3C8C">
        <w:rPr>
          <w:rFonts w:ascii="Times New Roman" w:hAnsi="Times New Roman" w:cs="Times New Roman"/>
          <w:sz w:val="24"/>
          <w:szCs w:val="24"/>
        </w:rPr>
        <w:t xml:space="preserve">więc lista zadań wskazanych </w:t>
      </w:r>
      <w:r w:rsidR="001C30C8" w:rsidRPr="004C3C8C">
        <w:rPr>
          <w:rFonts w:ascii="Times New Roman" w:hAnsi="Times New Roman" w:cs="Times New Roman"/>
          <w:sz w:val="24"/>
          <w:szCs w:val="24"/>
        </w:rPr>
        <w:t>w</w:t>
      </w:r>
      <w:r w:rsidR="00272BD6" w:rsidRPr="004C3C8C">
        <w:rPr>
          <w:rFonts w:ascii="Times New Roman" w:hAnsi="Times New Roman" w:cs="Times New Roman"/>
          <w:sz w:val="24"/>
          <w:szCs w:val="24"/>
        </w:rPr>
        <w:t xml:space="preserve"> </w:t>
      </w:r>
      <w:r w:rsidR="005C4543" w:rsidRPr="004C3C8C">
        <w:rPr>
          <w:rFonts w:ascii="Times New Roman" w:hAnsi="Times New Roman" w:cs="Times New Roman"/>
          <w:sz w:val="24"/>
          <w:szCs w:val="24"/>
        </w:rPr>
        <w:t>harmonogramie nie jest pełna i nie</w:t>
      </w:r>
      <w:r w:rsidR="005C4543" w:rsidRPr="00BA1ED6">
        <w:rPr>
          <w:rFonts w:ascii="Times New Roman" w:hAnsi="Times New Roman" w:cs="Times New Roman"/>
          <w:sz w:val="24"/>
          <w:szCs w:val="24"/>
        </w:rPr>
        <w:t xml:space="preserve"> zamyka możliwości realizacji inn</w:t>
      </w:r>
      <w:r w:rsidR="001C30C8" w:rsidRPr="00BA1ED6">
        <w:rPr>
          <w:rFonts w:ascii="Times New Roman" w:hAnsi="Times New Roman" w:cs="Times New Roman"/>
          <w:sz w:val="24"/>
          <w:szCs w:val="24"/>
        </w:rPr>
        <w:t>ych działań</w:t>
      </w:r>
      <w:r w:rsidR="00785AD9" w:rsidRPr="004C3C8C">
        <w:rPr>
          <w:rFonts w:ascii="Times New Roman" w:hAnsi="Times New Roman" w:cs="Times New Roman"/>
          <w:sz w:val="24"/>
          <w:szCs w:val="24"/>
        </w:rPr>
        <w:t>,</w:t>
      </w:r>
      <w:r w:rsidR="001C30C8" w:rsidRPr="004C3C8C">
        <w:rPr>
          <w:rFonts w:ascii="Times New Roman" w:hAnsi="Times New Roman" w:cs="Times New Roman"/>
          <w:sz w:val="24"/>
          <w:szCs w:val="24"/>
        </w:rPr>
        <w:t xml:space="preserve"> jeżeli mieszczą one </w:t>
      </w:r>
      <w:r w:rsidR="005C4543" w:rsidRPr="004C3C8C">
        <w:rPr>
          <w:rFonts w:ascii="Times New Roman" w:hAnsi="Times New Roman" w:cs="Times New Roman"/>
          <w:sz w:val="24"/>
          <w:szCs w:val="24"/>
        </w:rPr>
        <w:t>się w</w:t>
      </w:r>
      <w:r w:rsidR="00B02CF6" w:rsidRPr="004C3C8C">
        <w:rPr>
          <w:rFonts w:ascii="Times New Roman" w:hAnsi="Times New Roman" w:cs="Times New Roman"/>
          <w:sz w:val="24"/>
          <w:szCs w:val="24"/>
        </w:rPr>
        <w:t> </w:t>
      </w:r>
      <w:r w:rsidR="00073268" w:rsidRPr="004C3C8C">
        <w:rPr>
          <w:rFonts w:ascii="Times New Roman" w:hAnsi="Times New Roman" w:cs="Times New Roman"/>
          <w:sz w:val="24"/>
          <w:szCs w:val="24"/>
        </w:rPr>
        <w:t>celach i </w:t>
      </w:r>
      <w:r w:rsidR="005C4543" w:rsidRPr="004C3C8C">
        <w:rPr>
          <w:rFonts w:ascii="Times New Roman" w:hAnsi="Times New Roman" w:cs="Times New Roman"/>
          <w:sz w:val="24"/>
          <w:szCs w:val="24"/>
        </w:rPr>
        <w:t>kierunkach interwencji określonych lub ww. programa</w:t>
      </w:r>
      <w:r w:rsidR="00CE6DEB" w:rsidRPr="004C3C8C">
        <w:rPr>
          <w:rFonts w:ascii="Times New Roman" w:hAnsi="Times New Roman" w:cs="Times New Roman"/>
          <w:sz w:val="24"/>
          <w:szCs w:val="24"/>
        </w:rPr>
        <w:t xml:space="preserve">ch </w:t>
      </w:r>
      <w:r w:rsidR="00A25839" w:rsidRPr="004C3C8C">
        <w:rPr>
          <w:rFonts w:ascii="Times New Roman" w:hAnsi="Times New Roman" w:cs="Times New Roman"/>
          <w:sz w:val="24"/>
          <w:szCs w:val="24"/>
        </w:rPr>
        <w:t xml:space="preserve">lub </w:t>
      </w:r>
      <w:r w:rsidR="00AA19A7" w:rsidRPr="004C3C8C">
        <w:rPr>
          <w:rFonts w:ascii="Times New Roman" w:hAnsi="Times New Roman" w:cs="Times New Roman"/>
          <w:sz w:val="24"/>
          <w:szCs w:val="24"/>
        </w:rPr>
        <w:t>w </w:t>
      </w:r>
      <w:r w:rsidR="00A25839" w:rsidRPr="004C3C8C">
        <w:rPr>
          <w:rFonts w:ascii="Times New Roman" w:hAnsi="Times New Roman" w:cs="Times New Roman"/>
          <w:sz w:val="24"/>
          <w:szCs w:val="24"/>
        </w:rPr>
        <w:t>POŚ WP 201</w:t>
      </w:r>
      <w:r w:rsidR="006F50CB" w:rsidRPr="004C3C8C">
        <w:rPr>
          <w:rFonts w:ascii="Times New Roman" w:hAnsi="Times New Roman" w:cs="Times New Roman"/>
          <w:sz w:val="24"/>
          <w:szCs w:val="24"/>
        </w:rPr>
        <w:t>7</w:t>
      </w:r>
      <w:r w:rsidR="009F3BB6" w:rsidRPr="004C3C8C">
        <w:rPr>
          <w:rFonts w:ascii="Times New Roman" w:hAnsi="Times New Roman" w:cs="Times New Roman"/>
          <w:sz w:val="24"/>
          <w:szCs w:val="24"/>
        </w:rPr>
        <w:t>-</w:t>
      </w:r>
      <w:r w:rsidR="00A25839" w:rsidRPr="004C3C8C">
        <w:rPr>
          <w:rFonts w:ascii="Times New Roman" w:hAnsi="Times New Roman" w:cs="Times New Roman"/>
          <w:sz w:val="24"/>
          <w:szCs w:val="24"/>
        </w:rPr>
        <w:t>2019</w:t>
      </w:r>
      <w:r w:rsidR="005C4543" w:rsidRPr="004C3C8C">
        <w:rPr>
          <w:rFonts w:ascii="Times New Roman" w:hAnsi="Times New Roman" w:cs="Times New Roman"/>
          <w:sz w:val="24"/>
          <w:szCs w:val="24"/>
        </w:rPr>
        <w:t>.</w:t>
      </w:r>
    </w:p>
    <w:p w:rsidR="00B02CF6" w:rsidRPr="008B3DDC" w:rsidRDefault="00B02CF6" w:rsidP="005C4543">
      <w:pPr>
        <w:autoSpaceDE w:val="0"/>
        <w:autoSpaceDN w:val="0"/>
        <w:adjustRightInd w:val="0"/>
        <w:rPr>
          <w:rFonts w:ascii="Times New Roman" w:hAnsi="Times New Roman" w:cs="Times New Roman"/>
        </w:rPr>
        <w:sectPr w:rsidR="00B02CF6" w:rsidRPr="008B3DDC" w:rsidSect="002B54B8">
          <w:footerReference w:type="first" r:id="rId92"/>
          <w:pgSz w:w="11907" w:h="16839" w:code="9"/>
          <w:pgMar w:top="1701" w:right="1418" w:bottom="1276" w:left="1418" w:header="851" w:footer="709" w:gutter="0"/>
          <w:cols w:space="708"/>
          <w:titlePg/>
          <w:docGrid w:linePitch="360"/>
        </w:sectPr>
      </w:pPr>
    </w:p>
    <w:p w:rsidR="000544D7" w:rsidRPr="00AE0789" w:rsidRDefault="00D25746" w:rsidP="00421174">
      <w:pPr>
        <w:pStyle w:val="1Tab"/>
      </w:pPr>
      <w:bookmarkStart w:id="364" w:name="_Toc466371050"/>
      <w:bookmarkStart w:id="365" w:name="_Toc494978445"/>
      <w:r w:rsidRPr="004C3C8C">
        <w:lastRenderedPageBreak/>
        <w:t>Tab</w:t>
      </w:r>
      <w:r w:rsidR="00B02CF6" w:rsidRPr="004C3C8C">
        <w:t>ela</w:t>
      </w:r>
      <w:r w:rsidR="00157CAE" w:rsidRPr="004C3C8C">
        <w:t> </w:t>
      </w:r>
      <w:r w:rsidRPr="004C3C8C">
        <w:t>1</w:t>
      </w:r>
      <w:r w:rsidR="00BD798A" w:rsidRPr="004C3C8C">
        <w:t>9</w:t>
      </w:r>
      <w:r w:rsidR="00925254" w:rsidRPr="004C3C8C">
        <w:t>.</w:t>
      </w:r>
      <w:r w:rsidR="00BD798A">
        <w:t xml:space="preserve"> </w:t>
      </w:r>
      <w:r w:rsidR="00674AAF" w:rsidRPr="00AE0789">
        <w:t>Harmonogram rzeczowo-finansowy realizacji zadań własnych</w:t>
      </w:r>
      <w:bookmarkEnd w:id="364"/>
      <w:bookmarkEnd w:id="365"/>
    </w:p>
    <w:tbl>
      <w:tblPr>
        <w:tblStyle w:val="Tabela-Siatka"/>
        <w:tblW w:w="14000"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ayout w:type="fixed"/>
        <w:tblLook w:val="04A0"/>
      </w:tblPr>
      <w:tblGrid>
        <w:gridCol w:w="6629"/>
        <w:gridCol w:w="1843"/>
        <w:gridCol w:w="1559"/>
        <w:gridCol w:w="1701"/>
        <w:gridCol w:w="2268"/>
      </w:tblGrid>
      <w:tr w:rsidR="00A601CD" w:rsidRPr="00AE0789" w:rsidTr="00E46009">
        <w:trPr>
          <w:trHeight w:val="1262"/>
          <w:tblHeader/>
        </w:trPr>
        <w:tc>
          <w:tcPr>
            <w:tcW w:w="6629" w:type="dxa"/>
            <w:shd w:val="clear" w:color="auto" w:fill="B6DDE8" w:themeFill="accent5" w:themeFillTint="66"/>
            <w:vAlign w:val="center"/>
          </w:tcPr>
          <w:p w:rsidR="00A601CD" w:rsidRPr="00705BFC" w:rsidRDefault="00A601CD" w:rsidP="00902393">
            <w:pPr>
              <w:spacing w:before="40" w:after="40"/>
              <w:jc w:val="center"/>
              <w:rPr>
                <w:rFonts w:ascii="Times New Roman" w:hAnsi="Times New Roman" w:cs="Times New Roman"/>
                <w:b/>
                <w:color w:val="215868" w:themeColor="accent5" w:themeShade="80"/>
              </w:rPr>
            </w:pPr>
            <w:r w:rsidRPr="00705BFC">
              <w:rPr>
                <w:rFonts w:ascii="Times New Roman" w:hAnsi="Times New Roman" w:cs="Times New Roman"/>
                <w:b/>
                <w:color w:val="215868" w:themeColor="accent5" w:themeShade="80"/>
              </w:rPr>
              <w:t>Nazwa zadania</w:t>
            </w:r>
          </w:p>
        </w:tc>
        <w:tc>
          <w:tcPr>
            <w:tcW w:w="1843" w:type="dxa"/>
            <w:shd w:val="clear" w:color="auto" w:fill="B6DDE8" w:themeFill="accent5" w:themeFillTint="66"/>
            <w:vAlign w:val="center"/>
          </w:tcPr>
          <w:p w:rsidR="00A601CD" w:rsidRPr="00705BFC" w:rsidRDefault="00F45B3C" w:rsidP="00902393">
            <w:pPr>
              <w:spacing w:before="40" w:after="40"/>
              <w:jc w:val="center"/>
              <w:rPr>
                <w:rFonts w:ascii="Times New Roman" w:hAnsi="Times New Roman" w:cs="Times New Roman"/>
                <w:b/>
                <w:color w:val="215868" w:themeColor="accent5" w:themeShade="80"/>
              </w:rPr>
            </w:pPr>
            <w:r w:rsidRPr="00705BFC">
              <w:rPr>
                <w:rFonts w:ascii="Times New Roman" w:hAnsi="Times New Roman" w:cs="Times New Roman"/>
                <w:b/>
                <w:color w:val="215868" w:themeColor="accent5" w:themeShade="80"/>
              </w:rPr>
              <w:t>Podmiot</w:t>
            </w:r>
            <w:r w:rsidRPr="00705BFC">
              <w:rPr>
                <w:rFonts w:ascii="Times New Roman" w:hAnsi="Times New Roman" w:cs="Times New Roman"/>
                <w:b/>
                <w:color w:val="215868" w:themeColor="accent5" w:themeShade="80"/>
              </w:rPr>
              <w:br/>
            </w:r>
            <w:r w:rsidR="00A601CD" w:rsidRPr="00705BFC">
              <w:rPr>
                <w:rFonts w:ascii="Times New Roman" w:hAnsi="Times New Roman" w:cs="Times New Roman"/>
                <w:b/>
                <w:color w:val="215868" w:themeColor="accent5" w:themeShade="80"/>
              </w:rPr>
              <w:t>odpowiedzialny</w:t>
            </w:r>
          </w:p>
        </w:tc>
        <w:tc>
          <w:tcPr>
            <w:tcW w:w="1559" w:type="dxa"/>
            <w:shd w:val="clear" w:color="auto" w:fill="B6DDE8" w:themeFill="accent5" w:themeFillTint="66"/>
            <w:vAlign w:val="center"/>
          </w:tcPr>
          <w:p w:rsidR="00A601CD" w:rsidRPr="00705BFC" w:rsidRDefault="00A601CD" w:rsidP="00902393">
            <w:pPr>
              <w:spacing w:before="40" w:after="40"/>
              <w:jc w:val="center"/>
              <w:rPr>
                <w:rFonts w:ascii="Times New Roman" w:hAnsi="Times New Roman" w:cs="Times New Roman"/>
                <w:b/>
                <w:color w:val="215868" w:themeColor="accent5" w:themeShade="80"/>
              </w:rPr>
            </w:pPr>
            <w:r w:rsidRPr="00705BFC">
              <w:rPr>
                <w:rFonts w:ascii="Times New Roman" w:hAnsi="Times New Roman" w:cs="Times New Roman"/>
                <w:b/>
                <w:color w:val="215868" w:themeColor="accent5" w:themeShade="80"/>
              </w:rPr>
              <w:t>Termin</w:t>
            </w:r>
            <w:r w:rsidR="00F45B3C" w:rsidRPr="00705BFC">
              <w:rPr>
                <w:rFonts w:ascii="Times New Roman" w:hAnsi="Times New Roman" w:cs="Times New Roman"/>
                <w:b/>
                <w:color w:val="215868" w:themeColor="accent5" w:themeShade="80"/>
              </w:rPr>
              <w:br/>
            </w:r>
            <w:r w:rsidRPr="00705BFC">
              <w:rPr>
                <w:rFonts w:ascii="Times New Roman" w:hAnsi="Times New Roman" w:cs="Times New Roman"/>
                <w:b/>
                <w:color w:val="215868" w:themeColor="accent5" w:themeShade="80"/>
              </w:rPr>
              <w:t>realizacji</w:t>
            </w:r>
          </w:p>
        </w:tc>
        <w:tc>
          <w:tcPr>
            <w:tcW w:w="1701" w:type="dxa"/>
            <w:shd w:val="clear" w:color="auto" w:fill="B6DDE8" w:themeFill="accent5" w:themeFillTint="66"/>
            <w:vAlign w:val="center"/>
          </w:tcPr>
          <w:p w:rsidR="00A601CD" w:rsidRPr="00705BFC" w:rsidRDefault="00F45B3C" w:rsidP="00902393">
            <w:pPr>
              <w:spacing w:before="40" w:after="40"/>
              <w:jc w:val="center"/>
              <w:rPr>
                <w:rFonts w:ascii="Times New Roman" w:hAnsi="Times New Roman" w:cs="Times New Roman"/>
                <w:b/>
                <w:color w:val="215868" w:themeColor="accent5" w:themeShade="80"/>
              </w:rPr>
            </w:pPr>
            <w:r w:rsidRPr="00705BFC">
              <w:rPr>
                <w:rFonts w:ascii="Times New Roman" w:hAnsi="Times New Roman" w:cs="Times New Roman"/>
                <w:b/>
                <w:color w:val="215868" w:themeColor="accent5" w:themeShade="80"/>
              </w:rPr>
              <w:t xml:space="preserve">Szacunkowe koszty </w:t>
            </w:r>
            <w:r w:rsidR="00A601CD" w:rsidRPr="00705BFC">
              <w:rPr>
                <w:rFonts w:ascii="Times New Roman" w:hAnsi="Times New Roman" w:cs="Times New Roman"/>
                <w:b/>
                <w:color w:val="215868" w:themeColor="accent5" w:themeShade="80"/>
              </w:rPr>
              <w:t>realizacji zadania</w:t>
            </w:r>
          </w:p>
          <w:p w:rsidR="00A601CD" w:rsidRPr="00705BFC" w:rsidRDefault="00A601CD" w:rsidP="00902393">
            <w:pPr>
              <w:spacing w:before="40" w:after="40"/>
              <w:jc w:val="center"/>
              <w:rPr>
                <w:rFonts w:ascii="Times New Roman" w:hAnsi="Times New Roman" w:cs="Times New Roman"/>
                <w:b/>
                <w:color w:val="215868" w:themeColor="accent5" w:themeShade="80"/>
              </w:rPr>
            </w:pPr>
            <w:r w:rsidRPr="00705BFC">
              <w:rPr>
                <w:rFonts w:ascii="Times New Roman" w:hAnsi="Times New Roman" w:cs="Times New Roman"/>
                <w:b/>
                <w:color w:val="215868" w:themeColor="accent5" w:themeShade="80"/>
              </w:rPr>
              <w:t>(w tys. zł)</w:t>
            </w:r>
          </w:p>
        </w:tc>
        <w:tc>
          <w:tcPr>
            <w:tcW w:w="2268" w:type="dxa"/>
            <w:shd w:val="clear" w:color="auto" w:fill="B6DDE8" w:themeFill="accent5" w:themeFillTint="66"/>
            <w:vAlign w:val="center"/>
          </w:tcPr>
          <w:p w:rsidR="00A601CD" w:rsidRPr="00705BFC" w:rsidRDefault="00A601CD" w:rsidP="00902393">
            <w:pPr>
              <w:spacing w:before="40" w:after="40"/>
              <w:jc w:val="center"/>
              <w:rPr>
                <w:rFonts w:ascii="Times New Roman" w:hAnsi="Times New Roman" w:cs="Times New Roman"/>
                <w:b/>
                <w:color w:val="215868" w:themeColor="accent5" w:themeShade="80"/>
              </w:rPr>
            </w:pPr>
            <w:r w:rsidRPr="00705BFC">
              <w:rPr>
                <w:rFonts w:ascii="Times New Roman" w:hAnsi="Times New Roman" w:cs="Times New Roman"/>
                <w:b/>
                <w:color w:val="215868" w:themeColor="accent5" w:themeShade="80"/>
              </w:rPr>
              <w:t>Źródło finansowania</w:t>
            </w:r>
          </w:p>
        </w:tc>
      </w:tr>
      <w:tr w:rsidR="00135D96" w:rsidRPr="00AE0789" w:rsidTr="00CA2CEA">
        <w:trPr>
          <w:trHeight w:val="340"/>
        </w:trPr>
        <w:tc>
          <w:tcPr>
            <w:tcW w:w="14000" w:type="dxa"/>
            <w:gridSpan w:val="5"/>
            <w:shd w:val="clear" w:color="auto" w:fill="92CDDC" w:themeFill="accent5" w:themeFillTint="99"/>
            <w:vAlign w:val="center"/>
          </w:tcPr>
          <w:p w:rsidR="00135D96" w:rsidRPr="00AE0789" w:rsidRDefault="00135D96" w:rsidP="00EA7878">
            <w:pPr>
              <w:spacing w:before="40" w:after="40"/>
              <w:ind w:left="357"/>
              <w:jc w:val="center"/>
              <w:rPr>
                <w:rFonts w:ascii="Times New Roman" w:hAnsi="Times New Roman" w:cs="Times New Roman"/>
                <w:i/>
                <w:color w:val="215868" w:themeColor="accent5" w:themeShade="80"/>
                <w:sz w:val="20"/>
                <w:szCs w:val="20"/>
              </w:rPr>
            </w:pPr>
            <w:r w:rsidRPr="00AE0789">
              <w:rPr>
                <w:rFonts w:ascii="Times New Roman" w:hAnsi="Times New Roman" w:cs="Times New Roman"/>
                <w:b/>
                <w:color w:val="215868" w:themeColor="accent5" w:themeShade="80"/>
                <w:sz w:val="26"/>
              </w:rPr>
              <w:t>Gospodarowanie wodami</w:t>
            </w:r>
          </w:p>
        </w:tc>
      </w:tr>
      <w:tr w:rsidR="00764FDA" w:rsidRPr="00AE0789" w:rsidTr="00902393">
        <w:trPr>
          <w:trHeight w:val="1298"/>
        </w:trPr>
        <w:tc>
          <w:tcPr>
            <w:tcW w:w="6629" w:type="dxa"/>
            <w:shd w:val="clear" w:color="auto" w:fill="auto"/>
            <w:vAlign w:val="center"/>
          </w:tcPr>
          <w:p w:rsidR="00F45B3C" w:rsidRPr="004C3C8C" w:rsidRDefault="00764FDA" w:rsidP="00902393">
            <w:pPr>
              <w:pStyle w:val="akropki"/>
              <w:numPr>
                <w:ilvl w:val="0"/>
                <w:numId w:val="46"/>
              </w:numPr>
              <w:spacing w:after="40"/>
              <w:ind w:left="249" w:hanging="249"/>
            </w:pPr>
            <w:r w:rsidRPr="004C3C8C">
              <w:t>uwzględnienie w planie zagospodarowania przestrzennego województwa podkarpackiego obszarów zagrożenia powodziowego</w:t>
            </w:r>
            <w:r w:rsidR="00025DA1" w:rsidRPr="004C3C8C">
              <w:t xml:space="preserve"> oraz ustaleń planu zarządzania ryzykiem powodziowym dla obszaru dorzecza Wisły</w:t>
            </w:r>
            <w:r w:rsidR="00902393">
              <w:t>;</w:t>
            </w:r>
          </w:p>
          <w:p w:rsidR="00764FDA" w:rsidRPr="004C3C8C" w:rsidRDefault="00764FDA" w:rsidP="00902393">
            <w:pPr>
              <w:pStyle w:val="aaaaaakropki"/>
              <w:spacing w:after="40"/>
              <w:contextualSpacing w:val="0"/>
            </w:pPr>
            <w:r w:rsidRPr="004C3C8C">
              <w:t>uwzględnienie w planie zagospodarowania przest</w:t>
            </w:r>
            <w:r w:rsidR="00785AD9" w:rsidRPr="004C3C8C">
              <w:t xml:space="preserve">rzennego </w:t>
            </w:r>
            <w:r w:rsidRPr="004C3C8C">
              <w:t xml:space="preserve">województwa podkarpackiego ustaleń </w:t>
            </w:r>
            <w:r w:rsidR="0054454B" w:rsidRPr="004C3C8C">
              <w:t xml:space="preserve">planów </w:t>
            </w:r>
            <w:r w:rsidRPr="004C3C8C">
              <w:t>przeciwdziałania skutkom s</w:t>
            </w:r>
            <w:r w:rsidR="001B48A8" w:rsidRPr="004C3C8C">
              <w:t>uszy</w:t>
            </w:r>
            <w:r w:rsidR="004C3C8C" w:rsidRPr="004C3C8C">
              <w:t>;</w:t>
            </w:r>
          </w:p>
        </w:tc>
        <w:tc>
          <w:tcPr>
            <w:tcW w:w="1843" w:type="dxa"/>
            <w:shd w:val="clear" w:color="auto" w:fill="auto"/>
            <w:vAlign w:val="center"/>
          </w:tcPr>
          <w:p w:rsidR="00764FDA" w:rsidRPr="00AE0789" w:rsidRDefault="00250937" w:rsidP="00902393">
            <w:pPr>
              <w:pStyle w:val="akropkiwtabelach"/>
              <w:numPr>
                <w:ilvl w:val="0"/>
                <w:numId w:val="79"/>
              </w:numPr>
              <w:spacing w:before="40" w:after="40"/>
              <w:ind w:left="317" w:hanging="317"/>
              <w:jc w:val="left"/>
              <w:rPr>
                <w:rFonts w:ascii="Times New Roman" w:hAnsi="Times New Roman" w:cs="Times New Roman"/>
              </w:rPr>
            </w:pPr>
            <w:r w:rsidRPr="00AE0789">
              <w:rPr>
                <w:rFonts w:ascii="Times New Roman" w:hAnsi="Times New Roman" w:cs="Times New Roman"/>
                <w:bCs/>
              </w:rPr>
              <w:t xml:space="preserve">samorząd </w:t>
            </w:r>
            <w:r w:rsidR="00F45B3C" w:rsidRPr="00AE0789">
              <w:rPr>
                <w:rFonts w:ascii="Times New Roman" w:hAnsi="Times New Roman" w:cs="Times New Roman"/>
                <w:bCs/>
              </w:rPr>
              <w:br/>
            </w:r>
            <w:r w:rsidRPr="00AE0789">
              <w:rPr>
                <w:rFonts w:ascii="Times New Roman" w:hAnsi="Times New Roman" w:cs="Times New Roman"/>
                <w:bCs/>
              </w:rPr>
              <w:t>województwa</w:t>
            </w:r>
          </w:p>
        </w:tc>
        <w:tc>
          <w:tcPr>
            <w:tcW w:w="1559" w:type="dxa"/>
            <w:shd w:val="clear" w:color="auto" w:fill="auto"/>
            <w:vAlign w:val="center"/>
          </w:tcPr>
          <w:p w:rsidR="00764FDA" w:rsidRPr="00AE0789" w:rsidRDefault="00C36992" w:rsidP="00902393">
            <w:pPr>
              <w:pStyle w:val="akropkiwtabelach"/>
              <w:spacing w:before="40" w:after="40"/>
              <w:ind w:left="317" w:hanging="317"/>
              <w:jc w:val="left"/>
              <w:rPr>
                <w:rFonts w:ascii="Times New Roman" w:hAnsi="Times New Roman" w:cs="Times New Roman"/>
                <w:bCs/>
              </w:rPr>
            </w:pPr>
            <w:r w:rsidRPr="00AE0789">
              <w:rPr>
                <w:rFonts w:ascii="Times New Roman" w:hAnsi="Times New Roman" w:cs="Times New Roman"/>
                <w:bCs/>
              </w:rPr>
              <w:t>z</w:t>
            </w:r>
            <w:r w:rsidR="00764FDA" w:rsidRPr="00AE0789">
              <w:rPr>
                <w:rFonts w:ascii="Times New Roman" w:hAnsi="Times New Roman" w:cs="Times New Roman"/>
                <w:bCs/>
              </w:rPr>
              <w:t>adanie ciągłe</w:t>
            </w:r>
          </w:p>
        </w:tc>
        <w:tc>
          <w:tcPr>
            <w:tcW w:w="1701" w:type="dxa"/>
            <w:shd w:val="clear" w:color="auto" w:fill="auto"/>
            <w:vAlign w:val="center"/>
          </w:tcPr>
          <w:p w:rsidR="00764FDA" w:rsidRPr="00AE0789" w:rsidRDefault="00764FDA" w:rsidP="00902393">
            <w:pPr>
              <w:pStyle w:val="akropkiwtabelach"/>
              <w:spacing w:before="40" w:after="40"/>
              <w:ind w:left="1004" w:hanging="970"/>
              <w:jc w:val="center"/>
              <w:rPr>
                <w:rFonts w:ascii="Times New Roman" w:hAnsi="Times New Roman" w:cs="Times New Roman"/>
                <w:bCs/>
              </w:rPr>
            </w:pPr>
            <w:r w:rsidRPr="00AE0789">
              <w:rPr>
                <w:rFonts w:ascii="Times New Roman" w:hAnsi="Times New Roman" w:cs="Times New Roman"/>
                <w:bCs/>
              </w:rPr>
              <w:t>b.d</w:t>
            </w:r>
            <w:r w:rsidR="00D25D13" w:rsidRPr="00AE0789">
              <w:rPr>
                <w:rFonts w:ascii="Times New Roman" w:hAnsi="Times New Roman" w:cs="Times New Roman"/>
                <w:bCs/>
              </w:rPr>
              <w:t>.</w:t>
            </w:r>
          </w:p>
        </w:tc>
        <w:tc>
          <w:tcPr>
            <w:tcW w:w="2268" w:type="dxa"/>
            <w:shd w:val="clear" w:color="auto" w:fill="auto"/>
            <w:vAlign w:val="center"/>
          </w:tcPr>
          <w:p w:rsidR="00764FDA" w:rsidRPr="00AE0789" w:rsidRDefault="00764FDA" w:rsidP="00902393">
            <w:pPr>
              <w:pStyle w:val="ahkropli"/>
              <w:spacing w:before="40" w:after="40"/>
              <w:ind w:left="317" w:hanging="283"/>
              <w:jc w:val="left"/>
              <w:rPr>
                <w:rFonts w:ascii="Times New Roman" w:hAnsi="Times New Roman" w:cs="Times New Roman"/>
              </w:rPr>
            </w:pPr>
            <w:r w:rsidRPr="00AE0789">
              <w:rPr>
                <w:rFonts w:ascii="Times New Roman" w:hAnsi="Times New Roman" w:cs="Times New Roman"/>
              </w:rPr>
              <w:t>środki własne</w:t>
            </w:r>
          </w:p>
        </w:tc>
      </w:tr>
      <w:tr w:rsidR="00764FDA" w:rsidRPr="00AE0789" w:rsidTr="00CA2CEA">
        <w:trPr>
          <w:trHeight w:val="340"/>
        </w:trPr>
        <w:tc>
          <w:tcPr>
            <w:tcW w:w="14000" w:type="dxa"/>
            <w:gridSpan w:val="5"/>
            <w:shd w:val="clear" w:color="auto" w:fill="92CDDC" w:themeFill="accent5" w:themeFillTint="99"/>
            <w:vAlign w:val="center"/>
          </w:tcPr>
          <w:p w:rsidR="00764FDA" w:rsidRPr="00CA2CEA" w:rsidRDefault="00764FDA" w:rsidP="00CA2CEA">
            <w:pPr>
              <w:spacing w:before="40" w:after="40"/>
              <w:ind w:left="357"/>
              <w:jc w:val="center"/>
              <w:rPr>
                <w:rFonts w:ascii="Times New Roman" w:hAnsi="Times New Roman" w:cs="Times New Roman"/>
                <w:b/>
                <w:color w:val="215868" w:themeColor="accent5" w:themeShade="80"/>
                <w:sz w:val="26"/>
              </w:rPr>
            </w:pPr>
            <w:r w:rsidRPr="004C3C8C">
              <w:rPr>
                <w:rFonts w:ascii="Times New Roman" w:hAnsi="Times New Roman" w:cs="Times New Roman"/>
                <w:b/>
                <w:color w:val="215868" w:themeColor="accent5" w:themeShade="80"/>
                <w:sz w:val="26"/>
              </w:rPr>
              <w:t>Gospodarka wodno-ściekowa</w:t>
            </w:r>
          </w:p>
        </w:tc>
      </w:tr>
      <w:tr w:rsidR="00764FDA" w:rsidRPr="00AE0789" w:rsidTr="00E46009">
        <w:trPr>
          <w:trHeight w:val="800"/>
        </w:trPr>
        <w:tc>
          <w:tcPr>
            <w:tcW w:w="6629" w:type="dxa"/>
            <w:shd w:val="clear" w:color="auto" w:fill="auto"/>
            <w:vAlign w:val="center"/>
          </w:tcPr>
          <w:p w:rsidR="001C30C8" w:rsidRPr="004C3C8C" w:rsidRDefault="00764FDA" w:rsidP="00902393">
            <w:pPr>
              <w:pStyle w:val="aaaaaakropki"/>
              <w:spacing w:after="40"/>
            </w:pPr>
            <w:r w:rsidRPr="004C3C8C">
              <w:t xml:space="preserve">uwzględnienie w planie zagospodarowania przestrzennego województwa podkarpackiego ustaleń </w:t>
            </w:r>
            <w:r w:rsidR="0054454B" w:rsidRPr="004C3C8C">
              <w:t xml:space="preserve">aktualizacji </w:t>
            </w:r>
            <w:r w:rsidRPr="004C3C8C">
              <w:t>planów gospodarowania wodami na obszarze dorzecza Wisły i</w:t>
            </w:r>
            <w:r w:rsidR="00785AD9" w:rsidRPr="004C3C8C">
              <w:t xml:space="preserve"> Dniestru</w:t>
            </w:r>
            <w:r w:rsidR="009E6D89">
              <w:t>;</w:t>
            </w:r>
          </w:p>
        </w:tc>
        <w:tc>
          <w:tcPr>
            <w:tcW w:w="1843" w:type="dxa"/>
            <w:shd w:val="clear" w:color="auto" w:fill="auto"/>
            <w:vAlign w:val="center"/>
          </w:tcPr>
          <w:p w:rsidR="00764FDA" w:rsidRPr="00AE0789" w:rsidRDefault="00F45B3C" w:rsidP="00902393">
            <w:pPr>
              <w:pStyle w:val="akropkiwtabelach"/>
              <w:numPr>
                <w:ilvl w:val="0"/>
                <w:numId w:val="80"/>
              </w:numPr>
              <w:spacing w:before="40" w:after="40"/>
              <w:ind w:left="317" w:hanging="283"/>
              <w:jc w:val="left"/>
              <w:rPr>
                <w:rFonts w:ascii="Times New Roman" w:hAnsi="Times New Roman" w:cs="Times New Roman"/>
              </w:rPr>
            </w:pPr>
            <w:r w:rsidRPr="00AE0789">
              <w:rPr>
                <w:rFonts w:ascii="Times New Roman" w:hAnsi="Times New Roman" w:cs="Times New Roman"/>
                <w:bCs/>
              </w:rPr>
              <w:t>samorząd</w:t>
            </w:r>
            <w:r w:rsidRPr="00AE0789">
              <w:rPr>
                <w:rFonts w:ascii="Times New Roman" w:hAnsi="Times New Roman" w:cs="Times New Roman"/>
                <w:bCs/>
              </w:rPr>
              <w:br/>
            </w:r>
            <w:r w:rsidR="00250937" w:rsidRPr="00AE0789">
              <w:rPr>
                <w:rFonts w:ascii="Times New Roman" w:hAnsi="Times New Roman" w:cs="Times New Roman"/>
                <w:bCs/>
              </w:rPr>
              <w:t>województwa</w:t>
            </w:r>
          </w:p>
        </w:tc>
        <w:tc>
          <w:tcPr>
            <w:tcW w:w="1559" w:type="dxa"/>
            <w:shd w:val="clear" w:color="auto" w:fill="auto"/>
            <w:vAlign w:val="center"/>
          </w:tcPr>
          <w:p w:rsidR="00764FDA" w:rsidRPr="00AE0789" w:rsidRDefault="00C36992" w:rsidP="00902393">
            <w:pPr>
              <w:pStyle w:val="akropkiwtabelach"/>
              <w:spacing w:before="40" w:after="40"/>
              <w:ind w:left="317" w:hanging="317"/>
              <w:rPr>
                <w:rFonts w:ascii="Times New Roman" w:hAnsi="Times New Roman" w:cs="Times New Roman"/>
                <w:bCs/>
              </w:rPr>
            </w:pPr>
            <w:r w:rsidRPr="00AE0789">
              <w:rPr>
                <w:rFonts w:ascii="Times New Roman" w:hAnsi="Times New Roman" w:cs="Times New Roman"/>
                <w:bCs/>
              </w:rPr>
              <w:t>z</w:t>
            </w:r>
            <w:r w:rsidR="00764FDA" w:rsidRPr="00AE0789">
              <w:rPr>
                <w:rFonts w:ascii="Times New Roman" w:hAnsi="Times New Roman" w:cs="Times New Roman"/>
                <w:bCs/>
              </w:rPr>
              <w:t>adanie ciągłe</w:t>
            </w:r>
          </w:p>
        </w:tc>
        <w:tc>
          <w:tcPr>
            <w:tcW w:w="1701" w:type="dxa"/>
            <w:shd w:val="clear" w:color="auto" w:fill="auto"/>
            <w:vAlign w:val="center"/>
          </w:tcPr>
          <w:p w:rsidR="00764FDA" w:rsidRPr="00AE0789" w:rsidRDefault="00764FDA" w:rsidP="00902393">
            <w:pPr>
              <w:pStyle w:val="akropkiwtabelach"/>
              <w:spacing w:before="40" w:after="40"/>
              <w:ind w:left="1004" w:hanging="970"/>
              <w:jc w:val="center"/>
              <w:rPr>
                <w:rFonts w:ascii="Times New Roman" w:hAnsi="Times New Roman" w:cs="Times New Roman"/>
                <w:bCs/>
              </w:rPr>
            </w:pPr>
            <w:r w:rsidRPr="00AE0789">
              <w:rPr>
                <w:rFonts w:ascii="Times New Roman" w:hAnsi="Times New Roman" w:cs="Times New Roman"/>
                <w:bCs/>
              </w:rPr>
              <w:t>b.d</w:t>
            </w:r>
            <w:r w:rsidR="00D25D13" w:rsidRPr="00AE0789">
              <w:rPr>
                <w:rFonts w:ascii="Times New Roman" w:hAnsi="Times New Roman" w:cs="Times New Roman"/>
                <w:bCs/>
              </w:rPr>
              <w:t>.</w:t>
            </w:r>
          </w:p>
        </w:tc>
        <w:tc>
          <w:tcPr>
            <w:tcW w:w="2268" w:type="dxa"/>
            <w:shd w:val="clear" w:color="auto" w:fill="auto"/>
            <w:vAlign w:val="center"/>
          </w:tcPr>
          <w:p w:rsidR="00764FDA" w:rsidRPr="00AE0789" w:rsidRDefault="00764FDA" w:rsidP="00902393">
            <w:pPr>
              <w:pStyle w:val="ahkropli"/>
              <w:spacing w:before="40" w:after="40"/>
              <w:ind w:left="317" w:hanging="283"/>
              <w:jc w:val="left"/>
              <w:rPr>
                <w:rFonts w:ascii="Times New Roman" w:hAnsi="Times New Roman" w:cs="Times New Roman"/>
              </w:rPr>
            </w:pPr>
            <w:r w:rsidRPr="00AE0789">
              <w:rPr>
                <w:rFonts w:ascii="Times New Roman" w:hAnsi="Times New Roman" w:cs="Times New Roman"/>
              </w:rPr>
              <w:t>środki własne</w:t>
            </w:r>
          </w:p>
        </w:tc>
      </w:tr>
      <w:tr w:rsidR="00764FDA" w:rsidRPr="00AE0789" w:rsidTr="00CA2CEA">
        <w:trPr>
          <w:trHeight w:val="340"/>
        </w:trPr>
        <w:tc>
          <w:tcPr>
            <w:tcW w:w="14000" w:type="dxa"/>
            <w:gridSpan w:val="5"/>
            <w:shd w:val="clear" w:color="auto" w:fill="92CDDC" w:themeFill="accent5" w:themeFillTint="99"/>
            <w:vAlign w:val="center"/>
          </w:tcPr>
          <w:p w:rsidR="00764FDA" w:rsidRPr="00AE0789" w:rsidRDefault="00764FDA" w:rsidP="00CA2CEA">
            <w:pPr>
              <w:spacing w:before="40" w:after="40"/>
              <w:ind w:left="357"/>
              <w:jc w:val="center"/>
              <w:rPr>
                <w:rFonts w:ascii="Times New Roman" w:hAnsi="Times New Roman" w:cs="Times New Roman"/>
                <w:bCs/>
              </w:rPr>
            </w:pPr>
            <w:r w:rsidRPr="00AE0789">
              <w:rPr>
                <w:rFonts w:ascii="Times New Roman" w:hAnsi="Times New Roman" w:cs="Times New Roman"/>
                <w:b/>
                <w:color w:val="215868" w:themeColor="accent5" w:themeShade="80"/>
                <w:sz w:val="26"/>
              </w:rPr>
              <w:t xml:space="preserve">Ochrona klimatu i </w:t>
            </w:r>
            <w:r w:rsidR="001E34BF" w:rsidRPr="00AE0789">
              <w:rPr>
                <w:rFonts w:ascii="Times New Roman" w:hAnsi="Times New Roman" w:cs="Times New Roman"/>
                <w:b/>
                <w:color w:val="215868" w:themeColor="accent5" w:themeShade="80"/>
                <w:sz w:val="26"/>
              </w:rPr>
              <w:t xml:space="preserve">jakości </w:t>
            </w:r>
            <w:r w:rsidRPr="00AE0789">
              <w:rPr>
                <w:rFonts w:ascii="Times New Roman" w:hAnsi="Times New Roman" w:cs="Times New Roman"/>
                <w:b/>
                <w:color w:val="215868" w:themeColor="accent5" w:themeShade="80"/>
                <w:sz w:val="26"/>
              </w:rPr>
              <w:t xml:space="preserve">powietrza </w:t>
            </w:r>
          </w:p>
        </w:tc>
      </w:tr>
      <w:tr w:rsidR="007676CA" w:rsidRPr="00AE0789" w:rsidTr="009A3088">
        <w:trPr>
          <w:trHeight w:val="575"/>
        </w:trPr>
        <w:tc>
          <w:tcPr>
            <w:tcW w:w="6629" w:type="dxa"/>
            <w:shd w:val="clear" w:color="auto" w:fill="auto"/>
            <w:vAlign w:val="center"/>
          </w:tcPr>
          <w:p w:rsidR="007676CA" w:rsidRPr="00AE0789" w:rsidRDefault="007676CA" w:rsidP="00902393">
            <w:pPr>
              <w:pStyle w:val="akropkiwtabelach"/>
              <w:numPr>
                <w:ilvl w:val="0"/>
                <w:numId w:val="28"/>
              </w:numPr>
              <w:spacing w:before="40" w:after="40"/>
              <w:ind w:left="284" w:hanging="284"/>
              <w:jc w:val="left"/>
              <w:rPr>
                <w:rFonts w:ascii="Times New Roman" w:hAnsi="Times New Roman" w:cs="Times New Roman"/>
                <w:bCs/>
              </w:rPr>
            </w:pPr>
            <w:r w:rsidRPr="00AE0789">
              <w:rPr>
                <w:rFonts w:ascii="Times New Roman" w:hAnsi="Times New Roman" w:cs="Times New Roman"/>
                <w:bCs/>
              </w:rPr>
              <w:t>aktualizacja programów ochrony powietrza:</w:t>
            </w:r>
          </w:p>
          <w:p w:rsidR="007676CA" w:rsidRPr="00705BFC" w:rsidRDefault="007676CA" w:rsidP="00902393">
            <w:pPr>
              <w:pStyle w:val="akropkiwtabelach"/>
              <w:numPr>
                <w:ilvl w:val="0"/>
                <w:numId w:val="64"/>
              </w:numPr>
              <w:spacing w:before="40" w:after="40"/>
              <w:ind w:left="459" w:hanging="283"/>
              <w:jc w:val="left"/>
              <w:rPr>
                <w:rFonts w:ascii="Times New Roman" w:hAnsi="Times New Roman" w:cs="Times New Roman"/>
                <w:bCs/>
                <w:i/>
                <w:iCs/>
              </w:rPr>
            </w:pPr>
            <w:r w:rsidRPr="00705BFC">
              <w:rPr>
                <w:rFonts w:ascii="Times New Roman" w:hAnsi="Times New Roman" w:cs="Times New Roman"/>
                <w:bCs/>
                <w:i/>
                <w:iCs/>
              </w:rPr>
              <w:t>Programu ochrony powietrza dla strefy podkarpackiej</w:t>
            </w:r>
            <w:r w:rsidR="005F3D45" w:rsidRPr="00705BFC">
              <w:rPr>
                <w:rFonts w:ascii="Times New Roman" w:hAnsi="Times New Roman" w:cs="Times New Roman"/>
                <w:bCs/>
                <w:i/>
                <w:iCs/>
              </w:rPr>
              <w:t xml:space="preserve"> -</w:t>
            </w:r>
            <w:r w:rsidRPr="00705BFC">
              <w:rPr>
                <w:rFonts w:ascii="Times New Roman" w:hAnsi="Times New Roman" w:cs="Times New Roman"/>
                <w:bCs/>
                <w:i/>
                <w:iCs/>
              </w:rPr>
              <w:t xml:space="preserve"> z uwagi na stwierdzone przekroczeni</w:t>
            </w:r>
            <w:r w:rsidR="005F3D45" w:rsidRPr="00705BFC">
              <w:rPr>
                <w:rFonts w:ascii="Times New Roman" w:hAnsi="Times New Roman" w:cs="Times New Roman"/>
                <w:bCs/>
                <w:i/>
                <w:iCs/>
              </w:rPr>
              <w:t>a</w:t>
            </w:r>
            <w:r w:rsidRPr="00705BFC">
              <w:rPr>
                <w:rFonts w:ascii="Times New Roman" w:hAnsi="Times New Roman" w:cs="Times New Roman"/>
                <w:bCs/>
                <w:i/>
                <w:iCs/>
              </w:rPr>
              <w:t xml:space="preserve"> poziomu dopuszczalnego pyłu zawieszonego PM10, poziomu dopuszczalnego pyłu zawieszonego PM2,5 oraz poziomu docelowego benzo(a)pirenu wraz z P</w:t>
            </w:r>
            <w:r w:rsidR="00F738D1" w:rsidRPr="00705BFC">
              <w:rPr>
                <w:rFonts w:ascii="Times New Roman" w:hAnsi="Times New Roman" w:cs="Times New Roman"/>
                <w:bCs/>
                <w:i/>
                <w:iCs/>
              </w:rPr>
              <w:t>lanem Działań Krótkoterminowych,</w:t>
            </w:r>
          </w:p>
          <w:p w:rsidR="007676CA" w:rsidRPr="00AE0789" w:rsidRDefault="005F3D45" w:rsidP="00902393">
            <w:pPr>
              <w:pStyle w:val="akropkiwtabelach"/>
              <w:numPr>
                <w:ilvl w:val="0"/>
                <w:numId w:val="64"/>
              </w:numPr>
              <w:spacing w:before="40" w:after="40"/>
              <w:ind w:left="459" w:hanging="283"/>
              <w:jc w:val="left"/>
              <w:rPr>
                <w:rFonts w:ascii="Times New Roman" w:hAnsi="Times New Roman" w:cs="Times New Roman"/>
                <w:bCs/>
              </w:rPr>
            </w:pPr>
            <w:r w:rsidRPr="00705BFC">
              <w:rPr>
                <w:rFonts w:ascii="Times New Roman" w:hAnsi="Times New Roman" w:cs="Times New Roman"/>
                <w:bCs/>
                <w:i/>
                <w:iCs/>
              </w:rPr>
              <w:t>Programu ochrony powietrza dla strefy miasto Rzeszów - z uwagi na stwierdzone przekroczenia poziomu dopuszczalnego pyłu zawieszonego PM10 i poziomu dopuszczalnego pyłu zawieszonego PM2,5 wraz z rozszerzeniem związanym z osiągnięciem krajowego celu redukcji i narażenia i uwzględnieniem poziomu docelowego bezo(a)pirenu oraz Planem Działań Krótkoterminowych</w:t>
            </w:r>
            <w:r w:rsidRPr="00705BFC">
              <w:rPr>
                <w:rFonts w:ascii="Times New Roman" w:hAnsi="Times New Roman" w:cs="Times New Roman"/>
                <w:bCs/>
              </w:rPr>
              <w:t>;</w:t>
            </w:r>
          </w:p>
        </w:tc>
        <w:tc>
          <w:tcPr>
            <w:tcW w:w="1843" w:type="dxa"/>
            <w:shd w:val="clear" w:color="auto" w:fill="auto"/>
            <w:vAlign w:val="center"/>
          </w:tcPr>
          <w:p w:rsidR="007676CA" w:rsidRPr="00AE0789" w:rsidRDefault="00250937" w:rsidP="00902393">
            <w:pPr>
              <w:pStyle w:val="akropkiwtabelach"/>
              <w:numPr>
                <w:ilvl w:val="0"/>
                <w:numId w:val="28"/>
              </w:numPr>
              <w:spacing w:before="40" w:after="40"/>
              <w:ind w:left="284" w:hanging="284"/>
              <w:jc w:val="left"/>
              <w:rPr>
                <w:rFonts w:ascii="Times New Roman" w:hAnsi="Times New Roman" w:cs="Times New Roman"/>
                <w:bCs/>
              </w:rPr>
            </w:pPr>
            <w:r w:rsidRPr="00AE0789">
              <w:rPr>
                <w:rFonts w:ascii="Times New Roman" w:hAnsi="Times New Roman" w:cs="Times New Roman"/>
                <w:bCs/>
              </w:rPr>
              <w:t>samorząd</w:t>
            </w:r>
            <w:r w:rsidR="00F45B3C" w:rsidRPr="00AE0789">
              <w:rPr>
                <w:rFonts w:ascii="Times New Roman" w:hAnsi="Times New Roman" w:cs="Times New Roman"/>
                <w:bCs/>
              </w:rPr>
              <w:br/>
            </w:r>
            <w:r w:rsidRPr="00AE0789">
              <w:rPr>
                <w:rFonts w:ascii="Times New Roman" w:hAnsi="Times New Roman" w:cs="Times New Roman"/>
                <w:bCs/>
              </w:rPr>
              <w:t>województwa</w:t>
            </w:r>
          </w:p>
        </w:tc>
        <w:tc>
          <w:tcPr>
            <w:tcW w:w="1559" w:type="dxa"/>
            <w:shd w:val="clear" w:color="auto" w:fill="auto"/>
            <w:vAlign w:val="center"/>
          </w:tcPr>
          <w:p w:rsidR="007676CA" w:rsidRPr="00AE0789" w:rsidRDefault="00AA1614" w:rsidP="00902393">
            <w:pPr>
              <w:pStyle w:val="akropkiwtabelach"/>
              <w:spacing w:before="40" w:after="40"/>
              <w:jc w:val="center"/>
              <w:rPr>
                <w:rFonts w:ascii="Times New Roman" w:hAnsi="Times New Roman" w:cs="Times New Roman"/>
                <w:bCs/>
              </w:rPr>
            </w:pPr>
            <w:r>
              <w:rPr>
                <w:rFonts w:ascii="Times New Roman" w:hAnsi="Times New Roman" w:cs="Times New Roman"/>
                <w:bCs/>
              </w:rPr>
              <w:t>2017</w:t>
            </w:r>
            <w:r w:rsidR="009F3BB6">
              <w:rPr>
                <w:rFonts w:ascii="Times New Roman" w:hAnsi="Times New Roman" w:cs="Times New Roman"/>
                <w:bCs/>
              </w:rPr>
              <w:t>-</w:t>
            </w:r>
            <w:r>
              <w:rPr>
                <w:rFonts w:ascii="Times New Roman" w:hAnsi="Times New Roman" w:cs="Times New Roman"/>
                <w:bCs/>
              </w:rPr>
              <w:t>2023</w:t>
            </w:r>
          </w:p>
        </w:tc>
        <w:tc>
          <w:tcPr>
            <w:tcW w:w="1701" w:type="dxa"/>
            <w:shd w:val="clear" w:color="auto" w:fill="auto"/>
            <w:vAlign w:val="center"/>
          </w:tcPr>
          <w:p w:rsidR="007676CA" w:rsidRPr="00AE0789" w:rsidRDefault="007676CA" w:rsidP="00902393">
            <w:pPr>
              <w:pStyle w:val="akropkiwtabelach"/>
              <w:spacing w:before="40" w:after="40"/>
              <w:ind w:left="360" w:hanging="360"/>
              <w:jc w:val="center"/>
              <w:rPr>
                <w:rFonts w:ascii="Times New Roman" w:hAnsi="Times New Roman" w:cs="Times New Roman"/>
                <w:bCs/>
              </w:rPr>
            </w:pPr>
            <w:r w:rsidRPr="00AE0789">
              <w:rPr>
                <w:rFonts w:ascii="Times New Roman" w:hAnsi="Times New Roman" w:cs="Times New Roman"/>
                <w:bCs/>
              </w:rPr>
              <w:t>50,0</w:t>
            </w:r>
          </w:p>
        </w:tc>
        <w:tc>
          <w:tcPr>
            <w:tcW w:w="2268" w:type="dxa"/>
            <w:shd w:val="clear" w:color="auto" w:fill="auto"/>
            <w:vAlign w:val="center"/>
          </w:tcPr>
          <w:p w:rsidR="00925254" w:rsidRPr="00AE0789" w:rsidRDefault="007676CA" w:rsidP="00902393">
            <w:pPr>
              <w:pStyle w:val="ahkropli"/>
              <w:spacing w:before="40" w:after="40"/>
              <w:ind w:left="317" w:hanging="283"/>
              <w:jc w:val="left"/>
              <w:rPr>
                <w:rFonts w:ascii="Times New Roman" w:hAnsi="Times New Roman" w:cs="Times New Roman"/>
                <w:b/>
              </w:rPr>
            </w:pPr>
            <w:r w:rsidRPr="00AE0789">
              <w:rPr>
                <w:rFonts w:ascii="Times New Roman" w:hAnsi="Times New Roman" w:cs="Times New Roman"/>
              </w:rPr>
              <w:t>środki samorządu województwa</w:t>
            </w:r>
          </w:p>
          <w:p w:rsidR="007676CA" w:rsidRPr="00AE0789" w:rsidRDefault="007676CA" w:rsidP="00902393">
            <w:pPr>
              <w:pStyle w:val="ahkropli"/>
              <w:spacing w:before="40" w:after="40"/>
              <w:ind w:left="317" w:hanging="283"/>
              <w:jc w:val="left"/>
              <w:rPr>
                <w:rFonts w:ascii="Times New Roman" w:hAnsi="Times New Roman" w:cs="Times New Roman"/>
                <w:b/>
              </w:rPr>
            </w:pPr>
            <w:r w:rsidRPr="00AE0789">
              <w:rPr>
                <w:rFonts w:ascii="Times New Roman" w:hAnsi="Times New Roman" w:cs="Times New Roman"/>
              </w:rPr>
              <w:t>WFOŚiGW</w:t>
            </w:r>
          </w:p>
        </w:tc>
      </w:tr>
      <w:tr w:rsidR="007676CA" w:rsidRPr="00AE0789" w:rsidTr="008A088C">
        <w:trPr>
          <w:trHeight w:val="257"/>
        </w:trPr>
        <w:tc>
          <w:tcPr>
            <w:tcW w:w="6629" w:type="dxa"/>
            <w:shd w:val="clear" w:color="auto" w:fill="auto"/>
            <w:vAlign w:val="center"/>
          </w:tcPr>
          <w:p w:rsidR="007676CA" w:rsidRPr="004C3C8C" w:rsidRDefault="007676CA" w:rsidP="00902393">
            <w:pPr>
              <w:pStyle w:val="akropkiwtabelach"/>
              <w:numPr>
                <w:ilvl w:val="0"/>
                <w:numId w:val="92"/>
              </w:numPr>
              <w:spacing w:before="40" w:after="40"/>
              <w:ind w:left="284" w:hanging="284"/>
              <w:contextualSpacing w:val="0"/>
              <w:jc w:val="left"/>
              <w:rPr>
                <w:rFonts w:ascii="Times New Roman" w:hAnsi="Times New Roman" w:cs="Times New Roman"/>
                <w:bCs/>
              </w:rPr>
            </w:pPr>
            <w:r w:rsidRPr="004C3C8C">
              <w:rPr>
                <w:rFonts w:ascii="Times New Roman" w:hAnsi="Times New Roman" w:cs="Times New Roman"/>
              </w:rPr>
              <w:t>prowadzenie akcji informacyjnych i edukacyjnych w zakresie ochrony powietrza oraz kampanii promujących gospodarkę niskoemisyjną, w tym promujących stosowanie w budownictwie indywidualnym mikroinstalacji OZE, budownictwa energooszczędnego i pasywnego</w:t>
            </w:r>
            <w:r w:rsidR="00272BD6" w:rsidRPr="004C3C8C">
              <w:rPr>
                <w:rFonts w:ascii="Times New Roman" w:hAnsi="Times New Roman" w:cs="Times New Roman"/>
              </w:rPr>
              <w:t xml:space="preserve"> </w:t>
            </w:r>
            <w:r w:rsidR="00A972A9" w:rsidRPr="004C3C8C">
              <w:rPr>
                <w:rFonts w:ascii="Times New Roman" w:hAnsi="Times New Roman" w:cs="Times New Roman"/>
              </w:rPr>
              <w:t>oraz korzys</w:t>
            </w:r>
            <w:r w:rsidR="00667227" w:rsidRPr="004C3C8C">
              <w:rPr>
                <w:rFonts w:ascii="Times New Roman" w:hAnsi="Times New Roman" w:cs="Times New Roman"/>
              </w:rPr>
              <w:t>tanie z</w:t>
            </w:r>
            <w:r w:rsidR="00AA1614" w:rsidRPr="004C3C8C">
              <w:rPr>
                <w:rFonts w:ascii="Times New Roman" w:hAnsi="Times New Roman" w:cs="Times New Roman"/>
              </w:rPr>
              <w:t> </w:t>
            </w:r>
            <w:r w:rsidR="00667227" w:rsidRPr="004C3C8C">
              <w:rPr>
                <w:rFonts w:ascii="Times New Roman" w:hAnsi="Times New Roman" w:cs="Times New Roman"/>
              </w:rPr>
              <w:t>transportu publicznego</w:t>
            </w:r>
            <w:r w:rsidR="00D25D13" w:rsidRPr="004C3C8C">
              <w:rPr>
                <w:rFonts w:ascii="Times New Roman" w:hAnsi="Times New Roman" w:cs="Times New Roman"/>
              </w:rPr>
              <w:t>;</w:t>
            </w:r>
          </w:p>
        </w:tc>
        <w:tc>
          <w:tcPr>
            <w:tcW w:w="1843" w:type="dxa"/>
            <w:shd w:val="clear" w:color="auto" w:fill="auto"/>
            <w:vAlign w:val="center"/>
          </w:tcPr>
          <w:p w:rsidR="007676CA" w:rsidRPr="004C3C8C" w:rsidRDefault="007676CA" w:rsidP="00902393">
            <w:pPr>
              <w:pStyle w:val="akropkiwtabelach"/>
              <w:numPr>
                <w:ilvl w:val="0"/>
                <w:numId w:val="28"/>
              </w:numPr>
              <w:tabs>
                <w:tab w:val="left" w:pos="0"/>
              </w:tabs>
              <w:spacing w:before="40" w:after="40"/>
              <w:ind w:left="284" w:hanging="284"/>
              <w:jc w:val="left"/>
              <w:rPr>
                <w:rFonts w:ascii="Times New Roman" w:hAnsi="Times New Roman" w:cs="Times New Roman"/>
              </w:rPr>
            </w:pPr>
            <w:r w:rsidRPr="004C3C8C">
              <w:rPr>
                <w:rFonts w:ascii="Times New Roman" w:hAnsi="Times New Roman" w:cs="Times New Roman"/>
              </w:rPr>
              <w:t>samorząd</w:t>
            </w:r>
          </w:p>
          <w:p w:rsidR="007676CA" w:rsidRPr="004C3C8C" w:rsidRDefault="007676CA" w:rsidP="00902393">
            <w:pPr>
              <w:pStyle w:val="akropkiwtabelach"/>
              <w:spacing w:before="40" w:after="40"/>
              <w:ind w:firstLine="0"/>
              <w:jc w:val="left"/>
              <w:rPr>
                <w:rFonts w:ascii="Times New Roman" w:hAnsi="Times New Roman" w:cs="Times New Roman"/>
              </w:rPr>
            </w:pPr>
            <w:r w:rsidRPr="004C3C8C">
              <w:rPr>
                <w:rFonts w:ascii="Times New Roman" w:hAnsi="Times New Roman" w:cs="Times New Roman"/>
              </w:rPr>
              <w:t xml:space="preserve">województwa </w:t>
            </w:r>
          </w:p>
        </w:tc>
        <w:tc>
          <w:tcPr>
            <w:tcW w:w="1559" w:type="dxa"/>
            <w:shd w:val="clear" w:color="auto" w:fill="auto"/>
            <w:vAlign w:val="center"/>
          </w:tcPr>
          <w:p w:rsidR="007676CA" w:rsidRPr="004C3C8C" w:rsidRDefault="00330B22" w:rsidP="00902393">
            <w:pPr>
              <w:pStyle w:val="akropkiwtabelach"/>
              <w:tabs>
                <w:tab w:val="clear" w:pos="284"/>
                <w:tab w:val="left" w:pos="33"/>
              </w:tabs>
              <w:spacing w:before="40" w:after="40"/>
              <w:ind w:left="33" w:firstLine="0"/>
              <w:jc w:val="center"/>
              <w:rPr>
                <w:rFonts w:ascii="Times New Roman" w:hAnsi="Times New Roman" w:cs="Times New Roman"/>
                <w:bCs/>
              </w:rPr>
            </w:pPr>
            <w:r w:rsidRPr="004C3C8C">
              <w:rPr>
                <w:rFonts w:ascii="Times New Roman" w:hAnsi="Times New Roman" w:cs="Times New Roman"/>
                <w:bCs/>
              </w:rPr>
              <w:t>2017</w:t>
            </w:r>
            <w:r w:rsidR="009F3BB6" w:rsidRPr="004C3C8C">
              <w:rPr>
                <w:rFonts w:ascii="Times New Roman" w:hAnsi="Times New Roman" w:cs="Times New Roman"/>
                <w:bCs/>
              </w:rPr>
              <w:t>-</w:t>
            </w:r>
            <w:r w:rsidR="007676CA" w:rsidRPr="004C3C8C">
              <w:rPr>
                <w:rFonts w:ascii="Times New Roman" w:hAnsi="Times New Roman" w:cs="Times New Roman"/>
                <w:bCs/>
              </w:rPr>
              <w:t>2023</w:t>
            </w:r>
          </w:p>
        </w:tc>
        <w:tc>
          <w:tcPr>
            <w:tcW w:w="1701" w:type="dxa"/>
            <w:shd w:val="clear" w:color="auto" w:fill="auto"/>
            <w:vAlign w:val="center"/>
          </w:tcPr>
          <w:p w:rsidR="007676CA" w:rsidRPr="004C3C8C" w:rsidRDefault="007676CA" w:rsidP="00902393">
            <w:pPr>
              <w:pStyle w:val="akropkiwtabelach"/>
              <w:spacing w:before="40" w:after="40"/>
              <w:ind w:left="360" w:firstLine="0"/>
              <w:jc w:val="left"/>
              <w:rPr>
                <w:rFonts w:ascii="Times New Roman" w:hAnsi="Times New Roman" w:cs="Times New Roman"/>
                <w:bCs/>
              </w:rPr>
            </w:pPr>
            <w:r w:rsidRPr="004C3C8C">
              <w:rPr>
                <w:rFonts w:ascii="Times New Roman" w:hAnsi="Times New Roman" w:cs="Times New Roman"/>
                <w:bCs/>
              </w:rPr>
              <w:t>250,0</w:t>
            </w:r>
          </w:p>
        </w:tc>
        <w:tc>
          <w:tcPr>
            <w:tcW w:w="2268" w:type="dxa"/>
            <w:shd w:val="clear" w:color="auto" w:fill="auto"/>
            <w:vAlign w:val="center"/>
          </w:tcPr>
          <w:p w:rsidR="007676CA" w:rsidRPr="004C3C8C" w:rsidRDefault="007676CA"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środki samorządu województwa</w:t>
            </w:r>
          </w:p>
          <w:p w:rsidR="007676CA" w:rsidRPr="004C3C8C" w:rsidRDefault="007676CA"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WFOŚiGW</w:t>
            </w:r>
          </w:p>
        </w:tc>
      </w:tr>
      <w:tr w:rsidR="00154ED5" w:rsidRPr="00AE0789" w:rsidTr="00895053">
        <w:trPr>
          <w:trHeight w:val="575"/>
        </w:trPr>
        <w:tc>
          <w:tcPr>
            <w:tcW w:w="6629" w:type="dxa"/>
            <w:shd w:val="clear" w:color="auto" w:fill="auto"/>
            <w:vAlign w:val="center"/>
          </w:tcPr>
          <w:p w:rsidR="00154ED5" w:rsidRPr="004C3C8C" w:rsidRDefault="00154ED5" w:rsidP="00902393">
            <w:pPr>
              <w:pStyle w:val="akropkiwtabelach"/>
              <w:numPr>
                <w:ilvl w:val="0"/>
                <w:numId w:val="28"/>
              </w:numPr>
              <w:tabs>
                <w:tab w:val="left" w:pos="0"/>
              </w:tabs>
              <w:spacing w:before="40" w:after="40"/>
              <w:ind w:left="284" w:hanging="284"/>
              <w:jc w:val="left"/>
              <w:rPr>
                <w:rFonts w:ascii="Times New Roman" w:hAnsi="Times New Roman" w:cs="Times New Roman"/>
                <w:bCs/>
              </w:rPr>
            </w:pPr>
            <w:r w:rsidRPr="004C3C8C">
              <w:rPr>
                <w:rFonts w:ascii="Times New Roman" w:hAnsi="Times New Roman" w:cs="Times New Roman"/>
                <w:bCs/>
              </w:rPr>
              <w:lastRenderedPageBreak/>
              <w:t>tworzenie warunków dla zwiększenia wykorzystania transportu zbiorowego w województwie poprzez usprawnienie jego funkcjonowania</w:t>
            </w:r>
            <w:r w:rsidR="00D25D13" w:rsidRPr="004C3C8C">
              <w:rPr>
                <w:rFonts w:ascii="Times New Roman" w:hAnsi="Times New Roman" w:cs="Times New Roman"/>
                <w:bCs/>
              </w:rPr>
              <w:t>;</w:t>
            </w:r>
          </w:p>
        </w:tc>
        <w:tc>
          <w:tcPr>
            <w:tcW w:w="1843" w:type="dxa"/>
            <w:shd w:val="clear" w:color="auto" w:fill="auto"/>
            <w:vAlign w:val="center"/>
          </w:tcPr>
          <w:p w:rsidR="00154ED5" w:rsidRPr="004C3C8C" w:rsidRDefault="00154ED5" w:rsidP="00902393">
            <w:pPr>
              <w:pStyle w:val="akropkiwtabelach"/>
              <w:numPr>
                <w:ilvl w:val="0"/>
                <w:numId w:val="28"/>
              </w:numPr>
              <w:tabs>
                <w:tab w:val="left" w:pos="0"/>
              </w:tabs>
              <w:spacing w:before="40" w:after="40"/>
              <w:ind w:left="284" w:hanging="284"/>
              <w:jc w:val="left"/>
              <w:rPr>
                <w:rFonts w:ascii="Times New Roman" w:hAnsi="Times New Roman" w:cs="Times New Roman"/>
              </w:rPr>
            </w:pPr>
            <w:r w:rsidRPr="004C3C8C">
              <w:rPr>
                <w:rFonts w:ascii="Times New Roman" w:hAnsi="Times New Roman" w:cs="Times New Roman"/>
              </w:rPr>
              <w:t>samorząd</w:t>
            </w:r>
          </w:p>
          <w:p w:rsidR="00154ED5" w:rsidRPr="004C3C8C" w:rsidRDefault="00154ED5" w:rsidP="00902393">
            <w:pPr>
              <w:pStyle w:val="akropkiwtabelach"/>
              <w:spacing w:before="40" w:after="40"/>
              <w:ind w:firstLine="0"/>
              <w:jc w:val="left"/>
              <w:rPr>
                <w:rFonts w:ascii="Times New Roman" w:hAnsi="Times New Roman" w:cs="Times New Roman"/>
              </w:rPr>
            </w:pPr>
            <w:r w:rsidRPr="004C3C8C">
              <w:rPr>
                <w:rFonts w:ascii="Times New Roman" w:hAnsi="Times New Roman" w:cs="Times New Roman"/>
              </w:rPr>
              <w:t>województwa</w:t>
            </w:r>
          </w:p>
        </w:tc>
        <w:tc>
          <w:tcPr>
            <w:tcW w:w="1559" w:type="dxa"/>
            <w:shd w:val="clear" w:color="auto" w:fill="auto"/>
            <w:vAlign w:val="center"/>
          </w:tcPr>
          <w:p w:rsidR="00154ED5" w:rsidRPr="004C3C8C" w:rsidRDefault="00330B22" w:rsidP="00902393">
            <w:pPr>
              <w:pStyle w:val="akropkiwtabelach"/>
              <w:tabs>
                <w:tab w:val="clear" w:pos="284"/>
                <w:tab w:val="left" w:pos="0"/>
              </w:tabs>
              <w:spacing w:before="40" w:after="40"/>
              <w:ind w:left="0" w:firstLine="0"/>
              <w:jc w:val="center"/>
              <w:rPr>
                <w:rFonts w:ascii="Times New Roman" w:hAnsi="Times New Roman" w:cs="Times New Roman"/>
                <w:bCs/>
              </w:rPr>
            </w:pPr>
            <w:r w:rsidRPr="004C3C8C">
              <w:rPr>
                <w:rFonts w:ascii="Times New Roman" w:hAnsi="Times New Roman" w:cs="Times New Roman"/>
                <w:bCs/>
              </w:rPr>
              <w:t>2017</w:t>
            </w:r>
            <w:r w:rsidR="009F3BB6" w:rsidRPr="004C3C8C">
              <w:rPr>
                <w:rFonts w:ascii="Times New Roman" w:hAnsi="Times New Roman" w:cs="Times New Roman"/>
                <w:bCs/>
              </w:rPr>
              <w:t>-</w:t>
            </w:r>
            <w:r w:rsidR="00154ED5" w:rsidRPr="004C3C8C">
              <w:rPr>
                <w:rFonts w:ascii="Times New Roman" w:hAnsi="Times New Roman" w:cs="Times New Roman"/>
                <w:bCs/>
              </w:rPr>
              <w:t>2023</w:t>
            </w:r>
          </w:p>
        </w:tc>
        <w:tc>
          <w:tcPr>
            <w:tcW w:w="1701" w:type="dxa"/>
            <w:shd w:val="clear" w:color="auto" w:fill="auto"/>
            <w:vAlign w:val="center"/>
          </w:tcPr>
          <w:p w:rsidR="00154ED5" w:rsidRPr="004C3C8C" w:rsidRDefault="00154ED5" w:rsidP="00902393">
            <w:pPr>
              <w:pStyle w:val="akropkiwtabelach"/>
              <w:spacing w:before="40" w:after="40"/>
              <w:ind w:left="360" w:firstLine="0"/>
              <w:jc w:val="left"/>
              <w:rPr>
                <w:rFonts w:ascii="Times New Roman" w:hAnsi="Times New Roman" w:cs="Times New Roman"/>
                <w:bCs/>
              </w:rPr>
            </w:pPr>
            <w:r w:rsidRPr="004C3C8C">
              <w:rPr>
                <w:rFonts w:ascii="Times New Roman" w:hAnsi="Times New Roman" w:cs="Times New Roman"/>
                <w:bCs/>
              </w:rPr>
              <w:t>b.d.</w:t>
            </w:r>
          </w:p>
        </w:tc>
        <w:tc>
          <w:tcPr>
            <w:tcW w:w="2268" w:type="dxa"/>
            <w:shd w:val="clear" w:color="auto" w:fill="auto"/>
          </w:tcPr>
          <w:p w:rsidR="00154ED5" w:rsidRPr="004C3C8C" w:rsidRDefault="00154ED5"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środki własne</w:t>
            </w:r>
          </w:p>
          <w:p w:rsidR="00154ED5" w:rsidRPr="004C3C8C" w:rsidRDefault="00154ED5"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WFOŚiGW</w:t>
            </w:r>
          </w:p>
          <w:p w:rsidR="00154ED5" w:rsidRPr="004C3C8C" w:rsidRDefault="00154ED5"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NFOŚiGW</w:t>
            </w:r>
          </w:p>
          <w:p w:rsidR="00154ED5" w:rsidRPr="004C3C8C" w:rsidRDefault="00154ED5"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RPO WP</w:t>
            </w:r>
          </w:p>
          <w:p w:rsidR="00154ED5" w:rsidRPr="004C3C8C" w:rsidRDefault="00154ED5"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inne</w:t>
            </w:r>
          </w:p>
        </w:tc>
      </w:tr>
      <w:tr w:rsidR="00135D96" w:rsidRPr="00AE0789" w:rsidTr="00CA2CEA">
        <w:trPr>
          <w:trHeight w:val="340"/>
        </w:trPr>
        <w:tc>
          <w:tcPr>
            <w:tcW w:w="14000" w:type="dxa"/>
            <w:gridSpan w:val="5"/>
            <w:shd w:val="clear" w:color="auto" w:fill="92CDDC" w:themeFill="accent5" w:themeFillTint="99"/>
            <w:vAlign w:val="center"/>
          </w:tcPr>
          <w:p w:rsidR="00135D96" w:rsidRPr="00AE0789" w:rsidRDefault="00135D96" w:rsidP="00902393">
            <w:pPr>
              <w:pStyle w:val="akropkiwtabelach"/>
              <w:tabs>
                <w:tab w:val="left" w:pos="0"/>
              </w:tabs>
              <w:spacing w:before="40" w:after="40"/>
              <w:ind w:left="0" w:firstLine="0"/>
              <w:jc w:val="center"/>
              <w:rPr>
                <w:rFonts w:ascii="Times New Roman" w:hAnsi="Times New Roman" w:cs="Times New Roman"/>
                <w:bCs/>
              </w:rPr>
            </w:pPr>
            <w:r w:rsidRPr="00AE0789">
              <w:rPr>
                <w:rFonts w:ascii="Times New Roman" w:hAnsi="Times New Roman" w:cs="Times New Roman"/>
                <w:b/>
                <w:color w:val="215868" w:themeColor="accent5" w:themeShade="80"/>
                <w:sz w:val="26"/>
                <w:szCs w:val="22"/>
              </w:rPr>
              <w:t>Zagrożenie hałasem</w:t>
            </w:r>
          </w:p>
        </w:tc>
      </w:tr>
      <w:tr w:rsidR="007676CA" w:rsidRPr="00AE0789" w:rsidTr="00895053">
        <w:tc>
          <w:tcPr>
            <w:tcW w:w="6629" w:type="dxa"/>
            <w:shd w:val="clear" w:color="auto" w:fill="auto"/>
            <w:vAlign w:val="center"/>
          </w:tcPr>
          <w:p w:rsidR="007676CA" w:rsidRPr="00AE0789" w:rsidRDefault="007676CA" w:rsidP="00902393">
            <w:pPr>
              <w:pStyle w:val="akropkiwtabelach"/>
              <w:numPr>
                <w:ilvl w:val="0"/>
                <w:numId w:val="28"/>
              </w:numPr>
              <w:tabs>
                <w:tab w:val="left" w:pos="0"/>
              </w:tabs>
              <w:spacing w:before="40" w:after="40"/>
              <w:ind w:left="284" w:hanging="284"/>
              <w:jc w:val="left"/>
            </w:pPr>
            <w:r w:rsidRPr="00E17089">
              <w:rPr>
                <w:rFonts w:ascii="Times New Roman" w:hAnsi="Times New Roman" w:cs="Times New Roman"/>
                <w:bCs/>
              </w:rPr>
              <w:t>aktualizacja</w:t>
            </w:r>
            <w:r w:rsidR="00272BD6">
              <w:rPr>
                <w:rFonts w:ascii="Times New Roman" w:hAnsi="Times New Roman" w:cs="Times New Roman"/>
                <w:bCs/>
              </w:rPr>
              <w:t xml:space="preserve"> </w:t>
            </w:r>
            <w:r w:rsidRPr="00065B8B">
              <w:rPr>
                <w:rFonts w:ascii="Times New Roman" w:hAnsi="Times New Roman" w:cs="Times New Roman"/>
                <w:i/>
              </w:rPr>
              <w:t>Programu ochrony środowiska przed hałasem dla obszarów położonych w pobliżu głównych dróg w województwie podkarpackim o</w:t>
            </w:r>
            <w:r w:rsidR="00C95708" w:rsidRPr="00065B8B">
              <w:rPr>
                <w:rFonts w:ascii="Times New Roman" w:hAnsi="Times New Roman" w:cs="Times New Roman"/>
                <w:i/>
              </w:rPr>
              <w:t> </w:t>
            </w:r>
            <w:r w:rsidRPr="00065B8B">
              <w:rPr>
                <w:rFonts w:ascii="Times New Roman" w:hAnsi="Times New Roman" w:cs="Times New Roman"/>
                <w:i/>
              </w:rPr>
              <w:t xml:space="preserve">obciążeniu ruchem powyżej 6 milionów </w:t>
            </w:r>
            <w:r w:rsidR="005007AB">
              <w:rPr>
                <w:rFonts w:ascii="Times New Roman" w:hAnsi="Times New Roman" w:cs="Times New Roman"/>
                <w:i/>
              </w:rPr>
              <w:t xml:space="preserve">przejazdów </w:t>
            </w:r>
            <w:r w:rsidRPr="00065B8B">
              <w:rPr>
                <w:rFonts w:ascii="Times New Roman" w:hAnsi="Times New Roman" w:cs="Times New Roman"/>
                <w:i/>
              </w:rPr>
              <w:t>rocznie</w:t>
            </w:r>
            <w:r w:rsidR="00D25D13" w:rsidRPr="00AE0789">
              <w:rPr>
                <w:i/>
              </w:rPr>
              <w:t>;</w:t>
            </w:r>
          </w:p>
        </w:tc>
        <w:tc>
          <w:tcPr>
            <w:tcW w:w="1843" w:type="dxa"/>
            <w:shd w:val="clear" w:color="auto" w:fill="auto"/>
            <w:vAlign w:val="center"/>
          </w:tcPr>
          <w:p w:rsidR="00C506B0" w:rsidRPr="00AE0789" w:rsidRDefault="00C506B0" w:rsidP="00902393">
            <w:pPr>
              <w:pStyle w:val="aaaaaakropki"/>
              <w:spacing w:after="40"/>
            </w:pPr>
            <w:r w:rsidRPr="00AE0789">
              <w:t>samorząd</w:t>
            </w:r>
          </w:p>
          <w:p w:rsidR="007676CA" w:rsidRPr="00AE0789" w:rsidRDefault="00C506B0" w:rsidP="00902393">
            <w:pPr>
              <w:pStyle w:val="aaaaaakropki"/>
              <w:numPr>
                <w:ilvl w:val="0"/>
                <w:numId w:val="0"/>
              </w:numPr>
              <w:spacing w:after="40"/>
              <w:ind w:left="249"/>
            </w:pPr>
            <w:r w:rsidRPr="00AE0789">
              <w:t>województwa</w:t>
            </w:r>
          </w:p>
        </w:tc>
        <w:tc>
          <w:tcPr>
            <w:tcW w:w="1559" w:type="dxa"/>
            <w:shd w:val="clear" w:color="auto" w:fill="auto"/>
            <w:vAlign w:val="center"/>
          </w:tcPr>
          <w:p w:rsidR="007676CA" w:rsidRPr="00AE0789" w:rsidRDefault="007E413C" w:rsidP="00902393">
            <w:pPr>
              <w:spacing w:before="40" w:after="40"/>
              <w:jc w:val="center"/>
              <w:rPr>
                <w:rFonts w:ascii="Times New Roman" w:hAnsi="Times New Roman" w:cs="Times New Roman"/>
                <w:sz w:val="20"/>
                <w:szCs w:val="20"/>
              </w:rPr>
            </w:pPr>
            <w:r w:rsidRPr="00AE0789">
              <w:rPr>
                <w:rFonts w:ascii="Times New Roman" w:hAnsi="Times New Roman" w:cs="Times New Roman"/>
                <w:sz w:val="20"/>
                <w:szCs w:val="20"/>
              </w:rPr>
              <w:t>2017</w:t>
            </w:r>
          </w:p>
        </w:tc>
        <w:tc>
          <w:tcPr>
            <w:tcW w:w="1701" w:type="dxa"/>
            <w:shd w:val="clear" w:color="auto" w:fill="auto"/>
            <w:vAlign w:val="center"/>
          </w:tcPr>
          <w:p w:rsidR="007676CA" w:rsidRPr="00AE0789" w:rsidRDefault="007676CA" w:rsidP="00902393">
            <w:pPr>
              <w:spacing w:before="40" w:after="40"/>
              <w:jc w:val="center"/>
              <w:rPr>
                <w:rFonts w:ascii="Times New Roman" w:hAnsi="Times New Roman" w:cs="Times New Roman"/>
                <w:sz w:val="20"/>
                <w:szCs w:val="20"/>
              </w:rPr>
            </w:pPr>
            <w:r w:rsidRPr="00AE0789">
              <w:rPr>
                <w:rFonts w:ascii="Times New Roman" w:hAnsi="Times New Roman" w:cs="Times New Roman"/>
                <w:sz w:val="20"/>
                <w:szCs w:val="20"/>
              </w:rPr>
              <w:t>10,0</w:t>
            </w:r>
          </w:p>
          <w:p w:rsidR="007676CA" w:rsidRPr="00AE0789" w:rsidRDefault="007676CA" w:rsidP="00902393">
            <w:pPr>
              <w:spacing w:before="40" w:after="40"/>
              <w:jc w:val="center"/>
              <w:rPr>
                <w:rFonts w:ascii="Times New Roman" w:hAnsi="Times New Roman" w:cs="Times New Roman"/>
                <w:i/>
                <w:sz w:val="20"/>
                <w:szCs w:val="20"/>
              </w:rPr>
            </w:pPr>
            <w:r w:rsidRPr="00AE0789">
              <w:rPr>
                <w:rFonts w:ascii="Times New Roman" w:hAnsi="Times New Roman" w:cs="Times New Roman"/>
                <w:i/>
                <w:sz w:val="20"/>
                <w:szCs w:val="20"/>
              </w:rPr>
              <w:t>(koszty zależne od</w:t>
            </w:r>
            <w:r w:rsidR="00C95708" w:rsidRPr="00AE0789">
              <w:rPr>
                <w:rFonts w:ascii="Times New Roman" w:hAnsi="Times New Roman" w:cs="Times New Roman"/>
                <w:i/>
                <w:sz w:val="20"/>
                <w:szCs w:val="20"/>
              </w:rPr>
              <w:t> </w:t>
            </w:r>
            <w:r w:rsidRPr="00AE0789">
              <w:rPr>
                <w:rFonts w:ascii="Times New Roman" w:hAnsi="Times New Roman" w:cs="Times New Roman"/>
                <w:i/>
                <w:sz w:val="20"/>
                <w:szCs w:val="20"/>
              </w:rPr>
              <w:t>wyników procedury przetargowej)</w:t>
            </w:r>
          </w:p>
        </w:tc>
        <w:tc>
          <w:tcPr>
            <w:tcW w:w="2268" w:type="dxa"/>
            <w:shd w:val="clear" w:color="auto" w:fill="auto"/>
            <w:vAlign w:val="center"/>
          </w:tcPr>
          <w:p w:rsidR="007676CA" w:rsidRPr="00AE0789" w:rsidRDefault="007676CA" w:rsidP="00902393">
            <w:pPr>
              <w:pStyle w:val="ahkropli"/>
              <w:spacing w:before="40" w:after="40"/>
              <w:ind w:left="317" w:hanging="283"/>
              <w:jc w:val="left"/>
              <w:rPr>
                <w:rFonts w:ascii="Times New Roman" w:hAnsi="Times New Roman" w:cs="Times New Roman"/>
              </w:rPr>
            </w:pPr>
            <w:r w:rsidRPr="00AE0789">
              <w:rPr>
                <w:rFonts w:ascii="Times New Roman" w:hAnsi="Times New Roman" w:cs="Times New Roman"/>
              </w:rPr>
              <w:t xml:space="preserve">środki samorządu województwa </w:t>
            </w:r>
          </w:p>
          <w:p w:rsidR="007676CA" w:rsidRPr="00AE0789" w:rsidRDefault="007676CA" w:rsidP="00902393">
            <w:pPr>
              <w:pStyle w:val="ahkropli"/>
              <w:spacing w:before="40" w:after="40"/>
              <w:ind w:left="317" w:hanging="283"/>
              <w:jc w:val="left"/>
              <w:rPr>
                <w:rFonts w:ascii="Times New Roman" w:hAnsi="Times New Roman" w:cs="Times New Roman"/>
              </w:rPr>
            </w:pPr>
            <w:r w:rsidRPr="00AE0789">
              <w:rPr>
                <w:rFonts w:ascii="Times New Roman" w:hAnsi="Times New Roman" w:cs="Times New Roman"/>
              </w:rPr>
              <w:t>WFOŚiGW</w:t>
            </w:r>
          </w:p>
        </w:tc>
      </w:tr>
      <w:tr w:rsidR="007676CA" w:rsidRPr="00AE0789" w:rsidTr="00895053">
        <w:tc>
          <w:tcPr>
            <w:tcW w:w="6629" w:type="dxa"/>
            <w:shd w:val="clear" w:color="auto" w:fill="auto"/>
            <w:vAlign w:val="center"/>
          </w:tcPr>
          <w:p w:rsidR="007676CA" w:rsidRPr="00AE0789" w:rsidRDefault="007676CA" w:rsidP="00902393">
            <w:pPr>
              <w:pStyle w:val="akropkiwtabelach"/>
              <w:numPr>
                <w:ilvl w:val="0"/>
                <w:numId w:val="28"/>
              </w:numPr>
              <w:tabs>
                <w:tab w:val="left" w:pos="0"/>
              </w:tabs>
              <w:spacing w:before="40" w:after="40"/>
              <w:ind w:left="284" w:hanging="284"/>
              <w:jc w:val="left"/>
            </w:pPr>
            <w:r w:rsidRPr="00065B8B">
              <w:rPr>
                <w:rFonts w:ascii="Times New Roman" w:hAnsi="Times New Roman" w:cs="Times New Roman"/>
              </w:rPr>
              <w:t xml:space="preserve">aktualizacja </w:t>
            </w:r>
            <w:r w:rsidRPr="00065B8B">
              <w:rPr>
                <w:rFonts w:ascii="Times New Roman" w:hAnsi="Times New Roman" w:cs="Times New Roman"/>
                <w:i/>
              </w:rPr>
              <w:t>Programu ochrony środowiska przed hałasem dla obszarów położonych w pobliżu głównych dróg w województwie podkarpackim o</w:t>
            </w:r>
            <w:r w:rsidR="00C95708" w:rsidRPr="00065B8B">
              <w:rPr>
                <w:rFonts w:ascii="Times New Roman" w:hAnsi="Times New Roman" w:cs="Times New Roman"/>
                <w:i/>
              </w:rPr>
              <w:t> </w:t>
            </w:r>
            <w:r w:rsidRPr="00065B8B">
              <w:rPr>
                <w:rFonts w:ascii="Times New Roman" w:hAnsi="Times New Roman" w:cs="Times New Roman"/>
                <w:i/>
              </w:rPr>
              <w:t xml:space="preserve">obciążeniu ruchem powyżej 3 milionów </w:t>
            </w:r>
            <w:r w:rsidR="005007AB">
              <w:rPr>
                <w:rFonts w:ascii="Times New Roman" w:hAnsi="Times New Roman" w:cs="Times New Roman"/>
                <w:i/>
              </w:rPr>
              <w:t xml:space="preserve">przejazdów </w:t>
            </w:r>
            <w:r w:rsidRPr="00065B8B">
              <w:rPr>
                <w:rFonts w:ascii="Times New Roman" w:hAnsi="Times New Roman" w:cs="Times New Roman"/>
                <w:i/>
              </w:rPr>
              <w:t>rocznie</w:t>
            </w:r>
            <w:r w:rsidR="00D25D13" w:rsidRPr="00AE0789">
              <w:t>;</w:t>
            </w:r>
          </w:p>
        </w:tc>
        <w:tc>
          <w:tcPr>
            <w:tcW w:w="1843" w:type="dxa"/>
            <w:shd w:val="clear" w:color="auto" w:fill="auto"/>
            <w:vAlign w:val="center"/>
          </w:tcPr>
          <w:p w:rsidR="00C506B0" w:rsidRPr="00AE0789" w:rsidRDefault="00C506B0" w:rsidP="00902393">
            <w:pPr>
              <w:pStyle w:val="aaaaaakropki"/>
              <w:spacing w:after="40"/>
            </w:pPr>
            <w:r w:rsidRPr="00AE0789">
              <w:t>samorząd</w:t>
            </w:r>
          </w:p>
          <w:p w:rsidR="007676CA" w:rsidRPr="00AE0789" w:rsidRDefault="00C506B0" w:rsidP="00902393">
            <w:pPr>
              <w:pStyle w:val="aaaaaakropki"/>
              <w:numPr>
                <w:ilvl w:val="0"/>
                <w:numId w:val="0"/>
              </w:numPr>
              <w:spacing w:after="40"/>
              <w:ind w:left="249"/>
            </w:pPr>
            <w:r w:rsidRPr="00AE0789">
              <w:t>województwa</w:t>
            </w:r>
          </w:p>
        </w:tc>
        <w:tc>
          <w:tcPr>
            <w:tcW w:w="1559" w:type="dxa"/>
            <w:shd w:val="clear" w:color="auto" w:fill="auto"/>
            <w:vAlign w:val="center"/>
          </w:tcPr>
          <w:p w:rsidR="007676CA" w:rsidRPr="00AE0789" w:rsidRDefault="007E413C" w:rsidP="00902393">
            <w:pPr>
              <w:spacing w:before="40" w:after="40"/>
              <w:jc w:val="center"/>
              <w:rPr>
                <w:rFonts w:ascii="Times New Roman" w:hAnsi="Times New Roman" w:cs="Times New Roman"/>
                <w:sz w:val="20"/>
                <w:szCs w:val="20"/>
              </w:rPr>
            </w:pPr>
            <w:r w:rsidRPr="00AE0789">
              <w:rPr>
                <w:rFonts w:ascii="Times New Roman" w:hAnsi="Times New Roman" w:cs="Times New Roman"/>
                <w:sz w:val="20"/>
                <w:szCs w:val="20"/>
              </w:rPr>
              <w:t>2018</w:t>
            </w:r>
          </w:p>
        </w:tc>
        <w:tc>
          <w:tcPr>
            <w:tcW w:w="1701" w:type="dxa"/>
            <w:shd w:val="clear" w:color="auto" w:fill="auto"/>
            <w:vAlign w:val="center"/>
          </w:tcPr>
          <w:p w:rsidR="007676CA" w:rsidRPr="00AE0789" w:rsidRDefault="007676CA" w:rsidP="00902393">
            <w:pPr>
              <w:spacing w:before="40" w:after="40"/>
              <w:jc w:val="center"/>
              <w:rPr>
                <w:rFonts w:ascii="Times New Roman" w:hAnsi="Times New Roman" w:cs="Times New Roman"/>
                <w:sz w:val="20"/>
                <w:szCs w:val="20"/>
              </w:rPr>
            </w:pPr>
            <w:r w:rsidRPr="00AE0789">
              <w:rPr>
                <w:rFonts w:ascii="Times New Roman" w:hAnsi="Times New Roman" w:cs="Times New Roman"/>
                <w:sz w:val="20"/>
                <w:szCs w:val="20"/>
              </w:rPr>
              <w:t>20,0</w:t>
            </w:r>
          </w:p>
          <w:p w:rsidR="00F45B3C" w:rsidRPr="00AE0789" w:rsidRDefault="007676CA" w:rsidP="00902393">
            <w:pPr>
              <w:spacing w:before="40" w:after="40"/>
              <w:jc w:val="center"/>
              <w:rPr>
                <w:rFonts w:ascii="Times New Roman" w:hAnsi="Times New Roman" w:cs="Times New Roman"/>
                <w:i/>
                <w:sz w:val="20"/>
                <w:szCs w:val="20"/>
              </w:rPr>
            </w:pPr>
            <w:r w:rsidRPr="00AE0789">
              <w:rPr>
                <w:rFonts w:ascii="Times New Roman" w:hAnsi="Times New Roman" w:cs="Times New Roman"/>
                <w:sz w:val="20"/>
                <w:szCs w:val="20"/>
              </w:rPr>
              <w:t>(</w:t>
            </w:r>
            <w:r w:rsidRPr="00AE0789">
              <w:rPr>
                <w:rFonts w:ascii="Times New Roman" w:hAnsi="Times New Roman" w:cs="Times New Roman"/>
                <w:i/>
                <w:sz w:val="20"/>
                <w:szCs w:val="20"/>
              </w:rPr>
              <w:t>koszty zależne od</w:t>
            </w:r>
            <w:r w:rsidR="00C95708" w:rsidRPr="00AE0789">
              <w:rPr>
                <w:rFonts w:ascii="Times New Roman" w:hAnsi="Times New Roman" w:cs="Times New Roman"/>
                <w:i/>
                <w:sz w:val="20"/>
                <w:szCs w:val="20"/>
              </w:rPr>
              <w:t> </w:t>
            </w:r>
            <w:r w:rsidRPr="00AE0789">
              <w:rPr>
                <w:rFonts w:ascii="Times New Roman" w:hAnsi="Times New Roman" w:cs="Times New Roman"/>
                <w:i/>
                <w:sz w:val="20"/>
                <w:szCs w:val="20"/>
              </w:rPr>
              <w:t>wyników procedury przetargowej)</w:t>
            </w:r>
          </w:p>
        </w:tc>
        <w:tc>
          <w:tcPr>
            <w:tcW w:w="2268" w:type="dxa"/>
            <w:shd w:val="clear" w:color="auto" w:fill="auto"/>
            <w:vAlign w:val="center"/>
          </w:tcPr>
          <w:p w:rsidR="007676CA" w:rsidRPr="00AE0789" w:rsidRDefault="007676CA" w:rsidP="00902393">
            <w:pPr>
              <w:pStyle w:val="ahkropli"/>
              <w:spacing w:before="40" w:after="40"/>
              <w:ind w:left="317" w:hanging="283"/>
              <w:jc w:val="left"/>
              <w:rPr>
                <w:rFonts w:ascii="Times New Roman" w:hAnsi="Times New Roman" w:cs="Times New Roman"/>
              </w:rPr>
            </w:pPr>
            <w:r w:rsidRPr="00AE0789">
              <w:rPr>
                <w:rFonts w:ascii="Times New Roman" w:hAnsi="Times New Roman" w:cs="Times New Roman"/>
              </w:rPr>
              <w:t xml:space="preserve">środki samorządu województwa </w:t>
            </w:r>
          </w:p>
          <w:p w:rsidR="007676CA" w:rsidRPr="00AE0789" w:rsidRDefault="007676CA" w:rsidP="00902393">
            <w:pPr>
              <w:pStyle w:val="ahkropli"/>
              <w:spacing w:before="40" w:after="40"/>
              <w:ind w:left="317" w:hanging="283"/>
              <w:jc w:val="left"/>
              <w:rPr>
                <w:rFonts w:ascii="Times New Roman" w:hAnsi="Times New Roman" w:cs="Times New Roman"/>
              </w:rPr>
            </w:pPr>
            <w:r w:rsidRPr="00AE0789">
              <w:rPr>
                <w:rFonts w:ascii="Times New Roman" w:hAnsi="Times New Roman" w:cs="Times New Roman"/>
              </w:rPr>
              <w:t>WFOŚiGW</w:t>
            </w:r>
          </w:p>
        </w:tc>
      </w:tr>
      <w:tr w:rsidR="00135D96" w:rsidRPr="00AE0789" w:rsidTr="00CA2CEA">
        <w:trPr>
          <w:trHeight w:val="340"/>
        </w:trPr>
        <w:tc>
          <w:tcPr>
            <w:tcW w:w="14000" w:type="dxa"/>
            <w:gridSpan w:val="5"/>
            <w:shd w:val="clear" w:color="auto" w:fill="92CDDC" w:themeFill="accent5" w:themeFillTint="99"/>
          </w:tcPr>
          <w:p w:rsidR="00135D96" w:rsidRPr="00AE0789" w:rsidRDefault="00135D96" w:rsidP="00902393">
            <w:pPr>
              <w:pStyle w:val="akropki"/>
              <w:numPr>
                <w:ilvl w:val="0"/>
                <w:numId w:val="0"/>
              </w:numPr>
              <w:spacing w:after="40"/>
              <w:ind w:left="720"/>
              <w:jc w:val="center"/>
              <w:rPr>
                <w:b/>
                <w:sz w:val="26"/>
              </w:rPr>
            </w:pPr>
            <w:r w:rsidRPr="00AE0789">
              <w:rPr>
                <w:b/>
                <w:color w:val="215868" w:themeColor="accent5" w:themeShade="80"/>
                <w:sz w:val="26"/>
              </w:rPr>
              <w:t xml:space="preserve">Gospodarka </w:t>
            </w:r>
            <w:r w:rsidRPr="00DB4C3E">
              <w:rPr>
                <w:b/>
                <w:color w:val="215868" w:themeColor="accent5" w:themeShade="80"/>
                <w:sz w:val="26"/>
              </w:rPr>
              <w:t>odpadami i zapobieganie</w:t>
            </w:r>
            <w:r w:rsidRPr="00AE0789">
              <w:rPr>
                <w:b/>
                <w:color w:val="215868" w:themeColor="accent5" w:themeShade="80"/>
                <w:sz w:val="26"/>
              </w:rPr>
              <w:t xml:space="preserve"> powstawaniu odpadów</w:t>
            </w:r>
          </w:p>
        </w:tc>
      </w:tr>
      <w:tr w:rsidR="006B7157" w:rsidRPr="00AE0789" w:rsidTr="00E46009">
        <w:tc>
          <w:tcPr>
            <w:tcW w:w="6629" w:type="dxa"/>
            <w:shd w:val="clear" w:color="auto" w:fill="auto"/>
            <w:vAlign w:val="center"/>
          </w:tcPr>
          <w:p w:rsidR="00705BFC" w:rsidRPr="00902393" w:rsidRDefault="006B7157"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AE0789">
              <w:rPr>
                <w:rFonts w:ascii="Times New Roman" w:hAnsi="Times New Roman" w:cs="Times New Roman"/>
              </w:rPr>
              <w:t>aktualizacja Planu Gospodarki Odpadami dla Województwa Podkarpackiego (WPGO) wraz  planem inwestycyjnym (załącznik do</w:t>
            </w:r>
            <w:r w:rsidR="00B02CF6" w:rsidRPr="00AE0789">
              <w:rPr>
                <w:rFonts w:ascii="Times New Roman" w:hAnsi="Times New Roman" w:cs="Times New Roman"/>
              </w:rPr>
              <w:t> </w:t>
            </w:r>
            <w:r w:rsidRPr="00AE0789">
              <w:rPr>
                <w:rFonts w:ascii="Times New Roman" w:hAnsi="Times New Roman" w:cs="Times New Roman"/>
              </w:rPr>
              <w:t>WPGO) i progno</w:t>
            </w:r>
            <w:r w:rsidR="00D25D13" w:rsidRPr="00AE0789">
              <w:rPr>
                <w:rFonts w:ascii="Times New Roman" w:hAnsi="Times New Roman" w:cs="Times New Roman"/>
              </w:rPr>
              <w:t>zą oddziaływania na środowisko</w:t>
            </w:r>
            <w:r w:rsidR="006D3F10" w:rsidRPr="00AE0789">
              <w:rPr>
                <w:rFonts w:ascii="Times New Roman" w:hAnsi="Times New Roman" w:cs="Times New Roman"/>
              </w:rPr>
              <w:t>;</w:t>
            </w:r>
          </w:p>
        </w:tc>
        <w:tc>
          <w:tcPr>
            <w:tcW w:w="1843" w:type="dxa"/>
            <w:shd w:val="clear" w:color="auto" w:fill="auto"/>
            <w:vAlign w:val="center"/>
          </w:tcPr>
          <w:p w:rsidR="00C506B0" w:rsidRPr="004C3C8C" w:rsidRDefault="00C506B0" w:rsidP="00902393">
            <w:pPr>
              <w:pStyle w:val="akropkiwtabelach"/>
              <w:numPr>
                <w:ilvl w:val="0"/>
                <w:numId w:val="28"/>
              </w:numPr>
              <w:tabs>
                <w:tab w:val="left" w:pos="0"/>
              </w:tabs>
              <w:spacing w:before="40" w:after="40"/>
              <w:ind w:left="284" w:hanging="284"/>
              <w:jc w:val="left"/>
              <w:rPr>
                <w:rFonts w:ascii="Times New Roman" w:hAnsi="Times New Roman" w:cs="Times New Roman"/>
              </w:rPr>
            </w:pPr>
            <w:r w:rsidRPr="004C3C8C">
              <w:rPr>
                <w:rFonts w:ascii="Times New Roman" w:hAnsi="Times New Roman" w:cs="Times New Roman"/>
              </w:rPr>
              <w:t>samorząd</w:t>
            </w:r>
          </w:p>
          <w:p w:rsidR="006B7157" w:rsidRPr="004C3C8C" w:rsidRDefault="00C506B0" w:rsidP="00902393">
            <w:pPr>
              <w:pStyle w:val="akropkiwtabelach"/>
              <w:spacing w:before="40" w:after="40"/>
              <w:ind w:firstLine="0"/>
              <w:jc w:val="left"/>
              <w:rPr>
                <w:rFonts w:ascii="Times New Roman" w:hAnsi="Times New Roman" w:cs="Times New Roman"/>
              </w:rPr>
            </w:pPr>
            <w:r w:rsidRPr="004C3C8C">
              <w:rPr>
                <w:rFonts w:ascii="Times New Roman" w:hAnsi="Times New Roman" w:cs="Times New Roman"/>
              </w:rPr>
              <w:t>województwa</w:t>
            </w:r>
          </w:p>
        </w:tc>
        <w:tc>
          <w:tcPr>
            <w:tcW w:w="1559" w:type="dxa"/>
            <w:shd w:val="clear" w:color="auto" w:fill="auto"/>
            <w:vAlign w:val="center"/>
          </w:tcPr>
          <w:p w:rsidR="006B7157" w:rsidRPr="004C3C8C" w:rsidRDefault="00135D96" w:rsidP="00902393">
            <w:pPr>
              <w:pStyle w:val="akropkiwtabelach"/>
              <w:spacing w:before="40" w:after="40"/>
              <w:ind w:left="360" w:hanging="327"/>
              <w:jc w:val="center"/>
              <w:rPr>
                <w:rFonts w:ascii="Times New Roman" w:hAnsi="Times New Roman" w:cs="Times New Roman"/>
              </w:rPr>
            </w:pPr>
            <w:r w:rsidRPr="004C3C8C">
              <w:rPr>
                <w:rFonts w:ascii="Times New Roman" w:hAnsi="Times New Roman" w:cs="Times New Roman"/>
              </w:rPr>
              <w:t>2022</w:t>
            </w:r>
          </w:p>
        </w:tc>
        <w:tc>
          <w:tcPr>
            <w:tcW w:w="1701" w:type="dxa"/>
            <w:shd w:val="clear" w:color="auto" w:fill="auto"/>
            <w:vAlign w:val="center"/>
          </w:tcPr>
          <w:p w:rsidR="006B7157" w:rsidRPr="004C3C8C" w:rsidRDefault="00135D96"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b.d.</w:t>
            </w:r>
          </w:p>
        </w:tc>
        <w:tc>
          <w:tcPr>
            <w:tcW w:w="2268" w:type="dxa"/>
            <w:shd w:val="clear" w:color="auto" w:fill="auto"/>
            <w:vAlign w:val="center"/>
          </w:tcPr>
          <w:p w:rsidR="00F738D1" w:rsidRPr="004C3C8C" w:rsidRDefault="00135D96"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środki samorządu województwa</w:t>
            </w:r>
          </w:p>
          <w:p w:rsidR="006B7157" w:rsidRPr="004C3C8C" w:rsidRDefault="00135D96"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WFOŚiGW</w:t>
            </w:r>
          </w:p>
        </w:tc>
      </w:tr>
      <w:tr w:rsidR="007676CA" w:rsidRPr="00AE0789" w:rsidTr="00CA2CEA">
        <w:trPr>
          <w:trHeight w:val="340"/>
        </w:trPr>
        <w:tc>
          <w:tcPr>
            <w:tcW w:w="14000" w:type="dxa"/>
            <w:gridSpan w:val="5"/>
            <w:shd w:val="clear" w:color="auto" w:fill="92CDDC" w:themeFill="accent5" w:themeFillTint="99"/>
            <w:vAlign w:val="center"/>
          </w:tcPr>
          <w:p w:rsidR="007676CA" w:rsidRPr="00AE0789" w:rsidRDefault="007676CA" w:rsidP="00902393">
            <w:pPr>
              <w:pStyle w:val="akropki"/>
              <w:numPr>
                <w:ilvl w:val="0"/>
                <w:numId w:val="0"/>
              </w:numPr>
              <w:spacing w:after="40"/>
              <w:ind w:left="720"/>
              <w:contextualSpacing w:val="0"/>
              <w:jc w:val="center"/>
              <w:rPr>
                <w:sz w:val="26"/>
              </w:rPr>
            </w:pPr>
            <w:r w:rsidRPr="00AE0789">
              <w:rPr>
                <w:b/>
                <w:color w:val="215868" w:themeColor="accent5" w:themeShade="80"/>
                <w:sz w:val="26"/>
                <w:szCs w:val="22"/>
              </w:rPr>
              <w:t>Zasoby przyrodnicze</w:t>
            </w:r>
          </w:p>
        </w:tc>
      </w:tr>
      <w:tr w:rsidR="007676CA" w:rsidRPr="00AE0789" w:rsidTr="00E46009">
        <w:trPr>
          <w:trHeight w:val="917"/>
        </w:trPr>
        <w:tc>
          <w:tcPr>
            <w:tcW w:w="6629" w:type="dxa"/>
            <w:shd w:val="clear" w:color="auto" w:fill="auto"/>
            <w:vAlign w:val="center"/>
          </w:tcPr>
          <w:p w:rsidR="007676CA" w:rsidRPr="00AE0789" w:rsidRDefault="007676CA" w:rsidP="00902393">
            <w:pPr>
              <w:pStyle w:val="akropkiwtabelach"/>
              <w:numPr>
                <w:ilvl w:val="0"/>
                <w:numId w:val="28"/>
              </w:numPr>
              <w:spacing w:before="40" w:after="40"/>
              <w:ind w:left="284" w:hanging="284"/>
              <w:jc w:val="left"/>
            </w:pPr>
            <w:r w:rsidRPr="00F516DB">
              <w:rPr>
                <w:rFonts w:ascii="Times New Roman" w:hAnsi="Times New Roman" w:cs="Times New Roman"/>
              </w:rPr>
              <w:t>opracowanie audytu krajobrazowego dla województwa podkarpackiego</w:t>
            </w:r>
            <w:r w:rsidR="006D3F10" w:rsidRPr="00AE0789">
              <w:t>;</w:t>
            </w:r>
          </w:p>
        </w:tc>
        <w:tc>
          <w:tcPr>
            <w:tcW w:w="1843" w:type="dxa"/>
            <w:shd w:val="clear" w:color="auto" w:fill="auto"/>
            <w:vAlign w:val="center"/>
          </w:tcPr>
          <w:p w:rsidR="00C506B0" w:rsidRPr="00AE0789" w:rsidRDefault="00C506B0" w:rsidP="00902393">
            <w:pPr>
              <w:pStyle w:val="akropkiwtabelach"/>
              <w:numPr>
                <w:ilvl w:val="0"/>
                <w:numId w:val="28"/>
              </w:numPr>
              <w:tabs>
                <w:tab w:val="left" w:pos="0"/>
              </w:tabs>
              <w:spacing w:before="40" w:after="40"/>
              <w:ind w:left="284" w:hanging="284"/>
              <w:jc w:val="left"/>
              <w:rPr>
                <w:rFonts w:ascii="Times New Roman" w:hAnsi="Times New Roman" w:cs="Times New Roman"/>
              </w:rPr>
            </w:pPr>
            <w:r w:rsidRPr="00AE0789">
              <w:rPr>
                <w:rFonts w:ascii="Times New Roman" w:hAnsi="Times New Roman" w:cs="Times New Roman"/>
              </w:rPr>
              <w:t>samorząd</w:t>
            </w:r>
          </w:p>
          <w:p w:rsidR="007676CA" w:rsidRPr="00AE0789" w:rsidRDefault="00C506B0" w:rsidP="00902393">
            <w:pPr>
              <w:pStyle w:val="akropkiwtabelach"/>
              <w:spacing w:before="40" w:after="40"/>
              <w:ind w:firstLine="0"/>
              <w:jc w:val="left"/>
              <w:rPr>
                <w:rFonts w:ascii="Times New Roman" w:hAnsi="Times New Roman" w:cs="Times New Roman"/>
              </w:rPr>
            </w:pPr>
            <w:r w:rsidRPr="00AE0789">
              <w:rPr>
                <w:rFonts w:ascii="Times New Roman" w:hAnsi="Times New Roman" w:cs="Times New Roman"/>
              </w:rPr>
              <w:t>województwa</w:t>
            </w:r>
          </w:p>
        </w:tc>
        <w:tc>
          <w:tcPr>
            <w:tcW w:w="1559" w:type="dxa"/>
            <w:shd w:val="clear" w:color="auto" w:fill="auto"/>
            <w:vAlign w:val="center"/>
          </w:tcPr>
          <w:p w:rsidR="007676CA" w:rsidRPr="00AE0789" w:rsidRDefault="00CA5AB7" w:rsidP="00902393">
            <w:pPr>
              <w:spacing w:before="40" w:after="40"/>
              <w:jc w:val="center"/>
              <w:rPr>
                <w:rFonts w:ascii="Times New Roman" w:hAnsi="Times New Roman" w:cs="Times New Roman"/>
                <w:sz w:val="20"/>
                <w:szCs w:val="20"/>
              </w:rPr>
            </w:pPr>
            <w:r w:rsidRPr="00AE0789">
              <w:rPr>
                <w:rFonts w:ascii="Times New Roman" w:hAnsi="Times New Roman" w:cs="Times New Roman"/>
                <w:sz w:val="20"/>
                <w:szCs w:val="20"/>
              </w:rPr>
              <w:t>2017</w:t>
            </w:r>
            <w:r w:rsidR="009F3BB6">
              <w:rPr>
                <w:rFonts w:ascii="Times New Roman" w:hAnsi="Times New Roman" w:cs="Times New Roman"/>
                <w:sz w:val="20"/>
                <w:szCs w:val="20"/>
              </w:rPr>
              <w:t>-</w:t>
            </w:r>
            <w:r w:rsidR="007676CA" w:rsidRPr="00AE0789">
              <w:rPr>
                <w:rFonts w:ascii="Times New Roman" w:hAnsi="Times New Roman" w:cs="Times New Roman"/>
                <w:sz w:val="20"/>
                <w:szCs w:val="20"/>
              </w:rPr>
              <w:t>2020</w:t>
            </w:r>
          </w:p>
        </w:tc>
        <w:tc>
          <w:tcPr>
            <w:tcW w:w="1701" w:type="dxa"/>
            <w:shd w:val="clear" w:color="auto" w:fill="auto"/>
            <w:vAlign w:val="center"/>
          </w:tcPr>
          <w:p w:rsidR="007676CA" w:rsidRPr="00AE0789" w:rsidRDefault="00113850" w:rsidP="00902393">
            <w:pPr>
              <w:spacing w:before="40" w:after="40"/>
              <w:jc w:val="center"/>
              <w:rPr>
                <w:rFonts w:ascii="Times New Roman" w:hAnsi="Times New Roman" w:cs="Times New Roman"/>
                <w:sz w:val="20"/>
                <w:szCs w:val="20"/>
              </w:rPr>
            </w:pPr>
            <w:r w:rsidRPr="00AE0789">
              <w:rPr>
                <w:rFonts w:ascii="Times New Roman" w:hAnsi="Times New Roman" w:cs="Times New Roman"/>
                <w:sz w:val="20"/>
                <w:szCs w:val="20"/>
              </w:rPr>
              <w:t>9 000,0*</w:t>
            </w:r>
          </w:p>
        </w:tc>
        <w:tc>
          <w:tcPr>
            <w:tcW w:w="2268" w:type="dxa"/>
            <w:shd w:val="clear" w:color="auto" w:fill="auto"/>
            <w:vAlign w:val="center"/>
          </w:tcPr>
          <w:p w:rsidR="007676CA" w:rsidRPr="00AE0789" w:rsidRDefault="007676CA" w:rsidP="00902393">
            <w:pPr>
              <w:pStyle w:val="ahkropli"/>
              <w:spacing w:before="40" w:after="40"/>
              <w:ind w:left="317" w:hanging="283"/>
              <w:jc w:val="left"/>
              <w:rPr>
                <w:rFonts w:ascii="Times New Roman" w:hAnsi="Times New Roman" w:cs="Times New Roman"/>
                <w:b/>
                <w:szCs w:val="20"/>
              </w:rPr>
            </w:pPr>
            <w:r w:rsidRPr="00AE0789">
              <w:rPr>
                <w:rFonts w:ascii="Times New Roman" w:hAnsi="Times New Roman" w:cs="Times New Roman"/>
                <w:szCs w:val="20"/>
              </w:rPr>
              <w:t>środki samorządu województwa</w:t>
            </w:r>
          </w:p>
          <w:p w:rsidR="007676CA" w:rsidRPr="00AE0789" w:rsidRDefault="007676CA" w:rsidP="00902393">
            <w:pPr>
              <w:pStyle w:val="ahkropli"/>
              <w:spacing w:before="40" w:after="40"/>
              <w:ind w:left="317" w:hanging="283"/>
              <w:jc w:val="left"/>
              <w:rPr>
                <w:rFonts w:ascii="Times New Roman" w:hAnsi="Times New Roman" w:cs="Times New Roman"/>
                <w:b/>
                <w:szCs w:val="20"/>
              </w:rPr>
            </w:pPr>
            <w:r w:rsidRPr="00AE0789">
              <w:rPr>
                <w:rFonts w:ascii="Times New Roman" w:hAnsi="Times New Roman" w:cs="Times New Roman"/>
                <w:szCs w:val="20"/>
              </w:rPr>
              <w:t>WFOŚiGW</w:t>
            </w:r>
          </w:p>
        </w:tc>
      </w:tr>
      <w:tr w:rsidR="001B48A8" w:rsidRPr="00AE0789" w:rsidTr="00E46009">
        <w:trPr>
          <w:trHeight w:val="1358"/>
        </w:trPr>
        <w:tc>
          <w:tcPr>
            <w:tcW w:w="6629" w:type="dxa"/>
            <w:shd w:val="clear" w:color="auto" w:fill="auto"/>
            <w:vAlign w:val="center"/>
          </w:tcPr>
          <w:p w:rsidR="00F86511" w:rsidRPr="004C3C8C" w:rsidRDefault="001B48A8" w:rsidP="00902393">
            <w:pPr>
              <w:pStyle w:val="akropkiwtabelach"/>
              <w:numPr>
                <w:ilvl w:val="0"/>
                <w:numId w:val="28"/>
              </w:numPr>
              <w:spacing w:before="40" w:after="40"/>
              <w:ind w:left="284" w:hanging="284"/>
              <w:jc w:val="left"/>
              <w:rPr>
                <w:rFonts w:ascii="Times New Roman" w:hAnsi="Times New Roman" w:cs="Times New Roman"/>
              </w:rPr>
            </w:pPr>
            <w:r w:rsidRPr="004C3C8C">
              <w:rPr>
                <w:rFonts w:ascii="Times New Roman" w:hAnsi="Times New Roman" w:cs="Times New Roman"/>
              </w:rPr>
              <w:lastRenderedPageBreak/>
              <w:t>wspieranie budowy, rozbudowy, przebudowy i/lub zakupu wyposażenia na potrzeby centrów ochrony różnorodności biologicznej w oparciu o gatunki rodzime, ginące, wypierane lub zagrożone</w:t>
            </w:r>
            <w:r w:rsidR="00785AD9" w:rsidRPr="004C3C8C">
              <w:rPr>
                <w:rFonts w:ascii="Times New Roman" w:hAnsi="Times New Roman" w:cs="Times New Roman"/>
              </w:rPr>
              <w:t>,</w:t>
            </w:r>
            <w:r w:rsidRPr="004C3C8C">
              <w:rPr>
                <w:rFonts w:ascii="Times New Roman" w:hAnsi="Times New Roman" w:cs="Times New Roman"/>
              </w:rPr>
              <w:t xml:space="preserve"> m.in. banki genowe, ogrody botaniczne, lecznice i</w:t>
            </w:r>
            <w:r w:rsidR="006D59E4" w:rsidRPr="004C3C8C">
              <w:rPr>
                <w:rFonts w:ascii="Times New Roman" w:hAnsi="Times New Roman" w:cs="Times New Roman"/>
              </w:rPr>
              <w:t> </w:t>
            </w:r>
            <w:r w:rsidRPr="004C3C8C">
              <w:rPr>
                <w:rFonts w:ascii="Times New Roman" w:hAnsi="Times New Roman" w:cs="Times New Roman"/>
              </w:rPr>
              <w:t>ośrodki rehabilitacji dla zwierząt dzikich i chronionych</w:t>
            </w:r>
            <w:r w:rsidR="006D3F10" w:rsidRPr="004C3C8C">
              <w:rPr>
                <w:rFonts w:ascii="Times New Roman" w:hAnsi="Times New Roman" w:cs="Times New Roman"/>
              </w:rPr>
              <w:t>;</w:t>
            </w:r>
          </w:p>
        </w:tc>
        <w:tc>
          <w:tcPr>
            <w:tcW w:w="1843" w:type="dxa"/>
            <w:shd w:val="clear" w:color="auto" w:fill="auto"/>
            <w:vAlign w:val="center"/>
          </w:tcPr>
          <w:p w:rsidR="001B48A8" w:rsidRPr="004C3C8C" w:rsidRDefault="001B48A8" w:rsidP="00902393">
            <w:pPr>
              <w:pStyle w:val="akropkiwtabelach"/>
              <w:numPr>
                <w:ilvl w:val="0"/>
                <w:numId w:val="28"/>
              </w:numPr>
              <w:spacing w:before="40" w:after="40"/>
              <w:ind w:left="284" w:hanging="284"/>
              <w:jc w:val="left"/>
              <w:rPr>
                <w:rFonts w:ascii="Times New Roman" w:hAnsi="Times New Roman" w:cs="Times New Roman"/>
              </w:rPr>
            </w:pPr>
            <w:r w:rsidRPr="004C3C8C">
              <w:rPr>
                <w:rFonts w:ascii="Times New Roman" w:hAnsi="Times New Roman" w:cs="Times New Roman"/>
              </w:rPr>
              <w:t>samorząd</w:t>
            </w:r>
          </w:p>
          <w:p w:rsidR="001B48A8" w:rsidRPr="004C3C8C" w:rsidRDefault="001B48A8" w:rsidP="00902393">
            <w:pPr>
              <w:pStyle w:val="akropkiwtabelach"/>
              <w:spacing w:before="40" w:after="40"/>
              <w:ind w:firstLine="0"/>
              <w:jc w:val="left"/>
              <w:rPr>
                <w:rFonts w:ascii="Times New Roman" w:hAnsi="Times New Roman" w:cs="Times New Roman"/>
              </w:rPr>
            </w:pPr>
            <w:r w:rsidRPr="004C3C8C">
              <w:rPr>
                <w:rFonts w:ascii="Times New Roman" w:hAnsi="Times New Roman" w:cs="Times New Roman"/>
              </w:rPr>
              <w:t xml:space="preserve">województwa </w:t>
            </w:r>
          </w:p>
        </w:tc>
        <w:tc>
          <w:tcPr>
            <w:tcW w:w="1559" w:type="dxa"/>
            <w:shd w:val="clear" w:color="auto" w:fill="auto"/>
            <w:vAlign w:val="center"/>
          </w:tcPr>
          <w:p w:rsidR="001B48A8" w:rsidRPr="004C3C8C" w:rsidRDefault="00CA5AB7" w:rsidP="00902393">
            <w:pPr>
              <w:pStyle w:val="akropkiwtabelach"/>
              <w:spacing w:before="40" w:after="40"/>
              <w:ind w:left="360" w:hanging="360"/>
              <w:jc w:val="center"/>
              <w:rPr>
                <w:rFonts w:ascii="Times New Roman" w:hAnsi="Times New Roman" w:cs="Times New Roman"/>
              </w:rPr>
            </w:pPr>
            <w:r w:rsidRPr="004C3C8C">
              <w:rPr>
                <w:rFonts w:ascii="Times New Roman" w:hAnsi="Times New Roman" w:cs="Times New Roman"/>
              </w:rPr>
              <w:t>2016</w:t>
            </w:r>
            <w:r w:rsidR="009F3BB6" w:rsidRPr="004C3C8C">
              <w:rPr>
                <w:rFonts w:ascii="Times New Roman" w:hAnsi="Times New Roman" w:cs="Times New Roman"/>
              </w:rPr>
              <w:t>-</w:t>
            </w:r>
            <w:r w:rsidR="001B48A8" w:rsidRPr="004C3C8C">
              <w:rPr>
                <w:rFonts w:ascii="Times New Roman" w:hAnsi="Times New Roman" w:cs="Times New Roman"/>
              </w:rPr>
              <w:t>2023</w:t>
            </w:r>
          </w:p>
        </w:tc>
        <w:tc>
          <w:tcPr>
            <w:tcW w:w="1701" w:type="dxa"/>
            <w:shd w:val="clear" w:color="auto" w:fill="auto"/>
            <w:vAlign w:val="center"/>
          </w:tcPr>
          <w:p w:rsidR="001B48A8" w:rsidRPr="004C3C8C" w:rsidRDefault="001B48A8" w:rsidP="00902393">
            <w:pPr>
              <w:pStyle w:val="akropkiwtabelach"/>
              <w:tabs>
                <w:tab w:val="clear" w:pos="284"/>
                <w:tab w:val="left" w:pos="0"/>
              </w:tabs>
              <w:spacing w:before="40" w:after="40"/>
              <w:ind w:left="0" w:firstLine="34"/>
              <w:jc w:val="center"/>
              <w:rPr>
                <w:rFonts w:ascii="Times New Roman" w:hAnsi="Times New Roman" w:cs="Times New Roman"/>
              </w:rPr>
            </w:pPr>
            <w:r w:rsidRPr="004C3C8C">
              <w:rPr>
                <w:rFonts w:ascii="Times New Roman" w:hAnsi="Times New Roman" w:cs="Times New Roman"/>
              </w:rPr>
              <w:t>b.d</w:t>
            </w:r>
            <w:r w:rsidR="00135D96" w:rsidRPr="004C3C8C">
              <w:rPr>
                <w:rFonts w:ascii="Times New Roman" w:hAnsi="Times New Roman" w:cs="Times New Roman"/>
              </w:rPr>
              <w:t>.</w:t>
            </w:r>
          </w:p>
        </w:tc>
        <w:tc>
          <w:tcPr>
            <w:tcW w:w="2268" w:type="dxa"/>
            <w:shd w:val="clear" w:color="auto" w:fill="auto"/>
            <w:vAlign w:val="center"/>
          </w:tcPr>
          <w:p w:rsidR="001B48A8" w:rsidRPr="004C3C8C" w:rsidRDefault="001B48A8" w:rsidP="00902393">
            <w:pPr>
              <w:pStyle w:val="ahkropli"/>
              <w:spacing w:before="40" w:after="40"/>
              <w:ind w:left="317" w:hanging="283"/>
              <w:jc w:val="left"/>
              <w:rPr>
                <w:rFonts w:ascii="Times New Roman" w:hAnsi="Times New Roman" w:cs="Times New Roman"/>
                <w:b/>
              </w:rPr>
            </w:pPr>
            <w:r w:rsidRPr="004C3C8C">
              <w:rPr>
                <w:rFonts w:ascii="Times New Roman" w:hAnsi="Times New Roman" w:cs="Times New Roman"/>
              </w:rPr>
              <w:t>środki samorządu województwa</w:t>
            </w:r>
          </w:p>
          <w:p w:rsidR="001B48A8" w:rsidRPr="004C3C8C" w:rsidRDefault="001B48A8" w:rsidP="00902393">
            <w:pPr>
              <w:pStyle w:val="ahkropli"/>
              <w:spacing w:before="40" w:after="40"/>
              <w:ind w:left="317" w:hanging="283"/>
              <w:jc w:val="left"/>
              <w:rPr>
                <w:rFonts w:ascii="Times New Roman" w:hAnsi="Times New Roman" w:cs="Times New Roman"/>
                <w:b/>
              </w:rPr>
            </w:pPr>
            <w:r w:rsidRPr="004C3C8C">
              <w:rPr>
                <w:rFonts w:ascii="Times New Roman" w:hAnsi="Times New Roman" w:cs="Times New Roman"/>
              </w:rPr>
              <w:t>WFOŚiGW</w:t>
            </w:r>
          </w:p>
        </w:tc>
      </w:tr>
      <w:tr w:rsidR="007676CA" w:rsidRPr="00AE0789" w:rsidTr="000B34C5">
        <w:trPr>
          <w:trHeight w:val="1203"/>
        </w:trPr>
        <w:tc>
          <w:tcPr>
            <w:tcW w:w="6629" w:type="dxa"/>
            <w:shd w:val="clear" w:color="auto" w:fill="auto"/>
            <w:vAlign w:val="center"/>
          </w:tcPr>
          <w:p w:rsidR="007676CA" w:rsidRPr="004C3C8C" w:rsidRDefault="007676CA"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4C3C8C">
              <w:rPr>
                <w:rFonts w:ascii="Times New Roman" w:hAnsi="Times New Roman" w:cs="Times New Roman"/>
              </w:rPr>
              <w:t>działania związane z utrzymaniem i zachowaniem parków oraz ogrodów własności województwa podkarpackiego, będących przedmiotem ochrony na podstawie przepisów o ochronie zabytków i opiece nad zabytkami, a</w:t>
            </w:r>
            <w:r w:rsidR="00C95708" w:rsidRPr="004C3C8C">
              <w:rPr>
                <w:rFonts w:ascii="Times New Roman" w:hAnsi="Times New Roman" w:cs="Times New Roman"/>
              </w:rPr>
              <w:t> </w:t>
            </w:r>
            <w:r w:rsidRPr="004C3C8C">
              <w:rPr>
                <w:rFonts w:ascii="Times New Roman" w:hAnsi="Times New Roman" w:cs="Times New Roman"/>
              </w:rPr>
              <w:t>także ochrona przed dewastacją walorów przyrodniczych, historycznych i</w:t>
            </w:r>
            <w:r w:rsidR="00C95708" w:rsidRPr="004C3C8C">
              <w:rPr>
                <w:rFonts w:ascii="Times New Roman" w:hAnsi="Times New Roman" w:cs="Times New Roman"/>
              </w:rPr>
              <w:t> </w:t>
            </w:r>
            <w:r w:rsidRPr="004C3C8C">
              <w:rPr>
                <w:rFonts w:ascii="Times New Roman" w:hAnsi="Times New Roman" w:cs="Times New Roman"/>
              </w:rPr>
              <w:t>kulturowych tych obiektów</w:t>
            </w:r>
            <w:r w:rsidR="006D3F10" w:rsidRPr="004C3C8C">
              <w:rPr>
                <w:rFonts w:ascii="Times New Roman" w:hAnsi="Times New Roman" w:cs="Times New Roman"/>
              </w:rPr>
              <w:t>;</w:t>
            </w:r>
          </w:p>
        </w:tc>
        <w:tc>
          <w:tcPr>
            <w:tcW w:w="1843" w:type="dxa"/>
            <w:vMerge w:val="restart"/>
            <w:shd w:val="clear" w:color="auto" w:fill="auto"/>
            <w:vAlign w:val="center"/>
          </w:tcPr>
          <w:p w:rsidR="001B48A8" w:rsidRPr="004C3C8C" w:rsidRDefault="001B48A8" w:rsidP="00902393">
            <w:pPr>
              <w:pStyle w:val="akropki"/>
              <w:numPr>
                <w:ilvl w:val="0"/>
                <w:numId w:val="140"/>
              </w:numPr>
              <w:tabs>
                <w:tab w:val="clear" w:pos="452"/>
              </w:tabs>
              <w:spacing w:after="40"/>
              <w:ind w:left="317" w:hanging="283"/>
            </w:pPr>
            <w:r w:rsidRPr="004C3C8C">
              <w:t>samorząd</w:t>
            </w:r>
          </w:p>
          <w:p w:rsidR="007676CA" w:rsidRPr="004C3C8C" w:rsidRDefault="001B48A8" w:rsidP="00902393">
            <w:pPr>
              <w:pStyle w:val="akropki"/>
              <w:numPr>
                <w:ilvl w:val="0"/>
                <w:numId w:val="0"/>
              </w:numPr>
              <w:spacing w:after="40"/>
              <w:ind w:left="249"/>
            </w:pPr>
            <w:r w:rsidRPr="004C3C8C">
              <w:t xml:space="preserve">województwa </w:t>
            </w:r>
          </w:p>
        </w:tc>
        <w:tc>
          <w:tcPr>
            <w:tcW w:w="1559" w:type="dxa"/>
            <w:vMerge w:val="restart"/>
            <w:shd w:val="clear" w:color="auto" w:fill="auto"/>
            <w:vAlign w:val="center"/>
          </w:tcPr>
          <w:p w:rsidR="007676CA" w:rsidRPr="004C3C8C" w:rsidRDefault="00CA5AB7" w:rsidP="00902393">
            <w:pPr>
              <w:pStyle w:val="akropkiwtabelach"/>
              <w:spacing w:before="40" w:after="40"/>
              <w:ind w:left="360" w:hanging="327"/>
              <w:jc w:val="center"/>
              <w:rPr>
                <w:rFonts w:ascii="Times New Roman" w:hAnsi="Times New Roman" w:cs="Times New Roman"/>
              </w:rPr>
            </w:pPr>
            <w:r w:rsidRPr="004C3C8C">
              <w:rPr>
                <w:rFonts w:ascii="Times New Roman" w:hAnsi="Times New Roman" w:cs="Times New Roman"/>
              </w:rPr>
              <w:t>2016</w:t>
            </w:r>
            <w:r w:rsidR="009F3BB6" w:rsidRPr="004C3C8C">
              <w:rPr>
                <w:rFonts w:ascii="Times New Roman" w:hAnsi="Times New Roman" w:cs="Times New Roman"/>
              </w:rPr>
              <w:t>-</w:t>
            </w:r>
            <w:r w:rsidR="007676CA" w:rsidRPr="004C3C8C">
              <w:rPr>
                <w:rFonts w:ascii="Times New Roman" w:hAnsi="Times New Roman" w:cs="Times New Roman"/>
              </w:rPr>
              <w:t>2023</w:t>
            </w:r>
          </w:p>
        </w:tc>
        <w:tc>
          <w:tcPr>
            <w:tcW w:w="1701" w:type="dxa"/>
            <w:vMerge w:val="restart"/>
            <w:shd w:val="clear" w:color="auto" w:fill="auto"/>
            <w:vAlign w:val="center"/>
          </w:tcPr>
          <w:p w:rsidR="007676CA" w:rsidRPr="004C3C8C" w:rsidRDefault="007676CA" w:rsidP="00902393">
            <w:pPr>
              <w:pStyle w:val="akropkiwtabelach"/>
              <w:tabs>
                <w:tab w:val="clear" w:pos="284"/>
                <w:tab w:val="left" w:pos="34"/>
              </w:tabs>
              <w:spacing w:before="40" w:after="40"/>
              <w:ind w:left="34" w:hanging="34"/>
              <w:jc w:val="center"/>
              <w:rPr>
                <w:rFonts w:ascii="Times New Roman" w:hAnsi="Times New Roman" w:cs="Times New Roman"/>
              </w:rPr>
            </w:pPr>
            <w:r w:rsidRPr="004C3C8C">
              <w:rPr>
                <w:rFonts w:ascii="Times New Roman" w:hAnsi="Times New Roman" w:cs="Times New Roman"/>
              </w:rPr>
              <w:t>b.d</w:t>
            </w:r>
            <w:r w:rsidR="001B48A8" w:rsidRPr="004C3C8C">
              <w:rPr>
                <w:rFonts w:ascii="Times New Roman" w:hAnsi="Times New Roman" w:cs="Times New Roman"/>
              </w:rPr>
              <w:t>.</w:t>
            </w:r>
          </w:p>
        </w:tc>
        <w:tc>
          <w:tcPr>
            <w:tcW w:w="2268" w:type="dxa"/>
            <w:vMerge w:val="restart"/>
            <w:shd w:val="clear" w:color="auto" w:fill="auto"/>
            <w:vAlign w:val="center"/>
          </w:tcPr>
          <w:p w:rsidR="007676CA" w:rsidRPr="004C3C8C" w:rsidRDefault="007676CA" w:rsidP="00902393">
            <w:pPr>
              <w:pStyle w:val="ahkropli"/>
              <w:spacing w:before="40" w:after="40"/>
              <w:ind w:left="317" w:hanging="283"/>
              <w:jc w:val="left"/>
              <w:rPr>
                <w:rFonts w:ascii="Times New Roman" w:hAnsi="Times New Roman" w:cs="Times New Roman"/>
                <w:b/>
              </w:rPr>
            </w:pPr>
            <w:r w:rsidRPr="004C3C8C">
              <w:rPr>
                <w:rFonts w:ascii="Times New Roman" w:hAnsi="Times New Roman" w:cs="Times New Roman"/>
              </w:rPr>
              <w:t>środki samorządu województwa</w:t>
            </w:r>
          </w:p>
          <w:p w:rsidR="007676CA" w:rsidRPr="004C3C8C" w:rsidRDefault="007676CA" w:rsidP="00902393">
            <w:pPr>
              <w:pStyle w:val="ahkropli"/>
              <w:spacing w:before="40" w:after="40"/>
              <w:ind w:left="317" w:hanging="283"/>
              <w:jc w:val="left"/>
              <w:rPr>
                <w:rFonts w:ascii="Times New Roman" w:hAnsi="Times New Roman" w:cs="Times New Roman"/>
                <w:b/>
              </w:rPr>
            </w:pPr>
            <w:r w:rsidRPr="004C3C8C">
              <w:rPr>
                <w:rFonts w:ascii="Times New Roman" w:hAnsi="Times New Roman" w:cs="Times New Roman"/>
              </w:rPr>
              <w:t>WFOŚiGW</w:t>
            </w:r>
          </w:p>
        </w:tc>
      </w:tr>
      <w:tr w:rsidR="007676CA" w:rsidRPr="008B3DDC" w:rsidTr="00276585">
        <w:trPr>
          <w:trHeight w:val="544"/>
        </w:trPr>
        <w:tc>
          <w:tcPr>
            <w:tcW w:w="6629" w:type="dxa"/>
            <w:shd w:val="clear" w:color="auto" w:fill="auto"/>
          </w:tcPr>
          <w:p w:rsidR="00705BFC" w:rsidRPr="004C3C8C" w:rsidRDefault="007676CA" w:rsidP="00902393">
            <w:pPr>
              <w:pStyle w:val="akropkiwtabelach"/>
              <w:numPr>
                <w:ilvl w:val="0"/>
                <w:numId w:val="28"/>
              </w:numPr>
              <w:spacing w:before="40" w:after="40"/>
              <w:ind w:left="284" w:hanging="284"/>
              <w:jc w:val="left"/>
              <w:rPr>
                <w:rFonts w:ascii="Times New Roman" w:hAnsi="Times New Roman" w:cs="Times New Roman"/>
              </w:rPr>
            </w:pPr>
            <w:r w:rsidRPr="004C3C8C">
              <w:rPr>
                <w:rFonts w:ascii="Times New Roman" w:hAnsi="Times New Roman" w:cs="Times New Roman"/>
              </w:rPr>
              <w:t>upowszechnienie ekologicznego podejścia do kształtowania systemów melioracji</w:t>
            </w:r>
            <w:r w:rsidR="00785AD9" w:rsidRPr="004C3C8C">
              <w:rPr>
                <w:rFonts w:ascii="Times New Roman" w:hAnsi="Times New Roman" w:cs="Times New Roman"/>
              </w:rPr>
              <w:t>;</w:t>
            </w:r>
          </w:p>
        </w:tc>
        <w:tc>
          <w:tcPr>
            <w:tcW w:w="1843" w:type="dxa"/>
            <w:vMerge/>
            <w:shd w:val="clear" w:color="auto" w:fill="auto"/>
          </w:tcPr>
          <w:p w:rsidR="007676CA" w:rsidRPr="004C3C8C" w:rsidRDefault="007676CA" w:rsidP="00902393">
            <w:pPr>
              <w:pStyle w:val="akropkiwtabelach"/>
              <w:spacing w:before="40" w:after="40"/>
              <w:ind w:firstLine="0"/>
              <w:rPr>
                <w:rFonts w:ascii="Times New Roman" w:hAnsi="Times New Roman" w:cs="Times New Roman"/>
              </w:rPr>
            </w:pPr>
          </w:p>
        </w:tc>
        <w:tc>
          <w:tcPr>
            <w:tcW w:w="1559" w:type="dxa"/>
            <w:vMerge/>
            <w:shd w:val="clear" w:color="auto" w:fill="auto"/>
          </w:tcPr>
          <w:p w:rsidR="007676CA" w:rsidRPr="004C3C8C" w:rsidRDefault="007676CA" w:rsidP="00902393">
            <w:pPr>
              <w:pStyle w:val="akropkiwtabelach"/>
              <w:spacing w:before="40" w:after="40"/>
              <w:ind w:left="360" w:hanging="184"/>
              <w:jc w:val="center"/>
              <w:rPr>
                <w:rFonts w:ascii="Times New Roman" w:hAnsi="Times New Roman" w:cs="Times New Roman"/>
              </w:rPr>
            </w:pPr>
          </w:p>
        </w:tc>
        <w:tc>
          <w:tcPr>
            <w:tcW w:w="1701" w:type="dxa"/>
            <w:vMerge/>
            <w:shd w:val="clear" w:color="auto" w:fill="auto"/>
          </w:tcPr>
          <w:p w:rsidR="007676CA" w:rsidRPr="004C3C8C" w:rsidRDefault="007676CA" w:rsidP="00902393">
            <w:pPr>
              <w:pStyle w:val="akropkiwtabelach"/>
              <w:spacing w:before="40" w:after="40"/>
              <w:ind w:left="360" w:firstLine="0"/>
              <w:rPr>
                <w:rFonts w:ascii="Times New Roman" w:hAnsi="Times New Roman" w:cs="Times New Roman"/>
              </w:rPr>
            </w:pPr>
          </w:p>
        </w:tc>
        <w:tc>
          <w:tcPr>
            <w:tcW w:w="2268" w:type="dxa"/>
            <w:vMerge/>
            <w:shd w:val="clear" w:color="auto" w:fill="auto"/>
          </w:tcPr>
          <w:p w:rsidR="007676CA" w:rsidRPr="004C3C8C" w:rsidRDefault="007676CA" w:rsidP="00902393">
            <w:pPr>
              <w:pStyle w:val="akropki"/>
              <w:spacing w:after="40"/>
            </w:pPr>
          </w:p>
        </w:tc>
      </w:tr>
      <w:tr w:rsidR="007676CA" w:rsidRPr="008B3DDC" w:rsidTr="00CA2CEA">
        <w:trPr>
          <w:trHeight w:val="340"/>
        </w:trPr>
        <w:tc>
          <w:tcPr>
            <w:tcW w:w="14000" w:type="dxa"/>
            <w:gridSpan w:val="5"/>
            <w:shd w:val="clear" w:color="auto" w:fill="92CDDC" w:themeFill="accent5" w:themeFillTint="99"/>
            <w:vAlign w:val="center"/>
          </w:tcPr>
          <w:p w:rsidR="007676CA" w:rsidRPr="004C3C8C" w:rsidRDefault="007676CA" w:rsidP="00902393">
            <w:pPr>
              <w:pStyle w:val="akropki"/>
              <w:numPr>
                <w:ilvl w:val="0"/>
                <w:numId w:val="0"/>
              </w:numPr>
              <w:spacing w:after="40"/>
              <w:ind w:left="720"/>
              <w:jc w:val="center"/>
              <w:rPr>
                <w:b/>
                <w:sz w:val="26"/>
              </w:rPr>
            </w:pPr>
            <w:r w:rsidRPr="004C3C8C">
              <w:rPr>
                <w:b/>
                <w:color w:val="215868" w:themeColor="accent5" w:themeShade="80"/>
                <w:sz w:val="26"/>
              </w:rPr>
              <w:t>Gleby</w:t>
            </w:r>
          </w:p>
        </w:tc>
      </w:tr>
      <w:tr w:rsidR="007676CA" w:rsidRPr="008B3DDC" w:rsidTr="000B34C5">
        <w:trPr>
          <w:trHeight w:val="798"/>
        </w:trPr>
        <w:tc>
          <w:tcPr>
            <w:tcW w:w="6629" w:type="dxa"/>
            <w:shd w:val="clear" w:color="auto" w:fill="auto"/>
            <w:vAlign w:val="center"/>
          </w:tcPr>
          <w:p w:rsidR="000F3FED" w:rsidRPr="004C3C8C" w:rsidRDefault="007676CA"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4C3C8C">
              <w:rPr>
                <w:rFonts w:ascii="Times New Roman" w:hAnsi="Times New Roman" w:cs="Times New Roman"/>
              </w:rPr>
              <w:t>stworzenie wojewódzkiej bazy danych o terenach/obiektach poprzemysłowych wymagających rekultywacji/rewitalizacji</w:t>
            </w:r>
            <w:r w:rsidR="00B8636A" w:rsidRPr="004C3C8C">
              <w:rPr>
                <w:rFonts w:ascii="Times New Roman" w:hAnsi="Times New Roman" w:cs="Times New Roman"/>
              </w:rPr>
              <w:t>;</w:t>
            </w:r>
          </w:p>
          <w:p w:rsidR="007676CA" w:rsidRPr="004C3C8C" w:rsidRDefault="007676CA"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4C3C8C">
              <w:rPr>
                <w:rFonts w:ascii="Times New Roman" w:hAnsi="Times New Roman" w:cs="Times New Roman"/>
              </w:rPr>
              <w:t>wspieranie realizacji programów rewitalizacji</w:t>
            </w:r>
            <w:r w:rsidR="006D3F10" w:rsidRPr="004C3C8C">
              <w:rPr>
                <w:rFonts w:ascii="Times New Roman" w:hAnsi="Times New Roman" w:cs="Times New Roman"/>
              </w:rPr>
              <w:t>;</w:t>
            </w:r>
          </w:p>
        </w:tc>
        <w:tc>
          <w:tcPr>
            <w:tcW w:w="1843" w:type="dxa"/>
            <w:shd w:val="clear" w:color="auto" w:fill="auto"/>
            <w:vAlign w:val="center"/>
          </w:tcPr>
          <w:p w:rsidR="00F45B3C" w:rsidRPr="004C3C8C" w:rsidRDefault="007676CA" w:rsidP="00902393">
            <w:pPr>
              <w:pStyle w:val="akropkiwtabelach"/>
              <w:numPr>
                <w:ilvl w:val="0"/>
                <w:numId w:val="28"/>
              </w:numPr>
              <w:spacing w:before="40" w:after="40"/>
              <w:ind w:left="284" w:hanging="284"/>
              <w:jc w:val="left"/>
              <w:rPr>
                <w:rFonts w:ascii="Times New Roman" w:hAnsi="Times New Roman" w:cs="Times New Roman"/>
              </w:rPr>
            </w:pPr>
            <w:r w:rsidRPr="004C3C8C">
              <w:rPr>
                <w:rFonts w:ascii="Times New Roman" w:hAnsi="Times New Roman" w:cs="Times New Roman"/>
              </w:rPr>
              <w:t xml:space="preserve">samorząd </w:t>
            </w:r>
          </w:p>
          <w:p w:rsidR="007676CA" w:rsidRPr="004C3C8C" w:rsidRDefault="007676CA" w:rsidP="00902393">
            <w:pPr>
              <w:pStyle w:val="akropkiwtabelach"/>
              <w:spacing w:before="40" w:after="40"/>
              <w:ind w:firstLine="0"/>
              <w:jc w:val="left"/>
              <w:rPr>
                <w:rFonts w:ascii="Times New Roman" w:hAnsi="Times New Roman" w:cs="Times New Roman"/>
              </w:rPr>
            </w:pPr>
            <w:r w:rsidRPr="004C3C8C">
              <w:rPr>
                <w:rFonts w:ascii="Times New Roman" w:hAnsi="Times New Roman" w:cs="Times New Roman"/>
              </w:rPr>
              <w:t>województwa</w:t>
            </w:r>
          </w:p>
        </w:tc>
        <w:tc>
          <w:tcPr>
            <w:tcW w:w="1559" w:type="dxa"/>
            <w:shd w:val="clear" w:color="auto" w:fill="auto"/>
            <w:vAlign w:val="center"/>
          </w:tcPr>
          <w:p w:rsidR="007676CA" w:rsidRPr="004C3C8C" w:rsidRDefault="00CA5AB7" w:rsidP="00902393">
            <w:pPr>
              <w:pStyle w:val="akropkiwtabelach"/>
              <w:spacing w:before="40" w:after="40"/>
              <w:ind w:left="360" w:hanging="327"/>
              <w:jc w:val="center"/>
              <w:rPr>
                <w:rFonts w:ascii="Times New Roman" w:hAnsi="Times New Roman" w:cs="Times New Roman"/>
              </w:rPr>
            </w:pPr>
            <w:r w:rsidRPr="004C3C8C">
              <w:rPr>
                <w:rFonts w:ascii="Times New Roman" w:hAnsi="Times New Roman" w:cs="Times New Roman"/>
              </w:rPr>
              <w:t>201</w:t>
            </w:r>
            <w:r w:rsidR="00330B22" w:rsidRPr="004C3C8C">
              <w:rPr>
                <w:rFonts w:ascii="Times New Roman" w:hAnsi="Times New Roman" w:cs="Times New Roman"/>
              </w:rPr>
              <w:t>7</w:t>
            </w:r>
            <w:r w:rsidR="009F3BB6" w:rsidRPr="004C3C8C">
              <w:rPr>
                <w:rFonts w:ascii="Times New Roman" w:hAnsi="Times New Roman" w:cs="Times New Roman"/>
              </w:rPr>
              <w:t>-</w:t>
            </w:r>
            <w:r w:rsidR="007676CA" w:rsidRPr="004C3C8C">
              <w:rPr>
                <w:rFonts w:ascii="Times New Roman" w:hAnsi="Times New Roman" w:cs="Times New Roman"/>
              </w:rPr>
              <w:t>2023</w:t>
            </w:r>
          </w:p>
        </w:tc>
        <w:tc>
          <w:tcPr>
            <w:tcW w:w="1701" w:type="dxa"/>
            <w:shd w:val="clear" w:color="auto" w:fill="auto"/>
            <w:vAlign w:val="center"/>
          </w:tcPr>
          <w:p w:rsidR="007676CA" w:rsidRPr="004C3C8C" w:rsidRDefault="007676CA" w:rsidP="00902393">
            <w:pPr>
              <w:pStyle w:val="akropkiwtabelach"/>
              <w:tabs>
                <w:tab w:val="clear" w:pos="284"/>
                <w:tab w:val="left" w:pos="34"/>
              </w:tabs>
              <w:spacing w:before="40" w:after="40"/>
              <w:ind w:left="0" w:firstLine="34"/>
              <w:jc w:val="center"/>
              <w:rPr>
                <w:rFonts w:ascii="Times New Roman" w:hAnsi="Times New Roman" w:cs="Times New Roman"/>
              </w:rPr>
            </w:pPr>
            <w:r w:rsidRPr="004C3C8C">
              <w:rPr>
                <w:rFonts w:ascii="Times New Roman" w:hAnsi="Times New Roman" w:cs="Times New Roman"/>
              </w:rPr>
              <w:t>b.d.</w:t>
            </w:r>
          </w:p>
        </w:tc>
        <w:tc>
          <w:tcPr>
            <w:tcW w:w="2268" w:type="dxa"/>
            <w:shd w:val="clear" w:color="auto" w:fill="auto"/>
            <w:vAlign w:val="center"/>
          </w:tcPr>
          <w:p w:rsidR="007676CA" w:rsidRPr="004C3C8C" w:rsidRDefault="007676CA"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środki samorządu województwa</w:t>
            </w:r>
          </w:p>
          <w:p w:rsidR="007676CA" w:rsidRPr="004C3C8C" w:rsidRDefault="007676CA"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WFOŚiGW</w:t>
            </w:r>
          </w:p>
        </w:tc>
      </w:tr>
      <w:tr w:rsidR="007676CA" w:rsidRPr="008B3DDC" w:rsidTr="00E46009">
        <w:trPr>
          <w:trHeight w:val="557"/>
        </w:trPr>
        <w:tc>
          <w:tcPr>
            <w:tcW w:w="6629" w:type="dxa"/>
            <w:shd w:val="clear" w:color="auto" w:fill="auto"/>
            <w:vAlign w:val="center"/>
          </w:tcPr>
          <w:p w:rsidR="00705BFC" w:rsidRPr="004C3C8C" w:rsidRDefault="007676CA"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4C3C8C">
              <w:rPr>
                <w:rFonts w:ascii="Times New Roman" w:hAnsi="Times New Roman" w:cs="Times New Roman"/>
              </w:rPr>
              <w:t>wspieranie i promocja rolnictwa ekologicznego i integrowanego</w:t>
            </w:r>
            <w:r w:rsidR="006D59E4" w:rsidRPr="004C3C8C">
              <w:rPr>
                <w:rFonts w:ascii="Times New Roman" w:hAnsi="Times New Roman" w:cs="Times New Roman"/>
              </w:rPr>
              <w:t>;</w:t>
            </w:r>
          </w:p>
        </w:tc>
        <w:tc>
          <w:tcPr>
            <w:tcW w:w="1843" w:type="dxa"/>
            <w:shd w:val="clear" w:color="auto" w:fill="auto"/>
            <w:vAlign w:val="center"/>
          </w:tcPr>
          <w:p w:rsidR="00C506B0" w:rsidRPr="004C3C8C" w:rsidRDefault="00C506B0" w:rsidP="00902393">
            <w:pPr>
              <w:pStyle w:val="akropkiwtabelach"/>
              <w:numPr>
                <w:ilvl w:val="0"/>
                <w:numId w:val="28"/>
              </w:numPr>
              <w:tabs>
                <w:tab w:val="left" w:pos="0"/>
              </w:tabs>
              <w:spacing w:before="40" w:after="40"/>
              <w:ind w:left="284" w:hanging="284"/>
              <w:contextualSpacing w:val="0"/>
              <w:jc w:val="left"/>
              <w:rPr>
                <w:rFonts w:ascii="Times New Roman" w:hAnsi="Times New Roman" w:cs="Times New Roman"/>
              </w:rPr>
            </w:pPr>
            <w:r w:rsidRPr="004C3C8C">
              <w:rPr>
                <w:rFonts w:ascii="Times New Roman" w:hAnsi="Times New Roman" w:cs="Times New Roman"/>
              </w:rPr>
              <w:t>samorząd</w:t>
            </w:r>
          </w:p>
          <w:p w:rsidR="00B8636A" w:rsidRPr="004C3C8C" w:rsidRDefault="00C506B0" w:rsidP="00902393">
            <w:pPr>
              <w:pStyle w:val="akropkiwtabelach"/>
              <w:spacing w:before="40" w:after="40"/>
              <w:ind w:firstLine="0"/>
              <w:contextualSpacing w:val="0"/>
              <w:jc w:val="left"/>
              <w:rPr>
                <w:rFonts w:ascii="Times New Roman" w:hAnsi="Times New Roman" w:cs="Times New Roman"/>
              </w:rPr>
            </w:pPr>
            <w:r w:rsidRPr="004C3C8C">
              <w:rPr>
                <w:rFonts w:ascii="Times New Roman" w:hAnsi="Times New Roman" w:cs="Times New Roman"/>
              </w:rPr>
              <w:t>województwa</w:t>
            </w:r>
          </w:p>
        </w:tc>
        <w:tc>
          <w:tcPr>
            <w:tcW w:w="1559" w:type="dxa"/>
            <w:shd w:val="clear" w:color="auto" w:fill="auto"/>
            <w:vAlign w:val="center"/>
          </w:tcPr>
          <w:p w:rsidR="007676CA" w:rsidRPr="004C3C8C" w:rsidRDefault="00CA5AB7" w:rsidP="00902393">
            <w:pPr>
              <w:pStyle w:val="akropkiwtabelach"/>
              <w:spacing w:before="40" w:after="40"/>
              <w:ind w:hanging="327"/>
              <w:contextualSpacing w:val="0"/>
              <w:jc w:val="center"/>
              <w:rPr>
                <w:rFonts w:ascii="Times New Roman" w:hAnsi="Times New Roman" w:cs="Times New Roman"/>
              </w:rPr>
            </w:pPr>
            <w:r w:rsidRPr="004C3C8C">
              <w:rPr>
                <w:rFonts w:ascii="Times New Roman" w:hAnsi="Times New Roman" w:cs="Times New Roman"/>
              </w:rPr>
              <w:t>201</w:t>
            </w:r>
            <w:r w:rsidR="00330B22" w:rsidRPr="004C3C8C">
              <w:rPr>
                <w:rFonts w:ascii="Times New Roman" w:hAnsi="Times New Roman" w:cs="Times New Roman"/>
              </w:rPr>
              <w:t>7</w:t>
            </w:r>
            <w:r w:rsidR="009F3BB6" w:rsidRPr="004C3C8C">
              <w:rPr>
                <w:rFonts w:ascii="Times New Roman" w:hAnsi="Times New Roman" w:cs="Times New Roman"/>
              </w:rPr>
              <w:t>-</w:t>
            </w:r>
            <w:r w:rsidR="007676CA" w:rsidRPr="004C3C8C">
              <w:rPr>
                <w:rFonts w:ascii="Times New Roman" w:hAnsi="Times New Roman" w:cs="Times New Roman"/>
              </w:rPr>
              <w:t>2023</w:t>
            </w:r>
          </w:p>
        </w:tc>
        <w:tc>
          <w:tcPr>
            <w:tcW w:w="1701" w:type="dxa"/>
            <w:shd w:val="clear" w:color="auto" w:fill="auto"/>
            <w:vAlign w:val="center"/>
          </w:tcPr>
          <w:p w:rsidR="007676CA" w:rsidRPr="004C3C8C" w:rsidRDefault="007676CA" w:rsidP="00902393">
            <w:pPr>
              <w:pStyle w:val="akropkiwtabelach"/>
              <w:tabs>
                <w:tab w:val="clear" w:pos="284"/>
                <w:tab w:val="left" w:pos="34"/>
              </w:tabs>
              <w:spacing w:before="40" w:after="40"/>
              <w:ind w:left="0" w:firstLine="0"/>
              <w:contextualSpacing w:val="0"/>
              <w:jc w:val="center"/>
              <w:rPr>
                <w:rFonts w:ascii="Times New Roman" w:hAnsi="Times New Roman" w:cs="Times New Roman"/>
              </w:rPr>
            </w:pPr>
            <w:r w:rsidRPr="004C3C8C">
              <w:rPr>
                <w:rFonts w:ascii="Times New Roman" w:hAnsi="Times New Roman" w:cs="Times New Roman"/>
              </w:rPr>
              <w:t>b.d.</w:t>
            </w:r>
          </w:p>
        </w:tc>
        <w:tc>
          <w:tcPr>
            <w:tcW w:w="2268" w:type="dxa"/>
            <w:shd w:val="clear" w:color="auto" w:fill="auto"/>
            <w:vAlign w:val="center"/>
          </w:tcPr>
          <w:p w:rsidR="008D6D87" w:rsidRPr="004C3C8C" w:rsidRDefault="007676CA"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środki własne</w:t>
            </w:r>
          </w:p>
        </w:tc>
      </w:tr>
      <w:tr w:rsidR="00135D96" w:rsidRPr="008B3DDC" w:rsidTr="00CA2CEA">
        <w:trPr>
          <w:trHeight w:val="340"/>
        </w:trPr>
        <w:tc>
          <w:tcPr>
            <w:tcW w:w="14000" w:type="dxa"/>
            <w:gridSpan w:val="5"/>
            <w:shd w:val="clear" w:color="auto" w:fill="92CDDC" w:themeFill="accent5" w:themeFillTint="99"/>
            <w:vAlign w:val="center"/>
          </w:tcPr>
          <w:p w:rsidR="00135D96" w:rsidRPr="008B3DDC" w:rsidRDefault="00135D96" w:rsidP="00902393">
            <w:pPr>
              <w:pStyle w:val="akropkiwtabelach"/>
              <w:spacing w:before="40" w:after="40"/>
              <w:ind w:firstLine="0"/>
              <w:contextualSpacing w:val="0"/>
              <w:jc w:val="center"/>
              <w:rPr>
                <w:rFonts w:ascii="Times New Roman" w:hAnsi="Times New Roman" w:cs="Times New Roman"/>
                <w:b/>
                <w:sz w:val="26"/>
              </w:rPr>
            </w:pPr>
            <w:r w:rsidRPr="008B3DDC">
              <w:rPr>
                <w:rFonts w:ascii="Times New Roman" w:hAnsi="Times New Roman" w:cs="Times New Roman"/>
                <w:b/>
                <w:color w:val="215868" w:themeColor="accent5" w:themeShade="80"/>
                <w:sz w:val="26"/>
              </w:rPr>
              <w:t>Zasoby geologiczne</w:t>
            </w:r>
          </w:p>
        </w:tc>
      </w:tr>
      <w:tr w:rsidR="001E34BF" w:rsidRPr="00AE0789" w:rsidTr="00E46009">
        <w:tc>
          <w:tcPr>
            <w:tcW w:w="6629" w:type="dxa"/>
            <w:shd w:val="clear" w:color="auto" w:fill="auto"/>
            <w:vAlign w:val="center"/>
          </w:tcPr>
          <w:p w:rsidR="005435D3" w:rsidRPr="00AE0789" w:rsidRDefault="001E34BF" w:rsidP="00902393">
            <w:pPr>
              <w:pStyle w:val="akropkiwtabelach"/>
              <w:numPr>
                <w:ilvl w:val="0"/>
                <w:numId w:val="28"/>
              </w:numPr>
              <w:tabs>
                <w:tab w:val="left" w:pos="0"/>
              </w:tabs>
              <w:spacing w:before="40" w:after="40"/>
              <w:ind w:left="284" w:hanging="284"/>
              <w:contextualSpacing w:val="0"/>
              <w:jc w:val="left"/>
              <w:rPr>
                <w:rFonts w:ascii="Times New Roman" w:hAnsi="Times New Roman" w:cs="Times New Roman"/>
              </w:rPr>
            </w:pPr>
            <w:r w:rsidRPr="00AE0789">
              <w:rPr>
                <w:rFonts w:ascii="Times New Roman" w:hAnsi="Times New Roman" w:cs="Times New Roman"/>
              </w:rPr>
              <w:t>ochrona planistyczna złóż udokumentowanych na obszarze województwa z</w:t>
            </w:r>
            <w:r w:rsidR="006D59E4" w:rsidRPr="00AE0789">
              <w:rPr>
                <w:rFonts w:ascii="Times New Roman" w:hAnsi="Times New Roman" w:cs="Times New Roman"/>
              </w:rPr>
              <w:t> </w:t>
            </w:r>
            <w:r w:rsidRPr="00AE0789">
              <w:rPr>
                <w:rFonts w:ascii="Times New Roman" w:hAnsi="Times New Roman" w:cs="Times New Roman"/>
              </w:rPr>
              <w:t xml:space="preserve">wykorzystaniem instrumentów obowiązującego prawa; </w:t>
            </w:r>
          </w:p>
        </w:tc>
        <w:tc>
          <w:tcPr>
            <w:tcW w:w="1843" w:type="dxa"/>
            <w:shd w:val="clear" w:color="auto" w:fill="auto"/>
            <w:vAlign w:val="center"/>
          </w:tcPr>
          <w:p w:rsidR="001E34BF" w:rsidRPr="00AE0789" w:rsidRDefault="001E34BF" w:rsidP="00902393">
            <w:pPr>
              <w:pStyle w:val="akropkiwtabelach"/>
              <w:numPr>
                <w:ilvl w:val="0"/>
                <w:numId w:val="28"/>
              </w:numPr>
              <w:tabs>
                <w:tab w:val="left" w:pos="0"/>
              </w:tabs>
              <w:spacing w:before="40" w:after="40"/>
              <w:ind w:left="284" w:hanging="284"/>
              <w:contextualSpacing w:val="0"/>
              <w:jc w:val="left"/>
              <w:rPr>
                <w:rFonts w:ascii="Times New Roman" w:hAnsi="Times New Roman" w:cs="Times New Roman"/>
              </w:rPr>
            </w:pPr>
            <w:r w:rsidRPr="00AE0789">
              <w:rPr>
                <w:rFonts w:ascii="Times New Roman" w:hAnsi="Times New Roman" w:cs="Times New Roman"/>
              </w:rPr>
              <w:t>organ a</w:t>
            </w:r>
            <w:r w:rsidR="009E6D89">
              <w:rPr>
                <w:rFonts w:ascii="Times New Roman" w:hAnsi="Times New Roman" w:cs="Times New Roman"/>
              </w:rPr>
              <w:t>d</w:t>
            </w:r>
            <w:r w:rsidRPr="00AE0789">
              <w:rPr>
                <w:rFonts w:ascii="Times New Roman" w:hAnsi="Times New Roman" w:cs="Times New Roman"/>
              </w:rPr>
              <w:t xml:space="preserve">ministracji geologicznej szczebla </w:t>
            </w:r>
            <w:r w:rsidR="009E6D89">
              <w:rPr>
                <w:rFonts w:ascii="Times New Roman" w:hAnsi="Times New Roman" w:cs="Times New Roman"/>
              </w:rPr>
              <w:t>woj.</w:t>
            </w:r>
          </w:p>
        </w:tc>
        <w:tc>
          <w:tcPr>
            <w:tcW w:w="1559" w:type="dxa"/>
            <w:shd w:val="clear" w:color="auto" w:fill="auto"/>
            <w:vAlign w:val="center"/>
          </w:tcPr>
          <w:p w:rsidR="001E34BF" w:rsidRPr="00AE0789" w:rsidRDefault="001E34BF" w:rsidP="00902393">
            <w:pPr>
              <w:pStyle w:val="akropkiwtabelach"/>
              <w:spacing w:before="40" w:after="40"/>
              <w:ind w:left="0" w:firstLine="0"/>
              <w:contextualSpacing w:val="0"/>
              <w:jc w:val="left"/>
              <w:rPr>
                <w:rFonts w:ascii="Times New Roman" w:hAnsi="Times New Roman" w:cs="Times New Roman"/>
              </w:rPr>
            </w:pPr>
            <w:r w:rsidRPr="00AE0789">
              <w:rPr>
                <w:rFonts w:ascii="Times New Roman" w:hAnsi="Times New Roman" w:cs="Times New Roman"/>
              </w:rPr>
              <w:t>zadanie ciągłe</w:t>
            </w:r>
          </w:p>
        </w:tc>
        <w:tc>
          <w:tcPr>
            <w:tcW w:w="1701" w:type="dxa"/>
            <w:shd w:val="clear" w:color="auto" w:fill="auto"/>
            <w:vAlign w:val="center"/>
          </w:tcPr>
          <w:p w:rsidR="001E34BF" w:rsidRPr="00AE0789" w:rsidRDefault="001E34BF" w:rsidP="00902393">
            <w:pPr>
              <w:pStyle w:val="akropkiwtabelach"/>
              <w:spacing w:before="40" w:after="40"/>
              <w:ind w:left="0" w:firstLine="0"/>
              <w:contextualSpacing w:val="0"/>
              <w:jc w:val="center"/>
              <w:rPr>
                <w:rFonts w:ascii="Times New Roman" w:hAnsi="Times New Roman" w:cs="Times New Roman"/>
              </w:rPr>
            </w:pPr>
            <w:r w:rsidRPr="00AE0789">
              <w:rPr>
                <w:rFonts w:ascii="Times New Roman" w:hAnsi="Times New Roman" w:cs="Times New Roman"/>
              </w:rPr>
              <w:t>beznakładowo</w:t>
            </w:r>
          </w:p>
        </w:tc>
        <w:tc>
          <w:tcPr>
            <w:tcW w:w="2268" w:type="dxa"/>
            <w:shd w:val="clear" w:color="auto" w:fill="auto"/>
            <w:vAlign w:val="center"/>
          </w:tcPr>
          <w:p w:rsidR="001E34BF" w:rsidRPr="00AE0789" w:rsidRDefault="001E34BF" w:rsidP="00902393">
            <w:pPr>
              <w:pStyle w:val="ahkropli"/>
              <w:spacing w:before="40" w:after="40"/>
              <w:ind w:left="317" w:hanging="283"/>
              <w:jc w:val="left"/>
              <w:rPr>
                <w:rFonts w:ascii="Times New Roman" w:hAnsi="Times New Roman" w:cs="Times New Roman"/>
              </w:rPr>
            </w:pPr>
            <w:r w:rsidRPr="00AE0789">
              <w:rPr>
                <w:rFonts w:ascii="Times New Roman" w:hAnsi="Times New Roman" w:cs="Times New Roman"/>
              </w:rPr>
              <w:t>środki własne</w:t>
            </w:r>
          </w:p>
        </w:tc>
      </w:tr>
      <w:tr w:rsidR="001E34BF" w:rsidRPr="00AE0789" w:rsidTr="00E46009">
        <w:tc>
          <w:tcPr>
            <w:tcW w:w="6629" w:type="dxa"/>
            <w:shd w:val="clear" w:color="auto" w:fill="auto"/>
            <w:vAlign w:val="center"/>
          </w:tcPr>
          <w:p w:rsidR="001E34BF" w:rsidRPr="00AE0789" w:rsidRDefault="001E34BF" w:rsidP="00902393">
            <w:pPr>
              <w:pStyle w:val="akropkiwtabelach"/>
              <w:numPr>
                <w:ilvl w:val="0"/>
                <w:numId w:val="28"/>
              </w:numPr>
              <w:tabs>
                <w:tab w:val="left" w:pos="0"/>
              </w:tabs>
              <w:spacing w:before="40" w:after="40"/>
              <w:ind w:left="284" w:hanging="284"/>
              <w:contextualSpacing w:val="0"/>
              <w:jc w:val="left"/>
              <w:rPr>
                <w:rFonts w:ascii="Times New Roman" w:hAnsi="Times New Roman" w:cs="Times New Roman"/>
              </w:rPr>
            </w:pPr>
            <w:r w:rsidRPr="00AE0789">
              <w:rPr>
                <w:rFonts w:ascii="Times New Roman" w:hAnsi="Times New Roman" w:cs="Times New Roman"/>
              </w:rPr>
              <w:t xml:space="preserve">eliminacja nielegalnego wydobycia w województwie poprzez wzmożenie systemu kontroli; </w:t>
            </w:r>
          </w:p>
        </w:tc>
        <w:tc>
          <w:tcPr>
            <w:tcW w:w="1843" w:type="dxa"/>
            <w:shd w:val="clear" w:color="auto" w:fill="auto"/>
            <w:vAlign w:val="center"/>
          </w:tcPr>
          <w:p w:rsidR="001E34BF" w:rsidRPr="00AE0789" w:rsidRDefault="001E34BF" w:rsidP="00902393">
            <w:pPr>
              <w:pStyle w:val="akropkiwtabelach"/>
              <w:numPr>
                <w:ilvl w:val="0"/>
                <w:numId w:val="28"/>
              </w:numPr>
              <w:tabs>
                <w:tab w:val="left" w:pos="0"/>
              </w:tabs>
              <w:spacing w:before="40" w:after="40"/>
              <w:ind w:left="284" w:hanging="284"/>
              <w:contextualSpacing w:val="0"/>
              <w:jc w:val="left"/>
              <w:rPr>
                <w:rFonts w:ascii="Times New Roman" w:hAnsi="Times New Roman" w:cs="Times New Roman"/>
              </w:rPr>
            </w:pPr>
            <w:r w:rsidRPr="00AE0789">
              <w:rPr>
                <w:rFonts w:ascii="Times New Roman" w:hAnsi="Times New Roman" w:cs="Times New Roman"/>
              </w:rPr>
              <w:t xml:space="preserve">organ administracji geologicznej szczebla </w:t>
            </w:r>
            <w:r w:rsidR="009E6D89">
              <w:rPr>
                <w:rFonts w:ascii="Times New Roman" w:hAnsi="Times New Roman" w:cs="Times New Roman"/>
              </w:rPr>
              <w:t>woj.</w:t>
            </w:r>
          </w:p>
        </w:tc>
        <w:tc>
          <w:tcPr>
            <w:tcW w:w="1559" w:type="dxa"/>
            <w:shd w:val="clear" w:color="auto" w:fill="auto"/>
            <w:vAlign w:val="center"/>
          </w:tcPr>
          <w:p w:rsidR="001E34BF" w:rsidRPr="00AE0789" w:rsidRDefault="001E34BF" w:rsidP="00902393">
            <w:pPr>
              <w:pStyle w:val="akropkiwtabelach"/>
              <w:spacing w:before="40" w:after="40"/>
              <w:ind w:left="0" w:firstLine="0"/>
              <w:contextualSpacing w:val="0"/>
              <w:jc w:val="center"/>
              <w:rPr>
                <w:rFonts w:ascii="Times New Roman" w:hAnsi="Times New Roman" w:cs="Times New Roman"/>
              </w:rPr>
            </w:pPr>
            <w:r w:rsidRPr="00AE0789">
              <w:rPr>
                <w:rFonts w:ascii="Times New Roman" w:hAnsi="Times New Roman" w:cs="Times New Roman"/>
              </w:rPr>
              <w:t>zadanie ciągłe</w:t>
            </w:r>
          </w:p>
        </w:tc>
        <w:tc>
          <w:tcPr>
            <w:tcW w:w="1701" w:type="dxa"/>
            <w:shd w:val="clear" w:color="auto" w:fill="auto"/>
            <w:vAlign w:val="center"/>
          </w:tcPr>
          <w:p w:rsidR="001E34BF" w:rsidRPr="00AE0789" w:rsidRDefault="001E34BF" w:rsidP="00902393">
            <w:pPr>
              <w:pStyle w:val="akropkiwtabelach"/>
              <w:spacing w:before="40" w:after="40"/>
              <w:ind w:left="0" w:firstLine="0"/>
              <w:contextualSpacing w:val="0"/>
              <w:jc w:val="center"/>
              <w:rPr>
                <w:rFonts w:ascii="Times New Roman" w:hAnsi="Times New Roman" w:cs="Times New Roman"/>
              </w:rPr>
            </w:pPr>
            <w:r w:rsidRPr="00AE0789">
              <w:rPr>
                <w:rFonts w:ascii="Times New Roman" w:hAnsi="Times New Roman" w:cs="Times New Roman"/>
              </w:rPr>
              <w:t>beznakładowo</w:t>
            </w:r>
          </w:p>
        </w:tc>
        <w:tc>
          <w:tcPr>
            <w:tcW w:w="2268" w:type="dxa"/>
            <w:shd w:val="clear" w:color="auto" w:fill="auto"/>
            <w:vAlign w:val="center"/>
          </w:tcPr>
          <w:p w:rsidR="001E34BF" w:rsidRPr="00AE0789" w:rsidRDefault="001E34BF" w:rsidP="00902393">
            <w:pPr>
              <w:pStyle w:val="ahkropli"/>
              <w:spacing w:before="40" w:after="40"/>
              <w:ind w:left="317" w:hanging="283"/>
              <w:jc w:val="left"/>
              <w:rPr>
                <w:rFonts w:ascii="Times New Roman" w:hAnsi="Times New Roman" w:cs="Times New Roman"/>
              </w:rPr>
            </w:pPr>
            <w:r w:rsidRPr="00AE0789">
              <w:rPr>
                <w:rFonts w:ascii="Times New Roman" w:hAnsi="Times New Roman" w:cs="Times New Roman"/>
              </w:rPr>
              <w:t>środki własne</w:t>
            </w:r>
          </w:p>
        </w:tc>
      </w:tr>
      <w:tr w:rsidR="001E34BF" w:rsidRPr="00AE0789" w:rsidTr="00E46009">
        <w:tc>
          <w:tcPr>
            <w:tcW w:w="6629" w:type="dxa"/>
            <w:shd w:val="clear" w:color="auto" w:fill="auto"/>
            <w:vAlign w:val="center"/>
          </w:tcPr>
          <w:p w:rsidR="001E34BF" w:rsidRPr="00AE0789" w:rsidRDefault="001E34BF" w:rsidP="00902393">
            <w:pPr>
              <w:pStyle w:val="akropkiwtabelach"/>
              <w:numPr>
                <w:ilvl w:val="0"/>
                <w:numId w:val="28"/>
              </w:numPr>
              <w:tabs>
                <w:tab w:val="left" w:pos="0"/>
              </w:tabs>
              <w:spacing w:before="40" w:after="40"/>
              <w:ind w:left="284" w:hanging="284"/>
              <w:contextualSpacing w:val="0"/>
              <w:jc w:val="left"/>
              <w:rPr>
                <w:rFonts w:ascii="Times New Roman" w:hAnsi="Times New Roman" w:cs="Times New Roman"/>
              </w:rPr>
            </w:pPr>
            <w:r w:rsidRPr="00AE0789">
              <w:rPr>
                <w:rFonts w:ascii="Times New Roman" w:hAnsi="Times New Roman" w:cs="Times New Roman"/>
              </w:rPr>
              <w:lastRenderedPageBreak/>
              <w:t>pełne wykorzystanie decyzji środowiskowych w procedurach koncesyjnych prowadzonych wg kompetencji przez marszałka województwa;</w:t>
            </w:r>
          </w:p>
        </w:tc>
        <w:tc>
          <w:tcPr>
            <w:tcW w:w="1843" w:type="dxa"/>
            <w:shd w:val="clear" w:color="auto" w:fill="auto"/>
            <w:vAlign w:val="center"/>
          </w:tcPr>
          <w:p w:rsidR="001E34BF" w:rsidRPr="00AE0789" w:rsidRDefault="001E34BF" w:rsidP="00902393">
            <w:pPr>
              <w:pStyle w:val="akropkiwtabelach"/>
              <w:numPr>
                <w:ilvl w:val="0"/>
                <w:numId w:val="28"/>
              </w:numPr>
              <w:tabs>
                <w:tab w:val="left" w:pos="0"/>
              </w:tabs>
              <w:spacing w:before="40" w:after="40"/>
              <w:ind w:left="284" w:hanging="284"/>
              <w:contextualSpacing w:val="0"/>
              <w:jc w:val="left"/>
              <w:rPr>
                <w:rFonts w:ascii="Times New Roman" w:hAnsi="Times New Roman" w:cs="Times New Roman"/>
              </w:rPr>
            </w:pPr>
            <w:r w:rsidRPr="00AE0789">
              <w:rPr>
                <w:rFonts w:ascii="Times New Roman" w:hAnsi="Times New Roman" w:cs="Times New Roman"/>
              </w:rPr>
              <w:t xml:space="preserve">organ administracji geologicznej szczebla </w:t>
            </w:r>
            <w:r w:rsidR="009E6D89">
              <w:rPr>
                <w:rFonts w:ascii="Times New Roman" w:hAnsi="Times New Roman" w:cs="Times New Roman"/>
              </w:rPr>
              <w:t>woj.</w:t>
            </w:r>
          </w:p>
        </w:tc>
        <w:tc>
          <w:tcPr>
            <w:tcW w:w="1559" w:type="dxa"/>
            <w:shd w:val="clear" w:color="auto" w:fill="auto"/>
            <w:vAlign w:val="center"/>
          </w:tcPr>
          <w:p w:rsidR="001E34BF" w:rsidRPr="00AE0789" w:rsidRDefault="001E34BF" w:rsidP="00902393">
            <w:pPr>
              <w:pStyle w:val="akropkiwtabelach"/>
              <w:spacing w:before="40" w:after="40"/>
              <w:ind w:left="0" w:firstLine="0"/>
              <w:contextualSpacing w:val="0"/>
              <w:jc w:val="center"/>
              <w:rPr>
                <w:rFonts w:ascii="Times New Roman" w:hAnsi="Times New Roman" w:cs="Times New Roman"/>
              </w:rPr>
            </w:pPr>
            <w:r w:rsidRPr="00AE0789">
              <w:rPr>
                <w:rFonts w:ascii="Times New Roman" w:hAnsi="Times New Roman" w:cs="Times New Roman"/>
              </w:rPr>
              <w:t>zadanie ciągłe</w:t>
            </w:r>
          </w:p>
        </w:tc>
        <w:tc>
          <w:tcPr>
            <w:tcW w:w="1701" w:type="dxa"/>
            <w:shd w:val="clear" w:color="auto" w:fill="auto"/>
            <w:vAlign w:val="center"/>
          </w:tcPr>
          <w:p w:rsidR="001E34BF" w:rsidRPr="00AE0789" w:rsidRDefault="001E34BF" w:rsidP="00902393">
            <w:pPr>
              <w:pStyle w:val="akropkiwtabelach"/>
              <w:spacing w:before="40" w:after="40"/>
              <w:ind w:left="0" w:firstLine="0"/>
              <w:contextualSpacing w:val="0"/>
              <w:jc w:val="center"/>
              <w:rPr>
                <w:rFonts w:ascii="Times New Roman" w:hAnsi="Times New Roman" w:cs="Times New Roman"/>
              </w:rPr>
            </w:pPr>
            <w:r w:rsidRPr="00AE0789">
              <w:rPr>
                <w:rFonts w:ascii="Times New Roman" w:hAnsi="Times New Roman" w:cs="Times New Roman"/>
              </w:rPr>
              <w:t>beznakładowo</w:t>
            </w:r>
          </w:p>
        </w:tc>
        <w:tc>
          <w:tcPr>
            <w:tcW w:w="2268" w:type="dxa"/>
            <w:shd w:val="clear" w:color="auto" w:fill="auto"/>
            <w:vAlign w:val="center"/>
          </w:tcPr>
          <w:p w:rsidR="001E34BF" w:rsidRPr="00AE0789" w:rsidRDefault="001E34BF" w:rsidP="00902393">
            <w:pPr>
              <w:pStyle w:val="ahkropli"/>
              <w:spacing w:before="40" w:after="40"/>
              <w:ind w:left="317" w:hanging="283"/>
              <w:jc w:val="left"/>
              <w:rPr>
                <w:rFonts w:ascii="Times New Roman" w:hAnsi="Times New Roman" w:cs="Times New Roman"/>
              </w:rPr>
            </w:pPr>
            <w:r w:rsidRPr="00AE0789">
              <w:rPr>
                <w:rFonts w:ascii="Times New Roman" w:hAnsi="Times New Roman" w:cs="Times New Roman"/>
              </w:rPr>
              <w:t>środki własne</w:t>
            </w:r>
          </w:p>
        </w:tc>
      </w:tr>
    </w:tbl>
    <w:p w:rsidR="00113850" w:rsidRPr="00AE0789" w:rsidRDefault="00113850" w:rsidP="00AA19A7">
      <w:pPr>
        <w:spacing w:before="120" w:line="240" w:lineRule="auto"/>
        <w:rPr>
          <w:rFonts w:ascii="Times New Roman" w:hAnsi="Times New Roman" w:cs="Times New Roman"/>
          <w:sz w:val="20"/>
          <w:szCs w:val="18"/>
        </w:rPr>
      </w:pPr>
      <w:r w:rsidRPr="00AE0789">
        <w:rPr>
          <w:rFonts w:ascii="Times New Roman" w:hAnsi="Times New Roman" w:cs="Times New Roman"/>
          <w:sz w:val="20"/>
          <w:szCs w:val="18"/>
        </w:rPr>
        <w:t>* Koszty szacunkowe przyjęte na podstawie „Opracowania eksperckiego dotyczącego skutków wdrożenia tzw. ustawy krajobrazowej” sporządzonego przez Instytut Jagielloński w</w:t>
      </w:r>
      <w:r w:rsidR="00C95708" w:rsidRPr="00AE0789">
        <w:rPr>
          <w:rFonts w:ascii="Times New Roman" w:hAnsi="Times New Roman" w:cs="Times New Roman"/>
          <w:sz w:val="20"/>
          <w:szCs w:val="18"/>
        </w:rPr>
        <w:t> </w:t>
      </w:r>
      <w:r w:rsidRPr="00AE0789">
        <w:rPr>
          <w:rFonts w:ascii="Times New Roman" w:hAnsi="Times New Roman" w:cs="Times New Roman"/>
          <w:sz w:val="20"/>
          <w:szCs w:val="18"/>
        </w:rPr>
        <w:t>Warszawie</w:t>
      </w:r>
    </w:p>
    <w:p w:rsidR="000544D7" w:rsidRPr="00AE0789" w:rsidRDefault="000544D7" w:rsidP="00AA19A7">
      <w:pPr>
        <w:pStyle w:val="rdo0"/>
        <w:spacing w:line="240" w:lineRule="auto"/>
        <w:rPr>
          <w:rFonts w:ascii="Times New Roman" w:hAnsi="Times New Roman" w:cs="Times New Roman"/>
          <w:i w:val="0"/>
          <w:sz w:val="20"/>
        </w:rPr>
      </w:pPr>
      <w:r w:rsidRPr="00AE0789">
        <w:rPr>
          <w:rFonts w:ascii="Times New Roman" w:hAnsi="Times New Roman" w:cs="Times New Roman"/>
          <w:b/>
          <w:i w:val="0"/>
          <w:sz w:val="20"/>
        </w:rPr>
        <w:t>Źródło:</w:t>
      </w:r>
      <w:r w:rsidR="002D66D3" w:rsidRPr="00AE0789">
        <w:rPr>
          <w:rFonts w:ascii="Times New Roman" w:hAnsi="Times New Roman" w:cs="Times New Roman"/>
          <w:i w:val="0"/>
          <w:sz w:val="20"/>
        </w:rPr>
        <w:t xml:space="preserve"> Urząd Marszałkowski Województwa Podkarpackiego</w:t>
      </w:r>
    </w:p>
    <w:p w:rsidR="007F0DA0" w:rsidRPr="00AE0789" w:rsidRDefault="007F0DA0">
      <w:pPr>
        <w:jc w:val="left"/>
        <w:rPr>
          <w:rFonts w:ascii="Times New Roman" w:hAnsi="Times New Roman" w:cs="Times New Roman"/>
          <w:b/>
          <w:snapToGrid w:val="0"/>
          <w:color w:val="215868" w:themeColor="accent5" w:themeShade="80"/>
          <w:sz w:val="24"/>
        </w:rPr>
      </w:pPr>
      <w:bookmarkStart w:id="366" w:name="_Toc464475748"/>
      <w:r w:rsidRPr="00AE0789">
        <w:rPr>
          <w:rFonts w:ascii="Times New Roman" w:hAnsi="Times New Roman" w:cs="Times New Roman"/>
        </w:rPr>
        <w:br w:type="page"/>
      </w:r>
    </w:p>
    <w:p w:rsidR="003C7D16" w:rsidRPr="00AE0789" w:rsidRDefault="00357F02" w:rsidP="00421174">
      <w:pPr>
        <w:pStyle w:val="1Tab"/>
        <w:rPr>
          <w:color w:val="FF0000"/>
        </w:rPr>
      </w:pPr>
      <w:bookmarkStart w:id="367" w:name="_Toc466371051"/>
      <w:bookmarkStart w:id="368" w:name="_Toc494978446"/>
      <w:r w:rsidRPr="004C3C8C">
        <w:lastRenderedPageBreak/>
        <w:t>Tab</w:t>
      </w:r>
      <w:r w:rsidR="00B02CF6" w:rsidRPr="004C3C8C">
        <w:t>ela</w:t>
      </w:r>
      <w:r w:rsidR="00705BFC" w:rsidRPr="004C3C8C">
        <w:t> </w:t>
      </w:r>
      <w:r w:rsidR="00BD798A" w:rsidRPr="004C3C8C">
        <w:t>20</w:t>
      </w:r>
      <w:r w:rsidRPr="004C3C8C">
        <w:t>.</w:t>
      </w:r>
      <w:r w:rsidR="00BD798A" w:rsidRPr="004C3C8C">
        <w:t xml:space="preserve"> </w:t>
      </w:r>
      <w:r w:rsidR="00206A2A" w:rsidRPr="004C3C8C">
        <w:t>Harmonogram</w:t>
      </w:r>
      <w:r w:rsidR="00206A2A" w:rsidRPr="00AE0789">
        <w:t xml:space="preserve"> rzeczowo-finansowy realizacji zadań monitorowanyc</w:t>
      </w:r>
      <w:r w:rsidR="009A427E" w:rsidRPr="00AE0789">
        <w:t>h</w:t>
      </w:r>
      <w:bookmarkEnd w:id="366"/>
      <w:bookmarkEnd w:id="367"/>
      <w:bookmarkEnd w:id="368"/>
    </w:p>
    <w:tbl>
      <w:tblPr>
        <w:tblStyle w:val="Tabela-Siatka"/>
        <w:tblW w:w="14000"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ayout w:type="fixed"/>
        <w:tblLook w:val="04A0"/>
      </w:tblPr>
      <w:tblGrid>
        <w:gridCol w:w="6629"/>
        <w:gridCol w:w="1843"/>
        <w:gridCol w:w="141"/>
        <w:gridCol w:w="1418"/>
        <w:gridCol w:w="1701"/>
        <w:gridCol w:w="2268"/>
      </w:tblGrid>
      <w:tr w:rsidR="00216F4A" w:rsidRPr="00AE0789" w:rsidTr="00F61436">
        <w:trPr>
          <w:trHeight w:val="991"/>
          <w:tblHeader/>
        </w:trPr>
        <w:tc>
          <w:tcPr>
            <w:tcW w:w="6629" w:type="dxa"/>
            <w:shd w:val="clear" w:color="auto" w:fill="B6DDE8" w:themeFill="accent5" w:themeFillTint="66"/>
            <w:vAlign w:val="center"/>
          </w:tcPr>
          <w:p w:rsidR="00216F4A" w:rsidRPr="00705BFC" w:rsidRDefault="00216F4A" w:rsidP="00902393">
            <w:pPr>
              <w:spacing w:before="40" w:after="40"/>
              <w:jc w:val="center"/>
              <w:rPr>
                <w:rFonts w:ascii="Times New Roman" w:hAnsi="Times New Roman" w:cs="Times New Roman"/>
                <w:b/>
                <w:color w:val="215868" w:themeColor="accent5" w:themeShade="80"/>
              </w:rPr>
            </w:pPr>
            <w:r w:rsidRPr="00705BFC">
              <w:rPr>
                <w:rFonts w:ascii="Times New Roman" w:hAnsi="Times New Roman" w:cs="Times New Roman"/>
                <w:b/>
                <w:color w:val="215868" w:themeColor="accent5" w:themeShade="80"/>
              </w:rPr>
              <w:t>Nazwa zadania</w:t>
            </w:r>
          </w:p>
        </w:tc>
        <w:tc>
          <w:tcPr>
            <w:tcW w:w="1984" w:type="dxa"/>
            <w:gridSpan w:val="2"/>
            <w:shd w:val="clear" w:color="auto" w:fill="B6DDE8" w:themeFill="accent5" w:themeFillTint="66"/>
            <w:vAlign w:val="center"/>
          </w:tcPr>
          <w:p w:rsidR="00216F4A" w:rsidRPr="00705BFC" w:rsidRDefault="00216F4A" w:rsidP="00902393">
            <w:pPr>
              <w:spacing w:before="40" w:after="40"/>
              <w:jc w:val="center"/>
              <w:rPr>
                <w:rFonts w:ascii="Times New Roman" w:hAnsi="Times New Roman" w:cs="Times New Roman"/>
                <w:b/>
                <w:color w:val="215868" w:themeColor="accent5" w:themeShade="80"/>
              </w:rPr>
            </w:pPr>
            <w:r w:rsidRPr="00705BFC">
              <w:rPr>
                <w:rFonts w:ascii="Times New Roman" w:hAnsi="Times New Roman" w:cs="Times New Roman"/>
                <w:b/>
                <w:color w:val="215868" w:themeColor="accent5" w:themeShade="80"/>
              </w:rPr>
              <w:t>Podmiot odpowiedzialny</w:t>
            </w:r>
          </w:p>
        </w:tc>
        <w:tc>
          <w:tcPr>
            <w:tcW w:w="1418" w:type="dxa"/>
            <w:shd w:val="clear" w:color="auto" w:fill="B6DDE8" w:themeFill="accent5" w:themeFillTint="66"/>
            <w:vAlign w:val="center"/>
          </w:tcPr>
          <w:p w:rsidR="00216F4A" w:rsidRPr="00705BFC" w:rsidRDefault="00216F4A" w:rsidP="00902393">
            <w:pPr>
              <w:spacing w:before="40" w:after="40"/>
              <w:jc w:val="center"/>
              <w:rPr>
                <w:rFonts w:ascii="Times New Roman" w:hAnsi="Times New Roman" w:cs="Times New Roman"/>
                <w:b/>
                <w:color w:val="215868" w:themeColor="accent5" w:themeShade="80"/>
              </w:rPr>
            </w:pPr>
            <w:r w:rsidRPr="00705BFC">
              <w:rPr>
                <w:rFonts w:ascii="Times New Roman" w:hAnsi="Times New Roman" w:cs="Times New Roman"/>
                <w:b/>
                <w:color w:val="215868" w:themeColor="accent5" w:themeShade="80"/>
              </w:rPr>
              <w:t>Termin realizacji</w:t>
            </w:r>
          </w:p>
        </w:tc>
        <w:tc>
          <w:tcPr>
            <w:tcW w:w="1701" w:type="dxa"/>
            <w:shd w:val="clear" w:color="auto" w:fill="B6DDE8" w:themeFill="accent5" w:themeFillTint="66"/>
            <w:vAlign w:val="center"/>
          </w:tcPr>
          <w:p w:rsidR="00216F4A" w:rsidRPr="00705BFC" w:rsidRDefault="00216F4A" w:rsidP="00902393">
            <w:pPr>
              <w:spacing w:before="40" w:after="40"/>
              <w:jc w:val="center"/>
              <w:rPr>
                <w:rFonts w:ascii="Times New Roman" w:hAnsi="Times New Roman" w:cs="Times New Roman"/>
                <w:b/>
                <w:color w:val="215868" w:themeColor="accent5" w:themeShade="80"/>
              </w:rPr>
            </w:pPr>
            <w:r w:rsidRPr="00705BFC">
              <w:rPr>
                <w:rFonts w:ascii="Times New Roman" w:hAnsi="Times New Roman" w:cs="Times New Roman"/>
                <w:b/>
                <w:color w:val="215868" w:themeColor="accent5" w:themeShade="80"/>
              </w:rPr>
              <w:t>Szacunkowe koszty realizacji zadania</w:t>
            </w:r>
          </w:p>
          <w:p w:rsidR="00216F4A" w:rsidRPr="00705BFC" w:rsidRDefault="00216F4A" w:rsidP="00902393">
            <w:pPr>
              <w:spacing w:before="40" w:after="40"/>
              <w:jc w:val="center"/>
              <w:rPr>
                <w:rFonts w:ascii="Times New Roman" w:hAnsi="Times New Roman" w:cs="Times New Roman"/>
                <w:b/>
                <w:color w:val="215868" w:themeColor="accent5" w:themeShade="80"/>
              </w:rPr>
            </w:pPr>
            <w:r w:rsidRPr="00705BFC">
              <w:rPr>
                <w:rFonts w:ascii="Times New Roman" w:hAnsi="Times New Roman" w:cs="Times New Roman"/>
                <w:b/>
                <w:color w:val="215868" w:themeColor="accent5" w:themeShade="80"/>
              </w:rPr>
              <w:t>(w tys. zł)</w:t>
            </w:r>
          </w:p>
        </w:tc>
        <w:tc>
          <w:tcPr>
            <w:tcW w:w="2268" w:type="dxa"/>
            <w:shd w:val="clear" w:color="auto" w:fill="B6DDE8" w:themeFill="accent5" w:themeFillTint="66"/>
            <w:vAlign w:val="center"/>
          </w:tcPr>
          <w:p w:rsidR="00216F4A" w:rsidRPr="00705BFC" w:rsidRDefault="00216F4A" w:rsidP="00902393">
            <w:pPr>
              <w:spacing w:before="40" w:after="40"/>
              <w:jc w:val="center"/>
              <w:rPr>
                <w:rFonts w:ascii="Times New Roman" w:hAnsi="Times New Roman" w:cs="Times New Roman"/>
                <w:b/>
                <w:color w:val="215868" w:themeColor="accent5" w:themeShade="80"/>
              </w:rPr>
            </w:pPr>
            <w:r w:rsidRPr="00705BFC">
              <w:rPr>
                <w:rFonts w:ascii="Times New Roman" w:hAnsi="Times New Roman" w:cs="Times New Roman"/>
                <w:b/>
                <w:color w:val="215868" w:themeColor="accent5" w:themeShade="80"/>
              </w:rPr>
              <w:t>Źródło finansowania</w:t>
            </w:r>
          </w:p>
        </w:tc>
      </w:tr>
      <w:tr w:rsidR="00216F4A" w:rsidRPr="00AE0789" w:rsidTr="00CA2CEA">
        <w:trPr>
          <w:trHeight w:val="340"/>
        </w:trPr>
        <w:tc>
          <w:tcPr>
            <w:tcW w:w="14000" w:type="dxa"/>
            <w:gridSpan w:val="6"/>
            <w:shd w:val="clear" w:color="auto" w:fill="92CDDC" w:themeFill="accent5" w:themeFillTint="99"/>
            <w:vAlign w:val="center"/>
          </w:tcPr>
          <w:p w:rsidR="00216F4A" w:rsidRPr="00AE0789" w:rsidRDefault="00216F4A" w:rsidP="00902393">
            <w:pPr>
              <w:spacing w:before="40" w:after="40"/>
              <w:jc w:val="center"/>
              <w:rPr>
                <w:rFonts w:ascii="Times New Roman" w:hAnsi="Times New Roman" w:cs="Times New Roman"/>
                <w:b/>
                <w:sz w:val="26"/>
                <w:szCs w:val="20"/>
              </w:rPr>
            </w:pPr>
            <w:r w:rsidRPr="00AE0789">
              <w:rPr>
                <w:rFonts w:ascii="Times New Roman" w:hAnsi="Times New Roman" w:cs="Times New Roman"/>
                <w:b/>
                <w:color w:val="215868" w:themeColor="accent5" w:themeShade="80"/>
                <w:sz w:val="26"/>
                <w:szCs w:val="20"/>
              </w:rPr>
              <w:t>Gospodarowanie wodami</w:t>
            </w:r>
          </w:p>
        </w:tc>
      </w:tr>
      <w:tr w:rsidR="00E949C3" w:rsidRPr="00AE0789" w:rsidTr="00CA2CEA">
        <w:trPr>
          <w:trHeight w:val="454"/>
        </w:trPr>
        <w:tc>
          <w:tcPr>
            <w:tcW w:w="6629" w:type="dxa"/>
            <w:shd w:val="clear" w:color="auto" w:fill="auto"/>
            <w:vAlign w:val="center"/>
          </w:tcPr>
          <w:p w:rsidR="0008747C" w:rsidRPr="00656611" w:rsidRDefault="00025DA1" w:rsidP="00902393">
            <w:pPr>
              <w:pStyle w:val="akropkiwtabelach"/>
              <w:numPr>
                <w:ilvl w:val="0"/>
                <w:numId w:val="28"/>
              </w:numPr>
              <w:spacing w:before="40" w:after="40"/>
              <w:ind w:left="284" w:hanging="284"/>
              <w:rPr>
                <w:rFonts w:ascii="Times New Roman" w:hAnsi="Times New Roman" w:cs="Times New Roman"/>
                <w:strike/>
              </w:rPr>
            </w:pPr>
            <w:r w:rsidRPr="00656611">
              <w:rPr>
                <w:rFonts w:ascii="Times New Roman" w:eastAsia="Calibri" w:hAnsi="Times New Roman" w:cs="Times New Roman"/>
                <w:color w:val="000000" w:themeColor="text1"/>
              </w:rPr>
              <w:t>budowa i modernizacja wałów przeciwpowodziowych oraz budowli ochronnych pasa technicznego</w:t>
            </w:r>
            <w:r w:rsidR="006D3F10" w:rsidRPr="00656611">
              <w:rPr>
                <w:rFonts w:ascii="Times New Roman" w:hAnsi="Times New Roman" w:cs="Times New Roman"/>
              </w:rPr>
              <w:t>;</w:t>
            </w:r>
          </w:p>
          <w:p w:rsidR="00025DA1" w:rsidRPr="00656611" w:rsidRDefault="00025DA1" w:rsidP="00902393">
            <w:pPr>
              <w:pStyle w:val="akropkiwtabelach"/>
              <w:numPr>
                <w:ilvl w:val="0"/>
                <w:numId w:val="28"/>
              </w:numPr>
              <w:spacing w:before="40" w:after="40"/>
              <w:ind w:left="284" w:hanging="284"/>
              <w:rPr>
                <w:rFonts w:ascii="Times New Roman" w:hAnsi="Times New Roman" w:cs="Times New Roman"/>
                <w:strike/>
              </w:rPr>
            </w:pPr>
            <w:r w:rsidRPr="00656611">
              <w:rPr>
                <w:rFonts w:ascii="Times New Roman" w:eastAsia="Calibri" w:hAnsi="Times New Roman" w:cs="Times New Roman"/>
                <w:color w:val="000000" w:themeColor="text1"/>
              </w:rPr>
              <w:t>poprawa stanu technicznego istniejącej infrastruktury przeciwpowodziowej</w:t>
            </w:r>
          </w:p>
          <w:p w:rsidR="0008747C" w:rsidRPr="00656611" w:rsidRDefault="00E949C3" w:rsidP="00902393">
            <w:pPr>
              <w:pStyle w:val="akropkiwtabelach"/>
              <w:numPr>
                <w:ilvl w:val="0"/>
                <w:numId w:val="28"/>
              </w:numPr>
              <w:spacing w:before="40" w:after="40"/>
              <w:ind w:left="284" w:hanging="284"/>
              <w:jc w:val="left"/>
              <w:rPr>
                <w:rFonts w:ascii="Times New Roman" w:hAnsi="Times New Roman" w:cs="Times New Roman"/>
              </w:rPr>
            </w:pPr>
            <w:r w:rsidRPr="00656611">
              <w:rPr>
                <w:rFonts w:ascii="Times New Roman" w:hAnsi="Times New Roman" w:cs="Times New Roman"/>
              </w:rPr>
              <w:t>odcinkowa regulacja rzek i potoków</w:t>
            </w:r>
            <w:r w:rsidR="009E6D89">
              <w:rPr>
                <w:rFonts w:ascii="Times New Roman" w:hAnsi="Times New Roman" w:cs="Times New Roman"/>
              </w:rPr>
              <w:t xml:space="preserve"> </w:t>
            </w:r>
            <w:r w:rsidRPr="00656611">
              <w:rPr>
                <w:rFonts w:ascii="Times New Roman" w:hAnsi="Times New Roman" w:cs="Times New Roman"/>
              </w:rPr>
              <w:t>(</w:t>
            </w:r>
            <w:r w:rsidRPr="00656611">
              <w:rPr>
                <w:rFonts w:ascii="Times New Roman" w:eastAsia="Times New Roman" w:hAnsi="Times New Roman" w:cs="Times New Roman"/>
              </w:rPr>
              <w:t>zmiana parametrów hydraulicznych koryt cieków)</w:t>
            </w:r>
            <w:r w:rsidR="006D3F10" w:rsidRPr="00656611">
              <w:rPr>
                <w:rFonts w:ascii="Times New Roman" w:hAnsi="Times New Roman" w:cs="Times New Roman"/>
              </w:rPr>
              <w:t>;</w:t>
            </w:r>
          </w:p>
          <w:p w:rsidR="0008747C" w:rsidRPr="00656611" w:rsidRDefault="00E949C3" w:rsidP="00902393">
            <w:pPr>
              <w:pStyle w:val="akropkiwtabelach"/>
              <w:numPr>
                <w:ilvl w:val="0"/>
                <w:numId w:val="28"/>
              </w:numPr>
              <w:spacing w:before="40" w:after="40"/>
              <w:ind w:left="284" w:hanging="284"/>
              <w:jc w:val="left"/>
              <w:rPr>
                <w:rFonts w:ascii="Times New Roman" w:hAnsi="Times New Roman" w:cs="Times New Roman"/>
              </w:rPr>
            </w:pPr>
            <w:r w:rsidRPr="00656611">
              <w:rPr>
                <w:rFonts w:ascii="Times New Roman" w:hAnsi="Times New Roman" w:cs="Times New Roman"/>
              </w:rPr>
              <w:t>budowa suchych zbiorników, polderów przeciwpowodziowych oraz zbiorników z rezerwą powodziową</w:t>
            </w:r>
            <w:r w:rsidR="006D3F10" w:rsidRPr="00656611">
              <w:rPr>
                <w:rFonts w:ascii="Times New Roman" w:hAnsi="Times New Roman" w:cs="Times New Roman"/>
              </w:rPr>
              <w:t>;</w:t>
            </w:r>
          </w:p>
          <w:p w:rsidR="0008747C" w:rsidRPr="00656611" w:rsidRDefault="00E949C3" w:rsidP="00902393">
            <w:pPr>
              <w:pStyle w:val="akropkiwtabelach"/>
              <w:numPr>
                <w:ilvl w:val="0"/>
                <w:numId w:val="28"/>
              </w:numPr>
              <w:spacing w:before="40" w:after="40"/>
              <w:ind w:left="284" w:hanging="284"/>
              <w:jc w:val="left"/>
              <w:rPr>
                <w:rFonts w:ascii="Times New Roman" w:hAnsi="Times New Roman" w:cs="Times New Roman"/>
              </w:rPr>
            </w:pPr>
            <w:r w:rsidRPr="00656611">
              <w:rPr>
                <w:rFonts w:ascii="Times New Roman" w:hAnsi="Times New Roman" w:cs="Times New Roman"/>
              </w:rPr>
              <w:t>odtwarzanie retencji dolin rzek</w:t>
            </w:r>
            <w:r w:rsidR="00F738D1" w:rsidRPr="00656611">
              <w:rPr>
                <w:rFonts w:ascii="Times New Roman" w:hAnsi="Times New Roman" w:cs="Times New Roman"/>
              </w:rPr>
              <w:t>;</w:t>
            </w:r>
          </w:p>
          <w:p w:rsidR="00E949C3" w:rsidRPr="00656611" w:rsidRDefault="00E949C3"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656611">
              <w:rPr>
                <w:rFonts w:ascii="Times New Roman" w:hAnsi="Times New Roman" w:cs="Times New Roman"/>
              </w:rPr>
              <w:t>opracowanie studiów wykonalności dla zlewni rzek</w:t>
            </w:r>
            <w:r w:rsidR="006D3F10" w:rsidRPr="00656611">
              <w:rPr>
                <w:rFonts w:ascii="Times New Roman" w:hAnsi="Times New Roman" w:cs="Times New Roman"/>
              </w:rPr>
              <w:t>;</w:t>
            </w:r>
          </w:p>
        </w:tc>
        <w:tc>
          <w:tcPr>
            <w:tcW w:w="1984" w:type="dxa"/>
            <w:gridSpan w:val="2"/>
            <w:shd w:val="clear" w:color="auto" w:fill="auto"/>
            <w:vAlign w:val="center"/>
          </w:tcPr>
          <w:p w:rsidR="00E949C3" w:rsidRPr="004C3C8C" w:rsidRDefault="00E949C3" w:rsidP="00902393">
            <w:pPr>
              <w:pStyle w:val="akropkiwtabelach"/>
              <w:numPr>
                <w:ilvl w:val="0"/>
                <w:numId w:val="28"/>
              </w:numPr>
              <w:spacing w:before="40" w:after="40"/>
              <w:ind w:left="284" w:hanging="284"/>
              <w:jc w:val="left"/>
              <w:rPr>
                <w:rFonts w:ascii="Times New Roman" w:hAnsi="Times New Roman" w:cs="Times New Roman"/>
              </w:rPr>
            </w:pPr>
            <w:r w:rsidRPr="004C3C8C">
              <w:rPr>
                <w:rFonts w:ascii="Times New Roman" w:hAnsi="Times New Roman" w:cs="Times New Roman"/>
              </w:rPr>
              <w:t xml:space="preserve">PZMiUW </w:t>
            </w:r>
          </w:p>
          <w:p w:rsidR="00E949C3" w:rsidRPr="004C3C8C" w:rsidRDefault="00E949C3" w:rsidP="00902393">
            <w:pPr>
              <w:pStyle w:val="akropkiwtabelach"/>
              <w:numPr>
                <w:ilvl w:val="0"/>
                <w:numId w:val="28"/>
              </w:numPr>
              <w:spacing w:before="40" w:after="40"/>
              <w:ind w:left="284" w:hanging="284"/>
              <w:jc w:val="left"/>
              <w:rPr>
                <w:rFonts w:ascii="Times New Roman" w:hAnsi="Times New Roman" w:cs="Times New Roman"/>
              </w:rPr>
            </w:pPr>
            <w:r w:rsidRPr="004C3C8C">
              <w:rPr>
                <w:rFonts w:ascii="Times New Roman" w:hAnsi="Times New Roman" w:cs="Times New Roman"/>
              </w:rPr>
              <w:t>RZGW Kraków</w:t>
            </w:r>
          </w:p>
        </w:tc>
        <w:tc>
          <w:tcPr>
            <w:tcW w:w="1418" w:type="dxa"/>
            <w:vAlign w:val="center"/>
          </w:tcPr>
          <w:p w:rsidR="00E949C3" w:rsidRPr="004C3C8C" w:rsidRDefault="00CA5AB7"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201</w:t>
            </w:r>
            <w:r w:rsidR="00656611" w:rsidRPr="004C3C8C">
              <w:rPr>
                <w:rFonts w:ascii="Times New Roman" w:hAnsi="Times New Roman" w:cs="Times New Roman"/>
                <w:sz w:val="20"/>
                <w:szCs w:val="20"/>
              </w:rPr>
              <w:t>7</w:t>
            </w:r>
            <w:r w:rsidR="009F3BB6" w:rsidRPr="004C3C8C">
              <w:rPr>
                <w:rFonts w:ascii="Times New Roman" w:hAnsi="Times New Roman" w:cs="Times New Roman"/>
                <w:sz w:val="20"/>
                <w:szCs w:val="20"/>
              </w:rPr>
              <w:t>-</w:t>
            </w:r>
            <w:r w:rsidR="00E949C3" w:rsidRPr="004C3C8C">
              <w:rPr>
                <w:rFonts w:ascii="Times New Roman" w:hAnsi="Times New Roman" w:cs="Times New Roman"/>
                <w:sz w:val="20"/>
                <w:szCs w:val="20"/>
              </w:rPr>
              <w:t>2022</w:t>
            </w:r>
          </w:p>
        </w:tc>
        <w:tc>
          <w:tcPr>
            <w:tcW w:w="1701" w:type="dxa"/>
            <w:vAlign w:val="center"/>
          </w:tcPr>
          <w:p w:rsidR="00F82E66" w:rsidRPr="00F82E66" w:rsidRDefault="00F82E66" w:rsidP="00902393">
            <w:pPr>
              <w:spacing w:before="40" w:after="40"/>
              <w:jc w:val="center"/>
              <w:rPr>
                <w:rFonts w:ascii="Times New Roman" w:hAnsi="Times New Roman" w:cs="Times New Roman"/>
                <w:sz w:val="20"/>
                <w:szCs w:val="20"/>
              </w:rPr>
            </w:pPr>
            <w:r w:rsidRPr="002378BF">
              <w:rPr>
                <w:rFonts w:ascii="Times New Roman" w:hAnsi="Times New Roman" w:cs="Times New Roman"/>
                <w:sz w:val="20"/>
                <w:szCs w:val="20"/>
              </w:rPr>
              <w:t>1 980 248,00</w:t>
            </w:r>
          </w:p>
        </w:tc>
        <w:tc>
          <w:tcPr>
            <w:tcW w:w="2268" w:type="dxa"/>
            <w:vAlign w:val="center"/>
          </w:tcPr>
          <w:p w:rsidR="00E949C3" w:rsidRPr="00656611" w:rsidRDefault="00E949C3" w:rsidP="00902393">
            <w:pPr>
              <w:pStyle w:val="ahkropli"/>
              <w:spacing w:before="40" w:after="40"/>
              <w:ind w:left="317" w:hanging="283"/>
              <w:jc w:val="left"/>
              <w:rPr>
                <w:rFonts w:ascii="Times New Roman" w:hAnsi="Times New Roman" w:cs="Times New Roman"/>
                <w:szCs w:val="20"/>
              </w:rPr>
            </w:pPr>
            <w:r w:rsidRPr="00656611">
              <w:rPr>
                <w:rFonts w:ascii="Times New Roman" w:hAnsi="Times New Roman" w:cs="Times New Roman"/>
                <w:szCs w:val="20"/>
              </w:rPr>
              <w:t>RPO WP</w:t>
            </w:r>
          </w:p>
          <w:p w:rsidR="00E949C3" w:rsidRPr="00656611" w:rsidRDefault="00E949C3" w:rsidP="00902393">
            <w:pPr>
              <w:pStyle w:val="ahkropli"/>
              <w:spacing w:before="40" w:after="40"/>
              <w:ind w:left="317" w:hanging="283"/>
              <w:jc w:val="left"/>
              <w:rPr>
                <w:rFonts w:ascii="Times New Roman" w:hAnsi="Times New Roman" w:cs="Times New Roman"/>
                <w:szCs w:val="20"/>
              </w:rPr>
            </w:pPr>
            <w:r w:rsidRPr="00656611">
              <w:rPr>
                <w:rFonts w:ascii="Times New Roman" w:hAnsi="Times New Roman" w:cs="Times New Roman"/>
                <w:szCs w:val="20"/>
              </w:rPr>
              <w:t>Bank Światowy</w:t>
            </w:r>
          </w:p>
          <w:p w:rsidR="00E949C3" w:rsidRPr="00656611" w:rsidRDefault="008E61FF" w:rsidP="00902393">
            <w:pPr>
              <w:pStyle w:val="ahkropli"/>
              <w:spacing w:before="40" w:after="40"/>
              <w:ind w:left="317" w:hanging="283"/>
              <w:jc w:val="left"/>
              <w:rPr>
                <w:rFonts w:ascii="Times New Roman" w:hAnsi="Times New Roman" w:cs="Times New Roman"/>
                <w:szCs w:val="20"/>
              </w:rPr>
            </w:pPr>
            <w:r w:rsidRPr="00656611">
              <w:rPr>
                <w:rFonts w:ascii="Times New Roman" w:hAnsi="Times New Roman" w:cs="Times New Roman"/>
                <w:szCs w:val="20"/>
              </w:rPr>
              <w:t>b</w:t>
            </w:r>
            <w:r w:rsidR="00E949C3" w:rsidRPr="00656611">
              <w:rPr>
                <w:rFonts w:ascii="Times New Roman" w:hAnsi="Times New Roman" w:cs="Times New Roman"/>
                <w:szCs w:val="20"/>
              </w:rPr>
              <w:t>udżet państwa</w:t>
            </w:r>
          </w:p>
          <w:p w:rsidR="008F6BFF" w:rsidRPr="00902393" w:rsidRDefault="008F6BFF" w:rsidP="00902393">
            <w:pPr>
              <w:pStyle w:val="ahkropli"/>
              <w:spacing w:before="40" w:after="40"/>
              <w:ind w:left="317" w:hanging="283"/>
              <w:jc w:val="left"/>
              <w:rPr>
                <w:rFonts w:ascii="Times New Roman" w:hAnsi="Times New Roman" w:cs="Times New Roman"/>
                <w:szCs w:val="20"/>
              </w:rPr>
            </w:pPr>
            <w:r w:rsidRPr="00656611">
              <w:rPr>
                <w:rFonts w:ascii="Times New Roman" w:hAnsi="Times New Roman" w:cs="Times New Roman"/>
                <w:szCs w:val="20"/>
              </w:rPr>
              <w:t>Bank Rozwoju Rady Europy</w:t>
            </w:r>
          </w:p>
        </w:tc>
      </w:tr>
      <w:tr w:rsidR="00E949C3" w:rsidRPr="00AE0789" w:rsidTr="00CA2CEA">
        <w:trPr>
          <w:trHeight w:val="454"/>
        </w:trPr>
        <w:tc>
          <w:tcPr>
            <w:tcW w:w="6629" w:type="dxa"/>
            <w:shd w:val="clear" w:color="auto" w:fill="auto"/>
            <w:vAlign w:val="center"/>
          </w:tcPr>
          <w:p w:rsidR="00025DA1" w:rsidRPr="00AE0789" w:rsidRDefault="0051078F"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AE0789">
              <w:rPr>
                <w:rFonts w:ascii="Times New Roman" w:hAnsi="Times New Roman" w:cs="Times New Roman"/>
              </w:rPr>
              <w:t>uwzględnianie w miejscowych planach zagospodarowania przestrzennego i</w:t>
            </w:r>
            <w:r w:rsidR="006D3F10" w:rsidRPr="00AE0789">
              <w:rPr>
                <w:rFonts w:ascii="Times New Roman" w:hAnsi="Times New Roman" w:cs="Times New Roman"/>
              </w:rPr>
              <w:t> </w:t>
            </w:r>
            <w:r w:rsidRPr="00AE0789">
              <w:rPr>
                <w:rFonts w:ascii="Times New Roman" w:hAnsi="Times New Roman" w:cs="Times New Roman"/>
              </w:rPr>
              <w:t xml:space="preserve">w studiach uwarunkowań i kierunków zagospodarowania przestrzennego gmin obszarów zagrożenia powodziowego oraz </w:t>
            </w:r>
            <w:r w:rsidR="00025DA1" w:rsidRPr="00AE0789">
              <w:rPr>
                <w:rFonts w:ascii="Times New Roman" w:hAnsi="Times New Roman" w:cs="Times New Roman"/>
                <w:bCs/>
              </w:rPr>
              <w:t>ustaleń planu zarządzania ryzykiem powodziowym dla obszaru dorzecza Wisły;</w:t>
            </w:r>
          </w:p>
          <w:p w:rsidR="00E949C3" w:rsidRPr="00AE0789" w:rsidRDefault="0051078F"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AE0789">
              <w:rPr>
                <w:rFonts w:ascii="Times New Roman" w:hAnsi="Times New Roman" w:cs="Times New Roman"/>
              </w:rPr>
              <w:t>przestrzeganie zasad zagospodarowania na obszarach szczególnego zagrożenia powodziowego</w:t>
            </w:r>
            <w:r w:rsidR="006D3F10" w:rsidRPr="00AE0789">
              <w:rPr>
                <w:rFonts w:ascii="Times New Roman" w:hAnsi="Times New Roman" w:cs="Times New Roman"/>
              </w:rPr>
              <w:t>;</w:t>
            </w:r>
          </w:p>
        </w:tc>
        <w:tc>
          <w:tcPr>
            <w:tcW w:w="1984" w:type="dxa"/>
            <w:gridSpan w:val="2"/>
            <w:shd w:val="clear" w:color="auto" w:fill="auto"/>
            <w:vAlign w:val="center"/>
          </w:tcPr>
          <w:p w:rsidR="00E949C3" w:rsidRPr="00AE0789" w:rsidRDefault="00E949C3" w:rsidP="00902393">
            <w:pPr>
              <w:pStyle w:val="akropkiwtabelach"/>
              <w:numPr>
                <w:ilvl w:val="0"/>
                <w:numId w:val="28"/>
              </w:numPr>
              <w:spacing w:before="40" w:after="40"/>
              <w:ind w:left="284" w:hanging="284"/>
              <w:jc w:val="left"/>
              <w:rPr>
                <w:rFonts w:ascii="Times New Roman" w:hAnsi="Times New Roman" w:cs="Times New Roman"/>
              </w:rPr>
            </w:pPr>
            <w:r w:rsidRPr="00AE0789">
              <w:rPr>
                <w:rFonts w:ascii="Times New Roman" w:hAnsi="Times New Roman" w:cs="Times New Roman"/>
              </w:rPr>
              <w:t>gminy</w:t>
            </w:r>
          </w:p>
        </w:tc>
        <w:tc>
          <w:tcPr>
            <w:tcW w:w="1418" w:type="dxa"/>
            <w:vAlign w:val="center"/>
          </w:tcPr>
          <w:p w:rsidR="00E949C3" w:rsidRPr="00AE0789" w:rsidRDefault="00E949C3" w:rsidP="00902393">
            <w:pPr>
              <w:spacing w:before="40" w:after="40"/>
              <w:jc w:val="center"/>
              <w:rPr>
                <w:rFonts w:ascii="Times New Roman" w:hAnsi="Times New Roman" w:cs="Times New Roman"/>
                <w:sz w:val="20"/>
                <w:szCs w:val="20"/>
              </w:rPr>
            </w:pPr>
            <w:r w:rsidRPr="00AE0789">
              <w:rPr>
                <w:rFonts w:ascii="Times New Roman" w:hAnsi="Times New Roman" w:cs="Times New Roman"/>
                <w:sz w:val="20"/>
                <w:szCs w:val="20"/>
              </w:rPr>
              <w:t>zadania</w:t>
            </w:r>
          </w:p>
          <w:p w:rsidR="00E949C3" w:rsidRPr="00AE0789" w:rsidRDefault="00E949C3" w:rsidP="00902393">
            <w:pPr>
              <w:spacing w:before="40" w:after="40"/>
              <w:jc w:val="center"/>
              <w:rPr>
                <w:rFonts w:ascii="Times New Roman" w:hAnsi="Times New Roman" w:cs="Times New Roman"/>
                <w:sz w:val="20"/>
                <w:szCs w:val="20"/>
              </w:rPr>
            </w:pPr>
            <w:r w:rsidRPr="00AE0789">
              <w:rPr>
                <w:rFonts w:ascii="Times New Roman" w:hAnsi="Times New Roman" w:cs="Times New Roman"/>
                <w:sz w:val="20"/>
                <w:szCs w:val="20"/>
              </w:rPr>
              <w:t>ciągłe</w:t>
            </w:r>
          </w:p>
        </w:tc>
        <w:tc>
          <w:tcPr>
            <w:tcW w:w="1701" w:type="dxa"/>
            <w:vAlign w:val="center"/>
          </w:tcPr>
          <w:p w:rsidR="00E949C3" w:rsidRPr="00AE0789" w:rsidRDefault="00E949C3" w:rsidP="00902393">
            <w:pPr>
              <w:spacing w:before="40" w:after="40"/>
              <w:jc w:val="center"/>
              <w:rPr>
                <w:rFonts w:ascii="Times New Roman" w:hAnsi="Times New Roman" w:cs="Times New Roman"/>
                <w:sz w:val="20"/>
                <w:szCs w:val="20"/>
              </w:rPr>
            </w:pPr>
            <w:r w:rsidRPr="00AE0789">
              <w:rPr>
                <w:rFonts w:ascii="Times New Roman" w:hAnsi="Times New Roman" w:cs="Times New Roman"/>
                <w:sz w:val="20"/>
                <w:szCs w:val="20"/>
              </w:rPr>
              <w:t>b.d.</w:t>
            </w:r>
          </w:p>
        </w:tc>
        <w:tc>
          <w:tcPr>
            <w:tcW w:w="2268" w:type="dxa"/>
            <w:vAlign w:val="center"/>
          </w:tcPr>
          <w:p w:rsidR="00E949C3" w:rsidRPr="00AE0789" w:rsidRDefault="00E949C3" w:rsidP="00902393">
            <w:pPr>
              <w:pStyle w:val="ahkropli"/>
              <w:spacing w:before="40" w:after="40"/>
              <w:ind w:left="317" w:hanging="283"/>
              <w:jc w:val="left"/>
              <w:rPr>
                <w:rFonts w:ascii="Times New Roman" w:hAnsi="Times New Roman" w:cs="Times New Roman"/>
                <w:szCs w:val="20"/>
              </w:rPr>
            </w:pPr>
            <w:r w:rsidRPr="00AE0789">
              <w:rPr>
                <w:rFonts w:ascii="Times New Roman" w:hAnsi="Times New Roman" w:cs="Times New Roman"/>
                <w:szCs w:val="20"/>
              </w:rPr>
              <w:t xml:space="preserve">środki własne </w:t>
            </w:r>
          </w:p>
        </w:tc>
      </w:tr>
      <w:tr w:rsidR="00E949C3" w:rsidRPr="00AE0789" w:rsidTr="00CA2CEA">
        <w:trPr>
          <w:trHeight w:val="454"/>
        </w:trPr>
        <w:tc>
          <w:tcPr>
            <w:tcW w:w="6629" w:type="dxa"/>
            <w:shd w:val="clear" w:color="auto" w:fill="auto"/>
            <w:vAlign w:val="center"/>
          </w:tcPr>
          <w:p w:rsidR="00E949C3" w:rsidRPr="00AE0789" w:rsidRDefault="00E949C3" w:rsidP="00902393">
            <w:pPr>
              <w:pStyle w:val="akropkiwtabelach"/>
              <w:numPr>
                <w:ilvl w:val="0"/>
                <w:numId w:val="28"/>
              </w:numPr>
              <w:spacing w:before="40" w:after="40"/>
              <w:ind w:left="284" w:hanging="284"/>
              <w:jc w:val="left"/>
              <w:rPr>
                <w:rFonts w:ascii="Times New Roman" w:hAnsi="Times New Roman" w:cs="Times New Roman"/>
              </w:rPr>
            </w:pPr>
            <w:r w:rsidRPr="00AE0789">
              <w:rPr>
                <w:rFonts w:ascii="Times New Roman" w:hAnsi="Times New Roman" w:cs="Times New Roman"/>
              </w:rPr>
              <w:t>budowa i usprawnienie nowoczesnych systemów ostrzegania przed powodziami</w:t>
            </w:r>
            <w:r w:rsidR="006D3F10" w:rsidRPr="00AE0789">
              <w:rPr>
                <w:rFonts w:ascii="Times New Roman" w:hAnsi="Times New Roman" w:cs="Times New Roman"/>
              </w:rPr>
              <w:t>;</w:t>
            </w:r>
          </w:p>
        </w:tc>
        <w:tc>
          <w:tcPr>
            <w:tcW w:w="1984" w:type="dxa"/>
            <w:gridSpan w:val="2"/>
            <w:shd w:val="clear" w:color="auto" w:fill="auto"/>
            <w:vAlign w:val="center"/>
          </w:tcPr>
          <w:p w:rsidR="00E949C3" w:rsidRPr="00AE0789" w:rsidRDefault="00E949C3" w:rsidP="00902393">
            <w:pPr>
              <w:pStyle w:val="akropkiwtabelach"/>
              <w:numPr>
                <w:ilvl w:val="0"/>
                <w:numId w:val="28"/>
              </w:numPr>
              <w:spacing w:before="40" w:after="40"/>
              <w:ind w:left="284" w:hanging="284"/>
              <w:jc w:val="left"/>
              <w:rPr>
                <w:rFonts w:ascii="Times New Roman" w:hAnsi="Times New Roman" w:cs="Times New Roman"/>
                <w:color w:val="000000" w:themeColor="text1"/>
              </w:rPr>
            </w:pPr>
            <w:r w:rsidRPr="00AE0789">
              <w:rPr>
                <w:rFonts w:ascii="Times New Roman" w:hAnsi="Times New Roman" w:cs="Times New Roman"/>
                <w:color w:val="000000" w:themeColor="text1"/>
              </w:rPr>
              <w:t>IMGW-PIB</w:t>
            </w:r>
          </w:p>
          <w:p w:rsidR="00E949C3" w:rsidRPr="00AE0789" w:rsidRDefault="0066487C" w:rsidP="00902393">
            <w:pPr>
              <w:pStyle w:val="akropkiwtabelach"/>
              <w:numPr>
                <w:ilvl w:val="0"/>
                <w:numId w:val="28"/>
              </w:numPr>
              <w:spacing w:before="40" w:after="40"/>
              <w:ind w:left="284" w:hanging="284"/>
              <w:jc w:val="left"/>
              <w:rPr>
                <w:rFonts w:ascii="Times New Roman" w:hAnsi="Times New Roman" w:cs="Times New Roman"/>
                <w:color w:val="000000" w:themeColor="text1"/>
              </w:rPr>
            </w:pPr>
            <w:r w:rsidRPr="00AE0789">
              <w:rPr>
                <w:rFonts w:ascii="Times New Roman" w:hAnsi="Times New Roman" w:cs="Times New Roman"/>
                <w:color w:val="000000" w:themeColor="text1"/>
              </w:rPr>
              <w:t>G</w:t>
            </w:r>
            <w:r w:rsidR="00E949C3" w:rsidRPr="00AE0789">
              <w:rPr>
                <w:rFonts w:ascii="Times New Roman" w:hAnsi="Times New Roman" w:cs="Times New Roman"/>
                <w:color w:val="000000" w:themeColor="text1"/>
              </w:rPr>
              <w:t>miny</w:t>
            </w:r>
          </w:p>
          <w:p w:rsidR="0066487C" w:rsidRPr="00AE0789" w:rsidRDefault="0066487C" w:rsidP="00902393">
            <w:pPr>
              <w:pStyle w:val="akropkiwtabelach"/>
              <w:numPr>
                <w:ilvl w:val="0"/>
                <w:numId w:val="28"/>
              </w:numPr>
              <w:spacing w:before="40" w:after="40"/>
              <w:ind w:left="284" w:hanging="284"/>
              <w:jc w:val="left"/>
              <w:rPr>
                <w:rFonts w:ascii="Times New Roman" w:hAnsi="Times New Roman" w:cs="Times New Roman"/>
                <w:color w:val="000000" w:themeColor="text1"/>
              </w:rPr>
            </w:pPr>
            <w:r w:rsidRPr="00AE0789">
              <w:rPr>
                <w:rFonts w:ascii="Times New Roman" w:hAnsi="Times New Roman" w:cs="Times New Roman"/>
                <w:color w:val="000000" w:themeColor="text1"/>
              </w:rPr>
              <w:t>RZGW</w:t>
            </w:r>
          </w:p>
        </w:tc>
        <w:tc>
          <w:tcPr>
            <w:tcW w:w="1418" w:type="dxa"/>
            <w:vAlign w:val="center"/>
          </w:tcPr>
          <w:p w:rsidR="00E949C3" w:rsidRPr="00AE0789" w:rsidRDefault="00E949C3" w:rsidP="00902393">
            <w:pPr>
              <w:spacing w:before="40" w:after="40"/>
              <w:jc w:val="center"/>
              <w:rPr>
                <w:rFonts w:ascii="Times New Roman" w:hAnsi="Times New Roman" w:cs="Times New Roman"/>
                <w:sz w:val="20"/>
                <w:szCs w:val="20"/>
              </w:rPr>
            </w:pPr>
            <w:r w:rsidRPr="00AE0789">
              <w:rPr>
                <w:rFonts w:ascii="Times New Roman" w:hAnsi="Times New Roman" w:cs="Times New Roman"/>
                <w:sz w:val="20"/>
                <w:szCs w:val="20"/>
              </w:rPr>
              <w:t>b.d</w:t>
            </w:r>
            <w:r w:rsidR="001B48A8" w:rsidRPr="00AE0789">
              <w:rPr>
                <w:rFonts w:ascii="Times New Roman" w:hAnsi="Times New Roman" w:cs="Times New Roman"/>
                <w:sz w:val="20"/>
                <w:szCs w:val="20"/>
              </w:rPr>
              <w:t>.</w:t>
            </w:r>
          </w:p>
        </w:tc>
        <w:tc>
          <w:tcPr>
            <w:tcW w:w="1701" w:type="dxa"/>
            <w:vAlign w:val="center"/>
          </w:tcPr>
          <w:p w:rsidR="00E949C3" w:rsidRPr="00AE0789" w:rsidRDefault="00E949C3" w:rsidP="00902393">
            <w:pPr>
              <w:spacing w:before="40" w:after="40"/>
              <w:jc w:val="center"/>
              <w:rPr>
                <w:rFonts w:ascii="Times New Roman" w:hAnsi="Times New Roman" w:cs="Times New Roman"/>
                <w:sz w:val="20"/>
                <w:szCs w:val="20"/>
              </w:rPr>
            </w:pPr>
            <w:r w:rsidRPr="00AE0789">
              <w:rPr>
                <w:rFonts w:ascii="Times New Roman" w:hAnsi="Times New Roman" w:cs="Times New Roman"/>
                <w:sz w:val="20"/>
                <w:szCs w:val="20"/>
              </w:rPr>
              <w:t>b.d.</w:t>
            </w:r>
          </w:p>
        </w:tc>
        <w:tc>
          <w:tcPr>
            <w:tcW w:w="2268" w:type="dxa"/>
            <w:vAlign w:val="center"/>
          </w:tcPr>
          <w:p w:rsidR="00E949C3" w:rsidRPr="00AE0789" w:rsidRDefault="00B93332" w:rsidP="00902393">
            <w:pPr>
              <w:pStyle w:val="ahkropli"/>
              <w:numPr>
                <w:ilvl w:val="0"/>
                <w:numId w:val="0"/>
              </w:numPr>
              <w:tabs>
                <w:tab w:val="clear" w:pos="317"/>
                <w:tab w:val="left" w:pos="34"/>
              </w:tabs>
              <w:spacing w:before="40" w:after="40"/>
              <w:ind w:left="317" w:hanging="283"/>
              <w:jc w:val="center"/>
              <w:rPr>
                <w:rFonts w:ascii="Times New Roman" w:hAnsi="Times New Roman" w:cs="Times New Roman"/>
                <w:szCs w:val="20"/>
              </w:rPr>
            </w:pPr>
            <w:r w:rsidRPr="00AE0789">
              <w:rPr>
                <w:rFonts w:ascii="Times New Roman" w:hAnsi="Times New Roman" w:cs="Times New Roman"/>
                <w:szCs w:val="20"/>
              </w:rPr>
              <w:t>b.d.</w:t>
            </w:r>
          </w:p>
        </w:tc>
      </w:tr>
      <w:tr w:rsidR="00E949C3" w:rsidRPr="00AE0789" w:rsidTr="00CA2CEA">
        <w:trPr>
          <w:trHeight w:val="454"/>
        </w:trPr>
        <w:tc>
          <w:tcPr>
            <w:tcW w:w="6629" w:type="dxa"/>
            <w:shd w:val="clear" w:color="auto" w:fill="auto"/>
            <w:vAlign w:val="center"/>
          </w:tcPr>
          <w:p w:rsidR="00E949C3" w:rsidRPr="00656611" w:rsidRDefault="00E949C3" w:rsidP="00902393">
            <w:pPr>
              <w:pStyle w:val="akropkiwtabelach"/>
              <w:numPr>
                <w:ilvl w:val="0"/>
                <w:numId w:val="28"/>
              </w:numPr>
              <w:spacing w:before="40" w:after="40"/>
              <w:ind w:left="284" w:hanging="284"/>
              <w:jc w:val="left"/>
              <w:rPr>
                <w:rFonts w:ascii="Times New Roman" w:hAnsi="Times New Roman" w:cs="Times New Roman"/>
              </w:rPr>
            </w:pPr>
            <w:r w:rsidRPr="00656611">
              <w:rPr>
                <w:rFonts w:ascii="Times New Roman" w:hAnsi="Times New Roman" w:cs="Times New Roman"/>
              </w:rPr>
              <w:t>budowa obiektów retencjonujących wodę</w:t>
            </w:r>
            <w:r w:rsidR="006D3F10" w:rsidRPr="00656611">
              <w:rPr>
                <w:rFonts w:ascii="Times New Roman" w:hAnsi="Times New Roman" w:cs="Times New Roman"/>
              </w:rPr>
              <w:t>;</w:t>
            </w:r>
          </w:p>
        </w:tc>
        <w:tc>
          <w:tcPr>
            <w:tcW w:w="1984" w:type="dxa"/>
            <w:gridSpan w:val="2"/>
            <w:shd w:val="clear" w:color="auto" w:fill="auto"/>
            <w:vAlign w:val="center"/>
          </w:tcPr>
          <w:p w:rsidR="00E949C3" w:rsidRPr="00656611" w:rsidRDefault="00E949C3" w:rsidP="00902393">
            <w:pPr>
              <w:pStyle w:val="akropkiwtabelach"/>
              <w:numPr>
                <w:ilvl w:val="0"/>
                <w:numId w:val="28"/>
              </w:numPr>
              <w:spacing w:before="40" w:after="40"/>
              <w:ind w:left="284" w:hanging="284"/>
              <w:jc w:val="left"/>
              <w:rPr>
                <w:rFonts w:ascii="Times New Roman" w:hAnsi="Times New Roman" w:cs="Times New Roman"/>
              </w:rPr>
            </w:pPr>
            <w:r w:rsidRPr="00656611">
              <w:rPr>
                <w:rFonts w:ascii="Times New Roman" w:hAnsi="Times New Roman" w:cs="Times New Roman"/>
              </w:rPr>
              <w:t>administracja rządowa i</w:t>
            </w:r>
            <w:r w:rsidR="00C95708" w:rsidRPr="00656611">
              <w:rPr>
                <w:rFonts w:ascii="Times New Roman" w:hAnsi="Times New Roman" w:cs="Times New Roman"/>
              </w:rPr>
              <w:t> </w:t>
            </w:r>
            <w:r w:rsidRPr="00656611">
              <w:rPr>
                <w:rFonts w:ascii="Times New Roman" w:hAnsi="Times New Roman" w:cs="Times New Roman"/>
              </w:rPr>
              <w:t>samorządowa</w:t>
            </w:r>
          </w:p>
        </w:tc>
        <w:tc>
          <w:tcPr>
            <w:tcW w:w="1418" w:type="dxa"/>
            <w:vAlign w:val="center"/>
          </w:tcPr>
          <w:p w:rsidR="00E949C3" w:rsidRPr="00656611" w:rsidRDefault="00656611"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2017</w:t>
            </w:r>
            <w:r w:rsidR="009F3BB6" w:rsidRPr="004C3C8C">
              <w:rPr>
                <w:rFonts w:ascii="Times New Roman" w:hAnsi="Times New Roman" w:cs="Times New Roman"/>
                <w:sz w:val="20"/>
                <w:szCs w:val="20"/>
              </w:rPr>
              <w:t>-</w:t>
            </w:r>
            <w:r w:rsidR="00E949C3" w:rsidRPr="004C3C8C">
              <w:rPr>
                <w:rFonts w:ascii="Times New Roman" w:hAnsi="Times New Roman" w:cs="Times New Roman"/>
                <w:sz w:val="20"/>
                <w:szCs w:val="20"/>
              </w:rPr>
              <w:t>2020</w:t>
            </w:r>
          </w:p>
        </w:tc>
        <w:tc>
          <w:tcPr>
            <w:tcW w:w="1701" w:type="dxa"/>
            <w:vAlign w:val="center"/>
          </w:tcPr>
          <w:p w:rsidR="00E949C3" w:rsidRPr="00656611" w:rsidRDefault="00E949C3" w:rsidP="00902393">
            <w:pPr>
              <w:spacing w:before="40" w:after="40"/>
              <w:jc w:val="center"/>
              <w:rPr>
                <w:rFonts w:ascii="Times New Roman" w:hAnsi="Times New Roman" w:cs="Times New Roman"/>
                <w:sz w:val="20"/>
                <w:szCs w:val="20"/>
              </w:rPr>
            </w:pPr>
            <w:r w:rsidRPr="00656611">
              <w:rPr>
                <w:rFonts w:ascii="Times New Roman" w:hAnsi="Times New Roman" w:cs="Times New Roman"/>
                <w:sz w:val="20"/>
                <w:szCs w:val="20"/>
              </w:rPr>
              <w:t>4</w:t>
            </w:r>
            <w:r w:rsidR="00656611">
              <w:rPr>
                <w:rFonts w:ascii="Times New Roman" w:hAnsi="Times New Roman" w:cs="Times New Roman"/>
                <w:sz w:val="20"/>
                <w:szCs w:val="20"/>
              </w:rPr>
              <w:t>090</w:t>
            </w:r>
            <w:r w:rsidRPr="00656611">
              <w:rPr>
                <w:rFonts w:ascii="Times New Roman" w:hAnsi="Times New Roman" w:cs="Times New Roman"/>
                <w:sz w:val="20"/>
                <w:szCs w:val="20"/>
              </w:rPr>
              <w:t>,</w:t>
            </w:r>
            <w:r w:rsidR="00656611">
              <w:rPr>
                <w:rFonts w:ascii="Times New Roman" w:hAnsi="Times New Roman" w:cs="Times New Roman"/>
                <w:sz w:val="20"/>
                <w:szCs w:val="20"/>
              </w:rPr>
              <w:t>00</w:t>
            </w:r>
          </w:p>
        </w:tc>
        <w:tc>
          <w:tcPr>
            <w:tcW w:w="2268" w:type="dxa"/>
            <w:vAlign w:val="center"/>
          </w:tcPr>
          <w:p w:rsidR="00E949C3" w:rsidRPr="00656611" w:rsidRDefault="008E61FF" w:rsidP="00902393">
            <w:pPr>
              <w:pStyle w:val="ahkropli"/>
              <w:spacing w:before="40" w:after="40"/>
              <w:ind w:left="317" w:hanging="283"/>
              <w:jc w:val="left"/>
              <w:rPr>
                <w:rFonts w:ascii="Times New Roman" w:hAnsi="Times New Roman" w:cs="Times New Roman"/>
                <w:szCs w:val="20"/>
              </w:rPr>
            </w:pPr>
            <w:r w:rsidRPr="00656611">
              <w:rPr>
                <w:rFonts w:ascii="Times New Roman" w:hAnsi="Times New Roman" w:cs="Times New Roman"/>
                <w:szCs w:val="20"/>
              </w:rPr>
              <w:t>ś</w:t>
            </w:r>
            <w:r w:rsidR="00E949C3" w:rsidRPr="00656611">
              <w:rPr>
                <w:rFonts w:ascii="Times New Roman" w:hAnsi="Times New Roman" w:cs="Times New Roman"/>
                <w:szCs w:val="20"/>
              </w:rPr>
              <w:t xml:space="preserve">rodki własne </w:t>
            </w:r>
          </w:p>
          <w:p w:rsidR="00E949C3" w:rsidRPr="00656611" w:rsidRDefault="00B8636A" w:rsidP="00902393">
            <w:pPr>
              <w:pStyle w:val="ahkropli"/>
              <w:spacing w:before="40" w:after="40"/>
              <w:ind w:left="317" w:hanging="283"/>
              <w:jc w:val="left"/>
              <w:rPr>
                <w:rFonts w:ascii="Times New Roman" w:hAnsi="Times New Roman" w:cs="Times New Roman"/>
                <w:szCs w:val="20"/>
              </w:rPr>
            </w:pPr>
            <w:r w:rsidRPr="00656611">
              <w:rPr>
                <w:rFonts w:ascii="Times New Roman" w:hAnsi="Times New Roman" w:cs="Times New Roman"/>
                <w:szCs w:val="20"/>
              </w:rPr>
              <w:t>POIiŚ 2014-</w:t>
            </w:r>
            <w:r w:rsidR="00E949C3" w:rsidRPr="00656611">
              <w:rPr>
                <w:rFonts w:ascii="Times New Roman" w:hAnsi="Times New Roman" w:cs="Times New Roman"/>
                <w:szCs w:val="20"/>
              </w:rPr>
              <w:t>2020</w:t>
            </w:r>
          </w:p>
        </w:tc>
      </w:tr>
      <w:tr w:rsidR="00E949C3" w:rsidRPr="00AE0789" w:rsidTr="00CA2CEA">
        <w:trPr>
          <w:trHeight w:val="454"/>
        </w:trPr>
        <w:tc>
          <w:tcPr>
            <w:tcW w:w="6629" w:type="dxa"/>
            <w:shd w:val="clear" w:color="auto" w:fill="auto"/>
            <w:vAlign w:val="center"/>
          </w:tcPr>
          <w:p w:rsidR="00E949C3" w:rsidRPr="0061091C" w:rsidRDefault="00E949C3" w:rsidP="00902393">
            <w:pPr>
              <w:pStyle w:val="akropkiwtabelach"/>
              <w:numPr>
                <w:ilvl w:val="0"/>
                <w:numId w:val="28"/>
              </w:numPr>
              <w:spacing w:before="40" w:after="40"/>
              <w:ind w:left="284" w:hanging="284"/>
              <w:jc w:val="left"/>
              <w:rPr>
                <w:rFonts w:ascii="Times New Roman" w:hAnsi="Times New Roman" w:cs="Times New Roman"/>
              </w:rPr>
            </w:pPr>
            <w:r w:rsidRPr="0061091C">
              <w:rPr>
                <w:rFonts w:ascii="Times New Roman" w:hAnsi="Times New Roman" w:cs="Times New Roman"/>
              </w:rPr>
              <w:t>realizacja działań przewidzianych w planach przeciwdziałania skutkom</w:t>
            </w:r>
            <w:r w:rsidR="00F738D1" w:rsidRPr="00BF1841">
              <w:rPr>
                <w:rFonts w:ascii="Times New Roman" w:hAnsi="Times New Roman" w:cs="Times New Roman"/>
              </w:rPr>
              <w:t>;</w:t>
            </w:r>
          </w:p>
        </w:tc>
        <w:tc>
          <w:tcPr>
            <w:tcW w:w="1984" w:type="dxa"/>
            <w:gridSpan w:val="2"/>
            <w:shd w:val="clear" w:color="auto" w:fill="auto"/>
            <w:vAlign w:val="center"/>
          </w:tcPr>
          <w:p w:rsidR="00E949C3" w:rsidRPr="00AE0789" w:rsidRDefault="0066487C" w:rsidP="00902393">
            <w:pPr>
              <w:pStyle w:val="akropkiwtabelach"/>
              <w:numPr>
                <w:ilvl w:val="0"/>
                <w:numId w:val="72"/>
              </w:numPr>
              <w:spacing w:before="40" w:after="40"/>
              <w:ind w:left="318" w:hanging="318"/>
              <w:jc w:val="left"/>
              <w:rPr>
                <w:rFonts w:ascii="Times New Roman" w:hAnsi="Times New Roman" w:cs="Times New Roman"/>
              </w:rPr>
            </w:pPr>
            <w:r w:rsidRPr="00AE0789">
              <w:rPr>
                <w:rFonts w:ascii="Times New Roman" w:hAnsi="Times New Roman" w:cs="Times New Roman"/>
              </w:rPr>
              <w:t xml:space="preserve">administracja rządowa </w:t>
            </w:r>
            <w:r w:rsidRPr="00AE0789">
              <w:rPr>
                <w:rFonts w:ascii="Times New Roman" w:hAnsi="Times New Roman" w:cs="Times New Roman"/>
              </w:rPr>
              <w:br/>
              <w:t>i</w:t>
            </w:r>
            <w:r w:rsidR="009F3BB6">
              <w:rPr>
                <w:rFonts w:ascii="Times New Roman" w:hAnsi="Times New Roman" w:cs="Times New Roman"/>
              </w:rPr>
              <w:t> </w:t>
            </w:r>
            <w:r w:rsidR="00E949C3" w:rsidRPr="00AE0789">
              <w:rPr>
                <w:rFonts w:ascii="Times New Roman" w:hAnsi="Times New Roman" w:cs="Times New Roman"/>
              </w:rPr>
              <w:t>samorządowa</w:t>
            </w:r>
          </w:p>
        </w:tc>
        <w:tc>
          <w:tcPr>
            <w:tcW w:w="1418" w:type="dxa"/>
            <w:vAlign w:val="center"/>
          </w:tcPr>
          <w:p w:rsidR="00E949C3" w:rsidRPr="00AE0789" w:rsidRDefault="00E949C3" w:rsidP="00902393">
            <w:pPr>
              <w:spacing w:before="40" w:after="40"/>
              <w:jc w:val="center"/>
              <w:rPr>
                <w:rFonts w:ascii="Times New Roman" w:hAnsi="Times New Roman" w:cs="Times New Roman"/>
                <w:sz w:val="20"/>
                <w:szCs w:val="20"/>
              </w:rPr>
            </w:pPr>
            <w:r w:rsidRPr="00AE0789">
              <w:rPr>
                <w:rFonts w:ascii="Times New Roman" w:hAnsi="Times New Roman" w:cs="Times New Roman"/>
                <w:sz w:val="20"/>
                <w:szCs w:val="20"/>
              </w:rPr>
              <w:t>b.d.</w:t>
            </w:r>
          </w:p>
        </w:tc>
        <w:tc>
          <w:tcPr>
            <w:tcW w:w="1701" w:type="dxa"/>
            <w:vAlign w:val="center"/>
          </w:tcPr>
          <w:p w:rsidR="00E949C3" w:rsidRPr="00AE0789" w:rsidRDefault="00E949C3" w:rsidP="00902393">
            <w:pPr>
              <w:spacing w:before="40" w:after="40"/>
              <w:jc w:val="center"/>
              <w:rPr>
                <w:rFonts w:ascii="Times New Roman" w:hAnsi="Times New Roman" w:cs="Times New Roman"/>
                <w:sz w:val="20"/>
                <w:szCs w:val="20"/>
              </w:rPr>
            </w:pPr>
            <w:r w:rsidRPr="00AE0789">
              <w:rPr>
                <w:rFonts w:ascii="Times New Roman" w:hAnsi="Times New Roman" w:cs="Times New Roman"/>
                <w:sz w:val="20"/>
                <w:szCs w:val="20"/>
              </w:rPr>
              <w:t>b.d.</w:t>
            </w:r>
          </w:p>
        </w:tc>
        <w:tc>
          <w:tcPr>
            <w:tcW w:w="2268" w:type="dxa"/>
            <w:vAlign w:val="center"/>
          </w:tcPr>
          <w:p w:rsidR="00E949C3" w:rsidRPr="00AE0789" w:rsidRDefault="00E949C3" w:rsidP="00902393">
            <w:pPr>
              <w:pStyle w:val="akropki"/>
              <w:numPr>
                <w:ilvl w:val="0"/>
                <w:numId w:val="0"/>
              </w:numPr>
              <w:spacing w:after="40"/>
              <w:ind w:left="34" w:hanging="34"/>
              <w:jc w:val="center"/>
            </w:pPr>
            <w:r w:rsidRPr="00AE0789">
              <w:t>b.d.</w:t>
            </w:r>
          </w:p>
        </w:tc>
      </w:tr>
      <w:tr w:rsidR="0051078F" w:rsidRPr="00AE0789" w:rsidTr="00CA2CEA">
        <w:trPr>
          <w:trHeight w:val="454"/>
        </w:trPr>
        <w:tc>
          <w:tcPr>
            <w:tcW w:w="6629" w:type="dxa"/>
            <w:shd w:val="clear" w:color="auto" w:fill="auto"/>
            <w:vAlign w:val="center"/>
          </w:tcPr>
          <w:p w:rsidR="0051078F" w:rsidRPr="00AE0789" w:rsidRDefault="0051078F"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AE0789">
              <w:rPr>
                <w:rFonts w:ascii="Times New Roman" w:hAnsi="Times New Roman" w:cs="Times New Roman"/>
              </w:rPr>
              <w:t>uwzględnianie w miejscowych planach zagospodarowania przestrzennego i</w:t>
            </w:r>
            <w:r w:rsidR="00C95708" w:rsidRPr="00AE0789">
              <w:rPr>
                <w:rFonts w:ascii="Times New Roman" w:hAnsi="Times New Roman" w:cs="Times New Roman"/>
              </w:rPr>
              <w:t> </w:t>
            </w:r>
            <w:r w:rsidRPr="00AE0789">
              <w:rPr>
                <w:rFonts w:ascii="Times New Roman" w:hAnsi="Times New Roman" w:cs="Times New Roman"/>
              </w:rPr>
              <w:t xml:space="preserve">w studiach uwarunkowań i kierunków zagospodarowania przestrzennego gmin </w:t>
            </w:r>
            <w:r w:rsidRPr="005F30FB">
              <w:rPr>
                <w:rFonts w:ascii="Times New Roman" w:hAnsi="Times New Roman" w:cs="Times New Roman"/>
                <w:bCs/>
              </w:rPr>
              <w:t xml:space="preserve">ustaleń </w:t>
            </w:r>
            <w:r w:rsidR="00656611">
              <w:rPr>
                <w:rFonts w:ascii="Times New Roman" w:hAnsi="Times New Roman" w:cs="Times New Roman"/>
                <w:bCs/>
              </w:rPr>
              <w:t xml:space="preserve">planów </w:t>
            </w:r>
            <w:r w:rsidRPr="005F30FB">
              <w:rPr>
                <w:rFonts w:ascii="Times New Roman" w:hAnsi="Times New Roman" w:cs="Times New Roman"/>
                <w:bCs/>
              </w:rPr>
              <w:t>przeciwdziałania skutkom s</w:t>
            </w:r>
            <w:r w:rsidR="006D3F10" w:rsidRPr="005F30FB">
              <w:rPr>
                <w:rFonts w:ascii="Times New Roman" w:hAnsi="Times New Roman" w:cs="Times New Roman"/>
                <w:bCs/>
              </w:rPr>
              <w:t>uszy</w:t>
            </w:r>
            <w:r w:rsidR="006D3F10" w:rsidRPr="00BF1841">
              <w:rPr>
                <w:rFonts w:ascii="Times New Roman" w:hAnsi="Times New Roman" w:cs="Times New Roman"/>
                <w:bCs/>
              </w:rPr>
              <w:t>;</w:t>
            </w:r>
          </w:p>
        </w:tc>
        <w:tc>
          <w:tcPr>
            <w:tcW w:w="1984" w:type="dxa"/>
            <w:gridSpan w:val="2"/>
            <w:shd w:val="clear" w:color="auto" w:fill="auto"/>
            <w:vAlign w:val="center"/>
          </w:tcPr>
          <w:p w:rsidR="0051078F" w:rsidRPr="00AE0789" w:rsidRDefault="0051078F" w:rsidP="00902393">
            <w:pPr>
              <w:pStyle w:val="akropkiwtabelach"/>
              <w:numPr>
                <w:ilvl w:val="0"/>
                <w:numId w:val="81"/>
              </w:numPr>
              <w:tabs>
                <w:tab w:val="clear" w:pos="284"/>
                <w:tab w:val="left" w:pos="317"/>
              </w:tabs>
              <w:spacing w:before="40" w:after="40"/>
              <w:ind w:hanging="686"/>
              <w:jc w:val="left"/>
              <w:rPr>
                <w:rFonts w:ascii="Times New Roman" w:hAnsi="Times New Roman" w:cs="Times New Roman"/>
              </w:rPr>
            </w:pPr>
            <w:r w:rsidRPr="00AE0789">
              <w:rPr>
                <w:rFonts w:ascii="Times New Roman" w:hAnsi="Times New Roman" w:cs="Times New Roman"/>
              </w:rPr>
              <w:t>gminy</w:t>
            </w:r>
          </w:p>
        </w:tc>
        <w:tc>
          <w:tcPr>
            <w:tcW w:w="1418" w:type="dxa"/>
            <w:vAlign w:val="center"/>
          </w:tcPr>
          <w:p w:rsidR="0051078F" w:rsidRPr="00AE0789" w:rsidRDefault="0051078F" w:rsidP="00902393">
            <w:pPr>
              <w:spacing w:before="40" w:after="40"/>
              <w:jc w:val="center"/>
              <w:rPr>
                <w:rFonts w:ascii="Times New Roman" w:hAnsi="Times New Roman" w:cs="Times New Roman"/>
                <w:sz w:val="20"/>
                <w:szCs w:val="20"/>
              </w:rPr>
            </w:pPr>
            <w:r w:rsidRPr="00AE0789">
              <w:rPr>
                <w:rFonts w:ascii="Times New Roman" w:hAnsi="Times New Roman" w:cs="Times New Roman"/>
                <w:sz w:val="20"/>
                <w:szCs w:val="20"/>
              </w:rPr>
              <w:t>zadania</w:t>
            </w:r>
          </w:p>
          <w:p w:rsidR="0051078F" w:rsidRPr="00AE0789" w:rsidRDefault="0051078F" w:rsidP="00902393">
            <w:pPr>
              <w:spacing w:before="40" w:after="40"/>
              <w:jc w:val="center"/>
              <w:rPr>
                <w:rFonts w:ascii="Times New Roman" w:hAnsi="Times New Roman" w:cs="Times New Roman"/>
                <w:sz w:val="20"/>
                <w:szCs w:val="20"/>
              </w:rPr>
            </w:pPr>
            <w:r w:rsidRPr="00AE0789">
              <w:rPr>
                <w:rFonts w:ascii="Times New Roman" w:hAnsi="Times New Roman" w:cs="Times New Roman"/>
                <w:sz w:val="20"/>
                <w:szCs w:val="20"/>
              </w:rPr>
              <w:t>ciągłe</w:t>
            </w:r>
          </w:p>
        </w:tc>
        <w:tc>
          <w:tcPr>
            <w:tcW w:w="1701" w:type="dxa"/>
            <w:vAlign w:val="center"/>
          </w:tcPr>
          <w:p w:rsidR="0051078F" w:rsidRPr="00AE0789" w:rsidRDefault="0051078F" w:rsidP="00902393">
            <w:pPr>
              <w:spacing w:before="40" w:after="40"/>
              <w:jc w:val="center"/>
              <w:rPr>
                <w:rFonts w:ascii="Times New Roman" w:hAnsi="Times New Roman" w:cs="Times New Roman"/>
                <w:sz w:val="20"/>
                <w:szCs w:val="20"/>
              </w:rPr>
            </w:pPr>
            <w:r w:rsidRPr="00AE0789">
              <w:rPr>
                <w:rFonts w:ascii="Times New Roman" w:hAnsi="Times New Roman" w:cs="Times New Roman"/>
                <w:sz w:val="20"/>
                <w:szCs w:val="20"/>
              </w:rPr>
              <w:t>b.d.</w:t>
            </w:r>
          </w:p>
        </w:tc>
        <w:tc>
          <w:tcPr>
            <w:tcW w:w="2268" w:type="dxa"/>
            <w:vAlign w:val="center"/>
          </w:tcPr>
          <w:p w:rsidR="0051078F" w:rsidRPr="00AE0789" w:rsidRDefault="0051078F" w:rsidP="00902393">
            <w:pPr>
              <w:pStyle w:val="ahkropli"/>
              <w:spacing w:before="40" w:after="40"/>
              <w:ind w:left="317" w:hanging="283"/>
              <w:jc w:val="left"/>
              <w:rPr>
                <w:rFonts w:ascii="Times New Roman" w:hAnsi="Times New Roman" w:cs="Times New Roman"/>
              </w:rPr>
            </w:pPr>
            <w:r w:rsidRPr="00AE0789">
              <w:rPr>
                <w:rFonts w:ascii="Times New Roman" w:hAnsi="Times New Roman" w:cs="Times New Roman"/>
              </w:rPr>
              <w:t>środki własne</w:t>
            </w:r>
          </w:p>
        </w:tc>
      </w:tr>
      <w:tr w:rsidR="00216F4A" w:rsidRPr="00AE0789" w:rsidTr="00CA2CEA">
        <w:trPr>
          <w:trHeight w:val="340"/>
        </w:trPr>
        <w:tc>
          <w:tcPr>
            <w:tcW w:w="14000" w:type="dxa"/>
            <w:gridSpan w:val="6"/>
            <w:shd w:val="clear" w:color="auto" w:fill="92CDDC" w:themeFill="accent5" w:themeFillTint="99"/>
            <w:vAlign w:val="center"/>
          </w:tcPr>
          <w:p w:rsidR="00216F4A" w:rsidRPr="00AE0789" w:rsidRDefault="00216F4A" w:rsidP="00902393">
            <w:pPr>
              <w:spacing w:before="40" w:after="40"/>
              <w:ind w:left="318" w:hanging="284"/>
              <w:jc w:val="center"/>
              <w:rPr>
                <w:rFonts w:ascii="Times New Roman" w:hAnsi="Times New Roman" w:cs="Times New Roman"/>
                <w:b/>
                <w:sz w:val="26"/>
                <w:szCs w:val="20"/>
              </w:rPr>
            </w:pPr>
            <w:r w:rsidRPr="00AE0789">
              <w:rPr>
                <w:rFonts w:ascii="Times New Roman" w:hAnsi="Times New Roman" w:cs="Times New Roman"/>
                <w:b/>
                <w:color w:val="215868" w:themeColor="accent5" w:themeShade="80"/>
                <w:sz w:val="26"/>
                <w:szCs w:val="20"/>
              </w:rPr>
              <w:lastRenderedPageBreak/>
              <w:t>Gospodarka wodno-ściekowa</w:t>
            </w:r>
          </w:p>
        </w:tc>
      </w:tr>
      <w:tr w:rsidR="00E949C3" w:rsidRPr="00AE0789" w:rsidTr="00F61436">
        <w:trPr>
          <w:trHeight w:val="256"/>
        </w:trPr>
        <w:tc>
          <w:tcPr>
            <w:tcW w:w="6629" w:type="dxa"/>
            <w:shd w:val="clear" w:color="auto" w:fill="auto"/>
            <w:vAlign w:val="center"/>
          </w:tcPr>
          <w:p w:rsidR="000F3FED" w:rsidRPr="00656611" w:rsidRDefault="00E949C3" w:rsidP="00902393">
            <w:pPr>
              <w:pStyle w:val="akropkiwtabelach"/>
              <w:numPr>
                <w:ilvl w:val="0"/>
                <w:numId w:val="28"/>
              </w:numPr>
              <w:spacing w:before="40" w:after="40"/>
              <w:ind w:left="284" w:hanging="284"/>
              <w:jc w:val="left"/>
              <w:rPr>
                <w:rFonts w:ascii="Times New Roman" w:hAnsi="Times New Roman" w:cs="Times New Roman"/>
              </w:rPr>
            </w:pPr>
            <w:r w:rsidRPr="00656611">
              <w:rPr>
                <w:rFonts w:ascii="Times New Roman" w:hAnsi="Times New Roman" w:cs="Times New Roman"/>
              </w:rPr>
              <w:t>budowa, rozbudowa i modernizacja sieci kanalizacji sanita</w:t>
            </w:r>
            <w:r w:rsidR="008E61FF" w:rsidRPr="00656611">
              <w:rPr>
                <w:rFonts w:ascii="Times New Roman" w:hAnsi="Times New Roman" w:cs="Times New Roman"/>
              </w:rPr>
              <w:t xml:space="preserve">rnej oraz oczyszczalni ścieków </w:t>
            </w:r>
            <w:r w:rsidRPr="00656611">
              <w:rPr>
                <w:rFonts w:ascii="Times New Roman" w:hAnsi="Times New Roman" w:cs="Times New Roman"/>
              </w:rPr>
              <w:t>z zastosowaniem nowoczesnych technologii zgodnie</w:t>
            </w:r>
            <w:r w:rsidR="00272BD6" w:rsidRPr="00656611">
              <w:rPr>
                <w:rFonts w:ascii="Times New Roman" w:hAnsi="Times New Roman" w:cs="Times New Roman"/>
              </w:rPr>
              <w:t xml:space="preserve"> </w:t>
            </w:r>
            <w:r w:rsidRPr="00656611">
              <w:rPr>
                <w:rFonts w:ascii="Times New Roman" w:hAnsi="Times New Roman" w:cs="Times New Roman"/>
              </w:rPr>
              <w:t>z</w:t>
            </w:r>
            <w:r w:rsidR="007D0117" w:rsidRPr="00656611">
              <w:rPr>
                <w:rFonts w:ascii="Times New Roman" w:hAnsi="Times New Roman" w:cs="Times New Roman"/>
              </w:rPr>
              <w:t> </w:t>
            </w:r>
            <w:r w:rsidRPr="00656611">
              <w:rPr>
                <w:rFonts w:ascii="Times New Roman" w:hAnsi="Times New Roman" w:cs="Times New Roman"/>
              </w:rPr>
              <w:t>krajowym programem oczyszczania ścieków komunalnych</w:t>
            </w:r>
            <w:r w:rsidR="006D3F10" w:rsidRPr="00656611">
              <w:rPr>
                <w:rFonts w:ascii="Times New Roman" w:hAnsi="Times New Roman" w:cs="Times New Roman"/>
              </w:rPr>
              <w:t>;</w:t>
            </w:r>
          </w:p>
          <w:p w:rsidR="000F3FED" w:rsidRPr="00656611" w:rsidRDefault="00E949C3" w:rsidP="00902393">
            <w:pPr>
              <w:pStyle w:val="akropkiwtabelach"/>
              <w:numPr>
                <w:ilvl w:val="0"/>
                <w:numId w:val="28"/>
              </w:numPr>
              <w:spacing w:before="40" w:after="40"/>
              <w:ind w:left="284" w:hanging="284"/>
              <w:jc w:val="left"/>
              <w:rPr>
                <w:rFonts w:ascii="Times New Roman" w:hAnsi="Times New Roman" w:cs="Times New Roman"/>
                <w:color w:val="FF0000"/>
              </w:rPr>
            </w:pPr>
            <w:r w:rsidRPr="00656611">
              <w:rPr>
                <w:rFonts w:ascii="Times New Roman" w:hAnsi="Times New Roman" w:cs="Times New Roman"/>
              </w:rPr>
              <w:t>budowa systemów odprowadzania i oczyszczania ścieków na terenach poza wyznaczonymi aglomeracjami</w:t>
            </w:r>
            <w:r w:rsidR="006D3F10" w:rsidRPr="00656611">
              <w:rPr>
                <w:rFonts w:ascii="Times New Roman" w:hAnsi="Times New Roman" w:cs="Times New Roman"/>
              </w:rPr>
              <w:t>;</w:t>
            </w:r>
          </w:p>
          <w:p w:rsidR="000F3FED" w:rsidRPr="00656611" w:rsidRDefault="00E949C3" w:rsidP="00902393">
            <w:pPr>
              <w:pStyle w:val="akropkiwtabelach"/>
              <w:numPr>
                <w:ilvl w:val="0"/>
                <w:numId w:val="28"/>
              </w:numPr>
              <w:spacing w:before="40" w:after="40"/>
              <w:ind w:left="284" w:hanging="284"/>
              <w:jc w:val="left"/>
              <w:rPr>
                <w:rFonts w:ascii="Times New Roman" w:hAnsi="Times New Roman" w:cs="Times New Roman"/>
                <w:color w:val="FF0000"/>
              </w:rPr>
            </w:pPr>
            <w:r w:rsidRPr="00656611">
              <w:rPr>
                <w:rFonts w:ascii="Times New Roman" w:hAnsi="Times New Roman" w:cs="Times New Roman"/>
                <w:iCs/>
              </w:rPr>
              <w:t>budowa nowych i rozbudowa istniej</w:t>
            </w:r>
            <w:r w:rsidRPr="00656611">
              <w:rPr>
                <w:rFonts w:ascii="Times New Roman" w:eastAsia="TimesNewRoman" w:hAnsi="Times New Roman" w:cs="Times New Roman"/>
              </w:rPr>
              <w:t>ą</w:t>
            </w:r>
            <w:r w:rsidRPr="00656611">
              <w:rPr>
                <w:rFonts w:ascii="Times New Roman" w:hAnsi="Times New Roman" w:cs="Times New Roman"/>
                <w:iCs/>
              </w:rPr>
              <w:t>cych sieci zbiorczej kanalizacji desz</w:t>
            </w:r>
            <w:r w:rsidR="006D3F10" w:rsidRPr="00656611">
              <w:rPr>
                <w:rFonts w:ascii="Times New Roman" w:hAnsi="Times New Roman" w:cs="Times New Roman"/>
                <w:iCs/>
              </w:rPr>
              <w:t>czowej</w:t>
            </w:r>
            <w:r w:rsidR="0023291B" w:rsidRPr="00656611">
              <w:rPr>
                <w:rFonts w:ascii="Times New Roman" w:hAnsi="Times New Roman" w:cs="Times New Roman"/>
                <w:iCs/>
              </w:rPr>
              <w:t xml:space="preserve"> wraz z systemami  oczyszczania ścieków opadowych</w:t>
            </w:r>
            <w:r w:rsidR="006D3F10" w:rsidRPr="00656611">
              <w:rPr>
                <w:rFonts w:ascii="Times New Roman" w:hAnsi="Times New Roman" w:cs="Times New Roman"/>
                <w:iCs/>
              </w:rPr>
              <w:t>;</w:t>
            </w:r>
          </w:p>
          <w:p w:rsidR="000F3FED" w:rsidRPr="00656611" w:rsidRDefault="00B8636A" w:rsidP="00902393">
            <w:pPr>
              <w:pStyle w:val="akropkiwtabelach"/>
              <w:numPr>
                <w:ilvl w:val="0"/>
                <w:numId w:val="28"/>
              </w:numPr>
              <w:spacing w:before="40" w:after="40"/>
              <w:ind w:left="284" w:hanging="284"/>
              <w:jc w:val="left"/>
              <w:rPr>
                <w:rFonts w:ascii="Times New Roman" w:hAnsi="Times New Roman" w:cs="Times New Roman"/>
                <w:color w:val="FF0000"/>
              </w:rPr>
            </w:pPr>
            <w:r w:rsidRPr="00656611">
              <w:rPr>
                <w:rFonts w:ascii="Times New Roman" w:hAnsi="Times New Roman" w:cs="Times New Roman"/>
              </w:rPr>
              <w:t xml:space="preserve"> budowa</w:t>
            </w:r>
            <w:r w:rsidR="00E949C3" w:rsidRPr="00656611">
              <w:rPr>
                <w:rFonts w:ascii="Times New Roman" w:hAnsi="Times New Roman" w:cs="Times New Roman"/>
              </w:rPr>
              <w:t xml:space="preserve"> przydomowych oczyszczalni ścieków </w:t>
            </w:r>
            <w:r w:rsidR="0066487C" w:rsidRPr="00656611">
              <w:rPr>
                <w:rFonts w:ascii="Times New Roman" w:hAnsi="Times New Roman" w:cs="Times New Roman"/>
              </w:rPr>
              <w:t>i bezodpływowych</w:t>
            </w:r>
            <w:r w:rsidR="00272BD6" w:rsidRPr="00656611">
              <w:rPr>
                <w:rFonts w:ascii="Times New Roman" w:hAnsi="Times New Roman" w:cs="Times New Roman"/>
              </w:rPr>
              <w:t xml:space="preserve"> </w:t>
            </w:r>
            <w:r w:rsidR="00330221" w:rsidRPr="00656611">
              <w:rPr>
                <w:rFonts w:ascii="Times New Roman" w:hAnsi="Times New Roman" w:cs="Times New Roman"/>
              </w:rPr>
              <w:t>zbiorników</w:t>
            </w:r>
            <w:r w:rsidR="00272BD6" w:rsidRPr="00656611">
              <w:rPr>
                <w:rFonts w:ascii="Times New Roman" w:hAnsi="Times New Roman" w:cs="Times New Roman"/>
              </w:rPr>
              <w:t xml:space="preserve"> </w:t>
            </w:r>
            <w:r w:rsidR="00330221" w:rsidRPr="00656611">
              <w:rPr>
                <w:rFonts w:ascii="Times New Roman" w:hAnsi="Times New Roman" w:cs="Times New Roman"/>
              </w:rPr>
              <w:t>ścieków</w:t>
            </w:r>
            <w:r w:rsidR="0066487C" w:rsidRPr="00656611">
              <w:rPr>
                <w:rFonts w:ascii="Times New Roman" w:hAnsi="Times New Roman" w:cs="Times New Roman"/>
              </w:rPr>
              <w:t xml:space="preserve"> (z zapewnieniem ich kontrolowanego wywozu) </w:t>
            </w:r>
            <w:r w:rsidR="00E949C3" w:rsidRPr="00656611">
              <w:rPr>
                <w:rFonts w:ascii="Times New Roman" w:hAnsi="Times New Roman" w:cs="Times New Roman"/>
              </w:rPr>
              <w:t>poza aglomeracja</w:t>
            </w:r>
            <w:r w:rsidR="0066487C" w:rsidRPr="00656611">
              <w:rPr>
                <w:rFonts w:ascii="Times New Roman" w:hAnsi="Times New Roman" w:cs="Times New Roman"/>
              </w:rPr>
              <w:t xml:space="preserve">mi </w:t>
            </w:r>
            <w:r w:rsidR="00E949C3" w:rsidRPr="00656611">
              <w:rPr>
                <w:rFonts w:ascii="Times New Roman" w:hAnsi="Times New Roman" w:cs="Times New Roman"/>
              </w:rPr>
              <w:t xml:space="preserve"> lub</w:t>
            </w:r>
            <w:r w:rsidR="00B02CF6" w:rsidRPr="00656611">
              <w:rPr>
                <w:rFonts w:ascii="Times New Roman" w:hAnsi="Times New Roman" w:cs="Times New Roman"/>
              </w:rPr>
              <w:t> </w:t>
            </w:r>
            <w:r w:rsidR="00E949C3" w:rsidRPr="00656611">
              <w:rPr>
                <w:rFonts w:ascii="Times New Roman" w:hAnsi="Times New Roman" w:cs="Times New Roman"/>
              </w:rPr>
              <w:t>na</w:t>
            </w:r>
            <w:r w:rsidR="00B02CF6" w:rsidRPr="00656611">
              <w:rPr>
                <w:rFonts w:ascii="Times New Roman" w:hAnsi="Times New Roman" w:cs="Times New Roman"/>
              </w:rPr>
              <w:t> </w:t>
            </w:r>
            <w:r w:rsidR="00E949C3" w:rsidRPr="00656611">
              <w:rPr>
                <w:rFonts w:ascii="Times New Roman" w:hAnsi="Times New Roman" w:cs="Times New Roman"/>
              </w:rPr>
              <w:t>terenach</w:t>
            </w:r>
            <w:r w:rsidR="00396002" w:rsidRPr="00656611">
              <w:rPr>
                <w:rFonts w:ascii="Times New Roman" w:hAnsi="Times New Roman" w:cs="Times New Roman"/>
              </w:rPr>
              <w:t>,</w:t>
            </w:r>
            <w:r w:rsidRPr="00656611">
              <w:rPr>
                <w:rFonts w:ascii="Times New Roman" w:hAnsi="Times New Roman" w:cs="Times New Roman"/>
              </w:rPr>
              <w:t xml:space="preserve"> gdzie realizacja</w:t>
            </w:r>
            <w:r w:rsidR="00E949C3" w:rsidRPr="00656611">
              <w:rPr>
                <w:rFonts w:ascii="Times New Roman" w:hAnsi="Times New Roman" w:cs="Times New Roman"/>
              </w:rPr>
              <w:t xml:space="preserve"> sieci kanalizacyjnych jest ekonomicznie nieuza</w:t>
            </w:r>
            <w:r w:rsidR="006D3F10" w:rsidRPr="00656611">
              <w:rPr>
                <w:rFonts w:ascii="Times New Roman" w:hAnsi="Times New Roman" w:cs="Times New Roman"/>
              </w:rPr>
              <w:t>sadniona;</w:t>
            </w:r>
          </w:p>
          <w:p w:rsidR="00E949C3" w:rsidRPr="00656611" w:rsidRDefault="00E949C3" w:rsidP="00902393">
            <w:pPr>
              <w:pStyle w:val="akropkiwtabelach"/>
              <w:numPr>
                <w:ilvl w:val="0"/>
                <w:numId w:val="28"/>
              </w:numPr>
              <w:spacing w:before="40" w:after="40"/>
              <w:ind w:left="284" w:hanging="284"/>
              <w:contextualSpacing w:val="0"/>
              <w:jc w:val="left"/>
              <w:rPr>
                <w:rFonts w:ascii="Times New Roman" w:hAnsi="Times New Roman" w:cs="Times New Roman"/>
                <w:color w:val="FF0000"/>
              </w:rPr>
            </w:pPr>
            <w:r w:rsidRPr="00656611">
              <w:rPr>
                <w:rFonts w:ascii="Times New Roman" w:hAnsi="Times New Roman" w:cs="Times New Roman"/>
                <w:color w:val="000000"/>
              </w:rPr>
              <w:t xml:space="preserve">stosowanie nowoczesnych rozwiązań technologicznych w </w:t>
            </w:r>
            <w:r w:rsidR="0066487C" w:rsidRPr="00656611">
              <w:rPr>
                <w:rFonts w:ascii="Times New Roman" w:hAnsi="Times New Roman" w:cs="Times New Roman"/>
                <w:color w:val="000000"/>
              </w:rPr>
              <w:t>zakładach produkcyjnych w celu zmniejszenia</w:t>
            </w:r>
            <w:r w:rsidR="00272BD6" w:rsidRPr="00656611">
              <w:rPr>
                <w:rFonts w:ascii="Times New Roman" w:hAnsi="Times New Roman" w:cs="Times New Roman"/>
                <w:color w:val="000000"/>
              </w:rPr>
              <w:t xml:space="preserve"> </w:t>
            </w:r>
            <w:r w:rsidRPr="00656611">
              <w:rPr>
                <w:rFonts w:ascii="Times New Roman" w:hAnsi="Times New Roman" w:cs="Times New Roman"/>
                <w:color w:val="000000"/>
              </w:rPr>
              <w:t>wodochłonności gospodarki</w:t>
            </w:r>
            <w:r w:rsidR="006D3F10" w:rsidRPr="00656611">
              <w:rPr>
                <w:rFonts w:ascii="Times New Roman" w:hAnsi="Times New Roman" w:cs="Times New Roman"/>
                <w:color w:val="000000"/>
              </w:rPr>
              <w:t>;</w:t>
            </w:r>
          </w:p>
          <w:p w:rsidR="0066487C" w:rsidRPr="00656611" w:rsidRDefault="0066487C" w:rsidP="00902393">
            <w:pPr>
              <w:pStyle w:val="akropkiwtabelach"/>
              <w:numPr>
                <w:ilvl w:val="0"/>
                <w:numId w:val="28"/>
              </w:numPr>
              <w:spacing w:before="40" w:after="40"/>
              <w:ind w:left="284" w:hanging="284"/>
              <w:contextualSpacing w:val="0"/>
              <w:jc w:val="left"/>
              <w:rPr>
                <w:rFonts w:ascii="Times New Roman" w:hAnsi="Times New Roman" w:cs="Times New Roman"/>
                <w:color w:val="FF0000"/>
              </w:rPr>
            </w:pPr>
            <w:r w:rsidRPr="00656611">
              <w:rPr>
                <w:rFonts w:ascii="Times New Roman" w:hAnsi="Times New Roman" w:cs="Times New Roman"/>
              </w:rPr>
              <w:t>likwidacja obiektów zaliczanych do „bomb ekologicznych”</w:t>
            </w:r>
            <w:r w:rsidR="002C0CF3" w:rsidRPr="00656611">
              <w:rPr>
                <w:rFonts w:ascii="Times New Roman" w:hAnsi="Times New Roman" w:cs="Times New Roman"/>
              </w:rPr>
              <w:t>;</w:t>
            </w:r>
          </w:p>
        </w:tc>
        <w:tc>
          <w:tcPr>
            <w:tcW w:w="1984" w:type="dxa"/>
            <w:gridSpan w:val="2"/>
            <w:shd w:val="clear" w:color="auto" w:fill="auto"/>
            <w:vAlign w:val="center"/>
          </w:tcPr>
          <w:p w:rsidR="00E949C3" w:rsidRPr="00656611" w:rsidRDefault="00E949C3" w:rsidP="00902393">
            <w:pPr>
              <w:pStyle w:val="akropkiwtabelach"/>
              <w:numPr>
                <w:ilvl w:val="0"/>
                <w:numId w:val="28"/>
              </w:numPr>
              <w:spacing w:before="40" w:after="40"/>
              <w:ind w:left="284" w:hanging="284"/>
              <w:jc w:val="left"/>
              <w:rPr>
                <w:rFonts w:ascii="Times New Roman" w:hAnsi="Times New Roman" w:cs="Times New Roman"/>
              </w:rPr>
            </w:pPr>
            <w:r w:rsidRPr="00656611">
              <w:rPr>
                <w:rFonts w:ascii="Times New Roman" w:hAnsi="Times New Roman" w:cs="Times New Roman"/>
              </w:rPr>
              <w:t>gminy</w:t>
            </w:r>
          </w:p>
          <w:p w:rsidR="0066487C" w:rsidRPr="00656611" w:rsidRDefault="00667227" w:rsidP="00902393">
            <w:pPr>
              <w:pStyle w:val="akropkiwtabelach"/>
              <w:numPr>
                <w:ilvl w:val="0"/>
                <w:numId w:val="28"/>
              </w:numPr>
              <w:spacing w:before="40" w:after="40"/>
              <w:ind w:left="284" w:hanging="284"/>
              <w:jc w:val="left"/>
              <w:rPr>
                <w:rFonts w:ascii="Times New Roman" w:hAnsi="Times New Roman" w:cs="Times New Roman"/>
                <w:sz w:val="18"/>
                <w:szCs w:val="18"/>
              </w:rPr>
            </w:pPr>
            <w:r w:rsidRPr="00656611">
              <w:rPr>
                <w:rFonts w:ascii="Times New Roman" w:hAnsi="Times New Roman" w:cs="Times New Roman"/>
                <w:sz w:val="18"/>
                <w:szCs w:val="18"/>
              </w:rPr>
              <w:t>przedsiębiorstwa</w:t>
            </w:r>
            <w:r w:rsidR="0066487C" w:rsidRPr="00656611">
              <w:rPr>
                <w:rFonts w:ascii="Times New Roman" w:hAnsi="Times New Roman" w:cs="Times New Roman"/>
                <w:sz w:val="18"/>
                <w:szCs w:val="18"/>
              </w:rPr>
              <w:t xml:space="preserve"> komunalne</w:t>
            </w:r>
          </w:p>
          <w:p w:rsidR="0066487C" w:rsidRPr="00656611" w:rsidRDefault="0066487C" w:rsidP="00902393">
            <w:pPr>
              <w:pStyle w:val="akropkiwtabelach"/>
              <w:numPr>
                <w:ilvl w:val="0"/>
                <w:numId w:val="28"/>
              </w:numPr>
              <w:spacing w:before="40" w:after="40"/>
              <w:ind w:left="284" w:hanging="284"/>
              <w:jc w:val="left"/>
              <w:rPr>
                <w:rFonts w:ascii="Times New Roman" w:hAnsi="Times New Roman" w:cs="Times New Roman"/>
              </w:rPr>
            </w:pPr>
            <w:r w:rsidRPr="00656611">
              <w:rPr>
                <w:rFonts w:ascii="Times New Roman" w:hAnsi="Times New Roman" w:cs="Times New Roman"/>
              </w:rPr>
              <w:t>podmioty p</w:t>
            </w:r>
            <w:r w:rsidR="0039061B" w:rsidRPr="00656611">
              <w:rPr>
                <w:rFonts w:ascii="Times New Roman" w:hAnsi="Times New Roman" w:cs="Times New Roman"/>
              </w:rPr>
              <w:t>rywatne</w:t>
            </w:r>
          </w:p>
        </w:tc>
        <w:tc>
          <w:tcPr>
            <w:tcW w:w="1418" w:type="dxa"/>
            <w:vAlign w:val="center"/>
          </w:tcPr>
          <w:p w:rsidR="00E949C3" w:rsidRPr="004C3C8C" w:rsidRDefault="00CA5AB7"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201</w:t>
            </w:r>
            <w:r w:rsidR="00656611" w:rsidRPr="004C3C8C">
              <w:rPr>
                <w:rFonts w:ascii="Times New Roman" w:hAnsi="Times New Roman" w:cs="Times New Roman"/>
                <w:sz w:val="20"/>
                <w:szCs w:val="20"/>
              </w:rPr>
              <w:t>7</w:t>
            </w:r>
            <w:r w:rsidR="009F3BB6" w:rsidRPr="004C3C8C">
              <w:rPr>
                <w:rFonts w:ascii="Times New Roman" w:hAnsi="Times New Roman" w:cs="Times New Roman"/>
                <w:sz w:val="20"/>
                <w:szCs w:val="20"/>
              </w:rPr>
              <w:t>-</w:t>
            </w:r>
            <w:r w:rsidR="00E949C3" w:rsidRPr="004C3C8C">
              <w:rPr>
                <w:rFonts w:ascii="Times New Roman" w:hAnsi="Times New Roman" w:cs="Times New Roman"/>
                <w:sz w:val="20"/>
                <w:szCs w:val="20"/>
              </w:rPr>
              <w:t>2020</w:t>
            </w:r>
          </w:p>
        </w:tc>
        <w:tc>
          <w:tcPr>
            <w:tcW w:w="1701" w:type="dxa"/>
            <w:vAlign w:val="center"/>
          </w:tcPr>
          <w:p w:rsidR="00656611" w:rsidRPr="004C3C8C" w:rsidRDefault="00656611"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1 873 959,8*</w:t>
            </w:r>
          </w:p>
          <w:p w:rsidR="00656611" w:rsidRPr="004C3C8C" w:rsidRDefault="00656611" w:rsidP="00902393">
            <w:pPr>
              <w:spacing w:before="40" w:after="40"/>
              <w:jc w:val="center"/>
              <w:rPr>
                <w:rFonts w:ascii="Times New Roman" w:hAnsi="Times New Roman" w:cs="Times New Roman"/>
                <w:strike/>
                <w:sz w:val="20"/>
                <w:szCs w:val="20"/>
              </w:rPr>
            </w:pPr>
            <w:r w:rsidRPr="004C3C8C">
              <w:rPr>
                <w:rFonts w:ascii="Times New Roman" w:hAnsi="Times New Roman" w:cs="Times New Roman"/>
                <w:sz w:val="20"/>
                <w:szCs w:val="20"/>
              </w:rPr>
              <w:t>185997,67**</w:t>
            </w:r>
          </w:p>
        </w:tc>
        <w:tc>
          <w:tcPr>
            <w:tcW w:w="2268" w:type="dxa"/>
            <w:vAlign w:val="center"/>
          </w:tcPr>
          <w:p w:rsidR="00E949C3" w:rsidRPr="00656611" w:rsidRDefault="00CA5AB7" w:rsidP="00902393">
            <w:pPr>
              <w:pStyle w:val="ahkropli"/>
              <w:spacing w:before="40" w:after="40"/>
              <w:ind w:left="317" w:hanging="283"/>
              <w:jc w:val="left"/>
              <w:rPr>
                <w:rFonts w:ascii="Times New Roman" w:hAnsi="Times New Roman" w:cs="Times New Roman"/>
              </w:rPr>
            </w:pPr>
            <w:r w:rsidRPr="00656611">
              <w:rPr>
                <w:rFonts w:ascii="Times New Roman" w:hAnsi="Times New Roman" w:cs="Times New Roman"/>
              </w:rPr>
              <w:t>POIiŚ 2014</w:t>
            </w:r>
            <w:r w:rsidR="009F3BB6" w:rsidRPr="00656611">
              <w:rPr>
                <w:rFonts w:ascii="Times New Roman" w:hAnsi="Times New Roman" w:cs="Times New Roman"/>
              </w:rPr>
              <w:t>-</w:t>
            </w:r>
            <w:r w:rsidR="00E949C3" w:rsidRPr="00656611">
              <w:rPr>
                <w:rFonts w:ascii="Times New Roman" w:hAnsi="Times New Roman" w:cs="Times New Roman"/>
              </w:rPr>
              <w:t>2020</w:t>
            </w:r>
          </w:p>
          <w:p w:rsidR="00E949C3" w:rsidRPr="00656611" w:rsidRDefault="00E949C3" w:rsidP="00902393">
            <w:pPr>
              <w:pStyle w:val="ahkropli"/>
              <w:spacing w:before="40" w:after="40"/>
              <w:ind w:left="317" w:hanging="283"/>
              <w:jc w:val="left"/>
              <w:rPr>
                <w:rFonts w:ascii="Times New Roman" w:hAnsi="Times New Roman" w:cs="Times New Roman"/>
              </w:rPr>
            </w:pPr>
            <w:r w:rsidRPr="00656611">
              <w:rPr>
                <w:rFonts w:ascii="Times New Roman" w:eastAsia="Times New Roman" w:hAnsi="Times New Roman" w:cs="Times New Roman"/>
              </w:rPr>
              <w:t>WFOŚiGW</w:t>
            </w:r>
          </w:p>
          <w:p w:rsidR="00E949C3" w:rsidRPr="00656611" w:rsidRDefault="00E949C3" w:rsidP="00902393">
            <w:pPr>
              <w:pStyle w:val="ahkropli"/>
              <w:spacing w:before="40" w:after="40"/>
              <w:ind w:left="317" w:hanging="283"/>
              <w:jc w:val="left"/>
              <w:rPr>
                <w:rFonts w:ascii="Times New Roman" w:hAnsi="Times New Roman" w:cs="Times New Roman"/>
              </w:rPr>
            </w:pPr>
            <w:r w:rsidRPr="00656611">
              <w:rPr>
                <w:rFonts w:ascii="Times New Roman" w:eastAsia="Times New Roman" w:hAnsi="Times New Roman" w:cs="Times New Roman"/>
              </w:rPr>
              <w:t>NFOŚiGW</w:t>
            </w:r>
          </w:p>
          <w:p w:rsidR="00E949C3" w:rsidRPr="00656611" w:rsidRDefault="006D3F10" w:rsidP="00902393">
            <w:pPr>
              <w:pStyle w:val="ahkropli"/>
              <w:spacing w:before="40" w:after="40"/>
              <w:ind w:left="317" w:hanging="283"/>
              <w:jc w:val="left"/>
              <w:rPr>
                <w:rFonts w:ascii="Times New Roman" w:hAnsi="Times New Roman" w:cs="Times New Roman"/>
              </w:rPr>
            </w:pPr>
            <w:r w:rsidRPr="00656611">
              <w:rPr>
                <w:rFonts w:ascii="Times New Roman" w:eastAsia="Times New Roman" w:hAnsi="Times New Roman" w:cs="Times New Roman"/>
              </w:rPr>
              <w:t>ś</w:t>
            </w:r>
            <w:r w:rsidR="00E949C3" w:rsidRPr="00656611">
              <w:rPr>
                <w:rFonts w:ascii="Times New Roman" w:eastAsia="Times New Roman" w:hAnsi="Times New Roman" w:cs="Times New Roman"/>
              </w:rPr>
              <w:t>rodki własne</w:t>
            </w:r>
          </w:p>
        </w:tc>
      </w:tr>
      <w:tr w:rsidR="00656611" w:rsidRPr="00AE0789" w:rsidTr="00F61436">
        <w:trPr>
          <w:trHeight w:val="698"/>
        </w:trPr>
        <w:tc>
          <w:tcPr>
            <w:tcW w:w="6629" w:type="dxa"/>
            <w:shd w:val="clear" w:color="auto" w:fill="auto"/>
            <w:vAlign w:val="center"/>
          </w:tcPr>
          <w:p w:rsidR="00656611" w:rsidRPr="004C3C8C" w:rsidRDefault="00656611" w:rsidP="00902393">
            <w:pPr>
              <w:pStyle w:val="akropkiwtabelach"/>
              <w:numPr>
                <w:ilvl w:val="0"/>
                <w:numId w:val="28"/>
              </w:numPr>
              <w:spacing w:before="40" w:after="40"/>
              <w:ind w:left="284" w:hanging="284"/>
              <w:jc w:val="left"/>
              <w:rPr>
                <w:rFonts w:ascii="Times New Roman" w:hAnsi="Times New Roman" w:cs="Times New Roman"/>
                <w:color w:val="000000" w:themeColor="text1"/>
              </w:rPr>
            </w:pPr>
            <w:r w:rsidRPr="004C3C8C">
              <w:rPr>
                <w:rFonts w:ascii="Times New Roman" w:hAnsi="Times New Roman" w:cs="Times New Roman"/>
                <w:bCs/>
              </w:rPr>
              <w:t>prowadzenie działań edukacyjnych, informujących o skutkach zanieczyszczeń wody na jakość życia mieszkańców oraz o zasadach przeciwdziałania tym zanieczyszczeniom</w:t>
            </w:r>
            <w:r w:rsidR="008A088C">
              <w:rPr>
                <w:rFonts w:ascii="Times New Roman" w:hAnsi="Times New Roman" w:cs="Times New Roman"/>
                <w:bCs/>
              </w:rPr>
              <w:t>;</w:t>
            </w:r>
          </w:p>
        </w:tc>
        <w:tc>
          <w:tcPr>
            <w:tcW w:w="1984" w:type="dxa"/>
            <w:gridSpan w:val="2"/>
            <w:shd w:val="clear" w:color="auto" w:fill="auto"/>
            <w:vAlign w:val="center"/>
          </w:tcPr>
          <w:p w:rsidR="00656611" w:rsidRPr="004C3C8C" w:rsidRDefault="00656611" w:rsidP="00902393">
            <w:pPr>
              <w:pStyle w:val="akropkiwtabelach"/>
              <w:numPr>
                <w:ilvl w:val="0"/>
                <w:numId w:val="167"/>
              </w:numPr>
              <w:spacing w:before="40" w:after="40"/>
              <w:ind w:hanging="720"/>
              <w:jc w:val="left"/>
              <w:rPr>
                <w:rFonts w:ascii="Times New Roman" w:hAnsi="Times New Roman" w:cs="Times New Roman"/>
              </w:rPr>
            </w:pPr>
            <w:r w:rsidRPr="004C3C8C">
              <w:rPr>
                <w:rFonts w:ascii="Times New Roman" w:hAnsi="Times New Roman" w:cs="Times New Roman"/>
              </w:rPr>
              <w:t>gminy</w:t>
            </w:r>
          </w:p>
        </w:tc>
        <w:tc>
          <w:tcPr>
            <w:tcW w:w="1418" w:type="dxa"/>
            <w:vAlign w:val="center"/>
          </w:tcPr>
          <w:p w:rsidR="00656611" w:rsidRPr="004C3C8C" w:rsidRDefault="00656611"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zadania</w:t>
            </w:r>
          </w:p>
          <w:p w:rsidR="00656611" w:rsidRPr="004C3C8C" w:rsidRDefault="00656611"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ciągłe</w:t>
            </w:r>
          </w:p>
        </w:tc>
        <w:tc>
          <w:tcPr>
            <w:tcW w:w="1701" w:type="dxa"/>
            <w:vAlign w:val="center"/>
          </w:tcPr>
          <w:p w:rsidR="00656611" w:rsidRPr="00902393" w:rsidRDefault="00656611" w:rsidP="00902393">
            <w:pPr>
              <w:pStyle w:val="ahkropli"/>
              <w:numPr>
                <w:ilvl w:val="0"/>
                <w:numId w:val="0"/>
              </w:numPr>
              <w:tabs>
                <w:tab w:val="clear" w:pos="317"/>
                <w:tab w:val="left" w:pos="34"/>
              </w:tabs>
              <w:spacing w:before="40" w:after="40"/>
              <w:ind w:left="34"/>
              <w:jc w:val="center"/>
              <w:rPr>
                <w:rFonts w:ascii="Times New Roman" w:eastAsia="Times New Roman" w:hAnsi="Times New Roman" w:cs="Times New Roman"/>
              </w:rPr>
            </w:pPr>
            <w:r w:rsidRPr="00902393">
              <w:rPr>
                <w:rFonts w:ascii="Times New Roman" w:eastAsia="Times New Roman" w:hAnsi="Times New Roman" w:cs="Times New Roman"/>
              </w:rPr>
              <w:t>b.d.</w:t>
            </w:r>
          </w:p>
        </w:tc>
        <w:tc>
          <w:tcPr>
            <w:tcW w:w="2268" w:type="dxa"/>
            <w:vAlign w:val="center"/>
          </w:tcPr>
          <w:p w:rsidR="00656611" w:rsidRPr="00902393" w:rsidRDefault="00656611" w:rsidP="00902393">
            <w:pPr>
              <w:pStyle w:val="ahkropli"/>
              <w:spacing w:before="40" w:after="40"/>
              <w:ind w:left="317" w:hanging="283"/>
              <w:jc w:val="left"/>
              <w:rPr>
                <w:rFonts w:ascii="Times New Roman" w:eastAsia="Times New Roman" w:hAnsi="Times New Roman" w:cs="Times New Roman"/>
              </w:rPr>
            </w:pPr>
            <w:r w:rsidRPr="00902393">
              <w:rPr>
                <w:rFonts w:ascii="Times New Roman" w:eastAsia="Times New Roman" w:hAnsi="Times New Roman" w:cs="Times New Roman"/>
              </w:rPr>
              <w:t>środki własne</w:t>
            </w:r>
          </w:p>
        </w:tc>
      </w:tr>
      <w:tr w:rsidR="00E949C3" w:rsidRPr="00AE0789" w:rsidTr="00902393">
        <w:trPr>
          <w:trHeight w:val="680"/>
        </w:trPr>
        <w:tc>
          <w:tcPr>
            <w:tcW w:w="6629" w:type="dxa"/>
            <w:shd w:val="clear" w:color="auto" w:fill="auto"/>
            <w:vAlign w:val="center"/>
          </w:tcPr>
          <w:p w:rsidR="00E949C3" w:rsidRPr="00656611" w:rsidRDefault="00E949C3" w:rsidP="00902393">
            <w:pPr>
              <w:pStyle w:val="akropkiwtabelach"/>
              <w:numPr>
                <w:ilvl w:val="0"/>
                <w:numId w:val="28"/>
              </w:numPr>
              <w:spacing w:before="40" w:after="40"/>
              <w:ind w:left="284" w:hanging="284"/>
              <w:jc w:val="left"/>
              <w:rPr>
                <w:rFonts w:ascii="Times New Roman" w:hAnsi="Times New Roman" w:cs="Times New Roman"/>
                <w:color w:val="000000" w:themeColor="text1"/>
              </w:rPr>
            </w:pPr>
            <w:r w:rsidRPr="00656611">
              <w:rPr>
                <w:rFonts w:ascii="Times New Roman" w:hAnsi="Times New Roman" w:cs="Times New Roman"/>
                <w:color w:val="000000" w:themeColor="text1"/>
              </w:rPr>
              <w:t xml:space="preserve">realizacja monitoringu </w:t>
            </w:r>
            <w:r w:rsidRPr="00656611">
              <w:rPr>
                <w:rFonts w:ascii="Times New Roman" w:hAnsi="Times New Roman" w:cs="Times New Roman"/>
              </w:rPr>
              <w:t>zgodnie z programem państwowego monitoringu środowiska wojewódz</w:t>
            </w:r>
            <w:r w:rsidR="00CA5AB7" w:rsidRPr="00656611">
              <w:rPr>
                <w:rFonts w:ascii="Times New Roman" w:hAnsi="Times New Roman" w:cs="Times New Roman"/>
              </w:rPr>
              <w:t>twa podkarpackiego na lata 2016</w:t>
            </w:r>
            <w:r w:rsidR="009F3BB6" w:rsidRPr="00656611">
              <w:rPr>
                <w:rFonts w:ascii="Times New Roman" w:hAnsi="Times New Roman" w:cs="Times New Roman"/>
              </w:rPr>
              <w:t>-</w:t>
            </w:r>
            <w:r w:rsidRPr="00656611">
              <w:rPr>
                <w:rFonts w:ascii="Times New Roman" w:hAnsi="Times New Roman" w:cs="Times New Roman"/>
              </w:rPr>
              <w:t>2020</w:t>
            </w:r>
            <w:r w:rsidR="006D3F10" w:rsidRPr="00656611">
              <w:rPr>
                <w:rFonts w:ascii="Times New Roman" w:hAnsi="Times New Roman" w:cs="Times New Roman"/>
              </w:rPr>
              <w:t>;</w:t>
            </w:r>
          </w:p>
        </w:tc>
        <w:tc>
          <w:tcPr>
            <w:tcW w:w="1984" w:type="dxa"/>
            <w:gridSpan w:val="2"/>
            <w:shd w:val="clear" w:color="auto" w:fill="auto"/>
            <w:vAlign w:val="center"/>
          </w:tcPr>
          <w:p w:rsidR="00E949C3" w:rsidRPr="00656611" w:rsidRDefault="00E949C3" w:rsidP="00902393">
            <w:pPr>
              <w:pStyle w:val="akropkiwtabelach"/>
              <w:numPr>
                <w:ilvl w:val="0"/>
                <w:numId w:val="28"/>
              </w:numPr>
              <w:spacing w:before="40" w:after="40"/>
              <w:ind w:left="284" w:hanging="284"/>
              <w:jc w:val="left"/>
              <w:rPr>
                <w:rFonts w:ascii="Times New Roman" w:hAnsi="Times New Roman" w:cs="Times New Roman"/>
              </w:rPr>
            </w:pPr>
            <w:r w:rsidRPr="00656611">
              <w:rPr>
                <w:rFonts w:ascii="Times New Roman" w:hAnsi="Times New Roman" w:cs="Times New Roman"/>
              </w:rPr>
              <w:t xml:space="preserve">WIOŚ </w:t>
            </w:r>
          </w:p>
        </w:tc>
        <w:tc>
          <w:tcPr>
            <w:tcW w:w="1418" w:type="dxa"/>
            <w:vAlign w:val="center"/>
          </w:tcPr>
          <w:p w:rsidR="00E949C3" w:rsidRPr="00656611" w:rsidRDefault="00CA5AB7" w:rsidP="00902393">
            <w:pPr>
              <w:spacing w:before="40" w:after="40"/>
              <w:jc w:val="center"/>
              <w:rPr>
                <w:rFonts w:ascii="Times New Roman" w:hAnsi="Times New Roman" w:cs="Times New Roman"/>
                <w:sz w:val="20"/>
                <w:szCs w:val="20"/>
              </w:rPr>
            </w:pPr>
            <w:r w:rsidRPr="002378BF">
              <w:rPr>
                <w:rFonts w:ascii="Times New Roman" w:hAnsi="Times New Roman" w:cs="Times New Roman"/>
                <w:sz w:val="20"/>
                <w:szCs w:val="20"/>
              </w:rPr>
              <w:t>201</w:t>
            </w:r>
            <w:r w:rsidR="00F82E66" w:rsidRPr="002378BF">
              <w:rPr>
                <w:rFonts w:ascii="Times New Roman" w:hAnsi="Times New Roman" w:cs="Times New Roman"/>
                <w:sz w:val="20"/>
                <w:szCs w:val="20"/>
              </w:rPr>
              <w:t>7</w:t>
            </w:r>
            <w:r w:rsidR="009F3BB6" w:rsidRPr="002378BF">
              <w:rPr>
                <w:rFonts w:ascii="Times New Roman" w:hAnsi="Times New Roman" w:cs="Times New Roman"/>
                <w:sz w:val="20"/>
                <w:szCs w:val="20"/>
              </w:rPr>
              <w:t>-</w:t>
            </w:r>
            <w:r w:rsidR="00E949C3" w:rsidRPr="00656611">
              <w:rPr>
                <w:rFonts w:ascii="Times New Roman" w:hAnsi="Times New Roman" w:cs="Times New Roman"/>
                <w:sz w:val="20"/>
                <w:szCs w:val="20"/>
              </w:rPr>
              <w:t>2020</w:t>
            </w:r>
          </w:p>
        </w:tc>
        <w:tc>
          <w:tcPr>
            <w:tcW w:w="1701" w:type="dxa"/>
            <w:vAlign w:val="center"/>
          </w:tcPr>
          <w:p w:rsidR="00E949C3" w:rsidRPr="00656611" w:rsidRDefault="00E949C3" w:rsidP="00902393">
            <w:pPr>
              <w:spacing w:before="40" w:after="40"/>
              <w:jc w:val="center"/>
              <w:rPr>
                <w:rFonts w:ascii="Times New Roman" w:hAnsi="Times New Roman" w:cs="Times New Roman"/>
                <w:sz w:val="20"/>
                <w:szCs w:val="20"/>
              </w:rPr>
            </w:pPr>
            <w:r w:rsidRPr="00656611">
              <w:rPr>
                <w:rFonts w:ascii="Times New Roman" w:hAnsi="Times New Roman" w:cs="Times New Roman"/>
                <w:sz w:val="20"/>
                <w:szCs w:val="20"/>
              </w:rPr>
              <w:t>6 540</w:t>
            </w:r>
          </w:p>
        </w:tc>
        <w:tc>
          <w:tcPr>
            <w:tcW w:w="2268" w:type="dxa"/>
            <w:vAlign w:val="center"/>
          </w:tcPr>
          <w:p w:rsidR="00E949C3" w:rsidRPr="004C3C8C" w:rsidRDefault="008E61FF"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b</w:t>
            </w:r>
            <w:r w:rsidR="00E949C3" w:rsidRPr="004C3C8C">
              <w:rPr>
                <w:rFonts w:ascii="Times New Roman" w:hAnsi="Times New Roman" w:cs="Times New Roman"/>
              </w:rPr>
              <w:t>udżet państwa</w:t>
            </w:r>
          </w:p>
          <w:p w:rsidR="00656611" w:rsidRPr="00656611" w:rsidRDefault="00656611"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WFOŚiGW</w:t>
            </w:r>
          </w:p>
        </w:tc>
      </w:tr>
      <w:tr w:rsidR="00E949C3" w:rsidRPr="008B3DDC" w:rsidTr="00902393">
        <w:trPr>
          <w:trHeight w:val="680"/>
        </w:trPr>
        <w:tc>
          <w:tcPr>
            <w:tcW w:w="6629" w:type="dxa"/>
            <w:shd w:val="clear" w:color="auto" w:fill="auto"/>
            <w:vAlign w:val="center"/>
          </w:tcPr>
          <w:p w:rsidR="006D3F10" w:rsidRPr="00AE0789" w:rsidRDefault="0051078F" w:rsidP="00902393">
            <w:pPr>
              <w:pStyle w:val="akropkiwtabelach"/>
              <w:numPr>
                <w:ilvl w:val="0"/>
                <w:numId w:val="28"/>
              </w:numPr>
              <w:spacing w:before="40" w:after="40"/>
              <w:ind w:left="284" w:hanging="284"/>
              <w:jc w:val="left"/>
              <w:rPr>
                <w:rFonts w:ascii="Times New Roman" w:hAnsi="Times New Roman" w:cs="Times New Roman"/>
                <w:strike/>
              </w:rPr>
            </w:pPr>
            <w:r w:rsidRPr="00AE0789">
              <w:rPr>
                <w:rFonts w:ascii="Times New Roman" w:hAnsi="Times New Roman" w:cs="Times New Roman"/>
                <w:bCs/>
              </w:rPr>
              <w:t xml:space="preserve">uwzględnienie w </w:t>
            </w:r>
            <w:r w:rsidRPr="00AE0789">
              <w:rPr>
                <w:rFonts w:ascii="Times New Roman" w:hAnsi="Times New Roman" w:cs="Times New Roman"/>
              </w:rPr>
              <w:t>miejscowych planach zagospodarowania przestrzennego i</w:t>
            </w:r>
            <w:r w:rsidR="00C95708" w:rsidRPr="00AE0789">
              <w:rPr>
                <w:rFonts w:ascii="Times New Roman" w:hAnsi="Times New Roman" w:cs="Times New Roman"/>
              </w:rPr>
              <w:t> </w:t>
            </w:r>
            <w:r w:rsidRPr="00AE0789">
              <w:rPr>
                <w:rFonts w:ascii="Times New Roman" w:hAnsi="Times New Roman" w:cs="Times New Roman"/>
              </w:rPr>
              <w:t>w studiach uwarunkowań i kierunków zagospodarowania przestrzennego gmin</w:t>
            </w:r>
            <w:r w:rsidRPr="00AE0789">
              <w:rPr>
                <w:rFonts w:ascii="Times New Roman" w:hAnsi="Times New Roman" w:cs="Times New Roman"/>
                <w:bCs/>
              </w:rPr>
              <w:t xml:space="preserve"> ustaleń </w:t>
            </w:r>
            <w:r w:rsidR="00656611">
              <w:rPr>
                <w:rFonts w:ascii="Times New Roman" w:hAnsi="Times New Roman" w:cs="Times New Roman"/>
                <w:bCs/>
              </w:rPr>
              <w:t xml:space="preserve">aktualizacji </w:t>
            </w:r>
            <w:r w:rsidRPr="00AE0789">
              <w:rPr>
                <w:rFonts w:ascii="Times New Roman" w:hAnsi="Times New Roman" w:cs="Times New Roman"/>
                <w:bCs/>
              </w:rPr>
              <w:t>planów gospodarowania wodami na obszarze dorzecza Wisły i</w:t>
            </w:r>
            <w:r w:rsidR="008833AB" w:rsidRPr="00AE0789">
              <w:rPr>
                <w:rFonts w:ascii="Times New Roman" w:hAnsi="Times New Roman" w:cs="Times New Roman"/>
                <w:bCs/>
              </w:rPr>
              <w:t> </w:t>
            </w:r>
            <w:r w:rsidR="00667227">
              <w:rPr>
                <w:rFonts w:ascii="Times New Roman" w:hAnsi="Times New Roman" w:cs="Times New Roman"/>
                <w:bCs/>
              </w:rPr>
              <w:t>Dniestru</w:t>
            </w:r>
            <w:r w:rsidR="006D3F10" w:rsidRPr="00AE0789">
              <w:rPr>
                <w:rFonts w:ascii="Times New Roman" w:hAnsi="Times New Roman" w:cs="Times New Roman"/>
                <w:bCs/>
              </w:rPr>
              <w:t>;</w:t>
            </w:r>
          </w:p>
        </w:tc>
        <w:tc>
          <w:tcPr>
            <w:tcW w:w="1984" w:type="dxa"/>
            <w:gridSpan w:val="2"/>
            <w:shd w:val="clear" w:color="auto" w:fill="auto"/>
            <w:vAlign w:val="center"/>
          </w:tcPr>
          <w:p w:rsidR="00E949C3" w:rsidRPr="00AE0789" w:rsidRDefault="00E949C3" w:rsidP="00902393">
            <w:pPr>
              <w:pStyle w:val="akropkiwtabelach"/>
              <w:numPr>
                <w:ilvl w:val="0"/>
                <w:numId w:val="28"/>
              </w:numPr>
              <w:spacing w:before="40" w:after="40"/>
              <w:ind w:left="284" w:hanging="284"/>
              <w:jc w:val="left"/>
              <w:rPr>
                <w:rFonts w:ascii="Times New Roman" w:hAnsi="Times New Roman" w:cs="Times New Roman"/>
              </w:rPr>
            </w:pPr>
            <w:r w:rsidRPr="00AE0789">
              <w:rPr>
                <w:rFonts w:ascii="Times New Roman" w:hAnsi="Times New Roman" w:cs="Times New Roman"/>
              </w:rPr>
              <w:t>gminy</w:t>
            </w:r>
          </w:p>
        </w:tc>
        <w:tc>
          <w:tcPr>
            <w:tcW w:w="1418" w:type="dxa"/>
            <w:vAlign w:val="center"/>
          </w:tcPr>
          <w:p w:rsidR="00E949C3" w:rsidRPr="00AE0789" w:rsidRDefault="00E949C3" w:rsidP="00902393">
            <w:pPr>
              <w:spacing w:before="40" w:after="40"/>
              <w:jc w:val="center"/>
              <w:rPr>
                <w:rFonts w:ascii="Times New Roman" w:hAnsi="Times New Roman" w:cs="Times New Roman"/>
                <w:sz w:val="20"/>
                <w:szCs w:val="20"/>
              </w:rPr>
            </w:pPr>
            <w:r w:rsidRPr="00AE0789">
              <w:rPr>
                <w:rFonts w:ascii="Times New Roman" w:hAnsi="Times New Roman" w:cs="Times New Roman"/>
                <w:sz w:val="20"/>
                <w:szCs w:val="20"/>
              </w:rPr>
              <w:t>zadanie ciągłe</w:t>
            </w:r>
          </w:p>
        </w:tc>
        <w:tc>
          <w:tcPr>
            <w:tcW w:w="1701" w:type="dxa"/>
            <w:vAlign w:val="center"/>
          </w:tcPr>
          <w:p w:rsidR="00E949C3" w:rsidRPr="00AE0789" w:rsidRDefault="00E949C3" w:rsidP="00902393">
            <w:pPr>
              <w:spacing w:before="40" w:after="40"/>
              <w:jc w:val="center"/>
              <w:rPr>
                <w:rFonts w:ascii="Times New Roman" w:hAnsi="Times New Roman" w:cs="Times New Roman"/>
                <w:sz w:val="20"/>
                <w:szCs w:val="20"/>
              </w:rPr>
            </w:pPr>
            <w:r w:rsidRPr="00AE0789">
              <w:rPr>
                <w:rFonts w:ascii="Times New Roman" w:hAnsi="Times New Roman" w:cs="Times New Roman"/>
                <w:sz w:val="20"/>
                <w:szCs w:val="20"/>
              </w:rPr>
              <w:t>b.d.</w:t>
            </w:r>
          </w:p>
        </w:tc>
        <w:tc>
          <w:tcPr>
            <w:tcW w:w="2268" w:type="dxa"/>
            <w:vAlign w:val="center"/>
          </w:tcPr>
          <w:p w:rsidR="00E949C3" w:rsidRPr="00AE0789" w:rsidRDefault="00E949C3" w:rsidP="00902393">
            <w:pPr>
              <w:pStyle w:val="ahkropli"/>
              <w:spacing w:before="40" w:after="40"/>
              <w:ind w:left="317" w:hanging="283"/>
              <w:jc w:val="left"/>
              <w:rPr>
                <w:rFonts w:ascii="Times New Roman" w:hAnsi="Times New Roman" w:cs="Times New Roman"/>
              </w:rPr>
            </w:pPr>
            <w:r w:rsidRPr="00AE0789">
              <w:rPr>
                <w:rFonts w:ascii="Times New Roman" w:hAnsi="Times New Roman" w:cs="Times New Roman"/>
              </w:rPr>
              <w:t>środki własne</w:t>
            </w:r>
          </w:p>
        </w:tc>
      </w:tr>
      <w:tr w:rsidR="00656611" w:rsidRPr="008B3DDC" w:rsidTr="00902393">
        <w:trPr>
          <w:trHeight w:val="680"/>
        </w:trPr>
        <w:tc>
          <w:tcPr>
            <w:tcW w:w="6629" w:type="dxa"/>
            <w:shd w:val="clear" w:color="auto" w:fill="auto"/>
            <w:vAlign w:val="center"/>
          </w:tcPr>
          <w:p w:rsidR="00656611" w:rsidRPr="004C3C8C" w:rsidRDefault="00656611" w:rsidP="00902393">
            <w:pPr>
              <w:pStyle w:val="akropkiwtabelach"/>
              <w:numPr>
                <w:ilvl w:val="0"/>
                <w:numId w:val="28"/>
              </w:numPr>
              <w:spacing w:before="40" w:after="40"/>
              <w:ind w:left="284" w:hanging="284"/>
              <w:jc w:val="left"/>
              <w:rPr>
                <w:rFonts w:ascii="Times New Roman" w:hAnsi="Times New Roman" w:cs="Times New Roman"/>
              </w:rPr>
            </w:pPr>
            <w:r w:rsidRPr="004C3C8C">
              <w:rPr>
                <w:rFonts w:ascii="Times New Roman" w:hAnsi="Times New Roman" w:cs="Times New Roman"/>
              </w:rPr>
              <w:t>realizacja działań zawartych w aktualizacji planów gospodarowania wodami na obszarze dorzecza Wisły i Dniestru oraz w aktualizacji programu wodno-środowiskowego kraju</w:t>
            </w:r>
            <w:r w:rsidR="008A088C">
              <w:rPr>
                <w:rFonts w:ascii="Times New Roman" w:hAnsi="Times New Roman" w:cs="Times New Roman"/>
              </w:rPr>
              <w:t>;</w:t>
            </w:r>
          </w:p>
        </w:tc>
        <w:tc>
          <w:tcPr>
            <w:tcW w:w="1984" w:type="dxa"/>
            <w:gridSpan w:val="2"/>
            <w:shd w:val="clear" w:color="auto" w:fill="auto"/>
            <w:vAlign w:val="center"/>
          </w:tcPr>
          <w:p w:rsidR="00656611" w:rsidRPr="004C3C8C" w:rsidRDefault="00656611" w:rsidP="00902393">
            <w:pPr>
              <w:pStyle w:val="ahkropli"/>
              <w:numPr>
                <w:ilvl w:val="0"/>
                <w:numId w:val="28"/>
              </w:numPr>
              <w:spacing w:before="40" w:after="40"/>
              <w:ind w:left="317" w:hanging="283"/>
              <w:jc w:val="left"/>
              <w:rPr>
                <w:rFonts w:ascii="Times New Roman" w:hAnsi="Times New Roman" w:cs="Times New Roman"/>
              </w:rPr>
            </w:pPr>
            <w:r w:rsidRPr="004C3C8C">
              <w:rPr>
                <w:rFonts w:ascii="Times New Roman" w:hAnsi="Times New Roman" w:cs="Times New Roman"/>
              </w:rPr>
              <w:t xml:space="preserve">administracja rządowa </w:t>
            </w:r>
            <w:r w:rsidRPr="004C3C8C">
              <w:rPr>
                <w:rFonts w:ascii="Times New Roman" w:hAnsi="Times New Roman" w:cs="Times New Roman"/>
              </w:rPr>
              <w:br/>
              <w:t>i samorządowa</w:t>
            </w:r>
          </w:p>
          <w:p w:rsidR="00656611" w:rsidRPr="004C3C8C" w:rsidRDefault="00656611" w:rsidP="00902393">
            <w:pPr>
              <w:pStyle w:val="ahkropli"/>
              <w:numPr>
                <w:ilvl w:val="0"/>
                <w:numId w:val="28"/>
              </w:numPr>
              <w:spacing w:before="40" w:after="40"/>
              <w:ind w:left="317" w:hanging="283"/>
              <w:jc w:val="left"/>
              <w:rPr>
                <w:rFonts w:ascii="Times New Roman" w:hAnsi="Times New Roman" w:cs="Times New Roman"/>
              </w:rPr>
            </w:pPr>
            <w:r w:rsidRPr="004C3C8C">
              <w:rPr>
                <w:rFonts w:ascii="Times New Roman" w:hAnsi="Times New Roman" w:cs="Times New Roman"/>
              </w:rPr>
              <w:t>podmioty prywatne</w:t>
            </w:r>
          </w:p>
          <w:p w:rsidR="00656611" w:rsidRPr="004C3C8C" w:rsidRDefault="00656611" w:rsidP="00902393">
            <w:pPr>
              <w:pStyle w:val="ahkropli"/>
              <w:numPr>
                <w:ilvl w:val="0"/>
                <w:numId w:val="28"/>
              </w:numPr>
              <w:spacing w:before="40" w:after="40"/>
              <w:ind w:left="317" w:hanging="283"/>
              <w:jc w:val="left"/>
              <w:rPr>
                <w:rFonts w:ascii="Times New Roman" w:hAnsi="Times New Roman" w:cs="Times New Roman"/>
              </w:rPr>
            </w:pPr>
            <w:r w:rsidRPr="004C3C8C">
              <w:rPr>
                <w:rFonts w:ascii="Times New Roman" w:hAnsi="Times New Roman" w:cs="Times New Roman"/>
              </w:rPr>
              <w:t xml:space="preserve">przedsiębiorcy, </w:t>
            </w:r>
            <w:r w:rsidRPr="004C3C8C">
              <w:rPr>
                <w:rFonts w:ascii="Times New Roman" w:hAnsi="Times New Roman" w:cs="Times New Roman"/>
              </w:rPr>
              <w:lastRenderedPageBreak/>
              <w:t>inwestorzy</w:t>
            </w:r>
          </w:p>
          <w:p w:rsidR="00656611" w:rsidRPr="004C3C8C" w:rsidRDefault="00656611" w:rsidP="00902393">
            <w:pPr>
              <w:pStyle w:val="ahkropli"/>
              <w:numPr>
                <w:ilvl w:val="0"/>
                <w:numId w:val="28"/>
              </w:numPr>
              <w:spacing w:before="40" w:after="40"/>
              <w:ind w:left="317" w:hanging="283"/>
              <w:jc w:val="left"/>
              <w:rPr>
                <w:rFonts w:ascii="Times New Roman" w:hAnsi="Times New Roman" w:cs="Times New Roman"/>
                <w:szCs w:val="20"/>
              </w:rPr>
            </w:pPr>
            <w:r w:rsidRPr="004C3C8C">
              <w:rPr>
                <w:rFonts w:ascii="Times New Roman" w:hAnsi="Times New Roman" w:cs="Times New Roman"/>
                <w:szCs w:val="20"/>
              </w:rPr>
              <w:t xml:space="preserve">przedsiębiorstwa wodociągowo-kanalizacyjne </w:t>
            </w:r>
          </w:p>
        </w:tc>
        <w:tc>
          <w:tcPr>
            <w:tcW w:w="1418" w:type="dxa"/>
            <w:vAlign w:val="center"/>
          </w:tcPr>
          <w:p w:rsidR="00656611" w:rsidRPr="004C3C8C" w:rsidRDefault="00656611" w:rsidP="00902393">
            <w:pPr>
              <w:pStyle w:val="Akapitzlist"/>
              <w:numPr>
                <w:ilvl w:val="0"/>
                <w:numId w:val="164"/>
              </w:numPr>
              <w:spacing w:before="40" w:after="40"/>
              <w:ind w:left="34" w:hanging="142"/>
              <w:jc w:val="center"/>
              <w:rPr>
                <w:rFonts w:ascii="Times New Roman" w:hAnsi="Times New Roman" w:cs="Times New Roman"/>
                <w:sz w:val="20"/>
                <w:szCs w:val="20"/>
              </w:rPr>
            </w:pPr>
            <w:r w:rsidRPr="004C3C8C">
              <w:rPr>
                <w:rFonts w:ascii="Times New Roman" w:hAnsi="Times New Roman" w:cs="Times New Roman"/>
                <w:sz w:val="20"/>
                <w:szCs w:val="20"/>
              </w:rPr>
              <w:lastRenderedPageBreak/>
              <w:t>zadania ciągłe 2017-2021 r</w:t>
            </w:r>
          </w:p>
        </w:tc>
        <w:tc>
          <w:tcPr>
            <w:tcW w:w="1701" w:type="dxa"/>
            <w:vAlign w:val="center"/>
          </w:tcPr>
          <w:p w:rsidR="00656611" w:rsidRPr="004C3C8C" w:rsidRDefault="00656611" w:rsidP="00902393">
            <w:pPr>
              <w:spacing w:before="40" w:after="40"/>
              <w:jc w:val="center"/>
              <w:rPr>
                <w:rFonts w:ascii="Times New Roman" w:hAnsi="Times New Roman" w:cs="Times New Roman"/>
                <w:sz w:val="20"/>
                <w:szCs w:val="20"/>
                <w:vertAlign w:val="superscript"/>
              </w:rPr>
            </w:pPr>
            <w:r w:rsidRPr="004C3C8C">
              <w:rPr>
                <w:rFonts w:ascii="Times New Roman" w:hAnsi="Times New Roman" w:cs="Times New Roman"/>
                <w:sz w:val="20"/>
                <w:szCs w:val="20"/>
              </w:rPr>
              <w:t>1627450,95***</w:t>
            </w:r>
          </w:p>
        </w:tc>
        <w:tc>
          <w:tcPr>
            <w:tcW w:w="2268" w:type="dxa"/>
            <w:vAlign w:val="center"/>
          </w:tcPr>
          <w:p w:rsidR="00656611" w:rsidRPr="004C3C8C" w:rsidRDefault="00656611"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Środki własne</w:t>
            </w:r>
          </w:p>
          <w:p w:rsidR="00656611" w:rsidRPr="004C3C8C" w:rsidRDefault="00656611"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POIiŚ</w:t>
            </w:r>
          </w:p>
          <w:p w:rsidR="00656611" w:rsidRPr="004C3C8C" w:rsidRDefault="00656611"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NFOŚiGW</w:t>
            </w:r>
          </w:p>
          <w:p w:rsidR="00656611" w:rsidRPr="004C3C8C" w:rsidRDefault="00656611"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WFOŚiGW</w:t>
            </w:r>
          </w:p>
          <w:p w:rsidR="00656611" w:rsidRPr="004C3C8C" w:rsidRDefault="00656611"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Budżet Państwa</w:t>
            </w:r>
          </w:p>
          <w:p w:rsidR="00656611" w:rsidRPr="004C3C8C" w:rsidRDefault="00656611"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PROW</w:t>
            </w:r>
          </w:p>
          <w:p w:rsidR="00656611" w:rsidRPr="004C3C8C" w:rsidRDefault="00656611"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lastRenderedPageBreak/>
              <w:t>RPOWP</w:t>
            </w:r>
          </w:p>
        </w:tc>
      </w:tr>
      <w:tr w:rsidR="00E949C3" w:rsidRPr="008B3DDC" w:rsidTr="00902393">
        <w:trPr>
          <w:trHeight w:val="454"/>
        </w:trPr>
        <w:tc>
          <w:tcPr>
            <w:tcW w:w="6629" w:type="dxa"/>
            <w:shd w:val="clear" w:color="auto" w:fill="auto"/>
            <w:vAlign w:val="center"/>
          </w:tcPr>
          <w:p w:rsidR="00E949C3" w:rsidRPr="008B3DDC" w:rsidRDefault="00E949C3" w:rsidP="00902393">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lastRenderedPageBreak/>
              <w:t>ustanawianie stref ochronnych ujęć wód</w:t>
            </w:r>
            <w:r w:rsidR="00BB300F">
              <w:rPr>
                <w:rFonts w:ascii="Times New Roman" w:hAnsi="Times New Roman" w:cs="Times New Roman"/>
              </w:rPr>
              <w:t xml:space="preserve"> powierzchniowych i podziemnych, </w:t>
            </w:r>
            <w:r w:rsidR="0061091C">
              <w:rPr>
                <w:rFonts w:ascii="Times New Roman" w:hAnsi="Times New Roman" w:cs="Times New Roman"/>
              </w:rPr>
              <w:t>obszarów</w:t>
            </w:r>
            <w:r w:rsidRPr="008B3DDC">
              <w:rPr>
                <w:rFonts w:ascii="Times New Roman" w:hAnsi="Times New Roman" w:cs="Times New Roman"/>
              </w:rPr>
              <w:t xml:space="preserve"> ochronnych zbiorników wód śródlądowych</w:t>
            </w:r>
            <w:r w:rsidR="00272BD6">
              <w:rPr>
                <w:rFonts w:ascii="Times New Roman" w:hAnsi="Times New Roman" w:cs="Times New Roman"/>
              </w:rPr>
              <w:t xml:space="preserve"> </w:t>
            </w:r>
            <w:r w:rsidR="00BB300F" w:rsidRPr="000C019B">
              <w:rPr>
                <w:rFonts w:ascii="Times New Roman" w:hAnsi="Times New Roman" w:cs="Times New Roman"/>
              </w:rPr>
              <w:t>oraz obszarów ochronnych  zbiorników wód podziemnych</w:t>
            </w:r>
            <w:r w:rsidR="006D3F10" w:rsidRPr="000C019B">
              <w:rPr>
                <w:rFonts w:ascii="Times New Roman" w:hAnsi="Times New Roman" w:cs="Times New Roman"/>
              </w:rPr>
              <w:t>;</w:t>
            </w:r>
          </w:p>
        </w:tc>
        <w:tc>
          <w:tcPr>
            <w:tcW w:w="1984" w:type="dxa"/>
            <w:gridSpan w:val="2"/>
            <w:shd w:val="clear" w:color="auto" w:fill="auto"/>
            <w:vAlign w:val="center"/>
          </w:tcPr>
          <w:p w:rsidR="00E949C3" w:rsidRPr="008B3DDC" w:rsidRDefault="00E949C3" w:rsidP="00902393">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RZGW Kraków</w:t>
            </w:r>
          </w:p>
          <w:p w:rsidR="00E949C3" w:rsidRPr="008B3DDC" w:rsidRDefault="00E949C3" w:rsidP="00902393">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właściciele ujęć</w:t>
            </w:r>
          </w:p>
        </w:tc>
        <w:tc>
          <w:tcPr>
            <w:tcW w:w="1418" w:type="dxa"/>
            <w:vAlign w:val="center"/>
          </w:tcPr>
          <w:p w:rsidR="00E949C3" w:rsidRPr="008B3DDC" w:rsidRDefault="00E949C3" w:rsidP="00902393">
            <w:pPr>
              <w:spacing w:before="40" w:after="40"/>
              <w:jc w:val="center"/>
              <w:rPr>
                <w:rFonts w:ascii="Times New Roman" w:hAnsi="Times New Roman" w:cs="Times New Roman"/>
                <w:sz w:val="20"/>
                <w:szCs w:val="20"/>
              </w:rPr>
            </w:pPr>
            <w:r w:rsidRPr="008B3DDC">
              <w:rPr>
                <w:rFonts w:ascii="Times New Roman" w:hAnsi="Times New Roman" w:cs="Times New Roman"/>
                <w:sz w:val="20"/>
                <w:szCs w:val="20"/>
              </w:rPr>
              <w:t>zadania ciągłe</w:t>
            </w:r>
          </w:p>
        </w:tc>
        <w:tc>
          <w:tcPr>
            <w:tcW w:w="1701" w:type="dxa"/>
            <w:vAlign w:val="center"/>
          </w:tcPr>
          <w:p w:rsidR="00E949C3" w:rsidRPr="008B3DDC" w:rsidRDefault="00E949C3" w:rsidP="00902393">
            <w:pPr>
              <w:spacing w:before="40" w:after="40"/>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2268" w:type="dxa"/>
            <w:vAlign w:val="center"/>
          </w:tcPr>
          <w:p w:rsidR="00E949C3" w:rsidRPr="008B3DDC" w:rsidRDefault="00E949C3" w:rsidP="00902393">
            <w:pPr>
              <w:pStyle w:val="ahkropli"/>
              <w:spacing w:before="40" w:after="40"/>
              <w:ind w:left="317" w:hanging="283"/>
              <w:jc w:val="left"/>
              <w:rPr>
                <w:rFonts w:ascii="Times New Roman" w:hAnsi="Times New Roman" w:cs="Times New Roman"/>
              </w:rPr>
            </w:pPr>
            <w:r w:rsidRPr="008B3DDC">
              <w:rPr>
                <w:rFonts w:ascii="Times New Roman" w:hAnsi="Times New Roman" w:cs="Times New Roman"/>
              </w:rPr>
              <w:t>budżet państwa</w:t>
            </w:r>
          </w:p>
          <w:p w:rsidR="00E949C3" w:rsidRPr="008B3DDC" w:rsidRDefault="00E949C3" w:rsidP="00902393">
            <w:pPr>
              <w:pStyle w:val="ahkropli"/>
              <w:spacing w:before="40" w:after="40"/>
              <w:ind w:left="317" w:hanging="283"/>
              <w:jc w:val="left"/>
              <w:rPr>
                <w:rFonts w:ascii="Times New Roman" w:hAnsi="Times New Roman" w:cs="Times New Roman"/>
              </w:rPr>
            </w:pPr>
            <w:r w:rsidRPr="008B3DDC">
              <w:rPr>
                <w:rFonts w:ascii="Times New Roman" w:hAnsi="Times New Roman" w:cs="Times New Roman"/>
              </w:rPr>
              <w:t>środki własne</w:t>
            </w:r>
          </w:p>
        </w:tc>
      </w:tr>
      <w:tr w:rsidR="00216F4A" w:rsidRPr="008B3DDC" w:rsidTr="00902393">
        <w:trPr>
          <w:trHeight w:val="454"/>
        </w:trPr>
        <w:tc>
          <w:tcPr>
            <w:tcW w:w="6629" w:type="dxa"/>
            <w:shd w:val="clear" w:color="auto" w:fill="auto"/>
            <w:vAlign w:val="center"/>
          </w:tcPr>
          <w:p w:rsidR="0008747C" w:rsidRPr="008B3DDC" w:rsidRDefault="00216F4A" w:rsidP="00902393">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budowa, rozbudowa wodociągów, ujęć wód i stacji uzdatniania wody i</w:t>
            </w:r>
            <w:r w:rsidR="00F738D1" w:rsidRPr="008B3DDC">
              <w:rPr>
                <w:rFonts w:ascii="Times New Roman" w:hAnsi="Times New Roman" w:cs="Times New Roman"/>
              </w:rPr>
              <w:t> </w:t>
            </w:r>
            <w:r w:rsidRPr="008B3DDC">
              <w:rPr>
                <w:rFonts w:ascii="Times New Roman" w:hAnsi="Times New Roman" w:cs="Times New Roman"/>
              </w:rPr>
              <w:t>moder</w:t>
            </w:r>
            <w:r w:rsidR="003E3F48" w:rsidRPr="008B3DDC">
              <w:rPr>
                <w:rFonts w:ascii="Times New Roman" w:hAnsi="Times New Roman" w:cs="Times New Roman"/>
              </w:rPr>
              <w:t>nizacja istniejących obiektów z </w:t>
            </w:r>
            <w:r w:rsidRPr="008B3DDC">
              <w:rPr>
                <w:rFonts w:ascii="Times New Roman" w:hAnsi="Times New Roman" w:cs="Times New Roman"/>
              </w:rPr>
              <w:t>zastosowaniem nowoczesnych technologii</w:t>
            </w:r>
            <w:r w:rsidR="006D3F10" w:rsidRPr="008B3DDC">
              <w:rPr>
                <w:rFonts w:ascii="Times New Roman" w:hAnsi="Times New Roman" w:cs="Times New Roman"/>
              </w:rPr>
              <w:t>;</w:t>
            </w:r>
          </w:p>
        </w:tc>
        <w:tc>
          <w:tcPr>
            <w:tcW w:w="1984" w:type="dxa"/>
            <w:gridSpan w:val="2"/>
            <w:shd w:val="clear" w:color="auto" w:fill="auto"/>
            <w:vAlign w:val="center"/>
          </w:tcPr>
          <w:p w:rsidR="00216F4A" w:rsidRPr="008B3DDC" w:rsidRDefault="00216F4A" w:rsidP="00902393">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gminy</w:t>
            </w:r>
          </w:p>
        </w:tc>
        <w:tc>
          <w:tcPr>
            <w:tcW w:w="1418" w:type="dxa"/>
            <w:vAlign w:val="center"/>
          </w:tcPr>
          <w:p w:rsidR="00216F4A" w:rsidRPr="008B3DDC" w:rsidRDefault="00944174" w:rsidP="00902393">
            <w:pPr>
              <w:spacing w:before="40" w:after="40"/>
              <w:jc w:val="center"/>
              <w:rPr>
                <w:rFonts w:ascii="Times New Roman" w:hAnsi="Times New Roman" w:cs="Times New Roman"/>
                <w:sz w:val="20"/>
                <w:szCs w:val="20"/>
              </w:rPr>
            </w:pPr>
            <w:r>
              <w:rPr>
                <w:rFonts w:ascii="Times New Roman" w:hAnsi="Times New Roman" w:cs="Times New Roman"/>
                <w:sz w:val="20"/>
                <w:szCs w:val="20"/>
              </w:rPr>
              <w:t>2017-</w:t>
            </w:r>
            <w:r w:rsidR="005C0752" w:rsidRPr="008B3DDC">
              <w:rPr>
                <w:rFonts w:ascii="Times New Roman" w:hAnsi="Times New Roman" w:cs="Times New Roman"/>
                <w:sz w:val="20"/>
                <w:szCs w:val="20"/>
              </w:rPr>
              <w:t>2023</w:t>
            </w:r>
          </w:p>
        </w:tc>
        <w:tc>
          <w:tcPr>
            <w:tcW w:w="1701" w:type="dxa"/>
            <w:vAlign w:val="center"/>
          </w:tcPr>
          <w:p w:rsidR="00944174" w:rsidRPr="00944174" w:rsidRDefault="00944174" w:rsidP="00902393">
            <w:pPr>
              <w:spacing w:before="40" w:after="40"/>
              <w:jc w:val="center"/>
              <w:rPr>
                <w:rFonts w:ascii="Times New Roman" w:hAnsi="Times New Roman" w:cs="Times New Roman"/>
                <w:strike/>
                <w:sz w:val="20"/>
                <w:szCs w:val="20"/>
              </w:rPr>
            </w:pPr>
            <w:r w:rsidRPr="004C3C8C">
              <w:rPr>
                <w:rFonts w:ascii="Times New Roman" w:hAnsi="Times New Roman" w:cs="Times New Roman"/>
                <w:sz w:val="20"/>
                <w:szCs w:val="20"/>
              </w:rPr>
              <w:t>76083,391</w:t>
            </w:r>
          </w:p>
        </w:tc>
        <w:tc>
          <w:tcPr>
            <w:tcW w:w="2268" w:type="dxa"/>
            <w:vAlign w:val="center"/>
          </w:tcPr>
          <w:p w:rsidR="00216F4A" w:rsidRPr="008B3DDC" w:rsidRDefault="005C0752" w:rsidP="00902393">
            <w:pPr>
              <w:pStyle w:val="ahkropli"/>
              <w:spacing w:before="40" w:after="40"/>
              <w:ind w:left="318" w:hanging="284"/>
              <w:contextualSpacing w:val="0"/>
              <w:jc w:val="left"/>
              <w:rPr>
                <w:rFonts w:ascii="Times New Roman" w:hAnsi="Times New Roman" w:cs="Times New Roman"/>
              </w:rPr>
            </w:pPr>
            <w:r w:rsidRPr="008B3DDC">
              <w:rPr>
                <w:rFonts w:ascii="Times New Roman" w:hAnsi="Times New Roman" w:cs="Times New Roman"/>
              </w:rPr>
              <w:t>środki własne</w:t>
            </w:r>
          </w:p>
          <w:p w:rsidR="005C0752" w:rsidRPr="008B3DDC" w:rsidRDefault="00CA5AB7" w:rsidP="00902393">
            <w:pPr>
              <w:pStyle w:val="ahkropli"/>
              <w:spacing w:before="40" w:after="40"/>
              <w:ind w:left="317" w:hanging="283"/>
              <w:jc w:val="left"/>
              <w:rPr>
                <w:rFonts w:ascii="Times New Roman" w:hAnsi="Times New Roman" w:cs="Times New Roman"/>
              </w:rPr>
            </w:pPr>
            <w:r w:rsidRPr="008B3DDC">
              <w:rPr>
                <w:rFonts w:ascii="Times New Roman" w:hAnsi="Times New Roman" w:cs="Times New Roman"/>
              </w:rPr>
              <w:t>POIiŚ 2014</w:t>
            </w:r>
            <w:r w:rsidR="009F3BB6">
              <w:rPr>
                <w:rFonts w:ascii="Times New Roman" w:hAnsi="Times New Roman" w:cs="Times New Roman"/>
              </w:rPr>
              <w:t>-</w:t>
            </w:r>
            <w:r w:rsidR="005C0752" w:rsidRPr="008B3DDC">
              <w:rPr>
                <w:rFonts w:ascii="Times New Roman" w:hAnsi="Times New Roman" w:cs="Times New Roman"/>
              </w:rPr>
              <w:t>2020</w:t>
            </w:r>
          </w:p>
          <w:p w:rsidR="005C0752" w:rsidRPr="008B3DDC" w:rsidRDefault="005C0752" w:rsidP="00902393">
            <w:pPr>
              <w:pStyle w:val="ahkropli"/>
              <w:spacing w:before="40" w:after="40"/>
              <w:ind w:left="317" w:hanging="283"/>
              <w:jc w:val="left"/>
              <w:rPr>
                <w:rFonts w:ascii="Times New Roman" w:hAnsi="Times New Roman" w:cs="Times New Roman"/>
              </w:rPr>
            </w:pPr>
            <w:r w:rsidRPr="008B3DDC">
              <w:rPr>
                <w:rFonts w:ascii="Times New Roman" w:eastAsia="Times New Roman" w:hAnsi="Times New Roman" w:cs="Times New Roman"/>
              </w:rPr>
              <w:t>WFOŚiGW</w:t>
            </w:r>
          </w:p>
          <w:p w:rsidR="005C0752" w:rsidRPr="008B3DDC" w:rsidRDefault="005C0752" w:rsidP="00902393">
            <w:pPr>
              <w:pStyle w:val="ahkropli"/>
              <w:spacing w:before="40" w:after="40"/>
              <w:ind w:left="317" w:hanging="283"/>
              <w:jc w:val="left"/>
              <w:rPr>
                <w:rFonts w:ascii="Times New Roman" w:hAnsi="Times New Roman" w:cs="Times New Roman"/>
              </w:rPr>
            </w:pPr>
            <w:r w:rsidRPr="008B3DDC">
              <w:rPr>
                <w:rFonts w:ascii="Times New Roman" w:eastAsia="Times New Roman" w:hAnsi="Times New Roman" w:cs="Times New Roman"/>
              </w:rPr>
              <w:t>NFOŚiGW</w:t>
            </w:r>
          </w:p>
        </w:tc>
      </w:tr>
      <w:tr w:rsidR="00216F4A" w:rsidRPr="008B3DDC" w:rsidTr="00E46009">
        <w:trPr>
          <w:trHeight w:val="334"/>
        </w:trPr>
        <w:tc>
          <w:tcPr>
            <w:tcW w:w="14000" w:type="dxa"/>
            <w:gridSpan w:val="6"/>
            <w:shd w:val="clear" w:color="auto" w:fill="92CDDC" w:themeFill="accent5" w:themeFillTint="99"/>
            <w:vAlign w:val="center"/>
          </w:tcPr>
          <w:p w:rsidR="00216F4A" w:rsidRPr="008B3DDC" w:rsidRDefault="00216F4A" w:rsidP="00902393">
            <w:pPr>
              <w:spacing w:before="40" w:after="40"/>
              <w:ind w:left="318" w:hanging="284"/>
              <w:jc w:val="center"/>
              <w:rPr>
                <w:rFonts w:ascii="Times New Roman" w:hAnsi="Times New Roman" w:cs="Times New Roman"/>
                <w:b/>
                <w:sz w:val="26"/>
                <w:szCs w:val="20"/>
              </w:rPr>
            </w:pPr>
            <w:r w:rsidRPr="008B3DDC">
              <w:rPr>
                <w:rFonts w:ascii="Times New Roman" w:hAnsi="Times New Roman" w:cs="Times New Roman"/>
                <w:b/>
                <w:color w:val="215868" w:themeColor="accent5" w:themeShade="80"/>
                <w:sz w:val="26"/>
                <w:szCs w:val="20"/>
              </w:rPr>
              <w:t>Ochrona klimatu i</w:t>
            </w:r>
            <w:r w:rsidR="00D06D2C" w:rsidRPr="008B3DDC">
              <w:rPr>
                <w:rFonts w:ascii="Times New Roman" w:hAnsi="Times New Roman" w:cs="Times New Roman"/>
                <w:b/>
                <w:color w:val="215868" w:themeColor="accent5" w:themeShade="80"/>
                <w:sz w:val="26"/>
                <w:szCs w:val="20"/>
              </w:rPr>
              <w:t xml:space="preserve"> jakości</w:t>
            </w:r>
            <w:r w:rsidRPr="008B3DDC">
              <w:rPr>
                <w:rFonts w:ascii="Times New Roman" w:hAnsi="Times New Roman" w:cs="Times New Roman"/>
                <w:b/>
                <w:color w:val="215868" w:themeColor="accent5" w:themeShade="80"/>
                <w:sz w:val="26"/>
                <w:szCs w:val="20"/>
              </w:rPr>
              <w:t xml:space="preserve"> powietrza</w:t>
            </w:r>
          </w:p>
        </w:tc>
      </w:tr>
      <w:tr w:rsidR="00154ED5" w:rsidRPr="008B3DDC" w:rsidTr="00902393">
        <w:trPr>
          <w:trHeight w:val="454"/>
        </w:trPr>
        <w:tc>
          <w:tcPr>
            <w:tcW w:w="6629" w:type="dxa"/>
            <w:shd w:val="clear" w:color="auto" w:fill="auto"/>
            <w:vAlign w:val="center"/>
          </w:tcPr>
          <w:p w:rsidR="00154ED5" w:rsidRPr="00330B22" w:rsidRDefault="00FF62DA" w:rsidP="00902393">
            <w:pPr>
              <w:pStyle w:val="akropkiwtabelach"/>
              <w:numPr>
                <w:ilvl w:val="0"/>
                <w:numId w:val="28"/>
              </w:numPr>
              <w:spacing w:before="40" w:after="40"/>
              <w:ind w:left="284" w:hanging="284"/>
              <w:contextualSpacing w:val="0"/>
              <w:jc w:val="left"/>
              <w:rPr>
                <w:rFonts w:ascii="Times New Roman" w:hAnsi="Times New Roman" w:cs="Times New Roman"/>
                <w:bCs/>
              </w:rPr>
            </w:pPr>
            <w:r w:rsidRPr="00330B22">
              <w:rPr>
                <w:rFonts w:ascii="Times New Roman" w:hAnsi="Times New Roman" w:cs="Times New Roman"/>
                <w:bCs/>
              </w:rPr>
              <w:t>monitoring</w:t>
            </w:r>
            <w:r w:rsidR="00154ED5" w:rsidRPr="00330B22">
              <w:rPr>
                <w:rFonts w:ascii="Times New Roman" w:hAnsi="Times New Roman" w:cs="Times New Roman"/>
                <w:bCs/>
              </w:rPr>
              <w:t xml:space="preserve"> i ocena jakości powietrza w strefach: podkarpackiej i miasta Rzeszów</w:t>
            </w:r>
            <w:r w:rsidR="00B8636A" w:rsidRPr="00330B22">
              <w:rPr>
                <w:rFonts w:ascii="Times New Roman" w:hAnsi="Times New Roman" w:cs="Times New Roman"/>
                <w:bCs/>
              </w:rPr>
              <w:t>,</w:t>
            </w:r>
            <w:r w:rsidR="00154ED5" w:rsidRPr="00330B22">
              <w:rPr>
                <w:rFonts w:ascii="Times New Roman" w:hAnsi="Times New Roman" w:cs="Times New Roman"/>
                <w:bCs/>
              </w:rPr>
              <w:t xml:space="preserve"> zgodnie z </w:t>
            </w:r>
            <w:r w:rsidR="00154ED5" w:rsidRPr="00330B22">
              <w:rPr>
                <w:rFonts w:ascii="Times New Roman" w:hAnsi="Times New Roman" w:cs="Times New Roman"/>
                <w:bCs/>
                <w:i/>
              </w:rPr>
              <w:t>Programem państwowego monitoringu środowiska województw</w:t>
            </w:r>
            <w:r w:rsidR="00B8636A" w:rsidRPr="00330B22">
              <w:rPr>
                <w:rFonts w:ascii="Times New Roman" w:hAnsi="Times New Roman" w:cs="Times New Roman"/>
                <w:bCs/>
                <w:i/>
              </w:rPr>
              <w:t>a podkarpackiego na lata 2016-</w:t>
            </w:r>
            <w:r w:rsidR="00154ED5" w:rsidRPr="00330B22">
              <w:rPr>
                <w:rFonts w:ascii="Times New Roman" w:hAnsi="Times New Roman" w:cs="Times New Roman"/>
                <w:bCs/>
                <w:i/>
              </w:rPr>
              <w:t>2020</w:t>
            </w:r>
            <w:r w:rsidR="006D3F10" w:rsidRPr="00330B22">
              <w:rPr>
                <w:rFonts w:ascii="Times New Roman" w:hAnsi="Times New Roman" w:cs="Times New Roman"/>
                <w:bCs/>
              </w:rPr>
              <w:t>;</w:t>
            </w:r>
          </w:p>
        </w:tc>
        <w:tc>
          <w:tcPr>
            <w:tcW w:w="1984" w:type="dxa"/>
            <w:gridSpan w:val="2"/>
            <w:shd w:val="clear" w:color="auto" w:fill="auto"/>
            <w:vAlign w:val="center"/>
          </w:tcPr>
          <w:p w:rsidR="00154ED5" w:rsidRPr="00330B22" w:rsidRDefault="00154ED5" w:rsidP="00902393">
            <w:pPr>
              <w:pStyle w:val="akropkiwtabelach"/>
              <w:numPr>
                <w:ilvl w:val="0"/>
                <w:numId w:val="28"/>
              </w:numPr>
              <w:spacing w:before="40" w:after="40"/>
              <w:ind w:left="284" w:hanging="284"/>
              <w:jc w:val="left"/>
              <w:rPr>
                <w:rFonts w:ascii="Times New Roman" w:hAnsi="Times New Roman" w:cs="Times New Roman"/>
                <w:bCs/>
              </w:rPr>
            </w:pPr>
            <w:r w:rsidRPr="00330B22">
              <w:rPr>
                <w:rFonts w:ascii="Times New Roman" w:hAnsi="Times New Roman" w:cs="Times New Roman"/>
                <w:bCs/>
              </w:rPr>
              <w:t xml:space="preserve">WIOŚ </w:t>
            </w:r>
          </w:p>
        </w:tc>
        <w:tc>
          <w:tcPr>
            <w:tcW w:w="1418" w:type="dxa"/>
            <w:vAlign w:val="center"/>
          </w:tcPr>
          <w:p w:rsidR="00154ED5" w:rsidRPr="00330B22" w:rsidRDefault="00CA5AB7" w:rsidP="00902393">
            <w:pPr>
              <w:spacing w:before="40" w:after="40"/>
              <w:jc w:val="center"/>
              <w:rPr>
                <w:rFonts w:ascii="Times New Roman" w:hAnsi="Times New Roman" w:cs="Times New Roman"/>
                <w:sz w:val="20"/>
                <w:szCs w:val="20"/>
              </w:rPr>
            </w:pPr>
            <w:r w:rsidRPr="00330B22">
              <w:rPr>
                <w:rFonts w:ascii="Times New Roman" w:hAnsi="Times New Roman" w:cs="Times New Roman"/>
                <w:sz w:val="20"/>
                <w:szCs w:val="20"/>
              </w:rPr>
              <w:t>2016</w:t>
            </w:r>
            <w:r w:rsidR="009F3BB6" w:rsidRPr="00330B22">
              <w:rPr>
                <w:rFonts w:ascii="Times New Roman" w:hAnsi="Times New Roman" w:cs="Times New Roman"/>
                <w:sz w:val="20"/>
                <w:szCs w:val="20"/>
              </w:rPr>
              <w:t>-</w:t>
            </w:r>
            <w:r w:rsidR="00154ED5" w:rsidRPr="00330B22">
              <w:rPr>
                <w:rFonts w:ascii="Times New Roman" w:hAnsi="Times New Roman" w:cs="Times New Roman"/>
                <w:sz w:val="20"/>
                <w:szCs w:val="20"/>
              </w:rPr>
              <w:t>2020</w:t>
            </w:r>
          </w:p>
        </w:tc>
        <w:tc>
          <w:tcPr>
            <w:tcW w:w="1701" w:type="dxa"/>
            <w:vAlign w:val="center"/>
          </w:tcPr>
          <w:p w:rsidR="00154ED5" w:rsidRPr="004C3C8C" w:rsidRDefault="00154ED5"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5 573,0</w:t>
            </w:r>
          </w:p>
        </w:tc>
        <w:tc>
          <w:tcPr>
            <w:tcW w:w="2268" w:type="dxa"/>
            <w:vAlign w:val="center"/>
          </w:tcPr>
          <w:p w:rsidR="00154ED5" w:rsidRPr="004C3C8C" w:rsidRDefault="00154ED5"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budżet państwa</w:t>
            </w:r>
          </w:p>
          <w:p w:rsidR="00330B22" w:rsidRPr="004C3C8C" w:rsidRDefault="00330B22"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WFOŚiGW</w:t>
            </w:r>
          </w:p>
        </w:tc>
      </w:tr>
      <w:tr w:rsidR="00154ED5" w:rsidRPr="008B3DDC" w:rsidTr="00902393">
        <w:trPr>
          <w:trHeight w:val="454"/>
        </w:trPr>
        <w:tc>
          <w:tcPr>
            <w:tcW w:w="6629" w:type="dxa"/>
            <w:shd w:val="clear" w:color="auto" w:fill="auto"/>
            <w:vAlign w:val="center"/>
          </w:tcPr>
          <w:p w:rsidR="000F3FED" w:rsidRPr="004C3C8C" w:rsidRDefault="00154ED5" w:rsidP="00902393">
            <w:pPr>
              <w:pStyle w:val="akropkiwtabelach"/>
              <w:numPr>
                <w:ilvl w:val="0"/>
                <w:numId w:val="28"/>
              </w:numPr>
              <w:tabs>
                <w:tab w:val="left" w:pos="0"/>
              </w:tabs>
              <w:spacing w:before="40" w:after="40"/>
              <w:ind w:left="284" w:hanging="284"/>
              <w:contextualSpacing w:val="0"/>
              <w:jc w:val="left"/>
              <w:rPr>
                <w:rFonts w:ascii="Times New Roman" w:hAnsi="Times New Roman" w:cs="Times New Roman"/>
                <w:bCs/>
              </w:rPr>
            </w:pPr>
            <w:r w:rsidRPr="004C3C8C">
              <w:rPr>
                <w:rFonts w:ascii="Times New Roman" w:hAnsi="Times New Roman" w:cs="Times New Roman"/>
                <w:bCs/>
              </w:rPr>
              <w:t>opracowanie i realizacja gminnych planów gospodarki niskoemisyjnej i/lub progr</w:t>
            </w:r>
            <w:r w:rsidR="00FD15A8" w:rsidRPr="004C3C8C">
              <w:rPr>
                <w:rFonts w:ascii="Times New Roman" w:hAnsi="Times New Roman" w:cs="Times New Roman"/>
                <w:bCs/>
              </w:rPr>
              <w:t>amów ograniczania emisji niskiej</w:t>
            </w:r>
            <w:r w:rsidR="006D3F10" w:rsidRPr="004C3C8C">
              <w:rPr>
                <w:rFonts w:ascii="Times New Roman" w:hAnsi="Times New Roman" w:cs="Times New Roman"/>
                <w:bCs/>
              </w:rPr>
              <w:t>;</w:t>
            </w:r>
          </w:p>
          <w:p w:rsidR="000F3FED" w:rsidRPr="004C3C8C" w:rsidRDefault="00154ED5" w:rsidP="00902393">
            <w:pPr>
              <w:pStyle w:val="akropkiwtabelach"/>
              <w:numPr>
                <w:ilvl w:val="0"/>
                <w:numId w:val="28"/>
              </w:numPr>
              <w:spacing w:before="40" w:after="40"/>
              <w:ind w:left="284" w:hanging="284"/>
              <w:jc w:val="left"/>
              <w:rPr>
                <w:rFonts w:ascii="Times New Roman" w:hAnsi="Times New Roman" w:cs="Times New Roman"/>
                <w:bCs/>
              </w:rPr>
            </w:pPr>
            <w:r w:rsidRPr="004C3C8C">
              <w:rPr>
                <w:rFonts w:ascii="Times New Roman" w:hAnsi="Times New Roman" w:cs="Times New Roman"/>
                <w:bCs/>
              </w:rPr>
              <w:t>rozbudowa sieci gazowej i zwiększanie liczby nowych odbiorców dla celów grzewczych</w:t>
            </w:r>
            <w:r w:rsidR="006D3F10" w:rsidRPr="004C3C8C">
              <w:rPr>
                <w:rFonts w:ascii="Times New Roman" w:hAnsi="Times New Roman" w:cs="Times New Roman"/>
                <w:bCs/>
              </w:rPr>
              <w:t>;</w:t>
            </w:r>
          </w:p>
          <w:p w:rsidR="000F3FED" w:rsidRPr="004C3C8C" w:rsidRDefault="00154ED5" w:rsidP="00902393">
            <w:pPr>
              <w:pStyle w:val="akropkiwtabelach"/>
              <w:numPr>
                <w:ilvl w:val="0"/>
                <w:numId w:val="28"/>
              </w:numPr>
              <w:spacing w:before="40" w:after="40"/>
              <w:ind w:left="284" w:hanging="284"/>
              <w:jc w:val="left"/>
              <w:rPr>
                <w:rFonts w:ascii="Times New Roman" w:hAnsi="Times New Roman" w:cs="Times New Roman"/>
                <w:bCs/>
              </w:rPr>
            </w:pPr>
            <w:r w:rsidRPr="004C3C8C">
              <w:rPr>
                <w:rFonts w:ascii="Times New Roman" w:hAnsi="Times New Roman" w:cs="Times New Roman"/>
                <w:bCs/>
              </w:rPr>
              <w:t>wspieranie modernizacji i wymiany niskosprawnych źródeł spalania w</w:t>
            </w:r>
            <w:r w:rsidR="008833AB" w:rsidRPr="004C3C8C">
              <w:rPr>
                <w:rFonts w:ascii="Times New Roman" w:hAnsi="Times New Roman" w:cs="Times New Roman"/>
                <w:bCs/>
              </w:rPr>
              <w:t> </w:t>
            </w:r>
            <w:r w:rsidRPr="004C3C8C">
              <w:rPr>
                <w:rFonts w:ascii="Times New Roman" w:hAnsi="Times New Roman" w:cs="Times New Roman"/>
                <w:bCs/>
              </w:rPr>
              <w:t>sektorze komunalno-bytowym na wysokosprawne i niskoemisyjne</w:t>
            </w:r>
            <w:r w:rsidR="00272BD6" w:rsidRPr="004C3C8C">
              <w:rPr>
                <w:rFonts w:ascii="Times New Roman" w:hAnsi="Times New Roman" w:cs="Times New Roman"/>
                <w:bCs/>
              </w:rPr>
              <w:t xml:space="preserve"> </w:t>
            </w:r>
            <w:r w:rsidRPr="004C3C8C">
              <w:rPr>
                <w:rFonts w:ascii="Times New Roman" w:hAnsi="Times New Roman" w:cs="Times New Roman"/>
                <w:bCs/>
              </w:rPr>
              <w:t>oraz zmian czynn</w:t>
            </w:r>
            <w:r w:rsidR="00B8636A" w:rsidRPr="004C3C8C">
              <w:rPr>
                <w:rFonts w:ascii="Times New Roman" w:hAnsi="Times New Roman" w:cs="Times New Roman"/>
                <w:bCs/>
              </w:rPr>
              <w:t>ika grzewczego</w:t>
            </w:r>
            <w:r w:rsidRPr="004C3C8C">
              <w:rPr>
                <w:rFonts w:ascii="Times New Roman" w:hAnsi="Times New Roman" w:cs="Times New Roman"/>
                <w:bCs/>
              </w:rPr>
              <w:t xml:space="preserve"> w obiektach sektora publicznego</w:t>
            </w:r>
            <w:r w:rsidR="006D3F10" w:rsidRPr="004C3C8C">
              <w:rPr>
                <w:rFonts w:ascii="Times New Roman" w:hAnsi="Times New Roman" w:cs="Times New Roman"/>
                <w:bCs/>
              </w:rPr>
              <w:t>;</w:t>
            </w:r>
          </w:p>
          <w:p w:rsidR="000F3FED" w:rsidRPr="004C3C8C" w:rsidRDefault="00154ED5" w:rsidP="00902393">
            <w:pPr>
              <w:pStyle w:val="akropkiwtabelach"/>
              <w:numPr>
                <w:ilvl w:val="0"/>
                <w:numId w:val="28"/>
              </w:numPr>
              <w:spacing w:before="40" w:after="40"/>
              <w:ind w:left="284" w:hanging="284"/>
              <w:jc w:val="left"/>
              <w:rPr>
                <w:rFonts w:ascii="Times New Roman" w:hAnsi="Times New Roman" w:cs="Times New Roman"/>
                <w:bCs/>
              </w:rPr>
            </w:pPr>
            <w:r w:rsidRPr="004C3C8C">
              <w:rPr>
                <w:rFonts w:ascii="Times New Roman" w:hAnsi="Times New Roman" w:cs="Times New Roman"/>
                <w:bCs/>
              </w:rPr>
              <w:t>rozwój systemów centralnego zaopatrzenia w ciepło poprzez rozbudowę sieci ciepłowniczych oraz zwiększanie liczby nowych podłączeń (</w:t>
            </w:r>
            <w:r w:rsidR="00396002" w:rsidRPr="004C3C8C">
              <w:rPr>
                <w:rFonts w:ascii="Times New Roman" w:hAnsi="Times New Roman" w:cs="Times New Roman"/>
                <w:bCs/>
              </w:rPr>
              <w:t>obiektów budowlanych</w:t>
            </w:r>
            <w:r w:rsidRPr="004C3C8C">
              <w:rPr>
                <w:rFonts w:ascii="Times New Roman" w:hAnsi="Times New Roman" w:cs="Times New Roman"/>
                <w:bCs/>
              </w:rPr>
              <w:t>)</w:t>
            </w:r>
            <w:r w:rsidR="006D3F10" w:rsidRPr="004C3C8C">
              <w:rPr>
                <w:rFonts w:ascii="Times New Roman" w:hAnsi="Times New Roman" w:cs="Times New Roman"/>
                <w:bCs/>
              </w:rPr>
              <w:t>;</w:t>
            </w:r>
          </w:p>
          <w:p w:rsidR="00154ED5" w:rsidRPr="004C3C8C" w:rsidRDefault="00154ED5" w:rsidP="00902393">
            <w:pPr>
              <w:pStyle w:val="akropkiwtabelach"/>
              <w:numPr>
                <w:ilvl w:val="0"/>
                <w:numId w:val="28"/>
              </w:numPr>
              <w:spacing w:before="40" w:after="40"/>
              <w:ind w:left="284" w:hanging="284"/>
              <w:contextualSpacing w:val="0"/>
              <w:jc w:val="left"/>
              <w:rPr>
                <w:rFonts w:ascii="Times New Roman" w:hAnsi="Times New Roman" w:cs="Times New Roman"/>
                <w:bCs/>
              </w:rPr>
            </w:pPr>
            <w:r w:rsidRPr="004C3C8C">
              <w:rPr>
                <w:rFonts w:ascii="Times New Roman" w:hAnsi="Times New Roman" w:cs="Times New Roman"/>
                <w:bCs/>
              </w:rPr>
              <w:t>termomodernizacje i termorenowacje obiektów budowlanych użyteczności publicznej i zbiorowego zamieszkania</w:t>
            </w:r>
            <w:r w:rsidR="006D3F10" w:rsidRPr="004C3C8C">
              <w:rPr>
                <w:rFonts w:ascii="Times New Roman" w:hAnsi="Times New Roman" w:cs="Times New Roman"/>
                <w:bCs/>
              </w:rPr>
              <w:t>;</w:t>
            </w:r>
          </w:p>
        </w:tc>
        <w:tc>
          <w:tcPr>
            <w:tcW w:w="1984" w:type="dxa"/>
            <w:gridSpan w:val="2"/>
            <w:shd w:val="clear" w:color="auto" w:fill="auto"/>
            <w:vAlign w:val="center"/>
          </w:tcPr>
          <w:p w:rsidR="00154ED5" w:rsidRPr="004C3C8C" w:rsidRDefault="00154ED5" w:rsidP="00902393">
            <w:pPr>
              <w:pStyle w:val="akropkiwtabelach"/>
              <w:numPr>
                <w:ilvl w:val="0"/>
                <w:numId w:val="28"/>
              </w:numPr>
              <w:spacing w:before="40" w:after="40"/>
              <w:ind w:left="284" w:hanging="284"/>
              <w:jc w:val="left"/>
              <w:rPr>
                <w:rFonts w:ascii="Times New Roman" w:hAnsi="Times New Roman" w:cs="Times New Roman"/>
              </w:rPr>
            </w:pPr>
            <w:r w:rsidRPr="004C3C8C">
              <w:rPr>
                <w:rFonts w:ascii="Times New Roman" w:hAnsi="Times New Roman" w:cs="Times New Roman"/>
                <w:bCs/>
              </w:rPr>
              <w:t>gminy</w:t>
            </w:r>
          </w:p>
        </w:tc>
        <w:tc>
          <w:tcPr>
            <w:tcW w:w="1418" w:type="dxa"/>
            <w:vAlign w:val="center"/>
          </w:tcPr>
          <w:p w:rsidR="00154ED5" w:rsidRPr="004C3C8C" w:rsidRDefault="00CA5AB7"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2017</w:t>
            </w:r>
            <w:r w:rsidR="009F3BB6" w:rsidRPr="004C3C8C">
              <w:rPr>
                <w:rFonts w:ascii="Times New Roman" w:hAnsi="Times New Roman" w:cs="Times New Roman"/>
                <w:sz w:val="20"/>
                <w:szCs w:val="20"/>
              </w:rPr>
              <w:t>-</w:t>
            </w:r>
            <w:r w:rsidR="00154ED5" w:rsidRPr="004C3C8C">
              <w:rPr>
                <w:rFonts w:ascii="Times New Roman" w:hAnsi="Times New Roman" w:cs="Times New Roman"/>
                <w:sz w:val="20"/>
                <w:szCs w:val="20"/>
              </w:rPr>
              <w:t>2023*</w:t>
            </w:r>
          </w:p>
        </w:tc>
        <w:tc>
          <w:tcPr>
            <w:tcW w:w="1701" w:type="dxa"/>
            <w:vAlign w:val="center"/>
          </w:tcPr>
          <w:p w:rsidR="00154ED5" w:rsidRPr="004C3C8C" w:rsidRDefault="00154ED5"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466 512,0*</w:t>
            </w:r>
            <w:r w:rsidR="00944174" w:rsidRPr="004C3C8C">
              <w:rPr>
                <w:rFonts w:ascii="Times New Roman" w:hAnsi="Times New Roman" w:cs="Times New Roman"/>
                <w:sz w:val="20"/>
                <w:szCs w:val="20"/>
              </w:rPr>
              <w:t>***</w:t>
            </w:r>
          </w:p>
        </w:tc>
        <w:tc>
          <w:tcPr>
            <w:tcW w:w="2268" w:type="dxa"/>
            <w:vAlign w:val="center"/>
          </w:tcPr>
          <w:p w:rsidR="00154ED5" w:rsidRPr="004C3C8C" w:rsidRDefault="00154ED5"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środki własne</w:t>
            </w:r>
          </w:p>
          <w:p w:rsidR="00154ED5" w:rsidRPr="004C3C8C" w:rsidRDefault="00154ED5"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WFOŚiGW</w:t>
            </w:r>
          </w:p>
          <w:p w:rsidR="00154ED5" w:rsidRPr="004C3C8C" w:rsidRDefault="00154ED5"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NFOŚiGW</w:t>
            </w:r>
          </w:p>
          <w:p w:rsidR="00154ED5" w:rsidRPr="004C3C8C" w:rsidRDefault="00154ED5"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RPO WP</w:t>
            </w:r>
          </w:p>
          <w:p w:rsidR="00154ED5" w:rsidRPr="004C3C8C" w:rsidRDefault="00154ED5"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inne</w:t>
            </w:r>
          </w:p>
        </w:tc>
      </w:tr>
      <w:tr w:rsidR="00330B22" w:rsidRPr="008B3DDC" w:rsidTr="00902393">
        <w:trPr>
          <w:trHeight w:val="454"/>
        </w:trPr>
        <w:tc>
          <w:tcPr>
            <w:tcW w:w="6629" w:type="dxa"/>
            <w:shd w:val="clear" w:color="auto" w:fill="auto"/>
            <w:vAlign w:val="center"/>
          </w:tcPr>
          <w:p w:rsidR="00330B22" w:rsidRPr="004C3C8C" w:rsidRDefault="009E6D89" w:rsidP="00902393">
            <w:pPr>
              <w:pStyle w:val="akropkiwtabelach"/>
              <w:numPr>
                <w:ilvl w:val="0"/>
                <w:numId w:val="28"/>
              </w:numPr>
              <w:tabs>
                <w:tab w:val="left" w:pos="0"/>
              </w:tabs>
              <w:spacing w:before="40" w:after="40"/>
              <w:ind w:left="284" w:hanging="284"/>
              <w:contextualSpacing w:val="0"/>
              <w:jc w:val="left"/>
              <w:rPr>
                <w:rFonts w:ascii="Times New Roman" w:hAnsi="Times New Roman" w:cs="Times New Roman"/>
                <w:bCs/>
              </w:rPr>
            </w:pPr>
            <w:r>
              <w:rPr>
                <w:rFonts w:ascii="Times New Roman" w:hAnsi="Times New Roman" w:cs="Times New Roman"/>
              </w:rPr>
              <w:t>o</w:t>
            </w:r>
            <w:r w:rsidR="00330B22" w:rsidRPr="004C3C8C">
              <w:rPr>
                <w:rFonts w:ascii="Times New Roman" w:hAnsi="Times New Roman" w:cs="Times New Roman"/>
              </w:rPr>
              <w:t>pracowanie planów adaptacji do zmian klimatu w miastach powyżej 100 tys. mieszkańców dla miasta Rzeszowa</w:t>
            </w:r>
            <w:r>
              <w:rPr>
                <w:rFonts w:ascii="Times New Roman" w:hAnsi="Times New Roman" w:cs="Times New Roman"/>
              </w:rPr>
              <w:t>;</w:t>
            </w:r>
          </w:p>
        </w:tc>
        <w:tc>
          <w:tcPr>
            <w:tcW w:w="1984" w:type="dxa"/>
            <w:gridSpan w:val="2"/>
            <w:shd w:val="clear" w:color="auto" w:fill="auto"/>
            <w:vAlign w:val="center"/>
          </w:tcPr>
          <w:p w:rsidR="00330B22" w:rsidRPr="004C3C8C" w:rsidRDefault="00330B22" w:rsidP="009361CA">
            <w:pPr>
              <w:pStyle w:val="Akapitzlist"/>
              <w:numPr>
                <w:ilvl w:val="0"/>
                <w:numId w:val="161"/>
              </w:numPr>
              <w:autoSpaceDE w:val="0"/>
              <w:autoSpaceDN w:val="0"/>
              <w:adjustRightInd w:val="0"/>
              <w:spacing w:before="40" w:after="40"/>
              <w:ind w:left="317" w:hanging="283"/>
              <w:jc w:val="left"/>
              <w:rPr>
                <w:rFonts w:ascii="Times New Roman" w:hAnsi="Times New Roman" w:cs="Times New Roman"/>
                <w:sz w:val="20"/>
                <w:szCs w:val="20"/>
              </w:rPr>
            </w:pPr>
            <w:r w:rsidRPr="004C3C8C">
              <w:rPr>
                <w:rFonts w:ascii="Times New Roman" w:hAnsi="Times New Roman" w:cs="Times New Roman"/>
                <w:sz w:val="20"/>
                <w:szCs w:val="20"/>
              </w:rPr>
              <w:t>Ministerstwo Środowiska</w:t>
            </w:r>
          </w:p>
          <w:p w:rsidR="00330B22" w:rsidRPr="009361CA" w:rsidRDefault="00330B22" w:rsidP="009361CA">
            <w:pPr>
              <w:pStyle w:val="Akapitzlist"/>
              <w:numPr>
                <w:ilvl w:val="0"/>
                <w:numId w:val="161"/>
              </w:numPr>
              <w:autoSpaceDE w:val="0"/>
              <w:autoSpaceDN w:val="0"/>
              <w:adjustRightInd w:val="0"/>
              <w:spacing w:before="40" w:after="40"/>
              <w:ind w:left="317" w:hanging="283"/>
              <w:jc w:val="left"/>
              <w:rPr>
                <w:rFonts w:ascii="Times New Roman" w:hAnsi="Times New Roman" w:cs="Times New Roman"/>
                <w:sz w:val="20"/>
                <w:szCs w:val="20"/>
              </w:rPr>
            </w:pPr>
            <w:r w:rsidRPr="004C3C8C">
              <w:rPr>
                <w:rFonts w:ascii="Times New Roman" w:hAnsi="Times New Roman" w:cs="Times New Roman"/>
                <w:sz w:val="20"/>
                <w:szCs w:val="20"/>
              </w:rPr>
              <w:t>Miasto Rzeszów</w:t>
            </w:r>
          </w:p>
        </w:tc>
        <w:tc>
          <w:tcPr>
            <w:tcW w:w="1418" w:type="dxa"/>
            <w:vAlign w:val="center"/>
          </w:tcPr>
          <w:p w:rsidR="00330B22" w:rsidRPr="004C3C8C" w:rsidRDefault="00330B22"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2017-2019</w:t>
            </w:r>
          </w:p>
        </w:tc>
        <w:tc>
          <w:tcPr>
            <w:tcW w:w="1701" w:type="dxa"/>
            <w:vAlign w:val="center"/>
          </w:tcPr>
          <w:p w:rsidR="00330B22" w:rsidRPr="004C3C8C" w:rsidRDefault="00330B22"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b.d.</w:t>
            </w:r>
          </w:p>
        </w:tc>
        <w:tc>
          <w:tcPr>
            <w:tcW w:w="2268" w:type="dxa"/>
            <w:vAlign w:val="center"/>
          </w:tcPr>
          <w:p w:rsidR="00330B22" w:rsidRPr="004C3C8C" w:rsidRDefault="00330B22"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budżet państwa</w:t>
            </w:r>
          </w:p>
          <w:p w:rsidR="00330B22" w:rsidRPr="004C3C8C" w:rsidRDefault="00330B22"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POIiŚ</w:t>
            </w:r>
          </w:p>
          <w:p w:rsidR="00330B22" w:rsidRPr="004C3C8C" w:rsidRDefault="00330B22" w:rsidP="00902393">
            <w:pPr>
              <w:pStyle w:val="ahkropli"/>
              <w:spacing w:before="40" w:after="40"/>
              <w:ind w:left="317" w:hanging="283"/>
              <w:jc w:val="left"/>
              <w:rPr>
                <w:rFonts w:ascii="Times New Roman" w:hAnsi="Times New Roman" w:cs="Times New Roman"/>
              </w:rPr>
            </w:pPr>
            <w:r w:rsidRPr="004C3C8C">
              <w:rPr>
                <w:rFonts w:ascii="Times New Roman" w:hAnsi="Times New Roman" w:cs="Times New Roman"/>
              </w:rPr>
              <w:t>EFS</w:t>
            </w:r>
          </w:p>
        </w:tc>
      </w:tr>
      <w:tr w:rsidR="00154ED5" w:rsidRPr="008B3DDC" w:rsidTr="009361CA">
        <w:trPr>
          <w:trHeight w:val="454"/>
        </w:trPr>
        <w:tc>
          <w:tcPr>
            <w:tcW w:w="6629" w:type="dxa"/>
            <w:shd w:val="clear" w:color="auto" w:fill="auto"/>
            <w:vAlign w:val="center"/>
          </w:tcPr>
          <w:p w:rsidR="000F3FED" w:rsidRPr="00AA19A7" w:rsidRDefault="00154ED5" w:rsidP="00902393">
            <w:pPr>
              <w:pStyle w:val="akropkiwtabelach"/>
              <w:numPr>
                <w:ilvl w:val="0"/>
                <w:numId w:val="28"/>
              </w:numPr>
              <w:spacing w:before="40" w:after="40"/>
              <w:ind w:left="284" w:hanging="284"/>
              <w:jc w:val="left"/>
              <w:rPr>
                <w:rFonts w:ascii="Times New Roman" w:hAnsi="Times New Roman" w:cs="Times New Roman"/>
                <w:bCs/>
              </w:rPr>
            </w:pPr>
            <w:r w:rsidRPr="00AA19A7">
              <w:rPr>
                <w:rFonts w:ascii="Times New Roman" w:hAnsi="Times New Roman" w:cs="Times New Roman"/>
                <w:bCs/>
              </w:rPr>
              <w:lastRenderedPageBreak/>
              <w:t>remonty nawierzchni ulic i dróg, przebudowa wraz z modernizacją istniejących p</w:t>
            </w:r>
            <w:r w:rsidR="00840004" w:rsidRPr="00AA19A7">
              <w:rPr>
                <w:rFonts w:ascii="Times New Roman" w:hAnsi="Times New Roman" w:cs="Times New Roman"/>
                <w:bCs/>
              </w:rPr>
              <w:t xml:space="preserve">ołączeń komunikacyjnych, w tym </w:t>
            </w:r>
            <w:r w:rsidRPr="00AA19A7">
              <w:rPr>
                <w:rFonts w:ascii="Times New Roman" w:hAnsi="Times New Roman" w:cs="Times New Roman"/>
                <w:bCs/>
              </w:rPr>
              <w:t>przebudowa ulic o małej przepustowości</w:t>
            </w:r>
            <w:r w:rsidR="006D3F10" w:rsidRPr="00AA19A7">
              <w:rPr>
                <w:rFonts w:ascii="Times New Roman" w:hAnsi="Times New Roman" w:cs="Times New Roman"/>
                <w:bCs/>
              </w:rPr>
              <w:t>;</w:t>
            </w:r>
          </w:p>
          <w:p w:rsidR="000F3FED" w:rsidRPr="00AA19A7" w:rsidRDefault="00154ED5" w:rsidP="00902393">
            <w:pPr>
              <w:pStyle w:val="akropkiwtabelach"/>
              <w:numPr>
                <w:ilvl w:val="0"/>
                <w:numId w:val="28"/>
              </w:numPr>
              <w:spacing w:before="40" w:after="40"/>
              <w:ind w:left="284" w:hanging="284"/>
              <w:jc w:val="left"/>
              <w:rPr>
                <w:rFonts w:ascii="Times New Roman" w:hAnsi="Times New Roman" w:cs="Times New Roman"/>
                <w:bCs/>
              </w:rPr>
            </w:pPr>
            <w:r w:rsidRPr="00AA19A7">
              <w:rPr>
                <w:rFonts w:ascii="Times New Roman" w:hAnsi="Times New Roman" w:cs="Times New Roman"/>
                <w:bCs/>
              </w:rPr>
              <w:t>realizacja parkingów typu „parkuj i jedź”</w:t>
            </w:r>
            <w:r w:rsidR="006D3F10" w:rsidRPr="00AA19A7">
              <w:rPr>
                <w:rFonts w:ascii="Times New Roman" w:hAnsi="Times New Roman" w:cs="Times New Roman"/>
                <w:bCs/>
              </w:rPr>
              <w:t>;</w:t>
            </w:r>
          </w:p>
          <w:p w:rsidR="000F3FED" w:rsidRPr="00AA19A7" w:rsidRDefault="00154ED5" w:rsidP="00902393">
            <w:pPr>
              <w:pStyle w:val="akropkiwtabelach"/>
              <w:numPr>
                <w:ilvl w:val="0"/>
                <w:numId w:val="28"/>
              </w:numPr>
              <w:spacing w:before="40" w:after="40"/>
              <w:ind w:left="284" w:hanging="284"/>
              <w:jc w:val="left"/>
              <w:rPr>
                <w:rFonts w:ascii="Times New Roman" w:hAnsi="Times New Roman" w:cs="Times New Roman"/>
                <w:bCs/>
              </w:rPr>
            </w:pPr>
            <w:r w:rsidRPr="00AA19A7">
              <w:rPr>
                <w:rFonts w:ascii="Times New Roman" w:hAnsi="Times New Roman" w:cs="Times New Roman"/>
                <w:bCs/>
              </w:rPr>
              <w:t>two</w:t>
            </w:r>
            <w:r w:rsidR="00B8636A">
              <w:rPr>
                <w:rFonts w:ascii="Times New Roman" w:hAnsi="Times New Roman" w:cs="Times New Roman"/>
                <w:bCs/>
              </w:rPr>
              <w:t>rzenie warunków do rozwoju ruch</w:t>
            </w:r>
            <w:r w:rsidRPr="00AA19A7">
              <w:rPr>
                <w:rFonts w:ascii="Times New Roman" w:hAnsi="Times New Roman" w:cs="Times New Roman"/>
                <w:bCs/>
              </w:rPr>
              <w:t>u rowerowego poprzez rozbu</w:t>
            </w:r>
            <w:r w:rsidR="006D3F10" w:rsidRPr="00AA19A7">
              <w:rPr>
                <w:rFonts w:ascii="Times New Roman" w:hAnsi="Times New Roman" w:cs="Times New Roman"/>
                <w:bCs/>
              </w:rPr>
              <w:t>dowę systemu ścieżek rowerowych;</w:t>
            </w:r>
          </w:p>
          <w:p w:rsidR="00154ED5" w:rsidRPr="00AA19A7" w:rsidRDefault="00154ED5" w:rsidP="00902393">
            <w:pPr>
              <w:pStyle w:val="akropkiwtabelach"/>
              <w:numPr>
                <w:ilvl w:val="0"/>
                <w:numId w:val="28"/>
              </w:numPr>
              <w:spacing w:before="40" w:after="40"/>
              <w:ind w:left="284" w:hanging="284"/>
              <w:contextualSpacing w:val="0"/>
              <w:jc w:val="left"/>
              <w:rPr>
                <w:rFonts w:ascii="Times New Roman" w:hAnsi="Times New Roman" w:cs="Times New Roman"/>
                <w:bCs/>
              </w:rPr>
            </w:pPr>
            <w:r w:rsidRPr="00AA19A7">
              <w:rPr>
                <w:rFonts w:ascii="Times New Roman" w:hAnsi="Times New Roman" w:cs="Times New Roman"/>
                <w:bCs/>
              </w:rPr>
              <w:t>utrzymywanie czystości nawierzchni ulic w miastach przez ograniczenie wtórnego py</w:t>
            </w:r>
            <w:r w:rsidR="006D3F10" w:rsidRPr="00AA19A7">
              <w:rPr>
                <w:rFonts w:ascii="Times New Roman" w:hAnsi="Times New Roman" w:cs="Times New Roman"/>
                <w:bCs/>
              </w:rPr>
              <w:t>lenia;</w:t>
            </w:r>
          </w:p>
        </w:tc>
        <w:tc>
          <w:tcPr>
            <w:tcW w:w="1984" w:type="dxa"/>
            <w:gridSpan w:val="2"/>
            <w:shd w:val="clear" w:color="auto" w:fill="auto"/>
            <w:vAlign w:val="center"/>
          </w:tcPr>
          <w:p w:rsidR="00154ED5" w:rsidRPr="00AA19A7" w:rsidRDefault="00154ED5" w:rsidP="00902393">
            <w:pPr>
              <w:pStyle w:val="akropkiwtabelach"/>
              <w:numPr>
                <w:ilvl w:val="0"/>
                <w:numId w:val="28"/>
              </w:numPr>
              <w:spacing w:before="40" w:after="40"/>
              <w:ind w:left="284" w:hanging="284"/>
              <w:jc w:val="left"/>
              <w:rPr>
                <w:rFonts w:ascii="Times New Roman" w:hAnsi="Times New Roman" w:cs="Times New Roman"/>
                <w:bCs/>
              </w:rPr>
            </w:pPr>
            <w:r w:rsidRPr="00AA19A7">
              <w:rPr>
                <w:rFonts w:ascii="Times New Roman" w:hAnsi="Times New Roman" w:cs="Times New Roman"/>
              </w:rPr>
              <w:t>gminy</w:t>
            </w:r>
          </w:p>
          <w:p w:rsidR="00154ED5" w:rsidRPr="00AA19A7" w:rsidRDefault="00154ED5" w:rsidP="00902393">
            <w:pPr>
              <w:pStyle w:val="akropkiwtabelach"/>
              <w:numPr>
                <w:ilvl w:val="0"/>
                <w:numId w:val="28"/>
              </w:numPr>
              <w:spacing w:before="40" w:after="40"/>
              <w:ind w:left="284" w:hanging="284"/>
              <w:jc w:val="left"/>
              <w:rPr>
                <w:rFonts w:ascii="Times New Roman" w:hAnsi="Times New Roman" w:cs="Times New Roman"/>
                <w:bCs/>
              </w:rPr>
            </w:pPr>
            <w:r w:rsidRPr="00AA19A7">
              <w:rPr>
                <w:rFonts w:ascii="Times New Roman" w:hAnsi="Times New Roman" w:cs="Times New Roman"/>
                <w:bCs/>
              </w:rPr>
              <w:t>zarządzający drogami</w:t>
            </w:r>
          </w:p>
        </w:tc>
        <w:tc>
          <w:tcPr>
            <w:tcW w:w="1418" w:type="dxa"/>
            <w:vAlign w:val="center"/>
          </w:tcPr>
          <w:p w:rsidR="00154ED5" w:rsidRPr="00AA19A7" w:rsidRDefault="00330B22"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2017</w:t>
            </w:r>
            <w:r w:rsidR="009F3BB6" w:rsidRPr="004C3C8C">
              <w:rPr>
                <w:rFonts w:ascii="Times New Roman" w:hAnsi="Times New Roman" w:cs="Times New Roman"/>
                <w:sz w:val="20"/>
                <w:szCs w:val="20"/>
              </w:rPr>
              <w:t>-</w:t>
            </w:r>
            <w:r w:rsidR="00154ED5" w:rsidRPr="004C3C8C">
              <w:rPr>
                <w:rFonts w:ascii="Times New Roman" w:hAnsi="Times New Roman" w:cs="Times New Roman"/>
                <w:sz w:val="20"/>
                <w:szCs w:val="20"/>
              </w:rPr>
              <w:t>2023</w:t>
            </w:r>
          </w:p>
        </w:tc>
        <w:tc>
          <w:tcPr>
            <w:tcW w:w="1701" w:type="dxa"/>
            <w:vAlign w:val="center"/>
          </w:tcPr>
          <w:p w:rsidR="00154ED5" w:rsidRPr="00AA19A7" w:rsidRDefault="00154ED5" w:rsidP="00902393">
            <w:pPr>
              <w:spacing w:before="40" w:after="40"/>
              <w:jc w:val="center"/>
              <w:rPr>
                <w:rFonts w:ascii="Times New Roman" w:hAnsi="Times New Roman" w:cs="Times New Roman"/>
                <w:sz w:val="20"/>
                <w:szCs w:val="20"/>
              </w:rPr>
            </w:pPr>
            <w:r w:rsidRPr="00AA19A7">
              <w:rPr>
                <w:rFonts w:ascii="Times New Roman" w:hAnsi="Times New Roman" w:cs="Times New Roman"/>
                <w:sz w:val="20"/>
                <w:szCs w:val="20"/>
              </w:rPr>
              <w:t>wg indywidualnych kosztorysów</w:t>
            </w:r>
          </w:p>
          <w:p w:rsidR="00154ED5" w:rsidRPr="00AA19A7" w:rsidRDefault="00154ED5" w:rsidP="00902393">
            <w:pPr>
              <w:spacing w:before="40" w:after="40"/>
              <w:rPr>
                <w:rFonts w:ascii="Times New Roman" w:hAnsi="Times New Roman" w:cs="Times New Roman"/>
                <w:sz w:val="20"/>
                <w:szCs w:val="20"/>
              </w:rPr>
            </w:pPr>
          </w:p>
          <w:p w:rsidR="00154ED5" w:rsidRPr="00AA19A7" w:rsidRDefault="00925254" w:rsidP="00902393">
            <w:pPr>
              <w:spacing w:before="40" w:after="40"/>
              <w:jc w:val="center"/>
              <w:rPr>
                <w:rFonts w:ascii="Times New Roman" w:hAnsi="Times New Roman" w:cs="Times New Roman"/>
                <w:sz w:val="20"/>
                <w:szCs w:val="20"/>
              </w:rPr>
            </w:pPr>
            <w:r w:rsidRPr="00AA19A7">
              <w:rPr>
                <w:rFonts w:ascii="Times New Roman" w:hAnsi="Times New Roman" w:cs="Times New Roman"/>
                <w:sz w:val="20"/>
                <w:szCs w:val="20"/>
              </w:rPr>
              <w:t>0,</w:t>
            </w:r>
            <w:r w:rsidR="00154ED5" w:rsidRPr="00AA19A7">
              <w:rPr>
                <w:rFonts w:ascii="Times New Roman" w:hAnsi="Times New Roman" w:cs="Times New Roman"/>
                <w:sz w:val="20"/>
                <w:szCs w:val="20"/>
              </w:rPr>
              <w:t>2-0,8 PLN/km</w:t>
            </w:r>
          </w:p>
        </w:tc>
        <w:tc>
          <w:tcPr>
            <w:tcW w:w="2268" w:type="dxa"/>
            <w:vAlign w:val="center"/>
          </w:tcPr>
          <w:p w:rsidR="00154ED5" w:rsidRPr="00AA19A7" w:rsidRDefault="00154ED5" w:rsidP="00902393">
            <w:pPr>
              <w:pStyle w:val="ahkropli"/>
              <w:spacing w:before="40" w:after="40"/>
              <w:ind w:left="317" w:hanging="283"/>
              <w:jc w:val="left"/>
              <w:rPr>
                <w:rFonts w:ascii="Times New Roman" w:hAnsi="Times New Roman" w:cs="Times New Roman"/>
                <w:szCs w:val="20"/>
              </w:rPr>
            </w:pPr>
            <w:r w:rsidRPr="00AA19A7">
              <w:rPr>
                <w:rFonts w:ascii="Times New Roman" w:hAnsi="Times New Roman" w:cs="Times New Roman"/>
                <w:szCs w:val="20"/>
              </w:rPr>
              <w:t>środki własne</w:t>
            </w:r>
          </w:p>
          <w:p w:rsidR="00154ED5" w:rsidRPr="00AA19A7" w:rsidRDefault="00154ED5" w:rsidP="00902393">
            <w:pPr>
              <w:pStyle w:val="ahkropli"/>
              <w:spacing w:before="40" w:after="40"/>
              <w:ind w:left="317" w:hanging="283"/>
              <w:jc w:val="left"/>
              <w:rPr>
                <w:rFonts w:ascii="Times New Roman" w:hAnsi="Times New Roman" w:cs="Times New Roman"/>
                <w:szCs w:val="20"/>
              </w:rPr>
            </w:pPr>
            <w:r w:rsidRPr="00AA19A7">
              <w:rPr>
                <w:rFonts w:ascii="Times New Roman" w:hAnsi="Times New Roman" w:cs="Times New Roman"/>
                <w:szCs w:val="20"/>
              </w:rPr>
              <w:t>WFOŚiGW</w:t>
            </w:r>
          </w:p>
          <w:p w:rsidR="00154ED5" w:rsidRPr="00AA19A7" w:rsidRDefault="00154ED5" w:rsidP="00902393">
            <w:pPr>
              <w:pStyle w:val="ahkropli"/>
              <w:spacing w:before="40" w:after="40"/>
              <w:ind w:left="317" w:hanging="283"/>
              <w:jc w:val="left"/>
              <w:rPr>
                <w:rFonts w:ascii="Times New Roman" w:hAnsi="Times New Roman" w:cs="Times New Roman"/>
                <w:szCs w:val="20"/>
              </w:rPr>
            </w:pPr>
            <w:r w:rsidRPr="00AA19A7">
              <w:rPr>
                <w:rFonts w:ascii="Times New Roman" w:hAnsi="Times New Roman" w:cs="Times New Roman"/>
                <w:szCs w:val="20"/>
              </w:rPr>
              <w:t>NFOŚiGW</w:t>
            </w:r>
          </w:p>
          <w:p w:rsidR="00154ED5" w:rsidRPr="00AA19A7" w:rsidRDefault="00154ED5" w:rsidP="00902393">
            <w:pPr>
              <w:pStyle w:val="ahkropli"/>
              <w:spacing w:before="40" w:after="40"/>
              <w:ind w:left="317" w:hanging="283"/>
              <w:jc w:val="left"/>
              <w:rPr>
                <w:rFonts w:ascii="Times New Roman" w:hAnsi="Times New Roman" w:cs="Times New Roman"/>
                <w:szCs w:val="20"/>
              </w:rPr>
            </w:pPr>
            <w:r w:rsidRPr="00AA19A7">
              <w:rPr>
                <w:rFonts w:ascii="Times New Roman" w:hAnsi="Times New Roman" w:cs="Times New Roman"/>
                <w:szCs w:val="20"/>
              </w:rPr>
              <w:t>RPO WP</w:t>
            </w:r>
          </w:p>
          <w:p w:rsidR="00154ED5" w:rsidRPr="00AA19A7" w:rsidRDefault="00154ED5" w:rsidP="00902393">
            <w:pPr>
              <w:pStyle w:val="ahkropli"/>
              <w:spacing w:before="40" w:after="40"/>
              <w:ind w:left="317" w:hanging="283"/>
              <w:jc w:val="left"/>
              <w:rPr>
                <w:rFonts w:ascii="Times New Roman" w:hAnsi="Times New Roman" w:cs="Times New Roman"/>
                <w:szCs w:val="20"/>
              </w:rPr>
            </w:pPr>
            <w:r w:rsidRPr="00AA19A7">
              <w:rPr>
                <w:rFonts w:ascii="Times New Roman" w:hAnsi="Times New Roman" w:cs="Times New Roman"/>
                <w:szCs w:val="20"/>
              </w:rPr>
              <w:t>inne</w:t>
            </w:r>
          </w:p>
        </w:tc>
      </w:tr>
      <w:tr w:rsidR="00154ED5" w:rsidRPr="008B3DDC" w:rsidTr="009361CA">
        <w:trPr>
          <w:trHeight w:val="454"/>
        </w:trPr>
        <w:tc>
          <w:tcPr>
            <w:tcW w:w="6629" w:type="dxa"/>
            <w:shd w:val="clear" w:color="auto" w:fill="auto"/>
            <w:vAlign w:val="center"/>
          </w:tcPr>
          <w:p w:rsidR="00154ED5" w:rsidRPr="00330B22" w:rsidRDefault="00154ED5" w:rsidP="00902393">
            <w:pPr>
              <w:pStyle w:val="akropkiwtabelach"/>
              <w:numPr>
                <w:ilvl w:val="0"/>
                <w:numId w:val="28"/>
              </w:numPr>
              <w:spacing w:before="40" w:after="40"/>
              <w:ind w:left="284" w:hanging="284"/>
              <w:contextualSpacing w:val="0"/>
              <w:rPr>
                <w:rFonts w:ascii="Times New Roman" w:hAnsi="Times New Roman" w:cs="Times New Roman"/>
                <w:bCs/>
              </w:rPr>
            </w:pPr>
            <w:r w:rsidRPr="00330B22">
              <w:rPr>
                <w:rFonts w:ascii="Times New Roman" w:hAnsi="Times New Roman" w:cs="Times New Roman"/>
                <w:bCs/>
              </w:rPr>
              <w:t>realizacja energooszczędnych systemów oświetlenia dróg publicznych</w:t>
            </w:r>
            <w:r w:rsidR="00840004" w:rsidRPr="00330B22">
              <w:rPr>
                <w:rFonts w:ascii="Times New Roman" w:hAnsi="Times New Roman" w:cs="Times New Roman"/>
                <w:bCs/>
              </w:rPr>
              <w:t>;</w:t>
            </w:r>
          </w:p>
          <w:p w:rsidR="00154ED5" w:rsidRPr="00330B22" w:rsidRDefault="00154ED5" w:rsidP="00902393">
            <w:pPr>
              <w:pStyle w:val="akropkiwtabelach"/>
              <w:numPr>
                <w:ilvl w:val="0"/>
                <w:numId w:val="28"/>
              </w:numPr>
              <w:spacing w:before="40" w:after="40"/>
              <w:ind w:left="284" w:hanging="284"/>
              <w:rPr>
                <w:rFonts w:ascii="Times New Roman" w:hAnsi="Times New Roman" w:cs="Times New Roman"/>
                <w:bCs/>
              </w:rPr>
            </w:pPr>
            <w:r w:rsidRPr="00330B22">
              <w:rPr>
                <w:rFonts w:ascii="Times New Roman" w:hAnsi="Times New Roman" w:cs="Times New Roman"/>
                <w:bCs/>
              </w:rPr>
              <w:t>wymiana taboru komunikacji miejskiej na jednostki niskoemisyjne</w:t>
            </w:r>
            <w:r w:rsidR="00840004" w:rsidRPr="00330B22">
              <w:rPr>
                <w:rFonts w:ascii="Times New Roman" w:hAnsi="Times New Roman" w:cs="Times New Roman"/>
                <w:bCs/>
              </w:rPr>
              <w:t>;</w:t>
            </w:r>
          </w:p>
          <w:p w:rsidR="00154ED5" w:rsidRPr="00330B22" w:rsidRDefault="00154ED5" w:rsidP="00902393">
            <w:pPr>
              <w:pStyle w:val="akropkiwtabelach"/>
              <w:numPr>
                <w:ilvl w:val="0"/>
                <w:numId w:val="28"/>
              </w:numPr>
              <w:tabs>
                <w:tab w:val="left" w:pos="0"/>
              </w:tabs>
              <w:spacing w:before="40" w:after="40"/>
              <w:ind w:left="284" w:hanging="284"/>
              <w:rPr>
                <w:rFonts w:ascii="Times New Roman" w:hAnsi="Times New Roman" w:cs="Times New Roman"/>
                <w:bCs/>
              </w:rPr>
            </w:pPr>
            <w:r w:rsidRPr="00330B22">
              <w:rPr>
                <w:rFonts w:ascii="Times New Roman" w:hAnsi="Times New Roman" w:cs="Times New Roman"/>
                <w:bCs/>
              </w:rPr>
              <w:t>tworzenie warunków dla zwiększenia wykorzystania transportu zbiorowego przede wszystkim na terenach miast poprzez usprawnienie jego funkcjonowania</w:t>
            </w:r>
            <w:r w:rsidR="006D3F10" w:rsidRPr="00330B22">
              <w:rPr>
                <w:rFonts w:ascii="Times New Roman" w:hAnsi="Times New Roman" w:cs="Times New Roman"/>
                <w:bCs/>
              </w:rPr>
              <w:t>;</w:t>
            </w:r>
          </w:p>
        </w:tc>
        <w:tc>
          <w:tcPr>
            <w:tcW w:w="1984" w:type="dxa"/>
            <w:gridSpan w:val="2"/>
            <w:shd w:val="clear" w:color="auto" w:fill="auto"/>
            <w:vAlign w:val="center"/>
          </w:tcPr>
          <w:p w:rsidR="00154ED5" w:rsidRPr="004C3C8C" w:rsidRDefault="00154ED5" w:rsidP="00902393">
            <w:pPr>
              <w:pStyle w:val="akropkiwtabelach"/>
              <w:numPr>
                <w:ilvl w:val="0"/>
                <w:numId w:val="28"/>
              </w:numPr>
              <w:spacing w:before="40" w:after="40"/>
              <w:ind w:left="284" w:hanging="284"/>
              <w:rPr>
                <w:rFonts w:ascii="Times New Roman" w:hAnsi="Times New Roman" w:cs="Times New Roman"/>
              </w:rPr>
            </w:pPr>
            <w:r w:rsidRPr="004C3C8C">
              <w:rPr>
                <w:rFonts w:ascii="Times New Roman" w:hAnsi="Times New Roman" w:cs="Times New Roman"/>
              </w:rPr>
              <w:t>gminy</w:t>
            </w:r>
          </w:p>
        </w:tc>
        <w:tc>
          <w:tcPr>
            <w:tcW w:w="1418" w:type="dxa"/>
            <w:vAlign w:val="center"/>
          </w:tcPr>
          <w:p w:rsidR="00154ED5" w:rsidRPr="004C3C8C" w:rsidRDefault="00330B22"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2017</w:t>
            </w:r>
            <w:r w:rsidR="009F3BB6" w:rsidRPr="004C3C8C">
              <w:rPr>
                <w:rFonts w:ascii="Times New Roman" w:hAnsi="Times New Roman" w:cs="Times New Roman"/>
                <w:sz w:val="20"/>
                <w:szCs w:val="20"/>
              </w:rPr>
              <w:t>-</w:t>
            </w:r>
            <w:r w:rsidR="00154ED5" w:rsidRPr="004C3C8C">
              <w:rPr>
                <w:rFonts w:ascii="Times New Roman" w:hAnsi="Times New Roman" w:cs="Times New Roman"/>
                <w:sz w:val="20"/>
                <w:szCs w:val="20"/>
              </w:rPr>
              <w:t>2023</w:t>
            </w:r>
          </w:p>
        </w:tc>
        <w:tc>
          <w:tcPr>
            <w:tcW w:w="1701" w:type="dxa"/>
            <w:vAlign w:val="center"/>
          </w:tcPr>
          <w:p w:rsidR="00154ED5" w:rsidRPr="00330B22" w:rsidRDefault="00154ED5" w:rsidP="00902393">
            <w:pPr>
              <w:spacing w:before="40" w:after="40"/>
              <w:jc w:val="center"/>
              <w:rPr>
                <w:rFonts w:ascii="Times New Roman" w:hAnsi="Times New Roman" w:cs="Times New Roman"/>
                <w:sz w:val="20"/>
                <w:szCs w:val="20"/>
              </w:rPr>
            </w:pPr>
            <w:r w:rsidRPr="00330B22">
              <w:rPr>
                <w:rFonts w:ascii="Times New Roman" w:hAnsi="Times New Roman" w:cs="Times New Roman"/>
                <w:sz w:val="20"/>
                <w:szCs w:val="20"/>
              </w:rPr>
              <w:t>wg indywidualnych kosztorysów</w:t>
            </w:r>
          </w:p>
        </w:tc>
        <w:tc>
          <w:tcPr>
            <w:tcW w:w="2268" w:type="dxa"/>
          </w:tcPr>
          <w:p w:rsidR="00154ED5" w:rsidRPr="00330B22" w:rsidRDefault="00154ED5" w:rsidP="00902393">
            <w:pPr>
              <w:pStyle w:val="ahkropli"/>
              <w:spacing w:before="40" w:after="40"/>
              <w:ind w:left="318" w:hanging="284"/>
              <w:contextualSpacing w:val="0"/>
              <w:rPr>
                <w:rFonts w:ascii="Times New Roman" w:hAnsi="Times New Roman" w:cs="Times New Roman"/>
                <w:szCs w:val="20"/>
              </w:rPr>
            </w:pPr>
            <w:r w:rsidRPr="00330B22">
              <w:rPr>
                <w:rFonts w:ascii="Times New Roman" w:hAnsi="Times New Roman" w:cs="Times New Roman"/>
                <w:szCs w:val="20"/>
              </w:rPr>
              <w:t>środki własne</w:t>
            </w:r>
          </w:p>
          <w:p w:rsidR="00154ED5" w:rsidRPr="00330B22" w:rsidRDefault="00154ED5" w:rsidP="00902393">
            <w:pPr>
              <w:pStyle w:val="ahkropli"/>
              <w:spacing w:before="40" w:after="40"/>
              <w:ind w:left="317" w:hanging="283"/>
              <w:rPr>
                <w:rFonts w:ascii="Times New Roman" w:hAnsi="Times New Roman" w:cs="Times New Roman"/>
                <w:szCs w:val="20"/>
              </w:rPr>
            </w:pPr>
            <w:r w:rsidRPr="00330B22">
              <w:rPr>
                <w:rFonts w:ascii="Times New Roman" w:hAnsi="Times New Roman" w:cs="Times New Roman"/>
                <w:szCs w:val="20"/>
              </w:rPr>
              <w:t>WFOŚiGW</w:t>
            </w:r>
          </w:p>
          <w:p w:rsidR="00154ED5" w:rsidRPr="00330B22" w:rsidRDefault="00154ED5" w:rsidP="00902393">
            <w:pPr>
              <w:pStyle w:val="ahkropli"/>
              <w:spacing w:before="40" w:after="40"/>
              <w:ind w:left="317" w:hanging="283"/>
              <w:rPr>
                <w:rFonts w:ascii="Times New Roman" w:hAnsi="Times New Roman" w:cs="Times New Roman"/>
                <w:szCs w:val="20"/>
              </w:rPr>
            </w:pPr>
            <w:r w:rsidRPr="00330B22">
              <w:rPr>
                <w:rFonts w:ascii="Times New Roman" w:hAnsi="Times New Roman" w:cs="Times New Roman"/>
                <w:szCs w:val="20"/>
              </w:rPr>
              <w:t>NFOŚiGW</w:t>
            </w:r>
          </w:p>
          <w:p w:rsidR="00154ED5" w:rsidRPr="00330B22" w:rsidRDefault="00154ED5" w:rsidP="00902393">
            <w:pPr>
              <w:pStyle w:val="ahkropli"/>
              <w:spacing w:before="40" w:after="40"/>
              <w:ind w:left="317" w:hanging="283"/>
              <w:rPr>
                <w:rFonts w:ascii="Times New Roman" w:hAnsi="Times New Roman" w:cs="Times New Roman"/>
                <w:szCs w:val="20"/>
              </w:rPr>
            </w:pPr>
            <w:r w:rsidRPr="00330B22">
              <w:rPr>
                <w:rFonts w:ascii="Times New Roman" w:hAnsi="Times New Roman" w:cs="Times New Roman"/>
                <w:szCs w:val="20"/>
              </w:rPr>
              <w:t>RPO WP</w:t>
            </w:r>
          </w:p>
          <w:p w:rsidR="00154ED5" w:rsidRPr="00330B22" w:rsidRDefault="00CB7A57" w:rsidP="00902393">
            <w:pPr>
              <w:pStyle w:val="ahkropli"/>
              <w:spacing w:before="40" w:after="40"/>
              <w:ind w:left="317" w:hanging="283"/>
              <w:rPr>
                <w:rFonts w:ascii="Times New Roman" w:hAnsi="Times New Roman" w:cs="Times New Roman"/>
                <w:szCs w:val="20"/>
              </w:rPr>
            </w:pPr>
            <w:r w:rsidRPr="00330B22">
              <w:rPr>
                <w:rFonts w:ascii="Times New Roman" w:hAnsi="Times New Roman" w:cs="Times New Roman"/>
                <w:szCs w:val="20"/>
              </w:rPr>
              <w:t>inn</w:t>
            </w:r>
            <w:r w:rsidR="006D3F10" w:rsidRPr="00330B22">
              <w:rPr>
                <w:rFonts w:ascii="Times New Roman" w:hAnsi="Times New Roman" w:cs="Times New Roman"/>
                <w:szCs w:val="20"/>
              </w:rPr>
              <w:t>e</w:t>
            </w:r>
          </w:p>
        </w:tc>
      </w:tr>
      <w:tr w:rsidR="00154ED5" w:rsidRPr="008B3DDC" w:rsidTr="009361CA">
        <w:trPr>
          <w:trHeight w:val="454"/>
        </w:trPr>
        <w:tc>
          <w:tcPr>
            <w:tcW w:w="6629" w:type="dxa"/>
            <w:shd w:val="clear" w:color="auto" w:fill="auto"/>
            <w:vAlign w:val="center"/>
          </w:tcPr>
          <w:p w:rsidR="00154ED5" w:rsidRPr="00330B22" w:rsidRDefault="00154ED5" w:rsidP="00902393">
            <w:pPr>
              <w:pStyle w:val="akropkiwtabelach"/>
              <w:numPr>
                <w:ilvl w:val="0"/>
                <w:numId w:val="28"/>
              </w:numPr>
              <w:spacing w:before="40" w:after="40"/>
              <w:ind w:left="284" w:hanging="284"/>
              <w:rPr>
                <w:rFonts w:ascii="Times New Roman" w:hAnsi="Times New Roman" w:cs="Times New Roman"/>
                <w:bCs/>
              </w:rPr>
            </w:pPr>
            <w:r w:rsidRPr="00330B22">
              <w:rPr>
                <w:rFonts w:ascii="Times New Roman" w:hAnsi="Times New Roman" w:cs="Times New Roman"/>
                <w:bCs/>
              </w:rPr>
              <w:t>budowa obwodnic miast</w:t>
            </w:r>
            <w:r w:rsidR="006D3F10" w:rsidRPr="00330B22">
              <w:rPr>
                <w:rFonts w:ascii="Times New Roman" w:hAnsi="Times New Roman" w:cs="Times New Roman"/>
                <w:bCs/>
              </w:rPr>
              <w:t>;</w:t>
            </w:r>
          </w:p>
        </w:tc>
        <w:tc>
          <w:tcPr>
            <w:tcW w:w="1984" w:type="dxa"/>
            <w:gridSpan w:val="2"/>
            <w:shd w:val="clear" w:color="auto" w:fill="auto"/>
            <w:vAlign w:val="center"/>
          </w:tcPr>
          <w:p w:rsidR="00154ED5" w:rsidRPr="00330B22" w:rsidRDefault="00154ED5" w:rsidP="00902393">
            <w:pPr>
              <w:pStyle w:val="akropkiwtabelach"/>
              <w:numPr>
                <w:ilvl w:val="0"/>
                <w:numId w:val="28"/>
              </w:numPr>
              <w:spacing w:before="40" w:after="40"/>
              <w:ind w:left="284" w:hanging="284"/>
              <w:rPr>
                <w:rFonts w:ascii="Times New Roman" w:hAnsi="Times New Roman" w:cs="Times New Roman"/>
                <w:bCs/>
              </w:rPr>
            </w:pPr>
            <w:r w:rsidRPr="00330B22">
              <w:rPr>
                <w:rFonts w:ascii="Times New Roman" w:hAnsi="Times New Roman" w:cs="Times New Roman"/>
                <w:bCs/>
              </w:rPr>
              <w:t>GDDKiA,</w:t>
            </w:r>
          </w:p>
          <w:p w:rsidR="00154ED5" w:rsidRPr="00330B22" w:rsidRDefault="00154ED5" w:rsidP="00902393">
            <w:pPr>
              <w:pStyle w:val="akropkiwtabelach"/>
              <w:numPr>
                <w:ilvl w:val="0"/>
                <w:numId w:val="28"/>
              </w:numPr>
              <w:spacing w:before="40" w:after="40"/>
              <w:ind w:left="284" w:hanging="284"/>
              <w:rPr>
                <w:rFonts w:ascii="Times New Roman" w:hAnsi="Times New Roman" w:cs="Times New Roman"/>
                <w:bCs/>
              </w:rPr>
            </w:pPr>
            <w:r w:rsidRPr="00330B22">
              <w:rPr>
                <w:rFonts w:ascii="Times New Roman" w:hAnsi="Times New Roman" w:cs="Times New Roman"/>
                <w:bCs/>
              </w:rPr>
              <w:t>PZDW</w:t>
            </w:r>
          </w:p>
          <w:p w:rsidR="00154ED5" w:rsidRPr="00330B22" w:rsidRDefault="00154ED5" w:rsidP="00902393">
            <w:pPr>
              <w:pStyle w:val="akropkiwtabelach"/>
              <w:numPr>
                <w:ilvl w:val="0"/>
                <w:numId w:val="28"/>
              </w:numPr>
              <w:spacing w:before="40" w:after="40"/>
              <w:ind w:left="284" w:hanging="284"/>
              <w:rPr>
                <w:rFonts w:ascii="Times New Roman" w:hAnsi="Times New Roman" w:cs="Times New Roman"/>
                <w:bCs/>
              </w:rPr>
            </w:pPr>
            <w:r w:rsidRPr="00330B22">
              <w:rPr>
                <w:rFonts w:ascii="Times New Roman" w:hAnsi="Times New Roman" w:cs="Times New Roman"/>
                <w:bCs/>
              </w:rPr>
              <w:t>miasta grodzkie</w:t>
            </w:r>
          </w:p>
        </w:tc>
        <w:tc>
          <w:tcPr>
            <w:tcW w:w="1418" w:type="dxa"/>
            <w:vAlign w:val="center"/>
          </w:tcPr>
          <w:p w:rsidR="00154ED5" w:rsidRPr="004C3C8C" w:rsidRDefault="00CA5AB7"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20</w:t>
            </w:r>
            <w:r w:rsidR="00944174" w:rsidRPr="004C3C8C">
              <w:rPr>
                <w:rFonts w:ascii="Times New Roman" w:hAnsi="Times New Roman" w:cs="Times New Roman"/>
                <w:sz w:val="20"/>
                <w:szCs w:val="20"/>
              </w:rPr>
              <w:t>1</w:t>
            </w:r>
            <w:r w:rsidR="00330B22" w:rsidRPr="004C3C8C">
              <w:rPr>
                <w:rFonts w:ascii="Times New Roman" w:hAnsi="Times New Roman" w:cs="Times New Roman"/>
                <w:sz w:val="20"/>
                <w:szCs w:val="20"/>
              </w:rPr>
              <w:t>7</w:t>
            </w:r>
            <w:r w:rsidR="009F3BB6" w:rsidRPr="004C3C8C">
              <w:rPr>
                <w:rFonts w:ascii="Times New Roman" w:hAnsi="Times New Roman" w:cs="Times New Roman"/>
                <w:sz w:val="20"/>
                <w:szCs w:val="20"/>
              </w:rPr>
              <w:t>-</w:t>
            </w:r>
            <w:r w:rsidR="00154ED5" w:rsidRPr="004C3C8C">
              <w:rPr>
                <w:rFonts w:ascii="Times New Roman" w:hAnsi="Times New Roman" w:cs="Times New Roman"/>
                <w:sz w:val="20"/>
                <w:szCs w:val="20"/>
              </w:rPr>
              <w:t>2023</w:t>
            </w:r>
          </w:p>
        </w:tc>
        <w:tc>
          <w:tcPr>
            <w:tcW w:w="1701" w:type="dxa"/>
            <w:vAlign w:val="center"/>
          </w:tcPr>
          <w:p w:rsidR="00154ED5" w:rsidRPr="00330B22" w:rsidRDefault="00154ED5" w:rsidP="00902393">
            <w:pPr>
              <w:spacing w:before="40" w:after="40"/>
              <w:jc w:val="center"/>
              <w:rPr>
                <w:rFonts w:ascii="Times New Roman" w:hAnsi="Times New Roman" w:cs="Times New Roman"/>
                <w:sz w:val="20"/>
                <w:szCs w:val="20"/>
              </w:rPr>
            </w:pPr>
            <w:r w:rsidRPr="00330B22">
              <w:rPr>
                <w:rFonts w:ascii="Times New Roman" w:hAnsi="Times New Roman" w:cs="Times New Roman"/>
                <w:sz w:val="20"/>
                <w:szCs w:val="20"/>
              </w:rPr>
              <w:t>wg indywidualnych kosztorysów</w:t>
            </w:r>
          </w:p>
        </w:tc>
        <w:tc>
          <w:tcPr>
            <w:tcW w:w="2268" w:type="dxa"/>
          </w:tcPr>
          <w:p w:rsidR="00154ED5" w:rsidRPr="00330B22" w:rsidRDefault="00154ED5" w:rsidP="00902393">
            <w:pPr>
              <w:pStyle w:val="ahkropli"/>
              <w:spacing w:before="40" w:after="40"/>
              <w:ind w:left="318" w:hanging="284"/>
              <w:contextualSpacing w:val="0"/>
              <w:rPr>
                <w:rFonts w:ascii="Times New Roman" w:hAnsi="Times New Roman" w:cs="Times New Roman"/>
                <w:szCs w:val="20"/>
              </w:rPr>
            </w:pPr>
            <w:r w:rsidRPr="00330B22">
              <w:rPr>
                <w:rFonts w:ascii="Times New Roman" w:hAnsi="Times New Roman" w:cs="Times New Roman"/>
                <w:szCs w:val="20"/>
              </w:rPr>
              <w:t>środki własne</w:t>
            </w:r>
          </w:p>
          <w:p w:rsidR="00154ED5" w:rsidRPr="00330B22" w:rsidRDefault="00154ED5" w:rsidP="00902393">
            <w:pPr>
              <w:pStyle w:val="ahkropli"/>
              <w:spacing w:before="40" w:after="40"/>
              <w:ind w:left="317" w:hanging="283"/>
              <w:rPr>
                <w:rFonts w:ascii="Times New Roman" w:hAnsi="Times New Roman" w:cs="Times New Roman"/>
                <w:szCs w:val="20"/>
              </w:rPr>
            </w:pPr>
            <w:r w:rsidRPr="00330B22">
              <w:rPr>
                <w:rFonts w:ascii="Times New Roman" w:hAnsi="Times New Roman" w:cs="Times New Roman"/>
                <w:szCs w:val="20"/>
              </w:rPr>
              <w:t>WFOŚiGW</w:t>
            </w:r>
          </w:p>
          <w:p w:rsidR="00154ED5" w:rsidRPr="00330B22" w:rsidRDefault="00154ED5" w:rsidP="00902393">
            <w:pPr>
              <w:pStyle w:val="ahkropli"/>
              <w:spacing w:before="40" w:after="40"/>
              <w:ind w:left="317" w:hanging="283"/>
              <w:rPr>
                <w:rFonts w:ascii="Times New Roman" w:hAnsi="Times New Roman" w:cs="Times New Roman"/>
                <w:szCs w:val="20"/>
              </w:rPr>
            </w:pPr>
            <w:r w:rsidRPr="00330B22">
              <w:rPr>
                <w:rFonts w:ascii="Times New Roman" w:hAnsi="Times New Roman" w:cs="Times New Roman"/>
                <w:szCs w:val="20"/>
              </w:rPr>
              <w:t>NFOŚiGW</w:t>
            </w:r>
          </w:p>
          <w:p w:rsidR="00154ED5" w:rsidRPr="00330B22" w:rsidRDefault="00154ED5" w:rsidP="00902393">
            <w:pPr>
              <w:pStyle w:val="ahkropli"/>
              <w:spacing w:before="40" w:after="40"/>
              <w:ind w:left="317" w:hanging="283"/>
              <w:rPr>
                <w:rFonts w:ascii="Times New Roman" w:hAnsi="Times New Roman" w:cs="Times New Roman"/>
                <w:szCs w:val="20"/>
              </w:rPr>
            </w:pPr>
            <w:r w:rsidRPr="00330B22">
              <w:rPr>
                <w:rFonts w:ascii="Times New Roman" w:hAnsi="Times New Roman" w:cs="Times New Roman"/>
                <w:szCs w:val="20"/>
              </w:rPr>
              <w:t>RPO WP</w:t>
            </w:r>
          </w:p>
          <w:p w:rsidR="00154ED5" w:rsidRPr="00330B22" w:rsidRDefault="00154ED5" w:rsidP="00902393">
            <w:pPr>
              <w:pStyle w:val="ahkropli"/>
              <w:spacing w:before="40" w:after="40"/>
              <w:ind w:left="318" w:hanging="284"/>
              <w:contextualSpacing w:val="0"/>
              <w:rPr>
                <w:rFonts w:ascii="Times New Roman" w:hAnsi="Times New Roman" w:cs="Times New Roman"/>
                <w:szCs w:val="20"/>
              </w:rPr>
            </w:pPr>
            <w:r w:rsidRPr="00330B22">
              <w:rPr>
                <w:rFonts w:ascii="Times New Roman" w:hAnsi="Times New Roman" w:cs="Times New Roman"/>
                <w:szCs w:val="20"/>
              </w:rPr>
              <w:t>inne</w:t>
            </w:r>
          </w:p>
        </w:tc>
      </w:tr>
      <w:tr w:rsidR="00925254" w:rsidRPr="008B3DDC" w:rsidTr="009361CA">
        <w:trPr>
          <w:trHeight w:val="454"/>
        </w:trPr>
        <w:tc>
          <w:tcPr>
            <w:tcW w:w="6629" w:type="dxa"/>
            <w:shd w:val="clear" w:color="auto" w:fill="auto"/>
            <w:vAlign w:val="center"/>
          </w:tcPr>
          <w:p w:rsidR="00925254" w:rsidRPr="00CC7179" w:rsidRDefault="00925254" w:rsidP="00902393">
            <w:pPr>
              <w:pStyle w:val="akropkiwtabelach"/>
              <w:numPr>
                <w:ilvl w:val="0"/>
                <w:numId w:val="28"/>
              </w:numPr>
              <w:spacing w:before="40" w:after="40"/>
              <w:ind w:left="284" w:hanging="284"/>
              <w:rPr>
                <w:rFonts w:ascii="Times New Roman" w:hAnsi="Times New Roman" w:cs="Times New Roman"/>
                <w:bCs/>
              </w:rPr>
            </w:pPr>
            <w:r w:rsidRPr="00CC7179">
              <w:rPr>
                <w:rFonts w:ascii="Times New Roman" w:hAnsi="Times New Roman" w:cs="Times New Roman"/>
                <w:bCs/>
              </w:rPr>
              <w:t xml:space="preserve">realizacja projektu </w:t>
            </w:r>
            <w:r w:rsidRPr="00CC7179">
              <w:rPr>
                <w:rFonts w:ascii="Times New Roman" w:hAnsi="Times New Roman" w:cs="Times New Roman"/>
                <w:bCs/>
                <w:i/>
              </w:rPr>
              <w:t>Rozwój gospodarki niskoemisyjnej oraz poprawa mobilności mieszkańców poprzez usprawnienie zrównoważonego transportu publicznego na terenie Rzeszowskiego Obszaru Funkcjonalnego</w:t>
            </w:r>
            <w:r w:rsidR="006D3F10" w:rsidRPr="00CC7179">
              <w:rPr>
                <w:rFonts w:ascii="Times New Roman" w:hAnsi="Times New Roman" w:cs="Times New Roman"/>
                <w:bCs/>
                <w:i/>
              </w:rPr>
              <w:t>;</w:t>
            </w:r>
          </w:p>
        </w:tc>
        <w:tc>
          <w:tcPr>
            <w:tcW w:w="1984" w:type="dxa"/>
            <w:gridSpan w:val="2"/>
            <w:shd w:val="clear" w:color="auto" w:fill="auto"/>
            <w:vAlign w:val="center"/>
          </w:tcPr>
          <w:p w:rsidR="00925254" w:rsidRPr="00CC7179" w:rsidRDefault="00925254" w:rsidP="00902393">
            <w:pPr>
              <w:pStyle w:val="akropkiwtabelach"/>
              <w:numPr>
                <w:ilvl w:val="0"/>
                <w:numId w:val="28"/>
              </w:numPr>
              <w:spacing w:before="40" w:after="40"/>
              <w:ind w:left="284" w:hanging="284"/>
              <w:jc w:val="left"/>
              <w:rPr>
                <w:rFonts w:ascii="Times New Roman" w:hAnsi="Times New Roman" w:cs="Times New Roman"/>
                <w:bCs/>
              </w:rPr>
            </w:pPr>
            <w:r w:rsidRPr="00CC7179">
              <w:rPr>
                <w:rFonts w:ascii="Times New Roman" w:hAnsi="Times New Roman" w:cs="Times New Roman"/>
                <w:bCs/>
              </w:rPr>
              <w:t>Związek Gmin Podkarpacka Komunikacja Samochodowa</w:t>
            </w:r>
          </w:p>
        </w:tc>
        <w:tc>
          <w:tcPr>
            <w:tcW w:w="1418" w:type="dxa"/>
            <w:vAlign w:val="center"/>
          </w:tcPr>
          <w:p w:rsidR="00925254" w:rsidRPr="004C3C8C" w:rsidRDefault="00CA5AB7"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201</w:t>
            </w:r>
            <w:r w:rsidR="00944174" w:rsidRPr="004C3C8C">
              <w:rPr>
                <w:rFonts w:ascii="Times New Roman" w:hAnsi="Times New Roman" w:cs="Times New Roman"/>
                <w:sz w:val="20"/>
                <w:szCs w:val="20"/>
              </w:rPr>
              <w:t>6</w:t>
            </w:r>
            <w:r w:rsidR="009F3BB6" w:rsidRPr="004C3C8C">
              <w:rPr>
                <w:rFonts w:ascii="Times New Roman" w:hAnsi="Times New Roman" w:cs="Times New Roman"/>
                <w:sz w:val="20"/>
                <w:szCs w:val="20"/>
              </w:rPr>
              <w:t>-</w:t>
            </w:r>
            <w:r w:rsidR="00925254" w:rsidRPr="004C3C8C">
              <w:rPr>
                <w:rFonts w:ascii="Times New Roman" w:hAnsi="Times New Roman" w:cs="Times New Roman"/>
                <w:sz w:val="20"/>
                <w:szCs w:val="20"/>
              </w:rPr>
              <w:t>2023</w:t>
            </w:r>
          </w:p>
        </w:tc>
        <w:tc>
          <w:tcPr>
            <w:tcW w:w="1701" w:type="dxa"/>
            <w:vAlign w:val="center"/>
          </w:tcPr>
          <w:p w:rsidR="00925254" w:rsidRPr="00CC7179" w:rsidRDefault="00925254"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103 399,16</w:t>
            </w:r>
          </w:p>
        </w:tc>
        <w:tc>
          <w:tcPr>
            <w:tcW w:w="2268" w:type="dxa"/>
            <w:vAlign w:val="center"/>
          </w:tcPr>
          <w:p w:rsidR="00925254" w:rsidRPr="00CC7179" w:rsidRDefault="00925254" w:rsidP="00902393">
            <w:pPr>
              <w:pStyle w:val="ahkropli"/>
              <w:spacing w:before="40" w:after="40"/>
              <w:ind w:left="317" w:hanging="283"/>
              <w:rPr>
                <w:rFonts w:ascii="Times New Roman" w:hAnsi="Times New Roman" w:cs="Times New Roman"/>
                <w:szCs w:val="20"/>
              </w:rPr>
            </w:pPr>
            <w:r w:rsidRPr="00CC7179">
              <w:rPr>
                <w:rFonts w:ascii="Times New Roman" w:hAnsi="Times New Roman" w:cs="Times New Roman"/>
                <w:szCs w:val="20"/>
              </w:rPr>
              <w:t>RPO WP</w:t>
            </w:r>
          </w:p>
          <w:p w:rsidR="00925254" w:rsidRPr="00CC7179" w:rsidRDefault="00925254" w:rsidP="00902393">
            <w:pPr>
              <w:pStyle w:val="ahkropli"/>
              <w:spacing w:before="40" w:after="40"/>
              <w:ind w:left="317" w:hanging="283"/>
              <w:rPr>
                <w:rFonts w:ascii="Times New Roman" w:hAnsi="Times New Roman" w:cs="Times New Roman"/>
                <w:szCs w:val="20"/>
              </w:rPr>
            </w:pPr>
            <w:r w:rsidRPr="00CC7179">
              <w:rPr>
                <w:rFonts w:ascii="Times New Roman" w:hAnsi="Times New Roman" w:cs="Times New Roman"/>
                <w:szCs w:val="20"/>
              </w:rPr>
              <w:t xml:space="preserve">środki własne </w:t>
            </w:r>
          </w:p>
        </w:tc>
      </w:tr>
      <w:tr w:rsidR="00925254" w:rsidRPr="008B3DDC" w:rsidTr="009361CA">
        <w:trPr>
          <w:trHeight w:val="454"/>
        </w:trPr>
        <w:tc>
          <w:tcPr>
            <w:tcW w:w="6629" w:type="dxa"/>
            <w:shd w:val="clear" w:color="auto" w:fill="auto"/>
            <w:vAlign w:val="center"/>
          </w:tcPr>
          <w:p w:rsidR="00925254" w:rsidRPr="00CC7179" w:rsidRDefault="00925254" w:rsidP="00902393">
            <w:pPr>
              <w:pStyle w:val="akropkiwtabelach"/>
              <w:numPr>
                <w:ilvl w:val="0"/>
                <w:numId w:val="28"/>
              </w:numPr>
              <w:spacing w:before="40" w:after="40"/>
              <w:ind w:left="284" w:hanging="284"/>
              <w:rPr>
                <w:rFonts w:ascii="Times New Roman" w:hAnsi="Times New Roman" w:cs="Times New Roman"/>
                <w:bCs/>
              </w:rPr>
            </w:pPr>
            <w:r w:rsidRPr="00CC7179">
              <w:rPr>
                <w:rFonts w:ascii="Times New Roman" w:hAnsi="Times New Roman" w:cs="Times New Roman"/>
                <w:bCs/>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r w:rsidR="006D3F10" w:rsidRPr="00CC7179">
              <w:rPr>
                <w:rFonts w:ascii="Times New Roman" w:hAnsi="Times New Roman" w:cs="Times New Roman"/>
                <w:bCs/>
              </w:rPr>
              <w:t>;</w:t>
            </w:r>
          </w:p>
        </w:tc>
        <w:tc>
          <w:tcPr>
            <w:tcW w:w="1984" w:type="dxa"/>
            <w:gridSpan w:val="2"/>
            <w:shd w:val="clear" w:color="auto" w:fill="auto"/>
            <w:vAlign w:val="center"/>
          </w:tcPr>
          <w:p w:rsidR="00925254" w:rsidRPr="00CC7179" w:rsidRDefault="00925254" w:rsidP="00902393">
            <w:pPr>
              <w:pStyle w:val="akropkiwtabelach"/>
              <w:numPr>
                <w:ilvl w:val="0"/>
                <w:numId w:val="28"/>
              </w:numPr>
              <w:spacing w:before="40" w:after="40"/>
              <w:ind w:left="284" w:hanging="284"/>
              <w:rPr>
                <w:rFonts w:ascii="Times New Roman" w:hAnsi="Times New Roman" w:cs="Times New Roman"/>
                <w:bCs/>
              </w:rPr>
            </w:pPr>
            <w:r w:rsidRPr="00CC7179">
              <w:rPr>
                <w:rFonts w:ascii="Times New Roman" w:hAnsi="Times New Roman" w:cs="Times New Roman"/>
                <w:bCs/>
              </w:rPr>
              <w:t>gminy</w:t>
            </w:r>
          </w:p>
        </w:tc>
        <w:tc>
          <w:tcPr>
            <w:tcW w:w="1418" w:type="dxa"/>
            <w:vAlign w:val="center"/>
          </w:tcPr>
          <w:p w:rsidR="00925254" w:rsidRPr="004C3C8C" w:rsidRDefault="00925254"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201</w:t>
            </w:r>
            <w:r w:rsidR="00CC7179" w:rsidRPr="004C3C8C">
              <w:rPr>
                <w:rFonts w:ascii="Times New Roman" w:hAnsi="Times New Roman" w:cs="Times New Roman"/>
                <w:sz w:val="20"/>
                <w:szCs w:val="20"/>
              </w:rPr>
              <w:t>7</w:t>
            </w:r>
            <w:r w:rsidR="009F3BB6" w:rsidRPr="004C3C8C">
              <w:rPr>
                <w:rFonts w:ascii="Times New Roman" w:hAnsi="Times New Roman" w:cs="Times New Roman"/>
                <w:sz w:val="20"/>
                <w:szCs w:val="20"/>
              </w:rPr>
              <w:t>-</w:t>
            </w:r>
            <w:r w:rsidRPr="004C3C8C">
              <w:rPr>
                <w:rFonts w:ascii="Times New Roman" w:hAnsi="Times New Roman" w:cs="Times New Roman"/>
                <w:sz w:val="20"/>
                <w:szCs w:val="20"/>
              </w:rPr>
              <w:t>2023</w:t>
            </w:r>
          </w:p>
        </w:tc>
        <w:tc>
          <w:tcPr>
            <w:tcW w:w="1701" w:type="dxa"/>
            <w:vAlign w:val="center"/>
          </w:tcPr>
          <w:p w:rsidR="00925254" w:rsidRPr="00CC7179" w:rsidRDefault="00925254"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wg indywidualnych kosztorysów</w:t>
            </w:r>
          </w:p>
        </w:tc>
        <w:tc>
          <w:tcPr>
            <w:tcW w:w="2268" w:type="dxa"/>
          </w:tcPr>
          <w:p w:rsidR="00925254" w:rsidRPr="00CC7179" w:rsidRDefault="00925254" w:rsidP="00902393">
            <w:pPr>
              <w:pStyle w:val="ahkropli"/>
              <w:spacing w:before="40" w:after="40"/>
              <w:ind w:left="318" w:hanging="284"/>
              <w:rPr>
                <w:rFonts w:ascii="Times New Roman" w:hAnsi="Times New Roman" w:cs="Times New Roman"/>
                <w:szCs w:val="20"/>
              </w:rPr>
            </w:pPr>
            <w:r w:rsidRPr="00CC7179">
              <w:rPr>
                <w:rFonts w:ascii="Times New Roman" w:hAnsi="Times New Roman" w:cs="Times New Roman"/>
                <w:szCs w:val="20"/>
              </w:rPr>
              <w:t>środki własne</w:t>
            </w:r>
          </w:p>
          <w:p w:rsidR="00925254" w:rsidRPr="00CC7179" w:rsidRDefault="00925254" w:rsidP="00902393">
            <w:pPr>
              <w:pStyle w:val="ahkropli"/>
              <w:spacing w:before="40" w:after="40"/>
              <w:ind w:left="317" w:hanging="283"/>
              <w:rPr>
                <w:rFonts w:ascii="Times New Roman" w:hAnsi="Times New Roman" w:cs="Times New Roman"/>
                <w:szCs w:val="20"/>
              </w:rPr>
            </w:pPr>
            <w:r w:rsidRPr="00CC7179">
              <w:rPr>
                <w:rFonts w:ascii="Times New Roman" w:hAnsi="Times New Roman" w:cs="Times New Roman"/>
                <w:szCs w:val="20"/>
              </w:rPr>
              <w:t>WFOŚiGW</w:t>
            </w:r>
          </w:p>
          <w:p w:rsidR="00925254" w:rsidRPr="00CC7179" w:rsidRDefault="00925254" w:rsidP="00902393">
            <w:pPr>
              <w:pStyle w:val="ahkropli"/>
              <w:spacing w:before="40" w:after="40"/>
              <w:ind w:left="317" w:hanging="283"/>
              <w:rPr>
                <w:rFonts w:ascii="Times New Roman" w:hAnsi="Times New Roman" w:cs="Times New Roman"/>
                <w:szCs w:val="20"/>
              </w:rPr>
            </w:pPr>
            <w:r w:rsidRPr="00CC7179">
              <w:rPr>
                <w:rFonts w:ascii="Times New Roman" w:hAnsi="Times New Roman" w:cs="Times New Roman"/>
                <w:szCs w:val="20"/>
              </w:rPr>
              <w:t>NFOŚiGW</w:t>
            </w:r>
          </w:p>
          <w:p w:rsidR="00925254" w:rsidRPr="00CC7179" w:rsidRDefault="00925254" w:rsidP="00902393">
            <w:pPr>
              <w:pStyle w:val="ahkropli"/>
              <w:spacing w:before="40" w:after="40"/>
              <w:ind w:left="317" w:hanging="283"/>
              <w:rPr>
                <w:rFonts w:ascii="Times New Roman" w:hAnsi="Times New Roman" w:cs="Times New Roman"/>
                <w:szCs w:val="20"/>
              </w:rPr>
            </w:pPr>
            <w:r w:rsidRPr="00CC7179">
              <w:rPr>
                <w:rFonts w:ascii="Times New Roman" w:hAnsi="Times New Roman" w:cs="Times New Roman"/>
                <w:szCs w:val="20"/>
              </w:rPr>
              <w:t>POIiŚ</w:t>
            </w:r>
          </w:p>
          <w:p w:rsidR="00925254" w:rsidRPr="00CC7179" w:rsidRDefault="00925254" w:rsidP="00902393">
            <w:pPr>
              <w:pStyle w:val="ahkropli"/>
              <w:spacing w:before="40" w:after="40"/>
              <w:ind w:left="318" w:hanging="284"/>
              <w:rPr>
                <w:rFonts w:ascii="Times New Roman" w:hAnsi="Times New Roman" w:cs="Times New Roman"/>
                <w:szCs w:val="20"/>
              </w:rPr>
            </w:pPr>
            <w:r w:rsidRPr="00CC7179">
              <w:rPr>
                <w:rFonts w:ascii="Times New Roman" w:hAnsi="Times New Roman" w:cs="Times New Roman"/>
                <w:szCs w:val="20"/>
              </w:rPr>
              <w:t>inne</w:t>
            </w:r>
          </w:p>
        </w:tc>
      </w:tr>
      <w:tr w:rsidR="00925254" w:rsidRPr="008B3DDC" w:rsidTr="00F61436">
        <w:trPr>
          <w:trHeight w:val="1386"/>
        </w:trPr>
        <w:tc>
          <w:tcPr>
            <w:tcW w:w="6629" w:type="dxa"/>
            <w:shd w:val="clear" w:color="auto" w:fill="auto"/>
            <w:vAlign w:val="center"/>
          </w:tcPr>
          <w:p w:rsidR="00925254" w:rsidRPr="00CC7179" w:rsidRDefault="00925254" w:rsidP="00902393">
            <w:pPr>
              <w:pStyle w:val="akropkiwtabelach"/>
              <w:numPr>
                <w:ilvl w:val="0"/>
                <w:numId w:val="28"/>
              </w:numPr>
              <w:spacing w:before="40" w:after="40"/>
              <w:ind w:left="284" w:hanging="284"/>
              <w:rPr>
                <w:rFonts w:ascii="Times New Roman" w:hAnsi="Times New Roman" w:cs="Times New Roman"/>
              </w:rPr>
            </w:pPr>
            <w:r w:rsidRPr="00CC7179">
              <w:rPr>
                <w:rFonts w:ascii="Times New Roman" w:hAnsi="Times New Roman" w:cs="Times New Roman"/>
              </w:rPr>
              <w:lastRenderedPageBreak/>
              <w:t>budowa instalacji wykorzystujących źródła odnawialne do produkcji energii elektrycznej i cieplnej, w tym wykorzystanie wysokosprawnej kogeneracji oraz rozwój produkcji energii prosumenckiej</w:t>
            </w:r>
            <w:r w:rsidR="006D3F10" w:rsidRPr="00CC7179">
              <w:rPr>
                <w:rFonts w:ascii="Times New Roman" w:hAnsi="Times New Roman" w:cs="Times New Roman"/>
              </w:rPr>
              <w:t>;</w:t>
            </w:r>
          </w:p>
        </w:tc>
        <w:tc>
          <w:tcPr>
            <w:tcW w:w="1984" w:type="dxa"/>
            <w:gridSpan w:val="2"/>
            <w:shd w:val="clear" w:color="auto" w:fill="auto"/>
            <w:vAlign w:val="center"/>
          </w:tcPr>
          <w:p w:rsidR="00925254" w:rsidRPr="00CC7179" w:rsidRDefault="00925254" w:rsidP="00902393">
            <w:pPr>
              <w:pStyle w:val="akropkiwtabelach"/>
              <w:numPr>
                <w:ilvl w:val="0"/>
                <w:numId w:val="28"/>
              </w:numPr>
              <w:tabs>
                <w:tab w:val="clear" w:pos="284"/>
                <w:tab w:val="left" w:pos="0"/>
                <w:tab w:val="left" w:pos="175"/>
              </w:tabs>
              <w:spacing w:before="40" w:after="40"/>
              <w:ind w:left="284" w:hanging="284"/>
              <w:jc w:val="left"/>
              <w:rPr>
                <w:rFonts w:ascii="Times New Roman" w:hAnsi="Times New Roman" w:cs="Times New Roman"/>
                <w:b/>
                <w:bCs/>
              </w:rPr>
            </w:pPr>
            <w:r w:rsidRPr="00CC7179">
              <w:rPr>
                <w:rFonts w:ascii="Times New Roman" w:hAnsi="Times New Roman" w:cs="Times New Roman"/>
              </w:rPr>
              <w:t>przedsiębiorstwa</w:t>
            </w:r>
          </w:p>
          <w:p w:rsidR="00925254" w:rsidRPr="00CC7179" w:rsidRDefault="00925254" w:rsidP="00902393">
            <w:pPr>
              <w:pStyle w:val="akropkiwtabelach"/>
              <w:numPr>
                <w:ilvl w:val="0"/>
                <w:numId w:val="28"/>
              </w:numPr>
              <w:tabs>
                <w:tab w:val="clear" w:pos="284"/>
                <w:tab w:val="left" w:pos="175"/>
              </w:tabs>
              <w:spacing w:before="40" w:after="40"/>
              <w:ind w:left="284" w:hanging="284"/>
              <w:jc w:val="left"/>
              <w:rPr>
                <w:rFonts w:ascii="Times New Roman" w:hAnsi="Times New Roman" w:cs="Times New Roman"/>
                <w:b/>
                <w:bCs/>
              </w:rPr>
            </w:pPr>
            <w:r w:rsidRPr="00CC7179">
              <w:rPr>
                <w:rFonts w:ascii="Times New Roman" w:hAnsi="Times New Roman" w:cs="Times New Roman"/>
              </w:rPr>
              <w:t>gminy</w:t>
            </w:r>
          </w:p>
        </w:tc>
        <w:tc>
          <w:tcPr>
            <w:tcW w:w="1418" w:type="dxa"/>
            <w:vAlign w:val="center"/>
          </w:tcPr>
          <w:p w:rsidR="00925254" w:rsidRPr="004C3C8C" w:rsidRDefault="00925254"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201</w:t>
            </w:r>
            <w:r w:rsidR="00CC7179" w:rsidRPr="004C3C8C">
              <w:rPr>
                <w:rFonts w:ascii="Times New Roman" w:hAnsi="Times New Roman" w:cs="Times New Roman"/>
                <w:sz w:val="20"/>
                <w:szCs w:val="20"/>
              </w:rPr>
              <w:t>7</w:t>
            </w:r>
            <w:r w:rsidR="009F3BB6" w:rsidRPr="004C3C8C">
              <w:rPr>
                <w:rFonts w:ascii="Times New Roman" w:hAnsi="Times New Roman" w:cs="Times New Roman"/>
                <w:sz w:val="20"/>
                <w:szCs w:val="20"/>
              </w:rPr>
              <w:t>-</w:t>
            </w:r>
            <w:r w:rsidRPr="004C3C8C">
              <w:rPr>
                <w:rFonts w:ascii="Times New Roman" w:hAnsi="Times New Roman" w:cs="Times New Roman"/>
                <w:sz w:val="20"/>
                <w:szCs w:val="20"/>
              </w:rPr>
              <w:t>2023</w:t>
            </w:r>
          </w:p>
        </w:tc>
        <w:tc>
          <w:tcPr>
            <w:tcW w:w="1701" w:type="dxa"/>
            <w:vAlign w:val="center"/>
          </w:tcPr>
          <w:p w:rsidR="00925254" w:rsidRPr="00CC7179" w:rsidRDefault="00925254"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wg indywidualnych kosztorysów</w:t>
            </w:r>
          </w:p>
        </w:tc>
        <w:tc>
          <w:tcPr>
            <w:tcW w:w="2268" w:type="dxa"/>
          </w:tcPr>
          <w:p w:rsidR="00925254" w:rsidRPr="00CC7179" w:rsidRDefault="00925254" w:rsidP="00902393">
            <w:pPr>
              <w:pStyle w:val="ahkropli"/>
              <w:spacing w:before="40" w:after="40"/>
              <w:ind w:left="318" w:hanging="284"/>
              <w:contextualSpacing w:val="0"/>
              <w:rPr>
                <w:rFonts w:ascii="Times New Roman" w:hAnsi="Times New Roman" w:cs="Times New Roman"/>
                <w:szCs w:val="20"/>
              </w:rPr>
            </w:pPr>
            <w:r w:rsidRPr="00CC7179">
              <w:rPr>
                <w:rFonts w:ascii="Times New Roman" w:hAnsi="Times New Roman" w:cs="Times New Roman"/>
                <w:szCs w:val="20"/>
              </w:rPr>
              <w:t>środki własne</w:t>
            </w:r>
          </w:p>
          <w:p w:rsidR="00925254" w:rsidRPr="00CC7179" w:rsidRDefault="00925254" w:rsidP="00902393">
            <w:pPr>
              <w:pStyle w:val="ahkropli"/>
              <w:spacing w:before="40" w:after="40"/>
              <w:ind w:left="317" w:hanging="283"/>
              <w:rPr>
                <w:rFonts w:ascii="Times New Roman" w:hAnsi="Times New Roman" w:cs="Times New Roman"/>
                <w:szCs w:val="20"/>
              </w:rPr>
            </w:pPr>
            <w:r w:rsidRPr="00CC7179">
              <w:rPr>
                <w:rFonts w:ascii="Times New Roman" w:hAnsi="Times New Roman" w:cs="Times New Roman"/>
                <w:szCs w:val="20"/>
              </w:rPr>
              <w:t>WFOŚiGW</w:t>
            </w:r>
          </w:p>
          <w:p w:rsidR="00925254" w:rsidRPr="00CC7179" w:rsidRDefault="00925254" w:rsidP="00902393">
            <w:pPr>
              <w:pStyle w:val="ahkropli"/>
              <w:spacing w:before="40" w:after="40"/>
              <w:ind w:left="317" w:hanging="283"/>
              <w:rPr>
                <w:rFonts w:ascii="Times New Roman" w:hAnsi="Times New Roman" w:cs="Times New Roman"/>
                <w:szCs w:val="20"/>
              </w:rPr>
            </w:pPr>
            <w:r w:rsidRPr="00CC7179">
              <w:rPr>
                <w:rFonts w:ascii="Times New Roman" w:hAnsi="Times New Roman" w:cs="Times New Roman"/>
                <w:szCs w:val="20"/>
              </w:rPr>
              <w:t>NFOŚiGW</w:t>
            </w:r>
          </w:p>
          <w:p w:rsidR="00925254" w:rsidRPr="00CC7179" w:rsidRDefault="00925254" w:rsidP="00902393">
            <w:pPr>
              <w:pStyle w:val="ahkropli"/>
              <w:spacing w:before="40" w:after="40"/>
              <w:ind w:left="317" w:hanging="283"/>
              <w:rPr>
                <w:rFonts w:ascii="Times New Roman" w:hAnsi="Times New Roman" w:cs="Times New Roman"/>
                <w:szCs w:val="20"/>
              </w:rPr>
            </w:pPr>
            <w:r w:rsidRPr="00CC7179">
              <w:rPr>
                <w:rFonts w:ascii="Times New Roman" w:hAnsi="Times New Roman" w:cs="Times New Roman"/>
                <w:szCs w:val="20"/>
              </w:rPr>
              <w:t>RPO WP</w:t>
            </w:r>
          </w:p>
          <w:p w:rsidR="00925254" w:rsidRPr="00CC7179" w:rsidRDefault="00925254" w:rsidP="00902393">
            <w:pPr>
              <w:pStyle w:val="ahkropli"/>
              <w:spacing w:before="40" w:after="40"/>
              <w:ind w:left="317" w:hanging="283"/>
              <w:rPr>
                <w:rFonts w:ascii="Times New Roman" w:hAnsi="Times New Roman" w:cs="Times New Roman"/>
                <w:szCs w:val="20"/>
              </w:rPr>
            </w:pPr>
            <w:r w:rsidRPr="00CC7179">
              <w:rPr>
                <w:rFonts w:ascii="Times New Roman" w:hAnsi="Times New Roman" w:cs="Times New Roman"/>
                <w:szCs w:val="20"/>
              </w:rPr>
              <w:t>POIiŚ</w:t>
            </w:r>
          </w:p>
          <w:p w:rsidR="00925254" w:rsidRPr="00CC7179" w:rsidRDefault="00925254" w:rsidP="00902393">
            <w:pPr>
              <w:pStyle w:val="ahkropli"/>
              <w:spacing w:before="40" w:after="40"/>
              <w:ind w:left="318" w:hanging="284"/>
              <w:rPr>
                <w:rFonts w:ascii="Times New Roman" w:hAnsi="Times New Roman" w:cs="Times New Roman"/>
                <w:szCs w:val="20"/>
              </w:rPr>
            </w:pPr>
            <w:r w:rsidRPr="00CC7179">
              <w:rPr>
                <w:rFonts w:ascii="Times New Roman" w:hAnsi="Times New Roman" w:cs="Times New Roman"/>
                <w:szCs w:val="20"/>
              </w:rPr>
              <w:t>inne</w:t>
            </w:r>
          </w:p>
        </w:tc>
      </w:tr>
      <w:tr w:rsidR="00925254" w:rsidRPr="008B3DDC" w:rsidTr="00F61436">
        <w:trPr>
          <w:trHeight w:val="254"/>
        </w:trPr>
        <w:tc>
          <w:tcPr>
            <w:tcW w:w="6629" w:type="dxa"/>
            <w:shd w:val="clear" w:color="auto" w:fill="auto"/>
            <w:vAlign w:val="center"/>
          </w:tcPr>
          <w:p w:rsidR="00E91868" w:rsidRPr="00CC7179" w:rsidRDefault="00925254" w:rsidP="00902393">
            <w:pPr>
              <w:pStyle w:val="akropkiwtabelach"/>
              <w:numPr>
                <w:ilvl w:val="0"/>
                <w:numId w:val="28"/>
              </w:numPr>
              <w:spacing w:before="40" w:after="40"/>
              <w:ind w:left="284" w:hanging="284"/>
              <w:contextualSpacing w:val="0"/>
              <w:jc w:val="left"/>
              <w:rPr>
                <w:rFonts w:ascii="Times New Roman" w:hAnsi="Times New Roman" w:cs="Times New Roman"/>
                <w:b/>
                <w:bCs/>
              </w:rPr>
            </w:pPr>
            <w:r w:rsidRPr="00CC7179">
              <w:rPr>
                <w:rFonts w:ascii="Times New Roman" w:hAnsi="Times New Roman" w:cs="Times New Roman"/>
              </w:rPr>
              <w:t>prowadzenie akcji informacyjnych i edukacyjnych w zakresie ochrony powietrza oraz kampanii promujących gospodarkę niskoemisyjną, w</w:t>
            </w:r>
            <w:r w:rsidR="00B02CF6" w:rsidRPr="00CC7179">
              <w:rPr>
                <w:rFonts w:ascii="Times New Roman" w:hAnsi="Times New Roman" w:cs="Times New Roman"/>
              </w:rPr>
              <w:t> </w:t>
            </w:r>
            <w:r w:rsidRPr="00CC7179">
              <w:rPr>
                <w:rFonts w:ascii="Times New Roman" w:hAnsi="Times New Roman" w:cs="Times New Roman"/>
              </w:rPr>
              <w:t>tym</w:t>
            </w:r>
            <w:r w:rsidR="00B02CF6" w:rsidRPr="00CC7179">
              <w:rPr>
                <w:rFonts w:ascii="Times New Roman" w:hAnsi="Times New Roman" w:cs="Times New Roman"/>
              </w:rPr>
              <w:t> </w:t>
            </w:r>
            <w:r w:rsidRPr="00CC7179">
              <w:rPr>
                <w:rFonts w:ascii="Times New Roman" w:hAnsi="Times New Roman" w:cs="Times New Roman"/>
              </w:rPr>
              <w:t>promujących stosowanie w budownictwie indywidualnym mikroinstalacji OZE, budownictwa energooszczędnego i pasywnego</w:t>
            </w:r>
            <w:r w:rsidR="00474760" w:rsidRPr="00CC7179">
              <w:rPr>
                <w:rFonts w:ascii="Times New Roman" w:hAnsi="Times New Roman" w:cs="Times New Roman"/>
              </w:rPr>
              <w:t xml:space="preserve"> </w:t>
            </w:r>
            <w:r w:rsidR="00A972A9" w:rsidRPr="00CC7179">
              <w:rPr>
                <w:rFonts w:ascii="Times New Roman" w:hAnsi="Times New Roman" w:cs="Times New Roman"/>
              </w:rPr>
              <w:t>oraz korzyst</w:t>
            </w:r>
            <w:r w:rsidR="00034092" w:rsidRPr="00CC7179">
              <w:rPr>
                <w:rFonts w:ascii="Times New Roman" w:hAnsi="Times New Roman" w:cs="Times New Roman"/>
              </w:rPr>
              <w:t>anie z transportu publicznego;</w:t>
            </w:r>
          </w:p>
        </w:tc>
        <w:tc>
          <w:tcPr>
            <w:tcW w:w="1984" w:type="dxa"/>
            <w:gridSpan w:val="2"/>
            <w:shd w:val="clear" w:color="auto" w:fill="auto"/>
            <w:vAlign w:val="center"/>
          </w:tcPr>
          <w:p w:rsidR="00B8636A" w:rsidRPr="00CC7179" w:rsidRDefault="00925254" w:rsidP="00902393">
            <w:pPr>
              <w:pStyle w:val="akropkiwtabelach"/>
              <w:numPr>
                <w:ilvl w:val="0"/>
                <w:numId w:val="28"/>
              </w:numPr>
              <w:spacing w:before="40" w:after="40"/>
              <w:ind w:left="284" w:hanging="284"/>
              <w:rPr>
                <w:rFonts w:ascii="Times New Roman" w:hAnsi="Times New Roman" w:cs="Times New Roman"/>
                <w:bCs/>
              </w:rPr>
            </w:pPr>
            <w:r w:rsidRPr="00CC7179">
              <w:rPr>
                <w:rFonts w:ascii="Times New Roman" w:hAnsi="Times New Roman" w:cs="Times New Roman"/>
                <w:bCs/>
              </w:rPr>
              <w:t>starostwa</w:t>
            </w:r>
          </w:p>
          <w:p w:rsidR="00925254" w:rsidRPr="00CC7179" w:rsidRDefault="00925254" w:rsidP="00902393">
            <w:pPr>
              <w:pStyle w:val="akropkiwtabelach"/>
              <w:numPr>
                <w:ilvl w:val="0"/>
                <w:numId w:val="28"/>
              </w:numPr>
              <w:spacing w:before="40" w:after="40"/>
              <w:ind w:left="284" w:hanging="284"/>
              <w:rPr>
                <w:rFonts w:ascii="Times New Roman" w:hAnsi="Times New Roman" w:cs="Times New Roman"/>
                <w:bCs/>
              </w:rPr>
            </w:pPr>
            <w:r w:rsidRPr="00CC7179">
              <w:rPr>
                <w:rFonts w:ascii="Times New Roman" w:hAnsi="Times New Roman" w:cs="Times New Roman"/>
                <w:bCs/>
              </w:rPr>
              <w:t>gminy</w:t>
            </w:r>
          </w:p>
        </w:tc>
        <w:tc>
          <w:tcPr>
            <w:tcW w:w="1418" w:type="dxa"/>
            <w:vAlign w:val="center"/>
          </w:tcPr>
          <w:p w:rsidR="00925254" w:rsidRPr="004C3C8C" w:rsidRDefault="00944174"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2016</w:t>
            </w:r>
            <w:r w:rsidR="009F3BB6" w:rsidRPr="004C3C8C">
              <w:rPr>
                <w:rFonts w:ascii="Times New Roman" w:hAnsi="Times New Roman" w:cs="Times New Roman"/>
                <w:sz w:val="20"/>
                <w:szCs w:val="20"/>
              </w:rPr>
              <w:t>-</w:t>
            </w:r>
            <w:r w:rsidR="00925254" w:rsidRPr="004C3C8C">
              <w:rPr>
                <w:rFonts w:ascii="Times New Roman" w:hAnsi="Times New Roman" w:cs="Times New Roman"/>
                <w:sz w:val="20"/>
                <w:szCs w:val="20"/>
              </w:rPr>
              <w:t>2023</w:t>
            </w:r>
          </w:p>
        </w:tc>
        <w:tc>
          <w:tcPr>
            <w:tcW w:w="1701" w:type="dxa"/>
            <w:vAlign w:val="center"/>
          </w:tcPr>
          <w:p w:rsidR="00925254" w:rsidRPr="00CC7179" w:rsidRDefault="00925254"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250,0</w:t>
            </w:r>
          </w:p>
        </w:tc>
        <w:tc>
          <w:tcPr>
            <w:tcW w:w="2268" w:type="dxa"/>
            <w:vAlign w:val="center"/>
          </w:tcPr>
          <w:p w:rsidR="00925254" w:rsidRPr="00CC7179" w:rsidRDefault="00925254" w:rsidP="00902393">
            <w:pPr>
              <w:pStyle w:val="ahkropli"/>
              <w:spacing w:before="40" w:after="40"/>
              <w:ind w:left="317" w:hanging="283"/>
              <w:rPr>
                <w:rFonts w:ascii="Times New Roman" w:hAnsi="Times New Roman" w:cs="Times New Roman"/>
                <w:szCs w:val="20"/>
              </w:rPr>
            </w:pPr>
            <w:r w:rsidRPr="00CC7179">
              <w:rPr>
                <w:rFonts w:ascii="Times New Roman" w:hAnsi="Times New Roman" w:cs="Times New Roman"/>
                <w:szCs w:val="20"/>
              </w:rPr>
              <w:t>środki własne</w:t>
            </w:r>
          </w:p>
          <w:p w:rsidR="00925254" w:rsidRPr="00CC7179" w:rsidRDefault="00925254" w:rsidP="00902393">
            <w:pPr>
              <w:pStyle w:val="ahkropli"/>
              <w:spacing w:before="40" w:after="40"/>
              <w:ind w:left="317" w:hanging="283"/>
              <w:rPr>
                <w:rFonts w:ascii="Times New Roman" w:hAnsi="Times New Roman" w:cs="Times New Roman"/>
                <w:szCs w:val="20"/>
              </w:rPr>
            </w:pPr>
            <w:r w:rsidRPr="00CC7179">
              <w:rPr>
                <w:rFonts w:ascii="Times New Roman" w:hAnsi="Times New Roman" w:cs="Times New Roman"/>
                <w:szCs w:val="20"/>
              </w:rPr>
              <w:t>WFOŚiGW</w:t>
            </w:r>
          </w:p>
        </w:tc>
      </w:tr>
      <w:tr w:rsidR="00B34738" w:rsidRPr="008B3DDC" w:rsidTr="00CA2CEA">
        <w:trPr>
          <w:trHeight w:val="340"/>
        </w:trPr>
        <w:tc>
          <w:tcPr>
            <w:tcW w:w="14000" w:type="dxa"/>
            <w:gridSpan w:val="6"/>
            <w:shd w:val="clear" w:color="auto" w:fill="92CDDC" w:themeFill="accent5" w:themeFillTint="99"/>
            <w:vAlign w:val="center"/>
          </w:tcPr>
          <w:p w:rsidR="00B34738" w:rsidRPr="00CC7179" w:rsidRDefault="00B34738" w:rsidP="00902393">
            <w:pPr>
              <w:pStyle w:val="ahkropli"/>
              <w:numPr>
                <w:ilvl w:val="0"/>
                <w:numId w:val="0"/>
              </w:numPr>
              <w:spacing w:before="40" w:after="40"/>
              <w:ind w:left="317"/>
              <w:jc w:val="center"/>
              <w:rPr>
                <w:rFonts w:ascii="Times New Roman" w:hAnsi="Times New Roman" w:cs="Times New Roman"/>
                <w:szCs w:val="20"/>
              </w:rPr>
            </w:pPr>
            <w:r w:rsidRPr="008B3DDC">
              <w:rPr>
                <w:rFonts w:ascii="Times New Roman" w:hAnsi="Times New Roman" w:cs="Times New Roman"/>
                <w:b/>
                <w:color w:val="215868" w:themeColor="accent5" w:themeShade="80"/>
                <w:sz w:val="26"/>
                <w:szCs w:val="20"/>
              </w:rPr>
              <w:t>Zagrożenie hałasem</w:t>
            </w:r>
          </w:p>
        </w:tc>
      </w:tr>
      <w:tr w:rsidR="009E6D89" w:rsidRPr="008B3DDC" w:rsidTr="009361CA">
        <w:trPr>
          <w:trHeight w:val="454"/>
        </w:trPr>
        <w:tc>
          <w:tcPr>
            <w:tcW w:w="6629" w:type="dxa"/>
            <w:shd w:val="clear" w:color="auto" w:fill="auto"/>
            <w:vAlign w:val="center"/>
          </w:tcPr>
          <w:p w:rsidR="009E6D89" w:rsidRPr="008B3DDC" w:rsidRDefault="009E6D89" w:rsidP="00902393">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opracowanie Programu ochrony środowiska przed hałasem dla terenów, na których poziom hałasu przekracza poziom dopuszczalny w Gminie Miasto Rzeszów;</w:t>
            </w:r>
          </w:p>
        </w:tc>
        <w:tc>
          <w:tcPr>
            <w:tcW w:w="1984" w:type="dxa"/>
            <w:gridSpan w:val="2"/>
            <w:shd w:val="clear" w:color="auto" w:fill="auto"/>
            <w:vAlign w:val="center"/>
          </w:tcPr>
          <w:p w:rsidR="009E6D89" w:rsidRPr="008B3DDC" w:rsidRDefault="009E6D89" w:rsidP="00902393">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Prezydent Miasta Rzeszowa</w:t>
            </w:r>
          </w:p>
        </w:tc>
        <w:tc>
          <w:tcPr>
            <w:tcW w:w="1418" w:type="dxa"/>
            <w:vAlign w:val="center"/>
          </w:tcPr>
          <w:p w:rsidR="009E6D89" w:rsidRPr="008B3DDC" w:rsidRDefault="009E6D89" w:rsidP="00902393">
            <w:pPr>
              <w:spacing w:before="40" w:after="40"/>
              <w:jc w:val="center"/>
              <w:rPr>
                <w:rFonts w:ascii="Times New Roman" w:hAnsi="Times New Roman" w:cs="Times New Roman"/>
                <w:sz w:val="20"/>
                <w:szCs w:val="20"/>
              </w:rPr>
            </w:pPr>
            <w:r w:rsidRPr="008B3DDC">
              <w:rPr>
                <w:rFonts w:ascii="Times New Roman" w:hAnsi="Times New Roman" w:cs="Times New Roman"/>
                <w:sz w:val="20"/>
                <w:szCs w:val="20"/>
              </w:rPr>
              <w:t>2018</w:t>
            </w:r>
          </w:p>
        </w:tc>
        <w:tc>
          <w:tcPr>
            <w:tcW w:w="1701" w:type="dxa"/>
            <w:vAlign w:val="center"/>
          </w:tcPr>
          <w:p w:rsidR="009E6D89" w:rsidRPr="008B3DDC" w:rsidRDefault="009E6D89" w:rsidP="00902393">
            <w:pPr>
              <w:spacing w:before="40" w:after="40"/>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2268" w:type="dxa"/>
            <w:vAlign w:val="center"/>
          </w:tcPr>
          <w:p w:rsidR="009E6D89" w:rsidRPr="008B3DDC" w:rsidRDefault="009E6D89" w:rsidP="00902393">
            <w:pPr>
              <w:pStyle w:val="ahkropli"/>
              <w:spacing w:before="40" w:after="40"/>
              <w:ind w:left="317" w:hanging="283"/>
              <w:rPr>
                <w:rFonts w:ascii="Times New Roman" w:hAnsi="Times New Roman" w:cs="Times New Roman"/>
              </w:rPr>
            </w:pPr>
            <w:r w:rsidRPr="00523A0C">
              <w:rPr>
                <w:rFonts w:ascii="Times New Roman" w:hAnsi="Times New Roman" w:cs="Times New Roman"/>
              </w:rPr>
              <w:t>środki</w:t>
            </w:r>
            <w:r w:rsidRPr="008B3DDC">
              <w:rPr>
                <w:rFonts w:ascii="Times New Roman" w:hAnsi="Times New Roman" w:cs="Times New Roman"/>
              </w:rPr>
              <w:t xml:space="preserve"> własne</w:t>
            </w:r>
          </w:p>
        </w:tc>
      </w:tr>
      <w:tr w:rsidR="00B34738" w:rsidRPr="008B3DDC" w:rsidTr="009361CA">
        <w:trPr>
          <w:trHeight w:val="454"/>
        </w:trPr>
        <w:tc>
          <w:tcPr>
            <w:tcW w:w="6629" w:type="dxa"/>
            <w:shd w:val="clear" w:color="auto" w:fill="auto"/>
            <w:vAlign w:val="center"/>
          </w:tcPr>
          <w:p w:rsidR="00B34738" w:rsidRPr="004C3C8C" w:rsidRDefault="00B34738"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4C3C8C">
              <w:rPr>
                <w:rFonts w:ascii="Times New Roman" w:hAnsi="Times New Roman" w:cs="Times New Roman"/>
              </w:rPr>
              <w:t xml:space="preserve">wykonanie map akustycznych obszarów płożonych w otoczeniu dróg krajowych o ruchu powyżej 3 mln </w:t>
            </w:r>
            <w:r>
              <w:rPr>
                <w:rFonts w:ascii="Times New Roman" w:hAnsi="Times New Roman" w:cs="Times New Roman"/>
              </w:rPr>
              <w:t xml:space="preserve">przejazdów </w:t>
            </w:r>
            <w:r w:rsidRPr="004C3C8C">
              <w:rPr>
                <w:rFonts w:ascii="Times New Roman" w:hAnsi="Times New Roman" w:cs="Times New Roman"/>
              </w:rPr>
              <w:t>rocznie;</w:t>
            </w:r>
          </w:p>
        </w:tc>
        <w:tc>
          <w:tcPr>
            <w:tcW w:w="1984" w:type="dxa"/>
            <w:gridSpan w:val="2"/>
            <w:shd w:val="clear" w:color="auto" w:fill="auto"/>
            <w:vAlign w:val="center"/>
          </w:tcPr>
          <w:p w:rsidR="00B34738" w:rsidRPr="004C3C8C" w:rsidRDefault="00B34738" w:rsidP="00902393">
            <w:pPr>
              <w:pStyle w:val="akropkiwtabelach"/>
              <w:numPr>
                <w:ilvl w:val="0"/>
                <w:numId w:val="28"/>
              </w:numPr>
              <w:spacing w:before="40" w:after="40"/>
              <w:ind w:left="284" w:hanging="284"/>
              <w:jc w:val="left"/>
              <w:rPr>
                <w:rFonts w:ascii="Times New Roman" w:hAnsi="Times New Roman" w:cs="Times New Roman"/>
              </w:rPr>
            </w:pPr>
            <w:r w:rsidRPr="004C3C8C">
              <w:rPr>
                <w:rFonts w:ascii="Times New Roman" w:hAnsi="Times New Roman" w:cs="Times New Roman"/>
              </w:rPr>
              <w:t>GDDKiA</w:t>
            </w:r>
          </w:p>
        </w:tc>
        <w:tc>
          <w:tcPr>
            <w:tcW w:w="1418" w:type="dxa"/>
            <w:vAlign w:val="center"/>
          </w:tcPr>
          <w:p w:rsidR="00B34738" w:rsidRPr="004C3C8C" w:rsidRDefault="00B34738"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2017</w:t>
            </w:r>
          </w:p>
        </w:tc>
        <w:tc>
          <w:tcPr>
            <w:tcW w:w="1701" w:type="dxa"/>
            <w:vAlign w:val="center"/>
          </w:tcPr>
          <w:p w:rsidR="00B34738" w:rsidRPr="004C3C8C" w:rsidRDefault="00B34738"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b.d.</w:t>
            </w:r>
          </w:p>
        </w:tc>
        <w:tc>
          <w:tcPr>
            <w:tcW w:w="2268" w:type="dxa"/>
            <w:vAlign w:val="center"/>
          </w:tcPr>
          <w:p w:rsidR="00B34738" w:rsidRPr="004C3C8C" w:rsidRDefault="00B34738" w:rsidP="00902393">
            <w:pPr>
              <w:pStyle w:val="ahkropli"/>
              <w:spacing w:before="40" w:after="40"/>
              <w:ind w:left="317" w:hanging="283"/>
              <w:rPr>
                <w:rFonts w:ascii="Times New Roman" w:hAnsi="Times New Roman" w:cs="Times New Roman"/>
              </w:rPr>
            </w:pPr>
            <w:r w:rsidRPr="004C3C8C">
              <w:rPr>
                <w:rFonts w:ascii="Times New Roman" w:hAnsi="Times New Roman" w:cs="Times New Roman"/>
              </w:rPr>
              <w:t>środki własne</w:t>
            </w:r>
          </w:p>
        </w:tc>
      </w:tr>
      <w:tr w:rsidR="00925254" w:rsidRPr="004C3C8C" w:rsidTr="009361CA">
        <w:trPr>
          <w:trHeight w:val="454"/>
        </w:trPr>
        <w:tc>
          <w:tcPr>
            <w:tcW w:w="6629" w:type="dxa"/>
            <w:shd w:val="clear" w:color="auto" w:fill="auto"/>
            <w:vAlign w:val="center"/>
          </w:tcPr>
          <w:p w:rsidR="00925254" w:rsidRPr="004C3C8C" w:rsidRDefault="00925254" w:rsidP="00902393">
            <w:pPr>
              <w:pStyle w:val="akropkiwtabelach"/>
              <w:numPr>
                <w:ilvl w:val="0"/>
                <w:numId w:val="28"/>
              </w:numPr>
              <w:spacing w:before="40" w:after="40"/>
              <w:ind w:left="284" w:hanging="284"/>
              <w:jc w:val="left"/>
              <w:rPr>
                <w:rFonts w:ascii="Times New Roman" w:hAnsi="Times New Roman" w:cs="Times New Roman"/>
              </w:rPr>
            </w:pPr>
            <w:r w:rsidRPr="004C3C8C">
              <w:rPr>
                <w:rFonts w:ascii="Times New Roman" w:hAnsi="Times New Roman" w:cs="Times New Roman"/>
              </w:rPr>
              <w:t>wykonanie map aku</w:t>
            </w:r>
            <w:r w:rsidR="00840004" w:rsidRPr="004C3C8C">
              <w:rPr>
                <w:rFonts w:ascii="Times New Roman" w:hAnsi="Times New Roman" w:cs="Times New Roman"/>
              </w:rPr>
              <w:t xml:space="preserve">stycznych obszarów płożonych </w:t>
            </w:r>
            <w:r w:rsidRPr="004C3C8C">
              <w:rPr>
                <w:rFonts w:ascii="Times New Roman" w:hAnsi="Times New Roman" w:cs="Times New Roman"/>
              </w:rPr>
              <w:t xml:space="preserve">w otoczeniu dróg wojewódzkich o ruchu powyżej 3 mln </w:t>
            </w:r>
            <w:r w:rsidR="005007AB">
              <w:rPr>
                <w:rFonts w:ascii="Times New Roman" w:hAnsi="Times New Roman" w:cs="Times New Roman"/>
              </w:rPr>
              <w:t xml:space="preserve">przejazdów </w:t>
            </w:r>
            <w:r w:rsidRPr="004C3C8C">
              <w:rPr>
                <w:rFonts w:ascii="Times New Roman" w:hAnsi="Times New Roman" w:cs="Times New Roman"/>
              </w:rPr>
              <w:t>rocznie</w:t>
            </w:r>
            <w:r w:rsidR="00840004" w:rsidRPr="004C3C8C">
              <w:rPr>
                <w:rFonts w:ascii="Times New Roman" w:hAnsi="Times New Roman" w:cs="Times New Roman"/>
              </w:rPr>
              <w:t>;</w:t>
            </w:r>
          </w:p>
        </w:tc>
        <w:tc>
          <w:tcPr>
            <w:tcW w:w="1984" w:type="dxa"/>
            <w:gridSpan w:val="2"/>
            <w:shd w:val="clear" w:color="auto" w:fill="auto"/>
            <w:vAlign w:val="center"/>
          </w:tcPr>
          <w:p w:rsidR="00925254" w:rsidRPr="004C3C8C" w:rsidRDefault="00925254" w:rsidP="00902393">
            <w:pPr>
              <w:pStyle w:val="akropkiwtabelach"/>
              <w:numPr>
                <w:ilvl w:val="0"/>
                <w:numId w:val="28"/>
              </w:numPr>
              <w:spacing w:before="40" w:after="40"/>
              <w:ind w:left="284" w:hanging="284"/>
              <w:jc w:val="left"/>
              <w:rPr>
                <w:rFonts w:ascii="Times New Roman" w:hAnsi="Times New Roman" w:cs="Times New Roman"/>
              </w:rPr>
            </w:pPr>
            <w:r w:rsidRPr="004C3C8C">
              <w:rPr>
                <w:rFonts w:ascii="Times New Roman" w:hAnsi="Times New Roman" w:cs="Times New Roman"/>
              </w:rPr>
              <w:t>PZDW w</w:t>
            </w:r>
            <w:r w:rsidR="001E34BF" w:rsidRPr="004C3C8C">
              <w:rPr>
                <w:rFonts w:ascii="Times New Roman" w:hAnsi="Times New Roman" w:cs="Times New Roman"/>
              </w:rPr>
              <w:t> </w:t>
            </w:r>
            <w:r w:rsidRPr="004C3C8C">
              <w:rPr>
                <w:rFonts w:ascii="Times New Roman" w:hAnsi="Times New Roman" w:cs="Times New Roman"/>
              </w:rPr>
              <w:t>Rzeszowie</w:t>
            </w:r>
          </w:p>
        </w:tc>
        <w:tc>
          <w:tcPr>
            <w:tcW w:w="1418" w:type="dxa"/>
            <w:shd w:val="clear" w:color="auto" w:fill="auto"/>
            <w:vAlign w:val="center"/>
          </w:tcPr>
          <w:p w:rsidR="00925254" w:rsidRPr="004C3C8C" w:rsidRDefault="00944174"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201</w:t>
            </w:r>
            <w:r w:rsidR="004C3C8C" w:rsidRPr="004C3C8C">
              <w:rPr>
                <w:rFonts w:ascii="Times New Roman" w:hAnsi="Times New Roman" w:cs="Times New Roman"/>
                <w:sz w:val="20"/>
                <w:szCs w:val="20"/>
              </w:rPr>
              <w:t>7</w:t>
            </w:r>
          </w:p>
        </w:tc>
        <w:tc>
          <w:tcPr>
            <w:tcW w:w="1701" w:type="dxa"/>
            <w:shd w:val="clear" w:color="auto" w:fill="auto"/>
            <w:vAlign w:val="center"/>
          </w:tcPr>
          <w:p w:rsidR="00925254" w:rsidRPr="004C3C8C" w:rsidRDefault="00925254"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90,00</w:t>
            </w:r>
          </w:p>
        </w:tc>
        <w:tc>
          <w:tcPr>
            <w:tcW w:w="2268" w:type="dxa"/>
            <w:shd w:val="clear" w:color="auto" w:fill="auto"/>
            <w:vAlign w:val="center"/>
          </w:tcPr>
          <w:p w:rsidR="00925254" w:rsidRPr="004C3C8C" w:rsidRDefault="00925254" w:rsidP="00902393">
            <w:pPr>
              <w:pStyle w:val="ahkropli"/>
              <w:spacing w:before="40" w:after="40"/>
              <w:ind w:left="317" w:hanging="283"/>
              <w:rPr>
                <w:rFonts w:ascii="Times New Roman" w:hAnsi="Times New Roman" w:cs="Times New Roman"/>
              </w:rPr>
            </w:pPr>
            <w:r w:rsidRPr="004C3C8C">
              <w:rPr>
                <w:rFonts w:ascii="Times New Roman" w:hAnsi="Times New Roman" w:cs="Times New Roman"/>
              </w:rPr>
              <w:t xml:space="preserve">środki własne </w:t>
            </w:r>
          </w:p>
        </w:tc>
      </w:tr>
      <w:tr w:rsidR="00925254" w:rsidRPr="008B3DDC" w:rsidTr="009361CA">
        <w:trPr>
          <w:trHeight w:val="454"/>
        </w:trPr>
        <w:tc>
          <w:tcPr>
            <w:tcW w:w="6629" w:type="dxa"/>
            <w:shd w:val="clear" w:color="auto" w:fill="auto"/>
            <w:vAlign w:val="center"/>
          </w:tcPr>
          <w:p w:rsidR="00925254" w:rsidRPr="008B3DDC" w:rsidRDefault="00925254" w:rsidP="00902393">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opracowanie mapy aku</w:t>
            </w:r>
            <w:r w:rsidR="00E75BD3" w:rsidRPr="008B3DDC">
              <w:rPr>
                <w:rFonts w:ascii="Times New Roman" w:hAnsi="Times New Roman" w:cs="Times New Roman"/>
              </w:rPr>
              <w:t xml:space="preserve">stycznej Rzeszowa (aglomeracja </w:t>
            </w:r>
            <w:r w:rsidRPr="008B3DDC">
              <w:rPr>
                <w:rFonts w:ascii="Times New Roman" w:hAnsi="Times New Roman" w:cs="Times New Roman"/>
              </w:rPr>
              <w:t>o liczbie mieszkańców &gt; 100</w:t>
            </w:r>
            <w:r w:rsidR="008833AB">
              <w:rPr>
                <w:rFonts w:ascii="Times New Roman" w:hAnsi="Times New Roman" w:cs="Times New Roman"/>
              </w:rPr>
              <w:t> </w:t>
            </w:r>
            <w:r w:rsidRPr="008B3DDC">
              <w:rPr>
                <w:rFonts w:ascii="Times New Roman" w:hAnsi="Times New Roman" w:cs="Times New Roman"/>
              </w:rPr>
              <w:t>tys.)</w:t>
            </w:r>
            <w:r w:rsidR="00840004" w:rsidRPr="008B3DDC">
              <w:rPr>
                <w:rFonts w:ascii="Times New Roman" w:hAnsi="Times New Roman" w:cs="Times New Roman"/>
              </w:rPr>
              <w:t>;</w:t>
            </w:r>
          </w:p>
        </w:tc>
        <w:tc>
          <w:tcPr>
            <w:tcW w:w="1984" w:type="dxa"/>
            <w:gridSpan w:val="2"/>
            <w:shd w:val="clear" w:color="auto" w:fill="auto"/>
            <w:vAlign w:val="center"/>
          </w:tcPr>
          <w:p w:rsidR="00925254" w:rsidRPr="008B3DDC" w:rsidRDefault="00925254" w:rsidP="00902393">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Prezydent Rzeszowa</w:t>
            </w:r>
          </w:p>
        </w:tc>
        <w:tc>
          <w:tcPr>
            <w:tcW w:w="1418" w:type="dxa"/>
            <w:vAlign w:val="center"/>
          </w:tcPr>
          <w:p w:rsidR="00925254" w:rsidRPr="008B3DDC" w:rsidRDefault="00925254" w:rsidP="00902393">
            <w:pPr>
              <w:spacing w:before="40" w:after="40"/>
              <w:jc w:val="center"/>
              <w:rPr>
                <w:rFonts w:ascii="Times New Roman" w:hAnsi="Times New Roman" w:cs="Times New Roman"/>
                <w:sz w:val="20"/>
                <w:szCs w:val="20"/>
              </w:rPr>
            </w:pPr>
            <w:r w:rsidRPr="008B3DDC">
              <w:rPr>
                <w:rFonts w:ascii="Times New Roman" w:hAnsi="Times New Roman" w:cs="Times New Roman"/>
                <w:sz w:val="20"/>
                <w:szCs w:val="20"/>
              </w:rPr>
              <w:t>2017</w:t>
            </w:r>
          </w:p>
        </w:tc>
        <w:tc>
          <w:tcPr>
            <w:tcW w:w="1701" w:type="dxa"/>
            <w:vAlign w:val="center"/>
          </w:tcPr>
          <w:p w:rsidR="00925254" w:rsidRPr="008B3DDC" w:rsidRDefault="00AE48FC" w:rsidP="00902393">
            <w:pPr>
              <w:spacing w:before="40" w:after="40"/>
              <w:jc w:val="center"/>
              <w:rPr>
                <w:rFonts w:ascii="Times New Roman" w:hAnsi="Times New Roman" w:cs="Times New Roman"/>
                <w:sz w:val="20"/>
                <w:szCs w:val="20"/>
              </w:rPr>
            </w:pPr>
            <w:r>
              <w:rPr>
                <w:rFonts w:ascii="Times New Roman" w:hAnsi="Times New Roman" w:cs="Times New Roman"/>
                <w:sz w:val="20"/>
                <w:szCs w:val="20"/>
              </w:rPr>
              <w:t>b.d</w:t>
            </w:r>
            <w:r w:rsidR="0067733E">
              <w:rPr>
                <w:rFonts w:ascii="Times New Roman" w:hAnsi="Times New Roman" w:cs="Times New Roman"/>
                <w:sz w:val="20"/>
                <w:szCs w:val="20"/>
              </w:rPr>
              <w:t>.</w:t>
            </w:r>
          </w:p>
        </w:tc>
        <w:tc>
          <w:tcPr>
            <w:tcW w:w="2268" w:type="dxa"/>
            <w:vAlign w:val="center"/>
          </w:tcPr>
          <w:p w:rsidR="00925254" w:rsidRPr="008B3DDC" w:rsidRDefault="00925254" w:rsidP="00902393">
            <w:pPr>
              <w:pStyle w:val="ahkropli"/>
              <w:spacing w:before="40" w:after="40"/>
              <w:ind w:left="317" w:hanging="283"/>
              <w:rPr>
                <w:rFonts w:ascii="Times New Roman" w:hAnsi="Times New Roman" w:cs="Times New Roman"/>
              </w:rPr>
            </w:pPr>
            <w:r w:rsidRPr="008B3DDC">
              <w:rPr>
                <w:rFonts w:ascii="Times New Roman" w:hAnsi="Times New Roman" w:cs="Times New Roman"/>
              </w:rPr>
              <w:t>środki własne</w:t>
            </w:r>
          </w:p>
        </w:tc>
      </w:tr>
      <w:tr w:rsidR="00925254" w:rsidRPr="008B3DDC" w:rsidTr="009361CA">
        <w:trPr>
          <w:trHeight w:val="454"/>
        </w:trPr>
        <w:tc>
          <w:tcPr>
            <w:tcW w:w="6629" w:type="dxa"/>
            <w:shd w:val="clear" w:color="auto" w:fill="auto"/>
            <w:vAlign w:val="center"/>
          </w:tcPr>
          <w:p w:rsidR="00925254" w:rsidRPr="00AE48FC" w:rsidRDefault="00925254"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wykonanie map akustycznych obszar</w:t>
            </w:r>
            <w:r w:rsidR="00DD5B4C" w:rsidRPr="00AE48FC">
              <w:rPr>
                <w:rFonts w:ascii="Times New Roman" w:hAnsi="Times New Roman" w:cs="Times New Roman"/>
              </w:rPr>
              <w:t>ów płożonych w otoczeniu dróg o</w:t>
            </w:r>
            <w:r w:rsidR="00840004" w:rsidRPr="00AE48FC">
              <w:rPr>
                <w:rFonts w:ascii="Times New Roman" w:hAnsi="Times New Roman" w:cs="Times New Roman"/>
              </w:rPr>
              <w:t> </w:t>
            </w:r>
            <w:r w:rsidRPr="00AE48FC">
              <w:rPr>
                <w:rFonts w:ascii="Times New Roman" w:hAnsi="Times New Roman" w:cs="Times New Roman"/>
              </w:rPr>
              <w:t>natężeniu ruchu powyżej 3</w:t>
            </w:r>
            <w:r w:rsidR="008833AB" w:rsidRPr="00AE48FC">
              <w:rPr>
                <w:rFonts w:ascii="Times New Roman" w:hAnsi="Times New Roman" w:cs="Times New Roman"/>
              </w:rPr>
              <w:t> </w:t>
            </w:r>
            <w:r w:rsidRPr="00AE48FC">
              <w:rPr>
                <w:rFonts w:ascii="Times New Roman" w:hAnsi="Times New Roman" w:cs="Times New Roman"/>
              </w:rPr>
              <w:t xml:space="preserve">mln </w:t>
            </w:r>
            <w:r w:rsidR="005007AB">
              <w:rPr>
                <w:rFonts w:ascii="Times New Roman" w:hAnsi="Times New Roman" w:cs="Times New Roman"/>
              </w:rPr>
              <w:t xml:space="preserve">przejazdów </w:t>
            </w:r>
            <w:r w:rsidRPr="00AE48FC">
              <w:rPr>
                <w:rFonts w:ascii="Times New Roman" w:hAnsi="Times New Roman" w:cs="Times New Roman"/>
              </w:rPr>
              <w:t>rocznie (aktualizacja)</w:t>
            </w:r>
            <w:r w:rsidR="00840004" w:rsidRPr="00AE48FC">
              <w:rPr>
                <w:rFonts w:ascii="Times New Roman" w:hAnsi="Times New Roman" w:cs="Times New Roman"/>
              </w:rPr>
              <w:t>;</w:t>
            </w:r>
          </w:p>
        </w:tc>
        <w:tc>
          <w:tcPr>
            <w:tcW w:w="1984" w:type="dxa"/>
            <w:gridSpan w:val="2"/>
            <w:shd w:val="clear" w:color="auto" w:fill="auto"/>
            <w:vAlign w:val="center"/>
          </w:tcPr>
          <w:p w:rsidR="00925254" w:rsidRPr="00AE48FC" w:rsidRDefault="00925254"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Prezydent Miasta Krosna</w:t>
            </w:r>
          </w:p>
        </w:tc>
        <w:tc>
          <w:tcPr>
            <w:tcW w:w="1418" w:type="dxa"/>
            <w:vAlign w:val="center"/>
          </w:tcPr>
          <w:p w:rsidR="00925254" w:rsidRPr="00AE48FC" w:rsidRDefault="004C3C8C" w:rsidP="00902393">
            <w:pPr>
              <w:spacing w:before="40" w:after="40"/>
              <w:jc w:val="center"/>
              <w:rPr>
                <w:rFonts w:ascii="Times New Roman" w:hAnsi="Times New Roman" w:cs="Times New Roman"/>
                <w:sz w:val="20"/>
                <w:szCs w:val="20"/>
              </w:rPr>
            </w:pPr>
            <w:r>
              <w:rPr>
                <w:rFonts w:ascii="Times New Roman" w:hAnsi="Times New Roman" w:cs="Times New Roman"/>
                <w:sz w:val="20"/>
                <w:szCs w:val="20"/>
              </w:rPr>
              <w:t>2017</w:t>
            </w:r>
            <w:r w:rsidR="009F3BB6" w:rsidRPr="00AE48FC">
              <w:rPr>
                <w:rFonts w:ascii="Times New Roman" w:hAnsi="Times New Roman" w:cs="Times New Roman"/>
                <w:sz w:val="20"/>
                <w:szCs w:val="20"/>
              </w:rPr>
              <w:t>-</w:t>
            </w:r>
            <w:r w:rsidR="00925254" w:rsidRPr="00AE48FC">
              <w:rPr>
                <w:rFonts w:ascii="Times New Roman" w:hAnsi="Times New Roman" w:cs="Times New Roman"/>
                <w:sz w:val="20"/>
                <w:szCs w:val="20"/>
              </w:rPr>
              <w:t>2017</w:t>
            </w:r>
          </w:p>
        </w:tc>
        <w:tc>
          <w:tcPr>
            <w:tcW w:w="1701" w:type="dxa"/>
            <w:vAlign w:val="center"/>
          </w:tcPr>
          <w:p w:rsidR="00925254" w:rsidRPr="00AE48FC" w:rsidRDefault="00AE48FC"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b.d</w:t>
            </w:r>
            <w:r w:rsidR="0067733E">
              <w:rPr>
                <w:rFonts w:ascii="Times New Roman" w:hAnsi="Times New Roman" w:cs="Times New Roman"/>
                <w:sz w:val="20"/>
                <w:szCs w:val="20"/>
              </w:rPr>
              <w:t>.</w:t>
            </w:r>
          </w:p>
        </w:tc>
        <w:tc>
          <w:tcPr>
            <w:tcW w:w="2268" w:type="dxa"/>
            <w:vAlign w:val="center"/>
          </w:tcPr>
          <w:p w:rsidR="00DD5B4C" w:rsidRPr="00AE48FC" w:rsidRDefault="00DD5B4C" w:rsidP="00902393">
            <w:pPr>
              <w:pStyle w:val="ahkropli"/>
              <w:spacing w:before="40" w:after="40"/>
              <w:ind w:left="317" w:hanging="283"/>
              <w:rPr>
                <w:rFonts w:ascii="Times New Roman" w:hAnsi="Times New Roman" w:cs="Times New Roman"/>
              </w:rPr>
            </w:pPr>
            <w:r w:rsidRPr="00AE48FC">
              <w:rPr>
                <w:rFonts w:ascii="Times New Roman" w:hAnsi="Times New Roman" w:cs="Times New Roman"/>
              </w:rPr>
              <w:t>RPO WP</w:t>
            </w:r>
          </w:p>
          <w:p w:rsidR="00925254" w:rsidRPr="00AE48FC" w:rsidRDefault="00250937" w:rsidP="00902393">
            <w:pPr>
              <w:pStyle w:val="ahkropli"/>
              <w:spacing w:before="40" w:after="40"/>
              <w:ind w:left="317" w:hanging="283"/>
              <w:rPr>
                <w:rFonts w:ascii="Times New Roman" w:hAnsi="Times New Roman" w:cs="Times New Roman"/>
              </w:rPr>
            </w:pPr>
            <w:r w:rsidRPr="00AE48FC">
              <w:rPr>
                <w:rFonts w:ascii="Times New Roman" w:hAnsi="Times New Roman" w:cs="Times New Roman"/>
              </w:rPr>
              <w:t>ś</w:t>
            </w:r>
            <w:r w:rsidR="00925254" w:rsidRPr="00AE48FC">
              <w:rPr>
                <w:rFonts w:ascii="Times New Roman" w:hAnsi="Times New Roman" w:cs="Times New Roman"/>
              </w:rPr>
              <w:t>rodki własne</w:t>
            </w:r>
          </w:p>
        </w:tc>
      </w:tr>
      <w:tr w:rsidR="001E34BF" w:rsidRPr="008B3DDC" w:rsidTr="009361CA">
        <w:trPr>
          <w:trHeight w:val="454"/>
        </w:trPr>
        <w:tc>
          <w:tcPr>
            <w:tcW w:w="6629" w:type="dxa"/>
            <w:shd w:val="clear" w:color="auto" w:fill="auto"/>
            <w:vAlign w:val="center"/>
          </w:tcPr>
          <w:p w:rsidR="001E34BF" w:rsidRPr="00AE48FC" w:rsidRDefault="001E34BF"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wykonanie map akustycznych dla dróg, których eksploatacja może powodować przekroczenia dopuszczalnego poziomu hałasu;</w:t>
            </w:r>
          </w:p>
        </w:tc>
        <w:tc>
          <w:tcPr>
            <w:tcW w:w="1984" w:type="dxa"/>
            <w:gridSpan w:val="2"/>
            <w:shd w:val="clear" w:color="auto" w:fill="auto"/>
            <w:vAlign w:val="center"/>
          </w:tcPr>
          <w:p w:rsidR="001E34BF" w:rsidRPr="00AE48FC" w:rsidRDefault="001E34BF"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Prezydent Miasta Przemyśla</w:t>
            </w:r>
          </w:p>
        </w:tc>
        <w:tc>
          <w:tcPr>
            <w:tcW w:w="1418" w:type="dxa"/>
            <w:vAlign w:val="center"/>
          </w:tcPr>
          <w:p w:rsidR="001E34BF" w:rsidRPr="00AE48FC" w:rsidRDefault="001E34BF"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2017</w:t>
            </w:r>
          </w:p>
        </w:tc>
        <w:tc>
          <w:tcPr>
            <w:tcW w:w="1701" w:type="dxa"/>
            <w:vAlign w:val="center"/>
          </w:tcPr>
          <w:p w:rsidR="001E34BF" w:rsidRPr="00AE48FC" w:rsidRDefault="001E34BF" w:rsidP="00902393">
            <w:pPr>
              <w:pStyle w:val="akropkiwtabelach"/>
              <w:spacing w:before="40" w:after="40"/>
              <w:ind w:hanging="250"/>
              <w:jc w:val="center"/>
              <w:rPr>
                <w:rFonts w:ascii="Times New Roman" w:hAnsi="Times New Roman" w:cs="Times New Roman"/>
              </w:rPr>
            </w:pPr>
            <w:r w:rsidRPr="00AE48FC">
              <w:rPr>
                <w:rFonts w:ascii="Times New Roman" w:hAnsi="Times New Roman" w:cs="Times New Roman"/>
              </w:rPr>
              <w:t>159,00</w:t>
            </w:r>
          </w:p>
        </w:tc>
        <w:tc>
          <w:tcPr>
            <w:tcW w:w="2268" w:type="dxa"/>
            <w:vAlign w:val="center"/>
          </w:tcPr>
          <w:p w:rsidR="001E34BF" w:rsidRPr="00AE48FC" w:rsidRDefault="001E34BF" w:rsidP="00902393">
            <w:pPr>
              <w:pStyle w:val="ahkropli"/>
              <w:spacing w:before="40" w:after="40"/>
              <w:ind w:left="317" w:hanging="283"/>
              <w:jc w:val="left"/>
              <w:rPr>
                <w:rFonts w:ascii="Times New Roman" w:hAnsi="Times New Roman" w:cs="Times New Roman"/>
              </w:rPr>
            </w:pPr>
            <w:r w:rsidRPr="00AE48FC">
              <w:rPr>
                <w:rFonts w:ascii="Times New Roman" w:hAnsi="Times New Roman" w:cs="Times New Roman"/>
              </w:rPr>
              <w:t>Prezydent Miasta Przemyśla</w:t>
            </w:r>
          </w:p>
        </w:tc>
      </w:tr>
      <w:tr w:rsidR="001E34BF" w:rsidRPr="008B3DDC" w:rsidTr="00F61436">
        <w:trPr>
          <w:trHeight w:val="666"/>
        </w:trPr>
        <w:tc>
          <w:tcPr>
            <w:tcW w:w="6629" w:type="dxa"/>
            <w:shd w:val="clear" w:color="auto" w:fill="auto"/>
            <w:vAlign w:val="center"/>
          </w:tcPr>
          <w:p w:rsidR="001E34BF" w:rsidRDefault="001E34BF"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monitoring hałasu i ocena stanu akustycznego na terenach nieobjętych obowiązkiem opracowania map akustycznych;</w:t>
            </w:r>
          </w:p>
          <w:p w:rsidR="009361CA" w:rsidRPr="00AE48FC" w:rsidRDefault="009361CA" w:rsidP="009361CA">
            <w:pPr>
              <w:pStyle w:val="akropkiwtabelach"/>
              <w:spacing w:before="40" w:after="40"/>
              <w:ind w:firstLine="0"/>
              <w:jc w:val="left"/>
              <w:rPr>
                <w:rFonts w:ascii="Times New Roman" w:hAnsi="Times New Roman" w:cs="Times New Roman"/>
              </w:rPr>
            </w:pPr>
          </w:p>
        </w:tc>
        <w:tc>
          <w:tcPr>
            <w:tcW w:w="1984" w:type="dxa"/>
            <w:gridSpan w:val="2"/>
            <w:shd w:val="clear" w:color="auto" w:fill="auto"/>
            <w:vAlign w:val="center"/>
          </w:tcPr>
          <w:p w:rsidR="001E34BF" w:rsidRPr="00AE48FC" w:rsidRDefault="00B465EC"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 xml:space="preserve">WIOŚ </w:t>
            </w:r>
            <w:r w:rsidR="001E34BF" w:rsidRPr="00AE48FC">
              <w:rPr>
                <w:rFonts w:ascii="Times New Roman" w:hAnsi="Times New Roman" w:cs="Times New Roman"/>
              </w:rPr>
              <w:t>w</w:t>
            </w:r>
            <w:r w:rsidR="000B34C5" w:rsidRPr="00AE48FC">
              <w:rPr>
                <w:rFonts w:ascii="Times New Roman" w:hAnsi="Times New Roman" w:cs="Times New Roman"/>
              </w:rPr>
              <w:t> </w:t>
            </w:r>
            <w:r w:rsidR="001E34BF" w:rsidRPr="00AE48FC">
              <w:rPr>
                <w:rFonts w:ascii="Times New Roman" w:hAnsi="Times New Roman" w:cs="Times New Roman"/>
              </w:rPr>
              <w:t>Rzeszowie</w:t>
            </w:r>
          </w:p>
        </w:tc>
        <w:tc>
          <w:tcPr>
            <w:tcW w:w="1418" w:type="dxa"/>
            <w:vAlign w:val="center"/>
          </w:tcPr>
          <w:p w:rsidR="001E34BF" w:rsidRPr="00AE48FC" w:rsidRDefault="004C3C8C" w:rsidP="00902393">
            <w:pPr>
              <w:spacing w:before="40" w:after="40"/>
              <w:jc w:val="center"/>
              <w:rPr>
                <w:rFonts w:ascii="Times New Roman" w:hAnsi="Times New Roman" w:cs="Times New Roman"/>
                <w:sz w:val="20"/>
                <w:szCs w:val="20"/>
              </w:rPr>
            </w:pPr>
            <w:r>
              <w:rPr>
                <w:rFonts w:ascii="Times New Roman" w:hAnsi="Times New Roman" w:cs="Times New Roman"/>
                <w:sz w:val="20"/>
                <w:szCs w:val="20"/>
              </w:rPr>
              <w:t>2017</w:t>
            </w:r>
            <w:r w:rsidR="009F3BB6" w:rsidRPr="00AE48FC">
              <w:rPr>
                <w:rFonts w:ascii="Times New Roman" w:hAnsi="Times New Roman" w:cs="Times New Roman"/>
                <w:sz w:val="20"/>
                <w:szCs w:val="20"/>
              </w:rPr>
              <w:t>-</w:t>
            </w:r>
            <w:r w:rsidR="001E34BF" w:rsidRPr="00AE48FC">
              <w:rPr>
                <w:rFonts w:ascii="Times New Roman" w:hAnsi="Times New Roman" w:cs="Times New Roman"/>
                <w:sz w:val="20"/>
                <w:szCs w:val="20"/>
              </w:rPr>
              <w:t>2020</w:t>
            </w:r>
          </w:p>
        </w:tc>
        <w:tc>
          <w:tcPr>
            <w:tcW w:w="1701" w:type="dxa"/>
            <w:vAlign w:val="center"/>
          </w:tcPr>
          <w:p w:rsidR="006713DD" w:rsidRPr="006713DD" w:rsidRDefault="006713DD" w:rsidP="00902393">
            <w:pPr>
              <w:spacing w:before="40" w:after="40"/>
              <w:jc w:val="center"/>
              <w:rPr>
                <w:rFonts w:ascii="Times New Roman" w:hAnsi="Times New Roman" w:cs="Times New Roman"/>
                <w:sz w:val="20"/>
                <w:szCs w:val="20"/>
              </w:rPr>
            </w:pPr>
            <w:r w:rsidRPr="006713DD">
              <w:rPr>
                <w:rFonts w:ascii="Times New Roman" w:hAnsi="Times New Roman" w:cs="Times New Roman"/>
                <w:sz w:val="20"/>
                <w:szCs w:val="20"/>
              </w:rPr>
              <w:t>832,00</w:t>
            </w:r>
          </w:p>
        </w:tc>
        <w:tc>
          <w:tcPr>
            <w:tcW w:w="2268" w:type="dxa"/>
            <w:vAlign w:val="center"/>
          </w:tcPr>
          <w:p w:rsidR="001E34BF" w:rsidRPr="00AE48FC" w:rsidRDefault="001E34BF" w:rsidP="00902393">
            <w:pPr>
              <w:pStyle w:val="ahkropli"/>
              <w:spacing w:before="40" w:after="40"/>
              <w:ind w:left="317" w:hanging="283"/>
              <w:rPr>
                <w:rFonts w:ascii="Times New Roman" w:hAnsi="Times New Roman" w:cs="Times New Roman"/>
              </w:rPr>
            </w:pPr>
            <w:r w:rsidRPr="00AE48FC">
              <w:rPr>
                <w:rFonts w:ascii="Times New Roman" w:hAnsi="Times New Roman" w:cs="Times New Roman"/>
              </w:rPr>
              <w:t>budżet państwa</w:t>
            </w:r>
          </w:p>
        </w:tc>
      </w:tr>
      <w:tr w:rsidR="001E34BF" w:rsidRPr="008B3DDC" w:rsidTr="00F61436">
        <w:trPr>
          <w:trHeight w:val="264"/>
        </w:trPr>
        <w:tc>
          <w:tcPr>
            <w:tcW w:w="6629" w:type="dxa"/>
            <w:shd w:val="clear" w:color="auto" w:fill="auto"/>
            <w:vAlign w:val="center"/>
          </w:tcPr>
          <w:p w:rsidR="001E34BF" w:rsidRPr="00AE48FC" w:rsidRDefault="001E34BF"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lastRenderedPageBreak/>
              <w:t>monitoring poziomu hałasu:</w:t>
            </w:r>
          </w:p>
          <w:p w:rsidR="001E34BF" w:rsidRPr="00AE48FC" w:rsidRDefault="001E34BF" w:rsidP="00902393">
            <w:pPr>
              <w:pStyle w:val="akropkiwtabelach"/>
              <w:numPr>
                <w:ilvl w:val="0"/>
                <w:numId w:val="65"/>
              </w:numPr>
              <w:spacing w:before="40" w:after="40"/>
              <w:ind w:left="459" w:hanging="283"/>
              <w:jc w:val="left"/>
              <w:rPr>
                <w:rFonts w:ascii="Times New Roman" w:hAnsi="Times New Roman" w:cs="Times New Roman"/>
              </w:rPr>
            </w:pPr>
            <w:r w:rsidRPr="00AE48FC">
              <w:rPr>
                <w:rFonts w:ascii="Times New Roman" w:hAnsi="Times New Roman" w:cs="Times New Roman"/>
              </w:rPr>
              <w:t xml:space="preserve">okresowy pomiar poziomu hałasu dróg wojewódzkich o średniorocznym natężeniu ruchu powyżej 3 mln </w:t>
            </w:r>
            <w:r w:rsidR="005007AB">
              <w:rPr>
                <w:rFonts w:ascii="Times New Roman" w:hAnsi="Times New Roman" w:cs="Times New Roman"/>
              </w:rPr>
              <w:t>przejazdów</w:t>
            </w:r>
            <w:r w:rsidRPr="00AE48FC">
              <w:rPr>
                <w:rFonts w:ascii="Times New Roman" w:hAnsi="Times New Roman" w:cs="Times New Roman"/>
              </w:rPr>
              <w:t>;</w:t>
            </w:r>
          </w:p>
          <w:p w:rsidR="001E34BF" w:rsidRPr="00AE48FC" w:rsidRDefault="001E34BF" w:rsidP="00902393">
            <w:pPr>
              <w:pStyle w:val="akropkiwtabelach"/>
              <w:numPr>
                <w:ilvl w:val="0"/>
                <w:numId w:val="65"/>
              </w:numPr>
              <w:spacing w:before="40" w:after="40"/>
              <w:ind w:left="460" w:hanging="284"/>
              <w:contextualSpacing w:val="0"/>
              <w:jc w:val="left"/>
              <w:rPr>
                <w:rFonts w:ascii="Times New Roman" w:hAnsi="Times New Roman" w:cs="Times New Roman"/>
              </w:rPr>
            </w:pPr>
            <w:r w:rsidRPr="00AE48FC">
              <w:rPr>
                <w:rFonts w:ascii="Times New Roman" w:hAnsi="Times New Roman" w:cs="Times New Roman"/>
              </w:rPr>
              <w:t xml:space="preserve">przeprowadzenie monitoringu dla inwestycji pn.: likwidacja barier rozwojowych </w:t>
            </w:r>
            <w:r w:rsidR="009F3BB6" w:rsidRPr="00AE48FC">
              <w:rPr>
                <w:rFonts w:ascii="Times New Roman" w:hAnsi="Times New Roman" w:cs="Times New Roman"/>
              </w:rPr>
              <w:t>-</w:t>
            </w:r>
            <w:r w:rsidRPr="00AE48FC">
              <w:rPr>
                <w:rFonts w:ascii="Times New Roman" w:hAnsi="Times New Roman" w:cs="Times New Roman"/>
              </w:rPr>
              <w:t xml:space="preserve"> most na Wiśle z rozbudową drogi wojewódzkiej nr 764 oraz połączeniem z drogą wojewódzką nr 875;</w:t>
            </w:r>
          </w:p>
        </w:tc>
        <w:tc>
          <w:tcPr>
            <w:tcW w:w="1984" w:type="dxa"/>
            <w:gridSpan w:val="2"/>
            <w:shd w:val="clear" w:color="auto" w:fill="auto"/>
            <w:vAlign w:val="center"/>
          </w:tcPr>
          <w:p w:rsidR="001E34BF" w:rsidRPr="00AE48FC" w:rsidRDefault="00B465EC"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 xml:space="preserve">PZDW </w:t>
            </w:r>
            <w:r w:rsidR="001E34BF" w:rsidRPr="00AE48FC">
              <w:rPr>
                <w:rFonts w:ascii="Times New Roman" w:hAnsi="Times New Roman" w:cs="Times New Roman"/>
              </w:rPr>
              <w:t>w</w:t>
            </w:r>
            <w:r w:rsidR="00D06D2C" w:rsidRPr="00AE48FC">
              <w:rPr>
                <w:rFonts w:ascii="Times New Roman" w:hAnsi="Times New Roman" w:cs="Times New Roman"/>
              </w:rPr>
              <w:t> </w:t>
            </w:r>
            <w:r w:rsidR="001E34BF" w:rsidRPr="00AE48FC">
              <w:rPr>
                <w:rFonts w:ascii="Times New Roman" w:hAnsi="Times New Roman" w:cs="Times New Roman"/>
              </w:rPr>
              <w:t>Rzeszowie</w:t>
            </w:r>
          </w:p>
        </w:tc>
        <w:tc>
          <w:tcPr>
            <w:tcW w:w="1418" w:type="dxa"/>
            <w:vAlign w:val="center"/>
          </w:tcPr>
          <w:p w:rsidR="001E34BF" w:rsidRPr="00AE48FC" w:rsidRDefault="001E34BF"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2016-2018</w:t>
            </w:r>
          </w:p>
        </w:tc>
        <w:tc>
          <w:tcPr>
            <w:tcW w:w="1701" w:type="dxa"/>
            <w:vAlign w:val="center"/>
          </w:tcPr>
          <w:p w:rsidR="001E34BF" w:rsidRPr="00AE48FC" w:rsidRDefault="00AE48FC"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328,0</w:t>
            </w:r>
          </w:p>
        </w:tc>
        <w:tc>
          <w:tcPr>
            <w:tcW w:w="2268" w:type="dxa"/>
            <w:vAlign w:val="center"/>
          </w:tcPr>
          <w:p w:rsidR="001E34BF" w:rsidRPr="00AE48FC" w:rsidRDefault="001E34BF" w:rsidP="00902393">
            <w:pPr>
              <w:pStyle w:val="ahkropli"/>
              <w:spacing w:before="40" w:after="40"/>
              <w:ind w:left="317" w:hanging="283"/>
              <w:jc w:val="left"/>
              <w:rPr>
                <w:rFonts w:ascii="Times New Roman" w:hAnsi="Times New Roman" w:cs="Times New Roman"/>
                <w:szCs w:val="20"/>
              </w:rPr>
            </w:pPr>
            <w:r w:rsidRPr="00AE48FC">
              <w:rPr>
                <w:rFonts w:ascii="Times New Roman" w:hAnsi="Times New Roman" w:cs="Times New Roman"/>
                <w:szCs w:val="20"/>
              </w:rPr>
              <w:t>ś</w:t>
            </w:r>
            <w:r w:rsidR="00FF62DA" w:rsidRPr="00AE48FC">
              <w:rPr>
                <w:rFonts w:ascii="Times New Roman" w:hAnsi="Times New Roman" w:cs="Times New Roman"/>
                <w:szCs w:val="20"/>
              </w:rPr>
              <w:t>rodki własne województwa podkarpackiego</w:t>
            </w:r>
            <w:r w:rsidRPr="00AE48FC">
              <w:rPr>
                <w:rFonts w:ascii="Times New Roman" w:hAnsi="Times New Roman" w:cs="Times New Roman"/>
                <w:szCs w:val="20"/>
              </w:rPr>
              <w:t xml:space="preserve"> oraz województwa świętokrzyskiego</w:t>
            </w:r>
          </w:p>
        </w:tc>
      </w:tr>
      <w:tr w:rsidR="001E34BF" w:rsidRPr="008B3DDC" w:rsidTr="00F61436">
        <w:trPr>
          <w:trHeight w:val="259"/>
        </w:trPr>
        <w:tc>
          <w:tcPr>
            <w:tcW w:w="6629" w:type="dxa"/>
            <w:shd w:val="clear" w:color="auto" w:fill="auto"/>
            <w:vAlign w:val="center"/>
          </w:tcPr>
          <w:p w:rsidR="001E34BF" w:rsidRPr="00AE48FC" w:rsidRDefault="001E34BF" w:rsidP="00902393">
            <w:pPr>
              <w:pStyle w:val="akropkiwtabelach"/>
              <w:numPr>
                <w:ilvl w:val="0"/>
                <w:numId w:val="28"/>
              </w:numPr>
              <w:spacing w:before="40" w:after="40"/>
              <w:ind w:left="284" w:hanging="284"/>
              <w:rPr>
                <w:rFonts w:ascii="Times New Roman" w:hAnsi="Times New Roman" w:cs="Times New Roman"/>
              </w:rPr>
            </w:pPr>
            <w:r w:rsidRPr="00AE48FC">
              <w:rPr>
                <w:rFonts w:ascii="Times New Roman" w:hAnsi="Times New Roman" w:cs="Times New Roman"/>
              </w:rPr>
              <w:t>budowa drogi ekspresowej S19 na odcinkach:</w:t>
            </w:r>
          </w:p>
          <w:p w:rsidR="001E34BF" w:rsidRPr="00AE48FC" w:rsidRDefault="001E34BF" w:rsidP="00902393">
            <w:pPr>
              <w:pStyle w:val="akropkiwtabelach"/>
              <w:numPr>
                <w:ilvl w:val="0"/>
                <w:numId w:val="66"/>
              </w:numPr>
              <w:tabs>
                <w:tab w:val="clear" w:pos="284"/>
                <w:tab w:val="left" w:pos="459"/>
              </w:tabs>
              <w:spacing w:before="40" w:after="40"/>
              <w:ind w:hanging="544"/>
              <w:rPr>
                <w:rFonts w:ascii="Times New Roman" w:hAnsi="Times New Roman" w:cs="Times New Roman"/>
              </w:rPr>
            </w:pPr>
            <w:r w:rsidRPr="00AE48FC">
              <w:rPr>
                <w:rFonts w:ascii="Times New Roman" w:hAnsi="Times New Roman" w:cs="Times New Roman"/>
              </w:rPr>
              <w:t xml:space="preserve">Lasy Janowskie </w:t>
            </w:r>
            <w:r w:rsidR="009F3BB6" w:rsidRPr="00AE48FC">
              <w:rPr>
                <w:rFonts w:ascii="Times New Roman" w:hAnsi="Times New Roman" w:cs="Times New Roman"/>
              </w:rPr>
              <w:t>-</w:t>
            </w:r>
            <w:r w:rsidRPr="00AE48FC">
              <w:rPr>
                <w:rFonts w:ascii="Times New Roman" w:hAnsi="Times New Roman" w:cs="Times New Roman"/>
              </w:rPr>
              <w:t xml:space="preserve"> Sokołów Małopolski;</w:t>
            </w:r>
          </w:p>
          <w:p w:rsidR="001E34BF" w:rsidRPr="00AE48FC" w:rsidRDefault="001E34BF" w:rsidP="00902393">
            <w:pPr>
              <w:pStyle w:val="akropkiwtabelach"/>
              <w:numPr>
                <w:ilvl w:val="0"/>
                <w:numId w:val="66"/>
              </w:numPr>
              <w:tabs>
                <w:tab w:val="clear" w:pos="284"/>
                <w:tab w:val="left" w:pos="459"/>
              </w:tabs>
              <w:spacing w:before="40" w:after="40"/>
              <w:ind w:hanging="544"/>
              <w:rPr>
                <w:rFonts w:ascii="Times New Roman" w:hAnsi="Times New Roman" w:cs="Times New Roman"/>
              </w:rPr>
            </w:pPr>
            <w:r w:rsidRPr="00AE48FC">
              <w:rPr>
                <w:rFonts w:ascii="Times New Roman" w:hAnsi="Times New Roman" w:cs="Times New Roman"/>
              </w:rPr>
              <w:t xml:space="preserve">Sokołów Małopolski </w:t>
            </w:r>
            <w:r w:rsidR="009F3BB6" w:rsidRPr="00AE48FC">
              <w:rPr>
                <w:rFonts w:ascii="Times New Roman" w:hAnsi="Times New Roman" w:cs="Times New Roman"/>
              </w:rPr>
              <w:t>-</w:t>
            </w:r>
            <w:r w:rsidRPr="00AE48FC">
              <w:rPr>
                <w:rFonts w:ascii="Times New Roman" w:hAnsi="Times New Roman" w:cs="Times New Roman"/>
              </w:rPr>
              <w:t xml:space="preserve"> Stobierno;</w:t>
            </w:r>
          </w:p>
          <w:p w:rsidR="001E34BF" w:rsidRPr="00AE48FC" w:rsidRDefault="001E34BF" w:rsidP="00902393">
            <w:pPr>
              <w:pStyle w:val="akropkiwtabelach"/>
              <w:numPr>
                <w:ilvl w:val="0"/>
                <w:numId w:val="66"/>
              </w:numPr>
              <w:tabs>
                <w:tab w:val="clear" w:pos="284"/>
                <w:tab w:val="left" w:pos="459"/>
              </w:tabs>
              <w:spacing w:before="40" w:after="40"/>
              <w:ind w:hanging="544"/>
              <w:rPr>
                <w:rFonts w:ascii="Times New Roman" w:hAnsi="Times New Roman" w:cs="Times New Roman"/>
              </w:rPr>
            </w:pPr>
            <w:r w:rsidRPr="00AE48FC">
              <w:rPr>
                <w:rFonts w:ascii="Times New Roman" w:hAnsi="Times New Roman" w:cs="Times New Roman"/>
              </w:rPr>
              <w:t xml:space="preserve">Świlcza </w:t>
            </w:r>
            <w:r w:rsidR="009F3BB6" w:rsidRPr="00AE48FC">
              <w:rPr>
                <w:rFonts w:ascii="Times New Roman" w:hAnsi="Times New Roman" w:cs="Times New Roman"/>
              </w:rPr>
              <w:t>-</w:t>
            </w:r>
            <w:r w:rsidRPr="00AE48FC">
              <w:rPr>
                <w:rFonts w:ascii="Times New Roman" w:hAnsi="Times New Roman" w:cs="Times New Roman"/>
              </w:rPr>
              <w:t xml:space="preserve"> węzeł Rzeszów Południe,</w:t>
            </w:r>
          </w:p>
          <w:p w:rsidR="001E34BF" w:rsidRPr="00AE48FC" w:rsidRDefault="001E34BF" w:rsidP="00902393">
            <w:pPr>
              <w:pStyle w:val="akropkiwtabelach"/>
              <w:numPr>
                <w:ilvl w:val="0"/>
                <w:numId w:val="66"/>
              </w:numPr>
              <w:tabs>
                <w:tab w:val="clear" w:pos="284"/>
                <w:tab w:val="left" w:pos="459"/>
              </w:tabs>
              <w:spacing w:before="40" w:after="40"/>
              <w:ind w:hanging="544"/>
              <w:rPr>
                <w:rFonts w:ascii="Times New Roman" w:hAnsi="Times New Roman" w:cs="Times New Roman"/>
              </w:rPr>
            </w:pPr>
            <w:r w:rsidRPr="00AE48FC">
              <w:rPr>
                <w:rFonts w:ascii="Times New Roman" w:hAnsi="Times New Roman" w:cs="Times New Roman"/>
              </w:rPr>
              <w:t>węzeł Rzeszów Południe Babica,</w:t>
            </w:r>
          </w:p>
          <w:p w:rsidR="00E84048" w:rsidRPr="00AE48FC" w:rsidRDefault="001E34BF" w:rsidP="00902393">
            <w:pPr>
              <w:pStyle w:val="akropkiwtabelach"/>
              <w:numPr>
                <w:ilvl w:val="0"/>
                <w:numId w:val="66"/>
              </w:numPr>
              <w:tabs>
                <w:tab w:val="clear" w:pos="284"/>
                <w:tab w:val="left" w:pos="459"/>
              </w:tabs>
              <w:spacing w:before="40" w:after="40"/>
              <w:ind w:hanging="544"/>
              <w:rPr>
                <w:rFonts w:ascii="Times New Roman" w:hAnsi="Times New Roman" w:cs="Times New Roman"/>
              </w:rPr>
            </w:pPr>
            <w:r w:rsidRPr="00AE48FC">
              <w:rPr>
                <w:rFonts w:ascii="Times New Roman" w:hAnsi="Times New Roman" w:cs="Times New Roman"/>
              </w:rPr>
              <w:t xml:space="preserve">Babica </w:t>
            </w:r>
            <w:r w:rsidR="009F3BB6" w:rsidRPr="00AE48FC">
              <w:rPr>
                <w:rFonts w:ascii="Times New Roman" w:hAnsi="Times New Roman" w:cs="Times New Roman"/>
              </w:rPr>
              <w:t>-</w:t>
            </w:r>
            <w:r w:rsidRPr="00AE48FC">
              <w:rPr>
                <w:rFonts w:ascii="Times New Roman" w:hAnsi="Times New Roman" w:cs="Times New Roman"/>
              </w:rPr>
              <w:t xml:space="preserve"> Barwinek;</w:t>
            </w:r>
          </w:p>
          <w:p w:rsidR="00E84048" w:rsidRPr="00AE48FC" w:rsidRDefault="001E34BF"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budowa drogi ekspresowej S74 na odcinku Opatów Nisko;</w:t>
            </w:r>
          </w:p>
          <w:p w:rsidR="00E84048" w:rsidRPr="00AE48FC" w:rsidRDefault="001E34BF"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budowa dróg obwodowych dla miast: Sanok, Stalowa Wola i Nisko, Łańcut;</w:t>
            </w:r>
          </w:p>
          <w:p w:rsidR="001E34BF" w:rsidRPr="00AE48FC" w:rsidRDefault="001E34BF"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AE48FC">
              <w:rPr>
                <w:rFonts w:ascii="Times New Roman" w:hAnsi="Times New Roman" w:cs="Times New Roman"/>
              </w:rPr>
              <w:t>budowa ekranów akustycznych w Stalowej Woli;</w:t>
            </w:r>
          </w:p>
        </w:tc>
        <w:tc>
          <w:tcPr>
            <w:tcW w:w="1984" w:type="dxa"/>
            <w:gridSpan w:val="2"/>
            <w:shd w:val="clear" w:color="auto" w:fill="auto"/>
            <w:vAlign w:val="center"/>
          </w:tcPr>
          <w:p w:rsidR="001E34BF" w:rsidRPr="00AE48FC" w:rsidRDefault="001E34BF" w:rsidP="00902393">
            <w:pPr>
              <w:pStyle w:val="akropkiwtabelach"/>
              <w:numPr>
                <w:ilvl w:val="0"/>
                <w:numId w:val="28"/>
              </w:numPr>
              <w:spacing w:before="40" w:after="40"/>
              <w:ind w:left="284" w:hanging="284"/>
              <w:rPr>
                <w:rFonts w:ascii="Times New Roman" w:hAnsi="Times New Roman" w:cs="Times New Roman"/>
              </w:rPr>
            </w:pPr>
            <w:r w:rsidRPr="00AE48FC">
              <w:rPr>
                <w:rFonts w:ascii="Times New Roman" w:hAnsi="Times New Roman" w:cs="Times New Roman"/>
              </w:rPr>
              <w:t>GDDKiA</w:t>
            </w:r>
          </w:p>
        </w:tc>
        <w:tc>
          <w:tcPr>
            <w:tcW w:w="1418" w:type="dxa"/>
            <w:vAlign w:val="center"/>
          </w:tcPr>
          <w:p w:rsidR="001E34BF" w:rsidRPr="00AE48FC" w:rsidRDefault="00B465EC"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2016</w:t>
            </w:r>
            <w:r w:rsidR="009F3BB6" w:rsidRPr="00AE48FC">
              <w:rPr>
                <w:rFonts w:ascii="Times New Roman" w:hAnsi="Times New Roman" w:cs="Times New Roman"/>
                <w:sz w:val="20"/>
                <w:szCs w:val="20"/>
              </w:rPr>
              <w:t>-</w:t>
            </w:r>
            <w:r w:rsidR="001E34BF" w:rsidRPr="00AE48FC">
              <w:rPr>
                <w:rFonts w:ascii="Times New Roman" w:hAnsi="Times New Roman" w:cs="Times New Roman"/>
                <w:sz w:val="20"/>
                <w:szCs w:val="20"/>
              </w:rPr>
              <w:t>2024</w:t>
            </w:r>
          </w:p>
        </w:tc>
        <w:tc>
          <w:tcPr>
            <w:tcW w:w="1701" w:type="dxa"/>
            <w:vAlign w:val="center"/>
          </w:tcPr>
          <w:p w:rsidR="001E34BF" w:rsidRPr="00AE48FC" w:rsidRDefault="001E34BF"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2858 554,90</w:t>
            </w:r>
          </w:p>
          <w:p w:rsidR="001E34BF" w:rsidRPr="00AE48FC" w:rsidRDefault="00B93332"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b</w:t>
            </w:r>
            <w:r w:rsidR="001E34BF" w:rsidRPr="00AE48FC">
              <w:rPr>
                <w:rFonts w:ascii="Times New Roman" w:hAnsi="Times New Roman" w:cs="Times New Roman"/>
                <w:sz w:val="20"/>
                <w:szCs w:val="20"/>
              </w:rPr>
              <w:t>rak wyliczeń wszystkich kosztów</w:t>
            </w:r>
          </w:p>
        </w:tc>
        <w:tc>
          <w:tcPr>
            <w:tcW w:w="2268" w:type="dxa"/>
            <w:vAlign w:val="center"/>
          </w:tcPr>
          <w:p w:rsidR="001E34BF" w:rsidRPr="00AE48FC" w:rsidRDefault="00523A0C" w:rsidP="00902393">
            <w:pPr>
              <w:pStyle w:val="ahkropli"/>
              <w:spacing w:before="40" w:after="40"/>
              <w:ind w:left="318" w:hanging="318"/>
              <w:rPr>
                <w:rFonts w:ascii="Times New Roman" w:hAnsi="Times New Roman" w:cs="Times New Roman"/>
                <w:szCs w:val="20"/>
              </w:rPr>
            </w:pPr>
            <w:r w:rsidRPr="00AE48FC">
              <w:rPr>
                <w:rFonts w:ascii="Times New Roman" w:hAnsi="Times New Roman" w:cs="Times New Roman"/>
                <w:szCs w:val="20"/>
              </w:rPr>
              <w:t xml:space="preserve">zadanie </w:t>
            </w:r>
            <w:r w:rsidR="00705BFC" w:rsidRPr="00AE48FC">
              <w:rPr>
                <w:rFonts w:ascii="Times New Roman" w:hAnsi="Times New Roman" w:cs="Times New Roman"/>
                <w:szCs w:val="20"/>
              </w:rPr>
              <w:t>współfinansowane</w:t>
            </w:r>
            <w:r w:rsidRPr="00AE48FC">
              <w:rPr>
                <w:rFonts w:ascii="Times New Roman" w:hAnsi="Times New Roman" w:cs="Times New Roman"/>
                <w:szCs w:val="20"/>
              </w:rPr>
              <w:t xml:space="preserve"> ze </w:t>
            </w:r>
            <w:r w:rsidR="001E34BF" w:rsidRPr="00AE48FC">
              <w:rPr>
                <w:rFonts w:ascii="Times New Roman" w:hAnsi="Times New Roman" w:cs="Times New Roman"/>
                <w:szCs w:val="20"/>
              </w:rPr>
              <w:t>środków UE</w:t>
            </w:r>
          </w:p>
          <w:p w:rsidR="001E34BF" w:rsidRPr="00AE48FC" w:rsidRDefault="001E34BF" w:rsidP="00902393">
            <w:pPr>
              <w:pStyle w:val="ahkropli"/>
              <w:spacing w:before="40" w:after="40"/>
              <w:ind w:left="317" w:hanging="283"/>
              <w:rPr>
                <w:rFonts w:ascii="Times New Roman" w:hAnsi="Times New Roman" w:cs="Times New Roman"/>
                <w:szCs w:val="20"/>
              </w:rPr>
            </w:pPr>
            <w:r w:rsidRPr="00AE48FC">
              <w:rPr>
                <w:rFonts w:ascii="Times New Roman" w:hAnsi="Times New Roman" w:cs="Times New Roman"/>
              </w:rPr>
              <w:t>budżet</w:t>
            </w:r>
            <w:r w:rsidRPr="00AE48FC">
              <w:rPr>
                <w:rFonts w:ascii="Times New Roman" w:hAnsi="Times New Roman" w:cs="Times New Roman"/>
                <w:szCs w:val="20"/>
              </w:rPr>
              <w:t xml:space="preserve"> państwa</w:t>
            </w:r>
          </w:p>
        </w:tc>
      </w:tr>
      <w:tr w:rsidR="00B34738" w:rsidRPr="008B3DDC" w:rsidTr="00F61436">
        <w:trPr>
          <w:trHeight w:val="259"/>
        </w:trPr>
        <w:tc>
          <w:tcPr>
            <w:tcW w:w="6629" w:type="dxa"/>
            <w:shd w:val="clear" w:color="auto" w:fill="auto"/>
            <w:vAlign w:val="center"/>
          </w:tcPr>
          <w:p w:rsidR="00B34738" w:rsidRPr="00AE48FC" w:rsidRDefault="00B34738"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stosowanie zieleni izolacyjnej;</w:t>
            </w:r>
          </w:p>
          <w:p w:rsidR="00B34738" w:rsidRPr="00AE48FC" w:rsidRDefault="00B34738"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budowa ekranów akustycznych;</w:t>
            </w:r>
          </w:p>
          <w:p w:rsidR="00B34738" w:rsidRPr="00AE48FC" w:rsidRDefault="00B34738"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stosowanie tzw. nawierzchni cichej podczas remontów i przebudowy dróg;</w:t>
            </w:r>
          </w:p>
        </w:tc>
        <w:tc>
          <w:tcPr>
            <w:tcW w:w="1984" w:type="dxa"/>
            <w:gridSpan w:val="2"/>
            <w:shd w:val="clear" w:color="auto" w:fill="auto"/>
            <w:vAlign w:val="center"/>
          </w:tcPr>
          <w:p w:rsidR="00B34738" w:rsidRPr="00AE48FC" w:rsidRDefault="00B34738"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GDDKiA,</w:t>
            </w:r>
          </w:p>
          <w:p w:rsidR="00B34738" w:rsidRPr="00AE48FC" w:rsidRDefault="00B34738"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PZDW w Rzeszowie,</w:t>
            </w:r>
          </w:p>
          <w:p w:rsidR="00B34738" w:rsidRPr="00AE48FC" w:rsidRDefault="00B34738"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 xml:space="preserve">gminy </w:t>
            </w:r>
          </w:p>
          <w:p w:rsidR="00B34738" w:rsidRPr="00AE48FC" w:rsidRDefault="00B34738"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powiaty</w:t>
            </w:r>
          </w:p>
        </w:tc>
        <w:tc>
          <w:tcPr>
            <w:tcW w:w="1418" w:type="dxa"/>
            <w:vAlign w:val="center"/>
          </w:tcPr>
          <w:p w:rsidR="00B34738" w:rsidRPr="00AE48FC" w:rsidRDefault="00B34738"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2017-2019</w:t>
            </w:r>
          </w:p>
        </w:tc>
        <w:tc>
          <w:tcPr>
            <w:tcW w:w="1701" w:type="dxa"/>
            <w:vAlign w:val="center"/>
          </w:tcPr>
          <w:p w:rsidR="00B34738" w:rsidRPr="00AE48FC" w:rsidRDefault="00B34738"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b.d.</w:t>
            </w:r>
          </w:p>
        </w:tc>
        <w:tc>
          <w:tcPr>
            <w:tcW w:w="2268" w:type="dxa"/>
            <w:vAlign w:val="center"/>
          </w:tcPr>
          <w:p w:rsidR="00B34738" w:rsidRPr="00AE48FC" w:rsidRDefault="00B34738" w:rsidP="009361CA">
            <w:pPr>
              <w:pStyle w:val="akropkiwtabelach"/>
              <w:tabs>
                <w:tab w:val="clear" w:pos="284"/>
                <w:tab w:val="left" w:pos="34"/>
              </w:tabs>
              <w:spacing w:before="40" w:after="40"/>
              <w:ind w:left="0" w:firstLine="0"/>
              <w:jc w:val="center"/>
              <w:rPr>
                <w:rFonts w:ascii="Times New Roman" w:hAnsi="Times New Roman" w:cs="Times New Roman"/>
              </w:rPr>
            </w:pPr>
            <w:r w:rsidRPr="00AE48FC">
              <w:rPr>
                <w:rFonts w:ascii="Times New Roman" w:hAnsi="Times New Roman" w:cs="Times New Roman"/>
              </w:rPr>
              <w:t>b.d.</w:t>
            </w:r>
          </w:p>
        </w:tc>
      </w:tr>
      <w:tr w:rsidR="001E34BF" w:rsidRPr="008B3DDC" w:rsidTr="00F61436">
        <w:trPr>
          <w:trHeight w:val="2063"/>
        </w:trPr>
        <w:tc>
          <w:tcPr>
            <w:tcW w:w="6629" w:type="dxa"/>
            <w:shd w:val="clear" w:color="auto" w:fill="auto"/>
            <w:vAlign w:val="center"/>
          </w:tcPr>
          <w:p w:rsidR="00E84048" w:rsidRPr="00AE48FC" w:rsidRDefault="001E34BF"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budowa dróg obwodowych dla miast: Strzyżów, Dynów, Lubaczów, północnej obwodnicy miasta Sokołowa Małopolskiego, Kolbuszowa i</w:t>
            </w:r>
            <w:r w:rsidR="00523A0C" w:rsidRPr="00AE48FC">
              <w:rPr>
                <w:rFonts w:ascii="Times New Roman" w:hAnsi="Times New Roman" w:cs="Times New Roman"/>
              </w:rPr>
              <w:t> </w:t>
            </w:r>
            <w:r w:rsidRPr="00AE48FC">
              <w:rPr>
                <w:rFonts w:ascii="Times New Roman" w:hAnsi="Times New Roman" w:cs="Times New Roman"/>
              </w:rPr>
              <w:t>Werynia, Oleszyce i Cieszanów, Radomyśl Wielki, Narol, Tarnobrzeg;</w:t>
            </w:r>
          </w:p>
          <w:p w:rsidR="00E84048" w:rsidRPr="00AE48FC" w:rsidRDefault="001E34BF"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wyk</w:t>
            </w:r>
            <w:r w:rsidR="00B8636A" w:rsidRPr="00AE48FC">
              <w:rPr>
                <w:rFonts w:ascii="Times New Roman" w:hAnsi="Times New Roman" w:cs="Times New Roman"/>
              </w:rPr>
              <w:t xml:space="preserve">onanie analizy porealizacyjnej </w:t>
            </w:r>
            <w:r w:rsidRPr="00AE48FC">
              <w:rPr>
                <w:rFonts w:ascii="Times New Roman" w:hAnsi="Times New Roman" w:cs="Times New Roman"/>
              </w:rPr>
              <w:t xml:space="preserve">projektu </w:t>
            </w:r>
            <w:r w:rsidRPr="00AE48FC">
              <w:rPr>
                <w:rFonts w:ascii="Times New Roman" w:hAnsi="Times New Roman" w:cs="Times New Roman"/>
                <w:i/>
              </w:rPr>
              <w:t>Budowa wscho</w:t>
            </w:r>
            <w:r w:rsidR="00B8636A" w:rsidRPr="00AE48FC">
              <w:rPr>
                <w:rFonts w:ascii="Times New Roman" w:hAnsi="Times New Roman" w:cs="Times New Roman"/>
                <w:i/>
              </w:rPr>
              <w:t>dniej obwodnicy miasta Brzozowa</w:t>
            </w:r>
            <w:r w:rsidRPr="00AE48FC">
              <w:rPr>
                <w:rFonts w:ascii="Times New Roman" w:hAnsi="Times New Roman" w:cs="Times New Roman"/>
                <w:i/>
              </w:rPr>
              <w:t>;</w:t>
            </w:r>
          </w:p>
          <w:p w:rsidR="00E84048" w:rsidRPr="00AE48FC" w:rsidRDefault="001E34BF"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budowa odcinków dróg wojewódzkich nr: 992, 886;</w:t>
            </w:r>
          </w:p>
          <w:p w:rsidR="001E34BF" w:rsidRPr="00AE48FC" w:rsidRDefault="001E34BF"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AE48FC">
              <w:rPr>
                <w:rFonts w:ascii="Times New Roman" w:hAnsi="Times New Roman" w:cs="Times New Roman"/>
              </w:rPr>
              <w:t>przebudowa lub rozbudowa odcinków dróg wojewódzkich nr: 835, 858, 861, 964, 865, 867, 869, 875, 878, 881, 983, 984, 895, 986, 987, 988, 992, 991, 861, 897, 899;</w:t>
            </w:r>
          </w:p>
        </w:tc>
        <w:tc>
          <w:tcPr>
            <w:tcW w:w="1984" w:type="dxa"/>
            <w:gridSpan w:val="2"/>
            <w:shd w:val="clear" w:color="auto" w:fill="auto"/>
            <w:vAlign w:val="center"/>
          </w:tcPr>
          <w:p w:rsidR="001E34BF" w:rsidRPr="00AE48FC" w:rsidRDefault="001E34BF" w:rsidP="00902393">
            <w:pPr>
              <w:pStyle w:val="akropkiwtabelach"/>
              <w:numPr>
                <w:ilvl w:val="0"/>
                <w:numId w:val="28"/>
              </w:numPr>
              <w:spacing w:before="40" w:after="40"/>
              <w:ind w:left="284" w:hanging="284"/>
              <w:rPr>
                <w:rFonts w:ascii="Times New Roman" w:hAnsi="Times New Roman" w:cs="Times New Roman"/>
              </w:rPr>
            </w:pPr>
            <w:r w:rsidRPr="00AE48FC">
              <w:rPr>
                <w:rFonts w:ascii="Times New Roman" w:hAnsi="Times New Roman" w:cs="Times New Roman"/>
              </w:rPr>
              <w:t>PZDW w</w:t>
            </w:r>
            <w:r w:rsidR="00E64A2A" w:rsidRPr="00AE48FC">
              <w:rPr>
                <w:rFonts w:ascii="Times New Roman" w:hAnsi="Times New Roman" w:cs="Times New Roman"/>
              </w:rPr>
              <w:t> </w:t>
            </w:r>
            <w:r w:rsidRPr="00AE48FC">
              <w:rPr>
                <w:rFonts w:ascii="Times New Roman" w:hAnsi="Times New Roman" w:cs="Times New Roman"/>
              </w:rPr>
              <w:t>Rzeszowie</w:t>
            </w:r>
          </w:p>
        </w:tc>
        <w:tc>
          <w:tcPr>
            <w:tcW w:w="1418" w:type="dxa"/>
            <w:vAlign w:val="center"/>
          </w:tcPr>
          <w:p w:rsidR="001E34BF" w:rsidRPr="00AE48FC" w:rsidRDefault="001E34BF"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w:t>
            </w:r>
            <w:r w:rsidR="00B465EC" w:rsidRPr="00AE48FC">
              <w:rPr>
                <w:rFonts w:ascii="Times New Roman" w:hAnsi="Times New Roman" w:cs="Times New Roman"/>
                <w:sz w:val="20"/>
                <w:szCs w:val="20"/>
              </w:rPr>
              <w:t>16</w:t>
            </w:r>
            <w:r w:rsidR="009F3BB6" w:rsidRPr="00AE48FC">
              <w:rPr>
                <w:rFonts w:ascii="Times New Roman" w:hAnsi="Times New Roman" w:cs="Times New Roman"/>
                <w:sz w:val="20"/>
                <w:szCs w:val="20"/>
              </w:rPr>
              <w:t>-</w:t>
            </w:r>
            <w:r w:rsidRPr="00AE48FC">
              <w:rPr>
                <w:rFonts w:ascii="Times New Roman" w:hAnsi="Times New Roman" w:cs="Times New Roman"/>
                <w:sz w:val="20"/>
                <w:szCs w:val="20"/>
              </w:rPr>
              <w:t>2019</w:t>
            </w:r>
          </w:p>
        </w:tc>
        <w:tc>
          <w:tcPr>
            <w:tcW w:w="1701" w:type="dxa"/>
            <w:vAlign w:val="center"/>
          </w:tcPr>
          <w:p w:rsidR="001E34BF" w:rsidRPr="00AE48FC" w:rsidRDefault="001E34BF"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 xml:space="preserve">967 583,66 </w:t>
            </w:r>
          </w:p>
          <w:p w:rsidR="001E34BF" w:rsidRPr="00AE48FC" w:rsidRDefault="001E34BF" w:rsidP="00902393">
            <w:pPr>
              <w:spacing w:before="40" w:after="40"/>
              <w:jc w:val="center"/>
              <w:rPr>
                <w:rFonts w:ascii="Times New Roman" w:hAnsi="Times New Roman" w:cs="Times New Roman"/>
                <w:sz w:val="20"/>
                <w:szCs w:val="20"/>
              </w:rPr>
            </w:pPr>
          </w:p>
          <w:p w:rsidR="001E34BF" w:rsidRPr="00AE48FC" w:rsidRDefault="00B93332"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b</w:t>
            </w:r>
            <w:r w:rsidR="001E34BF" w:rsidRPr="00AE48FC">
              <w:rPr>
                <w:rFonts w:ascii="Times New Roman" w:hAnsi="Times New Roman" w:cs="Times New Roman"/>
                <w:sz w:val="20"/>
                <w:szCs w:val="20"/>
              </w:rPr>
              <w:t>rak wyliczeń wszystkich kosztów</w:t>
            </w:r>
          </w:p>
        </w:tc>
        <w:tc>
          <w:tcPr>
            <w:tcW w:w="2268" w:type="dxa"/>
            <w:vAlign w:val="center"/>
          </w:tcPr>
          <w:p w:rsidR="001E34BF" w:rsidRPr="00AE48FC" w:rsidRDefault="001E34BF" w:rsidP="00902393">
            <w:pPr>
              <w:pStyle w:val="ahkropli"/>
              <w:spacing w:before="40" w:after="40"/>
              <w:ind w:left="317" w:hanging="283"/>
              <w:rPr>
                <w:rFonts w:ascii="Times New Roman" w:hAnsi="Times New Roman" w:cs="Times New Roman"/>
                <w:szCs w:val="20"/>
              </w:rPr>
            </w:pPr>
            <w:r w:rsidRPr="00AE48FC">
              <w:rPr>
                <w:rFonts w:ascii="Times New Roman" w:hAnsi="Times New Roman" w:cs="Times New Roman"/>
              </w:rPr>
              <w:t>EFRR</w:t>
            </w:r>
            <w:r w:rsidRPr="00AE48FC">
              <w:rPr>
                <w:rFonts w:ascii="Times New Roman" w:hAnsi="Times New Roman" w:cs="Times New Roman"/>
                <w:szCs w:val="20"/>
              </w:rPr>
              <w:t xml:space="preserve">, </w:t>
            </w:r>
          </w:p>
          <w:p w:rsidR="001E34BF" w:rsidRPr="00AE48FC" w:rsidRDefault="001E34BF" w:rsidP="00902393">
            <w:pPr>
              <w:pStyle w:val="ahkropli"/>
              <w:spacing w:before="40" w:after="40"/>
              <w:ind w:left="317" w:hanging="283"/>
              <w:rPr>
                <w:rFonts w:ascii="Times New Roman" w:hAnsi="Times New Roman" w:cs="Times New Roman"/>
                <w:szCs w:val="20"/>
              </w:rPr>
            </w:pPr>
            <w:r w:rsidRPr="00AE48FC">
              <w:rPr>
                <w:rFonts w:ascii="Times New Roman" w:hAnsi="Times New Roman" w:cs="Times New Roman"/>
              </w:rPr>
              <w:t>BW</w:t>
            </w:r>
            <w:r w:rsidRPr="00AE48FC">
              <w:rPr>
                <w:rFonts w:ascii="Times New Roman" w:hAnsi="Times New Roman" w:cs="Times New Roman"/>
                <w:szCs w:val="20"/>
              </w:rPr>
              <w:t>,</w:t>
            </w:r>
          </w:p>
          <w:p w:rsidR="001E34BF" w:rsidRPr="00AE48FC" w:rsidRDefault="001E34BF" w:rsidP="00902393">
            <w:pPr>
              <w:pStyle w:val="ahkropli"/>
              <w:spacing w:before="40" w:after="40"/>
              <w:ind w:left="317" w:hanging="283"/>
              <w:rPr>
                <w:rFonts w:ascii="Times New Roman" w:hAnsi="Times New Roman" w:cs="Times New Roman"/>
                <w:szCs w:val="20"/>
              </w:rPr>
            </w:pPr>
            <w:r w:rsidRPr="00AE48FC">
              <w:rPr>
                <w:rFonts w:ascii="Times New Roman" w:hAnsi="Times New Roman" w:cs="Times New Roman"/>
              </w:rPr>
              <w:t>JST</w:t>
            </w:r>
          </w:p>
        </w:tc>
      </w:tr>
      <w:tr w:rsidR="001E34BF" w:rsidRPr="008B3DDC" w:rsidTr="00F61436">
        <w:trPr>
          <w:trHeight w:val="1364"/>
        </w:trPr>
        <w:tc>
          <w:tcPr>
            <w:tcW w:w="6629" w:type="dxa"/>
            <w:shd w:val="clear" w:color="auto" w:fill="auto"/>
            <w:vAlign w:val="center"/>
          </w:tcPr>
          <w:p w:rsidR="00E84048" w:rsidRPr="00AE48FC" w:rsidRDefault="001E34BF"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lastRenderedPageBreak/>
              <w:t>budowa obwodnicy miasta Tarnobrzega;</w:t>
            </w:r>
          </w:p>
          <w:p w:rsidR="00E84048" w:rsidRPr="00AE48FC" w:rsidRDefault="001E34BF"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budowa, przebudowa i rozbudowa ulic na terenie miasta Przemyśla oraz MOF Przemyśla;</w:t>
            </w:r>
          </w:p>
          <w:p w:rsidR="001E34BF" w:rsidRPr="00AE48FC" w:rsidRDefault="001E34BF"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budowa północnej i zachodniej obwodnicy miasta Krosno oraz przebudowa i rozbudowa obwodnicy w ciągu DK nr 28, rozbudowa ulic;</w:t>
            </w:r>
          </w:p>
        </w:tc>
        <w:tc>
          <w:tcPr>
            <w:tcW w:w="1984" w:type="dxa"/>
            <w:gridSpan w:val="2"/>
            <w:shd w:val="clear" w:color="auto" w:fill="auto"/>
            <w:vAlign w:val="center"/>
          </w:tcPr>
          <w:p w:rsidR="001E34BF" w:rsidRPr="00AE48FC" w:rsidRDefault="001E34BF" w:rsidP="00902393">
            <w:pPr>
              <w:pStyle w:val="akropkiwtabelach"/>
              <w:numPr>
                <w:ilvl w:val="0"/>
                <w:numId w:val="28"/>
              </w:numPr>
              <w:spacing w:before="40" w:after="40"/>
              <w:ind w:left="284" w:hanging="284"/>
              <w:contextualSpacing w:val="0"/>
              <w:rPr>
                <w:rFonts w:ascii="Times New Roman" w:hAnsi="Times New Roman" w:cs="Times New Roman"/>
              </w:rPr>
            </w:pPr>
            <w:r w:rsidRPr="00AE48FC">
              <w:rPr>
                <w:rFonts w:ascii="Times New Roman" w:hAnsi="Times New Roman" w:cs="Times New Roman"/>
              </w:rPr>
              <w:t>Gmina Miejska Tarnobrzeg</w:t>
            </w:r>
          </w:p>
          <w:p w:rsidR="001E34BF" w:rsidRPr="00AE48FC" w:rsidRDefault="001E34BF" w:rsidP="00902393">
            <w:pPr>
              <w:pStyle w:val="akropkiwtabelach"/>
              <w:numPr>
                <w:ilvl w:val="0"/>
                <w:numId w:val="28"/>
              </w:numPr>
              <w:spacing w:before="40" w:after="40"/>
              <w:ind w:left="284" w:hanging="284"/>
              <w:rPr>
                <w:rFonts w:ascii="Times New Roman" w:hAnsi="Times New Roman" w:cs="Times New Roman"/>
              </w:rPr>
            </w:pPr>
            <w:r w:rsidRPr="00AE48FC">
              <w:rPr>
                <w:rFonts w:ascii="Times New Roman" w:hAnsi="Times New Roman" w:cs="Times New Roman"/>
              </w:rPr>
              <w:t>Gmina Miejska Przemyśl i</w:t>
            </w:r>
            <w:r w:rsidR="00523A0C" w:rsidRPr="00AE48FC">
              <w:rPr>
                <w:rFonts w:ascii="Times New Roman" w:hAnsi="Times New Roman" w:cs="Times New Roman"/>
              </w:rPr>
              <w:t> </w:t>
            </w:r>
            <w:r w:rsidRPr="00AE48FC">
              <w:rPr>
                <w:rFonts w:ascii="Times New Roman" w:hAnsi="Times New Roman" w:cs="Times New Roman"/>
              </w:rPr>
              <w:t>ZDM w</w:t>
            </w:r>
            <w:r w:rsidR="00523A0C" w:rsidRPr="00AE48FC">
              <w:rPr>
                <w:rFonts w:ascii="Times New Roman" w:hAnsi="Times New Roman" w:cs="Times New Roman"/>
              </w:rPr>
              <w:t> </w:t>
            </w:r>
            <w:r w:rsidRPr="00AE48FC">
              <w:rPr>
                <w:rFonts w:ascii="Times New Roman" w:hAnsi="Times New Roman" w:cs="Times New Roman"/>
              </w:rPr>
              <w:t>Przemyślu</w:t>
            </w:r>
          </w:p>
          <w:p w:rsidR="001E34BF" w:rsidRPr="00AE48FC" w:rsidRDefault="001E34BF" w:rsidP="00902393">
            <w:pPr>
              <w:pStyle w:val="akropkiwtabelach"/>
              <w:numPr>
                <w:ilvl w:val="0"/>
                <w:numId w:val="28"/>
              </w:numPr>
              <w:spacing w:before="40" w:after="40"/>
              <w:ind w:left="284" w:hanging="284"/>
              <w:contextualSpacing w:val="0"/>
              <w:rPr>
                <w:rFonts w:ascii="Times New Roman" w:hAnsi="Times New Roman" w:cs="Times New Roman"/>
              </w:rPr>
            </w:pPr>
            <w:r w:rsidRPr="00AE48FC">
              <w:rPr>
                <w:rFonts w:ascii="Times New Roman" w:hAnsi="Times New Roman" w:cs="Times New Roman"/>
              </w:rPr>
              <w:t>Gmina Miejska Krosno</w:t>
            </w:r>
          </w:p>
        </w:tc>
        <w:tc>
          <w:tcPr>
            <w:tcW w:w="1418" w:type="dxa"/>
            <w:vAlign w:val="center"/>
          </w:tcPr>
          <w:p w:rsidR="001E34BF" w:rsidRPr="00AE48FC" w:rsidRDefault="00B465EC"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2016</w:t>
            </w:r>
            <w:r w:rsidR="009F3BB6" w:rsidRPr="00AE48FC">
              <w:rPr>
                <w:rFonts w:ascii="Times New Roman" w:hAnsi="Times New Roman" w:cs="Times New Roman"/>
                <w:sz w:val="20"/>
                <w:szCs w:val="20"/>
              </w:rPr>
              <w:t>-</w:t>
            </w:r>
            <w:r w:rsidR="001E34BF" w:rsidRPr="00AE48FC">
              <w:rPr>
                <w:rFonts w:ascii="Times New Roman" w:hAnsi="Times New Roman" w:cs="Times New Roman"/>
                <w:sz w:val="20"/>
                <w:szCs w:val="20"/>
              </w:rPr>
              <w:t>2019</w:t>
            </w:r>
          </w:p>
          <w:p w:rsidR="001E34BF" w:rsidRPr="00AE48FC" w:rsidRDefault="001E34BF" w:rsidP="00902393">
            <w:pPr>
              <w:spacing w:before="40" w:after="40"/>
              <w:jc w:val="center"/>
              <w:rPr>
                <w:rFonts w:ascii="Times New Roman" w:hAnsi="Times New Roman" w:cs="Times New Roman"/>
                <w:sz w:val="20"/>
                <w:szCs w:val="20"/>
              </w:rPr>
            </w:pPr>
          </w:p>
          <w:p w:rsidR="001E34BF" w:rsidRPr="00AE48FC" w:rsidRDefault="00B465EC"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2017</w:t>
            </w:r>
            <w:r w:rsidR="009F3BB6" w:rsidRPr="00AE48FC">
              <w:rPr>
                <w:rFonts w:ascii="Times New Roman" w:hAnsi="Times New Roman" w:cs="Times New Roman"/>
                <w:sz w:val="20"/>
                <w:szCs w:val="20"/>
              </w:rPr>
              <w:t>-</w:t>
            </w:r>
            <w:r w:rsidR="001E34BF" w:rsidRPr="00AE48FC">
              <w:rPr>
                <w:rFonts w:ascii="Times New Roman" w:hAnsi="Times New Roman" w:cs="Times New Roman"/>
                <w:sz w:val="20"/>
                <w:szCs w:val="20"/>
              </w:rPr>
              <w:t>2019</w:t>
            </w:r>
          </w:p>
          <w:p w:rsidR="001E34BF" w:rsidRPr="00AE48FC" w:rsidRDefault="001E34BF" w:rsidP="00902393">
            <w:pPr>
              <w:spacing w:before="40" w:after="40"/>
              <w:jc w:val="center"/>
              <w:rPr>
                <w:rFonts w:ascii="Times New Roman" w:hAnsi="Times New Roman" w:cs="Times New Roman"/>
                <w:sz w:val="20"/>
                <w:szCs w:val="20"/>
              </w:rPr>
            </w:pPr>
          </w:p>
          <w:p w:rsidR="001E34BF" w:rsidRPr="00AE48FC" w:rsidRDefault="00B465EC"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2016</w:t>
            </w:r>
            <w:r w:rsidR="009F3BB6" w:rsidRPr="00AE48FC">
              <w:rPr>
                <w:rFonts w:ascii="Times New Roman" w:hAnsi="Times New Roman" w:cs="Times New Roman"/>
                <w:sz w:val="20"/>
                <w:szCs w:val="20"/>
              </w:rPr>
              <w:t>-</w:t>
            </w:r>
            <w:r w:rsidR="001E34BF" w:rsidRPr="00AE48FC">
              <w:rPr>
                <w:rFonts w:ascii="Times New Roman" w:hAnsi="Times New Roman" w:cs="Times New Roman"/>
                <w:sz w:val="20"/>
                <w:szCs w:val="20"/>
              </w:rPr>
              <w:t>2018</w:t>
            </w:r>
          </w:p>
        </w:tc>
        <w:tc>
          <w:tcPr>
            <w:tcW w:w="1701" w:type="dxa"/>
            <w:vAlign w:val="center"/>
          </w:tcPr>
          <w:p w:rsidR="001E34BF" w:rsidRPr="00AE48FC" w:rsidRDefault="001E34BF"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50 000,00</w:t>
            </w:r>
          </w:p>
          <w:p w:rsidR="001E34BF" w:rsidRPr="00AE48FC" w:rsidRDefault="001E34BF" w:rsidP="00902393">
            <w:pPr>
              <w:spacing w:before="40" w:after="40"/>
              <w:jc w:val="center"/>
              <w:rPr>
                <w:rFonts w:ascii="Times New Roman" w:hAnsi="Times New Roman" w:cs="Times New Roman"/>
                <w:sz w:val="20"/>
                <w:szCs w:val="20"/>
              </w:rPr>
            </w:pPr>
          </w:p>
          <w:p w:rsidR="001E34BF" w:rsidRPr="00AE48FC" w:rsidRDefault="001E34BF"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170 276,43</w:t>
            </w:r>
          </w:p>
          <w:p w:rsidR="001E34BF" w:rsidRPr="00AE48FC" w:rsidRDefault="001E34BF" w:rsidP="00902393">
            <w:pPr>
              <w:spacing w:before="40" w:after="40"/>
              <w:jc w:val="center"/>
              <w:rPr>
                <w:rFonts w:ascii="Times New Roman" w:hAnsi="Times New Roman" w:cs="Times New Roman"/>
                <w:sz w:val="20"/>
                <w:szCs w:val="20"/>
              </w:rPr>
            </w:pPr>
          </w:p>
          <w:p w:rsidR="001E34BF" w:rsidRPr="00AE48FC" w:rsidRDefault="001E34BF"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91 729,00</w:t>
            </w:r>
          </w:p>
        </w:tc>
        <w:tc>
          <w:tcPr>
            <w:tcW w:w="2268" w:type="dxa"/>
          </w:tcPr>
          <w:p w:rsidR="001E34BF" w:rsidRPr="00AE48FC" w:rsidRDefault="001E34BF" w:rsidP="00902393">
            <w:pPr>
              <w:pStyle w:val="ahkropli"/>
              <w:spacing w:before="40" w:after="40"/>
              <w:ind w:left="318" w:hanging="284"/>
              <w:contextualSpacing w:val="0"/>
              <w:jc w:val="left"/>
              <w:rPr>
                <w:rFonts w:ascii="Times New Roman" w:hAnsi="Times New Roman" w:cs="Times New Roman"/>
                <w:szCs w:val="20"/>
              </w:rPr>
            </w:pPr>
            <w:r w:rsidRPr="00AE48FC">
              <w:rPr>
                <w:rFonts w:ascii="Times New Roman" w:hAnsi="Times New Roman" w:cs="Times New Roman"/>
                <w:szCs w:val="20"/>
              </w:rPr>
              <w:t>Gmina Tarnobrzeg RPO WP 2014-2020</w:t>
            </w:r>
          </w:p>
          <w:p w:rsidR="001E34BF" w:rsidRPr="00AE48FC" w:rsidRDefault="001E34BF" w:rsidP="00902393">
            <w:pPr>
              <w:pStyle w:val="ahkropli"/>
              <w:spacing w:before="40" w:after="40"/>
              <w:ind w:left="317" w:hanging="283"/>
              <w:jc w:val="left"/>
              <w:rPr>
                <w:rFonts w:ascii="Times New Roman" w:hAnsi="Times New Roman" w:cs="Times New Roman"/>
                <w:szCs w:val="20"/>
              </w:rPr>
            </w:pPr>
            <w:r w:rsidRPr="00AE48FC">
              <w:rPr>
                <w:rFonts w:ascii="Times New Roman" w:hAnsi="Times New Roman" w:cs="Times New Roman"/>
                <w:szCs w:val="20"/>
              </w:rPr>
              <w:t xml:space="preserve">RPO WP 2014 </w:t>
            </w:r>
            <w:r w:rsidR="009F3BB6" w:rsidRPr="00AE48FC">
              <w:rPr>
                <w:rFonts w:ascii="Times New Roman" w:hAnsi="Times New Roman" w:cs="Times New Roman"/>
                <w:szCs w:val="20"/>
              </w:rPr>
              <w:t>-</w:t>
            </w:r>
            <w:r w:rsidRPr="00AE48FC">
              <w:rPr>
                <w:rFonts w:ascii="Times New Roman" w:hAnsi="Times New Roman" w:cs="Times New Roman"/>
                <w:szCs w:val="20"/>
              </w:rPr>
              <w:t xml:space="preserve"> 2020, środki własne</w:t>
            </w:r>
          </w:p>
          <w:p w:rsidR="001E34BF" w:rsidRPr="00AE48FC" w:rsidRDefault="001E34BF" w:rsidP="00902393">
            <w:pPr>
              <w:pStyle w:val="aahkropki"/>
              <w:spacing w:before="40" w:after="40"/>
              <w:ind w:left="317" w:hanging="283"/>
              <w:jc w:val="left"/>
              <w:rPr>
                <w:rFonts w:ascii="Times New Roman" w:hAnsi="Times New Roman" w:cs="Times New Roman"/>
                <w:szCs w:val="20"/>
              </w:rPr>
            </w:pPr>
            <w:r w:rsidRPr="00AE48FC">
              <w:rPr>
                <w:rFonts w:ascii="Times New Roman" w:hAnsi="Times New Roman" w:cs="Times New Roman"/>
                <w:szCs w:val="20"/>
              </w:rPr>
              <w:t>budżet miasta</w:t>
            </w:r>
          </w:p>
        </w:tc>
      </w:tr>
      <w:tr w:rsidR="001E34BF" w:rsidRPr="008B3DDC" w:rsidTr="00CA2CEA">
        <w:trPr>
          <w:trHeight w:val="340"/>
        </w:trPr>
        <w:tc>
          <w:tcPr>
            <w:tcW w:w="14000" w:type="dxa"/>
            <w:gridSpan w:val="6"/>
            <w:shd w:val="clear" w:color="auto" w:fill="92CDDC" w:themeFill="accent5" w:themeFillTint="99"/>
            <w:vAlign w:val="center"/>
          </w:tcPr>
          <w:p w:rsidR="001E34BF" w:rsidRPr="008B3DDC" w:rsidRDefault="001E34BF" w:rsidP="00902393">
            <w:pPr>
              <w:spacing w:before="40" w:after="40"/>
              <w:jc w:val="center"/>
              <w:rPr>
                <w:rFonts w:ascii="Times New Roman" w:hAnsi="Times New Roman" w:cs="Times New Roman"/>
                <w:b/>
                <w:sz w:val="26"/>
                <w:szCs w:val="20"/>
              </w:rPr>
            </w:pPr>
            <w:r w:rsidRPr="008B3DDC">
              <w:rPr>
                <w:rFonts w:ascii="Times New Roman" w:hAnsi="Times New Roman" w:cs="Times New Roman"/>
                <w:b/>
                <w:color w:val="215868" w:themeColor="accent5" w:themeShade="80"/>
                <w:sz w:val="26"/>
                <w:szCs w:val="20"/>
              </w:rPr>
              <w:t xml:space="preserve">Gospodarka </w:t>
            </w:r>
            <w:r w:rsidRPr="00DB4C3E">
              <w:rPr>
                <w:rFonts w:ascii="Times New Roman" w:hAnsi="Times New Roman" w:cs="Times New Roman"/>
                <w:b/>
                <w:color w:val="215868" w:themeColor="accent5" w:themeShade="80"/>
                <w:sz w:val="26"/>
                <w:szCs w:val="20"/>
              </w:rPr>
              <w:t>odpadami i zapobieganie</w:t>
            </w:r>
            <w:r w:rsidRPr="008B3DDC">
              <w:rPr>
                <w:rFonts w:ascii="Times New Roman" w:hAnsi="Times New Roman" w:cs="Times New Roman"/>
                <w:b/>
                <w:color w:val="215868" w:themeColor="accent5" w:themeShade="80"/>
                <w:sz w:val="26"/>
                <w:szCs w:val="20"/>
              </w:rPr>
              <w:t xml:space="preserve"> powstawaniu odpadów</w:t>
            </w:r>
          </w:p>
        </w:tc>
      </w:tr>
      <w:tr w:rsidR="003075A3" w:rsidRPr="008B3DDC" w:rsidTr="00F61436">
        <w:trPr>
          <w:trHeight w:val="246"/>
        </w:trPr>
        <w:tc>
          <w:tcPr>
            <w:tcW w:w="6629" w:type="dxa"/>
            <w:shd w:val="clear" w:color="auto" w:fill="auto"/>
            <w:vAlign w:val="center"/>
          </w:tcPr>
          <w:p w:rsidR="003075A3" w:rsidRPr="004C3C8C" w:rsidRDefault="003075A3" w:rsidP="00902393">
            <w:pPr>
              <w:pStyle w:val="akropkiwtabelach"/>
              <w:numPr>
                <w:ilvl w:val="0"/>
                <w:numId w:val="28"/>
              </w:numPr>
              <w:spacing w:before="40" w:after="40"/>
              <w:ind w:left="284" w:hanging="284"/>
              <w:jc w:val="left"/>
              <w:rPr>
                <w:rFonts w:ascii="Times New Roman" w:hAnsi="Times New Roman" w:cs="Times New Roman"/>
              </w:rPr>
            </w:pPr>
            <w:r w:rsidRPr="004C3C8C">
              <w:rPr>
                <w:rFonts w:ascii="Times New Roman" w:hAnsi="Times New Roman" w:cs="Times New Roman"/>
              </w:rPr>
              <w:t xml:space="preserve">promocja eko-projoktowania pozwalająca na wydłużenie czasu użytkowania produktu i pozwalająca na recykling odpadu powstającego </w:t>
            </w:r>
            <w:r w:rsidR="005242EE">
              <w:rPr>
                <w:rFonts w:ascii="Times New Roman" w:hAnsi="Times New Roman" w:cs="Times New Roman"/>
              </w:rPr>
              <w:br/>
            </w:r>
            <w:r w:rsidRPr="004C3C8C">
              <w:rPr>
                <w:rFonts w:ascii="Times New Roman" w:hAnsi="Times New Roman" w:cs="Times New Roman"/>
              </w:rPr>
              <w:t>z wykorzystanego  produktu;</w:t>
            </w:r>
          </w:p>
          <w:p w:rsidR="003075A3" w:rsidRPr="004C3C8C" w:rsidRDefault="003075A3" w:rsidP="00902393">
            <w:pPr>
              <w:pStyle w:val="akropkiwtabelach"/>
              <w:numPr>
                <w:ilvl w:val="0"/>
                <w:numId w:val="28"/>
              </w:numPr>
              <w:spacing w:before="40" w:after="40"/>
              <w:ind w:left="284" w:hanging="284"/>
              <w:jc w:val="left"/>
              <w:rPr>
                <w:rFonts w:ascii="Times New Roman" w:hAnsi="Times New Roman" w:cs="Times New Roman"/>
              </w:rPr>
            </w:pPr>
            <w:r w:rsidRPr="004C3C8C">
              <w:rPr>
                <w:rFonts w:ascii="Times New Roman" w:hAnsi="Times New Roman" w:cs="Times New Roman"/>
              </w:rPr>
              <w:t xml:space="preserve">stosowanie tzw. </w:t>
            </w:r>
            <w:r w:rsidRPr="004C3C8C">
              <w:rPr>
                <w:rFonts w:ascii="Times New Roman" w:hAnsi="Times New Roman" w:cs="Times New Roman"/>
                <w:i/>
              </w:rPr>
              <w:t>Zielonych zamówień publicznych</w:t>
            </w:r>
            <w:r w:rsidRPr="004C3C8C">
              <w:rPr>
                <w:rFonts w:ascii="Times New Roman" w:hAnsi="Times New Roman" w:cs="Times New Roman"/>
              </w:rPr>
              <w:t>;</w:t>
            </w:r>
          </w:p>
          <w:p w:rsidR="003075A3" w:rsidRPr="004C3C8C" w:rsidRDefault="003075A3" w:rsidP="00902393">
            <w:pPr>
              <w:pStyle w:val="akropkiwtabelach"/>
              <w:numPr>
                <w:ilvl w:val="0"/>
                <w:numId w:val="28"/>
              </w:numPr>
              <w:spacing w:before="40" w:after="40"/>
              <w:ind w:left="284" w:hanging="284"/>
              <w:jc w:val="left"/>
              <w:rPr>
                <w:rFonts w:ascii="Times New Roman" w:hAnsi="Times New Roman" w:cs="Times New Roman"/>
              </w:rPr>
            </w:pPr>
            <w:r w:rsidRPr="004C3C8C">
              <w:rPr>
                <w:rFonts w:ascii="Times New Roman" w:hAnsi="Times New Roman" w:cs="Times New Roman"/>
              </w:rPr>
              <w:t>wdrażanie BAT;</w:t>
            </w:r>
          </w:p>
          <w:p w:rsidR="003075A3" w:rsidRPr="004C3C8C" w:rsidRDefault="003075A3" w:rsidP="00902393">
            <w:pPr>
              <w:pStyle w:val="akropkiwtabelach"/>
              <w:numPr>
                <w:ilvl w:val="0"/>
                <w:numId w:val="28"/>
              </w:numPr>
              <w:spacing w:before="40" w:after="40"/>
              <w:ind w:left="284" w:hanging="284"/>
              <w:jc w:val="left"/>
              <w:rPr>
                <w:rFonts w:ascii="Times New Roman" w:hAnsi="Times New Roman" w:cs="Times New Roman"/>
              </w:rPr>
            </w:pPr>
            <w:r w:rsidRPr="004C3C8C">
              <w:rPr>
                <w:rFonts w:ascii="Times New Roman" w:hAnsi="Times New Roman" w:cs="Times New Roman"/>
              </w:rPr>
              <w:t xml:space="preserve">wprowadzanie zasad tzw. </w:t>
            </w:r>
            <w:r w:rsidRPr="004C3C8C">
              <w:rPr>
                <w:rFonts w:ascii="Times New Roman" w:hAnsi="Times New Roman" w:cs="Times New Roman"/>
                <w:i/>
              </w:rPr>
              <w:t>Czystszej Produkcji</w:t>
            </w:r>
            <w:r w:rsidRPr="004C3C8C">
              <w:rPr>
                <w:rFonts w:ascii="Times New Roman" w:hAnsi="Times New Roman" w:cs="Times New Roman"/>
              </w:rPr>
              <w:t>;</w:t>
            </w:r>
          </w:p>
          <w:p w:rsidR="003075A3" w:rsidRPr="004C3C8C" w:rsidRDefault="003075A3"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4C3C8C">
              <w:rPr>
                <w:rFonts w:ascii="Times New Roman" w:hAnsi="Times New Roman" w:cs="Times New Roman"/>
              </w:rPr>
              <w:t>ekoinnowacje,</w:t>
            </w:r>
          </w:p>
        </w:tc>
        <w:tc>
          <w:tcPr>
            <w:tcW w:w="1984" w:type="dxa"/>
            <w:gridSpan w:val="2"/>
            <w:shd w:val="clear" w:color="auto" w:fill="auto"/>
            <w:vAlign w:val="center"/>
          </w:tcPr>
          <w:p w:rsidR="003075A3" w:rsidRPr="004C3C8C" w:rsidRDefault="003075A3" w:rsidP="00902393">
            <w:pPr>
              <w:pStyle w:val="akropkiwtabelach"/>
              <w:numPr>
                <w:ilvl w:val="0"/>
                <w:numId w:val="28"/>
              </w:numPr>
              <w:spacing w:before="40" w:after="40"/>
              <w:ind w:left="284" w:hanging="284"/>
              <w:jc w:val="left"/>
              <w:rPr>
                <w:rFonts w:ascii="Times New Roman" w:hAnsi="Times New Roman" w:cs="Times New Roman"/>
              </w:rPr>
            </w:pPr>
            <w:r w:rsidRPr="004C3C8C">
              <w:rPr>
                <w:rFonts w:ascii="Times New Roman" w:hAnsi="Times New Roman" w:cs="Times New Roman"/>
              </w:rPr>
              <w:t xml:space="preserve">administracja rządowa </w:t>
            </w:r>
            <w:r w:rsidRPr="004C3C8C">
              <w:rPr>
                <w:rFonts w:ascii="Times New Roman" w:hAnsi="Times New Roman" w:cs="Times New Roman"/>
              </w:rPr>
              <w:br/>
              <w:t>i samorządowa</w:t>
            </w:r>
          </w:p>
          <w:p w:rsidR="003075A3" w:rsidRPr="004C3C8C" w:rsidRDefault="003075A3" w:rsidP="00902393">
            <w:pPr>
              <w:pStyle w:val="akropkiwtabelach"/>
              <w:numPr>
                <w:ilvl w:val="0"/>
                <w:numId w:val="28"/>
              </w:numPr>
              <w:spacing w:before="40" w:after="40"/>
              <w:ind w:left="284" w:hanging="284"/>
              <w:jc w:val="left"/>
              <w:rPr>
                <w:rFonts w:ascii="Times New Roman" w:hAnsi="Times New Roman" w:cs="Times New Roman"/>
              </w:rPr>
            </w:pPr>
            <w:r w:rsidRPr="004C3C8C">
              <w:rPr>
                <w:rFonts w:ascii="Times New Roman" w:hAnsi="Times New Roman" w:cs="Times New Roman"/>
              </w:rPr>
              <w:t>przedsiębiorstwa</w:t>
            </w:r>
          </w:p>
        </w:tc>
        <w:tc>
          <w:tcPr>
            <w:tcW w:w="1418" w:type="dxa"/>
            <w:vAlign w:val="center"/>
          </w:tcPr>
          <w:p w:rsidR="003075A3" w:rsidRPr="004C3C8C" w:rsidRDefault="003075A3"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zadanie ciągłe</w:t>
            </w:r>
          </w:p>
        </w:tc>
        <w:tc>
          <w:tcPr>
            <w:tcW w:w="1701" w:type="dxa"/>
            <w:vAlign w:val="center"/>
          </w:tcPr>
          <w:p w:rsidR="003075A3" w:rsidRPr="004C3C8C" w:rsidRDefault="003075A3"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w:t>
            </w:r>
          </w:p>
        </w:tc>
        <w:tc>
          <w:tcPr>
            <w:tcW w:w="2268" w:type="dxa"/>
            <w:vAlign w:val="center"/>
          </w:tcPr>
          <w:p w:rsidR="003075A3" w:rsidRPr="004C3C8C" w:rsidRDefault="003075A3" w:rsidP="00902393">
            <w:pPr>
              <w:pStyle w:val="aahkropki"/>
              <w:spacing w:before="40" w:after="40"/>
              <w:ind w:left="317" w:hanging="283"/>
              <w:jc w:val="left"/>
              <w:rPr>
                <w:rFonts w:ascii="Times New Roman" w:hAnsi="Times New Roman" w:cs="Times New Roman"/>
                <w:szCs w:val="20"/>
              </w:rPr>
            </w:pPr>
            <w:r w:rsidRPr="004C3C8C">
              <w:rPr>
                <w:rFonts w:ascii="Times New Roman" w:hAnsi="Times New Roman" w:cs="Times New Roman"/>
              </w:rPr>
              <w:t>środki unijne, krajowe i własne,</w:t>
            </w:r>
          </w:p>
        </w:tc>
      </w:tr>
      <w:tr w:rsidR="003075A3" w:rsidRPr="008B3DDC" w:rsidTr="00F61436">
        <w:trPr>
          <w:trHeight w:val="246"/>
        </w:trPr>
        <w:tc>
          <w:tcPr>
            <w:tcW w:w="6629" w:type="dxa"/>
            <w:shd w:val="clear" w:color="auto" w:fill="auto"/>
            <w:vAlign w:val="center"/>
          </w:tcPr>
          <w:p w:rsidR="003075A3" w:rsidRPr="00AE48FC" w:rsidRDefault="003075A3"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AE48FC">
              <w:rPr>
                <w:rFonts w:ascii="Times New Roman" w:hAnsi="Times New Roman" w:cs="Times New Roman"/>
              </w:rPr>
              <w:t>realizacja i kontynuacja sporządzania gminnych programów  usuwania azbestu oraz wyrobów zawierających azbest, w zakresie: demontażu, zbierania, transportu oraz unieszkodliwiania;</w:t>
            </w:r>
          </w:p>
        </w:tc>
        <w:tc>
          <w:tcPr>
            <w:tcW w:w="1984" w:type="dxa"/>
            <w:gridSpan w:val="2"/>
            <w:shd w:val="clear" w:color="auto" w:fill="auto"/>
            <w:vAlign w:val="center"/>
          </w:tcPr>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gminy</w:t>
            </w:r>
          </w:p>
        </w:tc>
        <w:tc>
          <w:tcPr>
            <w:tcW w:w="1418"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2017</w:t>
            </w:r>
          </w:p>
        </w:tc>
        <w:tc>
          <w:tcPr>
            <w:tcW w:w="1701"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5 772,644</w:t>
            </w:r>
          </w:p>
        </w:tc>
        <w:tc>
          <w:tcPr>
            <w:tcW w:w="2268" w:type="dxa"/>
            <w:vAlign w:val="center"/>
          </w:tcPr>
          <w:p w:rsidR="003075A3" w:rsidRPr="00AE48FC" w:rsidRDefault="003075A3" w:rsidP="00902393">
            <w:pPr>
              <w:pStyle w:val="aahkropki"/>
              <w:spacing w:before="40" w:after="40"/>
              <w:ind w:left="317" w:hanging="283"/>
              <w:jc w:val="left"/>
              <w:rPr>
                <w:rFonts w:ascii="Times New Roman" w:hAnsi="Times New Roman" w:cs="Times New Roman"/>
                <w:szCs w:val="20"/>
              </w:rPr>
            </w:pPr>
            <w:r w:rsidRPr="00AE48FC">
              <w:rPr>
                <w:rFonts w:ascii="Times New Roman" w:hAnsi="Times New Roman" w:cs="Times New Roman"/>
                <w:szCs w:val="20"/>
              </w:rPr>
              <w:t>środki własne, WFOŚiGW</w:t>
            </w:r>
          </w:p>
        </w:tc>
      </w:tr>
      <w:tr w:rsidR="003075A3" w:rsidRPr="008B3DDC" w:rsidTr="00F61436">
        <w:trPr>
          <w:trHeight w:val="112"/>
        </w:trPr>
        <w:tc>
          <w:tcPr>
            <w:tcW w:w="6629" w:type="dxa"/>
            <w:shd w:val="clear" w:color="auto" w:fill="auto"/>
            <w:vAlign w:val="center"/>
          </w:tcPr>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budowa, rozbudowa i/lub modernizacja Punktów Selektywnego Zbierania Odpadów Komunalnych (PSZOK);</w:t>
            </w:r>
          </w:p>
        </w:tc>
        <w:tc>
          <w:tcPr>
            <w:tcW w:w="1984" w:type="dxa"/>
            <w:gridSpan w:val="2"/>
            <w:shd w:val="clear" w:color="auto" w:fill="auto"/>
            <w:vAlign w:val="center"/>
          </w:tcPr>
          <w:p w:rsidR="003075A3" w:rsidRPr="004C3C8C" w:rsidRDefault="003075A3" w:rsidP="00902393">
            <w:pPr>
              <w:pStyle w:val="akropkiwtabelach"/>
              <w:numPr>
                <w:ilvl w:val="0"/>
                <w:numId w:val="28"/>
              </w:numPr>
              <w:spacing w:before="40" w:after="40"/>
              <w:ind w:left="284" w:hanging="284"/>
              <w:jc w:val="left"/>
              <w:rPr>
                <w:rFonts w:ascii="Times New Roman" w:hAnsi="Times New Roman" w:cs="Times New Roman"/>
              </w:rPr>
            </w:pPr>
            <w:r w:rsidRPr="004C3C8C">
              <w:rPr>
                <w:rFonts w:ascii="Times New Roman" w:hAnsi="Times New Roman" w:cs="Times New Roman"/>
              </w:rPr>
              <w:t>gminy</w:t>
            </w:r>
          </w:p>
        </w:tc>
        <w:tc>
          <w:tcPr>
            <w:tcW w:w="1418" w:type="dxa"/>
            <w:vAlign w:val="center"/>
          </w:tcPr>
          <w:p w:rsidR="003075A3" w:rsidRPr="004C3C8C" w:rsidRDefault="00675300"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2016</w:t>
            </w:r>
            <w:r w:rsidR="003075A3" w:rsidRPr="004C3C8C">
              <w:rPr>
                <w:rFonts w:ascii="Times New Roman" w:hAnsi="Times New Roman" w:cs="Times New Roman"/>
                <w:sz w:val="20"/>
                <w:szCs w:val="20"/>
              </w:rPr>
              <w:t>-2022</w:t>
            </w:r>
          </w:p>
        </w:tc>
        <w:tc>
          <w:tcPr>
            <w:tcW w:w="1701" w:type="dxa"/>
            <w:vAlign w:val="center"/>
          </w:tcPr>
          <w:p w:rsidR="003075A3" w:rsidRPr="004C3C8C" w:rsidRDefault="003075A3" w:rsidP="00902393">
            <w:pPr>
              <w:spacing w:before="40" w:after="40"/>
              <w:jc w:val="center"/>
              <w:rPr>
                <w:rFonts w:ascii="Times New Roman" w:hAnsi="Times New Roman" w:cs="Times New Roman"/>
                <w:sz w:val="20"/>
                <w:szCs w:val="20"/>
              </w:rPr>
            </w:pPr>
            <w:r w:rsidRPr="004C3C8C">
              <w:rPr>
                <w:rFonts w:ascii="Times New Roman" w:hAnsi="Times New Roman" w:cs="Times New Roman"/>
                <w:sz w:val="20"/>
                <w:szCs w:val="20"/>
              </w:rPr>
              <w:t>63 108,010</w:t>
            </w:r>
          </w:p>
        </w:tc>
        <w:tc>
          <w:tcPr>
            <w:tcW w:w="2268" w:type="dxa"/>
            <w:vAlign w:val="center"/>
          </w:tcPr>
          <w:p w:rsidR="003075A3" w:rsidRPr="004C3C8C" w:rsidRDefault="003075A3" w:rsidP="00902393">
            <w:pPr>
              <w:pStyle w:val="aahkropki"/>
              <w:spacing w:before="40" w:after="40"/>
              <w:ind w:left="318" w:hanging="284"/>
              <w:rPr>
                <w:rFonts w:ascii="Times New Roman" w:hAnsi="Times New Roman" w:cs="Times New Roman"/>
                <w:szCs w:val="20"/>
              </w:rPr>
            </w:pPr>
            <w:r w:rsidRPr="004C3C8C">
              <w:rPr>
                <w:rFonts w:ascii="Times New Roman" w:hAnsi="Times New Roman" w:cs="Times New Roman"/>
                <w:szCs w:val="20"/>
              </w:rPr>
              <w:t xml:space="preserve">środki własne, </w:t>
            </w:r>
          </w:p>
          <w:p w:rsidR="003075A3" w:rsidRPr="004C3C8C" w:rsidRDefault="003075A3" w:rsidP="00902393">
            <w:pPr>
              <w:pStyle w:val="aahkropki"/>
              <w:spacing w:before="40" w:after="40"/>
              <w:ind w:left="317" w:hanging="283"/>
              <w:rPr>
                <w:rFonts w:ascii="Times New Roman" w:hAnsi="Times New Roman" w:cs="Times New Roman"/>
                <w:szCs w:val="20"/>
              </w:rPr>
            </w:pPr>
            <w:r w:rsidRPr="004C3C8C">
              <w:rPr>
                <w:rFonts w:ascii="Times New Roman" w:hAnsi="Times New Roman" w:cs="Times New Roman"/>
                <w:szCs w:val="20"/>
              </w:rPr>
              <w:t>NFOŚiGW,</w:t>
            </w:r>
          </w:p>
          <w:p w:rsidR="00675300" w:rsidRPr="004C3C8C" w:rsidRDefault="003075A3" w:rsidP="00902393">
            <w:pPr>
              <w:pStyle w:val="aahkropki"/>
              <w:spacing w:before="40" w:after="40"/>
              <w:ind w:left="317" w:hanging="283"/>
              <w:rPr>
                <w:rFonts w:ascii="Times New Roman" w:hAnsi="Times New Roman" w:cs="Times New Roman"/>
                <w:szCs w:val="20"/>
              </w:rPr>
            </w:pPr>
            <w:r w:rsidRPr="004C3C8C">
              <w:rPr>
                <w:rFonts w:ascii="Times New Roman" w:hAnsi="Times New Roman" w:cs="Times New Roman"/>
                <w:szCs w:val="20"/>
              </w:rPr>
              <w:t>WFOŚiGW,</w:t>
            </w:r>
          </w:p>
          <w:p w:rsidR="003075A3" w:rsidRPr="004C3C8C" w:rsidRDefault="003075A3" w:rsidP="00902393">
            <w:pPr>
              <w:pStyle w:val="aahkropki"/>
              <w:spacing w:before="40" w:after="40"/>
              <w:ind w:left="317" w:hanging="283"/>
              <w:rPr>
                <w:rFonts w:ascii="Times New Roman" w:hAnsi="Times New Roman" w:cs="Times New Roman"/>
                <w:szCs w:val="20"/>
              </w:rPr>
            </w:pPr>
            <w:r w:rsidRPr="004C3C8C">
              <w:rPr>
                <w:rFonts w:ascii="Times New Roman" w:hAnsi="Times New Roman" w:cs="Times New Roman"/>
                <w:szCs w:val="20"/>
              </w:rPr>
              <w:t xml:space="preserve"> RPO WP</w:t>
            </w:r>
          </w:p>
          <w:p w:rsidR="003075A3" w:rsidRPr="004C3C8C" w:rsidRDefault="003075A3" w:rsidP="00902393">
            <w:pPr>
              <w:pStyle w:val="aahkropki"/>
              <w:spacing w:before="40" w:after="40"/>
              <w:ind w:left="317" w:hanging="283"/>
              <w:rPr>
                <w:rFonts w:ascii="Times New Roman" w:hAnsi="Times New Roman" w:cs="Times New Roman"/>
                <w:szCs w:val="20"/>
              </w:rPr>
            </w:pPr>
            <w:r w:rsidRPr="004C3C8C">
              <w:rPr>
                <w:rFonts w:ascii="Times New Roman" w:hAnsi="Times New Roman" w:cs="Times New Roman"/>
                <w:szCs w:val="20"/>
              </w:rPr>
              <w:t>POIŚ,</w:t>
            </w:r>
          </w:p>
          <w:p w:rsidR="003075A3" w:rsidRPr="004C3C8C" w:rsidRDefault="003075A3" w:rsidP="00902393">
            <w:pPr>
              <w:pStyle w:val="aahkropki"/>
              <w:spacing w:before="40" w:after="40"/>
              <w:ind w:left="318" w:hanging="284"/>
              <w:rPr>
                <w:rFonts w:ascii="Times New Roman" w:hAnsi="Times New Roman" w:cs="Times New Roman"/>
                <w:szCs w:val="20"/>
              </w:rPr>
            </w:pPr>
            <w:r w:rsidRPr="004C3C8C">
              <w:rPr>
                <w:rFonts w:ascii="Times New Roman" w:hAnsi="Times New Roman" w:cs="Times New Roman"/>
                <w:szCs w:val="20"/>
              </w:rPr>
              <w:t>inne</w:t>
            </w:r>
          </w:p>
        </w:tc>
      </w:tr>
      <w:tr w:rsidR="00B34738" w:rsidRPr="008B3DDC" w:rsidTr="002469F8">
        <w:trPr>
          <w:trHeight w:val="112"/>
        </w:trPr>
        <w:tc>
          <w:tcPr>
            <w:tcW w:w="6629" w:type="dxa"/>
            <w:shd w:val="clear" w:color="auto" w:fill="auto"/>
            <w:vAlign w:val="center"/>
          </w:tcPr>
          <w:p w:rsidR="00B34738" w:rsidRPr="006713DD" w:rsidRDefault="00B34738"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6713DD">
              <w:rPr>
                <w:rFonts w:ascii="Times New Roman" w:hAnsi="Times New Roman" w:cs="Times New Roman"/>
              </w:rPr>
              <w:t>budowa, rozbudowa składowisk odpadów komunalnych o statusie RIPOK;</w:t>
            </w:r>
          </w:p>
        </w:tc>
        <w:tc>
          <w:tcPr>
            <w:tcW w:w="1984" w:type="dxa"/>
            <w:gridSpan w:val="2"/>
            <w:shd w:val="clear" w:color="auto" w:fill="auto"/>
            <w:vAlign w:val="center"/>
          </w:tcPr>
          <w:p w:rsidR="00B34738" w:rsidRPr="006713DD" w:rsidRDefault="00B34738" w:rsidP="00902393">
            <w:pPr>
              <w:pStyle w:val="akropkiwtabelach"/>
              <w:numPr>
                <w:ilvl w:val="0"/>
                <w:numId w:val="28"/>
              </w:numPr>
              <w:spacing w:before="40" w:after="40"/>
              <w:ind w:left="284" w:hanging="284"/>
              <w:jc w:val="left"/>
              <w:rPr>
                <w:rFonts w:ascii="Times New Roman" w:hAnsi="Times New Roman" w:cs="Times New Roman"/>
              </w:rPr>
            </w:pPr>
            <w:r w:rsidRPr="006713DD">
              <w:rPr>
                <w:rFonts w:ascii="Times New Roman" w:hAnsi="Times New Roman" w:cs="Times New Roman"/>
              </w:rPr>
              <w:t>gminy</w:t>
            </w:r>
          </w:p>
        </w:tc>
        <w:tc>
          <w:tcPr>
            <w:tcW w:w="1418" w:type="dxa"/>
            <w:vAlign w:val="center"/>
          </w:tcPr>
          <w:p w:rsidR="00B34738" w:rsidRPr="006713DD" w:rsidRDefault="00B34738" w:rsidP="00902393">
            <w:pPr>
              <w:spacing w:before="40" w:after="40"/>
              <w:jc w:val="center"/>
              <w:rPr>
                <w:rFonts w:ascii="Times New Roman" w:hAnsi="Times New Roman" w:cs="Times New Roman"/>
                <w:sz w:val="20"/>
                <w:szCs w:val="20"/>
              </w:rPr>
            </w:pPr>
            <w:r w:rsidRPr="006713DD">
              <w:rPr>
                <w:rFonts w:ascii="Times New Roman" w:hAnsi="Times New Roman" w:cs="Times New Roman"/>
                <w:sz w:val="20"/>
                <w:szCs w:val="20"/>
              </w:rPr>
              <w:t>2016-2031</w:t>
            </w:r>
          </w:p>
        </w:tc>
        <w:tc>
          <w:tcPr>
            <w:tcW w:w="1701" w:type="dxa"/>
            <w:vAlign w:val="center"/>
          </w:tcPr>
          <w:p w:rsidR="00B34738" w:rsidRPr="006713DD" w:rsidRDefault="00B34738" w:rsidP="00902393">
            <w:pPr>
              <w:spacing w:before="40" w:after="40"/>
              <w:jc w:val="center"/>
              <w:rPr>
                <w:rFonts w:ascii="Times New Roman" w:hAnsi="Times New Roman" w:cs="Times New Roman"/>
                <w:sz w:val="20"/>
                <w:szCs w:val="20"/>
              </w:rPr>
            </w:pPr>
            <w:r w:rsidRPr="006713DD">
              <w:rPr>
                <w:rFonts w:ascii="Times New Roman" w:hAnsi="Times New Roman" w:cs="Times New Roman"/>
                <w:sz w:val="20"/>
                <w:szCs w:val="20"/>
              </w:rPr>
              <w:t>18000</w:t>
            </w:r>
          </w:p>
        </w:tc>
        <w:tc>
          <w:tcPr>
            <w:tcW w:w="2268" w:type="dxa"/>
          </w:tcPr>
          <w:p w:rsidR="00B34738" w:rsidRPr="006713DD" w:rsidRDefault="00B34738" w:rsidP="00902393">
            <w:pPr>
              <w:pStyle w:val="aahkropki"/>
              <w:spacing w:before="40" w:after="40"/>
              <w:ind w:left="318" w:hanging="284"/>
              <w:jc w:val="left"/>
              <w:rPr>
                <w:rFonts w:ascii="Times New Roman" w:hAnsi="Times New Roman" w:cs="Times New Roman"/>
              </w:rPr>
            </w:pPr>
            <w:r w:rsidRPr="006713DD">
              <w:rPr>
                <w:rFonts w:ascii="Times New Roman" w:hAnsi="Times New Roman" w:cs="Times New Roman"/>
              </w:rPr>
              <w:t>środki unijne, krajowe i własne,</w:t>
            </w:r>
          </w:p>
        </w:tc>
      </w:tr>
      <w:tr w:rsidR="003075A3" w:rsidRPr="008B3DDC" w:rsidTr="00F61436">
        <w:trPr>
          <w:trHeight w:val="2955"/>
        </w:trPr>
        <w:tc>
          <w:tcPr>
            <w:tcW w:w="6629" w:type="dxa"/>
            <w:shd w:val="clear" w:color="auto" w:fill="auto"/>
            <w:vAlign w:val="center"/>
          </w:tcPr>
          <w:p w:rsidR="00675300" w:rsidRPr="006713DD" w:rsidRDefault="00675300" w:rsidP="00902393">
            <w:pPr>
              <w:pStyle w:val="akropkiwtabelach"/>
              <w:numPr>
                <w:ilvl w:val="0"/>
                <w:numId w:val="28"/>
              </w:numPr>
              <w:spacing w:before="40" w:after="40"/>
              <w:ind w:left="284" w:hanging="284"/>
              <w:jc w:val="left"/>
              <w:rPr>
                <w:rFonts w:ascii="Times New Roman" w:hAnsi="Times New Roman" w:cs="Times New Roman"/>
              </w:rPr>
            </w:pPr>
            <w:r w:rsidRPr="006713DD">
              <w:rPr>
                <w:rFonts w:ascii="Times New Roman" w:hAnsi="Times New Roman" w:cs="Times New Roman"/>
              </w:rPr>
              <w:lastRenderedPageBreak/>
              <w:t xml:space="preserve">budowa, rozbudowa i/lub modernizacja instalacji do: </w:t>
            </w:r>
          </w:p>
          <w:p w:rsidR="00675300" w:rsidRPr="006713DD" w:rsidRDefault="00675300" w:rsidP="00902393">
            <w:pPr>
              <w:pStyle w:val="Akapitzlist"/>
              <w:numPr>
                <w:ilvl w:val="0"/>
                <w:numId w:val="68"/>
              </w:numPr>
              <w:tabs>
                <w:tab w:val="left" w:pos="694"/>
              </w:tabs>
              <w:spacing w:before="40" w:after="40"/>
              <w:jc w:val="left"/>
              <w:rPr>
                <w:rFonts w:ascii="Times New Roman" w:hAnsi="Times New Roman" w:cs="Times New Roman"/>
                <w:b/>
                <w:sz w:val="20"/>
                <w:szCs w:val="20"/>
              </w:rPr>
            </w:pPr>
            <w:r w:rsidRPr="006713DD">
              <w:rPr>
                <w:rFonts w:ascii="Times New Roman" w:hAnsi="Times New Roman" w:cs="Times New Roman"/>
                <w:sz w:val="20"/>
                <w:szCs w:val="20"/>
              </w:rPr>
              <w:t>oczyszczania selektywnie zebranych frakcji odpadów (w tym przyjmujące zmieszane odpady komunalne),</w:t>
            </w:r>
          </w:p>
          <w:p w:rsidR="00675300" w:rsidRPr="006713DD" w:rsidRDefault="00675300" w:rsidP="00902393">
            <w:pPr>
              <w:pStyle w:val="Akapitzlist"/>
              <w:numPr>
                <w:ilvl w:val="0"/>
                <w:numId w:val="68"/>
              </w:numPr>
              <w:tabs>
                <w:tab w:val="left" w:pos="694"/>
              </w:tabs>
              <w:spacing w:before="40" w:after="40"/>
              <w:jc w:val="left"/>
              <w:rPr>
                <w:rFonts w:ascii="Times New Roman" w:hAnsi="Times New Roman" w:cs="Times New Roman"/>
                <w:b/>
                <w:sz w:val="20"/>
                <w:szCs w:val="20"/>
              </w:rPr>
            </w:pPr>
            <w:r w:rsidRPr="006713DD">
              <w:rPr>
                <w:rFonts w:ascii="Times New Roman" w:hAnsi="Times New Roman" w:cs="Times New Roman"/>
                <w:sz w:val="20"/>
                <w:szCs w:val="20"/>
              </w:rPr>
              <w:t xml:space="preserve">przetwarzania odpadów zielonych i/lub innych bioodpadów, </w:t>
            </w:r>
          </w:p>
          <w:p w:rsidR="00675300" w:rsidRPr="006713DD" w:rsidRDefault="00675300" w:rsidP="00902393">
            <w:pPr>
              <w:pStyle w:val="Akapitzlist"/>
              <w:numPr>
                <w:ilvl w:val="0"/>
                <w:numId w:val="68"/>
              </w:numPr>
              <w:tabs>
                <w:tab w:val="left" w:pos="694"/>
              </w:tabs>
              <w:spacing w:before="40" w:after="40"/>
              <w:jc w:val="left"/>
              <w:rPr>
                <w:rFonts w:ascii="Times New Roman" w:hAnsi="Times New Roman" w:cs="Times New Roman"/>
                <w:b/>
                <w:sz w:val="20"/>
                <w:szCs w:val="20"/>
              </w:rPr>
            </w:pPr>
            <w:r w:rsidRPr="006713DD">
              <w:rPr>
                <w:rFonts w:ascii="Times New Roman" w:hAnsi="Times New Roman" w:cs="Times New Roman"/>
                <w:sz w:val="20"/>
                <w:szCs w:val="20"/>
              </w:rPr>
              <w:t>instalacji do recyklingu odpadów,</w:t>
            </w:r>
          </w:p>
          <w:p w:rsidR="00675300" w:rsidRPr="006713DD" w:rsidRDefault="00675300" w:rsidP="00902393">
            <w:pPr>
              <w:pStyle w:val="Akapitzlist"/>
              <w:numPr>
                <w:ilvl w:val="0"/>
                <w:numId w:val="68"/>
              </w:numPr>
              <w:tabs>
                <w:tab w:val="left" w:pos="694"/>
              </w:tabs>
              <w:spacing w:before="40" w:after="40"/>
              <w:jc w:val="left"/>
              <w:rPr>
                <w:rFonts w:ascii="Times New Roman" w:hAnsi="Times New Roman" w:cs="Times New Roman"/>
                <w:b/>
                <w:sz w:val="20"/>
                <w:szCs w:val="20"/>
              </w:rPr>
            </w:pPr>
            <w:r w:rsidRPr="006713DD">
              <w:rPr>
                <w:rFonts w:ascii="Times New Roman" w:hAnsi="Times New Roman" w:cs="Times New Roman"/>
                <w:sz w:val="20"/>
                <w:szCs w:val="20"/>
              </w:rPr>
              <w:t>odzysku innego niż recykling odpadów budowlanych i rozbiórkowych,</w:t>
            </w:r>
          </w:p>
          <w:p w:rsidR="00675300" w:rsidRPr="006713DD" w:rsidRDefault="00675300" w:rsidP="00902393">
            <w:pPr>
              <w:pStyle w:val="Akapitzlist"/>
              <w:numPr>
                <w:ilvl w:val="0"/>
                <w:numId w:val="68"/>
              </w:numPr>
              <w:tabs>
                <w:tab w:val="left" w:pos="694"/>
              </w:tabs>
              <w:spacing w:before="40" w:after="40"/>
              <w:jc w:val="left"/>
              <w:rPr>
                <w:rFonts w:ascii="Times New Roman" w:hAnsi="Times New Roman" w:cs="Times New Roman"/>
                <w:b/>
                <w:sz w:val="20"/>
                <w:szCs w:val="20"/>
              </w:rPr>
            </w:pPr>
            <w:r w:rsidRPr="006713DD">
              <w:rPr>
                <w:rFonts w:ascii="Times New Roman" w:hAnsi="Times New Roman" w:cs="Times New Roman"/>
                <w:sz w:val="20"/>
                <w:szCs w:val="20"/>
              </w:rPr>
              <w:t>instalacji mechaniczno-biologicznego przetwarzania zmieszanych odpadów komunalnych,</w:t>
            </w:r>
          </w:p>
          <w:p w:rsidR="00675300" w:rsidRPr="006713DD" w:rsidRDefault="00675300" w:rsidP="00902393">
            <w:pPr>
              <w:pStyle w:val="Akapitzlist"/>
              <w:numPr>
                <w:ilvl w:val="0"/>
                <w:numId w:val="68"/>
              </w:numPr>
              <w:tabs>
                <w:tab w:val="left" w:pos="694"/>
              </w:tabs>
              <w:spacing w:before="40" w:after="40"/>
              <w:jc w:val="left"/>
              <w:rPr>
                <w:rFonts w:ascii="Times New Roman" w:hAnsi="Times New Roman" w:cs="Times New Roman"/>
                <w:b/>
                <w:sz w:val="20"/>
                <w:szCs w:val="20"/>
              </w:rPr>
            </w:pPr>
            <w:r w:rsidRPr="006713DD">
              <w:rPr>
                <w:rFonts w:ascii="Times New Roman" w:hAnsi="Times New Roman" w:cs="Times New Roman"/>
                <w:sz w:val="20"/>
                <w:szCs w:val="20"/>
              </w:rPr>
              <w:t>termicznego przekształcania odpadów komunalnych i odpadów pochodzących z przetworzenia odpadów komunalnych,</w:t>
            </w:r>
          </w:p>
          <w:p w:rsidR="003075A3" w:rsidRPr="006713DD" w:rsidRDefault="00675300" w:rsidP="00902393">
            <w:pPr>
              <w:pStyle w:val="Akapitzlist"/>
              <w:numPr>
                <w:ilvl w:val="0"/>
                <w:numId w:val="68"/>
              </w:numPr>
              <w:tabs>
                <w:tab w:val="left" w:pos="694"/>
              </w:tabs>
              <w:spacing w:before="40" w:after="40"/>
              <w:ind w:left="714" w:hanging="357"/>
              <w:contextualSpacing w:val="0"/>
              <w:jc w:val="left"/>
              <w:rPr>
                <w:rFonts w:ascii="Times New Roman" w:hAnsi="Times New Roman" w:cs="Times New Roman"/>
                <w:b/>
                <w:sz w:val="20"/>
                <w:szCs w:val="20"/>
              </w:rPr>
            </w:pPr>
            <w:r w:rsidRPr="006713DD">
              <w:rPr>
                <w:rFonts w:ascii="Times New Roman" w:hAnsi="Times New Roman" w:cs="Times New Roman"/>
                <w:sz w:val="20"/>
                <w:szCs w:val="20"/>
              </w:rPr>
              <w:t>innych instalacji do przetwarzania odpadów;</w:t>
            </w:r>
          </w:p>
        </w:tc>
        <w:tc>
          <w:tcPr>
            <w:tcW w:w="1984" w:type="dxa"/>
            <w:gridSpan w:val="2"/>
            <w:shd w:val="clear" w:color="auto" w:fill="auto"/>
            <w:vAlign w:val="center"/>
          </w:tcPr>
          <w:p w:rsidR="003075A3" w:rsidRPr="006713DD" w:rsidRDefault="00675300" w:rsidP="00902393">
            <w:pPr>
              <w:pStyle w:val="akropkiwtabelach"/>
              <w:numPr>
                <w:ilvl w:val="0"/>
                <w:numId w:val="28"/>
              </w:numPr>
              <w:spacing w:before="40" w:after="40"/>
              <w:ind w:left="284" w:hanging="284"/>
              <w:jc w:val="left"/>
              <w:rPr>
                <w:rFonts w:ascii="Times New Roman" w:hAnsi="Times New Roman" w:cs="Times New Roman"/>
              </w:rPr>
            </w:pPr>
            <w:r w:rsidRPr="006713DD">
              <w:rPr>
                <w:rFonts w:ascii="Times New Roman" w:hAnsi="Times New Roman" w:cs="Times New Roman"/>
              </w:rPr>
              <w:t>gminy</w:t>
            </w:r>
          </w:p>
        </w:tc>
        <w:tc>
          <w:tcPr>
            <w:tcW w:w="1418" w:type="dxa"/>
            <w:vAlign w:val="center"/>
          </w:tcPr>
          <w:p w:rsidR="003075A3" w:rsidRPr="006713DD" w:rsidRDefault="00675300" w:rsidP="00902393">
            <w:pPr>
              <w:spacing w:before="40" w:after="40"/>
              <w:jc w:val="center"/>
              <w:rPr>
                <w:rFonts w:ascii="Times New Roman" w:hAnsi="Times New Roman" w:cs="Times New Roman"/>
                <w:sz w:val="20"/>
                <w:szCs w:val="20"/>
              </w:rPr>
            </w:pPr>
            <w:r w:rsidRPr="006713DD">
              <w:rPr>
                <w:rFonts w:ascii="Times New Roman" w:hAnsi="Times New Roman" w:cs="Times New Roman"/>
                <w:sz w:val="20"/>
                <w:szCs w:val="20"/>
              </w:rPr>
              <w:t>2016</w:t>
            </w:r>
            <w:r w:rsidR="003075A3" w:rsidRPr="006713DD">
              <w:rPr>
                <w:rFonts w:ascii="Times New Roman" w:hAnsi="Times New Roman" w:cs="Times New Roman"/>
                <w:sz w:val="20"/>
                <w:szCs w:val="20"/>
              </w:rPr>
              <w:t>-2020</w:t>
            </w:r>
          </w:p>
        </w:tc>
        <w:tc>
          <w:tcPr>
            <w:tcW w:w="1701" w:type="dxa"/>
            <w:vAlign w:val="center"/>
          </w:tcPr>
          <w:p w:rsidR="003075A3" w:rsidRPr="006713DD" w:rsidRDefault="003075A3" w:rsidP="00902393">
            <w:pPr>
              <w:pStyle w:val="Akapitzlist"/>
              <w:spacing w:before="40" w:after="40"/>
              <w:ind w:left="0" w:firstLine="34"/>
              <w:jc w:val="center"/>
              <w:rPr>
                <w:rFonts w:ascii="Times New Roman" w:hAnsi="Times New Roman" w:cs="Times New Roman"/>
                <w:sz w:val="20"/>
                <w:szCs w:val="20"/>
              </w:rPr>
            </w:pPr>
            <w:r w:rsidRPr="006713DD">
              <w:rPr>
                <w:rFonts w:ascii="Times New Roman" w:hAnsi="Times New Roman" w:cs="Times New Roman"/>
                <w:sz w:val="20"/>
                <w:szCs w:val="20"/>
              </w:rPr>
              <w:t>1 001 309,35</w:t>
            </w:r>
          </w:p>
        </w:tc>
        <w:tc>
          <w:tcPr>
            <w:tcW w:w="2268" w:type="dxa"/>
            <w:vAlign w:val="center"/>
          </w:tcPr>
          <w:p w:rsidR="003075A3" w:rsidRPr="006713DD" w:rsidRDefault="003075A3"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 xml:space="preserve">środki własne, </w:t>
            </w:r>
          </w:p>
          <w:p w:rsidR="003075A3" w:rsidRPr="006713DD" w:rsidRDefault="003075A3"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NFOŚiGW,</w:t>
            </w:r>
          </w:p>
          <w:p w:rsidR="003075A3" w:rsidRPr="006713DD" w:rsidRDefault="003075A3"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 xml:space="preserve">WFOŚiGW, </w:t>
            </w:r>
          </w:p>
          <w:p w:rsidR="003075A3" w:rsidRPr="006713DD" w:rsidRDefault="003075A3"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RPO WP</w:t>
            </w:r>
          </w:p>
          <w:p w:rsidR="003075A3" w:rsidRPr="006713DD" w:rsidRDefault="003075A3"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POIŚ,</w:t>
            </w:r>
          </w:p>
          <w:p w:rsidR="003075A3" w:rsidRPr="006713DD" w:rsidRDefault="003075A3"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inne</w:t>
            </w:r>
          </w:p>
        </w:tc>
      </w:tr>
      <w:tr w:rsidR="003075A3" w:rsidRPr="008B3DDC" w:rsidTr="009361CA">
        <w:trPr>
          <w:trHeight w:val="454"/>
        </w:trPr>
        <w:tc>
          <w:tcPr>
            <w:tcW w:w="6629" w:type="dxa"/>
            <w:shd w:val="clear" w:color="auto" w:fill="auto"/>
            <w:vAlign w:val="center"/>
          </w:tcPr>
          <w:p w:rsidR="003075A3" w:rsidRPr="006713DD" w:rsidRDefault="003075A3" w:rsidP="00902393">
            <w:pPr>
              <w:pStyle w:val="akropkiwtabelach"/>
              <w:numPr>
                <w:ilvl w:val="0"/>
                <w:numId w:val="28"/>
              </w:numPr>
              <w:spacing w:before="40" w:after="40"/>
              <w:ind w:left="284" w:hanging="284"/>
              <w:jc w:val="left"/>
              <w:rPr>
                <w:rFonts w:ascii="Times New Roman" w:hAnsi="Times New Roman" w:cs="Times New Roman"/>
              </w:rPr>
            </w:pPr>
            <w:r w:rsidRPr="006713DD">
              <w:rPr>
                <w:rFonts w:ascii="Times New Roman" w:hAnsi="Times New Roman" w:cs="Times New Roman"/>
              </w:rPr>
              <w:t xml:space="preserve">rekultywacja składowisk odpadów </w:t>
            </w:r>
            <w:r w:rsidR="0067733E" w:rsidRPr="006713DD">
              <w:rPr>
                <w:rFonts w:ascii="Times New Roman" w:hAnsi="Times New Roman" w:cs="Times New Roman"/>
              </w:rPr>
              <w:t>komunalnych;</w:t>
            </w:r>
          </w:p>
        </w:tc>
        <w:tc>
          <w:tcPr>
            <w:tcW w:w="1984" w:type="dxa"/>
            <w:gridSpan w:val="2"/>
            <w:shd w:val="clear" w:color="auto" w:fill="auto"/>
            <w:vAlign w:val="center"/>
          </w:tcPr>
          <w:p w:rsidR="003075A3" w:rsidRPr="006713DD" w:rsidRDefault="003075A3" w:rsidP="00902393">
            <w:pPr>
              <w:pStyle w:val="akropkiwtabelach"/>
              <w:numPr>
                <w:ilvl w:val="0"/>
                <w:numId w:val="28"/>
              </w:numPr>
              <w:spacing w:before="40" w:after="40"/>
              <w:ind w:left="284" w:hanging="284"/>
              <w:contextualSpacing w:val="0"/>
              <w:jc w:val="left"/>
              <w:rPr>
                <w:rStyle w:val="akropkiwtabelachZnak"/>
                <w:rFonts w:ascii="Times New Roman" w:hAnsi="Times New Roman" w:cs="Times New Roman"/>
              </w:rPr>
            </w:pPr>
            <w:r w:rsidRPr="006713DD">
              <w:rPr>
                <w:rFonts w:ascii="Times New Roman" w:hAnsi="Times New Roman" w:cs="Times New Roman"/>
              </w:rPr>
              <w:t>zarządzający składowiskami odpadów</w:t>
            </w:r>
          </w:p>
        </w:tc>
        <w:tc>
          <w:tcPr>
            <w:tcW w:w="1418" w:type="dxa"/>
            <w:vAlign w:val="center"/>
          </w:tcPr>
          <w:p w:rsidR="003075A3" w:rsidRPr="006713DD" w:rsidRDefault="003075A3" w:rsidP="00902393">
            <w:pPr>
              <w:spacing w:before="40" w:after="40"/>
              <w:jc w:val="center"/>
              <w:rPr>
                <w:rFonts w:ascii="Times New Roman" w:hAnsi="Times New Roman" w:cs="Times New Roman"/>
                <w:sz w:val="20"/>
                <w:szCs w:val="20"/>
              </w:rPr>
            </w:pPr>
            <w:r w:rsidRPr="006713DD">
              <w:rPr>
                <w:rFonts w:ascii="Times New Roman" w:hAnsi="Times New Roman" w:cs="Times New Roman"/>
                <w:sz w:val="20"/>
                <w:szCs w:val="20"/>
              </w:rPr>
              <w:t>2016-2022</w:t>
            </w:r>
          </w:p>
        </w:tc>
        <w:tc>
          <w:tcPr>
            <w:tcW w:w="1701" w:type="dxa"/>
            <w:vAlign w:val="center"/>
          </w:tcPr>
          <w:p w:rsidR="003075A3" w:rsidRPr="006713DD" w:rsidRDefault="003075A3" w:rsidP="00902393">
            <w:pPr>
              <w:spacing w:before="40" w:after="40"/>
              <w:jc w:val="center"/>
              <w:rPr>
                <w:rFonts w:ascii="Times New Roman" w:hAnsi="Times New Roman" w:cs="Times New Roman"/>
                <w:sz w:val="20"/>
                <w:szCs w:val="20"/>
              </w:rPr>
            </w:pPr>
            <w:r w:rsidRPr="006713DD">
              <w:rPr>
                <w:rFonts w:ascii="Times New Roman" w:hAnsi="Times New Roman" w:cs="Times New Roman"/>
                <w:sz w:val="20"/>
                <w:szCs w:val="20"/>
              </w:rPr>
              <w:t>51 614,10</w:t>
            </w:r>
          </w:p>
        </w:tc>
        <w:tc>
          <w:tcPr>
            <w:tcW w:w="2268" w:type="dxa"/>
            <w:vAlign w:val="center"/>
          </w:tcPr>
          <w:p w:rsidR="003075A3" w:rsidRPr="006713DD" w:rsidRDefault="003075A3" w:rsidP="00902393">
            <w:pPr>
              <w:pStyle w:val="aahkropki"/>
              <w:spacing w:before="40" w:after="40"/>
              <w:ind w:left="317" w:hanging="283"/>
              <w:jc w:val="left"/>
              <w:rPr>
                <w:rFonts w:ascii="Times New Roman" w:hAnsi="Times New Roman" w:cs="Times New Roman"/>
                <w:szCs w:val="20"/>
              </w:rPr>
            </w:pPr>
            <w:r w:rsidRPr="006713DD">
              <w:rPr>
                <w:rFonts w:ascii="Times New Roman" w:hAnsi="Times New Roman" w:cs="Times New Roman"/>
              </w:rPr>
              <w:t>środki unijne, krajowe i własne,</w:t>
            </w:r>
          </w:p>
        </w:tc>
      </w:tr>
      <w:tr w:rsidR="003075A3" w:rsidRPr="008B3DDC" w:rsidTr="00CA2CEA">
        <w:trPr>
          <w:trHeight w:val="340"/>
        </w:trPr>
        <w:tc>
          <w:tcPr>
            <w:tcW w:w="14000" w:type="dxa"/>
            <w:gridSpan w:val="6"/>
            <w:shd w:val="clear" w:color="auto" w:fill="92CDDC" w:themeFill="accent5" w:themeFillTint="99"/>
            <w:vAlign w:val="center"/>
          </w:tcPr>
          <w:p w:rsidR="003075A3" w:rsidRPr="008B3DDC" w:rsidRDefault="003075A3" w:rsidP="00902393">
            <w:pPr>
              <w:spacing w:before="40" w:after="40"/>
              <w:jc w:val="center"/>
              <w:rPr>
                <w:rFonts w:ascii="Times New Roman" w:hAnsi="Times New Roman" w:cs="Times New Roman"/>
                <w:b/>
                <w:sz w:val="26"/>
                <w:szCs w:val="20"/>
              </w:rPr>
            </w:pPr>
            <w:r w:rsidRPr="008B3DDC">
              <w:rPr>
                <w:rFonts w:ascii="Times New Roman" w:hAnsi="Times New Roman" w:cs="Times New Roman"/>
                <w:b/>
                <w:color w:val="215868" w:themeColor="accent5" w:themeShade="80"/>
                <w:sz w:val="26"/>
                <w:szCs w:val="20"/>
              </w:rPr>
              <w:t>Zasoby przyrodnicze</w:t>
            </w:r>
          </w:p>
        </w:tc>
      </w:tr>
      <w:tr w:rsidR="003075A3" w:rsidRPr="008B3DDC" w:rsidTr="009361CA">
        <w:trPr>
          <w:trHeight w:val="454"/>
        </w:trPr>
        <w:tc>
          <w:tcPr>
            <w:tcW w:w="6629" w:type="dxa"/>
            <w:shd w:val="clear" w:color="auto" w:fill="auto"/>
            <w:vAlign w:val="center"/>
          </w:tcPr>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color w:val="FF0000"/>
              </w:rPr>
            </w:pPr>
            <w:r w:rsidRPr="00AE48FC">
              <w:rPr>
                <w:rFonts w:ascii="Times New Roman" w:hAnsi="Times New Roman" w:cs="Times New Roman"/>
              </w:rPr>
              <w:t>opracowanie planów ochrony lub planów zadań ochronnych dla  rezerwatów przyrody</w:t>
            </w:r>
            <w:r w:rsidRPr="00AE48FC">
              <w:rPr>
                <w:rFonts w:ascii="Times New Roman" w:hAnsi="Times New Roman" w:cs="Times New Roman"/>
                <w:vertAlign w:val="superscript"/>
              </w:rPr>
              <w:t>1)</w:t>
            </w:r>
            <w:r w:rsidRPr="00AE48FC">
              <w:rPr>
                <w:rFonts w:ascii="Times New Roman" w:hAnsi="Times New Roman" w:cs="Times New Roman"/>
              </w:rPr>
              <w:t>, parków krajobrazowych</w:t>
            </w:r>
            <w:r w:rsidRPr="00AE48FC">
              <w:rPr>
                <w:rFonts w:ascii="Times New Roman" w:hAnsi="Times New Roman" w:cs="Times New Roman"/>
                <w:vertAlign w:val="superscript"/>
              </w:rPr>
              <w:t>2)</w:t>
            </w:r>
            <w:r w:rsidRPr="00AE48FC">
              <w:rPr>
                <w:rFonts w:ascii="Times New Roman" w:hAnsi="Times New Roman" w:cs="Times New Roman"/>
              </w:rPr>
              <w:t xml:space="preserve"> i oraz dokumentów waloryzujących obszary chronionego krajobrazu;</w:t>
            </w:r>
          </w:p>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color w:val="FF0000"/>
              </w:rPr>
            </w:pPr>
            <w:r w:rsidRPr="00AE48FC">
              <w:rPr>
                <w:rFonts w:ascii="Times New Roman" w:hAnsi="Times New Roman" w:cs="Times New Roman"/>
              </w:rPr>
              <w:t xml:space="preserve">kontynuowanie opracowania planów ochrony lub planów zadań ochronnych dla obszarów </w:t>
            </w:r>
            <w:r w:rsidR="0067733E" w:rsidRPr="00AE48FC">
              <w:rPr>
                <w:rFonts w:ascii="Times New Roman" w:hAnsi="Times New Roman" w:cs="Times New Roman"/>
              </w:rPr>
              <w:t>Natura 2000</w:t>
            </w:r>
            <w:r w:rsidR="0067733E" w:rsidRPr="00AE48FC">
              <w:rPr>
                <w:rFonts w:ascii="Times New Roman" w:hAnsi="Times New Roman" w:cs="Times New Roman"/>
                <w:vertAlign w:val="superscript"/>
              </w:rPr>
              <w:t>1);</w:t>
            </w:r>
          </w:p>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inwentaryzacja przyrodnicza, na potrzeby:</w:t>
            </w:r>
          </w:p>
          <w:p w:rsidR="003075A3" w:rsidRPr="00AE48FC" w:rsidRDefault="003075A3" w:rsidP="00902393">
            <w:pPr>
              <w:pStyle w:val="akropkiwtabelach"/>
              <w:numPr>
                <w:ilvl w:val="0"/>
                <w:numId w:val="69"/>
              </w:numPr>
              <w:spacing w:before="40" w:after="40"/>
              <w:ind w:left="601" w:hanging="284"/>
              <w:jc w:val="left"/>
              <w:rPr>
                <w:rFonts w:ascii="Times New Roman" w:hAnsi="Times New Roman" w:cs="Times New Roman"/>
              </w:rPr>
            </w:pPr>
            <w:r w:rsidRPr="00AE48FC">
              <w:rPr>
                <w:rFonts w:ascii="Times New Roman" w:hAnsi="Times New Roman" w:cs="Times New Roman"/>
              </w:rPr>
              <w:t xml:space="preserve">ww. dokumentów, </w:t>
            </w:r>
          </w:p>
          <w:p w:rsidR="003075A3" w:rsidRPr="00AE48FC" w:rsidRDefault="003075A3" w:rsidP="00902393">
            <w:pPr>
              <w:pStyle w:val="akropkiwtabelach"/>
              <w:numPr>
                <w:ilvl w:val="0"/>
                <w:numId w:val="69"/>
              </w:numPr>
              <w:spacing w:before="40" w:after="40"/>
              <w:ind w:left="602" w:hanging="284"/>
              <w:contextualSpacing w:val="0"/>
              <w:jc w:val="left"/>
              <w:rPr>
                <w:rFonts w:ascii="Times New Roman" w:hAnsi="Times New Roman" w:cs="Times New Roman"/>
              </w:rPr>
            </w:pPr>
            <w:r w:rsidRPr="00AE48FC">
              <w:rPr>
                <w:rFonts w:ascii="Times New Roman" w:hAnsi="Times New Roman" w:cs="Times New Roman"/>
              </w:rPr>
              <w:t>nieleśnych siedlisk przyrodniczych na obszarach Natura 2000 położonych w granicach parków krajobrazowych i obszarów chronionego krajobrazu;</w:t>
            </w:r>
          </w:p>
        </w:tc>
        <w:tc>
          <w:tcPr>
            <w:tcW w:w="1984" w:type="dxa"/>
            <w:gridSpan w:val="2"/>
            <w:shd w:val="clear" w:color="auto" w:fill="auto"/>
            <w:vAlign w:val="center"/>
          </w:tcPr>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dyrektor RDOŚ w Rzeszowie</w:t>
            </w:r>
            <w:r w:rsidRPr="00AE48FC">
              <w:rPr>
                <w:rFonts w:ascii="Times New Roman" w:hAnsi="Times New Roman" w:cs="Times New Roman"/>
                <w:vertAlign w:val="superscript"/>
              </w:rPr>
              <w:t>1)</w:t>
            </w:r>
          </w:p>
          <w:p w:rsidR="003075A3" w:rsidRPr="00AE48FC" w:rsidRDefault="003075A3" w:rsidP="00902393">
            <w:pPr>
              <w:pStyle w:val="akropkiwtabelach"/>
              <w:numPr>
                <w:ilvl w:val="0"/>
                <w:numId w:val="28"/>
              </w:numPr>
              <w:spacing w:before="40" w:after="40"/>
              <w:ind w:left="317" w:right="-108" w:hanging="317"/>
              <w:jc w:val="left"/>
              <w:rPr>
                <w:rFonts w:ascii="Times New Roman" w:hAnsi="Times New Roman" w:cs="Times New Roman"/>
              </w:rPr>
            </w:pPr>
            <w:r w:rsidRPr="00AE48FC">
              <w:rPr>
                <w:rFonts w:ascii="Times New Roman" w:hAnsi="Times New Roman" w:cs="Times New Roman"/>
              </w:rPr>
              <w:t>dyrektorzy parków krajobrazowych</w:t>
            </w:r>
            <w:r w:rsidRPr="00AE48FC">
              <w:rPr>
                <w:rFonts w:ascii="Times New Roman" w:hAnsi="Times New Roman" w:cs="Times New Roman"/>
                <w:vertAlign w:val="superscript"/>
              </w:rPr>
              <w:t>2)</w:t>
            </w:r>
          </w:p>
        </w:tc>
        <w:tc>
          <w:tcPr>
            <w:tcW w:w="1418"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2016-2019</w:t>
            </w:r>
          </w:p>
        </w:tc>
        <w:tc>
          <w:tcPr>
            <w:tcW w:w="1701"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14 240,00</w:t>
            </w:r>
          </w:p>
          <w:p w:rsidR="003075A3" w:rsidRPr="00AE48FC" w:rsidRDefault="003075A3" w:rsidP="00902393">
            <w:pPr>
              <w:spacing w:before="40" w:after="40"/>
              <w:jc w:val="center"/>
              <w:rPr>
                <w:rFonts w:ascii="Times New Roman" w:hAnsi="Times New Roman" w:cs="Times New Roman"/>
                <w:sz w:val="20"/>
                <w:szCs w:val="20"/>
              </w:rPr>
            </w:pPr>
          </w:p>
          <w:p w:rsidR="003075A3" w:rsidRPr="00AE48FC" w:rsidRDefault="003075A3" w:rsidP="00902393">
            <w:pPr>
              <w:spacing w:before="40" w:after="40"/>
              <w:jc w:val="center"/>
              <w:rPr>
                <w:rFonts w:ascii="Times New Roman" w:hAnsi="Times New Roman" w:cs="Times New Roman"/>
                <w:sz w:val="20"/>
                <w:szCs w:val="20"/>
              </w:rPr>
            </w:pPr>
          </w:p>
          <w:p w:rsidR="003075A3" w:rsidRPr="00AE48FC" w:rsidRDefault="003075A3" w:rsidP="00902393">
            <w:pPr>
              <w:spacing w:before="40" w:after="40"/>
              <w:jc w:val="center"/>
              <w:rPr>
                <w:rFonts w:ascii="Times New Roman" w:hAnsi="Times New Roman" w:cs="Times New Roman"/>
                <w:sz w:val="20"/>
                <w:szCs w:val="20"/>
              </w:rPr>
            </w:pPr>
          </w:p>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2 740,00</w:t>
            </w:r>
          </w:p>
          <w:p w:rsidR="003075A3" w:rsidRPr="00AE48FC" w:rsidRDefault="003075A3" w:rsidP="00902393">
            <w:pPr>
              <w:spacing w:before="40" w:after="40"/>
              <w:jc w:val="center"/>
              <w:rPr>
                <w:rFonts w:ascii="Times New Roman" w:hAnsi="Times New Roman" w:cs="Times New Roman"/>
                <w:sz w:val="20"/>
                <w:szCs w:val="20"/>
              </w:rPr>
            </w:pPr>
          </w:p>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brak wyliczeń wszystkich kosztów</w:t>
            </w:r>
          </w:p>
        </w:tc>
        <w:tc>
          <w:tcPr>
            <w:tcW w:w="2268" w:type="dxa"/>
            <w:vAlign w:val="center"/>
          </w:tcPr>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 xml:space="preserve">budżet państwa, </w:t>
            </w:r>
          </w:p>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 xml:space="preserve">POIiŚ 2014-2020, </w:t>
            </w:r>
          </w:p>
          <w:p w:rsidR="003075A3" w:rsidRPr="00AE48FC" w:rsidRDefault="003075A3" w:rsidP="00902393">
            <w:pPr>
              <w:pStyle w:val="aahkropki"/>
              <w:spacing w:before="40" w:after="40"/>
              <w:ind w:left="317" w:hanging="283"/>
              <w:jc w:val="left"/>
              <w:rPr>
                <w:rFonts w:ascii="Times New Roman" w:hAnsi="Times New Roman" w:cs="Times New Roman"/>
                <w:szCs w:val="20"/>
              </w:rPr>
            </w:pPr>
            <w:r w:rsidRPr="00AE48FC">
              <w:rPr>
                <w:rFonts w:ascii="Times New Roman" w:hAnsi="Times New Roman" w:cs="Times New Roman"/>
                <w:szCs w:val="20"/>
              </w:rPr>
              <w:t xml:space="preserve">RPO WP 2014-2020, </w:t>
            </w:r>
          </w:p>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NFOŚiGW,</w:t>
            </w:r>
          </w:p>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WFOŚiGW w Rzeszowie</w:t>
            </w:r>
          </w:p>
        </w:tc>
      </w:tr>
      <w:tr w:rsidR="003075A3" w:rsidRPr="008B3DDC" w:rsidTr="009361CA">
        <w:trPr>
          <w:trHeight w:val="454"/>
        </w:trPr>
        <w:tc>
          <w:tcPr>
            <w:tcW w:w="6629" w:type="dxa"/>
            <w:shd w:val="clear" w:color="auto" w:fill="auto"/>
            <w:vAlign w:val="center"/>
          </w:tcPr>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sporządzanie lub aktualizacja planów urządzenia lasów wyłącznie w zakresie zadań ochronnych dla obszaru Natura 2000 lub jego części;</w:t>
            </w:r>
          </w:p>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sporządzanie planów zalesienia w ramach PROW 2014-2020;</w:t>
            </w:r>
          </w:p>
        </w:tc>
        <w:tc>
          <w:tcPr>
            <w:tcW w:w="1984" w:type="dxa"/>
            <w:gridSpan w:val="2"/>
            <w:shd w:val="clear" w:color="auto" w:fill="auto"/>
            <w:vAlign w:val="center"/>
          </w:tcPr>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nadleśnictwa</w:t>
            </w:r>
          </w:p>
        </w:tc>
        <w:tc>
          <w:tcPr>
            <w:tcW w:w="1418"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2016-2023</w:t>
            </w:r>
          </w:p>
        </w:tc>
        <w:tc>
          <w:tcPr>
            <w:tcW w:w="1701"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b.d.</w:t>
            </w:r>
          </w:p>
        </w:tc>
        <w:tc>
          <w:tcPr>
            <w:tcW w:w="2268" w:type="dxa"/>
            <w:vAlign w:val="center"/>
          </w:tcPr>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środki własne</w:t>
            </w:r>
          </w:p>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PROW</w:t>
            </w:r>
          </w:p>
        </w:tc>
      </w:tr>
      <w:tr w:rsidR="003075A3" w:rsidRPr="008B3DDC" w:rsidTr="009361CA">
        <w:trPr>
          <w:trHeight w:val="454"/>
        </w:trPr>
        <w:tc>
          <w:tcPr>
            <w:tcW w:w="6629" w:type="dxa"/>
            <w:shd w:val="clear" w:color="auto" w:fill="auto"/>
            <w:vAlign w:val="center"/>
          </w:tcPr>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lastRenderedPageBreak/>
              <w:t>budowa, rozbudowa, przebudowa i/lub zakup wyposażenia, i/lub usługi w zakresie:</w:t>
            </w:r>
          </w:p>
          <w:p w:rsidR="003075A3" w:rsidRPr="00AE48FC" w:rsidRDefault="003075A3" w:rsidP="00902393">
            <w:pPr>
              <w:pStyle w:val="akropkiwtabelach"/>
              <w:numPr>
                <w:ilvl w:val="0"/>
                <w:numId w:val="70"/>
              </w:numPr>
              <w:spacing w:before="40" w:after="40"/>
              <w:ind w:left="601" w:hanging="284"/>
              <w:jc w:val="left"/>
              <w:rPr>
                <w:rFonts w:ascii="Times New Roman" w:hAnsi="Times New Roman" w:cs="Times New Roman"/>
              </w:rPr>
            </w:pPr>
            <w:r w:rsidRPr="00AE48FC">
              <w:rPr>
                <w:rFonts w:ascii="Times New Roman" w:hAnsi="Times New Roman" w:cs="Times New Roman"/>
              </w:rPr>
              <w:t xml:space="preserve">ochrony in-situ i ex-situ zagrożonych gatunków i siedlisk przyrodniczych na obszarach parków krajobrazowych i rezerwatów przyrody (w tym położonych na obszarach Natura 2000), </w:t>
            </w:r>
          </w:p>
          <w:p w:rsidR="003075A3" w:rsidRPr="00AE48FC" w:rsidRDefault="003075A3" w:rsidP="00902393">
            <w:pPr>
              <w:pStyle w:val="akropkiwtabelach"/>
              <w:numPr>
                <w:ilvl w:val="0"/>
                <w:numId w:val="70"/>
              </w:numPr>
              <w:spacing w:before="40" w:after="40"/>
              <w:ind w:left="601" w:hanging="284"/>
              <w:jc w:val="left"/>
              <w:rPr>
                <w:rFonts w:ascii="Times New Roman" w:hAnsi="Times New Roman" w:cs="Times New Roman"/>
              </w:rPr>
            </w:pPr>
            <w:r w:rsidRPr="00AE48FC">
              <w:rPr>
                <w:rFonts w:ascii="Times New Roman" w:hAnsi="Times New Roman" w:cs="Times New Roman"/>
              </w:rPr>
              <w:t>ochrony siedlisk i gatunków w parkach miejskich, wiejskich i ekoparkach, z zastosowaniem gatunków rodzimych, zanikających, wypieranych charakterystycznych dla danego terenu</w:t>
            </w:r>
            <w:r w:rsidRPr="00AE48FC">
              <w:rPr>
                <w:rFonts w:ascii="Times New Roman" w:hAnsi="Times New Roman" w:cs="Times New Roman"/>
                <w:vertAlign w:val="superscript"/>
              </w:rPr>
              <w:t>3)</w:t>
            </w:r>
            <w:r w:rsidRPr="00AE48FC">
              <w:rPr>
                <w:rFonts w:ascii="Times New Roman" w:hAnsi="Times New Roman" w:cs="Times New Roman"/>
              </w:rPr>
              <w:t>,</w:t>
            </w:r>
          </w:p>
          <w:p w:rsidR="003075A3" w:rsidRPr="00AE48FC" w:rsidRDefault="003075A3" w:rsidP="00902393">
            <w:pPr>
              <w:pStyle w:val="akropkiwtabelach"/>
              <w:numPr>
                <w:ilvl w:val="0"/>
                <w:numId w:val="70"/>
              </w:numPr>
              <w:spacing w:before="40" w:after="40"/>
              <w:ind w:left="601" w:hanging="284"/>
              <w:jc w:val="left"/>
              <w:rPr>
                <w:rFonts w:ascii="Times New Roman" w:hAnsi="Times New Roman" w:cs="Times New Roman"/>
              </w:rPr>
            </w:pPr>
            <w:r w:rsidRPr="00AE48FC">
              <w:rPr>
                <w:rFonts w:ascii="Times New Roman" w:hAnsi="Times New Roman" w:cs="Times New Roman"/>
              </w:rPr>
              <w:t>ochrony i przywrócenia właściwego stanu siedlisk przyrodniczych i gatunków, w tym na terenach objętych prawnymi formami ochrony przyrody,</w:t>
            </w:r>
          </w:p>
          <w:p w:rsidR="003075A3" w:rsidRPr="00AE48FC" w:rsidRDefault="003075A3" w:rsidP="00902393">
            <w:pPr>
              <w:pStyle w:val="akropkiwtabelach"/>
              <w:numPr>
                <w:ilvl w:val="0"/>
                <w:numId w:val="70"/>
              </w:numPr>
              <w:spacing w:before="40" w:after="40"/>
              <w:ind w:left="601" w:hanging="284"/>
              <w:jc w:val="left"/>
              <w:rPr>
                <w:rFonts w:ascii="Times New Roman" w:hAnsi="Times New Roman" w:cs="Times New Roman"/>
              </w:rPr>
            </w:pPr>
            <w:r w:rsidRPr="00AE48FC">
              <w:rPr>
                <w:rFonts w:ascii="Times New Roman" w:hAnsi="Times New Roman" w:cs="Times New Roman"/>
              </w:rPr>
              <w:t>niezbędnej infrastruktury mającej na celu ograniczanie negatywnego oddziaływania turystyki na obszary cenne przyrodniczo,</w:t>
            </w:r>
          </w:p>
          <w:p w:rsidR="003075A3" w:rsidRPr="00AE48FC" w:rsidRDefault="003075A3" w:rsidP="00902393">
            <w:pPr>
              <w:pStyle w:val="akropkiwtabelach"/>
              <w:numPr>
                <w:ilvl w:val="0"/>
                <w:numId w:val="70"/>
              </w:numPr>
              <w:spacing w:before="40" w:after="40"/>
              <w:ind w:left="602" w:hanging="284"/>
              <w:contextualSpacing w:val="0"/>
              <w:jc w:val="left"/>
              <w:rPr>
                <w:rFonts w:ascii="Times New Roman" w:hAnsi="Times New Roman" w:cs="Times New Roman"/>
              </w:rPr>
            </w:pPr>
            <w:r w:rsidRPr="00AE48FC">
              <w:rPr>
                <w:rFonts w:ascii="Times New Roman" w:hAnsi="Times New Roman" w:cs="Times New Roman"/>
                <w:shd w:val="clear" w:color="auto" w:fill="FFFFFF"/>
              </w:rPr>
              <w:t>ochrony najcenniejszych gatunków kręgowców wpisanych do Polskiej Czerwonej Księgi zwierząt, występujących na terenie województwa podkarpackiego;</w:t>
            </w:r>
          </w:p>
        </w:tc>
        <w:tc>
          <w:tcPr>
            <w:tcW w:w="1984" w:type="dxa"/>
            <w:gridSpan w:val="2"/>
            <w:shd w:val="clear" w:color="auto" w:fill="auto"/>
            <w:vAlign w:val="center"/>
          </w:tcPr>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 xml:space="preserve">dyrektor RDOŚ </w:t>
            </w:r>
            <w:r w:rsidRPr="00AE48FC">
              <w:rPr>
                <w:rFonts w:ascii="Times New Roman" w:hAnsi="Times New Roman" w:cs="Times New Roman"/>
              </w:rPr>
              <w:br/>
              <w:t>w Rzeszowie</w:t>
            </w:r>
            <w:r w:rsidRPr="00AE48FC">
              <w:rPr>
                <w:rFonts w:ascii="Times New Roman" w:hAnsi="Times New Roman" w:cs="Times New Roman"/>
                <w:vertAlign w:val="superscript"/>
              </w:rPr>
              <w:t>1)</w:t>
            </w:r>
          </w:p>
          <w:p w:rsidR="003075A3" w:rsidRPr="00AE48FC" w:rsidRDefault="003075A3" w:rsidP="00902393">
            <w:pPr>
              <w:pStyle w:val="akropkiwtabelach"/>
              <w:numPr>
                <w:ilvl w:val="0"/>
                <w:numId w:val="28"/>
              </w:numPr>
              <w:spacing w:before="40" w:after="40"/>
              <w:ind w:left="284" w:right="-108" w:hanging="284"/>
              <w:jc w:val="left"/>
              <w:rPr>
                <w:rFonts w:ascii="Times New Roman" w:hAnsi="Times New Roman" w:cs="Times New Roman"/>
              </w:rPr>
            </w:pPr>
            <w:r w:rsidRPr="00AE48FC">
              <w:rPr>
                <w:rFonts w:ascii="Times New Roman" w:hAnsi="Times New Roman" w:cs="Times New Roman"/>
              </w:rPr>
              <w:t>dyrektorzy parków krajobrazowych</w:t>
            </w:r>
            <w:r w:rsidRPr="00AE48FC">
              <w:rPr>
                <w:rFonts w:ascii="Times New Roman" w:hAnsi="Times New Roman" w:cs="Times New Roman"/>
                <w:vertAlign w:val="superscript"/>
              </w:rPr>
              <w:t>2)</w:t>
            </w:r>
          </w:p>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gminy</w:t>
            </w:r>
            <w:r w:rsidRPr="00AE48FC">
              <w:rPr>
                <w:rFonts w:ascii="Times New Roman" w:hAnsi="Times New Roman" w:cs="Times New Roman"/>
                <w:vertAlign w:val="superscript"/>
              </w:rPr>
              <w:t>3)</w:t>
            </w:r>
          </w:p>
        </w:tc>
        <w:tc>
          <w:tcPr>
            <w:tcW w:w="1418"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2016-2019</w:t>
            </w:r>
          </w:p>
        </w:tc>
        <w:tc>
          <w:tcPr>
            <w:tcW w:w="1701"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2 400,00</w:t>
            </w:r>
          </w:p>
          <w:p w:rsidR="003075A3" w:rsidRPr="00AE48FC" w:rsidRDefault="003075A3" w:rsidP="00902393">
            <w:pPr>
              <w:spacing w:before="40" w:after="40"/>
              <w:jc w:val="center"/>
              <w:rPr>
                <w:rFonts w:ascii="Times New Roman" w:hAnsi="Times New Roman" w:cs="Times New Roman"/>
                <w:sz w:val="20"/>
                <w:szCs w:val="20"/>
              </w:rPr>
            </w:pPr>
          </w:p>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15,80</w:t>
            </w:r>
          </w:p>
          <w:p w:rsidR="003075A3" w:rsidRPr="00AE48FC" w:rsidRDefault="003075A3" w:rsidP="00902393">
            <w:pPr>
              <w:spacing w:before="40" w:after="40"/>
              <w:jc w:val="center"/>
              <w:rPr>
                <w:rFonts w:ascii="Times New Roman" w:hAnsi="Times New Roman" w:cs="Times New Roman"/>
                <w:sz w:val="20"/>
                <w:szCs w:val="20"/>
              </w:rPr>
            </w:pPr>
          </w:p>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brak wyliczeń wszystkich kosztów</w:t>
            </w:r>
          </w:p>
        </w:tc>
        <w:tc>
          <w:tcPr>
            <w:tcW w:w="2268" w:type="dxa"/>
            <w:vAlign w:val="center"/>
          </w:tcPr>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budżet państwa,</w:t>
            </w:r>
          </w:p>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 xml:space="preserve">WFOŚiGW </w:t>
            </w:r>
          </w:p>
          <w:p w:rsidR="003075A3" w:rsidRPr="00AE48FC" w:rsidRDefault="003075A3" w:rsidP="00902393">
            <w:pPr>
              <w:pStyle w:val="aahkropki"/>
              <w:spacing w:before="40" w:after="40"/>
              <w:ind w:left="317" w:hanging="283"/>
              <w:rPr>
                <w:rFonts w:ascii="Times New Roman" w:hAnsi="Times New Roman" w:cs="Times New Roman"/>
              </w:rPr>
            </w:pPr>
            <w:r w:rsidRPr="00AE48FC">
              <w:rPr>
                <w:rFonts w:ascii="Times New Roman" w:hAnsi="Times New Roman" w:cs="Times New Roman"/>
                <w:szCs w:val="20"/>
              </w:rPr>
              <w:t>w Rzeszowie</w:t>
            </w:r>
          </w:p>
        </w:tc>
      </w:tr>
      <w:tr w:rsidR="003075A3" w:rsidRPr="008B3DDC" w:rsidTr="009361CA">
        <w:trPr>
          <w:trHeight w:val="454"/>
        </w:trPr>
        <w:tc>
          <w:tcPr>
            <w:tcW w:w="6629" w:type="dxa"/>
            <w:shd w:val="clear" w:color="auto" w:fill="auto"/>
            <w:vAlign w:val="center"/>
          </w:tcPr>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realizacja programów i kampanii edukacyjnych skierowanych do społeczeństwa w celu podniesienia świadomości na temat realizowanych celów m.in. związanych z różnorodnością biologiczną i funkcjami lasów;</w:t>
            </w:r>
          </w:p>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rozbudowa, przebudowa i/lub zakup wyposażenia w zakresie infrastruktury istniejących ośrodków prowadzących działalność w zakresie edukacji ekologicznej (m.in. w parkach krajobrazowych i nadleśnictwach);</w:t>
            </w:r>
          </w:p>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zwiększenie integracji działalności turystycznej na rzecz ochrony przyrody;</w:t>
            </w:r>
          </w:p>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opracowanie i wdrożenie koncepcji partnerstwa lokalnego ukierunkowanego na ochronę dziedzictwa przyrodniczego i kulturowego;</w:t>
            </w:r>
          </w:p>
        </w:tc>
        <w:tc>
          <w:tcPr>
            <w:tcW w:w="1984" w:type="dxa"/>
            <w:gridSpan w:val="2"/>
            <w:shd w:val="clear" w:color="auto" w:fill="auto"/>
            <w:vAlign w:val="center"/>
          </w:tcPr>
          <w:p w:rsidR="003075A3" w:rsidRPr="00AE48FC" w:rsidRDefault="003075A3"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AE48FC">
              <w:rPr>
                <w:rFonts w:ascii="Times New Roman" w:hAnsi="Times New Roman" w:cs="Times New Roman"/>
              </w:rPr>
              <w:t>dyrektorzy parków narodowych i parków krajobrazowych</w:t>
            </w:r>
          </w:p>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nadleśnictwa</w:t>
            </w:r>
          </w:p>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samorząd województwa</w:t>
            </w:r>
          </w:p>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powiaty</w:t>
            </w:r>
          </w:p>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gminy</w:t>
            </w:r>
          </w:p>
        </w:tc>
        <w:tc>
          <w:tcPr>
            <w:tcW w:w="1418"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2016-2019</w:t>
            </w:r>
          </w:p>
        </w:tc>
        <w:tc>
          <w:tcPr>
            <w:tcW w:w="1701"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10 989,29</w:t>
            </w:r>
          </w:p>
          <w:p w:rsidR="003075A3" w:rsidRPr="00AE48FC" w:rsidRDefault="003075A3" w:rsidP="00902393">
            <w:pPr>
              <w:spacing w:before="40" w:after="40"/>
              <w:jc w:val="center"/>
              <w:rPr>
                <w:rFonts w:ascii="Times New Roman" w:hAnsi="Times New Roman" w:cs="Times New Roman"/>
                <w:sz w:val="20"/>
                <w:szCs w:val="20"/>
              </w:rPr>
            </w:pPr>
          </w:p>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brak wyliczeń wszystkich kosztów</w:t>
            </w:r>
          </w:p>
        </w:tc>
        <w:tc>
          <w:tcPr>
            <w:tcW w:w="2268" w:type="dxa"/>
            <w:vAlign w:val="center"/>
          </w:tcPr>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środki UE,</w:t>
            </w:r>
          </w:p>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budżet</w:t>
            </w:r>
          </w:p>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państwa,</w:t>
            </w:r>
          </w:p>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NFOŚiGW</w:t>
            </w:r>
          </w:p>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 xml:space="preserve"> WFOŚiGW, </w:t>
            </w:r>
          </w:p>
          <w:p w:rsidR="003075A3" w:rsidRPr="00AE48FC" w:rsidRDefault="003075A3" w:rsidP="00902393">
            <w:pPr>
              <w:pStyle w:val="aahkropki"/>
              <w:spacing w:before="40" w:after="40"/>
              <w:ind w:left="317" w:hanging="283"/>
              <w:rPr>
                <w:rFonts w:ascii="Times New Roman" w:hAnsi="Times New Roman" w:cs="Times New Roman"/>
              </w:rPr>
            </w:pPr>
            <w:r w:rsidRPr="00AE48FC">
              <w:rPr>
                <w:rFonts w:ascii="Times New Roman" w:hAnsi="Times New Roman" w:cs="Times New Roman"/>
                <w:szCs w:val="20"/>
              </w:rPr>
              <w:t>środki własne</w:t>
            </w:r>
          </w:p>
        </w:tc>
      </w:tr>
      <w:tr w:rsidR="003075A3" w:rsidRPr="008B3DDC" w:rsidTr="009361CA">
        <w:trPr>
          <w:trHeight w:val="1533"/>
        </w:trPr>
        <w:tc>
          <w:tcPr>
            <w:tcW w:w="6629" w:type="dxa"/>
            <w:shd w:val="clear" w:color="auto" w:fill="auto"/>
            <w:vAlign w:val="center"/>
          </w:tcPr>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lastRenderedPageBreak/>
              <w:t>zwiększanie drożności korytarzy ekologicznych mających znaczenie dla ochrony różnorodności biologicznej i adaptacji do zmian klimatu, w szczególności likwidacja barier na trasach migracyjnych gatunków, m.in. budowanie przepławek, przejść dla zwierząt zalesianie gruntów, wykup gruntów;</w:t>
            </w:r>
          </w:p>
        </w:tc>
        <w:tc>
          <w:tcPr>
            <w:tcW w:w="1984" w:type="dxa"/>
            <w:gridSpan w:val="2"/>
            <w:shd w:val="clear" w:color="auto" w:fill="auto"/>
            <w:vAlign w:val="center"/>
          </w:tcPr>
          <w:p w:rsidR="003075A3" w:rsidRPr="00AE48FC" w:rsidRDefault="003075A3"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AE48FC">
              <w:rPr>
                <w:rFonts w:ascii="Times New Roman" w:hAnsi="Times New Roman" w:cs="Times New Roman"/>
              </w:rPr>
              <w:t>dyrektorzy zespołów parków krajobrazowych</w:t>
            </w:r>
          </w:p>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gminy</w:t>
            </w:r>
          </w:p>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 xml:space="preserve">zarządcy dróg </w:t>
            </w:r>
          </w:p>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zarządcy cieków wodnych</w:t>
            </w:r>
          </w:p>
        </w:tc>
        <w:tc>
          <w:tcPr>
            <w:tcW w:w="1418"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2016-2017</w:t>
            </w:r>
          </w:p>
        </w:tc>
        <w:tc>
          <w:tcPr>
            <w:tcW w:w="1701"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145,00</w:t>
            </w:r>
          </w:p>
          <w:p w:rsidR="003075A3" w:rsidRPr="00AE48FC" w:rsidRDefault="003075A3" w:rsidP="00902393">
            <w:pPr>
              <w:spacing w:before="40" w:after="40"/>
              <w:jc w:val="center"/>
              <w:rPr>
                <w:rFonts w:ascii="Times New Roman" w:hAnsi="Times New Roman" w:cs="Times New Roman"/>
                <w:sz w:val="20"/>
                <w:szCs w:val="20"/>
              </w:rPr>
            </w:pPr>
          </w:p>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brak wyliczeń wszystkich kosztów</w:t>
            </w:r>
          </w:p>
        </w:tc>
        <w:tc>
          <w:tcPr>
            <w:tcW w:w="2268" w:type="dxa"/>
            <w:vAlign w:val="center"/>
          </w:tcPr>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 xml:space="preserve">środki własne </w:t>
            </w:r>
          </w:p>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fundusze zagraniczne</w:t>
            </w:r>
          </w:p>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WFOŚiGW,</w:t>
            </w:r>
          </w:p>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NFOŚiGW,</w:t>
            </w:r>
          </w:p>
        </w:tc>
      </w:tr>
      <w:tr w:rsidR="003075A3" w:rsidRPr="008B3DDC" w:rsidTr="009361CA">
        <w:trPr>
          <w:trHeight w:val="1186"/>
        </w:trPr>
        <w:tc>
          <w:tcPr>
            <w:tcW w:w="6629" w:type="dxa"/>
            <w:shd w:val="clear" w:color="auto" w:fill="auto"/>
            <w:vAlign w:val="center"/>
          </w:tcPr>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ochrona ekosystemów leśnych i nieleśnych;</w:t>
            </w:r>
          </w:p>
        </w:tc>
        <w:tc>
          <w:tcPr>
            <w:tcW w:w="1984" w:type="dxa"/>
            <w:gridSpan w:val="2"/>
            <w:shd w:val="clear" w:color="auto" w:fill="auto"/>
            <w:vAlign w:val="center"/>
          </w:tcPr>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dyrektorzy parków narodowych</w:t>
            </w:r>
          </w:p>
        </w:tc>
        <w:tc>
          <w:tcPr>
            <w:tcW w:w="1418"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2016-2019</w:t>
            </w:r>
          </w:p>
        </w:tc>
        <w:tc>
          <w:tcPr>
            <w:tcW w:w="1701" w:type="dxa"/>
            <w:vAlign w:val="center"/>
          </w:tcPr>
          <w:p w:rsidR="003075A3" w:rsidRPr="006713DD" w:rsidRDefault="003075A3" w:rsidP="00902393">
            <w:pPr>
              <w:spacing w:before="40" w:after="40"/>
              <w:jc w:val="center"/>
              <w:rPr>
                <w:rFonts w:ascii="Times New Roman" w:hAnsi="Times New Roman" w:cs="Times New Roman"/>
                <w:sz w:val="20"/>
                <w:szCs w:val="20"/>
              </w:rPr>
            </w:pPr>
            <w:r w:rsidRPr="006713DD">
              <w:rPr>
                <w:rFonts w:ascii="Times New Roman" w:hAnsi="Times New Roman" w:cs="Times New Roman"/>
                <w:sz w:val="20"/>
                <w:szCs w:val="20"/>
              </w:rPr>
              <w:t>8 432,00</w:t>
            </w:r>
          </w:p>
          <w:p w:rsidR="003075A3" w:rsidRPr="006713DD" w:rsidRDefault="003075A3" w:rsidP="00902393">
            <w:pPr>
              <w:spacing w:before="40" w:after="40"/>
              <w:jc w:val="center"/>
              <w:rPr>
                <w:rFonts w:ascii="Times New Roman" w:hAnsi="Times New Roman" w:cs="Times New Roman"/>
                <w:sz w:val="20"/>
                <w:szCs w:val="20"/>
              </w:rPr>
            </w:pPr>
          </w:p>
          <w:p w:rsidR="003075A3" w:rsidRPr="006713DD" w:rsidRDefault="003075A3" w:rsidP="00902393">
            <w:pPr>
              <w:spacing w:before="40" w:after="40"/>
              <w:jc w:val="center"/>
              <w:rPr>
                <w:rFonts w:ascii="Times New Roman" w:hAnsi="Times New Roman" w:cs="Times New Roman"/>
                <w:sz w:val="20"/>
                <w:szCs w:val="20"/>
              </w:rPr>
            </w:pPr>
            <w:r w:rsidRPr="006713DD">
              <w:rPr>
                <w:rFonts w:ascii="Times New Roman" w:hAnsi="Times New Roman" w:cs="Times New Roman"/>
                <w:sz w:val="20"/>
                <w:szCs w:val="20"/>
              </w:rPr>
              <w:t>brak wyliczeń wszystkich kosztów</w:t>
            </w:r>
          </w:p>
        </w:tc>
        <w:tc>
          <w:tcPr>
            <w:tcW w:w="2268" w:type="dxa"/>
          </w:tcPr>
          <w:p w:rsidR="003075A3" w:rsidRPr="006713DD" w:rsidRDefault="003075A3" w:rsidP="00902393">
            <w:pPr>
              <w:pStyle w:val="aahkropki"/>
              <w:spacing w:before="40" w:after="40"/>
              <w:ind w:left="318" w:hanging="284"/>
              <w:rPr>
                <w:rFonts w:ascii="Times New Roman" w:hAnsi="Times New Roman" w:cs="Times New Roman"/>
                <w:szCs w:val="20"/>
              </w:rPr>
            </w:pPr>
            <w:r w:rsidRPr="006713DD">
              <w:rPr>
                <w:rFonts w:ascii="Times New Roman" w:hAnsi="Times New Roman" w:cs="Times New Roman"/>
                <w:szCs w:val="20"/>
              </w:rPr>
              <w:t>UE</w:t>
            </w:r>
          </w:p>
          <w:p w:rsidR="003075A3" w:rsidRPr="006713DD" w:rsidRDefault="003075A3"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budżet</w:t>
            </w:r>
          </w:p>
          <w:p w:rsidR="003075A3" w:rsidRPr="006713DD" w:rsidRDefault="003075A3"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państwa</w:t>
            </w:r>
          </w:p>
          <w:p w:rsidR="003075A3" w:rsidRPr="006713DD" w:rsidRDefault="003075A3"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NFOŚiGW</w:t>
            </w:r>
          </w:p>
          <w:p w:rsidR="003075A3" w:rsidRPr="006713DD" w:rsidRDefault="003075A3"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fundusz leśny</w:t>
            </w:r>
          </w:p>
          <w:p w:rsidR="003075A3" w:rsidRPr="006713DD" w:rsidRDefault="003075A3" w:rsidP="00902393">
            <w:pPr>
              <w:pStyle w:val="aahkropki"/>
              <w:spacing w:before="40" w:after="40"/>
              <w:ind w:left="318" w:hanging="284"/>
              <w:contextualSpacing w:val="0"/>
              <w:rPr>
                <w:rFonts w:ascii="Times New Roman" w:hAnsi="Times New Roman" w:cs="Times New Roman"/>
                <w:szCs w:val="20"/>
              </w:rPr>
            </w:pPr>
            <w:r w:rsidRPr="006713DD">
              <w:rPr>
                <w:rFonts w:ascii="Times New Roman" w:hAnsi="Times New Roman" w:cs="Times New Roman"/>
                <w:szCs w:val="20"/>
              </w:rPr>
              <w:t>środki własne</w:t>
            </w:r>
          </w:p>
        </w:tc>
      </w:tr>
      <w:tr w:rsidR="003075A3" w:rsidRPr="008B3DDC" w:rsidTr="009361CA">
        <w:trPr>
          <w:trHeight w:val="824"/>
        </w:trPr>
        <w:tc>
          <w:tcPr>
            <w:tcW w:w="6629" w:type="dxa"/>
            <w:shd w:val="clear" w:color="auto" w:fill="auto"/>
          </w:tcPr>
          <w:p w:rsidR="003075A3" w:rsidRPr="00AE48FC" w:rsidRDefault="003075A3"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AE48FC">
              <w:rPr>
                <w:rFonts w:ascii="Times New Roman" w:hAnsi="Times New Roman" w:cs="Times New Roman"/>
              </w:rPr>
              <w:t>odnowienia, pielęgnowanie lasu, zakładanie upraw pochodnych, cięcia sanitarno-selekcyjne, pozyskiwanie nasion, utrzymywanie drzewostanów nasiennych, uznawanie odnowień naturalnych, czyszczenie, odchwaszczenie i trzebieże, melioracje;</w:t>
            </w:r>
          </w:p>
        </w:tc>
        <w:tc>
          <w:tcPr>
            <w:tcW w:w="1984" w:type="dxa"/>
            <w:gridSpan w:val="2"/>
            <w:vMerge w:val="restart"/>
            <w:shd w:val="clear" w:color="auto" w:fill="auto"/>
            <w:vAlign w:val="center"/>
          </w:tcPr>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r w:rsidRPr="00AE48FC">
              <w:rPr>
                <w:rFonts w:ascii="Times New Roman" w:hAnsi="Times New Roman" w:cs="Times New Roman"/>
              </w:rPr>
              <w:t>nadleśnictwa</w:t>
            </w:r>
          </w:p>
        </w:tc>
        <w:tc>
          <w:tcPr>
            <w:tcW w:w="1418"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2016-2022</w:t>
            </w:r>
          </w:p>
        </w:tc>
        <w:tc>
          <w:tcPr>
            <w:tcW w:w="1701" w:type="dxa"/>
            <w:vAlign w:val="center"/>
          </w:tcPr>
          <w:p w:rsidR="003075A3" w:rsidRPr="006713DD" w:rsidRDefault="003075A3" w:rsidP="00902393">
            <w:pPr>
              <w:spacing w:before="40" w:after="40"/>
              <w:jc w:val="center"/>
              <w:rPr>
                <w:rFonts w:ascii="Times New Roman" w:hAnsi="Times New Roman" w:cs="Times New Roman"/>
                <w:sz w:val="20"/>
                <w:szCs w:val="20"/>
              </w:rPr>
            </w:pPr>
            <w:r w:rsidRPr="006713DD">
              <w:rPr>
                <w:rFonts w:ascii="Times New Roman" w:hAnsi="Times New Roman" w:cs="Times New Roman"/>
                <w:sz w:val="20"/>
                <w:szCs w:val="20"/>
              </w:rPr>
              <w:t>53323,06</w:t>
            </w:r>
          </w:p>
        </w:tc>
        <w:tc>
          <w:tcPr>
            <w:tcW w:w="2268" w:type="dxa"/>
            <w:vAlign w:val="center"/>
          </w:tcPr>
          <w:p w:rsidR="003075A3" w:rsidRPr="006713DD" w:rsidRDefault="003075A3"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 xml:space="preserve">środki własne, </w:t>
            </w:r>
          </w:p>
          <w:p w:rsidR="003075A3" w:rsidRPr="006713DD" w:rsidRDefault="003075A3"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Fundusz Leśny</w:t>
            </w:r>
          </w:p>
        </w:tc>
      </w:tr>
      <w:tr w:rsidR="003075A3" w:rsidRPr="008B3DDC" w:rsidTr="00F61436">
        <w:trPr>
          <w:trHeight w:val="734"/>
        </w:trPr>
        <w:tc>
          <w:tcPr>
            <w:tcW w:w="6629" w:type="dxa"/>
            <w:shd w:val="clear" w:color="auto" w:fill="auto"/>
            <w:vAlign w:val="center"/>
          </w:tcPr>
          <w:p w:rsidR="003075A3" w:rsidRPr="00AE48FC" w:rsidRDefault="003075A3"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AE48FC">
              <w:rPr>
                <w:rFonts w:ascii="Times New Roman" w:hAnsi="Times New Roman" w:cs="Times New Roman"/>
              </w:rPr>
              <w:t>realizacja kompleksowego projektu adaptacji lasów i leśnictwa do zmian klimatu - zapobieganie, przeciwdziałanie oraz ograniczanie skutków zagrożeń związanych z pożarami lasów;</w:t>
            </w:r>
          </w:p>
        </w:tc>
        <w:tc>
          <w:tcPr>
            <w:tcW w:w="1984" w:type="dxa"/>
            <w:gridSpan w:val="2"/>
            <w:vMerge/>
            <w:shd w:val="clear" w:color="auto" w:fill="auto"/>
            <w:vAlign w:val="center"/>
          </w:tcPr>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p>
        </w:tc>
        <w:tc>
          <w:tcPr>
            <w:tcW w:w="1418"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2016-2020</w:t>
            </w:r>
          </w:p>
        </w:tc>
        <w:tc>
          <w:tcPr>
            <w:tcW w:w="1701" w:type="dxa"/>
            <w:vAlign w:val="center"/>
          </w:tcPr>
          <w:p w:rsidR="003075A3" w:rsidRPr="006713DD" w:rsidRDefault="003075A3" w:rsidP="00902393">
            <w:pPr>
              <w:spacing w:before="40" w:after="40"/>
              <w:jc w:val="center"/>
              <w:rPr>
                <w:rFonts w:ascii="Times New Roman" w:hAnsi="Times New Roman" w:cs="Times New Roman"/>
                <w:sz w:val="20"/>
                <w:szCs w:val="20"/>
              </w:rPr>
            </w:pPr>
            <w:r w:rsidRPr="006713DD">
              <w:rPr>
                <w:rFonts w:ascii="Times New Roman" w:hAnsi="Times New Roman" w:cs="Times New Roman"/>
                <w:sz w:val="20"/>
                <w:szCs w:val="20"/>
              </w:rPr>
              <w:t>905,0</w:t>
            </w:r>
          </w:p>
        </w:tc>
        <w:tc>
          <w:tcPr>
            <w:tcW w:w="2268" w:type="dxa"/>
            <w:vAlign w:val="center"/>
          </w:tcPr>
          <w:p w:rsidR="003075A3" w:rsidRPr="006713DD" w:rsidRDefault="003075A3"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środki własne,</w:t>
            </w:r>
          </w:p>
          <w:p w:rsidR="003075A3" w:rsidRPr="006713DD" w:rsidRDefault="003075A3"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POIiŚ</w:t>
            </w:r>
          </w:p>
        </w:tc>
      </w:tr>
      <w:tr w:rsidR="003075A3" w:rsidRPr="008B3DDC" w:rsidTr="008A088C">
        <w:trPr>
          <w:trHeight w:val="911"/>
        </w:trPr>
        <w:tc>
          <w:tcPr>
            <w:tcW w:w="6629" w:type="dxa"/>
            <w:shd w:val="clear" w:color="auto" w:fill="auto"/>
            <w:vAlign w:val="center"/>
          </w:tcPr>
          <w:p w:rsidR="003075A3" w:rsidRPr="00AE48FC" w:rsidRDefault="003075A3" w:rsidP="009361CA">
            <w:pPr>
              <w:pStyle w:val="akropkiwtabelach"/>
              <w:numPr>
                <w:ilvl w:val="0"/>
                <w:numId w:val="28"/>
              </w:numPr>
              <w:ind w:left="284" w:hanging="284"/>
              <w:contextualSpacing w:val="0"/>
              <w:jc w:val="left"/>
              <w:rPr>
                <w:rFonts w:ascii="Times New Roman" w:hAnsi="Times New Roman" w:cs="Times New Roman"/>
              </w:rPr>
            </w:pPr>
            <w:r w:rsidRPr="00AE48FC">
              <w:rPr>
                <w:rFonts w:ascii="Times New Roman" w:hAnsi="Times New Roman" w:cs="Times New Roman"/>
              </w:rPr>
              <w:t>prognozowanie i monitoring zagrożenia pożarowego;</w:t>
            </w:r>
          </w:p>
          <w:p w:rsidR="009361CA" w:rsidRDefault="003075A3" w:rsidP="009361CA">
            <w:pPr>
              <w:pStyle w:val="akropkiwtabelach"/>
              <w:numPr>
                <w:ilvl w:val="0"/>
                <w:numId w:val="28"/>
              </w:numPr>
              <w:ind w:left="284" w:hanging="284"/>
              <w:contextualSpacing w:val="0"/>
              <w:jc w:val="left"/>
              <w:rPr>
                <w:rFonts w:ascii="Times New Roman" w:hAnsi="Times New Roman" w:cs="Times New Roman"/>
              </w:rPr>
            </w:pPr>
            <w:r w:rsidRPr="00AE48FC">
              <w:rPr>
                <w:rFonts w:ascii="Times New Roman" w:hAnsi="Times New Roman" w:cs="Times New Roman"/>
              </w:rPr>
              <w:t>zabiegi zwalczające szkodniki owadzie oraz zabiegi mające na celu ochronę drzewostanów przed zwierzyną;</w:t>
            </w:r>
          </w:p>
          <w:p w:rsidR="003075A3" w:rsidRPr="00AE48FC" w:rsidRDefault="003075A3" w:rsidP="009361CA">
            <w:pPr>
              <w:pStyle w:val="akropkiwtabelach"/>
              <w:numPr>
                <w:ilvl w:val="0"/>
                <w:numId w:val="28"/>
              </w:numPr>
              <w:ind w:left="284" w:hanging="284"/>
              <w:contextualSpacing w:val="0"/>
              <w:jc w:val="left"/>
              <w:rPr>
                <w:rFonts w:ascii="Times New Roman" w:hAnsi="Times New Roman" w:cs="Times New Roman"/>
              </w:rPr>
            </w:pPr>
            <w:r w:rsidRPr="00AE48FC">
              <w:rPr>
                <w:rFonts w:ascii="Times New Roman" w:hAnsi="Times New Roman" w:cs="Times New Roman"/>
              </w:rPr>
              <w:t>budowa, przebudowa, rozbudowa, remont budowli i urządzeń dla celów ochrony przed pożarami lasów;</w:t>
            </w:r>
          </w:p>
        </w:tc>
        <w:tc>
          <w:tcPr>
            <w:tcW w:w="1984" w:type="dxa"/>
            <w:gridSpan w:val="2"/>
            <w:vMerge/>
            <w:shd w:val="clear" w:color="auto" w:fill="auto"/>
            <w:vAlign w:val="center"/>
          </w:tcPr>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p>
        </w:tc>
        <w:tc>
          <w:tcPr>
            <w:tcW w:w="1418"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2016-2023</w:t>
            </w:r>
          </w:p>
        </w:tc>
        <w:tc>
          <w:tcPr>
            <w:tcW w:w="1701"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22 248,6</w:t>
            </w:r>
          </w:p>
        </w:tc>
        <w:tc>
          <w:tcPr>
            <w:tcW w:w="2268" w:type="dxa"/>
            <w:vAlign w:val="center"/>
          </w:tcPr>
          <w:p w:rsidR="003075A3" w:rsidRPr="00AE48FC" w:rsidRDefault="003075A3" w:rsidP="00902393">
            <w:pPr>
              <w:pStyle w:val="aahkropki"/>
              <w:spacing w:before="40" w:after="40"/>
              <w:ind w:left="317" w:hanging="283"/>
              <w:jc w:val="left"/>
              <w:rPr>
                <w:rFonts w:ascii="Times New Roman" w:hAnsi="Times New Roman" w:cs="Times New Roman"/>
                <w:szCs w:val="20"/>
              </w:rPr>
            </w:pPr>
            <w:r w:rsidRPr="00AE48FC">
              <w:rPr>
                <w:rFonts w:ascii="Times New Roman" w:hAnsi="Times New Roman" w:cs="Times New Roman"/>
                <w:szCs w:val="20"/>
              </w:rPr>
              <w:t>środki własne,</w:t>
            </w:r>
          </w:p>
          <w:p w:rsidR="003075A3" w:rsidRPr="00AE48FC" w:rsidRDefault="003075A3" w:rsidP="00902393">
            <w:pPr>
              <w:pStyle w:val="aahkropki"/>
              <w:spacing w:before="40" w:after="40"/>
              <w:ind w:left="317" w:hanging="283"/>
              <w:jc w:val="left"/>
              <w:rPr>
                <w:rFonts w:ascii="Times New Roman" w:hAnsi="Times New Roman" w:cs="Times New Roman"/>
                <w:szCs w:val="20"/>
              </w:rPr>
            </w:pPr>
            <w:r w:rsidRPr="00AE48FC">
              <w:rPr>
                <w:rFonts w:ascii="Times New Roman" w:hAnsi="Times New Roman" w:cs="Times New Roman"/>
                <w:szCs w:val="20"/>
              </w:rPr>
              <w:t>Fundusz Leśny,</w:t>
            </w:r>
          </w:p>
          <w:p w:rsidR="003075A3" w:rsidRPr="00AE48FC" w:rsidRDefault="003075A3" w:rsidP="00902393">
            <w:pPr>
              <w:pStyle w:val="aahkropki"/>
              <w:spacing w:before="40" w:after="40"/>
              <w:ind w:left="317" w:hanging="283"/>
              <w:jc w:val="left"/>
              <w:rPr>
                <w:rFonts w:ascii="Times New Roman" w:hAnsi="Times New Roman" w:cs="Times New Roman"/>
                <w:szCs w:val="20"/>
              </w:rPr>
            </w:pPr>
            <w:r w:rsidRPr="00AE48FC">
              <w:rPr>
                <w:rFonts w:ascii="Times New Roman" w:hAnsi="Times New Roman" w:cs="Times New Roman"/>
                <w:szCs w:val="20"/>
              </w:rPr>
              <w:t>POIiŚ, fundusze UE</w:t>
            </w:r>
          </w:p>
        </w:tc>
      </w:tr>
      <w:tr w:rsidR="003075A3" w:rsidRPr="008B3DDC" w:rsidTr="008A088C">
        <w:trPr>
          <w:trHeight w:val="486"/>
        </w:trPr>
        <w:tc>
          <w:tcPr>
            <w:tcW w:w="6629" w:type="dxa"/>
            <w:shd w:val="clear" w:color="auto" w:fill="auto"/>
          </w:tcPr>
          <w:p w:rsidR="003075A3" w:rsidRPr="00AE48FC" w:rsidRDefault="003075A3"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AE48FC">
              <w:rPr>
                <w:rFonts w:ascii="Times New Roman" w:hAnsi="Times New Roman" w:cs="Times New Roman"/>
              </w:rPr>
              <w:t>realizacja kompleksowego projektu adaptacji lasów i leśnictwa do zmian klimatu - mała retencja oraz przeciwdziałanie erozji wodnej na terenach nizinnych;</w:t>
            </w:r>
          </w:p>
        </w:tc>
        <w:tc>
          <w:tcPr>
            <w:tcW w:w="1984" w:type="dxa"/>
            <w:gridSpan w:val="2"/>
            <w:vMerge/>
            <w:shd w:val="clear" w:color="auto" w:fill="auto"/>
          </w:tcPr>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p>
        </w:tc>
        <w:tc>
          <w:tcPr>
            <w:tcW w:w="1418"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2016-2020</w:t>
            </w:r>
          </w:p>
        </w:tc>
        <w:tc>
          <w:tcPr>
            <w:tcW w:w="1701"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20 890,0</w:t>
            </w:r>
          </w:p>
        </w:tc>
        <w:tc>
          <w:tcPr>
            <w:tcW w:w="2268" w:type="dxa"/>
            <w:vAlign w:val="center"/>
          </w:tcPr>
          <w:p w:rsidR="003075A3" w:rsidRPr="00AE48FC" w:rsidRDefault="003075A3" w:rsidP="00902393">
            <w:pPr>
              <w:pStyle w:val="aahkropki"/>
              <w:spacing w:before="40" w:after="40"/>
              <w:ind w:left="317" w:hanging="283"/>
              <w:jc w:val="left"/>
              <w:rPr>
                <w:rFonts w:ascii="Times New Roman" w:hAnsi="Times New Roman" w:cs="Times New Roman"/>
                <w:szCs w:val="20"/>
              </w:rPr>
            </w:pPr>
            <w:r w:rsidRPr="00AE48FC">
              <w:rPr>
                <w:rFonts w:ascii="Times New Roman" w:hAnsi="Times New Roman" w:cs="Times New Roman"/>
                <w:szCs w:val="20"/>
              </w:rPr>
              <w:t>środki własne</w:t>
            </w:r>
          </w:p>
          <w:p w:rsidR="003075A3" w:rsidRPr="00AE48FC" w:rsidRDefault="003075A3" w:rsidP="00902393">
            <w:pPr>
              <w:pStyle w:val="aahkropki"/>
              <w:spacing w:before="40" w:after="40"/>
              <w:ind w:left="317" w:hanging="283"/>
              <w:jc w:val="left"/>
              <w:rPr>
                <w:rFonts w:ascii="Times New Roman" w:hAnsi="Times New Roman" w:cs="Times New Roman"/>
                <w:szCs w:val="20"/>
              </w:rPr>
            </w:pPr>
            <w:r w:rsidRPr="00AE48FC">
              <w:rPr>
                <w:rFonts w:ascii="Times New Roman" w:hAnsi="Times New Roman" w:cs="Times New Roman"/>
                <w:szCs w:val="20"/>
              </w:rPr>
              <w:t>POIiŚ,</w:t>
            </w:r>
          </w:p>
          <w:p w:rsidR="003075A3" w:rsidRPr="00AE48FC" w:rsidRDefault="003075A3" w:rsidP="00902393">
            <w:pPr>
              <w:pStyle w:val="aahkropki"/>
              <w:spacing w:before="40" w:after="40"/>
              <w:ind w:left="317" w:hanging="283"/>
              <w:jc w:val="left"/>
              <w:rPr>
                <w:rFonts w:ascii="Times New Roman" w:hAnsi="Times New Roman" w:cs="Times New Roman"/>
                <w:szCs w:val="20"/>
              </w:rPr>
            </w:pPr>
            <w:r w:rsidRPr="00AE48FC">
              <w:rPr>
                <w:rFonts w:ascii="Times New Roman" w:hAnsi="Times New Roman" w:cs="Times New Roman"/>
                <w:szCs w:val="20"/>
              </w:rPr>
              <w:t>fundusze UE</w:t>
            </w:r>
          </w:p>
        </w:tc>
      </w:tr>
      <w:tr w:rsidR="003075A3" w:rsidRPr="008B3DDC" w:rsidTr="009361CA">
        <w:trPr>
          <w:trHeight w:val="722"/>
        </w:trPr>
        <w:tc>
          <w:tcPr>
            <w:tcW w:w="6629" w:type="dxa"/>
            <w:shd w:val="clear" w:color="auto" w:fill="auto"/>
          </w:tcPr>
          <w:p w:rsidR="003075A3" w:rsidRPr="00AE48FC" w:rsidRDefault="003075A3" w:rsidP="00902393">
            <w:pPr>
              <w:pStyle w:val="akropkiwtabelach"/>
              <w:numPr>
                <w:ilvl w:val="0"/>
                <w:numId w:val="28"/>
              </w:numPr>
              <w:spacing w:before="40" w:after="40"/>
              <w:ind w:left="284" w:right="-108" w:hanging="284"/>
              <w:contextualSpacing w:val="0"/>
              <w:jc w:val="left"/>
              <w:rPr>
                <w:rFonts w:ascii="Times New Roman" w:hAnsi="Times New Roman" w:cs="Times New Roman"/>
              </w:rPr>
            </w:pPr>
            <w:r w:rsidRPr="00AE48FC">
              <w:rPr>
                <w:rFonts w:ascii="Times New Roman" w:hAnsi="Times New Roman" w:cs="Times New Roman"/>
              </w:rPr>
              <w:lastRenderedPageBreak/>
              <w:t>realizacja kompleksowego projektu adaptacji lasów i leśnictwa do zmian klimatu - mała retencja oraz przeciwdziałanie erozji wodnej na terenach górskich;</w:t>
            </w:r>
          </w:p>
        </w:tc>
        <w:tc>
          <w:tcPr>
            <w:tcW w:w="1984" w:type="dxa"/>
            <w:gridSpan w:val="2"/>
            <w:vMerge/>
            <w:shd w:val="clear" w:color="auto" w:fill="auto"/>
          </w:tcPr>
          <w:p w:rsidR="003075A3" w:rsidRPr="00AE48FC" w:rsidRDefault="003075A3" w:rsidP="00902393">
            <w:pPr>
              <w:pStyle w:val="akropkiwtabelach"/>
              <w:numPr>
                <w:ilvl w:val="0"/>
                <w:numId w:val="28"/>
              </w:numPr>
              <w:spacing w:before="40" w:after="40"/>
              <w:ind w:left="284" w:hanging="284"/>
              <w:jc w:val="left"/>
              <w:rPr>
                <w:rFonts w:ascii="Times New Roman" w:hAnsi="Times New Roman" w:cs="Times New Roman"/>
              </w:rPr>
            </w:pPr>
          </w:p>
        </w:tc>
        <w:tc>
          <w:tcPr>
            <w:tcW w:w="1418"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2016-2020</w:t>
            </w:r>
          </w:p>
        </w:tc>
        <w:tc>
          <w:tcPr>
            <w:tcW w:w="1701" w:type="dxa"/>
            <w:vAlign w:val="center"/>
          </w:tcPr>
          <w:p w:rsidR="003075A3" w:rsidRPr="00AE48FC" w:rsidRDefault="003075A3" w:rsidP="00902393">
            <w:pPr>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37 740,0</w:t>
            </w:r>
          </w:p>
        </w:tc>
        <w:tc>
          <w:tcPr>
            <w:tcW w:w="2268" w:type="dxa"/>
            <w:vAlign w:val="center"/>
          </w:tcPr>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środki własne,</w:t>
            </w:r>
          </w:p>
          <w:p w:rsidR="003075A3" w:rsidRPr="00AE48FC" w:rsidRDefault="003075A3" w:rsidP="00902393">
            <w:pPr>
              <w:pStyle w:val="aahkropki"/>
              <w:spacing w:before="40" w:after="40"/>
              <w:ind w:left="317" w:hanging="283"/>
              <w:rPr>
                <w:rFonts w:ascii="Times New Roman" w:hAnsi="Times New Roman" w:cs="Times New Roman"/>
                <w:szCs w:val="20"/>
              </w:rPr>
            </w:pPr>
            <w:r w:rsidRPr="00AE48FC">
              <w:rPr>
                <w:rFonts w:ascii="Times New Roman" w:hAnsi="Times New Roman" w:cs="Times New Roman"/>
                <w:szCs w:val="20"/>
              </w:rPr>
              <w:t>POIiŚ</w:t>
            </w:r>
          </w:p>
        </w:tc>
      </w:tr>
      <w:tr w:rsidR="003075A3" w:rsidRPr="008B3DDC" w:rsidTr="00CA2CEA">
        <w:trPr>
          <w:trHeight w:val="340"/>
        </w:trPr>
        <w:tc>
          <w:tcPr>
            <w:tcW w:w="14000" w:type="dxa"/>
            <w:gridSpan w:val="6"/>
            <w:shd w:val="clear" w:color="auto" w:fill="92CDDC" w:themeFill="accent5" w:themeFillTint="99"/>
            <w:vAlign w:val="center"/>
          </w:tcPr>
          <w:p w:rsidR="003075A3" w:rsidRPr="008B3DDC" w:rsidRDefault="003075A3" w:rsidP="00902393">
            <w:pPr>
              <w:spacing w:before="40" w:after="40"/>
              <w:jc w:val="center"/>
              <w:rPr>
                <w:rFonts w:ascii="Times New Roman" w:hAnsi="Times New Roman" w:cs="Times New Roman"/>
                <w:b/>
                <w:sz w:val="26"/>
                <w:szCs w:val="20"/>
              </w:rPr>
            </w:pPr>
            <w:r w:rsidRPr="008B3DDC">
              <w:rPr>
                <w:rFonts w:ascii="Times New Roman" w:hAnsi="Times New Roman" w:cs="Times New Roman"/>
                <w:b/>
                <w:color w:val="215868" w:themeColor="accent5" w:themeShade="80"/>
                <w:sz w:val="26"/>
                <w:szCs w:val="20"/>
              </w:rPr>
              <w:t>Zagrożenie poważnymi awariami</w:t>
            </w:r>
          </w:p>
        </w:tc>
      </w:tr>
      <w:tr w:rsidR="003075A3" w:rsidRPr="008B3DDC" w:rsidTr="009361CA">
        <w:trPr>
          <w:trHeight w:val="454"/>
        </w:trPr>
        <w:tc>
          <w:tcPr>
            <w:tcW w:w="6629" w:type="dxa"/>
            <w:shd w:val="clear" w:color="auto" w:fill="auto"/>
            <w:vAlign w:val="center"/>
          </w:tcPr>
          <w:p w:rsidR="003075A3" w:rsidRPr="006713DD" w:rsidRDefault="003075A3" w:rsidP="00902393">
            <w:pPr>
              <w:pStyle w:val="akropkiwtabelach"/>
              <w:numPr>
                <w:ilvl w:val="0"/>
                <w:numId w:val="28"/>
              </w:numPr>
              <w:spacing w:before="40" w:after="40"/>
              <w:ind w:left="284" w:hanging="284"/>
              <w:jc w:val="left"/>
              <w:rPr>
                <w:rFonts w:ascii="Times New Roman" w:hAnsi="Times New Roman" w:cs="Times New Roman"/>
              </w:rPr>
            </w:pPr>
            <w:r w:rsidRPr="006713DD">
              <w:rPr>
                <w:rFonts w:ascii="Times New Roman" w:hAnsi="Times New Roman" w:cs="Times New Roman"/>
              </w:rPr>
              <w:t>wyposażenie Jednostek Ochotniczych Straży Pożarnych w sprzęt do prowadzenia akcji ratowniczych i usuwania skutków katastrof lub poważnych awarii oraz zakup pojazdów specjalnych ochrony przeciwpożarowej dla tych jednostek;</w:t>
            </w:r>
          </w:p>
        </w:tc>
        <w:tc>
          <w:tcPr>
            <w:tcW w:w="1984" w:type="dxa"/>
            <w:gridSpan w:val="2"/>
            <w:shd w:val="clear" w:color="auto" w:fill="auto"/>
            <w:vAlign w:val="center"/>
          </w:tcPr>
          <w:p w:rsidR="003075A3" w:rsidRPr="006713DD" w:rsidRDefault="003075A3" w:rsidP="00902393">
            <w:pPr>
              <w:pStyle w:val="akropkiwtabelach"/>
              <w:numPr>
                <w:ilvl w:val="0"/>
                <w:numId w:val="28"/>
              </w:numPr>
              <w:spacing w:before="40" w:after="40"/>
              <w:ind w:left="284" w:hanging="284"/>
              <w:jc w:val="left"/>
              <w:rPr>
                <w:rFonts w:ascii="Times New Roman" w:hAnsi="Times New Roman" w:cs="Times New Roman"/>
              </w:rPr>
            </w:pPr>
            <w:r w:rsidRPr="006713DD">
              <w:rPr>
                <w:rFonts w:ascii="Times New Roman" w:hAnsi="Times New Roman" w:cs="Times New Roman"/>
              </w:rPr>
              <w:t>gminy</w:t>
            </w:r>
          </w:p>
        </w:tc>
        <w:tc>
          <w:tcPr>
            <w:tcW w:w="1418" w:type="dxa"/>
            <w:vAlign w:val="center"/>
          </w:tcPr>
          <w:p w:rsidR="003075A3" w:rsidRPr="006713DD" w:rsidRDefault="00944174" w:rsidP="00902393">
            <w:pPr>
              <w:spacing w:before="40" w:after="40"/>
              <w:jc w:val="center"/>
              <w:rPr>
                <w:rFonts w:ascii="Times New Roman" w:hAnsi="Times New Roman" w:cs="Times New Roman"/>
                <w:sz w:val="20"/>
                <w:szCs w:val="20"/>
              </w:rPr>
            </w:pPr>
            <w:r w:rsidRPr="006713DD">
              <w:rPr>
                <w:rFonts w:ascii="Times New Roman" w:hAnsi="Times New Roman" w:cs="Times New Roman"/>
                <w:sz w:val="20"/>
                <w:szCs w:val="20"/>
              </w:rPr>
              <w:t>2017</w:t>
            </w:r>
            <w:r w:rsidR="003075A3" w:rsidRPr="006713DD">
              <w:rPr>
                <w:rFonts w:ascii="Times New Roman" w:hAnsi="Times New Roman" w:cs="Times New Roman"/>
                <w:sz w:val="20"/>
                <w:szCs w:val="20"/>
              </w:rPr>
              <w:t>-2020</w:t>
            </w:r>
          </w:p>
        </w:tc>
        <w:tc>
          <w:tcPr>
            <w:tcW w:w="1701" w:type="dxa"/>
            <w:vAlign w:val="center"/>
          </w:tcPr>
          <w:p w:rsidR="003075A3" w:rsidRPr="006713DD" w:rsidRDefault="003075A3" w:rsidP="00902393">
            <w:pPr>
              <w:spacing w:before="40" w:after="40"/>
              <w:jc w:val="center"/>
              <w:rPr>
                <w:rFonts w:ascii="Times New Roman" w:hAnsi="Times New Roman" w:cs="Times New Roman"/>
                <w:sz w:val="20"/>
                <w:szCs w:val="20"/>
              </w:rPr>
            </w:pPr>
            <w:r w:rsidRPr="006713DD">
              <w:rPr>
                <w:rFonts w:ascii="Times New Roman" w:hAnsi="Times New Roman" w:cs="Times New Roman"/>
                <w:sz w:val="20"/>
                <w:szCs w:val="20"/>
              </w:rPr>
              <w:t>b.d.</w:t>
            </w:r>
          </w:p>
        </w:tc>
        <w:tc>
          <w:tcPr>
            <w:tcW w:w="2268" w:type="dxa"/>
            <w:vAlign w:val="center"/>
          </w:tcPr>
          <w:p w:rsidR="003075A3" w:rsidRPr="006713DD" w:rsidRDefault="003075A3" w:rsidP="00902393">
            <w:pPr>
              <w:pStyle w:val="akropkiwtabelach"/>
              <w:tabs>
                <w:tab w:val="clear" w:pos="284"/>
                <w:tab w:val="left" w:pos="34"/>
              </w:tabs>
              <w:spacing w:before="40" w:after="40"/>
              <w:ind w:left="34" w:hanging="34"/>
              <w:jc w:val="left"/>
              <w:rPr>
                <w:rFonts w:ascii="Times New Roman" w:hAnsi="Times New Roman" w:cs="Times New Roman"/>
              </w:rPr>
            </w:pPr>
            <w:r w:rsidRPr="006713DD">
              <w:rPr>
                <w:rFonts w:ascii="Times New Roman" w:hAnsi="Times New Roman" w:cs="Times New Roman"/>
              </w:rPr>
              <w:t>b.d.</w:t>
            </w:r>
          </w:p>
        </w:tc>
      </w:tr>
      <w:tr w:rsidR="003075A3" w:rsidRPr="00C75B9A" w:rsidTr="009361CA">
        <w:trPr>
          <w:trHeight w:val="454"/>
        </w:trPr>
        <w:tc>
          <w:tcPr>
            <w:tcW w:w="6629" w:type="dxa"/>
            <w:shd w:val="clear" w:color="auto" w:fill="auto"/>
            <w:vAlign w:val="center"/>
          </w:tcPr>
          <w:p w:rsidR="003075A3" w:rsidRPr="00AE48FC" w:rsidRDefault="003075A3" w:rsidP="00902393">
            <w:pPr>
              <w:pStyle w:val="akropkiwtabelach"/>
              <w:numPr>
                <w:ilvl w:val="0"/>
                <w:numId w:val="153"/>
              </w:numPr>
              <w:spacing w:before="40" w:after="40"/>
              <w:ind w:hanging="720"/>
              <w:rPr>
                <w:rFonts w:ascii="Times New Roman" w:hAnsi="Times New Roman" w:cs="Times New Roman"/>
              </w:rPr>
            </w:pPr>
            <w:r w:rsidRPr="00AE48FC">
              <w:rPr>
                <w:rFonts w:ascii="Times New Roman" w:hAnsi="Times New Roman" w:cs="Times New Roman"/>
              </w:rPr>
              <w:t>rekultywacja stawów osadowych w Stalowej Woli;</w:t>
            </w:r>
          </w:p>
        </w:tc>
        <w:tc>
          <w:tcPr>
            <w:tcW w:w="1984" w:type="dxa"/>
            <w:gridSpan w:val="2"/>
            <w:shd w:val="clear" w:color="auto" w:fill="auto"/>
            <w:vAlign w:val="center"/>
          </w:tcPr>
          <w:p w:rsidR="003075A3" w:rsidRPr="00AE48FC" w:rsidRDefault="003075A3" w:rsidP="00902393">
            <w:pPr>
              <w:pStyle w:val="akropki"/>
              <w:numPr>
                <w:ilvl w:val="0"/>
                <w:numId w:val="154"/>
              </w:numPr>
              <w:spacing w:after="40"/>
              <w:ind w:left="317" w:hanging="283"/>
            </w:pPr>
            <w:r w:rsidRPr="00AE48FC">
              <w:t>Miasto Stalowa Wola</w:t>
            </w:r>
          </w:p>
        </w:tc>
        <w:tc>
          <w:tcPr>
            <w:tcW w:w="1418" w:type="dxa"/>
            <w:vAlign w:val="center"/>
          </w:tcPr>
          <w:p w:rsidR="003075A3" w:rsidRPr="00AE48FC" w:rsidRDefault="003075A3" w:rsidP="00902393">
            <w:pPr>
              <w:tabs>
                <w:tab w:val="left" w:pos="-142"/>
                <w:tab w:val="left" w:pos="142"/>
              </w:tabs>
              <w:spacing w:before="40" w:after="40"/>
              <w:jc w:val="center"/>
              <w:rPr>
                <w:rFonts w:ascii="Times New Roman" w:hAnsi="Times New Roman" w:cs="Times New Roman"/>
                <w:sz w:val="20"/>
                <w:szCs w:val="20"/>
              </w:rPr>
            </w:pPr>
            <w:r w:rsidRPr="00AE48FC">
              <w:rPr>
                <w:rFonts w:ascii="Times New Roman" w:hAnsi="Times New Roman" w:cs="Times New Roman"/>
                <w:sz w:val="20"/>
                <w:szCs w:val="20"/>
              </w:rPr>
              <w:t>2016-2018</w:t>
            </w:r>
          </w:p>
        </w:tc>
        <w:tc>
          <w:tcPr>
            <w:tcW w:w="1701" w:type="dxa"/>
            <w:vAlign w:val="center"/>
          </w:tcPr>
          <w:p w:rsidR="003075A3" w:rsidRPr="00AE48FC" w:rsidRDefault="003075A3" w:rsidP="00902393">
            <w:pPr>
              <w:tabs>
                <w:tab w:val="left" w:pos="-142"/>
                <w:tab w:val="left" w:pos="142"/>
              </w:tabs>
              <w:spacing w:before="40" w:after="40"/>
              <w:jc w:val="center"/>
            </w:pPr>
            <w:r w:rsidRPr="00AE48FC">
              <w:rPr>
                <w:rFonts w:ascii="Times New Roman" w:hAnsi="Times New Roman" w:cs="Times New Roman"/>
                <w:sz w:val="20"/>
                <w:szCs w:val="20"/>
              </w:rPr>
              <w:t>30 679,16</w:t>
            </w:r>
          </w:p>
        </w:tc>
        <w:tc>
          <w:tcPr>
            <w:tcW w:w="2268" w:type="dxa"/>
            <w:vAlign w:val="center"/>
          </w:tcPr>
          <w:p w:rsidR="003075A3" w:rsidRPr="00AE48FC" w:rsidRDefault="003075A3" w:rsidP="00902393">
            <w:pPr>
              <w:pStyle w:val="aaaaaakropki"/>
              <w:numPr>
                <w:ilvl w:val="0"/>
                <w:numId w:val="154"/>
              </w:numPr>
              <w:spacing w:after="40"/>
              <w:ind w:left="317" w:hanging="283"/>
            </w:pPr>
            <w:r w:rsidRPr="00AE48FC">
              <w:t>NFOŚiGW,</w:t>
            </w:r>
          </w:p>
          <w:p w:rsidR="003075A3" w:rsidRPr="00AE48FC" w:rsidRDefault="003075A3" w:rsidP="00902393">
            <w:pPr>
              <w:pStyle w:val="aaaaaakropki"/>
              <w:numPr>
                <w:ilvl w:val="0"/>
                <w:numId w:val="154"/>
              </w:numPr>
              <w:tabs>
                <w:tab w:val="left" w:pos="-142"/>
                <w:tab w:val="left" w:pos="142"/>
              </w:tabs>
              <w:spacing w:after="40"/>
              <w:ind w:left="317" w:hanging="283"/>
              <w:jc w:val="center"/>
            </w:pPr>
            <w:r w:rsidRPr="00AE48FC">
              <w:t>środki własne</w:t>
            </w:r>
          </w:p>
        </w:tc>
      </w:tr>
      <w:tr w:rsidR="003075A3" w:rsidRPr="008B3DDC" w:rsidTr="00F61436">
        <w:trPr>
          <w:trHeight w:val="359"/>
        </w:trPr>
        <w:tc>
          <w:tcPr>
            <w:tcW w:w="14000" w:type="dxa"/>
            <w:gridSpan w:val="6"/>
            <w:shd w:val="clear" w:color="auto" w:fill="92CDDC" w:themeFill="accent5" w:themeFillTint="99"/>
            <w:vAlign w:val="center"/>
          </w:tcPr>
          <w:p w:rsidR="003075A3" w:rsidRPr="00935253" w:rsidRDefault="003075A3" w:rsidP="00902393">
            <w:pPr>
              <w:pStyle w:val="akropkiwtabelach"/>
              <w:tabs>
                <w:tab w:val="clear" w:pos="284"/>
                <w:tab w:val="left" w:pos="34"/>
              </w:tabs>
              <w:spacing w:before="40" w:after="40"/>
              <w:ind w:left="34" w:hanging="34"/>
              <w:jc w:val="center"/>
              <w:rPr>
                <w:rFonts w:ascii="Times New Roman" w:hAnsi="Times New Roman" w:cs="Times New Roman"/>
                <w:highlight w:val="cyan"/>
              </w:rPr>
            </w:pPr>
            <w:r w:rsidRPr="006713DD">
              <w:rPr>
                <w:rFonts w:ascii="Times New Roman" w:hAnsi="Times New Roman" w:cs="Times New Roman"/>
                <w:b/>
                <w:color w:val="215868" w:themeColor="accent5" w:themeShade="80"/>
                <w:sz w:val="26"/>
              </w:rPr>
              <w:t>Gleby</w:t>
            </w:r>
          </w:p>
        </w:tc>
      </w:tr>
      <w:tr w:rsidR="003075A3" w:rsidRPr="008B3DDC" w:rsidTr="009361CA">
        <w:trPr>
          <w:trHeight w:val="454"/>
        </w:trPr>
        <w:tc>
          <w:tcPr>
            <w:tcW w:w="6629" w:type="dxa"/>
            <w:shd w:val="clear" w:color="auto" w:fill="auto"/>
            <w:vAlign w:val="center"/>
          </w:tcPr>
          <w:p w:rsidR="003075A3" w:rsidRPr="00CC7179" w:rsidRDefault="003075A3" w:rsidP="00902393">
            <w:pPr>
              <w:pStyle w:val="akropkiwtabelach"/>
              <w:numPr>
                <w:ilvl w:val="0"/>
                <w:numId w:val="28"/>
              </w:numPr>
              <w:spacing w:before="40" w:after="40"/>
              <w:ind w:left="284" w:hanging="284"/>
              <w:jc w:val="left"/>
              <w:rPr>
                <w:rFonts w:ascii="Times New Roman" w:hAnsi="Times New Roman" w:cs="Times New Roman"/>
                <w:b/>
              </w:rPr>
            </w:pPr>
            <w:r w:rsidRPr="00CC7179">
              <w:rPr>
                <w:rFonts w:ascii="Times New Roman" w:hAnsi="Times New Roman" w:cs="Times New Roman"/>
              </w:rPr>
              <w:t>monitoring i kontrola poziomu zanieczyszczeń gleb, bieżąca likwidacja przekroczeń standardów ich jakości gleby oraz działania naprawcze w przypadku zaistnienia szkód na jej powierzchni;</w:t>
            </w:r>
          </w:p>
        </w:tc>
        <w:tc>
          <w:tcPr>
            <w:tcW w:w="1984" w:type="dxa"/>
            <w:gridSpan w:val="2"/>
            <w:shd w:val="clear" w:color="auto" w:fill="auto"/>
            <w:vAlign w:val="center"/>
          </w:tcPr>
          <w:p w:rsidR="003075A3" w:rsidRPr="00CC7179" w:rsidRDefault="003075A3" w:rsidP="00902393">
            <w:pPr>
              <w:pStyle w:val="akropkiwtabelach"/>
              <w:numPr>
                <w:ilvl w:val="0"/>
                <w:numId w:val="28"/>
              </w:numPr>
              <w:spacing w:before="40" w:after="40"/>
              <w:ind w:left="284" w:hanging="284"/>
              <w:jc w:val="left"/>
              <w:rPr>
                <w:rFonts w:ascii="Times New Roman" w:hAnsi="Times New Roman" w:cs="Times New Roman"/>
              </w:rPr>
            </w:pPr>
            <w:r w:rsidRPr="00CC7179">
              <w:rPr>
                <w:rFonts w:ascii="Times New Roman" w:hAnsi="Times New Roman" w:cs="Times New Roman"/>
              </w:rPr>
              <w:t>OSCHR</w:t>
            </w:r>
          </w:p>
          <w:p w:rsidR="003075A3" w:rsidRPr="00CC7179" w:rsidRDefault="003075A3" w:rsidP="00902393">
            <w:pPr>
              <w:pStyle w:val="akropkiwtabelach"/>
              <w:numPr>
                <w:ilvl w:val="0"/>
                <w:numId w:val="28"/>
              </w:numPr>
              <w:spacing w:before="40" w:after="40"/>
              <w:ind w:left="284" w:hanging="284"/>
              <w:jc w:val="left"/>
              <w:rPr>
                <w:rFonts w:ascii="Times New Roman" w:hAnsi="Times New Roman" w:cs="Times New Roman"/>
              </w:rPr>
            </w:pPr>
            <w:r w:rsidRPr="00CC7179">
              <w:rPr>
                <w:rFonts w:ascii="Times New Roman" w:hAnsi="Times New Roman" w:cs="Times New Roman"/>
              </w:rPr>
              <w:t>IUNG</w:t>
            </w:r>
          </w:p>
          <w:p w:rsidR="003075A3" w:rsidRPr="00CC7179" w:rsidRDefault="003075A3" w:rsidP="00902393">
            <w:pPr>
              <w:pStyle w:val="akropkiwtabelach"/>
              <w:numPr>
                <w:ilvl w:val="0"/>
                <w:numId w:val="28"/>
              </w:numPr>
              <w:spacing w:before="40" w:after="40"/>
              <w:ind w:left="284" w:hanging="284"/>
              <w:jc w:val="left"/>
              <w:rPr>
                <w:rFonts w:ascii="Times New Roman" w:hAnsi="Times New Roman" w:cs="Times New Roman"/>
              </w:rPr>
            </w:pPr>
            <w:r w:rsidRPr="00CC7179">
              <w:rPr>
                <w:rFonts w:ascii="Times New Roman" w:hAnsi="Times New Roman" w:cs="Times New Roman"/>
              </w:rPr>
              <w:t xml:space="preserve">WIOŚ </w:t>
            </w:r>
          </w:p>
          <w:p w:rsidR="003075A3" w:rsidRPr="00CC7179" w:rsidRDefault="003075A3" w:rsidP="00902393">
            <w:pPr>
              <w:pStyle w:val="akropkiwtabelach"/>
              <w:numPr>
                <w:ilvl w:val="0"/>
                <w:numId w:val="28"/>
              </w:numPr>
              <w:spacing w:before="40" w:after="40"/>
              <w:ind w:left="284" w:hanging="284"/>
              <w:jc w:val="left"/>
              <w:rPr>
                <w:rFonts w:ascii="Times New Roman" w:hAnsi="Times New Roman" w:cs="Times New Roman"/>
              </w:rPr>
            </w:pPr>
            <w:r w:rsidRPr="00CC7179">
              <w:rPr>
                <w:rFonts w:ascii="Times New Roman" w:hAnsi="Times New Roman" w:cs="Times New Roman"/>
              </w:rPr>
              <w:t>jednostki ratownictwa chemiczno-ekologicznego PSP</w:t>
            </w:r>
          </w:p>
        </w:tc>
        <w:tc>
          <w:tcPr>
            <w:tcW w:w="1418" w:type="dxa"/>
            <w:vAlign w:val="center"/>
          </w:tcPr>
          <w:p w:rsidR="003075A3" w:rsidRPr="00CC7179" w:rsidRDefault="003075A3"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201</w:t>
            </w:r>
            <w:r w:rsidR="00CC7179" w:rsidRPr="00CC7179">
              <w:rPr>
                <w:rFonts w:ascii="Times New Roman" w:hAnsi="Times New Roman" w:cs="Times New Roman"/>
                <w:sz w:val="20"/>
                <w:szCs w:val="20"/>
              </w:rPr>
              <w:t>7</w:t>
            </w:r>
            <w:r w:rsidRPr="00CC7179">
              <w:rPr>
                <w:rFonts w:ascii="Times New Roman" w:hAnsi="Times New Roman" w:cs="Times New Roman"/>
                <w:sz w:val="20"/>
                <w:szCs w:val="20"/>
              </w:rPr>
              <w:t>-2023</w:t>
            </w:r>
          </w:p>
        </w:tc>
        <w:tc>
          <w:tcPr>
            <w:tcW w:w="1701" w:type="dxa"/>
            <w:vAlign w:val="center"/>
          </w:tcPr>
          <w:p w:rsidR="003075A3" w:rsidRPr="00CC7179" w:rsidRDefault="003075A3"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b.d.</w:t>
            </w:r>
          </w:p>
        </w:tc>
        <w:tc>
          <w:tcPr>
            <w:tcW w:w="2268" w:type="dxa"/>
            <w:vAlign w:val="center"/>
          </w:tcPr>
          <w:p w:rsidR="003075A3" w:rsidRPr="00CC7179" w:rsidRDefault="003075A3" w:rsidP="00902393">
            <w:pPr>
              <w:pStyle w:val="aahkropki"/>
              <w:spacing w:before="40" w:after="40"/>
              <w:ind w:left="317" w:hanging="283"/>
              <w:rPr>
                <w:rFonts w:ascii="Times New Roman" w:hAnsi="Times New Roman" w:cs="Times New Roman"/>
                <w:szCs w:val="20"/>
              </w:rPr>
            </w:pPr>
            <w:r w:rsidRPr="00CC7179">
              <w:rPr>
                <w:rFonts w:ascii="Times New Roman" w:hAnsi="Times New Roman" w:cs="Times New Roman"/>
                <w:szCs w:val="20"/>
              </w:rPr>
              <w:t>środki własne</w:t>
            </w:r>
          </w:p>
          <w:p w:rsidR="003075A3" w:rsidRPr="00CC7179" w:rsidRDefault="003075A3" w:rsidP="00902393">
            <w:pPr>
              <w:pStyle w:val="aahkropki"/>
              <w:spacing w:before="40" w:after="40"/>
              <w:ind w:left="317" w:hanging="283"/>
              <w:rPr>
                <w:rFonts w:ascii="Times New Roman" w:hAnsi="Times New Roman" w:cs="Times New Roman"/>
                <w:szCs w:val="20"/>
              </w:rPr>
            </w:pPr>
            <w:r w:rsidRPr="00CC7179">
              <w:rPr>
                <w:rFonts w:ascii="Times New Roman" w:hAnsi="Times New Roman" w:cs="Times New Roman"/>
                <w:szCs w:val="20"/>
              </w:rPr>
              <w:t>WFOŚiGW</w:t>
            </w:r>
          </w:p>
        </w:tc>
      </w:tr>
      <w:tr w:rsidR="003075A3" w:rsidRPr="008B3DDC" w:rsidTr="009361CA">
        <w:trPr>
          <w:trHeight w:val="454"/>
        </w:trPr>
        <w:tc>
          <w:tcPr>
            <w:tcW w:w="6629" w:type="dxa"/>
            <w:shd w:val="clear" w:color="auto" w:fill="auto"/>
            <w:vAlign w:val="center"/>
          </w:tcPr>
          <w:p w:rsidR="003075A3" w:rsidRPr="00CC7179" w:rsidRDefault="003075A3"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CC7179">
              <w:rPr>
                <w:rFonts w:ascii="Times New Roman" w:hAnsi="Times New Roman" w:cs="Times New Roman"/>
              </w:rPr>
              <w:t>upowszechnianie dobrych praktyk rolniczych oraz rozwój systemu doradztwa rolniczego;</w:t>
            </w:r>
          </w:p>
        </w:tc>
        <w:tc>
          <w:tcPr>
            <w:tcW w:w="1984" w:type="dxa"/>
            <w:gridSpan w:val="2"/>
            <w:shd w:val="clear" w:color="auto" w:fill="auto"/>
            <w:vAlign w:val="center"/>
          </w:tcPr>
          <w:p w:rsidR="003075A3" w:rsidRPr="00CC7179" w:rsidRDefault="003075A3" w:rsidP="00902393">
            <w:pPr>
              <w:pStyle w:val="akropkiwtabelach"/>
              <w:numPr>
                <w:ilvl w:val="0"/>
                <w:numId w:val="28"/>
              </w:numPr>
              <w:spacing w:before="40" w:after="40"/>
              <w:ind w:left="284" w:hanging="284"/>
              <w:jc w:val="left"/>
              <w:rPr>
                <w:rFonts w:ascii="Times New Roman" w:hAnsi="Times New Roman" w:cs="Times New Roman"/>
              </w:rPr>
            </w:pPr>
            <w:r w:rsidRPr="00CC7179">
              <w:rPr>
                <w:rFonts w:ascii="Times New Roman" w:hAnsi="Times New Roman" w:cs="Times New Roman"/>
              </w:rPr>
              <w:t>gminy</w:t>
            </w:r>
          </w:p>
          <w:p w:rsidR="003075A3" w:rsidRPr="00CC7179" w:rsidRDefault="003075A3" w:rsidP="00902393">
            <w:pPr>
              <w:pStyle w:val="akropkiwtabelach"/>
              <w:numPr>
                <w:ilvl w:val="0"/>
                <w:numId w:val="28"/>
              </w:numPr>
              <w:spacing w:before="40" w:after="40"/>
              <w:ind w:left="284" w:hanging="284"/>
              <w:jc w:val="left"/>
              <w:rPr>
                <w:rFonts w:ascii="Times New Roman" w:hAnsi="Times New Roman" w:cs="Times New Roman"/>
              </w:rPr>
            </w:pPr>
            <w:r w:rsidRPr="00CC7179">
              <w:rPr>
                <w:rFonts w:ascii="Times New Roman" w:hAnsi="Times New Roman" w:cs="Times New Roman"/>
              </w:rPr>
              <w:t>ODR</w:t>
            </w:r>
          </w:p>
        </w:tc>
        <w:tc>
          <w:tcPr>
            <w:tcW w:w="1418" w:type="dxa"/>
            <w:shd w:val="clear" w:color="auto" w:fill="auto"/>
            <w:vAlign w:val="center"/>
          </w:tcPr>
          <w:p w:rsidR="003075A3" w:rsidRPr="00CC7179" w:rsidRDefault="00CC7179"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2017</w:t>
            </w:r>
            <w:r w:rsidR="003075A3" w:rsidRPr="00CC7179">
              <w:rPr>
                <w:rFonts w:ascii="Times New Roman" w:hAnsi="Times New Roman" w:cs="Times New Roman"/>
                <w:sz w:val="20"/>
                <w:szCs w:val="20"/>
              </w:rPr>
              <w:t>-2023</w:t>
            </w:r>
          </w:p>
        </w:tc>
        <w:tc>
          <w:tcPr>
            <w:tcW w:w="1701" w:type="dxa"/>
            <w:shd w:val="clear" w:color="auto" w:fill="auto"/>
            <w:vAlign w:val="center"/>
          </w:tcPr>
          <w:p w:rsidR="003075A3" w:rsidRPr="00CC7179" w:rsidRDefault="003075A3"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b.d.</w:t>
            </w:r>
          </w:p>
        </w:tc>
        <w:tc>
          <w:tcPr>
            <w:tcW w:w="2268" w:type="dxa"/>
            <w:shd w:val="clear" w:color="auto" w:fill="auto"/>
            <w:vAlign w:val="center"/>
          </w:tcPr>
          <w:p w:rsidR="003075A3" w:rsidRPr="00CC7179" w:rsidRDefault="003075A3" w:rsidP="00902393">
            <w:pPr>
              <w:pStyle w:val="aahkropki"/>
              <w:spacing w:before="40" w:after="40"/>
              <w:ind w:left="317" w:hanging="283"/>
              <w:rPr>
                <w:rFonts w:ascii="Times New Roman" w:hAnsi="Times New Roman" w:cs="Times New Roman"/>
                <w:szCs w:val="20"/>
              </w:rPr>
            </w:pPr>
            <w:r w:rsidRPr="00CC7179">
              <w:rPr>
                <w:rFonts w:ascii="Times New Roman" w:hAnsi="Times New Roman" w:cs="Times New Roman"/>
                <w:szCs w:val="20"/>
              </w:rPr>
              <w:t>środki własne</w:t>
            </w:r>
          </w:p>
        </w:tc>
      </w:tr>
      <w:tr w:rsidR="003075A3" w:rsidRPr="008B3DDC" w:rsidTr="009361CA">
        <w:trPr>
          <w:trHeight w:val="454"/>
        </w:trPr>
        <w:tc>
          <w:tcPr>
            <w:tcW w:w="6629" w:type="dxa"/>
            <w:shd w:val="clear" w:color="auto" w:fill="auto"/>
            <w:vAlign w:val="center"/>
          </w:tcPr>
          <w:p w:rsidR="003075A3" w:rsidRPr="00CC7179" w:rsidRDefault="003075A3" w:rsidP="00902393">
            <w:pPr>
              <w:pStyle w:val="akropkiwtabelach"/>
              <w:numPr>
                <w:ilvl w:val="0"/>
                <w:numId w:val="28"/>
              </w:numPr>
              <w:spacing w:before="40" w:after="40"/>
              <w:ind w:left="284" w:hanging="284"/>
              <w:jc w:val="left"/>
              <w:rPr>
                <w:rFonts w:ascii="Times New Roman" w:hAnsi="Times New Roman" w:cs="Times New Roman"/>
              </w:rPr>
            </w:pPr>
            <w:r w:rsidRPr="00CC7179">
              <w:rPr>
                <w:rFonts w:ascii="Times New Roman" w:hAnsi="Times New Roman" w:cs="Times New Roman"/>
              </w:rPr>
              <w:t>wspieranie i promocja rolnictwa ekologicznego i integrowanego;</w:t>
            </w:r>
          </w:p>
        </w:tc>
        <w:tc>
          <w:tcPr>
            <w:tcW w:w="1984" w:type="dxa"/>
            <w:gridSpan w:val="2"/>
            <w:shd w:val="clear" w:color="auto" w:fill="auto"/>
            <w:vAlign w:val="center"/>
          </w:tcPr>
          <w:p w:rsidR="003075A3" w:rsidRPr="00CC7179" w:rsidRDefault="003075A3" w:rsidP="00902393">
            <w:pPr>
              <w:pStyle w:val="akropkiwtabelach"/>
              <w:numPr>
                <w:ilvl w:val="0"/>
                <w:numId w:val="28"/>
              </w:numPr>
              <w:spacing w:before="40" w:after="40"/>
              <w:ind w:left="284" w:hanging="284"/>
              <w:jc w:val="left"/>
              <w:rPr>
                <w:rFonts w:ascii="Times New Roman" w:hAnsi="Times New Roman" w:cs="Times New Roman"/>
              </w:rPr>
            </w:pPr>
            <w:r w:rsidRPr="00CC7179">
              <w:rPr>
                <w:rFonts w:ascii="Times New Roman" w:hAnsi="Times New Roman" w:cs="Times New Roman"/>
              </w:rPr>
              <w:t>gminy,</w:t>
            </w:r>
          </w:p>
          <w:p w:rsidR="003075A3" w:rsidRPr="00CC7179" w:rsidRDefault="003075A3" w:rsidP="00902393">
            <w:pPr>
              <w:pStyle w:val="akropkiwtabelach"/>
              <w:numPr>
                <w:ilvl w:val="0"/>
                <w:numId w:val="28"/>
              </w:numPr>
              <w:spacing w:before="40" w:after="40"/>
              <w:ind w:left="284" w:hanging="284"/>
              <w:jc w:val="left"/>
              <w:rPr>
                <w:rFonts w:ascii="Times New Roman" w:hAnsi="Times New Roman" w:cs="Times New Roman"/>
              </w:rPr>
            </w:pPr>
            <w:r w:rsidRPr="00CC7179">
              <w:rPr>
                <w:rFonts w:ascii="Times New Roman" w:hAnsi="Times New Roman" w:cs="Times New Roman"/>
              </w:rPr>
              <w:t>ODR</w:t>
            </w:r>
          </w:p>
        </w:tc>
        <w:tc>
          <w:tcPr>
            <w:tcW w:w="1418" w:type="dxa"/>
            <w:vAlign w:val="center"/>
          </w:tcPr>
          <w:p w:rsidR="003075A3" w:rsidRPr="00CC7179" w:rsidRDefault="00CC7179"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2017</w:t>
            </w:r>
            <w:r w:rsidR="003075A3" w:rsidRPr="00CC7179">
              <w:rPr>
                <w:rFonts w:ascii="Times New Roman" w:hAnsi="Times New Roman" w:cs="Times New Roman"/>
                <w:sz w:val="20"/>
                <w:szCs w:val="20"/>
              </w:rPr>
              <w:t>-2023</w:t>
            </w:r>
          </w:p>
        </w:tc>
        <w:tc>
          <w:tcPr>
            <w:tcW w:w="1701" w:type="dxa"/>
            <w:vAlign w:val="center"/>
          </w:tcPr>
          <w:p w:rsidR="003075A3" w:rsidRPr="00CC7179" w:rsidRDefault="003075A3"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b.d.</w:t>
            </w:r>
          </w:p>
        </w:tc>
        <w:tc>
          <w:tcPr>
            <w:tcW w:w="2268" w:type="dxa"/>
            <w:vAlign w:val="center"/>
          </w:tcPr>
          <w:p w:rsidR="003075A3" w:rsidRPr="00CC7179" w:rsidRDefault="003075A3" w:rsidP="00902393">
            <w:pPr>
              <w:pStyle w:val="aahkropki"/>
              <w:spacing w:before="40" w:after="40"/>
              <w:ind w:left="317" w:hanging="283"/>
              <w:rPr>
                <w:rFonts w:ascii="Times New Roman" w:hAnsi="Times New Roman" w:cs="Times New Roman"/>
                <w:szCs w:val="20"/>
              </w:rPr>
            </w:pPr>
            <w:r w:rsidRPr="00CC7179">
              <w:rPr>
                <w:rFonts w:ascii="Times New Roman" w:hAnsi="Times New Roman" w:cs="Times New Roman"/>
                <w:szCs w:val="20"/>
              </w:rPr>
              <w:t>środki własne</w:t>
            </w:r>
          </w:p>
        </w:tc>
      </w:tr>
      <w:tr w:rsidR="00CC7179" w:rsidRPr="008B3DDC" w:rsidTr="009361CA">
        <w:trPr>
          <w:trHeight w:val="454"/>
        </w:trPr>
        <w:tc>
          <w:tcPr>
            <w:tcW w:w="6629" w:type="dxa"/>
            <w:shd w:val="clear" w:color="auto" w:fill="auto"/>
            <w:vAlign w:val="center"/>
          </w:tcPr>
          <w:p w:rsidR="00CC7179" w:rsidRPr="006713DD" w:rsidRDefault="00CC7179" w:rsidP="00902393">
            <w:pPr>
              <w:pStyle w:val="akropkiwtabelach"/>
              <w:numPr>
                <w:ilvl w:val="0"/>
                <w:numId w:val="28"/>
              </w:numPr>
              <w:spacing w:before="40" w:after="40"/>
              <w:ind w:left="284" w:hanging="284"/>
              <w:jc w:val="left"/>
              <w:rPr>
                <w:rFonts w:ascii="Times New Roman" w:hAnsi="Times New Roman" w:cs="Times New Roman"/>
              </w:rPr>
            </w:pPr>
            <w:r w:rsidRPr="006713DD">
              <w:rPr>
                <w:rFonts w:ascii="Times New Roman" w:hAnsi="Times New Roman" w:cs="Times New Roman"/>
              </w:rPr>
              <w:t>bezpośrednia remediacja zanieczyszczonej powierzchni ziemi</w:t>
            </w:r>
          </w:p>
        </w:tc>
        <w:tc>
          <w:tcPr>
            <w:tcW w:w="1984" w:type="dxa"/>
            <w:gridSpan w:val="2"/>
            <w:shd w:val="clear" w:color="auto" w:fill="auto"/>
            <w:vAlign w:val="center"/>
          </w:tcPr>
          <w:p w:rsidR="00CC7179" w:rsidRPr="006713DD" w:rsidRDefault="00CC7179" w:rsidP="00902393">
            <w:pPr>
              <w:pStyle w:val="akropkiwtabelach"/>
              <w:numPr>
                <w:ilvl w:val="0"/>
                <w:numId w:val="28"/>
              </w:numPr>
              <w:spacing w:before="40" w:after="40"/>
              <w:ind w:left="284" w:hanging="284"/>
              <w:jc w:val="left"/>
              <w:rPr>
                <w:rFonts w:ascii="Times New Roman" w:hAnsi="Times New Roman" w:cs="Times New Roman"/>
              </w:rPr>
            </w:pPr>
            <w:r w:rsidRPr="006713DD">
              <w:rPr>
                <w:rFonts w:ascii="Times New Roman" w:hAnsi="Times New Roman" w:cs="Times New Roman"/>
              </w:rPr>
              <w:t>jednostki samorządu terytorialnego</w:t>
            </w:r>
          </w:p>
        </w:tc>
        <w:tc>
          <w:tcPr>
            <w:tcW w:w="1418" w:type="dxa"/>
            <w:vAlign w:val="center"/>
          </w:tcPr>
          <w:p w:rsidR="00CC7179" w:rsidRPr="006713DD" w:rsidRDefault="00CC7179" w:rsidP="00902393">
            <w:pPr>
              <w:spacing w:before="40" w:after="40"/>
              <w:jc w:val="center"/>
              <w:rPr>
                <w:rFonts w:ascii="Times New Roman" w:hAnsi="Times New Roman" w:cs="Times New Roman"/>
                <w:sz w:val="20"/>
                <w:szCs w:val="20"/>
              </w:rPr>
            </w:pPr>
            <w:r w:rsidRPr="006713DD">
              <w:rPr>
                <w:rFonts w:ascii="Times New Roman" w:hAnsi="Times New Roman" w:cs="Times New Roman"/>
                <w:sz w:val="20"/>
                <w:szCs w:val="20"/>
              </w:rPr>
              <w:t>2017-2019</w:t>
            </w:r>
          </w:p>
        </w:tc>
        <w:tc>
          <w:tcPr>
            <w:tcW w:w="1701" w:type="dxa"/>
            <w:vAlign w:val="center"/>
          </w:tcPr>
          <w:p w:rsidR="00CC7179" w:rsidRPr="006713DD" w:rsidRDefault="00CC7179" w:rsidP="00902393">
            <w:pPr>
              <w:spacing w:before="40" w:after="40"/>
              <w:jc w:val="center"/>
              <w:rPr>
                <w:rFonts w:ascii="Times New Roman" w:hAnsi="Times New Roman" w:cs="Times New Roman"/>
                <w:sz w:val="20"/>
                <w:szCs w:val="20"/>
              </w:rPr>
            </w:pPr>
            <w:r w:rsidRPr="006713DD">
              <w:rPr>
                <w:rFonts w:ascii="Times New Roman" w:hAnsi="Times New Roman" w:cs="Times New Roman"/>
                <w:sz w:val="20"/>
                <w:szCs w:val="20"/>
              </w:rPr>
              <w:t>b.d.</w:t>
            </w:r>
          </w:p>
          <w:p w:rsidR="00CC7179" w:rsidRPr="006713DD" w:rsidRDefault="00CC7179" w:rsidP="00902393">
            <w:pPr>
              <w:spacing w:before="40" w:after="40"/>
              <w:jc w:val="center"/>
              <w:rPr>
                <w:rFonts w:ascii="Times New Roman" w:hAnsi="Times New Roman" w:cs="Times New Roman"/>
                <w:sz w:val="20"/>
                <w:szCs w:val="20"/>
              </w:rPr>
            </w:pPr>
            <w:r w:rsidRPr="006713DD">
              <w:rPr>
                <w:rFonts w:ascii="Times New Roman" w:hAnsi="Times New Roman" w:cs="Times New Roman"/>
                <w:sz w:val="20"/>
                <w:szCs w:val="20"/>
              </w:rPr>
              <w:t>działanie realizowane w ramach bieżących potrzeb</w:t>
            </w:r>
          </w:p>
        </w:tc>
        <w:tc>
          <w:tcPr>
            <w:tcW w:w="2268" w:type="dxa"/>
            <w:vAlign w:val="center"/>
          </w:tcPr>
          <w:p w:rsidR="00CC7179" w:rsidRPr="006713DD" w:rsidRDefault="00CC7179"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budżet gminy</w:t>
            </w:r>
          </w:p>
          <w:p w:rsidR="00CC7179" w:rsidRPr="006713DD" w:rsidRDefault="00CC7179"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budżet powiatu</w:t>
            </w:r>
          </w:p>
          <w:p w:rsidR="00CC7179" w:rsidRPr="006713DD" w:rsidRDefault="00CC7179"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środki własne</w:t>
            </w:r>
          </w:p>
        </w:tc>
      </w:tr>
      <w:tr w:rsidR="00CC7179" w:rsidRPr="008B3DDC" w:rsidTr="009361CA">
        <w:trPr>
          <w:trHeight w:val="454"/>
        </w:trPr>
        <w:tc>
          <w:tcPr>
            <w:tcW w:w="6629" w:type="dxa"/>
            <w:shd w:val="clear" w:color="auto" w:fill="auto"/>
            <w:vAlign w:val="center"/>
          </w:tcPr>
          <w:p w:rsidR="00CC7179" w:rsidRPr="006713DD" w:rsidRDefault="00CC7179" w:rsidP="00902393">
            <w:pPr>
              <w:pStyle w:val="akropkiwtabelach"/>
              <w:numPr>
                <w:ilvl w:val="0"/>
                <w:numId w:val="28"/>
              </w:numPr>
              <w:spacing w:before="40" w:after="40"/>
              <w:ind w:left="284" w:hanging="284"/>
              <w:jc w:val="left"/>
              <w:rPr>
                <w:rFonts w:ascii="Times New Roman" w:hAnsi="Times New Roman" w:cs="Times New Roman"/>
              </w:rPr>
            </w:pPr>
            <w:r w:rsidRPr="006713DD">
              <w:rPr>
                <w:rFonts w:ascii="Times New Roman" w:hAnsi="Times New Roman" w:cs="Times New Roman"/>
              </w:rPr>
              <w:lastRenderedPageBreak/>
              <w:t>identyfikacja potencjalnych historycznych zanieczyszczeń powierzchni ziemi;</w:t>
            </w:r>
          </w:p>
        </w:tc>
        <w:tc>
          <w:tcPr>
            <w:tcW w:w="1984" w:type="dxa"/>
            <w:gridSpan w:val="2"/>
            <w:shd w:val="clear" w:color="auto" w:fill="auto"/>
            <w:vAlign w:val="center"/>
          </w:tcPr>
          <w:p w:rsidR="00CC7179" w:rsidRPr="006713DD" w:rsidRDefault="00CC7179" w:rsidP="00902393">
            <w:pPr>
              <w:pStyle w:val="akropkiwtabelach"/>
              <w:numPr>
                <w:ilvl w:val="0"/>
                <w:numId w:val="28"/>
              </w:numPr>
              <w:spacing w:before="40" w:after="40"/>
              <w:ind w:left="284" w:hanging="284"/>
              <w:jc w:val="left"/>
              <w:rPr>
                <w:rFonts w:ascii="Times New Roman" w:hAnsi="Times New Roman" w:cs="Times New Roman"/>
              </w:rPr>
            </w:pPr>
            <w:r w:rsidRPr="006713DD">
              <w:rPr>
                <w:rFonts w:ascii="Times New Roman" w:hAnsi="Times New Roman" w:cs="Times New Roman"/>
              </w:rPr>
              <w:t>starostowie</w:t>
            </w:r>
          </w:p>
        </w:tc>
        <w:tc>
          <w:tcPr>
            <w:tcW w:w="1418" w:type="dxa"/>
            <w:vAlign w:val="center"/>
          </w:tcPr>
          <w:p w:rsidR="00CC7179" w:rsidRPr="006713DD" w:rsidRDefault="00CC7179" w:rsidP="00902393">
            <w:pPr>
              <w:spacing w:before="40" w:after="40"/>
              <w:jc w:val="center"/>
              <w:rPr>
                <w:rFonts w:ascii="Times New Roman" w:hAnsi="Times New Roman" w:cs="Times New Roman"/>
                <w:sz w:val="20"/>
                <w:szCs w:val="20"/>
              </w:rPr>
            </w:pPr>
            <w:r w:rsidRPr="006713DD">
              <w:rPr>
                <w:rFonts w:ascii="Times New Roman" w:hAnsi="Times New Roman" w:cs="Times New Roman"/>
                <w:sz w:val="20"/>
                <w:szCs w:val="20"/>
              </w:rPr>
              <w:t>2017-2023</w:t>
            </w:r>
          </w:p>
        </w:tc>
        <w:tc>
          <w:tcPr>
            <w:tcW w:w="1701" w:type="dxa"/>
            <w:vAlign w:val="center"/>
          </w:tcPr>
          <w:p w:rsidR="00CC7179" w:rsidRPr="006713DD" w:rsidRDefault="00CC7179" w:rsidP="00902393">
            <w:pPr>
              <w:spacing w:before="40" w:after="40"/>
              <w:jc w:val="center"/>
              <w:rPr>
                <w:rFonts w:ascii="Times New Roman" w:hAnsi="Times New Roman" w:cs="Times New Roman"/>
                <w:sz w:val="20"/>
                <w:szCs w:val="20"/>
              </w:rPr>
            </w:pPr>
            <w:r w:rsidRPr="006713DD">
              <w:rPr>
                <w:rFonts w:ascii="Times New Roman" w:hAnsi="Times New Roman" w:cs="Times New Roman"/>
                <w:sz w:val="20"/>
                <w:szCs w:val="20"/>
              </w:rPr>
              <w:t>b.d.</w:t>
            </w:r>
          </w:p>
        </w:tc>
        <w:tc>
          <w:tcPr>
            <w:tcW w:w="2268" w:type="dxa"/>
            <w:vAlign w:val="center"/>
          </w:tcPr>
          <w:p w:rsidR="00CC7179" w:rsidRPr="006713DD" w:rsidRDefault="00CC7179"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środki własne</w:t>
            </w:r>
          </w:p>
        </w:tc>
      </w:tr>
      <w:tr w:rsidR="00CC7179" w:rsidRPr="008B3DDC" w:rsidTr="009361CA">
        <w:trPr>
          <w:trHeight w:val="454"/>
        </w:trPr>
        <w:tc>
          <w:tcPr>
            <w:tcW w:w="6629" w:type="dxa"/>
            <w:shd w:val="clear" w:color="auto" w:fill="auto"/>
            <w:vAlign w:val="center"/>
          </w:tcPr>
          <w:p w:rsidR="00CC7179" w:rsidRPr="00CC7179" w:rsidRDefault="00CC7179" w:rsidP="00902393">
            <w:pPr>
              <w:pStyle w:val="akropkiwtabelach"/>
              <w:numPr>
                <w:ilvl w:val="0"/>
                <w:numId w:val="28"/>
              </w:numPr>
              <w:spacing w:before="40" w:after="40"/>
              <w:ind w:left="284" w:hanging="284"/>
              <w:jc w:val="left"/>
              <w:rPr>
                <w:rFonts w:ascii="Times New Roman" w:hAnsi="Times New Roman" w:cs="Times New Roman"/>
                <w:b/>
              </w:rPr>
            </w:pPr>
            <w:r w:rsidRPr="00CC7179">
              <w:rPr>
                <w:rFonts w:ascii="Times New Roman" w:hAnsi="Times New Roman" w:cs="Times New Roman"/>
              </w:rPr>
              <w:t>rekultywacja terenów zdewastowanych i zdegradowanych, przywracająca im funkcje przyrodnicze, rekreacyjne lub rolne*****;</w:t>
            </w:r>
          </w:p>
        </w:tc>
        <w:tc>
          <w:tcPr>
            <w:tcW w:w="1984" w:type="dxa"/>
            <w:gridSpan w:val="2"/>
            <w:shd w:val="clear" w:color="auto" w:fill="auto"/>
            <w:vAlign w:val="center"/>
          </w:tcPr>
          <w:p w:rsidR="00CC7179" w:rsidRPr="00CC7179" w:rsidRDefault="00CC7179" w:rsidP="00902393">
            <w:pPr>
              <w:pStyle w:val="akropkiwtabelach"/>
              <w:numPr>
                <w:ilvl w:val="0"/>
                <w:numId w:val="92"/>
              </w:numPr>
              <w:tabs>
                <w:tab w:val="clear" w:pos="284"/>
              </w:tabs>
              <w:spacing w:before="40" w:after="40"/>
              <w:ind w:left="317" w:hanging="283"/>
              <w:jc w:val="left"/>
              <w:rPr>
                <w:rStyle w:val="akropkiwtabelachZnak"/>
                <w:rFonts w:ascii="Times New Roman" w:hAnsi="Times New Roman" w:cs="Times New Roman"/>
              </w:rPr>
            </w:pPr>
            <w:r w:rsidRPr="00CC7179">
              <w:rPr>
                <w:rStyle w:val="akropkiwtabelachZnak"/>
                <w:rFonts w:ascii="Times New Roman" w:hAnsi="Times New Roman" w:cs="Times New Roman"/>
              </w:rPr>
              <w:t>starostowie</w:t>
            </w:r>
          </w:p>
          <w:p w:rsidR="00CC7179" w:rsidRPr="00CC7179" w:rsidRDefault="00CC7179" w:rsidP="00902393">
            <w:pPr>
              <w:pStyle w:val="akropkiwtabelach"/>
              <w:numPr>
                <w:ilvl w:val="0"/>
                <w:numId w:val="92"/>
              </w:numPr>
              <w:tabs>
                <w:tab w:val="clear" w:pos="284"/>
              </w:tabs>
              <w:spacing w:before="40" w:after="40"/>
              <w:ind w:left="317" w:hanging="283"/>
              <w:jc w:val="left"/>
              <w:rPr>
                <w:rFonts w:ascii="Times New Roman" w:hAnsi="Times New Roman" w:cs="Times New Roman"/>
              </w:rPr>
            </w:pPr>
            <w:r w:rsidRPr="00CC7179">
              <w:rPr>
                <w:rStyle w:val="akropkiwtabelachZnak"/>
                <w:rFonts w:ascii="Times New Roman" w:hAnsi="Times New Roman" w:cs="Times New Roman"/>
              </w:rPr>
              <w:t>dyrektor RDLP na gruntach leśnych</w:t>
            </w:r>
          </w:p>
        </w:tc>
        <w:tc>
          <w:tcPr>
            <w:tcW w:w="1418" w:type="dxa"/>
            <w:vAlign w:val="center"/>
          </w:tcPr>
          <w:p w:rsidR="00CC7179" w:rsidRPr="00CC7179" w:rsidRDefault="00CC7179"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2017-2023</w:t>
            </w:r>
          </w:p>
        </w:tc>
        <w:tc>
          <w:tcPr>
            <w:tcW w:w="1701" w:type="dxa"/>
            <w:vAlign w:val="center"/>
          </w:tcPr>
          <w:p w:rsidR="00CC7179" w:rsidRPr="00CC7179" w:rsidRDefault="00CC7179"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b.d.</w:t>
            </w:r>
          </w:p>
        </w:tc>
        <w:tc>
          <w:tcPr>
            <w:tcW w:w="2268" w:type="dxa"/>
            <w:vAlign w:val="center"/>
          </w:tcPr>
          <w:p w:rsidR="00CC7179" w:rsidRPr="00CC7179" w:rsidRDefault="00CC7179" w:rsidP="00902393">
            <w:pPr>
              <w:pStyle w:val="aahkropki"/>
              <w:spacing w:before="40" w:after="40"/>
              <w:ind w:left="317" w:hanging="283"/>
              <w:rPr>
                <w:rFonts w:ascii="Times New Roman" w:hAnsi="Times New Roman" w:cs="Times New Roman"/>
              </w:rPr>
            </w:pPr>
            <w:r w:rsidRPr="00CC7179">
              <w:rPr>
                <w:rFonts w:ascii="Times New Roman" w:hAnsi="Times New Roman" w:cs="Times New Roman"/>
              </w:rPr>
              <w:t>środki własne</w:t>
            </w:r>
          </w:p>
          <w:p w:rsidR="00CC7179" w:rsidRPr="00CC7179" w:rsidRDefault="00CC7179" w:rsidP="00902393">
            <w:pPr>
              <w:pStyle w:val="aahkropki"/>
              <w:spacing w:before="40" w:after="40"/>
              <w:ind w:left="317" w:hanging="283"/>
              <w:rPr>
                <w:rFonts w:ascii="Times New Roman" w:hAnsi="Times New Roman" w:cs="Times New Roman"/>
              </w:rPr>
            </w:pPr>
            <w:r w:rsidRPr="00CC7179">
              <w:rPr>
                <w:rFonts w:ascii="Times New Roman" w:hAnsi="Times New Roman" w:cs="Times New Roman"/>
              </w:rPr>
              <w:t>NFOŚiGW</w:t>
            </w:r>
          </w:p>
        </w:tc>
      </w:tr>
      <w:tr w:rsidR="00CC7179" w:rsidRPr="008B3DDC" w:rsidTr="009361CA">
        <w:trPr>
          <w:trHeight w:val="454"/>
        </w:trPr>
        <w:tc>
          <w:tcPr>
            <w:tcW w:w="6629" w:type="dxa"/>
            <w:vMerge w:val="restart"/>
            <w:shd w:val="clear" w:color="auto" w:fill="auto"/>
            <w:vAlign w:val="center"/>
          </w:tcPr>
          <w:p w:rsidR="00CC7179" w:rsidRPr="00CC7179" w:rsidRDefault="00CC7179" w:rsidP="00902393">
            <w:pPr>
              <w:pStyle w:val="akropkiwtabelach"/>
              <w:numPr>
                <w:ilvl w:val="0"/>
                <w:numId w:val="28"/>
              </w:numPr>
              <w:spacing w:before="40" w:after="40"/>
              <w:ind w:left="284" w:hanging="284"/>
              <w:jc w:val="left"/>
              <w:rPr>
                <w:rFonts w:ascii="Times New Roman" w:hAnsi="Times New Roman" w:cs="Times New Roman"/>
              </w:rPr>
            </w:pPr>
            <w:r w:rsidRPr="00CC7179">
              <w:rPr>
                <w:rFonts w:ascii="Times New Roman" w:hAnsi="Times New Roman" w:cs="Times New Roman"/>
              </w:rPr>
              <w:t>działania w zakresie rewitalizacji terenów/obiektów poprzemysłowych, powojskowych, pokolejowych;</w:t>
            </w:r>
          </w:p>
        </w:tc>
        <w:tc>
          <w:tcPr>
            <w:tcW w:w="1984" w:type="dxa"/>
            <w:gridSpan w:val="2"/>
            <w:shd w:val="clear" w:color="auto" w:fill="auto"/>
            <w:vAlign w:val="center"/>
          </w:tcPr>
          <w:p w:rsidR="00CC7179" w:rsidRPr="00CC7179" w:rsidRDefault="00CC7179" w:rsidP="00902393">
            <w:pPr>
              <w:pStyle w:val="akropkiwtabelach"/>
              <w:numPr>
                <w:ilvl w:val="0"/>
                <w:numId w:val="28"/>
              </w:numPr>
              <w:spacing w:before="40" w:after="40"/>
              <w:ind w:left="284" w:hanging="284"/>
              <w:jc w:val="left"/>
              <w:rPr>
                <w:rFonts w:ascii="Times New Roman" w:hAnsi="Times New Roman" w:cs="Times New Roman"/>
              </w:rPr>
            </w:pPr>
            <w:r w:rsidRPr="00CC7179">
              <w:rPr>
                <w:rFonts w:ascii="Times New Roman" w:hAnsi="Times New Roman" w:cs="Times New Roman"/>
              </w:rPr>
              <w:t>gminy</w:t>
            </w:r>
          </w:p>
        </w:tc>
        <w:tc>
          <w:tcPr>
            <w:tcW w:w="1418" w:type="dxa"/>
            <w:vAlign w:val="center"/>
          </w:tcPr>
          <w:p w:rsidR="00CC7179" w:rsidRPr="00CC7179" w:rsidRDefault="00CC7179"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2017-2023</w:t>
            </w:r>
          </w:p>
        </w:tc>
        <w:tc>
          <w:tcPr>
            <w:tcW w:w="1701" w:type="dxa"/>
            <w:vAlign w:val="center"/>
          </w:tcPr>
          <w:p w:rsidR="00CC7179" w:rsidRPr="00CC7179" w:rsidRDefault="00CC7179"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b.d.</w:t>
            </w:r>
          </w:p>
        </w:tc>
        <w:tc>
          <w:tcPr>
            <w:tcW w:w="2268" w:type="dxa"/>
            <w:vAlign w:val="center"/>
          </w:tcPr>
          <w:p w:rsidR="00CC7179" w:rsidRPr="00CC7179" w:rsidRDefault="00CC7179" w:rsidP="00902393">
            <w:pPr>
              <w:pStyle w:val="aahkropki"/>
              <w:spacing w:before="40" w:after="40"/>
              <w:ind w:left="317" w:hanging="283"/>
              <w:rPr>
                <w:rFonts w:ascii="Times New Roman" w:hAnsi="Times New Roman" w:cs="Times New Roman"/>
                <w:szCs w:val="20"/>
              </w:rPr>
            </w:pPr>
            <w:r w:rsidRPr="00CC7179">
              <w:rPr>
                <w:rFonts w:ascii="Times New Roman" w:hAnsi="Times New Roman" w:cs="Times New Roman"/>
                <w:szCs w:val="20"/>
              </w:rPr>
              <w:t>budżet gminy</w:t>
            </w:r>
          </w:p>
          <w:p w:rsidR="00CC7179" w:rsidRPr="00CC7179" w:rsidRDefault="00CC7179" w:rsidP="00902393">
            <w:pPr>
              <w:pStyle w:val="aahkropki"/>
              <w:spacing w:before="40" w:after="40"/>
              <w:ind w:left="317" w:hanging="283"/>
              <w:rPr>
                <w:rFonts w:ascii="Times New Roman" w:hAnsi="Times New Roman" w:cs="Times New Roman"/>
                <w:szCs w:val="20"/>
              </w:rPr>
            </w:pPr>
            <w:r w:rsidRPr="00CC7179">
              <w:rPr>
                <w:rFonts w:ascii="Times New Roman" w:hAnsi="Times New Roman" w:cs="Times New Roman"/>
                <w:szCs w:val="20"/>
              </w:rPr>
              <w:t>RPO WP</w:t>
            </w:r>
          </w:p>
          <w:p w:rsidR="00CC7179" w:rsidRPr="00CC7179" w:rsidRDefault="00CC7179" w:rsidP="00902393">
            <w:pPr>
              <w:pStyle w:val="aahkropki"/>
              <w:spacing w:before="40" w:after="40"/>
              <w:ind w:left="317" w:hanging="283"/>
              <w:rPr>
                <w:rFonts w:ascii="Times New Roman" w:hAnsi="Times New Roman" w:cs="Times New Roman"/>
                <w:szCs w:val="20"/>
              </w:rPr>
            </w:pPr>
            <w:r w:rsidRPr="00CC7179">
              <w:rPr>
                <w:rFonts w:ascii="Times New Roman" w:hAnsi="Times New Roman" w:cs="Times New Roman"/>
                <w:szCs w:val="20"/>
              </w:rPr>
              <w:t>środki własne</w:t>
            </w:r>
          </w:p>
        </w:tc>
      </w:tr>
      <w:tr w:rsidR="00CC7179" w:rsidRPr="008B3DDC" w:rsidTr="009361CA">
        <w:trPr>
          <w:trHeight w:val="454"/>
        </w:trPr>
        <w:tc>
          <w:tcPr>
            <w:tcW w:w="6629" w:type="dxa"/>
            <w:vMerge/>
            <w:shd w:val="clear" w:color="auto" w:fill="auto"/>
            <w:vAlign w:val="center"/>
          </w:tcPr>
          <w:p w:rsidR="00CC7179" w:rsidRPr="008B3DDC" w:rsidRDefault="00CC7179" w:rsidP="00902393">
            <w:pPr>
              <w:pStyle w:val="akropkiwtabelach"/>
              <w:numPr>
                <w:ilvl w:val="0"/>
                <w:numId w:val="28"/>
              </w:numPr>
              <w:spacing w:before="40" w:after="40"/>
              <w:ind w:left="284" w:hanging="284"/>
              <w:jc w:val="left"/>
              <w:rPr>
                <w:rFonts w:ascii="Times New Roman" w:hAnsi="Times New Roman" w:cs="Times New Roman"/>
              </w:rPr>
            </w:pPr>
          </w:p>
        </w:tc>
        <w:tc>
          <w:tcPr>
            <w:tcW w:w="1984" w:type="dxa"/>
            <w:gridSpan w:val="2"/>
            <w:shd w:val="clear" w:color="auto" w:fill="auto"/>
            <w:vAlign w:val="center"/>
          </w:tcPr>
          <w:p w:rsidR="00CC7179" w:rsidRPr="008B3DDC" w:rsidRDefault="00CC7179" w:rsidP="00902393">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gmina Tarnobrzeg</w:t>
            </w:r>
          </w:p>
        </w:tc>
        <w:tc>
          <w:tcPr>
            <w:tcW w:w="1418" w:type="dxa"/>
            <w:vAlign w:val="center"/>
          </w:tcPr>
          <w:p w:rsidR="00CC7179" w:rsidRPr="008B3DDC" w:rsidRDefault="00CC7179" w:rsidP="00902393">
            <w:pPr>
              <w:spacing w:before="40" w:after="40"/>
              <w:jc w:val="center"/>
              <w:rPr>
                <w:rFonts w:ascii="Times New Roman" w:hAnsi="Times New Roman" w:cs="Times New Roman"/>
                <w:sz w:val="20"/>
                <w:szCs w:val="20"/>
              </w:rPr>
            </w:pPr>
            <w:r w:rsidRPr="008B3DDC">
              <w:rPr>
                <w:rFonts w:ascii="Times New Roman" w:hAnsi="Times New Roman" w:cs="Times New Roman"/>
                <w:sz w:val="20"/>
                <w:szCs w:val="20"/>
              </w:rPr>
              <w:t>2018</w:t>
            </w:r>
            <w:r>
              <w:rPr>
                <w:rFonts w:ascii="Times New Roman" w:hAnsi="Times New Roman" w:cs="Times New Roman"/>
                <w:sz w:val="20"/>
                <w:szCs w:val="20"/>
              </w:rPr>
              <w:t>-</w:t>
            </w:r>
            <w:r w:rsidRPr="008B3DDC">
              <w:rPr>
                <w:rFonts w:ascii="Times New Roman" w:hAnsi="Times New Roman" w:cs="Times New Roman"/>
                <w:sz w:val="20"/>
                <w:szCs w:val="20"/>
              </w:rPr>
              <w:t>2019</w:t>
            </w:r>
          </w:p>
        </w:tc>
        <w:tc>
          <w:tcPr>
            <w:tcW w:w="1701" w:type="dxa"/>
            <w:vAlign w:val="center"/>
          </w:tcPr>
          <w:p w:rsidR="00CC7179" w:rsidRPr="008B3DDC" w:rsidRDefault="00CC7179" w:rsidP="00902393">
            <w:pPr>
              <w:spacing w:before="40" w:after="40"/>
              <w:jc w:val="center"/>
              <w:rPr>
                <w:rFonts w:ascii="Times New Roman" w:hAnsi="Times New Roman" w:cs="Times New Roman"/>
                <w:sz w:val="20"/>
                <w:szCs w:val="20"/>
              </w:rPr>
            </w:pPr>
            <w:r w:rsidRPr="008B3DDC">
              <w:rPr>
                <w:rFonts w:ascii="Times New Roman" w:hAnsi="Times New Roman" w:cs="Times New Roman"/>
                <w:sz w:val="20"/>
                <w:szCs w:val="20"/>
              </w:rPr>
              <w:t>10 000</w:t>
            </w:r>
          </w:p>
        </w:tc>
        <w:tc>
          <w:tcPr>
            <w:tcW w:w="2268" w:type="dxa"/>
            <w:vAlign w:val="center"/>
          </w:tcPr>
          <w:p w:rsidR="00CC7179" w:rsidRPr="00016A3D" w:rsidRDefault="00CC7179" w:rsidP="00902393">
            <w:pPr>
              <w:pStyle w:val="aahkropki"/>
              <w:spacing w:before="40" w:after="40"/>
              <w:ind w:left="317" w:hanging="283"/>
              <w:rPr>
                <w:rFonts w:ascii="Times New Roman" w:hAnsi="Times New Roman" w:cs="Times New Roman"/>
                <w:szCs w:val="20"/>
              </w:rPr>
            </w:pPr>
            <w:r w:rsidRPr="00016A3D">
              <w:rPr>
                <w:rFonts w:ascii="Times New Roman" w:hAnsi="Times New Roman" w:cs="Times New Roman"/>
                <w:szCs w:val="20"/>
              </w:rPr>
              <w:t>RPO WP</w:t>
            </w:r>
          </w:p>
          <w:p w:rsidR="00CC7179" w:rsidRPr="00016A3D" w:rsidRDefault="00CC7179" w:rsidP="00902393">
            <w:pPr>
              <w:pStyle w:val="aahkropki"/>
              <w:spacing w:before="40" w:after="40"/>
              <w:ind w:left="317" w:hanging="283"/>
              <w:rPr>
                <w:rFonts w:ascii="Times New Roman" w:hAnsi="Times New Roman" w:cs="Times New Roman"/>
                <w:szCs w:val="20"/>
              </w:rPr>
            </w:pPr>
            <w:r w:rsidRPr="00016A3D">
              <w:rPr>
                <w:rFonts w:ascii="Times New Roman" w:hAnsi="Times New Roman" w:cs="Times New Roman"/>
                <w:szCs w:val="20"/>
              </w:rPr>
              <w:t>budżet gminy</w:t>
            </w:r>
          </w:p>
        </w:tc>
      </w:tr>
      <w:tr w:rsidR="00CC7179" w:rsidRPr="008B3DDC" w:rsidTr="009361CA">
        <w:trPr>
          <w:trHeight w:val="454"/>
        </w:trPr>
        <w:tc>
          <w:tcPr>
            <w:tcW w:w="6629" w:type="dxa"/>
            <w:shd w:val="clear" w:color="auto" w:fill="auto"/>
            <w:vAlign w:val="center"/>
          </w:tcPr>
          <w:p w:rsidR="00CC7179" w:rsidRPr="00CC7179" w:rsidRDefault="00CC7179"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CC7179">
              <w:rPr>
                <w:rFonts w:ascii="Times New Roman" w:hAnsi="Times New Roman" w:cs="Times New Roman"/>
              </w:rPr>
              <w:t>realizacja Systemu Osłony Przeciwosuwiskowej SOPO - etap III - kartowanie i wykonanie map osuwisk i terenów zagrożonych ruchami masowymi oraz wytypowanych osuwisk monitoring;</w:t>
            </w:r>
          </w:p>
        </w:tc>
        <w:tc>
          <w:tcPr>
            <w:tcW w:w="1984" w:type="dxa"/>
            <w:gridSpan w:val="2"/>
            <w:shd w:val="clear" w:color="auto" w:fill="auto"/>
            <w:vAlign w:val="center"/>
          </w:tcPr>
          <w:p w:rsidR="00CC7179" w:rsidRPr="00CC7179" w:rsidRDefault="00CC7179" w:rsidP="00902393">
            <w:pPr>
              <w:pStyle w:val="akropkiwtabelach"/>
              <w:numPr>
                <w:ilvl w:val="0"/>
                <w:numId w:val="28"/>
              </w:numPr>
              <w:spacing w:before="40" w:after="40"/>
              <w:ind w:left="284" w:hanging="284"/>
              <w:jc w:val="left"/>
              <w:rPr>
                <w:rFonts w:ascii="Times New Roman" w:hAnsi="Times New Roman" w:cs="Times New Roman"/>
              </w:rPr>
            </w:pPr>
            <w:r w:rsidRPr="00CC7179">
              <w:rPr>
                <w:rFonts w:ascii="Times New Roman" w:hAnsi="Times New Roman" w:cs="Times New Roman"/>
              </w:rPr>
              <w:t>PIG-PIB</w:t>
            </w:r>
          </w:p>
        </w:tc>
        <w:tc>
          <w:tcPr>
            <w:tcW w:w="1418" w:type="dxa"/>
            <w:shd w:val="clear" w:color="auto" w:fill="auto"/>
            <w:vAlign w:val="center"/>
          </w:tcPr>
          <w:p w:rsidR="00CC7179" w:rsidRPr="00CC7179" w:rsidRDefault="00CC7179"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2017-2023</w:t>
            </w:r>
          </w:p>
        </w:tc>
        <w:tc>
          <w:tcPr>
            <w:tcW w:w="1701" w:type="dxa"/>
            <w:shd w:val="clear" w:color="auto" w:fill="auto"/>
            <w:vAlign w:val="center"/>
          </w:tcPr>
          <w:p w:rsidR="00CC7179" w:rsidRPr="00CC7179" w:rsidRDefault="00CC7179"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b.d.</w:t>
            </w:r>
          </w:p>
        </w:tc>
        <w:tc>
          <w:tcPr>
            <w:tcW w:w="2268" w:type="dxa"/>
            <w:shd w:val="clear" w:color="auto" w:fill="auto"/>
            <w:vAlign w:val="center"/>
          </w:tcPr>
          <w:p w:rsidR="00CC7179" w:rsidRPr="00CC7179" w:rsidRDefault="00CC7179" w:rsidP="00902393">
            <w:pPr>
              <w:pStyle w:val="aahkropki"/>
              <w:spacing w:before="40" w:after="40"/>
              <w:ind w:left="317" w:hanging="283"/>
              <w:rPr>
                <w:rFonts w:ascii="Times New Roman" w:hAnsi="Times New Roman" w:cs="Times New Roman"/>
                <w:szCs w:val="20"/>
              </w:rPr>
            </w:pPr>
            <w:r w:rsidRPr="00CC7179">
              <w:rPr>
                <w:rFonts w:ascii="Times New Roman" w:hAnsi="Times New Roman" w:cs="Times New Roman"/>
                <w:szCs w:val="20"/>
              </w:rPr>
              <w:t>NFOŚiGW</w:t>
            </w:r>
          </w:p>
        </w:tc>
      </w:tr>
      <w:tr w:rsidR="00CC7179" w:rsidRPr="008B3DDC" w:rsidTr="009361CA">
        <w:trPr>
          <w:trHeight w:val="454"/>
        </w:trPr>
        <w:tc>
          <w:tcPr>
            <w:tcW w:w="6629" w:type="dxa"/>
            <w:shd w:val="clear" w:color="auto" w:fill="auto"/>
            <w:vAlign w:val="center"/>
          </w:tcPr>
          <w:p w:rsidR="00CC7179" w:rsidRPr="008B3DDC" w:rsidRDefault="00CC7179" w:rsidP="00902393">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prace zabezpieczające na obszarach osuwisk zagrażających obiektom budowlanych oraz zabezpieczenie terenów osuwiskowych przed dalszym rozwojem ruchów masowych ziemi;</w:t>
            </w:r>
          </w:p>
        </w:tc>
        <w:tc>
          <w:tcPr>
            <w:tcW w:w="1984" w:type="dxa"/>
            <w:gridSpan w:val="2"/>
            <w:shd w:val="clear" w:color="auto" w:fill="auto"/>
            <w:vAlign w:val="center"/>
          </w:tcPr>
          <w:p w:rsidR="00CC7179" w:rsidRPr="008B3DDC" w:rsidRDefault="00CC7179" w:rsidP="00902393">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starostowie</w:t>
            </w:r>
          </w:p>
        </w:tc>
        <w:tc>
          <w:tcPr>
            <w:tcW w:w="1418" w:type="dxa"/>
            <w:vAlign w:val="center"/>
          </w:tcPr>
          <w:p w:rsidR="00CC7179" w:rsidRPr="008B3DDC" w:rsidRDefault="00CC7179" w:rsidP="00902393">
            <w:pPr>
              <w:spacing w:before="40" w:after="40"/>
              <w:jc w:val="center"/>
              <w:rPr>
                <w:rFonts w:ascii="Times New Roman" w:hAnsi="Times New Roman" w:cs="Times New Roman"/>
                <w:sz w:val="20"/>
                <w:szCs w:val="20"/>
              </w:rPr>
            </w:pPr>
            <w:r w:rsidRPr="008B3DDC">
              <w:rPr>
                <w:rFonts w:ascii="Times New Roman" w:hAnsi="Times New Roman" w:cs="Times New Roman"/>
                <w:sz w:val="20"/>
                <w:szCs w:val="20"/>
              </w:rPr>
              <w:t>2015</w:t>
            </w:r>
            <w:r>
              <w:rPr>
                <w:rFonts w:ascii="Times New Roman" w:hAnsi="Times New Roman" w:cs="Times New Roman"/>
                <w:sz w:val="20"/>
                <w:szCs w:val="20"/>
              </w:rPr>
              <w:t>-</w:t>
            </w:r>
            <w:r w:rsidRPr="008B3DDC">
              <w:rPr>
                <w:rFonts w:ascii="Times New Roman" w:hAnsi="Times New Roman" w:cs="Times New Roman"/>
                <w:sz w:val="20"/>
                <w:szCs w:val="20"/>
              </w:rPr>
              <w:t>2023</w:t>
            </w:r>
          </w:p>
        </w:tc>
        <w:tc>
          <w:tcPr>
            <w:tcW w:w="1701" w:type="dxa"/>
            <w:vAlign w:val="center"/>
          </w:tcPr>
          <w:p w:rsidR="00CC7179" w:rsidRPr="008B3DDC" w:rsidRDefault="00CC7179" w:rsidP="00902393">
            <w:pPr>
              <w:spacing w:before="40" w:after="40"/>
              <w:jc w:val="center"/>
              <w:rPr>
                <w:rFonts w:ascii="Times New Roman" w:hAnsi="Times New Roman" w:cs="Times New Roman"/>
                <w:sz w:val="20"/>
                <w:szCs w:val="20"/>
              </w:rPr>
            </w:pPr>
            <w:r w:rsidRPr="008B3DDC">
              <w:rPr>
                <w:rFonts w:ascii="Times New Roman" w:hAnsi="Times New Roman" w:cs="Times New Roman"/>
                <w:sz w:val="20"/>
                <w:szCs w:val="20"/>
              </w:rPr>
              <w:t>6 073,7</w:t>
            </w:r>
          </w:p>
        </w:tc>
        <w:tc>
          <w:tcPr>
            <w:tcW w:w="2268" w:type="dxa"/>
            <w:vAlign w:val="center"/>
          </w:tcPr>
          <w:p w:rsidR="00CC7179" w:rsidRPr="00016A3D" w:rsidRDefault="00CC7179" w:rsidP="00902393">
            <w:pPr>
              <w:pStyle w:val="aahkropki"/>
              <w:spacing w:before="40" w:after="40"/>
              <w:ind w:left="317" w:hanging="283"/>
              <w:rPr>
                <w:rFonts w:ascii="Times New Roman" w:hAnsi="Times New Roman" w:cs="Times New Roman"/>
                <w:szCs w:val="20"/>
              </w:rPr>
            </w:pPr>
            <w:r w:rsidRPr="00016A3D">
              <w:rPr>
                <w:rFonts w:ascii="Times New Roman" w:hAnsi="Times New Roman" w:cs="Times New Roman"/>
                <w:szCs w:val="20"/>
              </w:rPr>
              <w:t>NFOŚiGW</w:t>
            </w:r>
          </w:p>
          <w:p w:rsidR="00CC7179" w:rsidRPr="00016A3D" w:rsidRDefault="00CC7179" w:rsidP="00902393">
            <w:pPr>
              <w:pStyle w:val="aahkropki"/>
              <w:spacing w:before="40" w:after="40"/>
              <w:ind w:left="317" w:hanging="283"/>
              <w:rPr>
                <w:rFonts w:ascii="Times New Roman" w:hAnsi="Times New Roman" w:cs="Times New Roman"/>
                <w:szCs w:val="20"/>
              </w:rPr>
            </w:pPr>
            <w:r w:rsidRPr="00016A3D">
              <w:rPr>
                <w:rFonts w:ascii="Times New Roman" w:hAnsi="Times New Roman" w:cs="Times New Roman"/>
                <w:szCs w:val="20"/>
              </w:rPr>
              <w:t>budżet powiatu</w:t>
            </w:r>
          </w:p>
          <w:p w:rsidR="00CC7179" w:rsidRPr="00016A3D" w:rsidRDefault="00CC7179" w:rsidP="00902393">
            <w:pPr>
              <w:pStyle w:val="aahkropki"/>
              <w:spacing w:before="40" w:after="40"/>
              <w:ind w:left="317" w:hanging="283"/>
              <w:rPr>
                <w:rFonts w:ascii="Times New Roman" w:hAnsi="Times New Roman" w:cs="Times New Roman"/>
                <w:szCs w:val="20"/>
              </w:rPr>
            </w:pPr>
            <w:r w:rsidRPr="00016A3D">
              <w:rPr>
                <w:rFonts w:ascii="Times New Roman" w:hAnsi="Times New Roman" w:cs="Times New Roman"/>
                <w:szCs w:val="20"/>
              </w:rPr>
              <w:t>RPO WP</w:t>
            </w:r>
          </w:p>
        </w:tc>
      </w:tr>
      <w:tr w:rsidR="00CC7179" w:rsidRPr="00CC7179" w:rsidTr="009361CA">
        <w:trPr>
          <w:trHeight w:val="454"/>
        </w:trPr>
        <w:tc>
          <w:tcPr>
            <w:tcW w:w="6629" w:type="dxa"/>
            <w:shd w:val="clear" w:color="auto" w:fill="auto"/>
            <w:vAlign w:val="center"/>
          </w:tcPr>
          <w:p w:rsidR="00CC7179" w:rsidRPr="00CC7179" w:rsidRDefault="00CC7179" w:rsidP="00902393">
            <w:pPr>
              <w:pStyle w:val="akropkiwtabelach"/>
              <w:numPr>
                <w:ilvl w:val="0"/>
                <w:numId w:val="28"/>
              </w:numPr>
              <w:spacing w:before="40" w:after="40"/>
              <w:ind w:left="284" w:hanging="284"/>
              <w:jc w:val="left"/>
              <w:rPr>
                <w:rFonts w:ascii="Times New Roman" w:hAnsi="Times New Roman" w:cs="Times New Roman"/>
              </w:rPr>
            </w:pPr>
            <w:r w:rsidRPr="00CC7179">
              <w:rPr>
                <w:rFonts w:ascii="Times New Roman" w:hAnsi="Times New Roman" w:cs="Times New Roman"/>
              </w:rPr>
              <w:t>właściwe zagospodarowanie terenów podatnych na tworzenie się osuwisk (wyłączenie z zabudowy, zalesianie, odpowiednie zabiegi agrotechniczne);</w:t>
            </w:r>
          </w:p>
        </w:tc>
        <w:tc>
          <w:tcPr>
            <w:tcW w:w="1984" w:type="dxa"/>
            <w:gridSpan w:val="2"/>
            <w:shd w:val="clear" w:color="auto" w:fill="auto"/>
            <w:vAlign w:val="center"/>
          </w:tcPr>
          <w:p w:rsidR="00CC7179" w:rsidRPr="00CC7179" w:rsidRDefault="00CC7179" w:rsidP="00902393">
            <w:pPr>
              <w:pStyle w:val="akropkiwtabelach"/>
              <w:numPr>
                <w:ilvl w:val="0"/>
                <w:numId w:val="28"/>
              </w:numPr>
              <w:spacing w:before="40" w:after="40"/>
              <w:ind w:left="284" w:hanging="284"/>
              <w:jc w:val="left"/>
              <w:rPr>
                <w:rFonts w:ascii="Times New Roman" w:hAnsi="Times New Roman" w:cs="Times New Roman"/>
              </w:rPr>
            </w:pPr>
            <w:r w:rsidRPr="00CC7179">
              <w:rPr>
                <w:rFonts w:ascii="Times New Roman" w:hAnsi="Times New Roman" w:cs="Times New Roman"/>
              </w:rPr>
              <w:t>gminy</w:t>
            </w:r>
          </w:p>
          <w:p w:rsidR="00CC7179" w:rsidRPr="00CC7179" w:rsidRDefault="00CC7179" w:rsidP="00902393">
            <w:pPr>
              <w:pStyle w:val="akropkiwtabelach"/>
              <w:numPr>
                <w:ilvl w:val="0"/>
                <w:numId w:val="28"/>
              </w:numPr>
              <w:spacing w:before="40" w:after="40"/>
              <w:ind w:left="284" w:hanging="284"/>
              <w:jc w:val="left"/>
              <w:rPr>
                <w:rFonts w:ascii="Times New Roman" w:hAnsi="Times New Roman" w:cs="Times New Roman"/>
              </w:rPr>
            </w:pPr>
            <w:r w:rsidRPr="00CC7179">
              <w:rPr>
                <w:rFonts w:ascii="Times New Roman" w:hAnsi="Times New Roman" w:cs="Times New Roman"/>
              </w:rPr>
              <w:t>starostowie</w:t>
            </w:r>
          </w:p>
        </w:tc>
        <w:tc>
          <w:tcPr>
            <w:tcW w:w="1418" w:type="dxa"/>
            <w:vAlign w:val="center"/>
          </w:tcPr>
          <w:p w:rsidR="00CC7179" w:rsidRPr="00CC7179" w:rsidRDefault="00CC7179"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2017-2023</w:t>
            </w:r>
          </w:p>
        </w:tc>
        <w:tc>
          <w:tcPr>
            <w:tcW w:w="1701" w:type="dxa"/>
            <w:vAlign w:val="center"/>
          </w:tcPr>
          <w:p w:rsidR="00CC7179" w:rsidRPr="00CC7179" w:rsidRDefault="00CC7179"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b.d.</w:t>
            </w:r>
          </w:p>
        </w:tc>
        <w:tc>
          <w:tcPr>
            <w:tcW w:w="2268" w:type="dxa"/>
            <w:vAlign w:val="center"/>
          </w:tcPr>
          <w:p w:rsidR="00CC7179" w:rsidRPr="00CC7179" w:rsidRDefault="00CC7179" w:rsidP="00902393">
            <w:pPr>
              <w:pStyle w:val="aahkropki"/>
              <w:spacing w:before="40" w:after="40"/>
              <w:ind w:left="317" w:hanging="283"/>
              <w:rPr>
                <w:rFonts w:ascii="Times New Roman" w:hAnsi="Times New Roman" w:cs="Times New Roman"/>
                <w:szCs w:val="20"/>
              </w:rPr>
            </w:pPr>
            <w:r w:rsidRPr="00CC7179">
              <w:rPr>
                <w:rFonts w:ascii="Times New Roman" w:hAnsi="Times New Roman" w:cs="Times New Roman"/>
                <w:szCs w:val="20"/>
              </w:rPr>
              <w:t>budżet gminy</w:t>
            </w:r>
          </w:p>
          <w:p w:rsidR="00CC7179" w:rsidRPr="00CC7179" w:rsidRDefault="00CC7179" w:rsidP="00902393">
            <w:pPr>
              <w:pStyle w:val="aahkropki"/>
              <w:spacing w:before="40" w:after="40"/>
              <w:ind w:left="317" w:hanging="283"/>
              <w:rPr>
                <w:rFonts w:ascii="Times New Roman" w:hAnsi="Times New Roman" w:cs="Times New Roman"/>
                <w:szCs w:val="20"/>
              </w:rPr>
            </w:pPr>
            <w:r w:rsidRPr="00CC7179">
              <w:rPr>
                <w:rFonts w:ascii="Times New Roman" w:hAnsi="Times New Roman" w:cs="Times New Roman"/>
                <w:szCs w:val="20"/>
              </w:rPr>
              <w:t>budżet powiatu</w:t>
            </w:r>
          </w:p>
        </w:tc>
      </w:tr>
      <w:tr w:rsidR="00CC7179" w:rsidRPr="008B3DDC" w:rsidTr="00CA2CEA">
        <w:trPr>
          <w:trHeight w:val="340"/>
        </w:trPr>
        <w:tc>
          <w:tcPr>
            <w:tcW w:w="14000" w:type="dxa"/>
            <w:gridSpan w:val="6"/>
            <w:shd w:val="clear" w:color="auto" w:fill="92CDDC" w:themeFill="accent5" w:themeFillTint="99"/>
          </w:tcPr>
          <w:p w:rsidR="00CC7179" w:rsidRPr="008B3DDC" w:rsidRDefault="00CC7179" w:rsidP="00902393">
            <w:pPr>
              <w:spacing w:before="40" w:after="40"/>
              <w:jc w:val="center"/>
              <w:rPr>
                <w:rFonts w:ascii="Times New Roman" w:hAnsi="Times New Roman" w:cs="Times New Roman"/>
                <w:b/>
                <w:sz w:val="26"/>
                <w:szCs w:val="20"/>
              </w:rPr>
            </w:pPr>
            <w:r w:rsidRPr="008B3DDC">
              <w:rPr>
                <w:rFonts w:ascii="Times New Roman" w:hAnsi="Times New Roman" w:cs="Times New Roman"/>
                <w:b/>
                <w:color w:val="215868" w:themeColor="accent5" w:themeShade="80"/>
                <w:sz w:val="26"/>
                <w:szCs w:val="20"/>
              </w:rPr>
              <w:t>Zasoby geologiczne</w:t>
            </w:r>
          </w:p>
        </w:tc>
      </w:tr>
      <w:tr w:rsidR="00CC7179" w:rsidRPr="008B3DDC" w:rsidTr="009361CA">
        <w:trPr>
          <w:trHeight w:val="454"/>
        </w:trPr>
        <w:tc>
          <w:tcPr>
            <w:tcW w:w="6629" w:type="dxa"/>
            <w:shd w:val="clear" w:color="auto" w:fill="auto"/>
          </w:tcPr>
          <w:p w:rsidR="00CC7179" w:rsidRPr="00CC7179" w:rsidRDefault="00CC7179" w:rsidP="00902393">
            <w:pPr>
              <w:pStyle w:val="akropkiwtabelach"/>
              <w:numPr>
                <w:ilvl w:val="0"/>
                <w:numId w:val="28"/>
              </w:numPr>
              <w:spacing w:before="40" w:after="40"/>
              <w:ind w:left="284" w:hanging="284"/>
              <w:jc w:val="left"/>
              <w:rPr>
                <w:rFonts w:ascii="Times New Roman" w:hAnsi="Times New Roman" w:cs="Times New Roman"/>
              </w:rPr>
            </w:pPr>
            <w:r w:rsidRPr="00CC7179">
              <w:rPr>
                <w:rFonts w:ascii="Times New Roman" w:hAnsi="Times New Roman" w:cs="Times New Roman"/>
              </w:rPr>
              <w:t>dokumentowanie nowych złóż i bilansowanie ich zasobów;</w:t>
            </w:r>
          </w:p>
        </w:tc>
        <w:tc>
          <w:tcPr>
            <w:tcW w:w="1984" w:type="dxa"/>
            <w:gridSpan w:val="2"/>
            <w:shd w:val="clear" w:color="auto" w:fill="auto"/>
            <w:vAlign w:val="center"/>
          </w:tcPr>
          <w:p w:rsidR="00CC7179" w:rsidRPr="00CC7179" w:rsidRDefault="00CC7179" w:rsidP="00902393">
            <w:pPr>
              <w:pStyle w:val="akropkiwtabelach"/>
              <w:numPr>
                <w:ilvl w:val="0"/>
                <w:numId w:val="28"/>
              </w:numPr>
              <w:spacing w:before="40" w:after="40"/>
              <w:ind w:left="284" w:right="-108" w:hanging="284"/>
              <w:contextualSpacing w:val="0"/>
              <w:jc w:val="left"/>
              <w:rPr>
                <w:rFonts w:ascii="Times New Roman" w:hAnsi="Times New Roman" w:cs="Times New Roman"/>
              </w:rPr>
            </w:pPr>
            <w:r w:rsidRPr="00CC7179">
              <w:rPr>
                <w:rFonts w:ascii="Times New Roman" w:hAnsi="Times New Roman" w:cs="Times New Roman"/>
              </w:rPr>
              <w:t>przedsiębiorstwa</w:t>
            </w:r>
          </w:p>
          <w:p w:rsidR="00CC7179" w:rsidRPr="00CC7179" w:rsidRDefault="00CC7179"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CC7179">
              <w:rPr>
                <w:rFonts w:ascii="Times New Roman" w:hAnsi="Times New Roman" w:cs="Times New Roman"/>
              </w:rPr>
              <w:t>jednostki naukowo-badacze, w tym PIG-PIB</w:t>
            </w:r>
          </w:p>
        </w:tc>
        <w:tc>
          <w:tcPr>
            <w:tcW w:w="1418" w:type="dxa"/>
            <w:vAlign w:val="center"/>
          </w:tcPr>
          <w:p w:rsidR="00CC7179" w:rsidRPr="00CC7179" w:rsidRDefault="00CC7179"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2017-2023</w:t>
            </w:r>
          </w:p>
        </w:tc>
        <w:tc>
          <w:tcPr>
            <w:tcW w:w="1701" w:type="dxa"/>
            <w:vAlign w:val="center"/>
          </w:tcPr>
          <w:p w:rsidR="00CC7179" w:rsidRPr="00CC7179" w:rsidRDefault="00CC7179"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b.d.</w:t>
            </w:r>
          </w:p>
        </w:tc>
        <w:tc>
          <w:tcPr>
            <w:tcW w:w="2268" w:type="dxa"/>
            <w:vAlign w:val="center"/>
          </w:tcPr>
          <w:p w:rsidR="00CC7179" w:rsidRPr="00CC7179" w:rsidRDefault="00CC7179" w:rsidP="00902393">
            <w:pPr>
              <w:pStyle w:val="aahkropki"/>
              <w:spacing w:before="40" w:after="40"/>
              <w:ind w:left="317" w:hanging="283"/>
              <w:rPr>
                <w:rFonts w:ascii="Times New Roman" w:hAnsi="Times New Roman" w:cs="Times New Roman"/>
                <w:szCs w:val="20"/>
              </w:rPr>
            </w:pPr>
            <w:r w:rsidRPr="00CC7179">
              <w:rPr>
                <w:rFonts w:ascii="Times New Roman" w:hAnsi="Times New Roman" w:cs="Times New Roman"/>
                <w:szCs w:val="20"/>
              </w:rPr>
              <w:t>środki własne</w:t>
            </w:r>
          </w:p>
          <w:p w:rsidR="00CC7179" w:rsidRPr="00CC7179" w:rsidRDefault="00CC7179" w:rsidP="00902393">
            <w:pPr>
              <w:pStyle w:val="aahkropki"/>
              <w:spacing w:before="40" w:after="40"/>
              <w:ind w:left="317" w:hanging="283"/>
              <w:rPr>
                <w:rFonts w:ascii="Times New Roman" w:hAnsi="Times New Roman" w:cs="Times New Roman"/>
                <w:szCs w:val="20"/>
              </w:rPr>
            </w:pPr>
            <w:r w:rsidRPr="00CC7179">
              <w:rPr>
                <w:rFonts w:ascii="Times New Roman" w:hAnsi="Times New Roman" w:cs="Times New Roman"/>
                <w:szCs w:val="20"/>
              </w:rPr>
              <w:t>NFOŚiGW</w:t>
            </w:r>
          </w:p>
        </w:tc>
      </w:tr>
      <w:tr w:rsidR="00CC7179" w:rsidRPr="008B3DDC" w:rsidTr="009361CA">
        <w:trPr>
          <w:trHeight w:val="454"/>
        </w:trPr>
        <w:tc>
          <w:tcPr>
            <w:tcW w:w="6629" w:type="dxa"/>
            <w:shd w:val="clear" w:color="auto" w:fill="auto"/>
          </w:tcPr>
          <w:p w:rsidR="00CC7179" w:rsidRPr="008B3DDC" w:rsidRDefault="00CC7179"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ochrona planistyczna udokumentowanych złóż kopalin z wykorzystaniem instrumentów obowiązującego prawa;</w:t>
            </w:r>
          </w:p>
        </w:tc>
        <w:tc>
          <w:tcPr>
            <w:tcW w:w="1984" w:type="dxa"/>
            <w:gridSpan w:val="2"/>
            <w:shd w:val="clear" w:color="auto" w:fill="auto"/>
          </w:tcPr>
          <w:p w:rsidR="00CC7179" w:rsidRPr="008B3DDC" w:rsidRDefault="00CC7179"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gminy</w:t>
            </w:r>
          </w:p>
          <w:p w:rsidR="00CC7179" w:rsidRPr="008B3DDC" w:rsidRDefault="00CC7179"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wojewoda</w:t>
            </w:r>
          </w:p>
        </w:tc>
        <w:tc>
          <w:tcPr>
            <w:tcW w:w="1418" w:type="dxa"/>
            <w:vAlign w:val="center"/>
          </w:tcPr>
          <w:p w:rsidR="00CC7179" w:rsidRPr="008B3DDC" w:rsidRDefault="00CC7179" w:rsidP="00902393">
            <w:pPr>
              <w:spacing w:before="40" w:after="40"/>
              <w:jc w:val="center"/>
              <w:rPr>
                <w:rFonts w:ascii="Times New Roman" w:hAnsi="Times New Roman" w:cs="Times New Roman"/>
                <w:sz w:val="20"/>
                <w:szCs w:val="20"/>
              </w:rPr>
            </w:pPr>
            <w:r w:rsidRPr="008B3DDC">
              <w:rPr>
                <w:rFonts w:ascii="Times New Roman" w:hAnsi="Times New Roman" w:cs="Times New Roman"/>
                <w:sz w:val="20"/>
                <w:szCs w:val="20"/>
              </w:rPr>
              <w:t>zadanie ciągłe</w:t>
            </w:r>
          </w:p>
        </w:tc>
        <w:tc>
          <w:tcPr>
            <w:tcW w:w="1701" w:type="dxa"/>
            <w:vAlign w:val="center"/>
          </w:tcPr>
          <w:p w:rsidR="00CC7179" w:rsidRPr="008B3DDC" w:rsidRDefault="00CC7179" w:rsidP="00902393">
            <w:pPr>
              <w:spacing w:before="40" w:after="40"/>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2268" w:type="dxa"/>
            <w:vAlign w:val="center"/>
          </w:tcPr>
          <w:p w:rsidR="00CC7179" w:rsidRPr="00016A3D" w:rsidRDefault="00CC7179" w:rsidP="00902393">
            <w:pPr>
              <w:pStyle w:val="aahkropki"/>
              <w:spacing w:before="40" w:after="40"/>
              <w:ind w:left="317" w:hanging="283"/>
              <w:rPr>
                <w:rFonts w:ascii="Times New Roman" w:hAnsi="Times New Roman" w:cs="Times New Roman"/>
                <w:szCs w:val="20"/>
              </w:rPr>
            </w:pPr>
            <w:r w:rsidRPr="00016A3D">
              <w:rPr>
                <w:rFonts w:ascii="Times New Roman" w:hAnsi="Times New Roman" w:cs="Times New Roman"/>
                <w:szCs w:val="20"/>
              </w:rPr>
              <w:t>środki własne</w:t>
            </w:r>
          </w:p>
        </w:tc>
      </w:tr>
      <w:tr w:rsidR="00CC7179" w:rsidRPr="008B3DDC" w:rsidTr="009361CA">
        <w:trPr>
          <w:trHeight w:val="454"/>
        </w:trPr>
        <w:tc>
          <w:tcPr>
            <w:tcW w:w="6629" w:type="dxa"/>
            <w:shd w:val="clear" w:color="auto" w:fill="auto"/>
          </w:tcPr>
          <w:p w:rsidR="00CC7179" w:rsidRPr="008B3DDC" w:rsidRDefault="00CC7179" w:rsidP="00902393">
            <w:pPr>
              <w:pStyle w:val="akropkiwtabelach"/>
              <w:numPr>
                <w:ilvl w:val="0"/>
                <w:numId w:val="28"/>
              </w:numPr>
              <w:tabs>
                <w:tab w:val="left" w:pos="0"/>
              </w:tabs>
              <w:spacing w:before="40" w:after="40"/>
              <w:ind w:left="284" w:hanging="284"/>
              <w:jc w:val="left"/>
              <w:rPr>
                <w:rFonts w:ascii="Times New Roman" w:hAnsi="Times New Roman" w:cs="Times New Roman"/>
              </w:rPr>
            </w:pPr>
            <w:r w:rsidRPr="008B3DDC">
              <w:rPr>
                <w:rFonts w:ascii="Times New Roman" w:hAnsi="Times New Roman" w:cs="Times New Roman"/>
              </w:rPr>
              <w:lastRenderedPageBreak/>
              <w:t>eliminacja nielegalnego wydobycia poprzez wzmożenie systemu kontroli w skali powiatu;</w:t>
            </w:r>
          </w:p>
        </w:tc>
        <w:tc>
          <w:tcPr>
            <w:tcW w:w="1984" w:type="dxa"/>
            <w:gridSpan w:val="2"/>
            <w:shd w:val="clear" w:color="auto" w:fill="auto"/>
          </w:tcPr>
          <w:p w:rsidR="00CC7179" w:rsidRPr="008B3DDC" w:rsidRDefault="00CC7179"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8B3DDC">
              <w:rPr>
                <w:rFonts w:ascii="Times New Roman" w:hAnsi="Times New Roman" w:cs="Times New Roman"/>
              </w:rPr>
              <w:t>organy administracji geologicznej szczebla powiatowego i organy nadzoru górniczego</w:t>
            </w:r>
          </w:p>
        </w:tc>
        <w:tc>
          <w:tcPr>
            <w:tcW w:w="1418" w:type="dxa"/>
            <w:vAlign w:val="center"/>
          </w:tcPr>
          <w:p w:rsidR="00CC7179" w:rsidRPr="008B3DDC" w:rsidRDefault="00CC7179" w:rsidP="00902393">
            <w:pPr>
              <w:spacing w:before="40" w:after="40"/>
              <w:jc w:val="center"/>
              <w:rPr>
                <w:rFonts w:ascii="Times New Roman" w:hAnsi="Times New Roman" w:cs="Times New Roman"/>
                <w:sz w:val="20"/>
                <w:szCs w:val="20"/>
              </w:rPr>
            </w:pPr>
            <w:r w:rsidRPr="008B3DDC">
              <w:rPr>
                <w:rFonts w:ascii="Times New Roman" w:hAnsi="Times New Roman" w:cs="Times New Roman"/>
                <w:sz w:val="20"/>
                <w:szCs w:val="20"/>
              </w:rPr>
              <w:t>zadanie ciągłe</w:t>
            </w:r>
          </w:p>
        </w:tc>
        <w:tc>
          <w:tcPr>
            <w:tcW w:w="1701" w:type="dxa"/>
            <w:vAlign w:val="center"/>
          </w:tcPr>
          <w:p w:rsidR="00CC7179" w:rsidRPr="008B3DDC" w:rsidRDefault="00CC7179" w:rsidP="00902393">
            <w:pPr>
              <w:spacing w:before="40" w:after="40"/>
              <w:jc w:val="center"/>
              <w:rPr>
                <w:rFonts w:ascii="Times New Roman" w:hAnsi="Times New Roman" w:cs="Times New Roman"/>
                <w:sz w:val="20"/>
                <w:szCs w:val="20"/>
              </w:rPr>
            </w:pPr>
            <w:r w:rsidRPr="008B3DDC">
              <w:rPr>
                <w:rFonts w:ascii="Times New Roman" w:hAnsi="Times New Roman" w:cs="Times New Roman"/>
                <w:sz w:val="20"/>
                <w:szCs w:val="20"/>
              </w:rPr>
              <w:t>beznakładowo</w:t>
            </w:r>
          </w:p>
        </w:tc>
        <w:tc>
          <w:tcPr>
            <w:tcW w:w="2268" w:type="dxa"/>
            <w:vAlign w:val="center"/>
          </w:tcPr>
          <w:p w:rsidR="00CC7179" w:rsidRPr="00016A3D" w:rsidRDefault="00CC7179" w:rsidP="00902393">
            <w:pPr>
              <w:pStyle w:val="aahkropki"/>
              <w:spacing w:before="40" w:after="40"/>
              <w:ind w:left="317" w:hanging="283"/>
              <w:rPr>
                <w:rFonts w:ascii="Times New Roman" w:hAnsi="Times New Roman" w:cs="Times New Roman"/>
                <w:szCs w:val="20"/>
              </w:rPr>
            </w:pPr>
            <w:r w:rsidRPr="00016A3D">
              <w:rPr>
                <w:rFonts w:ascii="Times New Roman" w:hAnsi="Times New Roman" w:cs="Times New Roman"/>
                <w:szCs w:val="20"/>
              </w:rPr>
              <w:t>środki własne</w:t>
            </w:r>
          </w:p>
        </w:tc>
      </w:tr>
      <w:tr w:rsidR="00CC7179" w:rsidRPr="008B3DDC" w:rsidTr="009361CA">
        <w:trPr>
          <w:trHeight w:val="454"/>
        </w:trPr>
        <w:tc>
          <w:tcPr>
            <w:tcW w:w="6629" w:type="dxa"/>
            <w:shd w:val="clear" w:color="auto" w:fill="auto"/>
          </w:tcPr>
          <w:p w:rsidR="00CC7179" w:rsidRPr="008B3DDC" w:rsidRDefault="00CC7179" w:rsidP="00902393">
            <w:pPr>
              <w:pStyle w:val="akropkiwtabelach"/>
              <w:numPr>
                <w:ilvl w:val="0"/>
                <w:numId w:val="28"/>
              </w:numPr>
              <w:spacing w:before="40" w:after="40"/>
              <w:ind w:left="284" w:hanging="284"/>
              <w:jc w:val="left"/>
              <w:rPr>
                <w:rFonts w:ascii="Times New Roman" w:hAnsi="Times New Roman" w:cs="Times New Roman"/>
              </w:rPr>
            </w:pPr>
            <w:r w:rsidRPr="008B3DDC">
              <w:rPr>
                <w:rFonts w:ascii="Times New Roman" w:hAnsi="Times New Roman" w:cs="Times New Roman"/>
              </w:rPr>
              <w:t>pełne wykorzystanie decyzji środowisko</w:t>
            </w:r>
            <w:r>
              <w:rPr>
                <w:rFonts w:ascii="Times New Roman" w:hAnsi="Times New Roman" w:cs="Times New Roman"/>
              </w:rPr>
              <w:t>wych w procedurach koncesyjnych</w:t>
            </w:r>
          </w:p>
          <w:p w:rsidR="00CC7179" w:rsidRPr="008B3DDC" w:rsidRDefault="00CC7179" w:rsidP="00902393">
            <w:pPr>
              <w:pStyle w:val="akropkiwtabelach"/>
              <w:tabs>
                <w:tab w:val="left" w:pos="0"/>
              </w:tabs>
              <w:spacing w:before="40" w:after="40"/>
              <w:ind w:firstLine="0"/>
              <w:jc w:val="left"/>
              <w:rPr>
                <w:rFonts w:ascii="Times New Roman" w:hAnsi="Times New Roman" w:cs="Times New Roman"/>
              </w:rPr>
            </w:pPr>
            <w:r w:rsidRPr="008B3DDC">
              <w:rPr>
                <w:rFonts w:ascii="Times New Roman" w:hAnsi="Times New Roman" w:cs="Times New Roman"/>
              </w:rPr>
              <w:t>prowadzonych wg kompetencji przez starostę;</w:t>
            </w:r>
          </w:p>
        </w:tc>
        <w:tc>
          <w:tcPr>
            <w:tcW w:w="1984" w:type="dxa"/>
            <w:gridSpan w:val="2"/>
            <w:shd w:val="clear" w:color="auto" w:fill="auto"/>
          </w:tcPr>
          <w:p w:rsidR="00CC7179" w:rsidRPr="008B3DDC" w:rsidRDefault="00CC7179" w:rsidP="00902393">
            <w:pPr>
              <w:pStyle w:val="akropkiwtabelach"/>
              <w:numPr>
                <w:ilvl w:val="0"/>
                <w:numId w:val="28"/>
              </w:numPr>
              <w:spacing w:before="40" w:after="40"/>
              <w:ind w:left="284" w:right="-108" w:hanging="284"/>
              <w:contextualSpacing w:val="0"/>
              <w:jc w:val="left"/>
              <w:rPr>
                <w:rFonts w:ascii="Times New Roman" w:hAnsi="Times New Roman" w:cs="Times New Roman"/>
              </w:rPr>
            </w:pPr>
            <w:r w:rsidRPr="008B3DDC">
              <w:rPr>
                <w:rFonts w:ascii="Times New Roman" w:hAnsi="Times New Roman" w:cs="Times New Roman"/>
              </w:rPr>
              <w:t>gminy</w:t>
            </w:r>
          </w:p>
          <w:p w:rsidR="00CC7179" w:rsidRPr="008B3DDC" w:rsidRDefault="00CC7179" w:rsidP="00902393">
            <w:pPr>
              <w:pStyle w:val="akropkiwtabelach"/>
              <w:numPr>
                <w:ilvl w:val="0"/>
                <w:numId w:val="28"/>
              </w:numPr>
              <w:spacing w:before="40" w:after="40"/>
              <w:ind w:left="284" w:right="-108" w:hanging="284"/>
              <w:jc w:val="left"/>
              <w:rPr>
                <w:rFonts w:ascii="Times New Roman" w:hAnsi="Times New Roman" w:cs="Times New Roman"/>
                <w:strike/>
              </w:rPr>
            </w:pPr>
            <w:r w:rsidRPr="008B3DDC">
              <w:rPr>
                <w:rFonts w:ascii="Times New Roman" w:hAnsi="Times New Roman" w:cs="Times New Roman"/>
              </w:rPr>
              <w:t xml:space="preserve">organy administracji geologicznej szczebla powiatu </w:t>
            </w:r>
          </w:p>
        </w:tc>
        <w:tc>
          <w:tcPr>
            <w:tcW w:w="1418" w:type="dxa"/>
          </w:tcPr>
          <w:p w:rsidR="00CC7179" w:rsidRPr="008B3DDC" w:rsidRDefault="00CC7179" w:rsidP="00902393">
            <w:pPr>
              <w:spacing w:before="40" w:after="40"/>
              <w:jc w:val="center"/>
              <w:rPr>
                <w:rFonts w:ascii="Times New Roman" w:hAnsi="Times New Roman" w:cs="Times New Roman"/>
                <w:sz w:val="20"/>
                <w:szCs w:val="20"/>
              </w:rPr>
            </w:pPr>
            <w:r w:rsidRPr="008B3DDC">
              <w:rPr>
                <w:rFonts w:ascii="Times New Roman" w:hAnsi="Times New Roman" w:cs="Times New Roman"/>
                <w:sz w:val="20"/>
                <w:szCs w:val="20"/>
              </w:rPr>
              <w:t>zadanie ciągłe</w:t>
            </w:r>
          </w:p>
        </w:tc>
        <w:tc>
          <w:tcPr>
            <w:tcW w:w="1701" w:type="dxa"/>
          </w:tcPr>
          <w:p w:rsidR="00CC7179" w:rsidRPr="008B3DDC" w:rsidRDefault="00CC7179" w:rsidP="00902393">
            <w:pPr>
              <w:spacing w:before="40" w:after="40"/>
              <w:jc w:val="center"/>
              <w:rPr>
                <w:rFonts w:ascii="Times New Roman" w:hAnsi="Times New Roman" w:cs="Times New Roman"/>
                <w:sz w:val="20"/>
                <w:szCs w:val="20"/>
              </w:rPr>
            </w:pPr>
            <w:r w:rsidRPr="008B3DDC">
              <w:rPr>
                <w:rFonts w:ascii="Times New Roman" w:hAnsi="Times New Roman" w:cs="Times New Roman"/>
                <w:sz w:val="20"/>
                <w:szCs w:val="20"/>
              </w:rPr>
              <w:t>beznakładowo</w:t>
            </w:r>
          </w:p>
        </w:tc>
        <w:tc>
          <w:tcPr>
            <w:tcW w:w="2268" w:type="dxa"/>
          </w:tcPr>
          <w:p w:rsidR="00CC7179" w:rsidRPr="00016A3D" w:rsidRDefault="00CC7179" w:rsidP="00902393">
            <w:pPr>
              <w:pStyle w:val="aahkropki"/>
              <w:spacing w:before="40" w:after="40"/>
              <w:ind w:left="317" w:hanging="283"/>
              <w:rPr>
                <w:rFonts w:ascii="Times New Roman" w:hAnsi="Times New Roman" w:cs="Times New Roman"/>
                <w:szCs w:val="20"/>
              </w:rPr>
            </w:pPr>
            <w:r w:rsidRPr="00016A3D">
              <w:rPr>
                <w:rFonts w:ascii="Times New Roman" w:hAnsi="Times New Roman" w:cs="Times New Roman"/>
                <w:szCs w:val="20"/>
              </w:rPr>
              <w:t>środki własne</w:t>
            </w:r>
          </w:p>
        </w:tc>
      </w:tr>
      <w:tr w:rsidR="00CC7179" w:rsidRPr="008B3DDC" w:rsidTr="009361CA">
        <w:trPr>
          <w:trHeight w:val="454"/>
        </w:trPr>
        <w:tc>
          <w:tcPr>
            <w:tcW w:w="6629" w:type="dxa"/>
            <w:shd w:val="clear" w:color="auto" w:fill="auto"/>
          </w:tcPr>
          <w:p w:rsidR="00CC7179" w:rsidRPr="00CC7179" w:rsidRDefault="00CC7179"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CC7179">
              <w:rPr>
                <w:rFonts w:ascii="Times New Roman" w:hAnsi="Times New Roman" w:cs="Times New Roman"/>
              </w:rPr>
              <w:t>wdrażanie innowacyjnych technik eksploatacji i przetwarzania surowców;</w:t>
            </w:r>
          </w:p>
        </w:tc>
        <w:tc>
          <w:tcPr>
            <w:tcW w:w="1984" w:type="dxa"/>
            <w:gridSpan w:val="2"/>
            <w:shd w:val="clear" w:color="auto" w:fill="auto"/>
          </w:tcPr>
          <w:p w:rsidR="00CC7179" w:rsidRPr="00CC7179" w:rsidRDefault="00CC7179" w:rsidP="00902393">
            <w:pPr>
              <w:pStyle w:val="akropkiwtabelach"/>
              <w:numPr>
                <w:ilvl w:val="0"/>
                <w:numId w:val="28"/>
              </w:numPr>
              <w:tabs>
                <w:tab w:val="clear" w:pos="284"/>
                <w:tab w:val="left" w:pos="175"/>
              </w:tabs>
              <w:spacing w:before="40" w:after="40"/>
              <w:ind w:left="284" w:hanging="284"/>
              <w:contextualSpacing w:val="0"/>
              <w:jc w:val="left"/>
              <w:rPr>
                <w:rFonts w:ascii="Times New Roman" w:hAnsi="Times New Roman" w:cs="Times New Roman"/>
              </w:rPr>
            </w:pPr>
            <w:r w:rsidRPr="00CC7179">
              <w:rPr>
                <w:rFonts w:ascii="Times New Roman" w:hAnsi="Times New Roman" w:cs="Times New Roman"/>
              </w:rPr>
              <w:t>przedsiębiorstwa</w:t>
            </w:r>
          </w:p>
        </w:tc>
        <w:tc>
          <w:tcPr>
            <w:tcW w:w="1418" w:type="dxa"/>
          </w:tcPr>
          <w:p w:rsidR="00CC7179" w:rsidRPr="00CC7179" w:rsidRDefault="00CC7179"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2017-2023</w:t>
            </w:r>
          </w:p>
        </w:tc>
        <w:tc>
          <w:tcPr>
            <w:tcW w:w="1701" w:type="dxa"/>
          </w:tcPr>
          <w:p w:rsidR="00CC7179" w:rsidRPr="00CC7179" w:rsidRDefault="00CC7179"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wg indywidualnych kosztorysów</w:t>
            </w:r>
          </w:p>
        </w:tc>
        <w:tc>
          <w:tcPr>
            <w:tcW w:w="2268" w:type="dxa"/>
          </w:tcPr>
          <w:p w:rsidR="00CC7179" w:rsidRPr="00CC7179" w:rsidRDefault="00CC7179" w:rsidP="00902393">
            <w:pPr>
              <w:pStyle w:val="aahkropki"/>
              <w:spacing w:before="40" w:after="40"/>
              <w:ind w:left="317" w:hanging="283"/>
              <w:contextualSpacing w:val="0"/>
              <w:rPr>
                <w:rFonts w:ascii="Times New Roman" w:hAnsi="Times New Roman" w:cs="Times New Roman"/>
                <w:szCs w:val="20"/>
              </w:rPr>
            </w:pPr>
            <w:r w:rsidRPr="00CC7179">
              <w:rPr>
                <w:rFonts w:ascii="Times New Roman" w:hAnsi="Times New Roman" w:cs="Times New Roman"/>
                <w:szCs w:val="20"/>
              </w:rPr>
              <w:t>środki własne</w:t>
            </w:r>
          </w:p>
          <w:p w:rsidR="00CC7179" w:rsidRPr="00CC7179" w:rsidRDefault="00CC7179" w:rsidP="00902393">
            <w:pPr>
              <w:pStyle w:val="aahkropki"/>
              <w:spacing w:before="40" w:after="40"/>
              <w:ind w:left="317" w:hanging="283"/>
              <w:contextualSpacing w:val="0"/>
              <w:rPr>
                <w:rFonts w:ascii="Times New Roman" w:hAnsi="Times New Roman" w:cs="Times New Roman"/>
                <w:szCs w:val="20"/>
              </w:rPr>
            </w:pPr>
            <w:r w:rsidRPr="00CC7179">
              <w:rPr>
                <w:rFonts w:ascii="Times New Roman" w:hAnsi="Times New Roman" w:cs="Times New Roman"/>
                <w:szCs w:val="20"/>
              </w:rPr>
              <w:t>NFOŚiGW</w:t>
            </w:r>
          </w:p>
        </w:tc>
      </w:tr>
      <w:tr w:rsidR="00CC7179" w:rsidRPr="008B3DDC" w:rsidTr="009361CA">
        <w:trPr>
          <w:trHeight w:val="454"/>
        </w:trPr>
        <w:tc>
          <w:tcPr>
            <w:tcW w:w="6629" w:type="dxa"/>
            <w:shd w:val="clear" w:color="auto" w:fill="auto"/>
          </w:tcPr>
          <w:p w:rsidR="00CC7179" w:rsidRPr="00CC7179" w:rsidRDefault="00CC7179" w:rsidP="00902393">
            <w:pPr>
              <w:pStyle w:val="akropkiwtabelach"/>
              <w:numPr>
                <w:ilvl w:val="0"/>
                <w:numId w:val="28"/>
              </w:numPr>
              <w:spacing w:before="40" w:after="40"/>
              <w:ind w:left="284" w:hanging="284"/>
              <w:contextualSpacing w:val="0"/>
              <w:jc w:val="left"/>
              <w:rPr>
                <w:rFonts w:ascii="Times New Roman" w:hAnsi="Times New Roman" w:cs="Times New Roman"/>
              </w:rPr>
            </w:pPr>
            <w:r w:rsidRPr="00CC7179">
              <w:rPr>
                <w:rFonts w:ascii="Times New Roman" w:hAnsi="Times New Roman" w:cs="Times New Roman"/>
              </w:rPr>
              <w:t>rozpoznawanie i dokumentowanie budowy geologicznej w celu ochrony cennych obiektów dziedzictwa geologicznego w postaci np. geoparków, geostanowisk, wzbogacających ofertę dla geoturystyki;</w:t>
            </w:r>
          </w:p>
        </w:tc>
        <w:tc>
          <w:tcPr>
            <w:tcW w:w="1984" w:type="dxa"/>
            <w:gridSpan w:val="2"/>
            <w:shd w:val="clear" w:color="auto" w:fill="auto"/>
          </w:tcPr>
          <w:p w:rsidR="00CC7179" w:rsidRPr="00CC7179" w:rsidRDefault="00CC7179" w:rsidP="00902393">
            <w:pPr>
              <w:pStyle w:val="akropkiwtabelach"/>
              <w:numPr>
                <w:ilvl w:val="0"/>
                <w:numId w:val="28"/>
              </w:numPr>
              <w:spacing w:before="40" w:after="40"/>
              <w:ind w:left="284" w:right="-108" w:hanging="284"/>
              <w:jc w:val="left"/>
              <w:rPr>
                <w:rFonts w:ascii="Times New Roman" w:hAnsi="Times New Roman" w:cs="Times New Roman"/>
              </w:rPr>
            </w:pPr>
            <w:r w:rsidRPr="00CC7179">
              <w:rPr>
                <w:rFonts w:ascii="Times New Roman" w:hAnsi="Times New Roman" w:cs="Times New Roman"/>
              </w:rPr>
              <w:t xml:space="preserve">jednostki </w:t>
            </w:r>
          </w:p>
          <w:p w:rsidR="00CC7179" w:rsidRPr="00CC7179" w:rsidRDefault="00CC7179" w:rsidP="00902393">
            <w:pPr>
              <w:pStyle w:val="akropkiwtabelach"/>
              <w:spacing w:before="40" w:after="40"/>
              <w:ind w:right="-108" w:firstLine="0"/>
              <w:jc w:val="left"/>
              <w:rPr>
                <w:rFonts w:ascii="Times New Roman" w:hAnsi="Times New Roman" w:cs="Times New Roman"/>
              </w:rPr>
            </w:pPr>
            <w:r w:rsidRPr="00CC7179">
              <w:rPr>
                <w:rFonts w:ascii="Times New Roman" w:hAnsi="Times New Roman" w:cs="Times New Roman"/>
              </w:rPr>
              <w:t>naukowo-badawcze, w tym PIG-PIB,</w:t>
            </w:r>
          </w:p>
          <w:p w:rsidR="00CC7179" w:rsidRPr="00CC7179" w:rsidRDefault="00CC7179" w:rsidP="00902393">
            <w:pPr>
              <w:pStyle w:val="akropkiwtabelach"/>
              <w:numPr>
                <w:ilvl w:val="0"/>
                <w:numId w:val="28"/>
              </w:numPr>
              <w:spacing w:before="40" w:after="40"/>
              <w:ind w:left="284" w:right="-108" w:hanging="284"/>
              <w:contextualSpacing w:val="0"/>
              <w:jc w:val="left"/>
              <w:rPr>
                <w:rFonts w:ascii="Times New Roman" w:hAnsi="Times New Roman" w:cs="Times New Roman"/>
              </w:rPr>
            </w:pPr>
            <w:r w:rsidRPr="00CC7179">
              <w:rPr>
                <w:rFonts w:ascii="Times New Roman" w:hAnsi="Times New Roman" w:cs="Times New Roman"/>
              </w:rPr>
              <w:t>gminy</w:t>
            </w:r>
          </w:p>
        </w:tc>
        <w:tc>
          <w:tcPr>
            <w:tcW w:w="1418" w:type="dxa"/>
            <w:vAlign w:val="center"/>
          </w:tcPr>
          <w:p w:rsidR="00CC7179" w:rsidRPr="00CC7179" w:rsidRDefault="00CC7179"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2017-2023</w:t>
            </w:r>
          </w:p>
        </w:tc>
        <w:tc>
          <w:tcPr>
            <w:tcW w:w="1701" w:type="dxa"/>
            <w:vAlign w:val="center"/>
          </w:tcPr>
          <w:p w:rsidR="00CC7179" w:rsidRPr="00CC7179" w:rsidRDefault="00CC7179"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b.d.</w:t>
            </w:r>
          </w:p>
        </w:tc>
        <w:tc>
          <w:tcPr>
            <w:tcW w:w="2268" w:type="dxa"/>
            <w:vAlign w:val="center"/>
          </w:tcPr>
          <w:p w:rsidR="00CC7179" w:rsidRPr="00CC7179" w:rsidRDefault="00CC7179" w:rsidP="00902393">
            <w:pPr>
              <w:pStyle w:val="aahkropki"/>
              <w:spacing w:before="40" w:after="40"/>
              <w:ind w:left="317" w:hanging="283"/>
              <w:rPr>
                <w:rFonts w:ascii="Times New Roman" w:hAnsi="Times New Roman" w:cs="Times New Roman"/>
                <w:szCs w:val="20"/>
              </w:rPr>
            </w:pPr>
            <w:r w:rsidRPr="00CC7179">
              <w:rPr>
                <w:rFonts w:ascii="Times New Roman" w:hAnsi="Times New Roman" w:cs="Times New Roman"/>
                <w:szCs w:val="20"/>
              </w:rPr>
              <w:t>środki własne</w:t>
            </w:r>
          </w:p>
        </w:tc>
      </w:tr>
      <w:tr w:rsidR="00CC7179" w:rsidRPr="008B3DDC" w:rsidTr="00CA2CEA">
        <w:trPr>
          <w:trHeight w:val="340"/>
        </w:trPr>
        <w:tc>
          <w:tcPr>
            <w:tcW w:w="14000" w:type="dxa"/>
            <w:gridSpan w:val="6"/>
            <w:shd w:val="clear" w:color="auto" w:fill="92CDDC" w:themeFill="accent5" w:themeFillTint="99"/>
          </w:tcPr>
          <w:p w:rsidR="00CC7179" w:rsidRPr="008B3DDC" w:rsidRDefault="00CC7179" w:rsidP="00902393">
            <w:pPr>
              <w:spacing w:before="40" w:after="40"/>
              <w:jc w:val="center"/>
              <w:rPr>
                <w:rFonts w:ascii="Times New Roman" w:hAnsi="Times New Roman" w:cs="Times New Roman"/>
                <w:b/>
                <w:sz w:val="26"/>
                <w:szCs w:val="20"/>
              </w:rPr>
            </w:pPr>
            <w:r w:rsidRPr="008B3DDC">
              <w:rPr>
                <w:rFonts w:ascii="Times New Roman" w:hAnsi="Times New Roman" w:cs="Times New Roman"/>
                <w:b/>
                <w:color w:val="215868" w:themeColor="accent5" w:themeShade="80"/>
                <w:sz w:val="26"/>
                <w:szCs w:val="20"/>
              </w:rPr>
              <w:t>Promieniowanie elektromagnetyczne</w:t>
            </w:r>
          </w:p>
        </w:tc>
      </w:tr>
      <w:tr w:rsidR="00CC7179" w:rsidRPr="008B3DDC" w:rsidTr="009361CA">
        <w:trPr>
          <w:trHeight w:val="454"/>
        </w:trPr>
        <w:tc>
          <w:tcPr>
            <w:tcW w:w="6629" w:type="dxa"/>
            <w:shd w:val="clear" w:color="auto" w:fill="auto"/>
            <w:vAlign w:val="center"/>
          </w:tcPr>
          <w:p w:rsidR="00CC7179" w:rsidRPr="006713DD" w:rsidRDefault="00CC7179" w:rsidP="00902393">
            <w:pPr>
              <w:pStyle w:val="akropkiwtabelach"/>
              <w:numPr>
                <w:ilvl w:val="0"/>
                <w:numId w:val="162"/>
              </w:numPr>
              <w:spacing w:before="40" w:after="40"/>
              <w:ind w:left="284" w:hanging="284"/>
              <w:jc w:val="left"/>
              <w:rPr>
                <w:rFonts w:ascii="Times New Roman" w:hAnsi="Times New Roman" w:cs="Times New Roman"/>
              </w:rPr>
            </w:pPr>
            <w:r w:rsidRPr="006713DD">
              <w:rPr>
                <w:rFonts w:ascii="Times New Roman" w:hAnsi="Times New Roman" w:cs="Times New Roman"/>
              </w:rPr>
              <w:t>prowadzenie przez organy ochrony środowiska ewidencji źródeł pól elektromagnetycznych;</w:t>
            </w:r>
          </w:p>
          <w:p w:rsidR="00CC7179" w:rsidRPr="009361CA" w:rsidRDefault="00CC7179" w:rsidP="009361CA">
            <w:pPr>
              <w:pStyle w:val="akropkiwtabelach"/>
              <w:numPr>
                <w:ilvl w:val="0"/>
                <w:numId w:val="28"/>
              </w:numPr>
              <w:spacing w:before="40" w:after="40"/>
              <w:ind w:left="284" w:hanging="284"/>
              <w:jc w:val="left"/>
              <w:rPr>
                <w:rFonts w:ascii="Times New Roman" w:hAnsi="Times New Roman" w:cs="Times New Roman"/>
              </w:rPr>
            </w:pPr>
            <w:r w:rsidRPr="006713DD">
              <w:rPr>
                <w:rFonts w:ascii="Times New Roman" w:hAnsi="Times New Roman" w:cs="Times New Roman"/>
              </w:rPr>
              <w:t>pozyskiwanie przez organy ochrony środowiska informacji o źródłach pól elektromagnetycznych;</w:t>
            </w:r>
          </w:p>
        </w:tc>
        <w:tc>
          <w:tcPr>
            <w:tcW w:w="1843" w:type="dxa"/>
            <w:shd w:val="clear" w:color="auto" w:fill="auto"/>
            <w:vAlign w:val="center"/>
          </w:tcPr>
          <w:p w:rsidR="00CC7179" w:rsidRPr="006713DD" w:rsidRDefault="00CC7179" w:rsidP="00902393">
            <w:pPr>
              <w:pStyle w:val="akropkiwtabelach"/>
              <w:numPr>
                <w:ilvl w:val="0"/>
                <w:numId w:val="28"/>
              </w:numPr>
              <w:spacing w:before="40" w:after="40"/>
              <w:ind w:left="284" w:hanging="284"/>
              <w:jc w:val="left"/>
              <w:rPr>
                <w:rFonts w:ascii="Times New Roman" w:hAnsi="Times New Roman" w:cs="Times New Roman"/>
              </w:rPr>
            </w:pPr>
            <w:r w:rsidRPr="006713DD">
              <w:rPr>
                <w:rFonts w:ascii="Times New Roman" w:hAnsi="Times New Roman" w:cs="Times New Roman"/>
              </w:rPr>
              <w:t>WIOŚ</w:t>
            </w:r>
          </w:p>
          <w:p w:rsidR="00CC7179" w:rsidRPr="006713DD" w:rsidRDefault="00CC7179" w:rsidP="00902393">
            <w:pPr>
              <w:pStyle w:val="akropkiwtabelach"/>
              <w:numPr>
                <w:ilvl w:val="0"/>
                <w:numId w:val="28"/>
              </w:numPr>
              <w:spacing w:before="40" w:after="40"/>
              <w:ind w:left="284" w:hanging="284"/>
              <w:jc w:val="left"/>
              <w:rPr>
                <w:rFonts w:ascii="Times New Roman" w:hAnsi="Times New Roman" w:cs="Times New Roman"/>
              </w:rPr>
            </w:pPr>
            <w:r w:rsidRPr="006713DD">
              <w:rPr>
                <w:rFonts w:ascii="Times New Roman" w:hAnsi="Times New Roman" w:cs="Times New Roman"/>
              </w:rPr>
              <w:t>starosta</w:t>
            </w:r>
          </w:p>
          <w:p w:rsidR="00CC7179" w:rsidRPr="006713DD" w:rsidRDefault="00CC7179" w:rsidP="00902393">
            <w:pPr>
              <w:pStyle w:val="akropkiwtabelach"/>
              <w:numPr>
                <w:ilvl w:val="0"/>
                <w:numId w:val="28"/>
              </w:numPr>
              <w:spacing w:before="40" w:after="40"/>
              <w:ind w:left="284" w:hanging="284"/>
              <w:jc w:val="left"/>
              <w:rPr>
                <w:rFonts w:ascii="Times New Roman" w:hAnsi="Times New Roman" w:cs="Times New Roman"/>
              </w:rPr>
            </w:pPr>
            <w:r w:rsidRPr="006713DD">
              <w:rPr>
                <w:rFonts w:ascii="Times New Roman" w:hAnsi="Times New Roman" w:cs="Times New Roman"/>
              </w:rPr>
              <w:t xml:space="preserve">gminy </w:t>
            </w:r>
          </w:p>
        </w:tc>
        <w:tc>
          <w:tcPr>
            <w:tcW w:w="1559" w:type="dxa"/>
            <w:gridSpan w:val="2"/>
            <w:vAlign w:val="center"/>
          </w:tcPr>
          <w:p w:rsidR="00CC7179" w:rsidRPr="006713DD" w:rsidRDefault="00CC7179" w:rsidP="00902393">
            <w:pPr>
              <w:spacing w:before="40" w:after="40"/>
              <w:jc w:val="left"/>
              <w:rPr>
                <w:rFonts w:ascii="Times New Roman" w:hAnsi="Times New Roman" w:cs="Times New Roman"/>
                <w:sz w:val="20"/>
                <w:szCs w:val="20"/>
              </w:rPr>
            </w:pPr>
            <w:r w:rsidRPr="006713DD">
              <w:rPr>
                <w:rFonts w:ascii="Times New Roman" w:hAnsi="Times New Roman" w:cs="Times New Roman"/>
                <w:sz w:val="20"/>
                <w:szCs w:val="20"/>
              </w:rPr>
              <w:t>2017-2020</w:t>
            </w:r>
          </w:p>
        </w:tc>
        <w:tc>
          <w:tcPr>
            <w:tcW w:w="1701" w:type="dxa"/>
            <w:vAlign w:val="center"/>
          </w:tcPr>
          <w:p w:rsidR="00CC7179" w:rsidRPr="006713DD" w:rsidRDefault="00CC7179" w:rsidP="00902393">
            <w:pPr>
              <w:spacing w:before="40" w:after="40"/>
              <w:jc w:val="center"/>
              <w:rPr>
                <w:rFonts w:ascii="Times New Roman" w:hAnsi="Times New Roman" w:cs="Times New Roman"/>
                <w:sz w:val="20"/>
                <w:szCs w:val="20"/>
              </w:rPr>
            </w:pPr>
            <w:r w:rsidRPr="006713DD">
              <w:rPr>
                <w:rFonts w:ascii="Times New Roman" w:hAnsi="Times New Roman" w:cs="Times New Roman"/>
                <w:sz w:val="20"/>
                <w:szCs w:val="20"/>
              </w:rPr>
              <w:t>b.d.</w:t>
            </w:r>
          </w:p>
        </w:tc>
        <w:tc>
          <w:tcPr>
            <w:tcW w:w="2268" w:type="dxa"/>
            <w:vAlign w:val="center"/>
          </w:tcPr>
          <w:p w:rsidR="00CC7179" w:rsidRPr="006713DD" w:rsidRDefault="00CC7179"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środki własne</w:t>
            </w:r>
          </w:p>
          <w:p w:rsidR="00CC7179" w:rsidRPr="006713DD" w:rsidRDefault="00CC7179"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WFOŚIGW</w:t>
            </w:r>
          </w:p>
          <w:p w:rsidR="00CC7179" w:rsidRPr="006713DD" w:rsidRDefault="00CC7179" w:rsidP="00902393">
            <w:pPr>
              <w:pStyle w:val="aahkropki"/>
              <w:spacing w:before="40" w:after="40"/>
              <w:ind w:left="317" w:hanging="283"/>
              <w:rPr>
                <w:rFonts w:ascii="Times New Roman" w:hAnsi="Times New Roman" w:cs="Times New Roman"/>
                <w:szCs w:val="20"/>
              </w:rPr>
            </w:pPr>
            <w:r w:rsidRPr="006713DD">
              <w:rPr>
                <w:rFonts w:ascii="Times New Roman" w:hAnsi="Times New Roman" w:cs="Times New Roman"/>
                <w:szCs w:val="20"/>
              </w:rPr>
              <w:t>budżet państwa</w:t>
            </w:r>
          </w:p>
          <w:p w:rsidR="00CC7179" w:rsidRPr="006713DD" w:rsidRDefault="00CC7179" w:rsidP="00902393">
            <w:pPr>
              <w:pStyle w:val="aahkropki"/>
              <w:numPr>
                <w:ilvl w:val="0"/>
                <w:numId w:val="0"/>
              </w:numPr>
              <w:spacing w:before="40" w:after="40"/>
              <w:ind w:left="317"/>
              <w:rPr>
                <w:rFonts w:ascii="Times New Roman" w:hAnsi="Times New Roman" w:cs="Times New Roman"/>
                <w:szCs w:val="20"/>
              </w:rPr>
            </w:pPr>
          </w:p>
        </w:tc>
      </w:tr>
      <w:tr w:rsidR="00CC7179" w:rsidRPr="008B3DDC" w:rsidTr="009361CA">
        <w:trPr>
          <w:trHeight w:val="454"/>
        </w:trPr>
        <w:tc>
          <w:tcPr>
            <w:tcW w:w="6629" w:type="dxa"/>
            <w:shd w:val="clear" w:color="auto" w:fill="auto"/>
            <w:vAlign w:val="center"/>
          </w:tcPr>
          <w:p w:rsidR="00CC7179" w:rsidRPr="00CC7179" w:rsidRDefault="00CC7179" w:rsidP="00902393">
            <w:pPr>
              <w:pStyle w:val="akropkiwtabelach"/>
              <w:numPr>
                <w:ilvl w:val="0"/>
                <w:numId w:val="28"/>
              </w:numPr>
              <w:spacing w:before="40" w:after="40"/>
              <w:ind w:left="284" w:hanging="284"/>
              <w:jc w:val="left"/>
              <w:rPr>
                <w:rFonts w:ascii="Times New Roman" w:hAnsi="Times New Roman" w:cs="Times New Roman"/>
                <w:lang w:eastAsia="en-US"/>
              </w:rPr>
            </w:pPr>
            <w:r w:rsidRPr="00CC7179">
              <w:rPr>
                <w:rFonts w:ascii="Times New Roman" w:hAnsi="Times New Roman" w:cs="Times New Roman"/>
              </w:rPr>
              <w:t>wybór niskokonfliktowych lokalizacji źródeł pól elektromagnetycznych;</w:t>
            </w:r>
          </w:p>
          <w:p w:rsidR="00CC7179" w:rsidRPr="00CC7179" w:rsidRDefault="00CC7179" w:rsidP="00902393">
            <w:pPr>
              <w:pStyle w:val="akropkiwtabelach"/>
              <w:numPr>
                <w:ilvl w:val="0"/>
                <w:numId w:val="28"/>
              </w:numPr>
              <w:spacing w:before="40" w:after="40"/>
              <w:ind w:left="284" w:hanging="284"/>
              <w:jc w:val="left"/>
              <w:rPr>
                <w:rFonts w:ascii="Times New Roman" w:hAnsi="Times New Roman" w:cs="Times New Roman"/>
                <w:lang w:eastAsia="en-US"/>
              </w:rPr>
            </w:pPr>
            <w:r w:rsidRPr="00CC7179">
              <w:rPr>
                <w:rFonts w:ascii="Times New Roman" w:eastAsia="Times New Roman" w:hAnsi="Times New Roman" w:cs="Times New Roman"/>
              </w:rPr>
              <w:t>wprowadzenie do planów zagospodarowania przestrzennego zapisów poświęconych ochronie przed polami elektromagnetycznymi;</w:t>
            </w:r>
          </w:p>
        </w:tc>
        <w:tc>
          <w:tcPr>
            <w:tcW w:w="1843" w:type="dxa"/>
            <w:shd w:val="clear" w:color="auto" w:fill="auto"/>
            <w:vAlign w:val="center"/>
          </w:tcPr>
          <w:p w:rsidR="00CC7179" w:rsidRPr="00CC7179" w:rsidRDefault="00CC7179" w:rsidP="00902393">
            <w:pPr>
              <w:pStyle w:val="akropkiwtabelach"/>
              <w:numPr>
                <w:ilvl w:val="0"/>
                <w:numId w:val="28"/>
              </w:numPr>
              <w:spacing w:before="40" w:after="40"/>
              <w:ind w:left="284" w:hanging="284"/>
              <w:jc w:val="left"/>
              <w:rPr>
                <w:rFonts w:ascii="Times New Roman" w:hAnsi="Times New Roman" w:cs="Times New Roman"/>
              </w:rPr>
            </w:pPr>
            <w:r w:rsidRPr="00CC7179">
              <w:rPr>
                <w:rFonts w:ascii="Times New Roman" w:hAnsi="Times New Roman" w:cs="Times New Roman"/>
              </w:rPr>
              <w:t>gminy</w:t>
            </w:r>
          </w:p>
        </w:tc>
        <w:tc>
          <w:tcPr>
            <w:tcW w:w="1559" w:type="dxa"/>
            <w:gridSpan w:val="2"/>
            <w:vAlign w:val="center"/>
          </w:tcPr>
          <w:p w:rsidR="00CC7179" w:rsidRPr="00CC7179" w:rsidRDefault="00CC7179" w:rsidP="00902393">
            <w:pPr>
              <w:spacing w:before="40" w:after="40"/>
              <w:jc w:val="left"/>
              <w:rPr>
                <w:rFonts w:ascii="Times New Roman" w:hAnsi="Times New Roman" w:cs="Times New Roman"/>
                <w:sz w:val="20"/>
                <w:szCs w:val="20"/>
              </w:rPr>
            </w:pPr>
            <w:r w:rsidRPr="00CC7179">
              <w:rPr>
                <w:rFonts w:ascii="Times New Roman" w:hAnsi="Times New Roman" w:cs="Times New Roman"/>
                <w:sz w:val="20"/>
                <w:szCs w:val="20"/>
              </w:rPr>
              <w:t>201</w:t>
            </w:r>
            <w:r>
              <w:rPr>
                <w:rFonts w:ascii="Times New Roman" w:hAnsi="Times New Roman" w:cs="Times New Roman"/>
                <w:sz w:val="20"/>
                <w:szCs w:val="20"/>
              </w:rPr>
              <w:t>7</w:t>
            </w:r>
            <w:r w:rsidRPr="00CC7179">
              <w:rPr>
                <w:rFonts w:ascii="Times New Roman" w:hAnsi="Times New Roman" w:cs="Times New Roman"/>
                <w:sz w:val="20"/>
                <w:szCs w:val="20"/>
              </w:rPr>
              <w:t>-2023</w:t>
            </w:r>
          </w:p>
        </w:tc>
        <w:tc>
          <w:tcPr>
            <w:tcW w:w="1701" w:type="dxa"/>
            <w:vAlign w:val="center"/>
          </w:tcPr>
          <w:p w:rsidR="00CC7179" w:rsidRPr="00CC7179" w:rsidRDefault="00CC7179" w:rsidP="00902393">
            <w:pPr>
              <w:spacing w:before="40" w:after="40"/>
              <w:jc w:val="center"/>
              <w:rPr>
                <w:rFonts w:ascii="Times New Roman" w:hAnsi="Times New Roman" w:cs="Times New Roman"/>
                <w:sz w:val="20"/>
                <w:szCs w:val="20"/>
              </w:rPr>
            </w:pPr>
            <w:r w:rsidRPr="00CC7179">
              <w:rPr>
                <w:rFonts w:ascii="Times New Roman" w:hAnsi="Times New Roman" w:cs="Times New Roman"/>
                <w:sz w:val="20"/>
                <w:szCs w:val="20"/>
              </w:rPr>
              <w:t>b.d.</w:t>
            </w:r>
          </w:p>
        </w:tc>
        <w:tc>
          <w:tcPr>
            <w:tcW w:w="2268" w:type="dxa"/>
            <w:vAlign w:val="center"/>
          </w:tcPr>
          <w:p w:rsidR="00CC7179" w:rsidRPr="00CC7179" w:rsidRDefault="00CC7179" w:rsidP="00902393">
            <w:pPr>
              <w:pStyle w:val="aahkropki"/>
              <w:spacing w:before="40" w:after="40"/>
              <w:ind w:left="317" w:hanging="283"/>
              <w:rPr>
                <w:rFonts w:ascii="Times New Roman" w:hAnsi="Times New Roman" w:cs="Times New Roman"/>
                <w:szCs w:val="20"/>
              </w:rPr>
            </w:pPr>
            <w:r w:rsidRPr="00CC7179">
              <w:rPr>
                <w:rFonts w:ascii="Times New Roman" w:hAnsi="Times New Roman" w:cs="Times New Roman"/>
                <w:szCs w:val="20"/>
              </w:rPr>
              <w:t>budżet gminy</w:t>
            </w:r>
          </w:p>
        </w:tc>
      </w:tr>
    </w:tbl>
    <w:p w:rsidR="00EA7878" w:rsidRDefault="00EA7878" w:rsidP="00944174">
      <w:pPr>
        <w:pStyle w:val="Tekstprzypisudolnego"/>
        <w:rPr>
          <w:rFonts w:ascii="Times New Roman" w:hAnsi="Times New Roman"/>
          <w:b/>
        </w:rPr>
      </w:pPr>
    </w:p>
    <w:p w:rsidR="00944174" w:rsidRPr="006713DD" w:rsidRDefault="00944174" w:rsidP="00944174">
      <w:pPr>
        <w:pStyle w:val="Tekstprzypisudolnego"/>
        <w:rPr>
          <w:b/>
        </w:rPr>
      </w:pPr>
      <w:r w:rsidRPr="006713DD">
        <w:rPr>
          <w:rFonts w:ascii="Times New Roman" w:hAnsi="Times New Roman"/>
          <w:b/>
        </w:rPr>
        <w:t xml:space="preserve">* </w:t>
      </w:r>
      <w:r w:rsidRPr="006713DD">
        <w:rPr>
          <w:rFonts w:ascii="Times New Roman" w:hAnsi="Times New Roman"/>
        </w:rPr>
        <w:t xml:space="preserve">koszty podane na podstawie AKPOŚK dla celów informacyjnych, nie zostały ujęte w podsumowaniu ogólnych kosztów w </w:t>
      </w:r>
      <w:r w:rsidR="00EA7878">
        <w:rPr>
          <w:rFonts w:ascii="Times New Roman" w:hAnsi="Times New Roman"/>
        </w:rPr>
        <w:t xml:space="preserve">Tabeli </w:t>
      </w:r>
      <w:r w:rsidRPr="006713DD">
        <w:rPr>
          <w:rFonts w:ascii="Times New Roman" w:hAnsi="Times New Roman"/>
        </w:rPr>
        <w:t>21</w:t>
      </w:r>
    </w:p>
    <w:p w:rsidR="00944174" w:rsidRDefault="00944174" w:rsidP="00944174">
      <w:pPr>
        <w:pStyle w:val="Tekstprzypisudolnego"/>
        <w:rPr>
          <w:rFonts w:ascii="Times New Roman" w:hAnsi="Times New Roman"/>
        </w:rPr>
      </w:pPr>
      <w:r w:rsidRPr="006713DD">
        <w:rPr>
          <w:rFonts w:ascii="Times New Roman" w:hAnsi="Times New Roman"/>
          <w:b/>
        </w:rPr>
        <w:lastRenderedPageBreak/>
        <w:t>**</w:t>
      </w:r>
      <w:r w:rsidRPr="006713DD">
        <w:rPr>
          <w:rFonts w:ascii="Times New Roman" w:hAnsi="Times New Roman"/>
        </w:rPr>
        <w:t xml:space="preserve">koszty na podstawie informacji przekazanych przez jednostki działające w zakresie ochrony środowiska na terenie województwa podkarpackiego oraz wykazu zadań, </w:t>
      </w:r>
      <w:r w:rsidRPr="006713DD">
        <w:rPr>
          <w:rFonts w:ascii="Times New Roman" w:hAnsi="Times New Roman"/>
        </w:rPr>
        <w:br/>
        <w:t>co do których planowane jest udzielenie finansowania przez WFOŚiGW lub NFOŚiGW oraz wniosków zakwalifikowanych do udzielenia dofinansowania w ramach programów operacyjnych RPO WP 2014-2020, POIiŚ 2014-2020, PROW 2014-2020.</w:t>
      </w:r>
    </w:p>
    <w:p w:rsidR="00EA7878" w:rsidRPr="006713DD" w:rsidRDefault="00EA7878" w:rsidP="00944174">
      <w:pPr>
        <w:pStyle w:val="Tekstprzypisudolnego"/>
        <w:rPr>
          <w:rFonts w:ascii="Times New Roman" w:hAnsi="Times New Roman"/>
          <w:b/>
        </w:rPr>
      </w:pPr>
    </w:p>
    <w:p w:rsidR="00944174" w:rsidRDefault="00944174" w:rsidP="00944174">
      <w:pPr>
        <w:pStyle w:val="Tekstprzypisudolnego"/>
        <w:rPr>
          <w:rFonts w:ascii="Times New Roman" w:hAnsi="Times New Roman"/>
        </w:rPr>
      </w:pPr>
      <w:r w:rsidRPr="006713DD">
        <w:rPr>
          <w:rFonts w:ascii="Times New Roman" w:hAnsi="Times New Roman"/>
          <w:b/>
        </w:rPr>
        <w:t xml:space="preserve">*** </w:t>
      </w:r>
      <w:r w:rsidRPr="006713DD">
        <w:rPr>
          <w:rFonts w:ascii="Times New Roman" w:hAnsi="Times New Roman"/>
        </w:rPr>
        <w:t xml:space="preserve">koszty podano zgodnie z danymi zwartymi w aktualizacji programu wodno-środowiskowego kraju dla celów informacyjnych, nie zostały ujęte w podsumowaniu ogólnych kosztów w </w:t>
      </w:r>
      <w:r w:rsidR="00EA7878">
        <w:rPr>
          <w:rFonts w:ascii="Times New Roman" w:hAnsi="Times New Roman"/>
        </w:rPr>
        <w:t xml:space="preserve">Tabeli </w:t>
      </w:r>
      <w:r w:rsidRPr="006713DD">
        <w:rPr>
          <w:rFonts w:ascii="Times New Roman" w:hAnsi="Times New Roman"/>
        </w:rPr>
        <w:t>21</w:t>
      </w:r>
      <w:r w:rsidR="00EA7878">
        <w:rPr>
          <w:rFonts w:ascii="Times New Roman" w:hAnsi="Times New Roman"/>
        </w:rPr>
        <w:t>.</w:t>
      </w:r>
    </w:p>
    <w:p w:rsidR="00EA7878" w:rsidRPr="00285136" w:rsidRDefault="00EA7878" w:rsidP="00944174">
      <w:pPr>
        <w:pStyle w:val="Tekstprzypisudolnego"/>
        <w:rPr>
          <w:b/>
        </w:rPr>
      </w:pPr>
    </w:p>
    <w:p w:rsidR="00A612BF" w:rsidRPr="00944174" w:rsidRDefault="00944174" w:rsidP="00D66DB0">
      <w:pPr>
        <w:spacing w:line="240" w:lineRule="auto"/>
        <w:rPr>
          <w:rFonts w:ascii="Times New Roman" w:hAnsi="Times New Roman" w:cs="Times New Roman"/>
          <w:bCs/>
          <w:sz w:val="18"/>
          <w:szCs w:val="18"/>
        </w:rPr>
      </w:pPr>
      <w:r>
        <w:rPr>
          <w:rFonts w:ascii="Times New Roman" w:hAnsi="Times New Roman" w:cs="Times New Roman"/>
          <w:bCs/>
          <w:sz w:val="18"/>
          <w:szCs w:val="18"/>
        </w:rPr>
        <w:t xml:space="preserve">**** </w:t>
      </w:r>
      <w:r w:rsidR="004D4690" w:rsidRPr="0054382E">
        <w:rPr>
          <w:rFonts w:ascii="Times New Roman" w:hAnsi="Times New Roman" w:cs="Times New Roman"/>
          <w:bCs/>
          <w:sz w:val="20"/>
          <w:szCs w:val="18"/>
        </w:rPr>
        <w:t xml:space="preserve">szacunkowe koszty i terminy realizacji wymienionych zadań przyjęto zgodnie z harmonogramem rzeczowo-finansowym </w:t>
      </w:r>
      <w:r w:rsidR="004D4690" w:rsidRPr="0054382E">
        <w:rPr>
          <w:rFonts w:ascii="Times New Roman" w:hAnsi="Times New Roman" w:cs="Times New Roman"/>
          <w:bCs/>
          <w:i/>
          <w:sz w:val="20"/>
          <w:szCs w:val="18"/>
        </w:rPr>
        <w:t xml:space="preserve">Programu ochrony powietrza dla strefy podkarpackiej </w:t>
      </w:r>
      <w:r w:rsidR="009F3BB6">
        <w:rPr>
          <w:rFonts w:ascii="Times New Roman" w:hAnsi="Times New Roman" w:cs="Times New Roman"/>
          <w:bCs/>
          <w:i/>
          <w:sz w:val="20"/>
          <w:szCs w:val="18"/>
        </w:rPr>
        <w:t>-</w:t>
      </w:r>
      <w:r w:rsidR="004D4690" w:rsidRPr="0054382E">
        <w:rPr>
          <w:rFonts w:ascii="Times New Roman" w:hAnsi="Times New Roman" w:cs="Times New Roman"/>
          <w:bCs/>
          <w:i/>
          <w:sz w:val="20"/>
          <w:szCs w:val="18"/>
        </w:rPr>
        <w:t xml:space="preserve"> z uwagi na stwierdzone przekroczenia poziomu dopuszczalnego pyłu zawieszonego PM10 i poziomu dopuszczalnego pyłu zawieszonego PM2,5 oraz poziomu docelowego benzo(a)pirenu</w:t>
      </w:r>
      <w:r w:rsidR="0058067D">
        <w:rPr>
          <w:rFonts w:ascii="Times New Roman" w:hAnsi="Times New Roman" w:cs="Times New Roman"/>
          <w:bCs/>
          <w:i/>
          <w:sz w:val="20"/>
          <w:szCs w:val="18"/>
        </w:rPr>
        <w:t xml:space="preserve"> </w:t>
      </w:r>
      <w:r w:rsidR="00A612BF" w:rsidRPr="0054382E">
        <w:rPr>
          <w:rFonts w:ascii="Times New Roman" w:hAnsi="Times New Roman" w:cs="Times New Roman"/>
          <w:bCs/>
          <w:i/>
          <w:sz w:val="20"/>
          <w:szCs w:val="18"/>
        </w:rPr>
        <w:t>wraz z Planem Działań Krótkoterminowych</w:t>
      </w:r>
      <w:r w:rsidR="0058067D">
        <w:rPr>
          <w:rFonts w:ascii="Times New Roman" w:hAnsi="Times New Roman" w:cs="Times New Roman"/>
          <w:bCs/>
          <w:i/>
          <w:sz w:val="20"/>
          <w:szCs w:val="18"/>
        </w:rPr>
        <w:t xml:space="preserve"> </w:t>
      </w:r>
      <w:r w:rsidR="004D4690" w:rsidRPr="0054382E">
        <w:rPr>
          <w:rFonts w:ascii="Times New Roman" w:hAnsi="Times New Roman" w:cs="Times New Roman"/>
          <w:bCs/>
          <w:sz w:val="20"/>
          <w:szCs w:val="18"/>
        </w:rPr>
        <w:t xml:space="preserve">oraz </w:t>
      </w:r>
      <w:r w:rsidR="004D4690" w:rsidRPr="0054382E">
        <w:rPr>
          <w:rFonts w:ascii="Times New Roman" w:hAnsi="Times New Roman" w:cs="Times New Roman"/>
          <w:bCs/>
          <w:i/>
          <w:sz w:val="20"/>
          <w:szCs w:val="18"/>
        </w:rPr>
        <w:t xml:space="preserve">Programu ochrony powietrza dla strefy miasto Rzeszów </w:t>
      </w:r>
      <w:r w:rsidR="009F3BB6">
        <w:rPr>
          <w:rFonts w:ascii="Times New Roman" w:hAnsi="Times New Roman" w:cs="Times New Roman"/>
          <w:bCs/>
          <w:i/>
          <w:sz w:val="20"/>
          <w:szCs w:val="18"/>
        </w:rPr>
        <w:t>-</w:t>
      </w:r>
      <w:r w:rsidR="004D4690" w:rsidRPr="0054382E">
        <w:rPr>
          <w:rFonts w:ascii="Times New Roman" w:hAnsi="Times New Roman" w:cs="Times New Roman"/>
          <w:bCs/>
          <w:i/>
          <w:sz w:val="20"/>
          <w:szCs w:val="18"/>
        </w:rPr>
        <w:t xml:space="preserve"> z uwagi na stwierdzone przekroczenia poziomu dopuszczalnego pyłu zawieszonego PM10 i</w:t>
      </w:r>
      <w:r w:rsidR="00773022" w:rsidRPr="0054382E">
        <w:rPr>
          <w:rFonts w:ascii="Times New Roman" w:hAnsi="Times New Roman" w:cs="Times New Roman"/>
          <w:bCs/>
          <w:i/>
          <w:sz w:val="20"/>
          <w:szCs w:val="18"/>
        </w:rPr>
        <w:t> </w:t>
      </w:r>
      <w:r w:rsidR="004D4690" w:rsidRPr="0054382E">
        <w:rPr>
          <w:rFonts w:ascii="Times New Roman" w:hAnsi="Times New Roman" w:cs="Times New Roman"/>
          <w:bCs/>
          <w:i/>
          <w:sz w:val="20"/>
          <w:szCs w:val="18"/>
        </w:rPr>
        <w:t xml:space="preserve">poziomu dopuszczalnego pyłu zawieszonego PM2,5 </w:t>
      </w:r>
      <w:r w:rsidR="00A612BF" w:rsidRPr="0054382E">
        <w:rPr>
          <w:rFonts w:ascii="Times New Roman" w:hAnsi="Times New Roman" w:cs="Times New Roman"/>
          <w:bCs/>
          <w:i/>
          <w:sz w:val="20"/>
          <w:szCs w:val="18"/>
        </w:rPr>
        <w:t>wraz z rozszerzeniem związanym z</w:t>
      </w:r>
      <w:r w:rsidR="0027621A">
        <w:rPr>
          <w:rFonts w:ascii="Times New Roman" w:hAnsi="Times New Roman" w:cs="Times New Roman"/>
          <w:bCs/>
          <w:i/>
          <w:sz w:val="20"/>
          <w:szCs w:val="18"/>
        </w:rPr>
        <w:t> </w:t>
      </w:r>
      <w:r w:rsidR="00A612BF" w:rsidRPr="0054382E">
        <w:rPr>
          <w:rFonts w:ascii="Times New Roman" w:hAnsi="Times New Roman" w:cs="Times New Roman"/>
          <w:bCs/>
          <w:i/>
          <w:sz w:val="20"/>
          <w:szCs w:val="18"/>
        </w:rPr>
        <w:t>osiągnięciem krajowego celu redukcji narażenia i z uwzględnieniem poziomu docelowego benzo(a)pirenu oraz z Planem Działań Krótkoterminowych.</w:t>
      </w:r>
    </w:p>
    <w:p w:rsidR="00EA7878" w:rsidRDefault="00EA7878" w:rsidP="00AA19A7">
      <w:pPr>
        <w:pStyle w:val="rdo0"/>
        <w:spacing w:line="240" w:lineRule="auto"/>
        <w:rPr>
          <w:rFonts w:ascii="Times New Roman" w:hAnsi="Times New Roman" w:cs="Times New Roman"/>
          <w:b/>
          <w:i w:val="0"/>
          <w:sz w:val="20"/>
        </w:rPr>
      </w:pPr>
    </w:p>
    <w:p w:rsidR="009A427E" w:rsidRPr="00BE769D" w:rsidRDefault="009A427E" w:rsidP="00AA19A7">
      <w:pPr>
        <w:pStyle w:val="rdo0"/>
        <w:spacing w:line="240" w:lineRule="auto"/>
        <w:rPr>
          <w:rFonts w:ascii="Times New Roman" w:hAnsi="Times New Roman" w:cs="Times New Roman"/>
          <w:i w:val="0"/>
          <w:sz w:val="20"/>
        </w:rPr>
      </w:pPr>
      <w:r w:rsidRPr="00BE769D">
        <w:rPr>
          <w:rFonts w:ascii="Times New Roman" w:hAnsi="Times New Roman" w:cs="Times New Roman"/>
          <w:b/>
          <w:i w:val="0"/>
          <w:sz w:val="20"/>
        </w:rPr>
        <w:t>Źródło:</w:t>
      </w:r>
      <w:r w:rsidRPr="00BE769D">
        <w:rPr>
          <w:rFonts w:ascii="Times New Roman" w:hAnsi="Times New Roman" w:cs="Times New Roman"/>
          <w:i w:val="0"/>
          <w:sz w:val="20"/>
        </w:rPr>
        <w:t xml:space="preserve"> Opracowanie własne PBPP na podstawie informacji uzyskanych od </w:t>
      </w:r>
      <w:r w:rsidR="00EA7878">
        <w:rPr>
          <w:rFonts w:ascii="Times New Roman" w:hAnsi="Times New Roman" w:cs="Times New Roman"/>
          <w:i w:val="0"/>
          <w:sz w:val="20"/>
        </w:rPr>
        <w:t>organów ochrony środowiska i przyrody i innych i</w:t>
      </w:r>
      <w:r w:rsidRPr="00BE769D">
        <w:rPr>
          <w:rFonts w:ascii="Times New Roman" w:hAnsi="Times New Roman" w:cs="Times New Roman"/>
          <w:i w:val="0"/>
          <w:sz w:val="20"/>
        </w:rPr>
        <w:t>nstytucji - informacje zostały zagregowane</w:t>
      </w:r>
      <w:r w:rsidR="00EA7878">
        <w:rPr>
          <w:rFonts w:ascii="Times New Roman" w:hAnsi="Times New Roman" w:cs="Times New Roman"/>
          <w:i w:val="0"/>
          <w:sz w:val="20"/>
        </w:rPr>
        <w:t>.</w:t>
      </w:r>
    </w:p>
    <w:p w:rsidR="003C7D16" w:rsidRPr="008B3DDC" w:rsidRDefault="003C7D16" w:rsidP="002D66D3">
      <w:pPr>
        <w:spacing w:after="200"/>
        <w:rPr>
          <w:rFonts w:ascii="Times New Roman" w:eastAsia="Times New Roman" w:hAnsi="Times New Roman" w:cs="Times New Roman"/>
        </w:rPr>
        <w:sectPr w:rsidR="003C7D16" w:rsidRPr="008B3DDC" w:rsidSect="002B54B8">
          <w:headerReference w:type="default" r:id="rId93"/>
          <w:footerReference w:type="default" r:id="rId94"/>
          <w:footerReference w:type="first" r:id="rId95"/>
          <w:pgSz w:w="16839" w:h="11907" w:orient="landscape" w:code="9"/>
          <w:pgMar w:top="1418" w:right="1418" w:bottom="1276" w:left="1531" w:header="851" w:footer="709" w:gutter="0"/>
          <w:cols w:space="708"/>
          <w:titlePg/>
          <w:docGrid w:linePitch="360"/>
        </w:sectPr>
      </w:pPr>
    </w:p>
    <w:p w:rsidR="00B57E96" w:rsidRPr="006713DD" w:rsidRDefault="000A7344" w:rsidP="00540991">
      <w:pPr>
        <w:pStyle w:val="jarek"/>
        <w:numPr>
          <w:ilvl w:val="0"/>
          <w:numId w:val="0"/>
        </w:numPr>
        <w:tabs>
          <w:tab w:val="clear" w:pos="851"/>
        </w:tabs>
        <w:ind w:firstLine="709"/>
        <w:rPr>
          <w:rFonts w:ascii="Times New Roman" w:hAnsi="Times New Roman"/>
          <w:sz w:val="24"/>
          <w:szCs w:val="24"/>
        </w:rPr>
      </w:pPr>
      <w:r w:rsidRPr="00B709D2">
        <w:rPr>
          <w:rFonts w:ascii="Times New Roman" w:hAnsi="Times New Roman"/>
          <w:sz w:val="24"/>
          <w:szCs w:val="24"/>
        </w:rPr>
        <w:lastRenderedPageBreak/>
        <w:t>Koszty wskazane</w:t>
      </w:r>
      <w:r w:rsidR="00B57E96" w:rsidRPr="00B709D2">
        <w:rPr>
          <w:rFonts w:ascii="Times New Roman" w:hAnsi="Times New Roman"/>
          <w:sz w:val="24"/>
          <w:szCs w:val="24"/>
        </w:rPr>
        <w:t xml:space="preserve"> w tabelach pochodzą </w:t>
      </w:r>
      <w:r w:rsidRPr="00B709D2">
        <w:rPr>
          <w:rFonts w:ascii="Times New Roman" w:hAnsi="Times New Roman"/>
          <w:sz w:val="24"/>
          <w:szCs w:val="24"/>
        </w:rPr>
        <w:t xml:space="preserve">z </w:t>
      </w:r>
      <w:r w:rsidR="00B57E96" w:rsidRPr="00B709D2">
        <w:rPr>
          <w:rFonts w:ascii="Times New Roman" w:hAnsi="Times New Roman"/>
          <w:sz w:val="24"/>
          <w:szCs w:val="24"/>
        </w:rPr>
        <w:t xml:space="preserve">informacji </w:t>
      </w:r>
      <w:r w:rsidRPr="00B709D2">
        <w:rPr>
          <w:rFonts w:ascii="Times New Roman" w:hAnsi="Times New Roman"/>
          <w:sz w:val="24"/>
          <w:szCs w:val="24"/>
        </w:rPr>
        <w:t>przekazanych przez instytucje oraz</w:t>
      </w:r>
      <w:r w:rsidR="00FF62DA" w:rsidRPr="00B709D2">
        <w:rPr>
          <w:rFonts w:ascii="Times New Roman" w:hAnsi="Times New Roman"/>
          <w:sz w:val="24"/>
          <w:szCs w:val="24"/>
        </w:rPr>
        <w:t> </w:t>
      </w:r>
      <w:r w:rsidR="00B57E96" w:rsidRPr="00B709D2">
        <w:rPr>
          <w:rFonts w:ascii="Times New Roman" w:hAnsi="Times New Roman"/>
          <w:sz w:val="24"/>
          <w:szCs w:val="24"/>
        </w:rPr>
        <w:t>powiaty</w:t>
      </w:r>
      <w:r w:rsidRPr="00B709D2">
        <w:rPr>
          <w:rFonts w:ascii="Times New Roman" w:hAnsi="Times New Roman"/>
          <w:sz w:val="24"/>
          <w:szCs w:val="24"/>
        </w:rPr>
        <w:t>. Są to koszty szacowane, ponieważ</w:t>
      </w:r>
      <w:r w:rsidR="00474760">
        <w:rPr>
          <w:rFonts w:ascii="Times New Roman" w:hAnsi="Times New Roman"/>
          <w:sz w:val="24"/>
          <w:szCs w:val="24"/>
        </w:rPr>
        <w:t xml:space="preserve"> </w:t>
      </w:r>
      <w:r w:rsidRPr="00B709D2">
        <w:rPr>
          <w:rFonts w:ascii="Times New Roman" w:hAnsi="Times New Roman"/>
          <w:sz w:val="24"/>
          <w:szCs w:val="24"/>
        </w:rPr>
        <w:t xml:space="preserve">nie wiadomo </w:t>
      </w:r>
      <w:r w:rsidR="00B57E96" w:rsidRPr="00B709D2">
        <w:rPr>
          <w:rFonts w:ascii="Times New Roman" w:hAnsi="Times New Roman"/>
          <w:sz w:val="24"/>
          <w:szCs w:val="24"/>
        </w:rPr>
        <w:t xml:space="preserve">jakie zadania </w:t>
      </w:r>
      <w:r w:rsidR="00F91D83" w:rsidRPr="00B709D2">
        <w:rPr>
          <w:rFonts w:ascii="Times New Roman" w:hAnsi="Times New Roman"/>
          <w:sz w:val="24"/>
          <w:szCs w:val="24"/>
        </w:rPr>
        <w:t xml:space="preserve">zostaną zakwalifikowane do </w:t>
      </w:r>
      <w:r w:rsidR="00F91D83" w:rsidRPr="006713DD">
        <w:rPr>
          <w:rFonts w:ascii="Times New Roman" w:hAnsi="Times New Roman"/>
          <w:sz w:val="24"/>
          <w:szCs w:val="24"/>
        </w:rPr>
        <w:t xml:space="preserve">realizacji w ramach programów operacyjnych lub </w:t>
      </w:r>
      <w:r w:rsidR="00B57E96" w:rsidRPr="006713DD">
        <w:rPr>
          <w:rFonts w:ascii="Times New Roman" w:hAnsi="Times New Roman"/>
          <w:sz w:val="24"/>
          <w:szCs w:val="24"/>
        </w:rPr>
        <w:t>mogą uzyskać dofinansowanie</w:t>
      </w:r>
      <w:r w:rsidR="00474760" w:rsidRPr="006713DD">
        <w:rPr>
          <w:rFonts w:ascii="Times New Roman" w:hAnsi="Times New Roman"/>
          <w:sz w:val="24"/>
          <w:szCs w:val="24"/>
        </w:rPr>
        <w:t xml:space="preserve"> </w:t>
      </w:r>
      <w:r w:rsidR="00B57E96" w:rsidRPr="006713DD">
        <w:rPr>
          <w:rFonts w:ascii="Times New Roman" w:hAnsi="Times New Roman"/>
          <w:sz w:val="24"/>
          <w:szCs w:val="24"/>
        </w:rPr>
        <w:t>ze środków zewnętrznych</w:t>
      </w:r>
      <w:r w:rsidR="00F91D83" w:rsidRPr="006713DD">
        <w:rPr>
          <w:rFonts w:ascii="Times New Roman" w:hAnsi="Times New Roman"/>
          <w:sz w:val="24"/>
          <w:szCs w:val="24"/>
        </w:rPr>
        <w:t xml:space="preserve">. </w:t>
      </w:r>
      <w:r w:rsidR="00E846B8" w:rsidRPr="006713DD">
        <w:rPr>
          <w:rFonts w:ascii="Times New Roman" w:hAnsi="Times New Roman"/>
          <w:sz w:val="24"/>
          <w:szCs w:val="24"/>
        </w:rPr>
        <w:t xml:space="preserve">W związku z powyższym </w:t>
      </w:r>
      <w:r w:rsidR="00F91D83" w:rsidRPr="006713DD">
        <w:rPr>
          <w:rFonts w:ascii="Times New Roman" w:hAnsi="Times New Roman"/>
          <w:sz w:val="24"/>
          <w:szCs w:val="24"/>
        </w:rPr>
        <w:t>wykaz zadań jest niepełny i mogą być realizowa</w:t>
      </w:r>
      <w:r w:rsidR="00773022" w:rsidRPr="006713DD">
        <w:rPr>
          <w:rFonts w:ascii="Times New Roman" w:hAnsi="Times New Roman"/>
          <w:sz w:val="24"/>
          <w:szCs w:val="24"/>
        </w:rPr>
        <w:t>ne inne zadania</w:t>
      </w:r>
      <w:r w:rsidR="00E846B8" w:rsidRPr="006713DD">
        <w:rPr>
          <w:rFonts w:ascii="Times New Roman" w:hAnsi="Times New Roman"/>
          <w:sz w:val="24"/>
          <w:szCs w:val="24"/>
        </w:rPr>
        <w:t>,</w:t>
      </w:r>
      <w:r w:rsidR="00773022" w:rsidRPr="006713DD">
        <w:rPr>
          <w:rFonts w:ascii="Times New Roman" w:hAnsi="Times New Roman"/>
          <w:sz w:val="24"/>
          <w:szCs w:val="24"/>
        </w:rPr>
        <w:t xml:space="preserve"> jeżeli mieszczą </w:t>
      </w:r>
      <w:r w:rsidR="00F91D83" w:rsidRPr="006713DD">
        <w:rPr>
          <w:rFonts w:ascii="Times New Roman" w:hAnsi="Times New Roman"/>
          <w:sz w:val="24"/>
          <w:szCs w:val="24"/>
        </w:rPr>
        <w:t>się</w:t>
      </w:r>
      <w:r w:rsidR="00773022" w:rsidRPr="006713DD">
        <w:rPr>
          <w:rFonts w:ascii="Times New Roman" w:hAnsi="Times New Roman"/>
          <w:sz w:val="24"/>
          <w:szCs w:val="24"/>
        </w:rPr>
        <w:t> </w:t>
      </w:r>
      <w:r w:rsidR="00F91D83" w:rsidRPr="006713DD">
        <w:rPr>
          <w:rFonts w:ascii="Times New Roman" w:hAnsi="Times New Roman"/>
          <w:sz w:val="24"/>
          <w:szCs w:val="24"/>
        </w:rPr>
        <w:t>w</w:t>
      </w:r>
      <w:r w:rsidR="00E64853" w:rsidRPr="006713DD">
        <w:rPr>
          <w:rFonts w:ascii="Times New Roman" w:hAnsi="Times New Roman"/>
          <w:sz w:val="24"/>
          <w:szCs w:val="24"/>
        </w:rPr>
        <w:t> </w:t>
      </w:r>
      <w:r w:rsidR="00F91D83" w:rsidRPr="006713DD">
        <w:rPr>
          <w:rFonts w:ascii="Times New Roman" w:hAnsi="Times New Roman"/>
          <w:sz w:val="24"/>
          <w:szCs w:val="24"/>
        </w:rPr>
        <w:t>ramach obszarów, celów i kierunków interwencji określonych w</w:t>
      </w:r>
      <w:r w:rsidR="00A25839" w:rsidRPr="006713DD">
        <w:rPr>
          <w:rFonts w:ascii="Times New Roman" w:hAnsi="Times New Roman"/>
          <w:sz w:val="24"/>
          <w:szCs w:val="24"/>
        </w:rPr>
        <w:t xml:space="preserve"> POŚ WP 201</w:t>
      </w:r>
      <w:r w:rsidR="006F50CB" w:rsidRPr="006713DD">
        <w:rPr>
          <w:rFonts w:ascii="Times New Roman" w:hAnsi="Times New Roman"/>
          <w:sz w:val="24"/>
          <w:szCs w:val="24"/>
        </w:rPr>
        <w:t>7</w:t>
      </w:r>
      <w:r w:rsidR="009F3BB6" w:rsidRPr="006713DD">
        <w:rPr>
          <w:rFonts w:ascii="Times New Roman" w:hAnsi="Times New Roman"/>
          <w:sz w:val="24"/>
          <w:szCs w:val="24"/>
        </w:rPr>
        <w:t>-</w:t>
      </w:r>
      <w:r w:rsidR="00A25839" w:rsidRPr="006713DD">
        <w:rPr>
          <w:rFonts w:ascii="Times New Roman" w:hAnsi="Times New Roman"/>
          <w:sz w:val="24"/>
          <w:szCs w:val="24"/>
        </w:rPr>
        <w:t>2019</w:t>
      </w:r>
      <w:r w:rsidR="00F91D83" w:rsidRPr="006713DD">
        <w:rPr>
          <w:rFonts w:ascii="Times New Roman" w:hAnsi="Times New Roman"/>
          <w:sz w:val="24"/>
          <w:szCs w:val="24"/>
        </w:rPr>
        <w:t>.</w:t>
      </w:r>
    </w:p>
    <w:p w:rsidR="00B57E96" w:rsidRPr="006713DD" w:rsidRDefault="00B57E96" w:rsidP="00540991">
      <w:pPr>
        <w:pStyle w:val="jarek"/>
        <w:numPr>
          <w:ilvl w:val="0"/>
          <w:numId w:val="0"/>
        </w:numPr>
        <w:tabs>
          <w:tab w:val="clear" w:pos="851"/>
        </w:tabs>
        <w:ind w:firstLine="709"/>
        <w:rPr>
          <w:rFonts w:ascii="Times New Roman" w:hAnsi="Times New Roman"/>
          <w:sz w:val="24"/>
          <w:szCs w:val="24"/>
        </w:rPr>
      </w:pPr>
    </w:p>
    <w:p w:rsidR="00540991" w:rsidRPr="00AE0789" w:rsidRDefault="00381FCF" w:rsidP="00540991">
      <w:pPr>
        <w:pStyle w:val="jarek"/>
        <w:numPr>
          <w:ilvl w:val="0"/>
          <w:numId w:val="0"/>
        </w:numPr>
        <w:tabs>
          <w:tab w:val="clear" w:pos="851"/>
        </w:tabs>
        <w:ind w:firstLine="709"/>
        <w:rPr>
          <w:rFonts w:ascii="Times New Roman" w:hAnsi="Times New Roman"/>
          <w:sz w:val="24"/>
          <w:szCs w:val="24"/>
        </w:rPr>
      </w:pPr>
      <w:r w:rsidRPr="006713DD">
        <w:rPr>
          <w:rFonts w:ascii="Times New Roman" w:hAnsi="Times New Roman"/>
          <w:sz w:val="24"/>
          <w:szCs w:val="24"/>
        </w:rPr>
        <w:t>W oparciu o harmonogramy rzeczowo-finansow</w:t>
      </w:r>
      <w:r w:rsidR="00540991" w:rsidRPr="006713DD">
        <w:rPr>
          <w:rFonts w:ascii="Times New Roman" w:hAnsi="Times New Roman"/>
          <w:sz w:val="24"/>
          <w:szCs w:val="24"/>
        </w:rPr>
        <w:t>e</w:t>
      </w:r>
      <w:r w:rsidR="000B167B" w:rsidRPr="006713DD">
        <w:rPr>
          <w:rFonts w:ascii="Times New Roman" w:hAnsi="Times New Roman"/>
          <w:sz w:val="24"/>
          <w:szCs w:val="24"/>
        </w:rPr>
        <w:t xml:space="preserve"> i</w:t>
      </w:r>
      <w:r w:rsidR="00540991" w:rsidRPr="006713DD">
        <w:rPr>
          <w:rFonts w:ascii="Times New Roman" w:hAnsi="Times New Roman"/>
          <w:sz w:val="24"/>
          <w:szCs w:val="24"/>
        </w:rPr>
        <w:t xml:space="preserve"> możliwości finansowania przedsięwzi</w:t>
      </w:r>
      <w:r w:rsidR="008A3638" w:rsidRPr="006713DD">
        <w:rPr>
          <w:rFonts w:ascii="Times New Roman" w:hAnsi="Times New Roman"/>
          <w:sz w:val="24"/>
          <w:szCs w:val="24"/>
        </w:rPr>
        <w:t>ęć środowiskowych w latach 2014</w:t>
      </w:r>
      <w:r w:rsidR="009F3BB6" w:rsidRPr="006713DD">
        <w:rPr>
          <w:rFonts w:ascii="Times New Roman" w:hAnsi="Times New Roman"/>
          <w:sz w:val="24"/>
          <w:szCs w:val="24"/>
        </w:rPr>
        <w:t>-</w:t>
      </w:r>
      <w:r w:rsidR="00540991" w:rsidRPr="006713DD">
        <w:rPr>
          <w:rFonts w:ascii="Times New Roman" w:hAnsi="Times New Roman"/>
          <w:sz w:val="24"/>
          <w:szCs w:val="24"/>
        </w:rPr>
        <w:t>2020</w:t>
      </w:r>
      <w:r w:rsidR="002134AB" w:rsidRPr="006713DD">
        <w:rPr>
          <w:rFonts w:ascii="Times New Roman" w:hAnsi="Times New Roman"/>
          <w:sz w:val="24"/>
          <w:szCs w:val="24"/>
        </w:rPr>
        <w:t>,</w:t>
      </w:r>
      <w:r w:rsidR="00540991" w:rsidRPr="006713DD">
        <w:rPr>
          <w:rFonts w:ascii="Times New Roman" w:hAnsi="Times New Roman"/>
          <w:sz w:val="24"/>
          <w:szCs w:val="24"/>
        </w:rPr>
        <w:t xml:space="preserve"> oszacowane zostały nakłady na realizację zadań w</w:t>
      </w:r>
      <w:r w:rsidR="00474760" w:rsidRPr="006713DD">
        <w:rPr>
          <w:rFonts w:ascii="Times New Roman" w:hAnsi="Times New Roman"/>
          <w:sz w:val="24"/>
          <w:szCs w:val="24"/>
        </w:rPr>
        <w:t xml:space="preserve"> </w:t>
      </w:r>
      <w:r w:rsidR="00540991" w:rsidRPr="006713DD">
        <w:rPr>
          <w:rFonts w:ascii="Times New Roman" w:hAnsi="Times New Roman"/>
          <w:sz w:val="24"/>
          <w:szCs w:val="24"/>
        </w:rPr>
        <w:t>poszczególnych obszarach interwencji</w:t>
      </w:r>
      <w:r w:rsidR="000B7468" w:rsidRPr="006713DD">
        <w:rPr>
          <w:rFonts w:ascii="Times New Roman" w:hAnsi="Times New Roman"/>
          <w:sz w:val="24"/>
          <w:szCs w:val="24"/>
        </w:rPr>
        <w:t xml:space="preserve"> (Tabela 2</w:t>
      </w:r>
      <w:r w:rsidR="00BD798A" w:rsidRPr="006713DD">
        <w:rPr>
          <w:rFonts w:ascii="Times New Roman" w:hAnsi="Times New Roman"/>
          <w:sz w:val="24"/>
          <w:szCs w:val="24"/>
        </w:rPr>
        <w:t>1</w:t>
      </w:r>
      <w:r w:rsidR="000B7468" w:rsidRPr="006713DD">
        <w:rPr>
          <w:rFonts w:ascii="Times New Roman" w:hAnsi="Times New Roman"/>
          <w:sz w:val="24"/>
          <w:szCs w:val="24"/>
        </w:rPr>
        <w:t>)</w:t>
      </w:r>
      <w:r w:rsidR="00540991" w:rsidRPr="006713DD">
        <w:rPr>
          <w:rFonts w:ascii="Times New Roman" w:hAnsi="Times New Roman"/>
          <w:sz w:val="24"/>
          <w:szCs w:val="24"/>
        </w:rPr>
        <w:t>.</w:t>
      </w:r>
    </w:p>
    <w:p w:rsidR="00620518" w:rsidRPr="00AE0789" w:rsidRDefault="00620518" w:rsidP="00540991">
      <w:pPr>
        <w:pStyle w:val="jarek"/>
        <w:numPr>
          <w:ilvl w:val="0"/>
          <w:numId w:val="0"/>
        </w:numPr>
        <w:tabs>
          <w:tab w:val="clear" w:pos="851"/>
        </w:tabs>
        <w:ind w:firstLine="709"/>
        <w:rPr>
          <w:rFonts w:ascii="Times New Roman" w:hAnsi="Times New Roman"/>
        </w:rPr>
      </w:pPr>
    </w:p>
    <w:p w:rsidR="00540991" w:rsidRPr="00AE0789" w:rsidRDefault="00540991" w:rsidP="00421174">
      <w:pPr>
        <w:pStyle w:val="1Tab"/>
      </w:pPr>
      <w:bookmarkStart w:id="369" w:name="_Toc466371052"/>
      <w:bookmarkStart w:id="370" w:name="_Toc494978447"/>
      <w:r w:rsidRPr="006713DD">
        <w:t>Tab</w:t>
      </w:r>
      <w:r w:rsidR="00773022" w:rsidRPr="006713DD">
        <w:t>ela</w:t>
      </w:r>
      <w:r w:rsidR="00705BFC" w:rsidRPr="006713DD">
        <w:t> </w:t>
      </w:r>
      <w:r w:rsidR="00BD798A" w:rsidRPr="006713DD">
        <w:t>21</w:t>
      </w:r>
      <w:r w:rsidRPr="006713DD">
        <w:t xml:space="preserve">. </w:t>
      </w:r>
      <w:r w:rsidR="00B759A8" w:rsidRPr="006713DD">
        <w:t>Planowane n</w:t>
      </w:r>
      <w:r w:rsidRPr="006713DD">
        <w:t xml:space="preserve">akłady na realizację </w:t>
      </w:r>
      <w:bookmarkEnd w:id="369"/>
      <w:r w:rsidR="00A25839" w:rsidRPr="006713DD">
        <w:t>POŚ WP 201</w:t>
      </w:r>
      <w:r w:rsidR="006F50CB" w:rsidRPr="006713DD">
        <w:t>7</w:t>
      </w:r>
      <w:r w:rsidR="009F3BB6" w:rsidRPr="006713DD">
        <w:t>-</w:t>
      </w:r>
      <w:r w:rsidR="00A25839" w:rsidRPr="006713DD">
        <w:t>2019</w:t>
      </w:r>
      <w:bookmarkEnd w:id="370"/>
    </w:p>
    <w:tbl>
      <w:tblPr>
        <w:tblW w:w="4942" w:type="pct"/>
        <w:tblInd w:w="108" w:type="dxa"/>
        <w:tblBorders>
          <w:insideH w:val="single" w:sz="12" w:space="0" w:color="215868" w:themeColor="accent5" w:themeShade="80"/>
          <w:insideV w:val="single" w:sz="12" w:space="0" w:color="215868" w:themeColor="accent5" w:themeShade="80"/>
        </w:tblBorders>
        <w:tblLook w:val="01E0"/>
      </w:tblPr>
      <w:tblGrid>
        <w:gridCol w:w="236"/>
        <w:gridCol w:w="5540"/>
        <w:gridCol w:w="1702"/>
        <w:gridCol w:w="1700"/>
      </w:tblGrid>
      <w:tr w:rsidR="00F86511" w:rsidRPr="00AE0789" w:rsidTr="00CF50C2">
        <w:trPr>
          <w:trHeight w:val="454"/>
        </w:trPr>
        <w:tc>
          <w:tcPr>
            <w:tcW w:w="3147" w:type="pct"/>
            <w:gridSpan w:val="2"/>
            <w:vMerge w:val="restart"/>
            <w:tcBorders>
              <w:top w:val="single" w:sz="12" w:space="0" w:color="215868" w:themeColor="accent5" w:themeShade="80"/>
              <w:left w:val="single" w:sz="12" w:space="0" w:color="215868" w:themeColor="accent5" w:themeShade="80"/>
              <w:bottom w:val="single" w:sz="12" w:space="0" w:color="215868" w:themeColor="accent5" w:themeShade="80"/>
            </w:tcBorders>
            <w:shd w:val="clear" w:color="auto" w:fill="92CDDC" w:themeFill="accent5" w:themeFillTint="99"/>
            <w:vAlign w:val="center"/>
          </w:tcPr>
          <w:p w:rsidR="00F86511" w:rsidRPr="00AE0789" w:rsidRDefault="00F86511" w:rsidP="00CA2CEA">
            <w:pPr>
              <w:spacing w:before="40" w:after="40" w:line="240" w:lineRule="auto"/>
              <w:jc w:val="center"/>
              <w:rPr>
                <w:rStyle w:val="CO"/>
                <w:rFonts w:cs="Times New Roman"/>
                <w:color w:val="215868" w:themeColor="accent5" w:themeShade="80"/>
              </w:rPr>
            </w:pPr>
            <w:r w:rsidRPr="00AE0789">
              <w:rPr>
                <w:rStyle w:val="CO"/>
                <w:rFonts w:cs="Times New Roman"/>
                <w:color w:val="215868" w:themeColor="accent5" w:themeShade="80"/>
              </w:rPr>
              <w:t>Obszar interwencji</w:t>
            </w:r>
          </w:p>
        </w:tc>
        <w:tc>
          <w:tcPr>
            <w:tcW w:w="1853" w:type="pct"/>
            <w:gridSpan w:val="2"/>
            <w:tcBorders>
              <w:top w:val="single" w:sz="12" w:space="0" w:color="215868" w:themeColor="accent5" w:themeShade="80"/>
              <w:bottom w:val="single" w:sz="12" w:space="0" w:color="215868" w:themeColor="accent5" w:themeShade="80"/>
              <w:right w:val="single" w:sz="12" w:space="0" w:color="215868" w:themeColor="accent5" w:themeShade="80"/>
            </w:tcBorders>
            <w:shd w:val="clear" w:color="auto" w:fill="92CDDC" w:themeFill="accent5" w:themeFillTint="99"/>
            <w:vAlign w:val="center"/>
          </w:tcPr>
          <w:p w:rsidR="00F86511" w:rsidRPr="00AE0789" w:rsidRDefault="00F86511" w:rsidP="00CA2CEA">
            <w:pPr>
              <w:spacing w:before="40" w:after="40" w:line="240" w:lineRule="auto"/>
              <w:jc w:val="center"/>
              <w:rPr>
                <w:rStyle w:val="CO"/>
                <w:rFonts w:cs="Times New Roman"/>
                <w:color w:val="215868" w:themeColor="accent5" w:themeShade="80"/>
              </w:rPr>
            </w:pPr>
            <w:r w:rsidRPr="00AE0789">
              <w:rPr>
                <w:rStyle w:val="CO"/>
                <w:rFonts w:cs="Times New Roman"/>
                <w:color w:val="215868" w:themeColor="accent5" w:themeShade="80"/>
              </w:rPr>
              <w:t>Szacowane nakłady</w:t>
            </w:r>
          </w:p>
          <w:p w:rsidR="00F86511" w:rsidRPr="00AE0789" w:rsidRDefault="00F86511" w:rsidP="00CA2CEA">
            <w:pPr>
              <w:spacing w:before="40" w:after="40" w:line="240" w:lineRule="auto"/>
              <w:jc w:val="center"/>
              <w:rPr>
                <w:rStyle w:val="CO"/>
                <w:rFonts w:cs="Times New Roman"/>
                <w:color w:val="215868" w:themeColor="accent5" w:themeShade="80"/>
              </w:rPr>
            </w:pPr>
            <w:r w:rsidRPr="00AE0789">
              <w:rPr>
                <w:rStyle w:val="CO"/>
                <w:rFonts w:cs="Times New Roman"/>
                <w:color w:val="215868" w:themeColor="accent5" w:themeShade="80"/>
              </w:rPr>
              <w:t>do 2023 r.</w:t>
            </w:r>
          </w:p>
        </w:tc>
      </w:tr>
      <w:tr w:rsidR="00F86511" w:rsidRPr="00AE0789" w:rsidTr="00EA7878">
        <w:trPr>
          <w:trHeight w:val="454"/>
        </w:trPr>
        <w:tc>
          <w:tcPr>
            <w:tcW w:w="3147" w:type="pct"/>
            <w:gridSpan w:val="2"/>
            <w:vMerge/>
            <w:tcBorders>
              <w:top w:val="single" w:sz="12" w:space="0" w:color="215868" w:themeColor="accent5" w:themeShade="80"/>
              <w:left w:val="single" w:sz="12" w:space="0" w:color="215868" w:themeColor="accent5" w:themeShade="80"/>
              <w:bottom w:val="single" w:sz="12" w:space="0" w:color="215868" w:themeColor="accent5" w:themeShade="80"/>
            </w:tcBorders>
            <w:shd w:val="clear" w:color="auto" w:fill="B6DDE8" w:themeFill="accent5" w:themeFillTint="66"/>
            <w:vAlign w:val="center"/>
          </w:tcPr>
          <w:p w:rsidR="00F86511" w:rsidRPr="00AE0789" w:rsidRDefault="00F86511" w:rsidP="00CA2CEA">
            <w:pPr>
              <w:spacing w:before="40" w:after="40" w:line="240" w:lineRule="auto"/>
              <w:jc w:val="center"/>
              <w:rPr>
                <w:rStyle w:val="CO"/>
                <w:rFonts w:cs="Times New Roman"/>
                <w:b w:val="0"/>
                <w:color w:val="215868" w:themeColor="accent5" w:themeShade="80"/>
              </w:rPr>
            </w:pPr>
          </w:p>
        </w:tc>
        <w:tc>
          <w:tcPr>
            <w:tcW w:w="927" w:type="pct"/>
            <w:tcBorders>
              <w:top w:val="single" w:sz="12" w:space="0" w:color="215868" w:themeColor="accent5" w:themeShade="80"/>
              <w:bottom w:val="single" w:sz="12" w:space="0" w:color="215868" w:themeColor="accent5" w:themeShade="80"/>
            </w:tcBorders>
            <w:shd w:val="clear" w:color="auto" w:fill="B6DDE8" w:themeFill="accent5" w:themeFillTint="66"/>
            <w:vAlign w:val="center"/>
          </w:tcPr>
          <w:p w:rsidR="00F86511" w:rsidRPr="00AE0789" w:rsidRDefault="000B7468" w:rsidP="00CF50C2">
            <w:pPr>
              <w:spacing w:before="40" w:after="40" w:line="240" w:lineRule="auto"/>
              <w:jc w:val="center"/>
              <w:rPr>
                <w:rStyle w:val="CO"/>
                <w:rFonts w:cs="Times New Roman"/>
                <w:color w:val="215868" w:themeColor="accent5" w:themeShade="80"/>
              </w:rPr>
            </w:pPr>
            <w:r w:rsidRPr="00AE0789">
              <w:rPr>
                <w:rStyle w:val="CO"/>
                <w:rFonts w:cs="Times New Roman"/>
                <w:color w:val="215868" w:themeColor="accent5" w:themeShade="80"/>
              </w:rPr>
              <w:t>[</w:t>
            </w:r>
            <w:r w:rsidR="00F86511" w:rsidRPr="00AE0789">
              <w:rPr>
                <w:rStyle w:val="CO"/>
                <w:rFonts w:cs="Times New Roman"/>
                <w:color w:val="215868" w:themeColor="accent5" w:themeShade="80"/>
              </w:rPr>
              <w:t>mln zł</w:t>
            </w:r>
            <w:r w:rsidRPr="00AE0789">
              <w:rPr>
                <w:rStyle w:val="CO"/>
                <w:rFonts w:cs="Times New Roman"/>
                <w:color w:val="215868" w:themeColor="accent5" w:themeShade="80"/>
              </w:rPr>
              <w:t>]</w:t>
            </w:r>
          </w:p>
        </w:tc>
        <w:tc>
          <w:tcPr>
            <w:tcW w:w="926" w:type="pct"/>
            <w:tcBorders>
              <w:top w:val="single" w:sz="12" w:space="0" w:color="215868" w:themeColor="accent5" w:themeShade="80"/>
              <w:bottom w:val="single" w:sz="12" w:space="0" w:color="215868" w:themeColor="accent5" w:themeShade="80"/>
              <w:right w:val="single" w:sz="12" w:space="0" w:color="215868" w:themeColor="accent5" w:themeShade="80"/>
            </w:tcBorders>
            <w:shd w:val="clear" w:color="auto" w:fill="B6DDE8" w:themeFill="accent5" w:themeFillTint="66"/>
            <w:vAlign w:val="center"/>
          </w:tcPr>
          <w:p w:rsidR="00F86511" w:rsidRPr="00AE0789" w:rsidRDefault="003F6E0F" w:rsidP="00CF50C2">
            <w:pPr>
              <w:spacing w:before="40" w:after="40" w:line="240" w:lineRule="auto"/>
              <w:jc w:val="center"/>
              <w:rPr>
                <w:rStyle w:val="CO"/>
                <w:rFonts w:cs="Times New Roman"/>
                <w:color w:val="215868" w:themeColor="accent5" w:themeShade="80"/>
              </w:rPr>
            </w:pPr>
            <w:r w:rsidRPr="00AE0789">
              <w:rPr>
                <w:rStyle w:val="CO"/>
                <w:rFonts w:cs="Times New Roman"/>
                <w:color w:val="215868" w:themeColor="accent5" w:themeShade="80"/>
              </w:rPr>
              <w:t>[</w:t>
            </w:r>
            <w:r w:rsidR="00F86511" w:rsidRPr="00AE0789">
              <w:rPr>
                <w:rStyle w:val="CO"/>
                <w:rFonts w:cs="Times New Roman"/>
                <w:color w:val="215868" w:themeColor="accent5" w:themeShade="80"/>
              </w:rPr>
              <w:t>%</w:t>
            </w:r>
            <w:r w:rsidRPr="00AE0789">
              <w:rPr>
                <w:rStyle w:val="CO"/>
                <w:rFonts w:cs="Times New Roman"/>
                <w:color w:val="215868" w:themeColor="accent5" w:themeShade="80"/>
              </w:rPr>
              <w:t>]</w:t>
            </w:r>
          </w:p>
        </w:tc>
      </w:tr>
      <w:tr w:rsidR="00AC403C" w:rsidRPr="00B42FE4" w:rsidTr="00EA7878">
        <w:trPr>
          <w:trHeight w:val="454"/>
        </w:trPr>
        <w:tc>
          <w:tcPr>
            <w:tcW w:w="3147" w:type="pct"/>
            <w:gridSpan w:val="2"/>
            <w:tcBorders>
              <w:top w:val="single" w:sz="12" w:space="0" w:color="215868" w:themeColor="accent5" w:themeShade="80"/>
              <w:left w:val="single" w:sz="12" w:space="0" w:color="215868" w:themeColor="accent5" w:themeShade="80"/>
              <w:bottom w:val="single" w:sz="12" w:space="0" w:color="215868" w:themeColor="accent5" w:themeShade="80"/>
            </w:tcBorders>
            <w:shd w:val="clear" w:color="auto" w:fill="DAEEF3" w:themeFill="accent5" w:themeFillTint="33"/>
            <w:vAlign w:val="center"/>
          </w:tcPr>
          <w:p w:rsidR="00AC403C" w:rsidRPr="00AE0789" w:rsidRDefault="00AC403C" w:rsidP="00CA2CEA">
            <w:pPr>
              <w:pStyle w:val="Akapitzlist"/>
              <w:spacing w:before="40" w:after="40" w:line="240" w:lineRule="auto"/>
              <w:ind w:left="0"/>
              <w:rPr>
                <w:rFonts w:ascii="Times New Roman" w:hAnsi="Times New Roman" w:cs="Times New Roman"/>
                <w:b/>
                <w:color w:val="215868" w:themeColor="accent5" w:themeShade="80"/>
              </w:rPr>
            </w:pPr>
            <w:r w:rsidRPr="00AE0789">
              <w:rPr>
                <w:rFonts w:ascii="Times New Roman" w:hAnsi="Times New Roman" w:cs="Times New Roman"/>
                <w:b/>
                <w:color w:val="215868" w:themeColor="accent5" w:themeShade="80"/>
              </w:rPr>
              <w:t>Gospodarowanie wodami</w:t>
            </w:r>
          </w:p>
        </w:tc>
        <w:tc>
          <w:tcPr>
            <w:tcW w:w="927" w:type="pct"/>
            <w:tcBorders>
              <w:top w:val="single" w:sz="12" w:space="0" w:color="215868" w:themeColor="accent5" w:themeShade="80"/>
              <w:bottom w:val="single" w:sz="12" w:space="0" w:color="215868" w:themeColor="accent5" w:themeShade="80"/>
            </w:tcBorders>
            <w:shd w:val="clear" w:color="auto" w:fill="auto"/>
            <w:vAlign w:val="center"/>
          </w:tcPr>
          <w:p w:rsidR="002D497B" w:rsidRPr="002D497B" w:rsidRDefault="002D497B" w:rsidP="00CA2CEA">
            <w:pPr>
              <w:spacing w:before="40" w:after="40" w:line="240" w:lineRule="auto"/>
              <w:jc w:val="right"/>
              <w:rPr>
                <w:rStyle w:val="CO"/>
                <w:rFonts w:cs="Times New Roman"/>
                <w:b w:val="0"/>
                <w:sz w:val="20"/>
                <w:szCs w:val="20"/>
              </w:rPr>
            </w:pPr>
            <w:r w:rsidRPr="002378BF">
              <w:rPr>
                <w:rStyle w:val="CO"/>
                <w:b w:val="0"/>
                <w:sz w:val="20"/>
                <w:szCs w:val="20"/>
              </w:rPr>
              <w:t>1984,34</w:t>
            </w:r>
          </w:p>
        </w:tc>
        <w:tc>
          <w:tcPr>
            <w:tcW w:w="926" w:type="pct"/>
            <w:tcBorders>
              <w:top w:val="single" w:sz="12" w:space="0" w:color="215868" w:themeColor="accent5" w:themeShade="80"/>
              <w:bottom w:val="single" w:sz="12" w:space="0" w:color="215868" w:themeColor="accent5" w:themeShade="80"/>
              <w:right w:val="single" w:sz="12" w:space="0" w:color="215868" w:themeColor="accent5" w:themeShade="80"/>
            </w:tcBorders>
            <w:shd w:val="clear" w:color="auto" w:fill="auto"/>
          </w:tcPr>
          <w:p w:rsidR="00231D69" w:rsidRPr="00576ACC" w:rsidRDefault="00231D69" w:rsidP="00CA2CEA">
            <w:pPr>
              <w:spacing w:before="40" w:after="40" w:line="240" w:lineRule="auto"/>
              <w:jc w:val="right"/>
              <w:rPr>
                <w:rStyle w:val="CO"/>
                <w:rFonts w:cs="Times New Roman"/>
                <w:b w:val="0"/>
                <w:sz w:val="20"/>
                <w:szCs w:val="20"/>
              </w:rPr>
            </w:pPr>
            <w:r w:rsidRPr="00576ACC">
              <w:rPr>
                <w:rStyle w:val="CO"/>
                <w:rFonts w:cs="Times New Roman"/>
                <w:b w:val="0"/>
                <w:sz w:val="20"/>
                <w:szCs w:val="20"/>
              </w:rPr>
              <w:t>23,79</w:t>
            </w:r>
          </w:p>
        </w:tc>
      </w:tr>
      <w:tr w:rsidR="00AC403C" w:rsidRPr="00B42FE4" w:rsidTr="00EA7878">
        <w:trPr>
          <w:trHeight w:val="454"/>
        </w:trPr>
        <w:tc>
          <w:tcPr>
            <w:tcW w:w="3147" w:type="pct"/>
            <w:gridSpan w:val="2"/>
            <w:tcBorders>
              <w:top w:val="single" w:sz="12" w:space="0" w:color="215868" w:themeColor="accent5" w:themeShade="80"/>
              <w:left w:val="single" w:sz="12" w:space="0" w:color="215868" w:themeColor="accent5" w:themeShade="80"/>
              <w:bottom w:val="single" w:sz="12" w:space="0" w:color="215868" w:themeColor="accent5" w:themeShade="80"/>
            </w:tcBorders>
            <w:shd w:val="clear" w:color="auto" w:fill="DAEEF3" w:themeFill="accent5" w:themeFillTint="33"/>
            <w:vAlign w:val="center"/>
          </w:tcPr>
          <w:p w:rsidR="00AC403C" w:rsidRPr="00AE0789" w:rsidRDefault="00AC403C" w:rsidP="00CA2CEA">
            <w:pPr>
              <w:pStyle w:val="Akapitzlist"/>
              <w:spacing w:before="40" w:after="40" w:line="240" w:lineRule="auto"/>
              <w:ind w:left="0"/>
              <w:rPr>
                <w:rFonts w:ascii="Times New Roman" w:hAnsi="Times New Roman" w:cs="Times New Roman"/>
                <w:b/>
                <w:color w:val="215868" w:themeColor="accent5" w:themeShade="80"/>
              </w:rPr>
            </w:pPr>
            <w:r w:rsidRPr="00AE0789">
              <w:rPr>
                <w:rFonts w:ascii="Times New Roman" w:hAnsi="Times New Roman" w:cs="Times New Roman"/>
                <w:b/>
                <w:color w:val="215868" w:themeColor="accent5" w:themeShade="80"/>
              </w:rPr>
              <w:t>Gospodarka wodno-ściekowa</w:t>
            </w:r>
          </w:p>
        </w:tc>
        <w:tc>
          <w:tcPr>
            <w:tcW w:w="927" w:type="pct"/>
            <w:tcBorders>
              <w:top w:val="single" w:sz="12" w:space="0" w:color="215868" w:themeColor="accent5" w:themeShade="80"/>
              <w:bottom w:val="single" w:sz="12" w:space="0" w:color="215868" w:themeColor="accent5" w:themeShade="80"/>
            </w:tcBorders>
            <w:shd w:val="clear" w:color="auto" w:fill="auto"/>
            <w:vAlign w:val="center"/>
          </w:tcPr>
          <w:p w:rsidR="004811FF" w:rsidRPr="00A770B8" w:rsidRDefault="004811FF" w:rsidP="00CA2CEA">
            <w:pPr>
              <w:spacing w:before="40" w:after="40" w:line="240" w:lineRule="auto"/>
              <w:jc w:val="right"/>
              <w:rPr>
                <w:rStyle w:val="StylCO10pt"/>
                <w:rFonts w:cs="Times New Roman"/>
                <w:b w:val="0"/>
                <w:strike/>
                <w:szCs w:val="20"/>
              </w:rPr>
            </w:pPr>
            <w:r w:rsidRPr="00A770B8">
              <w:rPr>
                <w:rStyle w:val="StylCO10pt"/>
                <w:b w:val="0"/>
                <w:szCs w:val="20"/>
              </w:rPr>
              <w:t>268,62</w:t>
            </w:r>
          </w:p>
        </w:tc>
        <w:tc>
          <w:tcPr>
            <w:tcW w:w="926" w:type="pct"/>
            <w:tcBorders>
              <w:top w:val="single" w:sz="12" w:space="0" w:color="215868" w:themeColor="accent5" w:themeShade="80"/>
              <w:bottom w:val="single" w:sz="12" w:space="0" w:color="215868" w:themeColor="accent5" w:themeShade="80"/>
              <w:right w:val="single" w:sz="12" w:space="0" w:color="215868" w:themeColor="accent5" w:themeShade="80"/>
            </w:tcBorders>
            <w:shd w:val="clear" w:color="auto" w:fill="auto"/>
          </w:tcPr>
          <w:p w:rsidR="00231D69" w:rsidRPr="00231D69" w:rsidRDefault="00231D69" w:rsidP="00CA2CEA">
            <w:pPr>
              <w:spacing w:before="40" w:after="40" w:line="240" w:lineRule="auto"/>
              <w:jc w:val="right"/>
              <w:rPr>
                <w:rStyle w:val="StylCO10pt"/>
                <w:rFonts w:cs="Times New Roman"/>
                <w:b w:val="0"/>
                <w:szCs w:val="20"/>
              </w:rPr>
            </w:pPr>
            <w:r w:rsidRPr="00231D69">
              <w:rPr>
                <w:rStyle w:val="StylCO10pt"/>
                <w:rFonts w:cs="Times New Roman"/>
                <w:b w:val="0"/>
                <w:szCs w:val="20"/>
              </w:rPr>
              <w:t>3,22</w:t>
            </w:r>
          </w:p>
        </w:tc>
      </w:tr>
      <w:tr w:rsidR="00AC403C" w:rsidRPr="00B42FE4" w:rsidTr="00EA7878">
        <w:trPr>
          <w:trHeight w:val="454"/>
        </w:trPr>
        <w:tc>
          <w:tcPr>
            <w:tcW w:w="3147" w:type="pct"/>
            <w:gridSpan w:val="2"/>
            <w:tcBorders>
              <w:top w:val="single" w:sz="12" w:space="0" w:color="215868" w:themeColor="accent5" w:themeShade="80"/>
              <w:left w:val="single" w:sz="12" w:space="0" w:color="215868" w:themeColor="accent5" w:themeShade="80"/>
              <w:bottom w:val="single" w:sz="12" w:space="0" w:color="215868" w:themeColor="accent5" w:themeShade="80"/>
            </w:tcBorders>
            <w:shd w:val="clear" w:color="auto" w:fill="DAEEF3" w:themeFill="accent5" w:themeFillTint="33"/>
            <w:vAlign w:val="center"/>
          </w:tcPr>
          <w:p w:rsidR="00AC403C" w:rsidRPr="00AE0789" w:rsidRDefault="00AC403C" w:rsidP="00CA2CEA">
            <w:pPr>
              <w:pStyle w:val="Akapitzlist"/>
              <w:spacing w:before="40" w:after="40" w:line="240" w:lineRule="auto"/>
              <w:ind w:left="0"/>
              <w:rPr>
                <w:rFonts w:ascii="Times New Roman" w:hAnsi="Times New Roman" w:cs="Times New Roman"/>
                <w:b/>
                <w:color w:val="215868" w:themeColor="accent5" w:themeShade="80"/>
              </w:rPr>
            </w:pPr>
            <w:r w:rsidRPr="00AE0789">
              <w:rPr>
                <w:rFonts w:ascii="Times New Roman" w:hAnsi="Times New Roman" w:cs="Times New Roman"/>
                <w:b/>
                <w:color w:val="215868" w:themeColor="accent5" w:themeShade="80"/>
              </w:rPr>
              <w:t>Ochrona klimatu i jakości powietrza</w:t>
            </w:r>
          </w:p>
        </w:tc>
        <w:tc>
          <w:tcPr>
            <w:tcW w:w="927" w:type="pct"/>
            <w:tcBorders>
              <w:top w:val="single" w:sz="12" w:space="0" w:color="215868" w:themeColor="accent5" w:themeShade="80"/>
              <w:bottom w:val="single" w:sz="12" w:space="0" w:color="215868" w:themeColor="accent5" w:themeShade="80"/>
            </w:tcBorders>
            <w:shd w:val="clear" w:color="auto" w:fill="auto"/>
          </w:tcPr>
          <w:p w:rsidR="00AC403C" w:rsidRPr="00A770B8" w:rsidRDefault="00AC403C" w:rsidP="00CA2CEA">
            <w:pPr>
              <w:tabs>
                <w:tab w:val="left" w:pos="375"/>
                <w:tab w:val="center" w:pos="671"/>
              </w:tabs>
              <w:spacing w:before="40" w:after="40" w:line="240" w:lineRule="auto"/>
              <w:jc w:val="right"/>
              <w:rPr>
                <w:rStyle w:val="StylCO10pt"/>
                <w:rFonts w:cs="Times New Roman"/>
                <w:b w:val="0"/>
                <w:szCs w:val="20"/>
              </w:rPr>
            </w:pPr>
            <w:r w:rsidRPr="00A770B8">
              <w:rPr>
                <w:rStyle w:val="StylCO10pt"/>
                <w:rFonts w:cs="Times New Roman"/>
                <w:b w:val="0"/>
                <w:szCs w:val="20"/>
              </w:rPr>
              <w:t>576,0</w:t>
            </w:r>
            <w:r w:rsidR="00192E01" w:rsidRPr="00A770B8">
              <w:rPr>
                <w:rStyle w:val="StylCO10pt"/>
                <w:rFonts w:cs="Times New Roman"/>
                <w:b w:val="0"/>
                <w:szCs w:val="20"/>
              </w:rPr>
              <w:t>3</w:t>
            </w:r>
          </w:p>
        </w:tc>
        <w:tc>
          <w:tcPr>
            <w:tcW w:w="926" w:type="pct"/>
            <w:tcBorders>
              <w:top w:val="single" w:sz="12" w:space="0" w:color="215868" w:themeColor="accent5" w:themeShade="80"/>
              <w:bottom w:val="single" w:sz="12" w:space="0" w:color="215868" w:themeColor="accent5" w:themeShade="80"/>
              <w:right w:val="single" w:sz="12" w:space="0" w:color="215868" w:themeColor="accent5" w:themeShade="80"/>
            </w:tcBorders>
            <w:shd w:val="clear" w:color="auto" w:fill="auto"/>
          </w:tcPr>
          <w:p w:rsidR="00231D69" w:rsidRPr="00231D69" w:rsidRDefault="00231D69" w:rsidP="00CA2CEA">
            <w:pPr>
              <w:spacing w:before="40" w:after="40" w:line="240" w:lineRule="auto"/>
              <w:jc w:val="right"/>
              <w:rPr>
                <w:rStyle w:val="CO"/>
                <w:rFonts w:cs="Times New Roman"/>
                <w:b w:val="0"/>
                <w:sz w:val="20"/>
                <w:szCs w:val="20"/>
              </w:rPr>
            </w:pPr>
            <w:r w:rsidRPr="00231D69">
              <w:rPr>
                <w:rStyle w:val="CO"/>
                <w:rFonts w:cs="Times New Roman"/>
                <w:b w:val="0"/>
                <w:sz w:val="20"/>
                <w:szCs w:val="20"/>
              </w:rPr>
              <w:t>6,9</w:t>
            </w:r>
            <w:r w:rsidR="00576ACC">
              <w:rPr>
                <w:rStyle w:val="CO"/>
                <w:rFonts w:cs="Times New Roman"/>
                <w:b w:val="0"/>
                <w:sz w:val="20"/>
                <w:szCs w:val="20"/>
              </w:rPr>
              <w:t>1</w:t>
            </w:r>
          </w:p>
        </w:tc>
      </w:tr>
      <w:tr w:rsidR="00AC403C" w:rsidRPr="00B42FE4" w:rsidTr="00EA7878">
        <w:trPr>
          <w:trHeight w:val="454"/>
        </w:trPr>
        <w:tc>
          <w:tcPr>
            <w:tcW w:w="3147" w:type="pct"/>
            <w:gridSpan w:val="2"/>
            <w:tcBorders>
              <w:top w:val="single" w:sz="12" w:space="0" w:color="215868" w:themeColor="accent5" w:themeShade="80"/>
              <w:left w:val="single" w:sz="12" w:space="0" w:color="215868" w:themeColor="accent5" w:themeShade="80"/>
              <w:bottom w:val="single" w:sz="12" w:space="0" w:color="215868" w:themeColor="accent5" w:themeShade="80"/>
            </w:tcBorders>
            <w:shd w:val="clear" w:color="auto" w:fill="DAEEF3" w:themeFill="accent5" w:themeFillTint="33"/>
            <w:vAlign w:val="center"/>
          </w:tcPr>
          <w:p w:rsidR="00AC403C" w:rsidRPr="00AE0789" w:rsidRDefault="00AC403C" w:rsidP="00CA2CEA">
            <w:pPr>
              <w:pStyle w:val="Akapitzlist"/>
              <w:spacing w:before="40" w:after="40" w:line="240" w:lineRule="auto"/>
              <w:ind w:left="0"/>
              <w:rPr>
                <w:rFonts w:ascii="Times New Roman" w:hAnsi="Times New Roman" w:cs="Times New Roman"/>
                <w:b/>
                <w:color w:val="215868" w:themeColor="accent5" w:themeShade="80"/>
              </w:rPr>
            </w:pPr>
            <w:r w:rsidRPr="00AE0789">
              <w:rPr>
                <w:rFonts w:ascii="Times New Roman" w:hAnsi="Times New Roman" w:cs="Times New Roman"/>
                <w:b/>
                <w:color w:val="215868" w:themeColor="accent5" w:themeShade="80"/>
              </w:rPr>
              <w:t>Zagrożenie hałasem</w:t>
            </w:r>
          </w:p>
        </w:tc>
        <w:tc>
          <w:tcPr>
            <w:tcW w:w="927" w:type="pct"/>
            <w:tcBorders>
              <w:top w:val="single" w:sz="12" w:space="0" w:color="215868" w:themeColor="accent5" w:themeShade="80"/>
              <w:bottom w:val="single" w:sz="12" w:space="0" w:color="215868" w:themeColor="accent5" w:themeShade="80"/>
            </w:tcBorders>
            <w:shd w:val="clear" w:color="auto" w:fill="auto"/>
          </w:tcPr>
          <w:p w:rsidR="00AC403C" w:rsidRPr="00A770B8" w:rsidRDefault="00E13845" w:rsidP="00CA2CEA">
            <w:pPr>
              <w:spacing w:before="40" w:after="40" w:line="240" w:lineRule="auto"/>
              <w:ind w:firstLine="34"/>
              <w:jc w:val="right"/>
              <w:rPr>
                <w:rStyle w:val="StylCO10pt"/>
                <w:rFonts w:cs="Times New Roman"/>
                <w:b w:val="0"/>
                <w:szCs w:val="20"/>
              </w:rPr>
            </w:pPr>
            <w:r w:rsidRPr="00A770B8">
              <w:rPr>
                <w:rStyle w:val="StylCO10pt"/>
                <w:rFonts w:cs="Times New Roman"/>
                <w:b w:val="0"/>
                <w:szCs w:val="20"/>
              </w:rPr>
              <w:t>4139,58</w:t>
            </w:r>
            <w:r w:rsidR="002902A7">
              <w:rPr>
                <w:rStyle w:val="Odwoanieprzypisudolnego"/>
                <w:rFonts w:ascii="Times New Roman" w:hAnsi="Times New Roman" w:cs="Times New Roman"/>
                <w:bCs/>
                <w:sz w:val="20"/>
                <w:szCs w:val="20"/>
              </w:rPr>
              <w:footnoteReference w:id="114"/>
            </w:r>
          </w:p>
        </w:tc>
        <w:tc>
          <w:tcPr>
            <w:tcW w:w="926" w:type="pct"/>
            <w:tcBorders>
              <w:top w:val="single" w:sz="12" w:space="0" w:color="215868" w:themeColor="accent5" w:themeShade="80"/>
              <w:bottom w:val="single" w:sz="12" w:space="0" w:color="215868" w:themeColor="accent5" w:themeShade="80"/>
              <w:right w:val="single" w:sz="12" w:space="0" w:color="215868" w:themeColor="accent5" w:themeShade="80"/>
            </w:tcBorders>
            <w:shd w:val="clear" w:color="auto" w:fill="auto"/>
          </w:tcPr>
          <w:p w:rsidR="00231D69" w:rsidRPr="00231D69" w:rsidRDefault="00231D69" w:rsidP="00CA2CEA">
            <w:pPr>
              <w:spacing w:before="40" w:after="40" w:line="240" w:lineRule="auto"/>
              <w:jc w:val="right"/>
              <w:rPr>
                <w:rStyle w:val="StylCO10pt"/>
                <w:rFonts w:cs="Times New Roman"/>
                <w:b w:val="0"/>
                <w:szCs w:val="20"/>
              </w:rPr>
            </w:pPr>
            <w:r w:rsidRPr="00231D69">
              <w:rPr>
                <w:rStyle w:val="StylCO10pt"/>
                <w:rFonts w:cs="Times New Roman"/>
                <w:b w:val="0"/>
                <w:szCs w:val="20"/>
              </w:rPr>
              <w:t>49,64</w:t>
            </w:r>
          </w:p>
        </w:tc>
      </w:tr>
      <w:tr w:rsidR="00AC403C" w:rsidRPr="00B42FE4" w:rsidTr="00EA7878">
        <w:trPr>
          <w:trHeight w:val="454"/>
        </w:trPr>
        <w:tc>
          <w:tcPr>
            <w:tcW w:w="3147" w:type="pct"/>
            <w:gridSpan w:val="2"/>
            <w:tcBorders>
              <w:top w:val="single" w:sz="12" w:space="0" w:color="215868" w:themeColor="accent5" w:themeShade="80"/>
              <w:left w:val="single" w:sz="12" w:space="0" w:color="215868" w:themeColor="accent5" w:themeShade="80"/>
              <w:bottom w:val="single" w:sz="12" w:space="0" w:color="215868" w:themeColor="accent5" w:themeShade="80"/>
            </w:tcBorders>
            <w:shd w:val="clear" w:color="auto" w:fill="DAEEF3" w:themeFill="accent5" w:themeFillTint="33"/>
            <w:vAlign w:val="center"/>
          </w:tcPr>
          <w:p w:rsidR="00AC403C" w:rsidRPr="00AE0789" w:rsidRDefault="00AC403C" w:rsidP="00CA2CEA">
            <w:pPr>
              <w:pStyle w:val="Akapitzlist"/>
              <w:spacing w:before="40" w:after="40" w:line="240" w:lineRule="auto"/>
              <w:ind w:left="0"/>
              <w:jc w:val="left"/>
              <w:rPr>
                <w:rFonts w:ascii="Times New Roman" w:hAnsi="Times New Roman" w:cs="Times New Roman"/>
                <w:b/>
                <w:color w:val="215868" w:themeColor="accent5" w:themeShade="80"/>
              </w:rPr>
            </w:pPr>
            <w:r w:rsidRPr="00AE0789">
              <w:rPr>
                <w:rFonts w:ascii="Times New Roman" w:hAnsi="Times New Roman" w:cs="Times New Roman"/>
                <w:b/>
                <w:color w:val="215868" w:themeColor="accent5" w:themeShade="80"/>
              </w:rPr>
              <w:t xml:space="preserve">Gospodarka </w:t>
            </w:r>
            <w:r w:rsidRPr="00DB4C3E">
              <w:rPr>
                <w:rFonts w:ascii="Times New Roman" w:hAnsi="Times New Roman" w:cs="Times New Roman"/>
                <w:b/>
                <w:color w:val="215868" w:themeColor="accent5" w:themeShade="80"/>
              </w:rPr>
              <w:t>odpadami i zapobieganie</w:t>
            </w:r>
            <w:r w:rsidRPr="00AE0789">
              <w:rPr>
                <w:rFonts w:ascii="Times New Roman" w:hAnsi="Times New Roman" w:cs="Times New Roman"/>
                <w:b/>
                <w:color w:val="215868" w:themeColor="accent5" w:themeShade="80"/>
              </w:rPr>
              <w:t xml:space="preserve"> powstawaniu odpadów</w:t>
            </w:r>
          </w:p>
        </w:tc>
        <w:tc>
          <w:tcPr>
            <w:tcW w:w="927" w:type="pct"/>
            <w:tcBorders>
              <w:top w:val="single" w:sz="12" w:space="0" w:color="215868" w:themeColor="accent5" w:themeShade="80"/>
              <w:bottom w:val="single" w:sz="12" w:space="0" w:color="215868" w:themeColor="accent5" w:themeShade="80"/>
            </w:tcBorders>
            <w:shd w:val="clear" w:color="auto" w:fill="auto"/>
            <w:vAlign w:val="center"/>
          </w:tcPr>
          <w:p w:rsidR="00877C2C" w:rsidRPr="00A770B8" w:rsidRDefault="00877C2C" w:rsidP="00CA2CEA">
            <w:pPr>
              <w:spacing w:before="40" w:after="40" w:line="240" w:lineRule="auto"/>
              <w:jc w:val="right"/>
              <w:rPr>
                <w:rStyle w:val="StylCO10pt"/>
                <w:rFonts w:cs="Times New Roman"/>
                <w:b w:val="0"/>
                <w:strike/>
                <w:szCs w:val="20"/>
              </w:rPr>
            </w:pPr>
            <w:r w:rsidRPr="00A770B8">
              <w:rPr>
                <w:rStyle w:val="StylCO10pt"/>
                <w:rFonts w:cs="Times New Roman"/>
                <w:b w:val="0"/>
                <w:szCs w:val="20"/>
              </w:rPr>
              <w:t>1139,80</w:t>
            </w:r>
          </w:p>
        </w:tc>
        <w:tc>
          <w:tcPr>
            <w:tcW w:w="926" w:type="pct"/>
            <w:tcBorders>
              <w:top w:val="single" w:sz="12" w:space="0" w:color="215868" w:themeColor="accent5" w:themeShade="80"/>
              <w:bottom w:val="single" w:sz="12" w:space="0" w:color="215868" w:themeColor="accent5" w:themeShade="80"/>
              <w:right w:val="single" w:sz="12" w:space="0" w:color="215868" w:themeColor="accent5" w:themeShade="80"/>
            </w:tcBorders>
            <w:shd w:val="clear" w:color="auto" w:fill="auto"/>
          </w:tcPr>
          <w:p w:rsidR="00231D69" w:rsidRPr="00231D69" w:rsidRDefault="00231D69" w:rsidP="00CA2CEA">
            <w:pPr>
              <w:spacing w:before="40" w:after="40" w:line="240" w:lineRule="auto"/>
              <w:jc w:val="right"/>
              <w:rPr>
                <w:rStyle w:val="StylCO10pt"/>
                <w:rFonts w:cs="Times New Roman"/>
                <w:b w:val="0"/>
                <w:szCs w:val="20"/>
              </w:rPr>
            </w:pPr>
            <w:r w:rsidRPr="00231D69">
              <w:rPr>
                <w:rStyle w:val="StylCO10pt"/>
                <w:rFonts w:cs="Times New Roman"/>
                <w:b w:val="0"/>
                <w:szCs w:val="20"/>
              </w:rPr>
              <w:t>13,6</w:t>
            </w:r>
            <w:r w:rsidR="00576ACC">
              <w:rPr>
                <w:rStyle w:val="StylCO10pt"/>
                <w:rFonts w:cs="Times New Roman"/>
                <w:b w:val="0"/>
                <w:szCs w:val="20"/>
              </w:rPr>
              <w:t>7</w:t>
            </w:r>
          </w:p>
        </w:tc>
      </w:tr>
      <w:tr w:rsidR="00AC403C" w:rsidRPr="00B42FE4" w:rsidTr="00EA7878">
        <w:trPr>
          <w:trHeight w:val="454"/>
        </w:trPr>
        <w:tc>
          <w:tcPr>
            <w:tcW w:w="3147" w:type="pct"/>
            <w:gridSpan w:val="2"/>
            <w:tcBorders>
              <w:top w:val="single" w:sz="12" w:space="0" w:color="215868" w:themeColor="accent5" w:themeShade="80"/>
              <w:left w:val="single" w:sz="12" w:space="0" w:color="215868" w:themeColor="accent5" w:themeShade="80"/>
              <w:bottom w:val="single" w:sz="12" w:space="0" w:color="215868" w:themeColor="accent5" w:themeShade="80"/>
            </w:tcBorders>
            <w:shd w:val="clear" w:color="auto" w:fill="DAEEF3" w:themeFill="accent5" w:themeFillTint="33"/>
            <w:vAlign w:val="center"/>
          </w:tcPr>
          <w:p w:rsidR="00AC403C" w:rsidRPr="00AE0789" w:rsidRDefault="00AC403C" w:rsidP="00CA2CEA">
            <w:pPr>
              <w:pStyle w:val="Akapitzlist"/>
              <w:spacing w:before="40" w:after="40" w:line="240" w:lineRule="auto"/>
              <w:ind w:left="0"/>
              <w:rPr>
                <w:rFonts w:ascii="Times New Roman" w:hAnsi="Times New Roman" w:cs="Times New Roman"/>
                <w:b/>
                <w:color w:val="215868" w:themeColor="accent5" w:themeShade="80"/>
              </w:rPr>
            </w:pPr>
            <w:r w:rsidRPr="00AE0789">
              <w:rPr>
                <w:rFonts w:ascii="Times New Roman" w:hAnsi="Times New Roman" w:cs="Times New Roman"/>
                <w:b/>
                <w:color w:val="215868" w:themeColor="accent5" w:themeShade="80"/>
              </w:rPr>
              <w:t>Zasoby przyrodnicze</w:t>
            </w:r>
          </w:p>
        </w:tc>
        <w:tc>
          <w:tcPr>
            <w:tcW w:w="927" w:type="pct"/>
            <w:tcBorders>
              <w:top w:val="single" w:sz="12" w:space="0" w:color="215868" w:themeColor="accent5" w:themeShade="80"/>
              <w:bottom w:val="single" w:sz="12" w:space="0" w:color="215868" w:themeColor="accent5" w:themeShade="80"/>
            </w:tcBorders>
            <w:shd w:val="clear" w:color="auto" w:fill="auto"/>
          </w:tcPr>
          <w:p w:rsidR="00AC403C" w:rsidRPr="00A770B8" w:rsidRDefault="00AC403C" w:rsidP="00CA2CEA">
            <w:pPr>
              <w:spacing w:before="40" w:after="40" w:line="240" w:lineRule="auto"/>
              <w:jc w:val="right"/>
              <w:rPr>
                <w:rStyle w:val="StylCO10pt"/>
                <w:rFonts w:cs="Times New Roman"/>
                <w:b w:val="0"/>
                <w:szCs w:val="20"/>
              </w:rPr>
            </w:pPr>
            <w:r w:rsidRPr="00A770B8">
              <w:rPr>
                <w:rStyle w:val="StylCO10pt"/>
                <w:rFonts w:cs="Times New Roman"/>
                <w:b w:val="0"/>
                <w:szCs w:val="20"/>
              </w:rPr>
              <w:t>184,32</w:t>
            </w:r>
          </w:p>
        </w:tc>
        <w:tc>
          <w:tcPr>
            <w:tcW w:w="926" w:type="pct"/>
            <w:tcBorders>
              <w:top w:val="single" w:sz="12" w:space="0" w:color="215868" w:themeColor="accent5" w:themeShade="80"/>
              <w:bottom w:val="single" w:sz="12" w:space="0" w:color="215868" w:themeColor="accent5" w:themeShade="80"/>
              <w:right w:val="single" w:sz="12" w:space="0" w:color="215868" w:themeColor="accent5" w:themeShade="80"/>
            </w:tcBorders>
            <w:shd w:val="clear" w:color="auto" w:fill="auto"/>
          </w:tcPr>
          <w:p w:rsidR="00AC403C" w:rsidRPr="00576ACC" w:rsidRDefault="00B42FE4" w:rsidP="00CA2CEA">
            <w:pPr>
              <w:spacing w:before="40" w:after="40" w:line="240" w:lineRule="auto"/>
              <w:jc w:val="right"/>
              <w:rPr>
                <w:rStyle w:val="StylCO10pt"/>
                <w:rFonts w:cs="Times New Roman"/>
                <w:b w:val="0"/>
                <w:szCs w:val="20"/>
              </w:rPr>
            </w:pPr>
            <w:r w:rsidRPr="00576ACC">
              <w:rPr>
                <w:rStyle w:val="StylCO10pt"/>
                <w:rFonts w:cs="Times New Roman"/>
                <w:b w:val="0"/>
                <w:szCs w:val="20"/>
              </w:rPr>
              <w:t>2</w:t>
            </w:r>
            <w:r w:rsidR="00266B09" w:rsidRPr="00576ACC">
              <w:rPr>
                <w:rStyle w:val="StylCO10pt"/>
                <w:rFonts w:cs="Times New Roman"/>
                <w:b w:val="0"/>
                <w:szCs w:val="20"/>
              </w:rPr>
              <w:t>,2</w:t>
            </w:r>
            <w:r w:rsidR="005E6BC8" w:rsidRPr="00576ACC">
              <w:rPr>
                <w:rStyle w:val="StylCO10pt"/>
                <w:rFonts w:cs="Times New Roman"/>
                <w:b w:val="0"/>
                <w:szCs w:val="20"/>
              </w:rPr>
              <w:t>1</w:t>
            </w:r>
          </w:p>
        </w:tc>
      </w:tr>
      <w:tr w:rsidR="00AC403C" w:rsidRPr="00B42FE4" w:rsidTr="00EA7878">
        <w:trPr>
          <w:trHeight w:val="454"/>
        </w:trPr>
        <w:tc>
          <w:tcPr>
            <w:tcW w:w="129" w:type="pct"/>
            <w:tcBorders>
              <w:top w:val="single" w:sz="12" w:space="0" w:color="215868" w:themeColor="accent5" w:themeShade="80"/>
              <w:left w:val="single" w:sz="12" w:space="0" w:color="215868" w:themeColor="accent5" w:themeShade="80"/>
              <w:bottom w:val="single" w:sz="12" w:space="0" w:color="215868" w:themeColor="accent5" w:themeShade="80"/>
              <w:right w:val="nil"/>
            </w:tcBorders>
            <w:shd w:val="clear" w:color="auto" w:fill="DAEEF3" w:themeFill="accent5" w:themeFillTint="33"/>
            <w:vAlign w:val="center"/>
          </w:tcPr>
          <w:p w:rsidR="00AC403C" w:rsidRPr="00AE0789" w:rsidRDefault="00AC403C" w:rsidP="00CA2CEA">
            <w:pPr>
              <w:pStyle w:val="akropki"/>
              <w:numPr>
                <w:ilvl w:val="0"/>
                <w:numId w:val="141"/>
              </w:numPr>
              <w:tabs>
                <w:tab w:val="clear" w:pos="452"/>
                <w:tab w:val="left" w:pos="0"/>
              </w:tabs>
              <w:spacing w:after="40"/>
              <w:ind w:left="284" w:hanging="284"/>
              <w:rPr>
                <w:color w:val="215868" w:themeColor="accent5" w:themeShade="80"/>
                <w:sz w:val="22"/>
                <w:szCs w:val="22"/>
              </w:rPr>
            </w:pPr>
          </w:p>
        </w:tc>
        <w:tc>
          <w:tcPr>
            <w:tcW w:w="3018" w:type="pct"/>
            <w:tcBorders>
              <w:top w:val="single" w:sz="12" w:space="0" w:color="215868" w:themeColor="accent5" w:themeShade="80"/>
              <w:left w:val="nil"/>
              <w:bottom w:val="single" w:sz="12" w:space="0" w:color="215868" w:themeColor="accent5" w:themeShade="80"/>
            </w:tcBorders>
            <w:shd w:val="clear" w:color="auto" w:fill="DAEEF3" w:themeFill="accent5" w:themeFillTint="33"/>
            <w:vAlign w:val="center"/>
          </w:tcPr>
          <w:p w:rsidR="00AC403C" w:rsidRPr="00AE0789" w:rsidRDefault="00AC403C" w:rsidP="00CA2CEA">
            <w:pPr>
              <w:pStyle w:val="Akapitzlist"/>
              <w:spacing w:before="40" w:after="40" w:line="240" w:lineRule="auto"/>
              <w:ind w:left="0"/>
              <w:rPr>
                <w:rFonts w:ascii="Times New Roman" w:hAnsi="Times New Roman" w:cs="Times New Roman"/>
                <w:b/>
                <w:color w:val="215868" w:themeColor="accent5" w:themeShade="80"/>
              </w:rPr>
            </w:pPr>
            <w:r w:rsidRPr="00AE0789">
              <w:rPr>
                <w:rFonts w:ascii="Times New Roman" w:hAnsi="Times New Roman" w:cs="Times New Roman"/>
                <w:b/>
                <w:color w:val="215868" w:themeColor="accent5" w:themeShade="80"/>
              </w:rPr>
              <w:t>ochrona przyrody</w:t>
            </w:r>
          </w:p>
        </w:tc>
        <w:tc>
          <w:tcPr>
            <w:tcW w:w="927" w:type="pct"/>
            <w:tcBorders>
              <w:top w:val="single" w:sz="12" w:space="0" w:color="215868" w:themeColor="accent5" w:themeShade="80"/>
              <w:bottom w:val="single" w:sz="12" w:space="0" w:color="215868" w:themeColor="accent5" w:themeShade="80"/>
            </w:tcBorders>
            <w:shd w:val="clear" w:color="auto" w:fill="auto"/>
          </w:tcPr>
          <w:p w:rsidR="00AC403C" w:rsidRPr="00A770B8" w:rsidRDefault="00AC403C" w:rsidP="00CA2CEA">
            <w:pPr>
              <w:pStyle w:val="akropki"/>
              <w:numPr>
                <w:ilvl w:val="0"/>
                <w:numId w:val="0"/>
              </w:numPr>
              <w:spacing w:after="40"/>
              <w:ind w:left="249"/>
              <w:jc w:val="right"/>
              <w:rPr>
                <w:rStyle w:val="StylCO10pt"/>
                <w:b w:val="0"/>
                <w:color w:val="auto"/>
              </w:rPr>
            </w:pPr>
            <w:r w:rsidRPr="00A770B8">
              <w:rPr>
                <w:rStyle w:val="StylCO10pt"/>
                <w:b w:val="0"/>
                <w:color w:val="auto"/>
              </w:rPr>
              <w:t>48,00</w:t>
            </w:r>
          </w:p>
        </w:tc>
        <w:tc>
          <w:tcPr>
            <w:tcW w:w="926" w:type="pct"/>
            <w:tcBorders>
              <w:top w:val="single" w:sz="12" w:space="0" w:color="215868" w:themeColor="accent5" w:themeShade="80"/>
              <w:bottom w:val="single" w:sz="12" w:space="0" w:color="215868" w:themeColor="accent5" w:themeShade="80"/>
              <w:right w:val="single" w:sz="12" w:space="0" w:color="215868" w:themeColor="accent5" w:themeShade="80"/>
            </w:tcBorders>
            <w:shd w:val="clear" w:color="auto" w:fill="auto"/>
          </w:tcPr>
          <w:p w:rsidR="00AC403C" w:rsidRPr="00576ACC" w:rsidRDefault="005E6BC8" w:rsidP="00CA2CEA">
            <w:pPr>
              <w:pStyle w:val="akropki"/>
              <w:numPr>
                <w:ilvl w:val="0"/>
                <w:numId w:val="0"/>
              </w:numPr>
              <w:spacing w:after="40"/>
              <w:ind w:left="249"/>
              <w:jc w:val="right"/>
              <w:rPr>
                <w:rStyle w:val="StylCO10pt"/>
                <w:b w:val="0"/>
                <w:color w:val="auto"/>
              </w:rPr>
            </w:pPr>
            <w:r w:rsidRPr="00576ACC">
              <w:rPr>
                <w:rStyle w:val="StylCO10pt"/>
                <w:b w:val="0"/>
                <w:color w:val="auto"/>
              </w:rPr>
              <w:t>0,58</w:t>
            </w:r>
          </w:p>
        </w:tc>
      </w:tr>
      <w:tr w:rsidR="00AC403C" w:rsidRPr="00B42FE4" w:rsidTr="00EA7878">
        <w:trPr>
          <w:trHeight w:val="454"/>
        </w:trPr>
        <w:tc>
          <w:tcPr>
            <w:tcW w:w="129" w:type="pct"/>
            <w:tcBorders>
              <w:top w:val="single" w:sz="12" w:space="0" w:color="215868" w:themeColor="accent5" w:themeShade="80"/>
              <w:left w:val="single" w:sz="12" w:space="0" w:color="215868" w:themeColor="accent5" w:themeShade="80"/>
              <w:bottom w:val="single" w:sz="12" w:space="0" w:color="215868" w:themeColor="accent5" w:themeShade="80"/>
              <w:right w:val="nil"/>
            </w:tcBorders>
            <w:shd w:val="clear" w:color="auto" w:fill="DAEEF3" w:themeFill="accent5" w:themeFillTint="33"/>
            <w:vAlign w:val="center"/>
          </w:tcPr>
          <w:p w:rsidR="00AC403C" w:rsidRPr="00AE0789" w:rsidRDefault="00AC403C" w:rsidP="00CA2CEA">
            <w:pPr>
              <w:pStyle w:val="akropki"/>
              <w:numPr>
                <w:ilvl w:val="0"/>
                <w:numId w:val="142"/>
              </w:numPr>
              <w:tabs>
                <w:tab w:val="clear" w:pos="452"/>
                <w:tab w:val="left" w:pos="0"/>
              </w:tabs>
              <w:spacing w:after="40"/>
              <w:ind w:left="284" w:hanging="284"/>
              <w:rPr>
                <w:color w:val="215868" w:themeColor="accent5" w:themeShade="80"/>
                <w:sz w:val="22"/>
                <w:szCs w:val="22"/>
              </w:rPr>
            </w:pPr>
          </w:p>
        </w:tc>
        <w:tc>
          <w:tcPr>
            <w:tcW w:w="3018" w:type="pct"/>
            <w:tcBorders>
              <w:top w:val="single" w:sz="12" w:space="0" w:color="215868" w:themeColor="accent5" w:themeShade="80"/>
              <w:left w:val="nil"/>
              <w:bottom w:val="single" w:sz="12" w:space="0" w:color="215868" w:themeColor="accent5" w:themeShade="80"/>
            </w:tcBorders>
            <w:shd w:val="clear" w:color="auto" w:fill="DAEEF3" w:themeFill="accent5" w:themeFillTint="33"/>
            <w:vAlign w:val="center"/>
          </w:tcPr>
          <w:p w:rsidR="00AC403C" w:rsidRPr="00AE0789" w:rsidRDefault="00AC403C" w:rsidP="00CA2CEA">
            <w:pPr>
              <w:pStyle w:val="Akapitzlist"/>
              <w:spacing w:before="40" w:after="40" w:line="240" w:lineRule="auto"/>
              <w:ind w:left="0"/>
              <w:rPr>
                <w:rFonts w:ascii="Times New Roman" w:hAnsi="Times New Roman" w:cs="Times New Roman"/>
                <w:b/>
                <w:color w:val="215868" w:themeColor="accent5" w:themeShade="80"/>
              </w:rPr>
            </w:pPr>
            <w:r w:rsidRPr="00AE0789">
              <w:rPr>
                <w:rFonts w:ascii="Times New Roman" w:hAnsi="Times New Roman" w:cs="Times New Roman"/>
                <w:b/>
                <w:color w:val="215868" w:themeColor="accent5" w:themeShade="80"/>
              </w:rPr>
              <w:t>lasy</w:t>
            </w:r>
          </w:p>
        </w:tc>
        <w:tc>
          <w:tcPr>
            <w:tcW w:w="927" w:type="pct"/>
            <w:tcBorders>
              <w:top w:val="single" w:sz="12" w:space="0" w:color="215868" w:themeColor="accent5" w:themeShade="80"/>
              <w:bottom w:val="single" w:sz="12" w:space="0" w:color="215868" w:themeColor="accent5" w:themeShade="80"/>
            </w:tcBorders>
            <w:shd w:val="clear" w:color="auto" w:fill="auto"/>
          </w:tcPr>
          <w:p w:rsidR="00AC403C" w:rsidRPr="00A770B8" w:rsidRDefault="00AC403C" w:rsidP="00CA2CEA">
            <w:pPr>
              <w:pStyle w:val="akropki"/>
              <w:numPr>
                <w:ilvl w:val="0"/>
                <w:numId w:val="0"/>
              </w:numPr>
              <w:spacing w:after="40"/>
              <w:ind w:left="249"/>
              <w:jc w:val="right"/>
              <w:rPr>
                <w:rStyle w:val="StylCO10pt"/>
                <w:b w:val="0"/>
                <w:color w:val="auto"/>
              </w:rPr>
            </w:pPr>
            <w:r w:rsidRPr="00A770B8">
              <w:rPr>
                <w:rStyle w:val="StylCO10pt"/>
                <w:b w:val="0"/>
                <w:color w:val="auto"/>
              </w:rPr>
              <w:t>136,32</w:t>
            </w:r>
          </w:p>
        </w:tc>
        <w:tc>
          <w:tcPr>
            <w:tcW w:w="926" w:type="pct"/>
            <w:tcBorders>
              <w:top w:val="single" w:sz="12" w:space="0" w:color="215868" w:themeColor="accent5" w:themeShade="80"/>
              <w:bottom w:val="single" w:sz="12" w:space="0" w:color="215868" w:themeColor="accent5" w:themeShade="80"/>
              <w:right w:val="single" w:sz="12" w:space="0" w:color="215868" w:themeColor="accent5" w:themeShade="80"/>
            </w:tcBorders>
            <w:shd w:val="clear" w:color="auto" w:fill="auto"/>
          </w:tcPr>
          <w:p w:rsidR="00AC403C" w:rsidRPr="00576ACC" w:rsidRDefault="005E6BC8" w:rsidP="00CA2CEA">
            <w:pPr>
              <w:pStyle w:val="akropki"/>
              <w:numPr>
                <w:ilvl w:val="0"/>
                <w:numId w:val="0"/>
              </w:numPr>
              <w:spacing w:after="40"/>
              <w:ind w:left="249"/>
              <w:jc w:val="right"/>
              <w:rPr>
                <w:rStyle w:val="StylCO10pt"/>
                <w:b w:val="0"/>
                <w:color w:val="auto"/>
              </w:rPr>
            </w:pPr>
            <w:r w:rsidRPr="00576ACC">
              <w:rPr>
                <w:rStyle w:val="StylCO10pt"/>
                <w:b w:val="0"/>
                <w:color w:val="auto"/>
              </w:rPr>
              <w:t>1,63</w:t>
            </w:r>
          </w:p>
        </w:tc>
      </w:tr>
      <w:tr w:rsidR="00AC403C" w:rsidRPr="00B42FE4" w:rsidTr="00EA7878">
        <w:trPr>
          <w:trHeight w:val="454"/>
        </w:trPr>
        <w:tc>
          <w:tcPr>
            <w:tcW w:w="3147" w:type="pct"/>
            <w:gridSpan w:val="2"/>
            <w:tcBorders>
              <w:top w:val="single" w:sz="12" w:space="0" w:color="215868" w:themeColor="accent5" w:themeShade="80"/>
              <w:left w:val="single" w:sz="12" w:space="0" w:color="215868" w:themeColor="accent5" w:themeShade="80"/>
              <w:bottom w:val="single" w:sz="12" w:space="0" w:color="215868" w:themeColor="accent5" w:themeShade="80"/>
            </w:tcBorders>
            <w:shd w:val="clear" w:color="auto" w:fill="DAEEF3" w:themeFill="accent5" w:themeFillTint="33"/>
            <w:vAlign w:val="center"/>
          </w:tcPr>
          <w:p w:rsidR="00AC403C" w:rsidRPr="00AE0789" w:rsidRDefault="00AC403C" w:rsidP="00CA2CEA">
            <w:pPr>
              <w:pStyle w:val="Akapitzlist"/>
              <w:spacing w:before="40" w:after="40" w:line="240" w:lineRule="auto"/>
              <w:ind w:left="0"/>
              <w:rPr>
                <w:rFonts w:ascii="Times New Roman" w:hAnsi="Times New Roman" w:cs="Times New Roman"/>
                <w:b/>
                <w:color w:val="215868" w:themeColor="accent5" w:themeShade="80"/>
              </w:rPr>
            </w:pPr>
            <w:r w:rsidRPr="00AE0789">
              <w:rPr>
                <w:rFonts w:ascii="Times New Roman" w:hAnsi="Times New Roman" w:cs="Times New Roman"/>
                <w:b/>
                <w:color w:val="215868" w:themeColor="accent5" w:themeShade="80"/>
              </w:rPr>
              <w:t>Zagrożenie poważnymi awariami</w:t>
            </w:r>
          </w:p>
        </w:tc>
        <w:tc>
          <w:tcPr>
            <w:tcW w:w="927" w:type="pct"/>
            <w:tcBorders>
              <w:top w:val="single" w:sz="12" w:space="0" w:color="215868" w:themeColor="accent5" w:themeShade="80"/>
              <w:bottom w:val="single" w:sz="12" w:space="0" w:color="215868" w:themeColor="accent5" w:themeShade="80"/>
            </w:tcBorders>
            <w:shd w:val="clear" w:color="auto" w:fill="auto"/>
          </w:tcPr>
          <w:p w:rsidR="00AC403C" w:rsidRPr="00A770B8" w:rsidRDefault="00AC403C" w:rsidP="00CA2CEA">
            <w:pPr>
              <w:spacing w:before="40" w:after="40" w:line="240" w:lineRule="auto"/>
              <w:ind w:firstLine="34"/>
              <w:jc w:val="right"/>
              <w:rPr>
                <w:rStyle w:val="StylCO10pt"/>
                <w:rFonts w:cs="Times New Roman"/>
                <w:b w:val="0"/>
                <w:szCs w:val="20"/>
              </w:rPr>
            </w:pPr>
            <w:r w:rsidRPr="00A770B8">
              <w:rPr>
                <w:rFonts w:ascii="Times New Roman" w:hAnsi="Times New Roman" w:cs="Times New Roman"/>
                <w:sz w:val="20"/>
                <w:szCs w:val="20"/>
              </w:rPr>
              <w:t>30, </w:t>
            </w:r>
            <w:r w:rsidR="005B52C2">
              <w:rPr>
                <w:rFonts w:ascii="Times New Roman" w:hAnsi="Times New Roman" w:cs="Times New Roman"/>
                <w:sz w:val="20"/>
                <w:szCs w:val="20"/>
              </w:rPr>
              <w:t>68</w:t>
            </w:r>
          </w:p>
        </w:tc>
        <w:tc>
          <w:tcPr>
            <w:tcW w:w="926" w:type="pct"/>
            <w:tcBorders>
              <w:top w:val="single" w:sz="12" w:space="0" w:color="215868" w:themeColor="accent5" w:themeShade="80"/>
              <w:bottom w:val="single" w:sz="12" w:space="0" w:color="215868" w:themeColor="accent5" w:themeShade="80"/>
              <w:right w:val="single" w:sz="12" w:space="0" w:color="215868" w:themeColor="accent5" w:themeShade="80"/>
            </w:tcBorders>
            <w:shd w:val="clear" w:color="auto" w:fill="auto"/>
          </w:tcPr>
          <w:p w:rsidR="00AC403C" w:rsidRPr="00576ACC" w:rsidRDefault="00B42FE4" w:rsidP="00CA2CEA">
            <w:pPr>
              <w:spacing w:before="40" w:after="40" w:line="240" w:lineRule="auto"/>
              <w:jc w:val="right"/>
              <w:rPr>
                <w:rStyle w:val="StylCO10pt"/>
                <w:rFonts w:cs="Times New Roman"/>
                <w:b w:val="0"/>
                <w:szCs w:val="20"/>
              </w:rPr>
            </w:pPr>
            <w:r w:rsidRPr="00576ACC">
              <w:rPr>
                <w:rStyle w:val="StylCO10pt"/>
                <w:rFonts w:cs="Times New Roman"/>
                <w:b w:val="0"/>
                <w:szCs w:val="20"/>
              </w:rPr>
              <w:t>0,3</w:t>
            </w:r>
            <w:r w:rsidR="005E6BC8" w:rsidRPr="00576ACC">
              <w:rPr>
                <w:rStyle w:val="StylCO10pt"/>
                <w:rFonts w:cs="Times New Roman"/>
                <w:b w:val="0"/>
                <w:szCs w:val="20"/>
              </w:rPr>
              <w:t>7</w:t>
            </w:r>
          </w:p>
        </w:tc>
      </w:tr>
      <w:tr w:rsidR="00AC403C" w:rsidRPr="00B42FE4" w:rsidTr="00EA7878">
        <w:trPr>
          <w:trHeight w:val="454"/>
        </w:trPr>
        <w:tc>
          <w:tcPr>
            <w:tcW w:w="3147" w:type="pct"/>
            <w:gridSpan w:val="2"/>
            <w:tcBorders>
              <w:top w:val="single" w:sz="12" w:space="0" w:color="215868" w:themeColor="accent5" w:themeShade="80"/>
              <w:left w:val="single" w:sz="12" w:space="0" w:color="215868" w:themeColor="accent5" w:themeShade="80"/>
              <w:bottom w:val="single" w:sz="12" w:space="0" w:color="215868" w:themeColor="accent5" w:themeShade="80"/>
            </w:tcBorders>
            <w:shd w:val="clear" w:color="auto" w:fill="DAEEF3" w:themeFill="accent5" w:themeFillTint="33"/>
            <w:vAlign w:val="center"/>
          </w:tcPr>
          <w:p w:rsidR="00AC403C" w:rsidRPr="00AE0789" w:rsidRDefault="00AC403C" w:rsidP="00CA2CEA">
            <w:pPr>
              <w:pStyle w:val="Akapitzlist"/>
              <w:spacing w:before="40" w:after="40" w:line="240" w:lineRule="auto"/>
              <w:ind w:left="0"/>
              <w:rPr>
                <w:rFonts w:ascii="Times New Roman" w:hAnsi="Times New Roman" w:cs="Times New Roman"/>
                <w:b/>
                <w:color w:val="215868" w:themeColor="accent5" w:themeShade="80"/>
              </w:rPr>
            </w:pPr>
            <w:r w:rsidRPr="00AE0789">
              <w:rPr>
                <w:rFonts w:ascii="Times New Roman" w:hAnsi="Times New Roman" w:cs="Times New Roman"/>
                <w:b/>
                <w:color w:val="215868" w:themeColor="accent5" w:themeShade="80"/>
              </w:rPr>
              <w:t>Gleby</w:t>
            </w:r>
          </w:p>
        </w:tc>
        <w:tc>
          <w:tcPr>
            <w:tcW w:w="927" w:type="pct"/>
            <w:tcBorders>
              <w:top w:val="single" w:sz="12" w:space="0" w:color="215868" w:themeColor="accent5" w:themeShade="80"/>
              <w:bottom w:val="single" w:sz="12" w:space="0" w:color="215868" w:themeColor="accent5" w:themeShade="80"/>
            </w:tcBorders>
            <w:shd w:val="clear" w:color="auto" w:fill="auto"/>
          </w:tcPr>
          <w:p w:rsidR="00AC403C" w:rsidRPr="00A770B8" w:rsidRDefault="005B52C2" w:rsidP="00CA2CEA">
            <w:pPr>
              <w:spacing w:before="40" w:after="40" w:line="240" w:lineRule="auto"/>
              <w:jc w:val="right"/>
              <w:rPr>
                <w:rStyle w:val="StylCO10pt"/>
                <w:rFonts w:cs="Times New Roman"/>
                <w:b w:val="0"/>
                <w:szCs w:val="20"/>
              </w:rPr>
            </w:pPr>
            <w:r>
              <w:rPr>
                <w:rStyle w:val="StylCO10pt"/>
                <w:rFonts w:cs="Times New Roman"/>
                <w:b w:val="0"/>
                <w:szCs w:val="20"/>
              </w:rPr>
              <w:t>16,07</w:t>
            </w:r>
          </w:p>
        </w:tc>
        <w:tc>
          <w:tcPr>
            <w:tcW w:w="926" w:type="pct"/>
            <w:tcBorders>
              <w:top w:val="single" w:sz="12" w:space="0" w:color="215868" w:themeColor="accent5" w:themeShade="80"/>
              <w:bottom w:val="single" w:sz="12" w:space="0" w:color="215868" w:themeColor="accent5" w:themeShade="80"/>
              <w:right w:val="single" w:sz="12" w:space="0" w:color="215868" w:themeColor="accent5" w:themeShade="80"/>
            </w:tcBorders>
            <w:shd w:val="clear" w:color="auto" w:fill="auto"/>
          </w:tcPr>
          <w:p w:rsidR="00AC403C" w:rsidRPr="00576ACC" w:rsidRDefault="00B42FE4" w:rsidP="00CA2CEA">
            <w:pPr>
              <w:spacing w:before="40" w:after="40" w:line="240" w:lineRule="auto"/>
              <w:jc w:val="right"/>
              <w:rPr>
                <w:rStyle w:val="StylCO10pt"/>
                <w:rFonts w:cs="Times New Roman"/>
                <w:b w:val="0"/>
                <w:szCs w:val="20"/>
              </w:rPr>
            </w:pPr>
            <w:r w:rsidRPr="00576ACC">
              <w:rPr>
                <w:rStyle w:val="StylCO10pt"/>
                <w:rFonts w:cs="Times New Roman"/>
                <w:b w:val="0"/>
                <w:szCs w:val="20"/>
              </w:rPr>
              <w:t>0,19</w:t>
            </w:r>
          </w:p>
        </w:tc>
      </w:tr>
      <w:tr w:rsidR="00AC403C" w:rsidRPr="00B42FE4" w:rsidTr="00EA7878">
        <w:trPr>
          <w:trHeight w:val="454"/>
        </w:trPr>
        <w:tc>
          <w:tcPr>
            <w:tcW w:w="3147" w:type="pct"/>
            <w:gridSpan w:val="2"/>
            <w:tcBorders>
              <w:top w:val="single" w:sz="12" w:space="0" w:color="215868" w:themeColor="accent5" w:themeShade="80"/>
              <w:left w:val="single" w:sz="12" w:space="0" w:color="215868" w:themeColor="accent5" w:themeShade="80"/>
              <w:bottom w:val="single" w:sz="12" w:space="0" w:color="215868" w:themeColor="accent5" w:themeShade="80"/>
            </w:tcBorders>
            <w:shd w:val="clear" w:color="auto" w:fill="DAEEF3" w:themeFill="accent5" w:themeFillTint="33"/>
            <w:vAlign w:val="center"/>
          </w:tcPr>
          <w:p w:rsidR="00AC403C" w:rsidRPr="00AE0789" w:rsidRDefault="00AC403C" w:rsidP="00CA2CEA">
            <w:pPr>
              <w:pStyle w:val="Akapitzlist"/>
              <w:spacing w:before="40" w:after="40" w:line="240" w:lineRule="auto"/>
              <w:ind w:left="0"/>
              <w:rPr>
                <w:rFonts w:ascii="Times New Roman" w:hAnsi="Times New Roman" w:cs="Times New Roman"/>
                <w:b/>
                <w:color w:val="215868" w:themeColor="accent5" w:themeShade="80"/>
              </w:rPr>
            </w:pPr>
            <w:r w:rsidRPr="00AE0789">
              <w:rPr>
                <w:rFonts w:ascii="Times New Roman" w:hAnsi="Times New Roman" w:cs="Times New Roman"/>
                <w:b/>
                <w:color w:val="215868" w:themeColor="accent5" w:themeShade="80"/>
              </w:rPr>
              <w:t>Zasoby geologiczne</w:t>
            </w:r>
          </w:p>
        </w:tc>
        <w:tc>
          <w:tcPr>
            <w:tcW w:w="927" w:type="pct"/>
            <w:tcBorders>
              <w:top w:val="single" w:sz="12" w:space="0" w:color="215868" w:themeColor="accent5" w:themeShade="80"/>
              <w:bottom w:val="single" w:sz="12" w:space="0" w:color="215868" w:themeColor="accent5" w:themeShade="80"/>
            </w:tcBorders>
            <w:shd w:val="clear" w:color="auto" w:fill="auto"/>
          </w:tcPr>
          <w:p w:rsidR="00AC403C" w:rsidRPr="00A770B8" w:rsidRDefault="00AC403C" w:rsidP="00CA2CEA">
            <w:pPr>
              <w:spacing w:before="40" w:after="40" w:line="240" w:lineRule="auto"/>
              <w:jc w:val="right"/>
              <w:rPr>
                <w:rStyle w:val="StylCO10pt"/>
                <w:rFonts w:cs="Times New Roman"/>
                <w:b w:val="0"/>
                <w:szCs w:val="20"/>
              </w:rPr>
            </w:pPr>
            <w:r w:rsidRPr="00A770B8">
              <w:rPr>
                <w:rStyle w:val="StylCO10pt"/>
                <w:rFonts w:cs="Times New Roman"/>
                <w:b w:val="0"/>
                <w:szCs w:val="20"/>
              </w:rPr>
              <w:t>b.d.</w:t>
            </w:r>
          </w:p>
        </w:tc>
        <w:tc>
          <w:tcPr>
            <w:tcW w:w="926" w:type="pct"/>
            <w:tcBorders>
              <w:top w:val="single" w:sz="12" w:space="0" w:color="215868" w:themeColor="accent5" w:themeShade="80"/>
              <w:bottom w:val="single" w:sz="12" w:space="0" w:color="215868" w:themeColor="accent5" w:themeShade="80"/>
              <w:right w:val="single" w:sz="12" w:space="0" w:color="215868" w:themeColor="accent5" w:themeShade="80"/>
            </w:tcBorders>
            <w:shd w:val="clear" w:color="auto" w:fill="auto"/>
          </w:tcPr>
          <w:p w:rsidR="00AC403C" w:rsidRPr="00576ACC" w:rsidRDefault="00B42FE4" w:rsidP="00CA2CEA">
            <w:pPr>
              <w:spacing w:before="40" w:after="40" w:line="240" w:lineRule="auto"/>
              <w:jc w:val="right"/>
              <w:rPr>
                <w:rStyle w:val="StylCO10pt"/>
                <w:rFonts w:cs="Times New Roman"/>
                <w:b w:val="0"/>
                <w:szCs w:val="20"/>
              </w:rPr>
            </w:pPr>
            <w:r w:rsidRPr="00576ACC">
              <w:rPr>
                <w:rStyle w:val="StylCO10pt"/>
                <w:rFonts w:cs="Times New Roman"/>
                <w:b w:val="0"/>
                <w:szCs w:val="20"/>
              </w:rPr>
              <w:t>b.d.</w:t>
            </w:r>
          </w:p>
        </w:tc>
      </w:tr>
      <w:tr w:rsidR="00AC403C" w:rsidRPr="00AE0789" w:rsidTr="00EA7878">
        <w:trPr>
          <w:trHeight w:val="454"/>
        </w:trPr>
        <w:tc>
          <w:tcPr>
            <w:tcW w:w="3147" w:type="pct"/>
            <w:gridSpan w:val="2"/>
            <w:tcBorders>
              <w:top w:val="single" w:sz="12" w:space="0" w:color="215868" w:themeColor="accent5" w:themeShade="80"/>
              <w:left w:val="single" w:sz="12" w:space="0" w:color="215868" w:themeColor="accent5" w:themeShade="80"/>
              <w:bottom w:val="single" w:sz="12" w:space="0" w:color="215868" w:themeColor="accent5" w:themeShade="80"/>
            </w:tcBorders>
            <w:shd w:val="clear" w:color="auto" w:fill="DAEEF3" w:themeFill="accent5" w:themeFillTint="33"/>
            <w:vAlign w:val="center"/>
          </w:tcPr>
          <w:p w:rsidR="00AC403C" w:rsidRPr="00AE0789" w:rsidRDefault="00AC403C" w:rsidP="00CF6C93">
            <w:pPr>
              <w:pStyle w:val="Akapitzlist"/>
              <w:spacing w:before="40" w:after="40"/>
              <w:ind w:left="0"/>
              <w:rPr>
                <w:rFonts w:ascii="Times New Roman" w:hAnsi="Times New Roman" w:cs="Times New Roman"/>
                <w:b/>
                <w:color w:val="215868" w:themeColor="accent5" w:themeShade="80"/>
              </w:rPr>
            </w:pPr>
            <w:r w:rsidRPr="00AE0789">
              <w:rPr>
                <w:rFonts w:ascii="Times New Roman" w:hAnsi="Times New Roman" w:cs="Times New Roman"/>
                <w:b/>
                <w:color w:val="215868" w:themeColor="accent5" w:themeShade="80"/>
              </w:rPr>
              <w:t>Promieniowanie elektromagnetyczne</w:t>
            </w:r>
          </w:p>
        </w:tc>
        <w:tc>
          <w:tcPr>
            <w:tcW w:w="927" w:type="pct"/>
            <w:tcBorders>
              <w:top w:val="single" w:sz="12" w:space="0" w:color="215868" w:themeColor="accent5" w:themeShade="80"/>
              <w:bottom w:val="single" w:sz="12" w:space="0" w:color="215868" w:themeColor="accent5" w:themeShade="80"/>
            </w:tcBorders>
            <w:shd w:val="clear" w:color="auto" w:fill="auto"/>
          </w:tcPr>
          <w:p w:rsidR="00AC403C" w:rsidRPr="00A770B8" w:rsidRDefault="00AC403C" w:rsidP="00F63713">
            <w:pPr>
              <w:spacing w:before="40" w:after="40"/>
              <w:jc w:val="right"/>
              <w:rPr>
                <w:rStyle w:val="StylCO10pt"/>
                <w:rFonts w:cs="Times New Roman"/>
                <w:b w:val="0"/>
                <w:szCs w:val="20"/>
              </w:rPr>
            </w:pPr>
            <w:r w:rsidRPr="00A770B8">
              <w:rPr>
                <w:rStyle w:val="StylCO10pt"/>
                <w:rFonts w:cs="Times New Roman"/>
                <w:b w:val="0"/>
                <w:szCs w:val="20"/>
              </w:rPr>
              <w:t>0,12</w:t>
            </w:r>
          </w:p>
        </w:tc>
        <w:tc>
          <w:tcPr>
            <w:tcW w:w="926" w:type="pct"/>
            <w:tcBorders>
              <w:top w:val="single" w:sz="12" w:space="0" w:color="215868" w:themeColor="accent5" w:themeShade="80"/>
              <w:bottom w:val="single" w:sz="12" w:space="0" w:color="215868" w:themeColor="accent5" w:themeShade="80"/>
              <w:right w:val="single" w:sz="12" w:space="0" w:color="215868" w:themeColor="accent5" w:themeShade="80"/>
            </w:tcBorders>
            <w:shd w:val="clear" w:color="auto" w:fill="auto"/>
          </w:tcPr>
          <w:p w:rsidR="00AC403C" w:rsidRPr="00576ACC" w:rsidRDefault="00AC403C" w:rsidP="00EF669F">
            <w:pPr>
              <w:spacing w:before="40" w:after="40"/>
              <w:jc w:val="right"/>
              <w:rPr>
                <w:rStyle w:val="StylCO10pt"/>
                <w:rFonts w:cs="Times New Roman"/>
                <w:b w:val="0"/>
                <w:szCs w:val="20"/>
              </w:rPr>
            </w:pPr>
            <w:r w:rsidRPr="00576ACC">
              <w:rPr>
                <w:rStyle w:val="StylCO10pt"/>
                <w:rFonts w:cs="Times New Roman"/>
                <w:b w:val="0"/>
                <w:szCs w:val="20"/>
              </w:rPr>
              <w:t>0</w:t>
            </w:r>
          </w:p>
        </w:tc>
      </w:tr>
      <w:tr w:rsidR="00E87CEA" w:rsidRPr="00AE0789" w:rsidTr="00EA7878">
        <w:trPr>
          <w:trHeight w:val="454"/>
        </w:trPr>
        <w:tc>
          <w:tcPr>
            <w:tcW w:w="3147" w:type="pct"/>
            <w:gridSpan w:val="2"/>
            <w:tcBorders>
              <w:top w:val="single" w:sz="12" w:space="0" w:color="215868" w:themeColor="accent5" w:themeShade="80"/>
              <w:left w:val="single" w:sz="12" w:space="0" w:color="215868" w:themeColor="accent5" w:themeShade="80"/>
              <w:bottom w:val="single" w:sz="12" w:space="0" w:color="215868" w:themeColor="accent5" w:themeShade="80"/>
            </w:tcBorders>
            <w:shd w:val="clear" w:color="auto" w:fill="92CDDC" w:themeFill="accent5" w:themeFillTint="99"/>
            <w:vAlign w:val="center"/>
          </w:tcPr>
          <w:p w:rsidR="00705BFC" w:rsidRPr="00AE0789" w:rsidRDefault="00E87CEA" w:rsidP="00CF6C93">
            <w:pPr>
              <w:pStyle w:val="Akapitzlist"/>
              <w:spacing w:before="40" w:after="40"/>
              <w:ind w:left="0"/>
              <w:rPr>
                <w:rFonts w:ascii="Times New Roman" w:hAnsi="Times New Roman" w:cs="Times New Roman"/>
                <w:b/>
                <w:color w:val="215868" w:themeColor="accent5" w:themeShade="80"/>
              </w:rPr>
            </w:pPr>
            <w:r w:rsidRPr="00AE0789">
              <w:rPr>
                <w:rFonts w:ascii="Times New Roman" w:hAnsi="Times New Roman" w:cs="Times New Roman"/>
                <w:b/>
                <w:color w:val="215868" w:themeColor="accent5" w:themeShade="80"/>
              </w:rPr>
              <w:t>Razem</w:t>
            </w:r>
          </w:p>
        </w:tc>
        <w:tc>
          <w:tcPr>
            <w:tcW w:w="927" w:type="pct"/>
            <w:tcBorders>
              <w:top w:val="single" w:sz="12" w:space="0" w:color="215868" w:themeColor="accent5" w:themeShade="80"/>
              <w:bottom w:val="single" w:sz="12" w:space="0" w:color="215868" w:themeColor="accent5" w:themeShade="80"/>
            </w:tcBorders>
            <w:shd w:val="clear" w:color="auto" w:fill="92CDDC" w:themeFill="accent5" w:themeFillTint="99"/>
            <w:vAlign w:val="center"/>
          </w:tcPr>
          <w:p w:rsidR="00231D69" w:rsidRPr="002D497B" w:rsidRDefault="00231D69" w:rsidP="004A0A85">
            <w:pPr>
              <w:spacing w:before="40" w:after="40"/>
              <w:jc w:val="right"/>
              <w:rPr>
                <w:rStyle w:val="StylCO10pt"/>
                <w:strike/>
                <w:color w:val="215868" w:themeColor="accent5" w:themeShade="80"/>
                <w:szCs w:val="20"/>
              </w:rPr>
            </w:pPr>
            <w:r w:rsidRPr="00576ACC">
              <w:rPr>
                <w:rStyle w:val="StylCO10pt"/>
                <w:color w:val="215868" w:themeColor="accent5" w:themeShade="80"/>
                <w:szCs w:val="20"/>
              </w:rPr>
              <w:t>8339,56</w:t>
            </w:r>
          </w:p>
        </w:tc>
        <w:tc>
          <w:tcPr>
            <w:tcW w:w="926" w:type="pct"/>
            <w:tcBorders>
              <w:top w:val="single" w:sz="12" w:space="0" w:color="215868" w:themeColor="accent5" w:themeShade="80"/>
              <w:bottom w:val="single" w:sz="12" w:space="0" w:color="215868" w:themeColor="accent5" w:themeShade="80"/>
              <w:right w:val="single" w:sz="12" w:space="0" w:color="215868" w:themeColor="accent5" w:themeShade="80"/>
            </w:tcBorders>
            <w:shd w:val="clear" w:color="auto" w:fill="92CDDC" w:themeFill="accent5" w:themeFillTint="99"/>
            <w:vAlign w:val="center"/>
          </w:tcPr>
          <w:p w:rsidR="00E87CEA" w:rsidRPr="00AE0789" w:rsidRDefault="00E87CEA" w:rsidP="00705BFC">
            <w:pPr>
              <w:spacing w:before="40" w:after="40"/>
              <w:jc w:val="center"/>
              <w:rPr>
                <w:rStyle w:val="StylCO10pt"/>
                <w:rFonts w:cs="Times New Roman"/>
                <w:color w:val="215868" w:themeColor="accent5" w:themeShade="80"/>
                <w:szCs w:val="20"/>
              </w:rPr>
            </w:pPr>
            <w:r w:rsidRPr="00AE0789">
              <w:rPr>
                <w:rStyle w:val="StylCO10pt"/>
                <w:rFonts w:cs="Times New Roman"/>
                <w:color w:val="215868" w:themeColor="accent5" w:themeShade="80"/>
                <w:szCs w:val="20"/>
              </w:rPr>
              <w:t>100</w:t>
            </w:r>
          </w:p>
        </w:tc>
      </w:tr>
    </w:tbl>
    <w:p w:rsidR="00EA7878" w:rsidRPr="00565AD6" w:rsidRDefault="00EA7878" w:rsidP="00EA7878">
      <w:pPr>
        <w:pStyle w:val="rdo0"/>
        <w:rPr>
          <w:rFonts w:ascii="Times New Roman" w:hAnsi="Times New Roman" w:cs="Times New Roman"/>
          <w:i w:val="0"/>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PBPP w Rzeszowie</w:t>
      </w:r>
    </w:p>
    <w:p w:rsidR="00F86511" w:rsidRPr="00AE0789" w:rsidRDefault="00F86511" w:rsidP="00F86511">
      <w:pPr>
        <w:spacing w:line="240" w:lineRule="auto"/>
        <w:jc w:val="center"/>
        <w:rPr>
          <w:rFonts w:ascii="Times New Roman" w:hAnsi="Times New Roman" w:cs="Times New Roman"/>
          <w:i/>
          <w:sz w:val="16"/>
          <w:szCs w:val="16"/>
        </w:rPr>
      </w:pPr>
    </w:p>
    <w:p w:rsidR="00375FE8" w:rsidRPr="004A0A85" w:rsidRDefault="0016288F">
      <w:pPr>
        <w:spacing w:after="200"/>
        <w:rPr>
          <w:rFonts w:ascii="Times New Roman" w:hAnsi="Times New Roman" w:cs="Times New Roman"/>
        </w:rPr>
      </w:pPr>
      <w:bookmarkStart w:id="371" w:name="_Toc462131588"/>
      <w:bookmarkStart w:id="372" w:name="_Toc462133778"/>
      <w:bookmarkStart w:id="373" w:name="_Toc462133883"/>
      <w:bookmarkStart w:id="374" w:name="_Toc462134220"/>
      <w:r w:rsidRPr="00AE0789">
        <w:rPr>
          <w:rFonts w:ascii="Times New Roman" w:hAnsi="Times New Roman" w:cs="Times New Roman"/>
        </w:rPr>
        <w:br w:type="page"/>
      </w:r>
    </w:p>
    <w:p w:rsidR="00AC5160" w:rsidRDefault="00905712" w:rsidP="004D1D47">
      <w:pPr>
        <w:pStyle w:val="Nagwek1"/>
      </w:pPr>
      <w:bookmarkStart w:id="375" w:name="_Toc468101476"/>
      <w:bookmarkStart w:id="376" w:name="_Toc496097772"/>
      <w:r>
        <w:lastRenderedPageBreak/>
        <w:t>12</w:t>
      </w:r>
      <w:r w:rsidR="002551CD" w:rsidRPr="00AE0789">
        <w:t xml:space="preserve">. </w:t>
      </w:r>
      <w:r w:rsidR="00AC5160" w:rsidRPr="00633C82">
        <w:t xml:space="preserve">SYSTEM REALIZACJI </w:t>
      </w:r>
      <w:bookmarkEnd w:id="371"/>
      <w:bookmarkEnd w:id="372"/>
      <w:bookmarkEnd w:id="373"/>
      <w:bookmarkEnd w:id="374"/>
      <w:bookmarkEnd w:id="375"/>
      <w:r w:rsidR="00667227" w:rsidRPr="00633C82">
        <w:t>POŚ WP 201</w:t>
      </w:r>
      <w:r w:rsidR="006F50CB" w:rsidRPr="00633C82">
        <w:t>7</w:t>
      </w:r>
      <w:r w:rsidR="009F3BB6" w:rsidRPr="00633C82">
        <w:t>-</w:t>
      </w:r>
      <w:r w:rsidR="001642FA" w:rsidRPr="00633C82">
        <w:t>2019</w:t>
      </w:r>
      <w:bookmarkEnd w:id="376"/>
    </w:p>
    <w:p w:rsidR="00EA1265" w:rsidRPr="00EA1265" w:rsidRDefault="00EA1265" w:rsidP="00EA1265"/>
    <w:p w:rsidR="002562CA" w:rsidRPr="00633C82" w:rsidRDefault="002562CA" w:rsidP="00B709D2">
      <w:pPr>
        <w:ind w:firstLine="690"/>
        <w:rPr>
          <w:rFonts w:ascii="Times New Roman" w:hAnsi="Times New Roman" w:cs="Times New Roman"/>
          <w:sz w:val="24"/>
          <w:szCs w:val="24"/>
        </w:rPr>
      </w:pPr>
      <w:r w:rsidRPr="00633C82">
        <w:rPr>
          <w:rFonts w:ascii="Times New Roman" w:hAnsi="Times New Roman" w:cs="Times New Roman"/>
          <w:sz w:val="24"/>
          <w:szCs w:val="24"/>
        </w:rPr>
        <w:t>Polityka ochrony środowiska</w:t>
      </w:r>
      <w:r w:rsidR="002B4D9B" w:rsidRPr="00633C82">
        <w:rPr>
          <w:rFonts w:ascii="Times New Roman" w:hAnsi="Times New Roman" w:cs="Times New Roman"/>
          <w:sz w:val="24"/>
          <w:szCs w:val="24"/>
        </w:rPr>
        <w:t xml:space="preserve"> w województwie</w:t>
      </w:r>
      <w:r w:rsidRPr="00633C82">
        <w:rPr>
          <w:rFonts w:ascii="Times New Roman" w:hAnsi="Times New Roman" w:cs="Times New Roman"/>
          <w:sz w:val="24"/>
          <w:szCs w:val="24"/>
        </w:rPr>
        <w:t xml:space="preserve"> prowadzona </w:t>
      </w:r>
      <w:r w:rsidR="00860675" w:rsidRPr="00633C82">
        <w:rPr>
          <w:rFonts w:ascii="Times New Roman" w:hAnsi="Times New Roman" w:cs="Times New Roman"/>
          <w:sz w:val="24"/>
          <w:szCs w:val="24"/>
        </w:rPr>
        <w:t xml:space="preserve">jest według </w:t>
      </w:r>
      <w:r w:rsidRPr="00633C82">
        <w:rPr>
          <w:rFonts w:ascii="Times New Roman" w:hAnsi="Times New Roman" w:cs="Times New Roman"/>
          <w:sz w:val="24"/>
          <w:szCs w:val="24"/>
        </w:rPr>
        <w:t xml:space="preserve">strategii rozwoju, programów i dokumentów programowych, o których mowa w ustawie </w:t>
      </w:r>
      <w:r w:rsidRPr="00633C82">
        <w:rPr>
          <w:rFonts w:ascii="Times New Roman" w:hAnsi="Times New Roman" w:cs="Times New Roman"/>
          <w:i/>
          <w:sz w:val="24"/>
          <w:szCs w:val="24"/>
        </w:rPr>
        <w:t>o</w:t>
      </w:r>
      <w:r w:rsidR="00E64853" w:rsidRPr="00633C82">
        <w:rPr>
          <w:rFonts w:ascii="Times New Roman" w:hAnsi="Times New Roman" w:cs="Times New Roman"/>
          <w:i/>
          <w:sz w:val="24"/>
          <w:szCs w:val="24"/>
        </w:rPr>
        <w:t> </w:t>
      </w:r>
      <w:r w:rsidRPr="00633C82">
        <w:rPr>
          <w:rFonts w:ascii="Times New Roman" w:hAnsi="Times New Roman" w:cs="Times New Roman"/>
          <w:i/>
          <w:sz w:val="24"/>
          <w:szCs w:val="24"/>
        </w:rPr>
        <w:t>zasadach prowadzenia polityki rozw</w:t>
      </w:r>
      <w:r w:rsidR="002B4D9B" w:rsidRPr="00633C82">
        <w:rPr>
          <w:rFonts w:ascii="Times New Roman" w:hAnsi="Times New Roman" w:cs="Times New Roman"/>
          <w:i/>
          <w:sz w:val="24"/>
          <w:szCs w:val="24"/>
        </w:rPr>
        <w:t>oju</w:t>
      </w:r>
      <w:r w:rsidR="002B4D9B" w:rsidRPr="00633C82">
        <w:rPr>
          <w:rFonts w:ascii="Times New Roman" w:hAnsi="Times New Roman" w:cs="Times New Roman"/>
          <w:sz w:val="24"/>
          <w:szCs w:val="24"/>
        </w:rPr>
        <w:t>, a także</w:t>
      </w:r>
      <w:r w:rsidRPr="00633C82">
        <w:rPr>
          <w:rFonts w:ascii="Times New Roman" w:hAnsi="Times New Roman" w:cs="Times New Roman"/>
          <w:sz w:val="24"/>
          <w:szCs w:val="24"/>
        </w:rPr>
        <w:t xml:space="preserve"> za pomocą wojewódzki</w:t>
      </w:r>
      <w:r w:rsidR="002B4D9B" w:rsidRPr="00633C82">
        <w:rPr>
          <w:rFonts w:ascii="Times New Roman" w:hAnsi="Times New Roman" w:cs="Times New Roman"/>
          <w:sz w:val="24"/>
          <w:szCs w:val="24"/>
        </w:rPr>
        <w:t>ego</w:t>
      </w:r>
      <w:r w:rsidRPr="00633C82">
        <w:rPr>
          <w:rFonts w:ascii="Times New Roman" w:hAnsi="Times New Roman" w:cs="Times New Roman"/>
          <w:sz w:val="24"/>
          <w:szCs w:val="24"/>
        </w:rPr>
        <w:t xml:space="preserve"> program</w:t>
      </w:r>
      <w:r w:rsidR="002B4D9B" w:rsidRPr="00633C82">
        <w:rPr>
          <w:rFonts w:ascii="Times New Roman" w:hAnsi="Times New Roman" w:cs="Times New Roman"/>
          <w:sz w:val="24"/>
          <w:szCs w:val="24"/>
        </w:rPr>
        <w:t>u</w:t>
      </w:r>
      <w:r w:rsidRPr="00633C82">
        <w:rPr>
          <w:rFonts w:ascii="Times New Roman" w:hAnsi="Times New Roman" w:cs="Times New Roman"/>
          <w:sz w:val="24"/>
          <w:szCs w:val="24"/>
        </w:rPr>
        <w:t xml:space="preserve"> ochrony środowiska</w:t>
      </w:r>
      <w:r w:rsidR="00773022" w:rsidRPr="00633C82">
        <w:rPr>
          <w:rFonts w:ascii="Times New Roman" w:hAnsi="Times New Roman" w:cs="Times New Roman"/>
          <w:sz w:val="24"/>
          <w:szCs w:val="24"/>
        </w:rPr>
        <w:t>(art. 14 ustawy</w:t>
      </w:r>
      <w:r w:rsidR="002B4D9B" w:rsidRPr="00633C82">
        <w:rPr>
          <w:rFonts w:ascii="Times New Roman" w:hAnsi="Times New Roman" w:cs="Times New Roman"/>
          <w:i/>
          <w:sz w:val="24"/>
          <w:szCs w:val="24"/>
        </w:rPr>
        <w:t xml:space="preserve"> Prawo ochrony środowiska</w:t>
      </w:r>
      <w:r w:rsidR="002B4D9B" w:rsidRPr="00633C82">
        <w:rPr>
          <w:rFonts w:ascii="Times New Roman" w:hAnsi="Times New Roman" w:cs="Times New Roman"/>
          <w:sz w:val="24"/>
          <w:szCs w:val="24"/>
        </w:rPr>
        <w:t>)</w:t>
      </w:r>
      <w:r w:rsidRPr="00633C82">
        <w:rPr>
          <w:rFonts w:ascii="Times New Roman" w:hAnsi="Times New Roman" w:cs="Times New Roman"/>
          <w:sz w:val="24"/>
          <w:szCs w:val="24"/>
        </w:rPr>
        <w:t>.</w:t>
      </w:r>
    </w:p>
    <w:p w:rsidR="002562CA" w:rsidRPr="00633C82" w:rsidRDefault="002562CA" w:rsidP="00B709D2">
      <w:pPr>
        <w:rPr>
          <w:rFonts w:ascii="Times New Roman" w:hAnsi="Times New Roman" w:cs="Times New Roman"/>
          <w:strike/>
          <w:sz w:val="24"/>
          <w:szCs w:val="24"/>
        </w:rPr>
      </w:pPr>
    </w:p>
    <w:p w:rsidR="00B709D2" w:rsidRPr="00633C82" w:rsidRDefault="00891895" w:rsidP="00B709D2">
      <w:pPr>
        <w:ind w:firstLine="690"/>
        <w:rPr>
          <w:rFonts w:ascii="Times New Roman" w:hAnsi="Times New Roman" w:cs="Times New Roman"/>
          <w:sz w:val="24"/>
          <w:szCs w:val="24"/>
        </w:rPr>
      </w:pPr>
      <w:r w:rsidRPr="00633C82">
        <w:rPr>
          <w:rFonts w:ascii="Times New Roman" w:hAnsi="Times New Roman" w:cs="Times New Roman"/>
          <w:sz w:val="24"/>
          <w:szCs w:val="24"/>
        </w:rPr>
        <w:t>Organem odpowiedzial</w:t>
      </w:r>
      <w:r w:rsidR="00860675" w:rsidRPr="00633C82">
        <w:rPr>
          <w:rFonts w:ascii="Times New Roman" w:hAnsi="Times New Roman" w:cs="Times New Roman"/>
          <w:sz w:val="24"/>
          <w:szCs w:val="24"/>
        </w:rPr>
        <w:t>nym za</w:t>
      </w:r>
      <w:r w:rsidR="00E24AA9" w:rsidRPr="00633C82">
        <w:rPr>
          <w:rFonts w:ascii="Times New Roman" w:hAnsi="Times New Roman" w:cs="Times New Roman"/>
          <w:sz w:val="24"/>
          <w:szCs w:val="24"/>
        </w:rPr>
        <w:t xml:space="preserve"> opracowanie </w:t>
      </w:r>
      <w:r w:rsidR="00E24AA9" w:rsidRPr="00633C82">
        <w:rPr>
          <w:rFonts w:ascii="Times New Roman" w:hAnsi="Times New Roman" w:cs="Times New Roman"/>
          <w:i/>
          <w:sz w:val="24"/>
          <w:szCs w:val="24"/>
        </w:rPr>
        <w:t>P</w:t>
      </w:r>
      <w:r w:rsidR="001B7AFB" w:rsidRPr="00633C82">
        <w:rPr>
          <w:rFonts w:ascii="Times New Roman" w:hAnsi="Times New Roman" w:cs="Times New Roman"/>
          <w:i/>
          <w:sz w:val="24"/>
          <w:szCs w:val="24"/>
        </w:rPr>
        <w:t xml:space="preserve">rogramu </w:t>
      </w:r>
      <w:r w:rsidR="00E24AA9" w:rsidRPr="00633C82">
        <w:rPr>
          <w:rFonts w:ascii="Times New Roman" w:hAnsi="Times New Roman" w:cs="Times New Roman"/>
          <w:i/>
          <w:sz w:val="24"/>
          <w:szCs w:val="24"/>
        </w:rPr>
        <w:t>O</w:t>
      </w:r>
      <w:r w:rsidR="001B7AFB" w:rsidRPr="00633C82">
        <w:rPr>
          <w:rFonts w:ascii="Times New Roman" w:hAnsi="Times New Roman" w:cs="Times New Roman"/>
          <w:i/>
          <w:sz w:val="24"/>
          <w:szCs w:val="24"/>
        </w:rPr>
        <w:t xml:space="preserve">chrony </w:t>
      </w:r>
      <w:r w:rsidR="00E24AA9" w:rsidRPr="00633C82">
        <w:rPr>
          <w:rFonts w:ascii="Times New Roman" w:hAnsi="Times New Roman" w:cs="Times New Roman"/>
          <w:i/>
          <w:sz w:val="24"/>
          <w:szCs w:val="24"/>
        </w:rPr>
        <w:t>Ś</w:t>
      </w:r>
      <w:r w:rsidR="001B7AFB" w:rsidRPr="00633C82">
        <w:rPr>
          <w:rFonts w:ascii="Times New Roman" w:hAnsi="Times New Roman" w:cs="Times New Roman"/>
          <w:i/>
          <w:sz w:val="24"/>
          <w:szCs w:val="24"/>
        </w:rPr>
        <w:t xml:space="preserve">rodowiska dla </w:t>
      </w:r>
      <w:r w:rsidR="00E24AA9" w:rsidRPr="00633C82">
        <w:rPr>
          <w:rFonts w:ascii="Times New Roman" w:hAnsi="Times New Roman" w:cs="Times New Roman"/>
          <w:i/>
          <w:sz w:val="24"/>
          <w:szCs w:val="24"/>
        </w:rPr>
        <w:t>W</w:t>
      </w:r>
      <w:r w:rsidR="001B7AFB" w:rsidRPr="00633C82">
        <w:rPr>
          <w:rFonts w:ascii="Times New Roman" w:hAnsi="Times New Roman" w:cs="Times New Roman"/>
          <w:i/>
          <w:sz w:val="24"/>
          <w:szCs w:val="24"/>
        </w:rPr>
        <w:t xml:space="preserve">ojewództwa </w:t>
      </w:r>
      <w:r w:rsidR="00E24AA9" w:rsidRPr="00633C82">
        <w:rPr>
          <w:rFonts w:ascii="Times New Roman" w:hAnsi="Times New Roman" w:cs="Times New Roman"/>
          <w:i/>
          <w:sz w:val="24"/>
          <w:szCs w:val="24"/>
        </w:rPr>
        <w:t>P</w:t>
      </w:r>
      <w:r w:rsidR="001B7AFB" w:rsidRPr="00633C82">
        <w:rPr>
          <w:rFonts w:ascii="Times New Roman" w:hAnsi="Times New Roman" w:cs="Times New Roman"/>
          <w:i/>
          <w:sz w:val="24"/>
          <w:szCs w:val="24"/>
        </w:rPr>
        <w:t>odkarpackiego na lata</w:t>
      </w:r>
      <w:r w:rsidR="00E24AA9" w:rsidRPr="00633C82">
        <w:rPr>
          <w:rFonts w:ascii="Times New Roman" w:hAnsi="Times New Roman" w:cs="Times New Roman"/>
          <w:i/>
          <w:sz w:val="24"/>
          <w:szCs w:val="24"/>
        </w:rPr>
        <w:t xml:space="preserve"> 201</w:t>
      </w:r>
      <w:r w:rsidR="006F50CB" w:rsidRPr="00633C82">
        <w:rPr>
          <w:rFonts w:ascii="Times New Roman" w:hAnsi="Times New Roman" w:cs="Times New Roman"/>
          <w:i/>
          <w:sz w:val="24"/>
          <w:szCs w:val="24"/>
        </w:rPr>
        <w:t>7</w:t>
      </w:r>
      <w:r w:rsidR="009F3BB6" w:rsidRPr="00633C82">
        <w:rPr>
          <w:rFonts w:ascii="Times New Roman" w:hAnsi="Times New Roman" w:cs="Times New Roman"/>
          <w:i/>
          <w:sz w:val="24"/>
          <w:szCs w:val="24"/>
        </w:rPr>
        <w:t>-</w:t>
      </w:r>
      <w:r w:rsidR="005E01DA" w:rsidRPr="00633C82">
        <w:rPr>
          <w:rFonts w:ascii="Times New Roman" w:hAnsi="Times New Roman" w:cs="Times New Roman"/>
          <w:i/>
          <w:sz w:val="24"/>
          <w:szCs w:val="24"/>
        </w:rPr>
        <w:t>2019</w:t>
      </w:r>
      <w:r w:rsidR="00633C82">
        <w:rPr>
          <w:rFonts w:ascii="Times New Roman" w:hAnsi="Times New Roman" w:cs="Times New Roman"/>
          <w:i/>
          <w:sz w:val="24"/>
          <w:szCs w:val="24"/>
        </w:rPr>
        <w:t xml:space="preserve"> </w:t>
      </w:r>
      <w:r w:rsidR="001B7AFB" w:rsidRPr="00633C82">
        <w:rPr>
          <w:rFonts w:ascii="Times New Roman" w:hAnsi="Times New Roman" w:cs="Times New Roman"/>
          <w:i/>
          <w:sz w:val="24"/>
          <w:szCs w:val="24"/>
        </w:rPr>
        <w:t xml:space="preserve">z perspektywą do 2023 r. </w:t>
      </w:r>
      <w:r w:rsidR="005E01DA" w:rsidRPr="00633C82">
        <w:rPr>
          <w:rFonts w:ascii="Times New Roman" w:hAnsi="Times New Roman" w:cs="Times New Roman"/>
          <w:sz w:val="24"/>
          <w:szCs w:val="24"/>
        </w:rPr>
        <w:t>jest Zarząd Województwa Podkarpackiego</w:t>
      </w:r>
      <w:r w:rsidR="005E3102" w:rsidRPr="00633C82">
        <w:rPr>
          <w:rFonts w:ascii="Times New Roman" w:hAnsi="Times New Roman" w:cs="Times New Roman"/>
          <w:sz w:val="24"/>
          <w:szCs w:val="24"/>
        </w:rPr>
        <w:t xml:space="preserve">. Obowiązkiem </w:t>
      </w:r>
      <w:r w:rsidR="008D79EE" w:rsidRPr="00633C82">
        <w:rPr>
          <w:rFonts w:ascii="Times New Roman" w:hAnsi="Times New Roman" w:cs="Times New Roman"/>
          <w:sz w:val="24"/>
          <w:szCs w:val="24"/>
        </w:rPr>
        <w:t xml:space="preserve">tego organu </w:t>
      </w:r>
      <w:r w:rsidR="005E3102" w:rsidRPr="00633C82">
        <w:rPr>
          <w:rFonts w:ascii="Times New Roman" w:hAnsi="Times New Roman" w:cs="Times New Roman"/>
          <w:sz w:val="24"/>
          <w:szCs w:val="24"/>
        </w:rPr>
        <w:t>jest sporządzanie</w:t>
      </w:r>
      <w:r w:rsidR="008D79EE" w:rsidRPr="00633C82">
        <w:rPr>
          <w:rFonts w:ascii="Times New Roman" w:hAnsi="Times New Roman" w:cs="Times New Roman"/>
          <w:sz w:val="24"/>
          <w:szCs w:val="24"/>
        </w:rPr>
        <w:t>,</w:t>
      </w:r>
      <w:r w:rsidR="005E3102" w:rsidRPr="00633C82">
        <w:rPr>
          <w:rFonts w:ascii="Times New Roman" w:hAnsi="Times New Roman" w:cs="Times New Roman"/>
          <w:sz w:val="24"/>
          <w:szCs w:val="24"/>
        </w:rPr>
        <w:t xml:space="preserve"> co 2 lata</w:t>
      </w:r>
      <w:r w:rsidR="008D79EE" w:rsidRPr="00633C82">
        <w:rPr>
          <w:rFonts w:ascii="Times New Roman" w:hAnsi="Times New Roman" w:cs="Times New Roman"/>
          <w:sz w:val="24"/>
          <w:szCs w:val="24"/>
        </w:rPr>
        <w:t>,</w:t>
      </w:r>
      <w:r w:rsidR="005E3102" w:rsidRPr="00633C82">
        <w:rPr>
          <w:rFonts w:ascii="Times New Roman" w:hAnsi="Times New Roman" w:cs="Times New Roman"/>
          <w:sz w:val="24"/>
          <w:szCs w:val="24"/>
        </w:rPr>
        <w:t xml:space="preserve"> raportu z wykonania ww. dokumentu, </w:t>
      </w:r>
      <w:r w:rsidR="00B44F0F" w:rsidRPr="00633C82">
        <w:rPr>
          <w:rFonts w:ascii="Times New Roman" w:hAnsi="Times New Roman" w:cs="Times New Roman"/>
          <w:sz w:val="24"/>
          <w:szCs w:val="24"/>
        </w:rPr>
        <w:t xml:space="preserve">oraz </w:t>
      </w:r>
      <w:r w:rsidR="008D79EE" w:rsidRPr="00633C82">
        <w:rPr>
          <w:rFonts w:ascii="Times New Roman" w:hAnsi="Times New Roman" w:cs="Times New Roman"/>
          <w:sz w:val="24"/>
          <w:szCs w:val="24"/>
        </w:rPr>
        <w:t xml:space="preserve">jego </w:t>
      </w:r>
      <w:r w:rsidR="005E3102" w:rsidRPr="00633C82">
        <w:rPr>
          <w:rFonts w:ascii="Times New Roman" w:hAnsi="Times New Roman" w:cs="Times New Roman"/>
          <w:sz w:val="24"/>
          <w:szCs w:val="24"/>
        </w:rPr>
        <w:t>przedłożenie Sejmikowi Województwa Podkarpackiego</w:t>
      </w:r>
      <w:r w:rsidR="008D79EE" w:rsidRPr="00633C82">
        <w:rPr>
          <w:rFonts w:ascii="Times New Roman" w:hAnsi="Times New Roman" w:cs="Times New Roman"/>
          <w:sz w:val="24"/>
          <w:szCs w:val="24"/>
        </w:rPr>
        <w:t>,</w:t>
      </w:r>
      <w:r w:rsidR="005E3102" w:rsidRPr="00633C82">
        <w:rPr>
          <w:rFonts w:ascii="Times New Roman" w:hAnsi="Times New Roman" w:cs="Times New Roman"/>
          <w:sz w:val="24"/>
          <w:szCs w:val="24"/>
        </w:rPr>
        <w:t xml:space="preserve"> a</w:t>
      </w:r>
      <w:r w:rsidR="008D79EE" w:rsidRPr="00633C82">
        <w:rPr>
          <w:rFonts w:ascii="Times New Roman" w:hAnsi="Times New Roman" w:cs="Times New Roman"/>
          <w:sz w:val="24"/>
          <w:szCs w:val="24"/>
        </w:rPr>
        <w:t> </w:t>
      </w:r>
      <w:r w:rsidR="005E3102" w:rsidRPr="00633C82">
        <w:rPr>
          <w:rFonts w:ascii="Times New Roman" w:hAnsi="Times New Roman" w:cs="Times New Roman"/>
          <w:sz w:val="24"/>
          <w:szCs w:val="24"/>
        </w:rPr>
        <w:t xml:space="preserve"> następnie </w:t>
      </w:r>
      <w:r w:rsidR="008D79EE" w:rsidRPr="00633C82">
        <w:rPr>
          <w:rFonts w:ascii="Times New Roman" w:hAnsi="Times New Roman" w:cs="Times New Roman"/>
          <w:sz w:val="24"/>
          <w:szCs w:val="24"/>
        </w:rPr>
        <w:t>przekazanie</w:t>
      </w:r>
      <w:r w:rsidR="005E3102" w:rsidRPr="00633C82">
        <w:rPr>
          <w:rFonts w:ascii="Times New Roman" w:hAnsi="Times New Roman" w:cs="Times New Roman"/>
          <w:sz w:val="24"/>
          <w:szCs w:val="24"/>
        </w:rPr>
        <w:t xml:space="preserve"> do wiadomości Ministrowi Środowiska</w:t>
      </w:r>
      <w:r w:rsidR="005E3102" w:rsidRPr="00633C82">
        <w:rPr>
          <w:rStyle w:val="Odwoanieprzypisudolnego"/>
          <w:rFonts w:ascii="Times New Roman" w:hAnsi="Times New Roman" w:cs="Times New Roman"/>
          <w:sz w:val="24"/>
          <w:szCs w:val="24"/>
        </w:rPr>
        <w:footnoteReference w:id="115"/>
      </w:r>
      <w:r w:rsidR="005E3102" w:rsidRPr="00633C82">
        <w:rPr>
          <w:rFonts w:ascii="Times New Roman" w:hAnsi="Times New Roman" w:cs="Times New Roman"/>
          <w:sz w:val="24"/>
          <w:szCs w:val="24"/>
        </w:rPr>
        <w:t>. Postępy w realizacji POŚ</w:t>
      </w:r>
      <w:r w:rsidR="00547F21">
        <w:rPr>
          <w:rFonts w:ascii="Times New Roman" w:hAnsi="Times New Roman" w:cs="Times New Roman"/>
          <w:sz w:val="24"/>
          <w:szCs w:val="24"/>
        </w:rPr>
        <w:t xml:space="preserve"> </w:t>
      </w:r>
      <w:r w:rsidR="005E3102" w:rsidRPr="00633C82">
        <w:rPr>
          <w:rFonts w:ascii="Times New Roman" w:hAnsi="Times New Roman" w:cs="Times New Roman"/>
          <w:sz w:val="24"/>
          <w:szCs w:val="24"/>
        </w:rPr>
        <w:t>WP</w:t>
      </w:r>
      <w:r w:rsidR="00033862" w:rsidRPr="00633C82">
        <w:rPr>
          <w:rFonts w:ascii="Times New Roman" w:hAnsi="Times New Roman" w:cs="Times New Roman"/>
          <w:sz w:val="24"/>
          <w:szCs w:val="24"/>
        </w:rPr>
        <w:t xml:space="preserve"> </w:t>
      </w:r>
      <w:r w:rsidR="005E3102" w:rsidRPr="00633C82">
        <w:rPr>
          <w:rFonts w:ascii="Times New Roman" w:hAnsi="Times New Roman" w:cs="Times New Roman"/>
          <w:sz w:val="24"/>
          <w:szCs w:val="24"/>
        </w:rPr>
        <w:t>201</w:t>
      </w:r>
      <w:r w:rsidR="00033862" w:rsidRPr="00633C82">
        <w:rPr>
          <w:rFonts w:ascii="Times New Roman" w:hAnsi="Times New Roman" w:cs="Times New Roman"/>
          <w:sz w:val="24"/>
          <w:szCs w:val="24"/>
        </w:rPr>
        <w:t>7</w:t>
      </w:r>
      <w:r w:rsidR="009F3BB6" w:rsidRPr="00633C82">
        <w:rPr>
          <w:rFonts w:ascii="Times New Roman" w:hAnsi="Times New Roman" w:cs="Times New Roman"/>
          <w:sz w:val="24"/>
          <w:szCs w:val="24"/>
        </w:rPr>
        <w:t>-</w:t>
      </w:r>
      <w:r w:rsidR="005E3102" w:rsidRPr="00633C82">
        <w:rPr>
          <w:rFonts w:ascii="Times New Roman" w:hAnsi="Times New Roman" w:cs="Times New Roman"/>
          <w:sz w:val="24"/>
          <w:szCs w:val="24"/>
        </w:rPr>
        <w:t xml:space="preserve">2019 monitorowane </w:t>
      </w:r>
      <w:r w:rsidR="00B44F0F" w:rsidRPr="00633C82">
        <w:rPr>
          <w:rFonts w:ascii="Times New Roman" w:hAnsi="Times New Roman" w:cs="Times New Roman"/>
          <w:sz w:val="24"/>
          <w:szCs w:val="24"/>
        </w:rPr>
        <w:t xml:space="preserve">będą </w:t>
      </w:r>
      <w:r w:rsidR="005E3102" w:rsidRPr="00633C82">
        <w:rPr>
          <w:rFonts w:ascii="Times New Roman" w:hAnsi="Times New Roman" w:cs="Times New Roman"/>
          <w:sz w:val="24"/>
          <w:szCs w:val="24"/>
        </w:rPr>
        <w:t xml:space="preserve">wg wskaźników </w:t>
      </w:r>
      <w:r w:rsidR="00B44F0F" w:rsidRPr="00633C82">
        <w:rPr>
          <w:rFonts w:ascii="Times New Roman" w:hAnsi="Times New Roman" w:cs="Times New Roman"/>
          <w:sz w:val="24"/>
          <w:szCs w:val="24"/>
        </w:rPr>
        <w:t xml:space="preserve">określonych </w:t>
      </w:r>
      <w:r w:rsidR="00B44F0F" w:rsidRPr="00633C82">
        <w:rPr>
          <w:rFonts w:ascii="Times New Roman" w:hAnsi="Times New Roman" w:cs="Times New Roman"/>
          <w:sz w:val="24"/>
          <w:szCs w:val="24"/>
        </w:rPr>
        <w:br/>
        <w:t>w Tabeli 2</w:t>
      </w:r>
      <w:r w:rsidR="00BD798A" w:rsidRPr="00633C82">
        <w:rPr>
          <w:rFonts w:ascii="Times New Roman" w:hAnsi="Times New Roman" w:cs="Times New Roman"/>
          <w:sz w:val="24"/>
          <w:szCs w:val="24"/>
        </w:rPr>
        <w:t>2</w:t>
      </w:r>
      <w:r w:rsidR="00B44F0F" w:rsidRPr="00633C82">
        <w:rPr>
          <w:rFonts w:ascii="Times New Roman" w:hAnsi="Times New Roman" w:cs="Times New Roman"/>
          <w:sz w:val="24"/>
          <w:szCs w:val="24"/>
        </w:rPr>
        <w:t>.</w:t>
      </w:r>
    </w:p>
    <w:p w:rsidR="00EC053F" w:rsidRPr="00633C82" w:rsidRDefault="00EC053F" w:rsidP="00B709D2">
      <w:pPr>
        <w:ind w:firstLine="690"/>
        <w:rPr>
          <w:rFonts w:ascii="Times New Roman" w:hAnsi="Times New Roman" w:cs="Times New Roman"/>
          <w:sz w:val="24"/>
          <w:szCs w:val="24"/>
        </w:rPr>
      </w:pPr>
    </w:p>
    <w:p w:rsidR="00197B6A" w:rsidRPr="00633C82" w:rsidRDefault="002D2469" w:rsidP="00387FC5">
      <w:pPr>
        <w:ind w:firstLine="690"/>
        <w:rPr>
          <w:rFonts w:ascii="Times New Roman" w:hAnsi="Times New Roman" w:cs="Times New Roman"/>
          <w:sz w:val="24"/>
          <w:szCs w:val="24"/>
        </w:rPr>
      </w:pPr>
      <w:r w:rsidRPr="00633C82">
        <w:rPr>
          <w:rFonts w:ascii="Times New Roman" w:hAnsi="Times New Roman" w:cs="Times New Roman"/>
          <w:sz w:val="24"/>
          <w:szCs w:val="24"/>
        </w:rPr>
        <w:t>Z realiza</w:t>
      </w:r>
      <w:r w:rsidR="00667227" w:rsidRPr="00633C82">
        <w:rPr>
          <w:rFonts w:ascii="Times New Roman" w:hAnsi="Times New Roman" w:cs="Times New Roman"/>
          <w:sz w:val="24"/>
          <w:szCs w:val="24"/>
        </w:rPr>
        <w:t>cją POŚ WP 201</w:t>
      </w:r>
      <w:r w:rsidR="006F50CB" w:rsidRPr="00633C82">
        <w:rPr>
          <w:rFonts w:ascii="Times New Roman" w:hAnsi="Times New Roman" w:cs="Times New Roman"/>
          <w:sz w:val="24"/>
          <w:szCs w:val="24"/>
        </w:rPr>
        <w:t>7</w:t>
      </w:r>
      <w:r w:rsidR="009F3BB6" w:rsidRPr="00633C82">
        <w:rPr>
          <w:rFonts w:ascii="Times New Roman" w:hAnsi="Times New Roman" w:cs="Times New Roman"/>
          <w:sz w:val="24"/>
          <w:szCs w:val="24"/>
        </w:rPr>
        <w:t>-</w:t>
      </w:r>
      <w:r w:rsidR="00197B6A" w:rsidRPr="00633C82">
        <w:rPr>
          <w:rFonts w:ascii="Times New Roman" w:hAnsi="Times New Roman" w:cs="Times New Roman"/>
          <w:sz w:val="24"/>
          <w:szCs w:val="24"/>
        </w:rPr>
        <w:t>2019 ściśle powi</w:t>
      </w:r>
      <w:r w:rsidRPr="00633C82">
        <w:rPr>
          <w:rFonts w:ascii="Times New Roman" w:hAnsi="Times New Roman" w:cs="Times New Roman"/>
          <w:sz w:val="24"/>
          <w:szCs w:val="24"/>
        </w:rPr>
        <w:t>ązan</w:t>
      </w:r>
      <w:r w:rsidR="00B44F0F" w:rsidRPr="00633C82">
        <w:rPr>
          <w:rFonts w:ascii="Times New Roman" w:hAnsi="Times New Roman" w:cs="Times New Roman"/>
          <w:sz w:val="24"/>
          <w:szCs w:val="24"/>
        </w:rPr>
        <w:t>e</w:t>
      </w:r>
      <w:r w:rsidR="00474760" w:rsidRPr="00633C82">
        <w:rPr>
          <w:rFonts w:ascii="Times New Roman" w:hAnsi="Times New Roman" w:cs="Times New Roman"/>
          <w:sz w:val="24"/>
          <w:szCs w:val="24"/>
        </w:rPr>
        <w:t xml:space="preserve"> </w:t>
      </w:r>
      <w:r w:rsidR="00197B6A" w:rsidRPr="00633C82">
        <w:rPr>
          <w:rFonts w:ascii="Times New Roman" w:hAnsi="Times New Roman" w:cs="Times New Roman"/>
          <w:sz w:val="24"/>
          <w:szCs w:val="24"/>
        </w:rPr>
        <w:t xml:space="preserve">są: </w:t>
      </w:r>
    </w:p>
    <w:p w:rsidR="00197B6A" w:rsidRPr="00633C82" w:rsidRDefault="008D79EE" w:rsidP="002870F3">
      <w:pPr>
        <w:pStyle w:val="Akapitzlist"/>
        <w:numPr>
          <w:ilvl w:val="0"/>
          <w:numId w:val="150"/>
        </w:numPr>
        <w:ind w:left="0" w:firstLine="426"/>
        <w:rPr>
          <w:rFonts w:ascii="Symbol" w:hAnsi="Symbol" w:cs="Times New Roman"/>
          <w:sz w:val="12"/>
          <w:szCs w:val="12"/>
        </w:rPr>
      </w:pPr>
      <w:r w:rsidRPr="00633C82">
        <w:rPr>
          <w:rFonts w:ascii="Times New Roman" w:hAnsi="Times New Roman" w:cs="Times New Roman"/>
          <w:sz w:val="24"/>
          <w:szCs w:val="24"/>
        </w:rPr>
        <w:t>system po</w:t>
      </w:r>
      <w:r w:rsidR="00197B6A" w:rsidRPr="00633C82">
        <w:rPr>
          <w:rFonts w:ascii="Times New Roman" w:hAnsi="Times New Roman" w:cs="Times New Roman"/>
          <w:sz w:val="24"/>
          <w:szCs w:val="24"/>
        </w:rPr>
        <w:t>miarów i ocen stanu środowiska, prowadzony przez WIOŚ w ramach państwowego monitoringu</w:t>
      </w:r>
      <w:r w:rsidRPr="00633C82">
        <w:rPr>
          <w:rFonts w:ascii="Times New Roman" w:hAnsi="Times New Roman" w:cs="Times New Roman"/>
          <w:sz w:val="24"/>
          <w:szCs w:val="24"/>
        </w:rPr>
        <w:t xml:space="preserve"> środowiska</w:t>
      </w:r>
      <w:r w:rsidR="00197B6A" w:rsidRPr="00633C82">
        <w:rPr>
          <w:rFonts w:ascii="Times New Roman" w:hAnsi="Times New Roman" w:cs="Times New Roman"/>
          <w:sz w:val="24"/>
          <w:szCs w:val="24"/>
        </w:rPr>
        <w:t>,</w:t>
      </w:r>
    </w:p>
    <w:p w:rsidR="00197B6A" w:rsidRPr="00633C82" w:rsidRDefault="002D2469" w:rsidP="002870F3">
      <w:pPr>
        <w:pStyle w:val="Akapitzlist"/>
        <w:numPr>
          <w:ilvl w:val="0"/>
          <w:numId w:val="150"/>
        </w:numPr>
        <w:ind w:left="709" w:hanging="283"/>
        <w:rPr>
          <w:rFonts w:ascii="Symbol" w:hAnsi="Symbol" w:cs="Times New Roman"/>
          <w:sz w:val="12"/>
          <w:szCs w:val="12"/>
        </w:rPr>
      </w:pPr>
      <w:r w:rsidRPr="00633C82">
        <w:rPr>
          <w:rFonts w:ascii="Times New Roman" w:hAnsi="Times New Roman" w:cs="Times New Roman"/>
          <w:sz w:val="24"/>
          <w:szCs w:val="24"/>
        </w:rPr>
        <w:t>nadz</w:t>
      </w:r>
      <w:r w:rsidR="00124128" w:rsidRPr="00633C82">
        <w:rPr>
          <w:rFonts w:ascii="Times New Roman" w:hAnsi="Times New Roman" w:cs="Times New Roman"/>
          <w:sz w:val="24"/>
          <w:szCs w:val="24"/>
        </w:rPr>
        <w:t>ó</w:t>
      </w:r>
      <w:r w:rsidRPr="00633C82">
        <w:rPr>
          <w:rFonts w:ascii="Times New Roman" w:hAnsi="Times New Roman" w:cs="Times New Roman"/>
          <w:sz w:val="24"/>
          <w:szCs w:val="24"/>
        </w:rPr>
        <w:t>r nad jakością środowiska</w:t>
      </w:r>
      <w:r w:rsidR="00124128" w:rsidRPr="00633C82">
        <w:rPr>
          <w:rFonts w:ascii="Times New Roman" w:hAnsi="Times New Roman" w:cs="Times New Roman"/>
          <w:sz w:val="24"/>
          <w:szCs w:val="24"/>
        </w:rPr>
        <w:t>,</w:t>
      </w:r>
      <w:r w:rsidRPr="00633C82">
        <w:rPr>
          <w:rFonts w:ascii="Times New Roman" w:hAnsi="Times New Roman" w:cs="Times New Roman"/>
          <w:sz w:val="24"/>
          <w:szCs w:val="24"/>
        </w:rPr>
        <w:t xml:space="preserve"> sprawowany </w:t>
      </w:r>
      <w:r w:rsidR="00124128" w:rsidRPr="00633C82">
        <w:rPr>
          <w:rFonts w:ascii="Times New Roman" w:hAnsi="Times New Roman" w:cs="Times New Roman"/>
          <w:sz w:val="24"/>
          <w:szCs w:val="24"/>
        </w:rPr>
        <w:t>przez organy ochrony środowiska oraz podmioty działające na rzecz zrównoważonego roz</w:t>
      </w:r>
      <w:r w:rsidR="00B44F0F" w:rsidRPr="00633C82">
        <w:rPr>
          <w:rFonts w:ascii="Times New Roman" w:hAnsi="Times New Roman" w:cs="Times New Roman"/>
          <w:sz w:val="24"/>
          <w:szCs w:val="24"/>
        </w:rPr>
        <w:t>w</w:t>
      </w:r>
      <w:r w:rsidR="006158AD" w:rsidRPr="00633C82">
        <w:rPr>
          <w:rFonts w:ascii="Times New Roman" w:hAnsi="Times New Roman" w:cs="Times New Roman"/>
          <w:sz w:val="24"/>
          <w:szCs w:val="24"/>
        </w:rPr>
        <w:t xml:space="preserve">oju województwa podkarpackiego </w:t>
      </w:r>
      <w:r w:rsidR="00124128" w:rsidRPr="00633C82">
        <w:rPr>
          <w:rFonts w:ascii="Times New Roman" w:hAnsi="Times New Roman" w:cs="Times New Roman"/>
          <w:sz w:val="24"/>
          <w:szCs w:val="24"/>
        </w:rPr>
        <w:t>zgodnie z kompetencjami i</w:t>
      </w:r>
      <w:r w:rsidR="00474760" w:rsidRPr="00633C82">
        <w:rPr>
          <w:rFonts w:ascii="Times New Roman" w:hAnsi="Times New Roman" w:cs="Times New Roman"/>
          <w:sz w:val="24"/>
          <w:szCs w:val="24"/>
        </w:rPr>
        <w:t xml:space="preserve"> </w:t>
      </w:r>
      <w:r w:rsidR="00124128" w:rsidRPr="00633C82">
        <w:rPr>
          <w:rFonts w:ascii="Times New Roman" w:hAnsi="Times New Roman" w:cs="Times New Roman"/>
          <w:sz w:val="24"/>
          <w:szCs w:val="24"/>
        </w:rPr>
        <w:t>w</w:t>
      </w:r>
      <w:r w:rsidR="00474760" w:rsidRPr="00633C82">
        <w:rPr>
          <w:rFonts w:ascii="Times New Roman" w:hAnsi="Times New Roman" w:cs="Times New Roman"/>
          <w:sz w:val="24"/>
          <w:szCs w:val="24"/>
        </w:rPr>
        <w:t xml:space="preserve"> </w:t>
      </w:r>
      <w:r w:rsidR="00124128" w:rsidRPr="00633C82">
        <w:rPr>
          <w:rFonts w:ascii="Times New Roman" w:hAnsi="Times New Roman" w:cs="Times New Roman"/>
          <w:sz w:val="24"/>
          <w:szCs w:val="24"/>
        </w:rPr>
        <w:t>zakresie określonym przez obowiązujące ustawy, oraz przy pomocy aktualnie dostępnych instrumentów prawno-administracyjnych, finansowych, ekonomiczno-rynkowych, informacyjno-ed</w:t>
      </w:r>
      <w:r w:rsidR="006158AD" w:rsidRPr="00633C82">
        <w:rPr>
          <w:rFonts w:ascii="Times New Roman" w:hAnsi="Times New Roman" w:cs="Times New Roman"/>
          <w:sz w:val="24"/>
          <w:szCs w:val="24"/>
        </w:rPr>
        <w:t>ukacyjnych oraz instrumentów z </w:t>
      </w:r>
      <w:r w:rsidR="00124128" w:rsidRPr="00633C82">
        <w:rPr>
          <w:rFonts w:ascii="Times New Roman" w:hAnsi="Times New Roman" w:cs="Times New Roman"/>
          <w:sz w:val="24"/>
          <w:szCs w:val="24"/>
        </w:rPr>
        <w:t>zakresu organizacji, marketingu i zarządzania środowiskiem.</w:t>
      </w:r>
    </w:p>
    <w:p w:rsidR="009B283B" w:rsidRPr="00633C82" w:rsidRDefault="009B283B" w:rsidP="009B283B">
      <w:pPr>
        <w:pStyle w:val="Akapitzlist"/>
        <w:ind w:left="709"/>
        <w:rPr>
          <w:rFonts w:ascii="Symbol" w:hAnsi="Symbol" w:cs="Times New Roman"/>
          <w:sz w:val="12"/>
          <w:szCs w:val="12"/>
        </w:rPr>
      </w:pPr>
    </w:p>
    <w:p w:rsidR="00387FC5" w:rsidRPr="00633C82" w:rsidRDefault="009C0143" w:rsidP="00197B6A">
      <w:pPr>
        <w:ind w:firstLine="709"/>
        <w:rPr>
          <w:rFonts w:ascii="Symbol" w:hAnsi="Symbol" w:cs="Times New Roman"/>
          <w:sz w:val="12"/>
          <w:szCs w:val="12"/>
        </w:rPr>
      </w:pPr>
      <w:r w:rsidRPr="00633C82">
        <w:rPr>
          <w:rFonts w:ascii="Times New Roman" w:hAnsi="Times New Roman" w:cs="Times New Roman"/>
          <w:sz w:val="24"/>
          <w:szCs w:val="24"/>
        </w:rPr>
        <w:t xml:space="preserve">Na etapie wykonywania raportów z wykonania </w:t>
      </w:r>
      <w:r w:rsidR="00387FC5" w:rsidRPr="00633C82">
        <w:rPr>
          <w:rFonts w:ascii="Times New Roman" w:hAnsi="Times New Roman" w:cs="Times New Roman"/>
          <w:sz w:val="24"/>
          <w:szCs w:val="24"/>
        </w:rPr>
        <w:t>POŚ WP 201</w:t>
      </w:r>
      <w:r w:rsidR="006F50CB" w:rsidRPr="00633C82">
        <w:rPr>
          <w:rFonts w:ascii="Times New Roman" w:hAnsi="Times New Roman" w:cs="Times New Roman"/>
          <w:sz w:val="24"/>
          <w:szCs w:val="24"/>
        </w:rPr>
        <w:t>7</w:t>
      </w:r>
      <w:r w:rsidR="009F3BB6" w:rsidRPr="00633C82">
        <w:rPr>
          <w:rFonts w:ascii="Times New Roman" w:hAnsi="Times New Roman" w:cs="Times New Roman"/>
          <w:sz w:val="24"/>
          <w:szCs w:val="24"/>
        </w:rPr>
        <w:t>-</w:t>
      </w:r>
      <w:r w:rsidR="00387FC5" w:rsidRPr="00633C82">
        <w:rPr>
          <w:rFonts w:ascii="Times New Roman" w:hAnsi="Times New Roman" w:cs="Times New Roman"/>
          <w:sz w:val="24"/>
          <w:szCs w:val="24"/>
        </w:rPr>
        <w:t xml:space="preserve">2019 </w:t>
      </w:r>
      <w:r w:rsidRPr="00633C82">
        <w:rPr>
          <w:rFonts w:ascii="Times New Roman" w:hAnsi="Times New Roman" w:cs="Times New Roman"/>
          <w:sz w:val="24"/>
          <w:szCs w:val="24"/>
        </w:rPr>
        <w:t xml:space="preserve">istotny </w:t>
      </w:r>
      <w:r w:rsidR="00387FC5" w:rsidRPr="00633C82">
        <w:rPr>
          <w:rFonts w:ascii="Times New Roman" w:hAnsi="Times New Roman" w:cs="Times New Roman"/>
          <w:sz w:val="24"/>
          <w:szCs w:val="24"/>
        </w:rPr>
        <w:t xml:space="preserve">będzie </w:t>
      </w:r>
      <w:r w:rsidRPr="00633C82">
        <w:rPr>
          <w:rFonts w:ascii="Times New Roman" w:hAnsi="Times New Roman" w:cs="Times New Roman"/>
          <w:sz w:val="24"/>
          <w:szCs w:val="24"/>
        </w:rPr>
        <w:t xml:space="preserve">przepływ informacji pomiędzy </w:t>
      </w:r>
      <w:r w:rsidR="00491257" w:rsidRPr="00633C82">
        <w:rPr>
          <w:rFonts w:ascii="Times New Roman" w:hAnsi="Times New Roman" w:cs="Times New Roman"/>
          <w:sz w:val="24"/>
          <w:szCs w:val="24"/>
        </w:rPr>
        <w:t xml:space="preserve">Urzędem Marszałkowskim </w:t>
      </w:r>
      <w:r w:rsidR="00667227" w:rsidRPr="00633C82">
        <w:rPr>
          <w:rFonts w:ascii="Times New Roman" w:hAnsi="Times New Roman" w:cs="Times New Roman"/>
          <w:sz w:val="24"/>
          <w:szCs w:val="24"/>
        </w:rPr>
        <w:t>Województwa</w:t>
      </w:r>
      <w:r w:rsidR="006158AD" w:rsidRPr="00633C82">
        <w:rPr>
          <w:rFonts w:ascii="Times New Roman" w:hAnsi="Times New Roman" w:cs="Times New Roman"/>
          <w:sz w:val="24"/>
          <w:szCs w:val="24"/>
        </w:rPr>
        <w:t xml:space="preserve"> Podkarpackiego a </w:t>
      </w:r>
      <w:r w:rsidRPr="00633C82">
        <w:rPr>
          <w:rFonts w:ascii="Times New Roman" w:hAnsi="Times New Roman" w:cs="Times New Roman"/>
          <w:sz w:val="24"/>
          <w:szCs w:val="24"/>
        </w:rPr>
        <w:t>instytucjami regionalnymi</w:t>
      </w:r>
      <w:r w:rsidR="00713E35" w:rsidRPr="00633C82">
        <w:rPr>
          <w:rFonts w:ascii="Times New Roman" w:hAnsi="Times New Roman" w:cs="Times New Roman"/>
          <w:sz w:val="24"/>
          <w:szCs w:val="24"/>
        </w:rPr>
        <w:t xml:space="preserve">(m.in. </w:t>
      </w:r>
      <w:r w:rsidRPr="00633C82">
        <w:rPr>
          <w:rFonts w:ascii="Times New Roman" w:hAnsi="Times New Roman" w:cs="Times New Roman"/>
          <w:sz w:val="24"/>
          <w:szCs w:val="24"/>
        </w:rPr>
        <w:t>RDOŚ,</w:t>
      </w:r>
      <w:r w:rsidR="00491257" w:rsidRPr="00633C82">
        <w:rPr>
          <w:rFonts w:ascii="Times New Roman" w:hAnsi="Times New Roman" w:cs="Times New Roman"/>
          <w:sz w:val="24"/>
          <w:szCs w:val="24"/>
        </w:rPr>
        <w:t xml:space="preserve"> PZMiUW</w:t>
      </w:r>
      <w:r w:rsidR="0066273B" w:rsidRPr="00633C82">
        <w:rPr>
          <w:rFonts w:ascii="Times New Roman" w:hAnsi="Times New Roman" w:cs="Times New Roman"/>
          <w:sz w:val="24"/>
          <w:szCs w:val="24"/>
        </w:rPr>
        <w:t>)</w:t>
      </w:r>
      <w:r w:rsidR="00491257" w:rsidRPr="00633C82">
        <w:rPr>
          <w:rFonts w:ascii="Times New Roman" w:hAnsi="Times New Roman" w:cs="Times New Roman"/>
          <w:sz w:val="24"/>
          <w:szCs w:val="24"/>
        </w:rPr>
        <w:t xml:space="preserve">, </w:t>
      </w:r>
      <w:r w:rsidR="003B5CD3" w:rsidRPr="00633C82">
        <w:rPr>
          <w:rFonts w:ascii="Times New Roman" w:hAnsi="Times New Roman" w:cs="Times New Roman"/>
          <w:sz w:val="24"/>
          <w:szCs w:val="24"/>
        </w:rPr>
        <w:t xml:space="preserve">samorządami </w:t>
      </w:r>
      <w:r w:rsidRPr="00633C82">
        <w:rPr>
          <w:rFonts w:ascii="Times New Roman" w:hAnsi="Times New Roman" w:cs="Times New Roman"/>
          <w:sz w:val="24"/>
          <w:szCs w:val="24"/>
        </w:rPr>
        <w:t>lokalnymi (starostwa</w:t>
      </w:r>
      <w:r w:rsidR="00387FC5" w:rsidRPr="00633C82">
        <w:rPr>
          <w:rFonts w:ascii="Times New Roman" w:hAnsi="Times New Roman" w:cs="Times New Roman"/>
          <w:sz w:val="24"/>
          <w:szCs w:val="24"/>
        </w:rPr>
        <w:t>mi</w:t>
      </w:r>
      <w:r w:rsidR="009B283B" w:rsidRPr="00633C82">
        <w:rPr>
          <w:rFonts w:ascii="Times New Roman" w:hAnsi="Times New Roman" w:cs="Times New Roman"/>
          <w:sz w:val="24"/>
          <w:szCs w:val="24"/>
        </w:rPr>
        <w:t xml:space="preserve"> i </w:t>
      </w:r>
      <w:r w:rsidR="00387FC5" w:rsidRPr="00633C82">
        <w:rPr>
          <w:rFonts w:ascii="Times New Roman" w:hAnsi="Times New Roman" w:cs="Times New Roman"/>
          <w:sz w:val="24"/>
          <w:szCs w:val="24"/>
        </w:rPr>
        <w:t>gminami</w:t>
      </w:r>
      <w:r w:rsidRPr="00633C82">
        <w:rPr>
          <w:rFonts w:ascii="Times New Roman" w:hAnsi="Times New Roman" w:cs="Times New Roman"/>
          <w:sz w:val="24"/>
          <w:szCs w:val="24"/>
        </w:rPr>
        <w:t>)</w:t>
      </w:r>
      <w:r w:rsidR="0066273B" w:rsidRPr="00633C82">
        <w:rPr>
          <w:rFonts w:ascii="Times New Roman" w:hAnsi="Times New Roman" w:cs="Times New Roman"/>
          <w:sz w:val="24"/>
          <w:szCs w:val="24"/>
        </w:rPr>
        <w:t>i </w:t>
      </w:r>
      <w:r w:rsidR="00387FC5" w:rsidRPr="00633C82">
        <w:rPr>
          <w:rFonts w:ascii="Times New Roman" w:hAnsi="Times New Roman" w:cs="Times New Roman"/>
          <w:sz w:val="24"/>
          <w:szCs w:val="24"/>
        </w:rPr>
        <w:t>instytucjami</w:t>
      </w:r>
      <w:r w:rsidR="00474760" w:rsidRPr="00633C82">
        <w:rPr>
          <w:rFonts w:ascii="Times New Roman" w:hAnsi="Times New Roman" w:cs="Times New Roman"/>
          <w:sz w:val="24"/>
          <w:szCs w:val="24"/>
        </w:rPr>
        <w:t xml:space="preserve"> </w:t>
      </w:r>
      <w:r w:rsidR="00667227" w:rsidRPr="00633C82">
        <w:rPr>
          <w:rFonts w:ascii="Times New Roman" w:hAnsi="Times New Roman" w:cs="Times New Roman"/>
          <w:sz w:val="24"/>
          <w:szCs w:val="24"/>
        </w:rPr>
        <w:t>działającymi</w:t>
      </w:r>
      <w:r w:rsidR="0066273B" w:rsidRPr="00633C82">
        <w:rPr>
          <w:rFonts w:ascii="Times New Roman" w:hAnsi="Times New Roman" w:cs="Times New Roman"/>
          <w:sz w:val="24"/>
          <w:szCs w:val="24"/>
        </w:rPr>
        <w:t xml:space="preserve"> na o</w:t>
      </w:r>
      <w:r w:rsidR="00491257" w:rsidRPr="00633C82">
        <w:rPr>
          <w:rFonts w:ascii="Times New Roman" w:hAnsi="Times New Roman" w:cs="Times New Roman"/>
          <w:sz w:val="24"/>
          <w:szCs w:val="24"/>
        </w:rPr>
        <w:t>bszarze województwa (m.in. RZGW,</w:t>
      </w:r>
      <w:r w:rsidR="0066273B" w:rsidRPr="00633C82">
        <w:rPr>
          <w:rFonts w:ascii="Times New Roman" w:hAnsi="Times New Roman" w:cs="Times New Roman"/>
          <w:sz w:val="24"/>
          <w:szCs w:val="24"/>
        </w:rPr>
        <w:t xml:space="preserve"> RDLP)</w:t>
      </w:r>
      <w:r w:rsidR="00387FC5" w:rsidRPr="00633C82">
        <w:rPr>
          <w:rStyle w:val="Odwoanieprzypisudolnego"/>
          <w:rFonts w:ascii="Times New Roman" w:hAnsi="Times New Roman" w:cs="Times New Roman"/>
          <w:sz w:val="24"/>
          <w:szCs w:val="24"/>
        </w:rPr>
        <w:footnoteReference w:id="116"/>
      </w:r>
      <w:r w:rsidR="00387FC5" w:rsidRPr="00633C82">
        <w:rPr>
          <w:rFonts w:ascii="Times New Roman" w:hAnsi="Times New Roman" w:cs="Times New Roman"/>
          <w:sz w:val="24"/>
          <w:szCs w:val="24"/>
        </w:rPr>
        <w:t>. Informacje te powinny dotyczyć stopnia za</w:t>
      </w:r>
      <w:r w:rsidR="006158AD" w:rsidRPr="00633C82">
        <w:rPr>
          <w:rFonts w:ascii="Times New Roman" w:hAnsi="Times New Roman" w:cs="Times New Roman"/>
          <w:sz w:val="24"/>
          <w:szCs w:val="24"/>
        </w:rPr>
        <w:t>awansowania zadań zapisanych w </w:t>
      </w:r>
      <w:r w:rsidR="00387FC5" w:rsidRPr="00633C82">
        <w:rPr>
          <w:rFonts w:ascii="Times New Roman" w:hAnsi="Times New Roman" w:cs="Times New Roman"/>
          <w:sz w:val="24"/>
          <w:szCs w:val="24"/>
        </w:rPr>
        <w:t xml:space="preserve">POŚ WP </w:t>
      </w:r>
      <w:r w:rsidR="0027621A" w:rsidRPr="00633C82">
        <w:rPr>
          <w:rFonts w:ascii="Times New Roman" w:hAnsi="Times New Roman" w:cs="Times New Roman"/>
          <w:sz w:val="24"/>
          <w:szCs w:val="24"/>
        </w:rPr>
        <w:br/>
      </w:r>
      <w:r w:rsidR="00387FC5" w:rsidRPr="00633C82">
        <w:rPr>
          <w:rFonts w:ascii="Times New Roman" w:hAnsi="Times New Roman" w:cs="Times New Roman"/>
          <w:sz w:val="24"/>
          <w:szCs w:val="24"/>
        </w:rPr>
        <w:t>201</w:t>
      </w:r>
      <w:r w:rsidR="006F50CB" w:rsidRPr="00633C82">
        <w:rPr>
          <w:rFonts w:ascii="Times New Roman" w:hAnsi="Times New Roman" w:cs="Times New Roman"/>
          <w:sz w:val="24"/>
          <w:szCs w:val="24"/>
        </w:rPr>
        <w:t>7</w:t>
      </w:r>
      <w:r w:rsidR="009F3BB6" w:rsidRPr="00633C82">
        <w:rPr>
          <w:rFonts w:ascii="Times New Roman" w:hAnsi="Times New Roman" w:cs="Times New Roman"/>
          <w:sz w:val="24"/>
          <w:szCs w:val="24"/>
        </w:rPr>
        <w:t>-</w:t>
      </w:r>
      <w:r w:rsidR="0027621A" w:rsidRPr="00633C82">
        <w:rPr>
          <w:rFonts w:ascii="Times New Roman" w:hAnsi="Times New Roman" w:cs="Times New Roman"/>
          <w:sz w:val="24"/>
          <w:szCs w:val="24"/>
        </w:rPr>
        <w:t>2019 wg</w:t>
      </w:r>
      <w:r w:rsidR="00387FC5" w:rsidRPr="00633C82">
        <w:rPr>
          <w:rFonts w:ascii="Times New Roman" w:hAnsi="Times New Roman" w:cs="Times New Roman"/>
          <w:sz w:val="24"/>
          <w:szCs w:val="24"/>
        </w:rPr>
        <w:t xml:space="preserve"> rekomendowanych w nim wskaźników realizacji celów interwencji</w:t>
      </w:r>
      <w:r w:rsidR="003B5CD3" w:rsidRPr="00633C82">
        <w:rPr>
          <w:rFonts w:ascii="Times New Roman" w:hAnsi="Times New Roman" w:cs="Times New Roman"/>
          <w:sz w:val="24"/>
          <w:szCs w:val="24"/>
        </w:rPr>
        <w:t xml:space="preserve">. </w:t>
      </w:r>
    </w:p>
    <w:p w:rsidR="009C0143" w:rsidRPr="00633C82" w:rsidRDefault="009C0143" w:rsidP="00387FC5">
      <w:pPr>
        <w:ind w:firstLine="690"/>
        <w:rPr>
          <w:rFonts w:ascii="Times New Roman" w:hAnsi="Times New Roman" w:cs="Times New Roman"/>
          <w:sz w:val="24"/>
          <w:szCs w:val="24"/>
        </w:rPr>
      </w:pPr>
    </w:p>
    <w:p w:rsidR="00EC053F" w:rsidRPr="00633C82" w:rsidRDefault="00891895" w:rsidP="00EC053F">
      <w:pPr>
        <w:ind w:firstLine="709"/>
        <w:rPr>
          <w:rFonts w:ascii="Times New Roman" w:hAnsi="Times New Roman" w:cs="Times New Roman"/>
          <w:sz w:val="24"/>
          <w:szCs w:val="24"/>
        </w:rPr>
      </w:pPr>
      <w:r w:rsidRPr="00633C82">
        <w:rPr>
          <w:rFonts w:ascii="Times New Roman" w:hAnsi="Times New Roman" w:cs="Times New Roman"/>
          <w:sz w:val="24"/>
          <w:szCs w:val="24"/>
        </w:rPr>
        <w:t>Istotne d</w:t>
      </w:r>
      <w:r w:rsidR="00352E68" w:rsidRPr="00633C82">
        <w:rPr>
          <w:rFonts w:ascii="Times New Roman" w:hAnsi="Times New Roman" w:cs="Times New Roman"/>
          <w:sz w:val="24"/>
          <w:szCs w:val="24"/>
        </w:rPr>
        <w:t>la poprawy stanu środowiska będą</w:t>
      </w:r>
      <w:r w:rsidRPr="00633C82">
        <w:rPr>
          <w:rFonts w:ascii="Times New Roman" w:hAnsi="Times New Roman" w:cs="Times New Roman"/>
          <w:sz w:val="24"/>
          <w:szCs w:val="24"/>
        </w:rPr>
        <w:t xml:space="preserve"> przedsięwzięcia realizowane przez </w:t>
      </w:r>
      <w:r w:rsidR="00AD20CB" w:rsidRPr="00633C82">
        <w:rPr>
          <w:rFonts w:ascii="Times New Roman" w:hAnsi="Times New Roman" w:cs="Times New Roman"/>
          <w:sz w:val="24"/>
          <w:szCs w:val="24"/>
        </w:rPr>
        <w:t xml:space="preserve">przedsiębiorstwa </w:t>
      </w:r>
      <w:r w:rsidRPr="00633C82">
        <w:rPr>
          <w:rFonts w:ascii="Times New Roman" w:hAnsi="Times New Roman" w:cs="Times New Roman"/>
          <w:sz w:val="24"/>
          <w:szCs w:val="24"/>
        </w:rPr>
        <w:t>i podmioty gospodarcze</w:t>
      </w:r>
      <w:r w:rsidR="00352E68" w:rsidRPr="00633C82">
        <w:rPr>
          <w:rFonts w:ascii="Times New Roman" w:hAnsi="Times New Roman" w:cs="Times New Roman"/>
          <w:sz w:val="24"/>
          <w:szCs w:val="24"/>
        </w:rPr>
        <w:t xml:space="preserve"> przestrzennie przypisane</w:t>
      </w:r>
      <w:r w:rsidRPr="00633C82">
        <w:rPr>
          <w:rFonts w:ascii="Times New Roman" w:hAnsi="Times New Roman" w:cs="Times New Roman"/>
          <w:sz w:val="24"/>
          <w:szCs w:val="24"/>
        </w:rPr>
        <w:t xml:space="preserve"> do konkretnej gminy lub działające na</w:t>
      </w:r>
      <w:r w:rsidR="00C95708" w:rsidRPr="00633C82">
        <w:rPr>
          <w:rFonts w:ascii="Times New Roman" w:hAnsi="Times New Roman" w:cs="Times New Roman"/>
          <w:sz w:val="24"/>
          <w:szCs w:val="24"/>
        </w:rPr>
        <w:t> </w:t>
      </w:r>
      <w:r w:rsidRPr="00633C82">
        <w:rPr>
          <w:rFonts w:ascii="Times New Roman" w:hAnsi="Times New Roman" w:cs="Times New Roman"/>
          <w:sz w:val="24"/>
          <w:szCs w:val="24"/>
        </w:rPr>
        <w:t>rzec</w:t>
      </w:r>
      <w:r w:rsidR="00B44F0F" w:rsidRPr="00633C82">
        <w:rPr>
          <w:rFonts w:ascii="Times New Roman" w:hAnsi="Times New Roman" w:cs="Times New Roman"/>
          <w:sz w:val="24"/>
          <w:szCs w:val="24"/>
        </w:rPr>
        <w:t xml:space="preserve">z gminy. </w:t>
      </w:r>
      <w:r w:rsidRPr="00633C82">
        <w:rPr>
          <w:rFonts w:ascii="Times New Roman" w:hAnsi="Times New Roman" w:cs="Times New Roman"/>
          <w:sz w:val="24"/>
          <w:szCs w:val="24"/>
        </w:rPr>
        <w:t>Jednostki te w znacznej części finansowały</w:t>
      </w:r>
      <w:r w:rsidR="009E0447" w:rsidRPr="00633C82">
        <w:rPr>
          <w:rFonts w:ascii="Times New Roman" w:hAnsi="Times New Roman" w:cs="Times New Roman"/>
          <w:sz w:val="24"/>
          <w:szCs w:val="24"/>
        </w:rPr>
        <w:t xml:space="preserve"> będą </w:t>
      </w:r>
      <w:r w:rsidRPr="00633C82">
        <w:rPr>
          <w:rFonts w:ascii="Times New Roman" w:hAnsi="Times New Roman" w:cs="Times New Roman"/>
          <w:sz w:val="24"/>
          <w:szCs w:val="24"/>
        </w:rPr>
        <w:t>zadania związane z</w:t>
      </w:r>
      <w:r w:rsidR="00C95708" w:rsidRPr="00633C82">
        <w:rPr>
          <w:rFonts w:ascii="Times New Roman" w:hAnsi="Times New Roman" w:cs="Times New Roman"/>
          <w:sz w:val="24"/>
          <w:szCs w:val="24"/>
        </w:rPr>
        <w:t> </w:t>
      </w:r>
      <w:r w:rsidRPr="00633C82">
        <w:rPr>
          <w:rFonts w:ascii="Times New Roman" w:hAnsi="Times New Roman" w:cs="Times New Roman"/>
          <w:sz w:val="24"/>
          <w:szCs w:val="24"/>
        </w:rPr>
        <w:t>podnoszeniem konkurencyjności</w:t>
      </w:r>
      <w:r w:rsidR="00352E68" w:rsidRPr="00633C82">
        <w:rPr>
          <w:rFonts w:ascii="Times New Roman" w:hAnsi="Times New Roman" w:cs="Times New Roman"/>
          <w:sz w:val="24"/>
          <w:szCs w:val="24"/>
        </w:rPr>
        <w:t>,</w:t>
      </w:r>
      <w:r w:rsidRPr="00633C82">
        <w:rPr>
          <w:rFonts w:ascii="Times New Roman" w:hAnsi="Times New Roman" w:cs="Times New Roman"/>
          <w:sz w:val="24"/>
          <w:szCs w:val="24"/>
        </w:rPr>
        <w:t xml:space="preserve"> tj. wprowadzaniem systemów zarządzania środowiskiem na poziomie przedsiębiorstw (m.in. ISO 14000), najlepszych</w:t>
      </w:r>
      <w:r w:rsidRPr="00AE0789">
        <w:rPr>
          <w:rFonts w:ascii="Times New Roman" w:hAnsi="Times New Roman" w:cs="Times New Roman"/>
          <w:sz w:val="24"/>
          <w:szCs w:val="24"/>
        </w:rPr>
        <w:t xml:space="preserve"> dostępnych technologii (BAT), ograniczaniem o</w:t>
      </w:r>
      <w:r w:rsidR="00352E68" w:rsidRPr="00AE0789">
        <w:rPr>
          <w:rFonts w:ascii="Times New Roman" w:hAnsi="Times New Roman" w:cs="Times New Roman"/>
          <w:sz w:val="24"/>
          <w:szCs w:val="24"/>
        </w:rPr>
        <w:t>dpadowości, materiałochłonności</w:t>
      </w:r>
      <w:r w:rsidR="00474760">
        <w:rPr>
          <w:rFonts w:ascii="Times New Roman" w:hAnsi="Times New Roman" w:cs="Times New Roman"/>
          <w:sz w:val="24"/>
          <w:szCs w:val="24"/>
        </w:rPr>
        <w:t xml:space="preserve"> </w:t>
      </w:r>
      <w:r w:rsidR="00352E68" w:rsidRPr="00AE0789">
        <w:rPr>
          <w:rFonts w:ascii="Times New Roman" w:hAnsi="Times New Roman" w:cs="Times New Roman"/>
          <w:sz w:val="24"/>
          <w:szCs w:val="24"/>
        </w:rPr>
        <w:t xml:space="preserve">i energochłonności czy </w:t>
      </w:r>
      <w:r w:rsidR="009E0447">
        <w:rPr>
          <w:rFonts w:ascii="Times New Roman" w:hAnsi="Times New Roman" w:cs="Times New Roman"/>
          <w:sz w:val="24"/>
          <w:szCs w:val="24"/>
        </w:rPr>
        <w:t>racjonalizacją</w:t>
      </w:r>
      <w:r w:rsidRPr="00AE0789">
        <w:rPr>
          <w:rFonts w:ascii="Times New Roman" w:hAnsi="Times New Roman" w:cs="Times New Roman"/>
          <w:sz w:val="24"/>
          <w:szCs w:val="24"/>
        </w:rPr>
        <w:t xml:space="preserve"> zużycia </w:t>
      </w:r>
      <w:r w:rsidRPr="00633C82">
        <w:rPr>
          <w:rFonts w:ascii="Times New Roman" w:hAnsi="Times New Roman" w:cs="Times New Roman"/>
          <w:sz w:val="24"/>
          <w:szCs w:val="24"/>
        </w:rPr>
        <w:t>wody.</w:t>
      </w:r>
      <w:r w:rsidR="00474760" w:rsidRPr="00633C82">
        <w:rPr>
          <w:rFonts w:ascii="Times New Roman" w:hAnsi="Times New Roman" w:cs="Times New Roman"/>
          <w:sz w:val="24"/>
          <w:szCs w:val="24"/>
        </w:rPr>
        <w:t xml:space="preserve"> </w:t>
      </w:r>
      <w:r w:rsidRPr="00633C82">
        <w:rPr>
          <w:rFonts w:ascii="Times New Roman" w:hAnsi="Times New Roman" w:cs="Times New Roman"/>
          <w:sz w:val="24"/>
          <w:szCs w:val="24"/>
        </w:rPr>
        <w:t xml:space="preserve">Odbiorcami </w:t>
      </w:r>
      <w:r w:rsidR="00667227" w:rsidRPr="00633C82">
        <w:rPr>
          <w:rFonts w:ascii="Times New Roman" w:hAnsi="Times New Roman" w:cs="Times New Roman"/>
          <w:sz w:val="24"/>
          <w:szCs w:val="24"/>
        </w:rPr>
        <w:t>POŚ WP 201</w:t>
      </w:r>
      <w:r w:rsidR="006F50CB" w:rsidRPr="00633C82">
        <w:rPr>
          <w:rFonts w:ascii="Times New Roman" w:hAnsi="Times New Roman" w:cs="Times New Roman"/>
          <w:sz w:val="24"/>
          <w:szCs w:val="24"/>
        </w:rPr>
        <w:t>7</w:t>
      </w:r>
      <w:r w:rsidR="009F3BB6" w:rsidRPr="00633C82">
        <w:rPr>
          <w:rFonts w:ascii="Times New Roman" w:hAnsi="Times New Roman" w:cs="Times New Roman"/>
          <w:sz w:val="24"/>
          <w:szCs w:val="24"/>
        </w:rPr>
        <w:t>-</w:t>
      </w:r>
      <w:r w:rsidR="00A93337" w:rsidRPr="00633C82">
        <w:rPr>
          <w:rFonts w:ascii="Times New Roman" w:hAnsi="Times New Roman" w:cs="Times New Roman"/>
          <w:sz w:val="24"/>
          <w:szCs w:val="24"/>
        </w:rPr>
        <w:t xml:space="preserve">2019 </w:t>
      </w:r>
      <w:r w:rsidRPr="00633C82">
        <w:rPr>
          <w:rFonts w:ascii="Times New Roman" w:hAnsi="Times New Roman" w:cs="Times New Roman"/>
          <w:sz w:val="24"/>
          <w:szCs w:val="24"/>
        </w:rPr>
        <w:t>będzie społeczeństwo województwa, które poprzez wzrost wi</w:t>
      </w:r>
      <w:r w:rsidR="00773022" w:rsidRPr="00633C82">
        <w:rPr>
          <w:rFonts w:ascii="Times New Roman" w:hAnsi="Times New Roman" w:cs="Times New Roman"/>
          <w:sz w:val="24"/>
          <w:szCs w:val="24"/>
        </w:rPr>
        <w:t xml:space="preserve">edzy </w:t>
      </w:r>
      <w:r w:rsidRPr="00633C82">
        <w:rPr>
          <w:rFonts w:ascii="Times New Roman" w:hAnsi="Times New Roman" w:cs="Times New Roman"/>
          <w:sz w:val="24"/>
          <w:szCs w:val="24"/>
        </w:rPr>
        <w:t>o</w:t>
      </w:r>
      <w:r w:rsidR="00773022" w:rsidRPr="00633C82">
        <w:rPr>
          <w:rFonts w:ascii="Times New Roman" w:hAnsi="Times New Roman" w:cs="Times New Roman"/>
          <w:sz w:val="24"/>
          <w:szCs w:val="24"/>
        </w:rPr>
        <w:t> </w:t>
      </w:r>
      <w:r w:rsidRPr="00633C82">
        <w:rPr>
          <w:rFonts w:ascii="Times New Roman" w:hAnsi="Times New Roman" w:cs="Times New Roman"/>
          <w:sz w:val="24"/>
          <w:szCs w:val="24"/>
        </w:rPr>
        <w:t xml:space="preserve">stanie środowiska, może ją spożytkować do kontroli realizacji </w:t>
      </w:r>
      <w:r w:rsidRPr="00633C82">
        <w:rPr>
          <w:rFonts w:ascii="Times New Roman" w:hAnsi="Times New Roman" w:cs="Times New Roman"/>
          <w:sz w:val="24"/>
          <w:szCs w:val="24"/>
        </w:rPr>
        <w:lastRenderedPageBreak/>
        <w:t>i</w:t>
      </w:r>
      <w:r w:rsidR="00A93337" w:rsidRPr="00633C82">
        <w:rPr>
          <w:rFonts w:ascii="Times New Roman" w:hAnsi="Times New Roman" w:cs="Times New Roman"/>
          <w:sz w:val="24"/>
          <w:szCs w:val="24"/>
        </w:rPr>
        <w:t> </w:t>
      </w:r>
      <w:r w:rsidRPr="00633C82">
        <w:rPr>
          <w:rFonts w:ascii="Times New Roman" w:hAnsi="Times New Roman" w:cs="Times New Roman"/>
          <w:sz w:val="24"/>
          <w:szCs w:val="24"/>
        </w:rPr>
        <w:t>efektów wdrażania</w:t>
      </w:r>
      <w:r w:rsidR="00A93337" w:rsidRPr="00633C82">
        <w:rPr>
          <w:rFonts w:ascii="Times New Roman" w:hAnsi="Times New Roman" w:cs="Times New Roman"/>
          <w:sz w:val="24"/>
          <w:szCs w:val="24"/>
        </w:rPr>
        <w:t xml:space="preserve"> tego dokumentu</w:t>
      </w:r>
      <w:r w:rsidR="009E0447" w:rsidRPr="00633C82">
        <w:rPr>
          <w:rFonts w:ascii="Times New Roman" w:hAnsi="Times New Roman" w:cs="Times New Roman"/>
          <w:sz w:val="24"/>
          <w:szCs w:val="24"/>
        </w:rPr>
        <w:t>, osiągania określonych korzyści oraz</w:t>
      </w:r>
      <w:r w:rsidRPr="00633C82">
        <w:rPr>
          <w:rFonts w:ascii="Times New Roman" w:hAnsi="Times New Roman" w:cs="Times New Roman"/>
          <w:sz w:val="24"/>
          <w:szCs w:val="24"/>
        </w:rPr>
        <w:t xml:space="preserve"> do</w:t>
      </w:r>
      <w:r w:rsidR="00773022" w:rsidRPr="00633C82">
        <w:rPr>
          <w:rFonts w:ascii="Times New Roman" w:hAnsi="Times New Roman" w:cs="Times New Roman"/>
          <w:sz w:val="24"/>
          <w:szCs w:val="24"/>
        </w:rPr>
        <w:t> </w:t>
      </w:r>
      <w:r w:rsidRPr="00633C82">
        <w:rPr>
          <w:rFonts w:ascii="Times New Roman" w:hAnsi="Times New Roman" w:cs="Times New Roman"/>
          <w:sz w:val="24"/>
          <w:szCs w:val="24"/>
        </w:rPr>
        <w:t xml:space="preserve">działań na rzecz ochrony </w:t>
      </w:r>
      <w:bookmarkStart w:id="377" w:name="_Toc179553361"/>
      <w:bookmarkStart w:id="378" w:name="_Toc179963803"/>
      <w:bookmarkStart w:id="379" w:name="_Toc182291639"/>
      <w:bookmarkStart w:id="380" w:name="_Toc183238062"/>
      <w:bookmarkStart w:id="381" w:name="_Toc183238912"/>
      <w:bookmarkStart w:id="382" w:name="_Toc183239209"/>
      <w:bookmarkStart w:id="383" w:name="_Toc183240080"/>
      <w:bookmarkStart w:id="384" w:name="_Toc183240517"/>
      <w:bookmarkStart w:id="385" w:name="_Toc183240700"/>
      <w:bookmarkStart w:id="386" w:name="_Toc183241112"/>
      <w:bookmarkStart w:id="387" w:name="_Toc183241188"/>
      <w:bookmarkStart w:id="388" w:name="_Toc183241276"/>
      <w:bookmarkStart w:id="389" w:name="_Toc183241410"/>
      <w:bookmarkStart w:id="390" w:name="_Toc184111588"/>
      <w:bookmarkStart w:id="391" w:name="_Toc184173312"/>
      <w:bookmarkStart w:id="392" w:name="_Toc184173366"/>
      <w:bookmarkStart w:id="393" w:name="_Toc184173422"/>
      <w:bookmarkStart w:id="394" w:name="_Toc184441718"/>
      <w:bookmarkStart w:id="395" w:name="_Toc184441876"/>
      <w:bookmarkStart w:id="396" w:name="_Toc184442095"/>
      <w:bookmarkStart w:id="397" w:name="_Toc184443522"/>
      <w:bookmarkStart w:id="398" w:name="_Toc184445898"/>
      <w:bookmarkStart w:id="399" w:name="_Toc191972695"/>
      <w:bookmarkStart w:id="400" w:name="_Toc191973607"/>
      <w:bookmarkStart w:id="401" w:name="_Toc194972569"/>
      <w:bookmarkStart w:id="402" w:name="_Toc194975366"/>
      <w:bookmarkStart w:id="403" w:name="_Toc194975562"/>
      <w:bookmarkStart w:id="404" w:name="_Toc194975615"/>
      <w:bookmarkStart w:id="405" w:name="_Toc194975918"/>
      <w:bookmarkStart w:id="406" w:name="_Toc194976379"/>
      <w:bookmarkStart w:id="407" w:name="_Toc194976432"/>
      <w:bookmarkStart w:id="408" w:name="_Toc194976485"/>
      <w:bookmarkStart w:id="409" w:name="_Toc194976538"/>
      <w:bookmarkStart w:id="410" w:name="_Toc194976870"/>
      <w:bookmarkStart w:id="411" w:name="_Toc194977073"/>
      <w:bookmarkStart w:id="412" w:name="_Toc194977835"/>
      <w:bookmarkStart w:id="413" w:name="_Toc194978098"/>
      <w:r w:rsidR="009E0447" w:rsidRPr="00633C82">
        <w:rPr>
          <w:rFonts w:ascii="Times New Roman" w:hAnsi="Times New Roman" w:cs="Times New Roman"/>
          <w:sz w:val="24"/>
          <w:szCs w:val="24"/>
        </w:rPr>
        <w:t>środowiska na poziomie lokalnym.</w:t>
      </w:r>
    </w:p>
    <w:p w:rsidR="00BD798A" w:rsidRPr="00633C82" w:rsidRDefault="00BD798A" w:rsidP="009B283B">
      <w:pPr>
        <w:ind w:firstLine="690"/>
        <w:rPr>
          <w:rFonts w:ascii="Times New Roman" w:hAnsi="Times New Roman" w:cs="Times New Roman"/>
          <w:sz w:val="24"/>
          <w:szCs w:val="24"/>
        </w:rPr>
      </w:pPr>
      <w:bookmarkStart w:id="414" w:name="_Toc179553362"/>
      <w:bookmarkStart w:id="415" w:name="_Toc179963804"/>
      <w:bookmarkStart w:id="416" w:name="_Toc182291640"/>
      <w:bookmarkStart w:id="417" w:name="_Toc183238063"/>
      <w:bookmarkStart w:id="418" w:name="_Toc183238913"/>
      <w:bookmarkStart w:id="419" w:name="_Toc183239210"/>
      <w:bookmarkStart w:id="420" w:name="_Toc183240081"/>
      <w:bookmarkStart w:id="421" w:name="_Toc183240518"/>
      <w:bookmarkStart w:id="422" w:name="_Toc183240701"/>
      <w:bookmarkStart w:id="423" w:name="_Toc183241113"/>
      <w:bookmarkStart w:id="424" w:name="_Toc183241189"/>
      <w:bookmarkStart w:id="425" w:name="_Toc183241277"/>
      <w:bookmarkStart w:id="426" w:name="_Toc183241411"/>
      <w:bookmarkStart w:id="427" w:name="_Toc184111589"/>
      <w:bookmarkStart w:id="428" w:name="_Toc184173313"/>
      <w:bookmarkStart w:id="429" w:name="_Toc184173367"/>
      <w:bookmarkStart w:id="430" w:name="_Toc184173423"/>
      <w:bookmarkStart w:id="431" w:name="_Toc184441719"/>
      <w:bookmarkStart w:id="432" w:name="_Toc184441877"/>
      <w:bookmarkStart w:id="433" w:name="_Toc184442096"/>
      <w:bookmarkStart w:id="434" w:name="_Toc184443523"/>
      <w:bookmarkStart w:id="435" w:name="_Toc184445899"/>
      <w:bookmarkStart w:id="436" w:name="_Toc191972696"/>
      <w:bookmarkStart w:id="437" w:name="_Toc191973609"/>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p>
    <w:p w:rsidR="00891895" w:rsidRPr="00633C82" w:rsidRDefault="00891895" w:rsidP="009B283B">
      <w:pPr>
        <w:ind w:firstLine="690"/>
        <w:rPr>
          <w:rFonts w:ascii="Times New Roman" w:hAnsi="Times New Roman" w:cs="Times New Roman"/>
          <w:sz w:val="24"/>
          <w:szCs w:val="24"/>
        </w:rPr>
      </w:pPr>
      <w:r w:rsidRPr="00633C82">
        <w:rPr>
          <w:rFonts w:ascii="Times New Roman" w:hAnsi="Times New Roman" w:cs="Times New Roman"/>
          <w:sz w:val="24"/>
          <w:szCs w:val="24"/>
        </w:rPr>
        <w:t xml:space="preserve">Analiza i ocena realizacji </w:t>
      </w:r>
      <w:r w:rsidR="008D79EE" w:rsidRPr="00633C82">
        <w:rPr>
          <w:rFonts w:ascii="Times New Roman" w:hAnsi="Times New Roman" w:cs="Times New Roman"/>
          <w:sz w:val="24"/>
          <w:szCs w:val="24"/>
        </w:rPr>
        <w:t xml:space="preserve">zadań </w:t>
      </w:r>
      <w:r w:rsidRPr="00633C82">
        <w:rPr>
          <w:rFonts w:ascii="Times New Roman" w:hAnsi="Times New Roman" w:cs="Times New Roman"/>
          <w:sz w:val="24"/>
          <w:szCs w:val="24"/>
        </w:rPr>
        <w:t xml:space="preserve">określonych w </w:t>
      </w:r>
      <w:r w:rsidR="00667227" w:rsidRPr="00633C82">
        <w:rPr>
          <w:rFonts w:ascii="Times New Roman" w:hAnsi="Times New Roman" w:cs="Times New Roman"/>
          <w:sz w:val="24"/>
          <w:szCs w:val="24"/>
        </w:rPr>
        <w:t>POŚ WP 201</w:t>
      </w:r>
      <w:r w:rsidR="006F50CB" w:rsidRPr="00633C82">
        <w:rPr>
          <w:rFonts w:ascii="Times New Roman" w:hAnsi="Times New Roman" w:cs="Times New Roman"/>
          <w:sz w:val="24"/>
          <w:szCs w:val="24"/>
        </w:rPr>
        <w:t>7</w:t>
      </w:r>
      <w:r w:rsidR="009F3BB6" w:rsidRPr="00633C82">
        <w:rPr>
          <w:rFonts w:ascii="Times New Roman" w:hAnsi="Times New Roman" w:cs="Times New Roman"/>
          <w:sz w:val="24"/>
          <w:szCs w:val="24"/>
        </w:rPr>
        <w:t>-</w:t>
      </w:r>
      <w:r w:rsidR="009E0447" w:rsidRPr="00633C82">
        <w:rPr>
          <w:rFonts w:ascii="Times New Roman" w:hAnsi="Times New Roman" w:cs="Times New Roman"/>
          <w:sz w:val="24"/>
          <w:szCs w:val="24"/>
        </w:rPr>
        <w:t xml:space="preserve">2019 </w:t>
      </w:r>
      <w:r w:rsidRPr="00633C82">
        <w:rPr>
          <w:rFonts w:ascii="Times New Roman" w:hAnsi="Times New Roman" w:cs="Times New Roman"/>
          <w:sz w:val="24"/>
          <w:szCs w:val="24"/>
        </w:rPr>
        <w:t xml:space="preserve">prowadzona będzie przy pomocy </w:t>
      </w:r>
      <w:r w:rsidRPr="00633C82">
        <w:rPr>
          <w:rStyle w:val="CO"/>
          <w:rFonts w:cs="Times New Roman"/>
          <w:b w:val="0"/>
          <w:sz w:val="24"/>
          <w:szCs w:val="24"/>
        </w:rPr>
        <w:t>monitoringu</w:t>
      </w:r>
      <w:r w:rsidR="00474760" w:rsidRPr="00633C82">
        <w:rPr>
          <w:rStyle w:val="CO"/>
          <w:rFonts w:cs="Times New Roman"/>
          <w:b w:val="0"/>
          <w:sz w:val="24"/>
          <w:szCs w:val="24"/>
        </w:rPr>
        <w:t xml:space="preserve"> </w:t>
      </w:r>
      <w:r w:rsidRPr="00633C82">
        <w:rPr>
          <w:rFonts w:ascii="Times New Roman" w:hAnsi="Times New Roman" w:cs="Times New Roman"/>
          <w:sz w:val="24"/>
          <w:szCs w:val="24"/>
        </w:rPr>
        <w:t xml:space="preserve">opierającego się </w:t>
      </w:r>
      <w:r w:rsidR="0092636F" w:rsidRPr="00633C82">
        <w:rPr>
          <w:rFonts w:ascii="Times New Roman" w:hAnsi="Times New Roman" w:cs="Times New Roman"/>
          <w:sz w:val="24"/>
          <w:szCs w:val="24"/>
        </w:rPr>
        <w:t>o dane statystyczne (GUS i US w </w:t>
      </w:r>
      <w:r w:rsidRPr="00633C82">
        <w:rPr>
          <w:rFonts w:ascii="Times New Roman" w:hAnsi="Times New Roman" w:cs="Times New Roman"/>
          <w:sz w:val="24"/>
          <w:szCs w:val="24"/>
        </w:rPr>
        <w:t>Rzeszowie), Państwowy Monitoring Śr</w:t>
      </w:r>
      <w:r w:rsidR="009B283B" w:rsidRPr="00633C82">
        <w:rPr>
          <w:rFonts w:ascii="Times New Roman" w:hAnsi="Times New Roman" w:cs="Times New Roman"/>
          <w:sz w:val="24"/>
          <w:szCs w:val="24"/>
        </w:rPr>
        <w:t>odowiska w Rzeszowie, a także o </w:t>
      </w:r>
      <w:r w:rsidRPr="00633C82">
        <w:rPr>
          <w:rFonts w:ascii="Times New Roman" w:hAnsi="Times New Roman" w:cs="Times New Roman"/>
          <w:sz w:val="24"/>
          <w:szCs w:val="24"/>
        </w:rPr>
        <w:t>informacje uzyskane od jednostek rea</w:t>
      </w:r>
      <w:r w:rsidR="00352E68" w:rsidRPr="00633C82">
        <w:rPr>
          <w:rFonts w:ascii="Times New Roman" w:hAnsi="Times New Roman" w:cs="Times New Roman"/>
          <w:sz w:val="24"/>
          <w:szCs w:val="24"/>
        </w:rPr>
        <w:t xml:space="preserve">lizujących przepisy ustawy </w:t>
      </w:r>
      <w:r w:rsidR="00352E68" w:rsidRPr="00633C82">
        <w:rPr>
          <w:rFonts w:ascii="Times New Roman" w:hAnsi="Times New Roman" w:cs="Times New Roman"/>
          <w:i/>
          <w:sz w:val="24"/>
          <w:szCs w:val="24"/>
        </w:rPr>
        <w:t>Prawo</w:t>
      </w:r>
      <w:r w:rsidRPr="00633C82">
        <w:rPr>
          <w:rFonts w:ascii="Times New Roman" w:hAnsi="Times New Roman" w:cs="Times New Roman"/>
          <w:i/>
          <w:sz w:val="24"/>
          <w:szCs w:val="24"/>
        </w:rPr>
        <w:t xml:space="preserve"> o</w:t>
      </w:r>
      <w:r w:rsidR="0092636F" w:rsidRPr="00633C82">
        <w:rPr>
          <w:rFonts w:ascii="Times New Roman" w:hAnsi="Times New Roman" w:cs="Times New Roman"/>
          <w:i/>
          <w:sz w:val="24"/>
          <w:szCs w:val="24"/>
        </w:rPr>
        <w:t>chrony środowiska</w:t>
      </w:r>
      <w:r w:rsidR="0092636F" w:rsidRPr="00633C82">
        <w:rPr>
          <w:rFonts w:ascii="Times New Roman" w:hAnsi="Times New Roman" w:cs="Times New Roman"/>
          <w:sz w:val="24"/>
          <w:szCs w:val="24"/>
        </w:rPr>
        <w:t>, w </w:t>
      </w:r>
      <w:r w:rsidRPr="00633C82">
        <w:rPr>
          <w:rFonts w:ascii="Times New Roman" w:hAnsi="Times New Roman" w:cs="Times New Roman"/>
          <w:sz w:val="24"/>
          <w:szCs w:val="24"/>
        </w:rPr>
        <w:t>szczególn</w:t>
      </w:r>
      <w:r w:rsidR="009E0447" w:rsidRPr="00633C82">
        <w:rPr>
          <w:rFonts w:ascii="Times New Roman" w:hAnsi="Times New Roman" w:cs="Times New Roman"/>
          <w:sz w:val="24"/>
          <w:szCs w:val="24"/>
        </w:rPr>
        <w:t>ości organów ochrony środowiska.</w:t>
      </w:r>
    </w:p>
    <w:p w:rsidR="009B283B" w:rsidRPr="00633C82" w:rsidRDefault="009B283B" w:rsidP="009B283B">
      <w:pPr>
        <w:ind w:firstLine="690"/>
        <w:rPr>
          <w:rFonts w:ascii="Times New Roman" w:hAnsi="Times New Roman" w:cs="Times New Roman"/>
          <w:sz w:val="24"/>
          <w:szCs w:val="24"/>
        </w:rPr>
      </w:pPr>
    </w:p>
    <w:p w:rsidR="007F79B5" w:rsidRPr="00633C82" w:rsidRDefault="007F79B5" w:rsidP="007F79B5">
      <w:pPr>
        <w:autoSpaceDE w:val="0"/>
        <w:autoSpaceDN w:val="0"/>
        <w:adjustRightInd w:val="0"/>
        <w:ind w:firstLine="709"/>
        <w:rPr>
          <w:rFonts w:ascii="Times New Roman" w:hAnsi="Times New Roman" w:cs="Times New Roman"/>
          <w:sz w:val="24"/>
          <w:szCs w:val="24"/>
        </w:rPr>
      </w:pPr>
      <w:bookmarkStart w:id="438" w:name="_Toc46637105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r w:rsidRPr="00633C82">
        <w:rPr>
          <w:rFonts w:ascii="Times New Roman" w:hAnsi="Times New Roman" w:cs="Times New Roman"/>
          <w:sz w:val="24"/>
          <w:szCs w:val="24"/>
        </w:rPr>
        <w:t>Monitoring realizacji POŚ WP</w:t>
      </w:r>
      <w:r w:rsidR="00EC053F" w:rsidRPr="00633C82">
        <w:rPr>
          <w:rFonts w:ascii="Times New Roman" w:hAnsi="Times New Roman" w:cs="Times New Roman"/>
          <w:sz w:val="24"/>
          <w:szCs w:val="24"/>
        </w:rPr>
        <w:t xml:space="preserve"> 201</w:t>
      </w:r>
      <w:r w:rsidR="006F50CB" w:rsidRPr="00633C82">
        <w:rPr>
          <w:rFonts w:ascii="Times New Roman" w:hAnsi="Times New Roman" w:cs="Times New Roman"/>
          <w:sz w:val="24"/>
          <w:szCs w:val="24"/>
        </w:rPr>
        <w:t>7</w:t>
      </w:r>
      <w:r w:rsidR="00EC053F" w:rsidRPr="00633C82">
        <w:rPr>
          <w:rFonts w:ascii="Times New Roman" w:hAnsi="Times New Roman" w:cs="Times New Roman"/>
          <w:sz w:val="24"/>
          <w:szCs w:val="24"/>
        </w:rPr>
        <w:t>-2019 prowadzony będzie w </w:t>
      </w:r>
      <w:r w:rsidRPr="00633C82">
        <w:rPr>
          <w:rFonts w:ascii="Times New Roman" w:hAnsi="Times New Roman" w:cs="Times New Roman"/>
          <w:sz w:val="24"/>
          <w:szCs w:val="24"/>
        </w:rPr>
        <w:t xml:space="preserve">zakresie: </w:t>
      </w:r>
    </w:p>
    <w:p w:rsidR="007F79B5" w:rsidRPr="00633C82" w:rsidRDefault="007F79B5" w:rsidP="002870F3">
      <w:pPr>
        <w:pStyle w:val="Akapitzlist"/>
        <w:numPr>
          <w:ilvl w:val="0"/>
          <w:numId w:val="137"/>
        </w:numPr>
        <w:tabs>
          <w:tab w:val="left" w:pos="993"/>
        </w:tabs>
        <w:rPr>
          <w:rFonts w:ascii="Times New Roman" w:hAnsi="Times New Roman" w:cs="Times New Roman"/>
          <w:sz w:val="24"/>
          <w:szCs w:val="24"/>
        </w:rPr>
      </w:pPr>
      <w:r w:rsidRPr="00633C82">
        <w:rPr>
          <w:rFonts w:ascii="Times New Roman" w:hAnsi="Times New Roman" w:cs="Times New Roman"/>
          <w:sz w:val="24"/>
          <w:szCs w:val="24"/>
        </w:rPr>
        <w:t>zmian stanu środowiska (na podstawie raportów o stanie środowiska w województwie podkarpackim, corocznie sporządzanych przez WIOŚ w Rzeszowie);</w:t>
      </w:r>
    </w:p>
    <w:p w:rsidR="007F79B5" w:rsidRPr="00633C82" w:rsidRDefault="007F79B5" w:rsidP="002870F3">
      <w:pPr>
        <w:pStyle w:val="Akapitzlist"/>
        <w:numPr>
          <w:ilvl w:val="0"/>
          <w:numId w:val="137"/>
        </w:numPr>
        <w:tabs>
          <w:tab w:val="left" w:pos="993"/>
        </w:tabs>
        <w:rPr>
          <w:rFonts w:ascii="Times New Roman" w:hAnsi="Times New Roman" w:cs="Times New Roman"/>
          <w:sz w:val="24"/>
          <w:szCs w:val="24"/>
        </w:rPr>
      </w:pPr>
      <w:r w:rsidRPr="00633C82">
        <w:rPr>
          <w:rFonts w:ascii="Times New Roman" w:hAnsi="Times New Roman" w:cs="Times New Roman"/>
          <w:sz w:val="24"/>
          <w:szCs w:val="24"/>
        </w:rPr>
        <w:t xml:space="preserve">stopnia realizacji </w:t>
      </w:r>
      <w:r w:rsidR="00EC053F" w:rsidRPr="00633C82">
        <w:rPr>
          <w:rFonts w:ascii="Times New Roman" w:hAnsi="Times New Roman" w:cs="Times New Roman"/>
          <w:sz w:val="24"/>
          <w:szCs w:val="24"/>
        </w:rPr>
        <w:t>przyjętych celów interwencji wg</w:t>
      </w:r>
      <w:r w:rsidRPr="00633C82">
        <w:rPr>
          <w:rFonts w:ascii="Times New Roman" w:hAnsi="Times New Roman" w:cs="Times New Roman"/>
          <w:sz w:val="24"/>
          <w:szCs w:val="24"/>
        </w:rPr>
        <w:t xml:space="preserve"> przypisanych im wskaźników;</w:t>
      </w:r>
    </w:p>
    <w:p w:rsidR="007F79B5" w:rsidRPr="00633C82" w:rsidRDefault="007F79B5" w:rsidP="002870F3">
      <w:pPr>
        <w:pStyle w:val="Akapitzlist"/>
        <w:numPr>
          <w:ilvl w:val="0"/>
          <w:numId w:val="137"/>
        </w:numPr>
        <w:tabs>
          <w:tab w:val="left" w:pos="993"/>
        </w:tabs>
        <w:rPr>
          <w:rFonts w:ascii="Times New Roman" w:hAnsi="Times New Roman" w:cs="Times New Roman"/>
          <w:sz w:val="24"/>
          <w:szCs w:val="24"/>
        </w:rPr>
      </w:pPr>
      <w:r w:rsidRPr="00633C82">
        <w:rPr>
          <w:rFonts w:ascii="Times New Roman" w:hAnsi="Times New Roman" w:cs="Times New Roman"/>
          <w:sz w:val="24"/>
          <w:szCs w:val="24"/>
        </w:rPr>
        <w:t>realizacji przyjętych działań/zadań;</w:t>
      </w:r>
    </w:p>
    <w:p w:rsidR="007F79B5" w:rsidRPr="00633C82" w:rsidRDefault="007F79B5" w:rsidP="002870F3">
      <w:pPr>
        <w:pStyle w:val="Akapitzlist"/>
        <w:numPr>
          <w:ilvl w:val="0"/>
          <w:numId w:val="137"/>
        </w:numPr>
        <w:tabs>
          <w:tab w:val="left" w:pos="993"/>
        </w:tabs>
        <w:rPr>
          <w:rFonts w:ascii="Times New Roman" w:hAnsi="Times New Roman" w:cs="Times New Roman"/>
          <w:sz w:val="24"/>
          <w:szCs w:val="24"/>
        </w:rPr>
      </w:pPr>
      <w:r w:rsidRPr="00633C82">
        <w:rPr>
          <w:rFonts w:ascii="Times New Roman" w:hAnsi="Times New Roman" w:cs="Times New Roman"/>
          <w:sz w:val="24"/>
          <w:szCs w:val="24"/>
        </w:rPr>
        <w:t>zmiany uwarunkowań realizacji POŚ WP 201</w:t>
      </w:r>
      <w:r w:rsidR="006F50CB" w:rsidRPr="00633C82">
        <w:rPr>
          <w:rFonts w:ascii="Times New Roman" w:hAnsi="Times New Roman" w:cs="Times New Roman"/>
          <w:sz w:val="24"/>
          <w:szCs w:val="24"/>
        </w:rPr>
        <w:t>7</w:t>
      </w:r>
      <w:r w:rsidRPr="00633C82">
        <w:rPr>
          <w:rFonts w:ascii="Times New Roman" w:hAnsi="Times New Roman" w:cs="Times New Roman"/>
          <w:sz w:val="24"/>
          <w:szCs w:val="24"/>
        </w:rPr>
        <w:t>-2019.</w:t>
      </w:r>
    </w:p>
    <w:p w:rsidR="00872549" w:rsidRDefault="00872549" w:rsidP="00421174">
      <w:pPr>
        <w:pStyle w:val="1Tab"/>
      </w:pPr>
    </w:p>
    <w:p w:rsidR="000B3C19" w:rsidRDefault="000B3C19" w:rsidP="00421174">
      <w:pPr>
        <w:pStyle w:val="1Tab"/>
        <w:sectPr w:rsidR="000B3C19" w:rsidSect="002B54B8">
          <w:headerReference w:type="default" r:id="rId96"/>
          <w:footerReference w:type="default" r:id="rId97"/>
          <w:footerReference w:type="first" r:id="rId98"/>
          <w:pgSz w:w="11906" w:h="16838"/>
          <w:pgMar w:top="1526" w:right="1418" w:bottom="1276" w:left="1418" w:header="851" w:footer="709" w:gutter="0"/>
          <w:cols w:space="708"/>
          <w:titlePg/>
          <w:docGrid w:linePitch="360"/>
        </w:sectPr>
      </w:pPr>
      <w:bookmarkStart w:id="439" w:name="_Toc494978448"/>
    </w:p>
    <w:p w:rsidR="00D02C0B" w:rsidRPr="00AE0789" w:rsidRDefault="001B7FE0" w:rsidP="0033023F">
      <w:pPr>
        <w:pStyle w:val="1Tab"/>
        <w:spacing w:after="40"/>
      </w:pPr>
      <w:r w:rsidRPr="00633C82">
        <w:lastRenderedPageBreak/>
        <w:t>Tabela</w:t>
      </w:r>
      <w:r w:rsidR="00D02C0B" w:rsidRPr="00633C82">
        <w:t xml:space="preserve"> 2</w:t>
      </w:r>
      <w:r w:rsidR="00BD798A" w:rsidRPr="00633C82">
        <w:t>2</w:t>
      </w:r>
      <w:r w:rsidR="00D02C0B" w:rsidRPr="00633C82">
        <w:t>.</w:t>
      </w:r>
      <w:r w:rsidR="00D02C0B" w:rsidRPr="00AE0789">
        <w:t xml:space="preserve"> Wskaźniki realizacji celów</w:t>
      </w:r>
      <w:r w:rsidR="00252D4C" w:rsidRPr="00AE0789">
        <w:t xml:space="preserve"> wg obszarów interwencji</w:t>
      </w:r>
      <w:bookmarkEnd w:id="438"/>
      <w:bookmarkEnd w:id="439"/>
    </w:p>
    <w:tbl>
      <w:tblPr>
        <w:tblStyle w:val="Tabela-Siatka"/>
        <w:tblW w:w="14142"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ayout w:type="fixed"/>
        <w:tblLook w:val="04A0"/>
      </w:tblPr>
      <w:tblGrid>
        <w:gridCol w:w="2635"/>
        <w:gridCol w:w="10"/>
        <w:gridCol w:w="3984"/>
        <w:gridCol w:w="1701"/>
        <w:gridCol w:w="1701"/>
        <w:gridCol w:w="1701"/>
        <w:gridCol w:w="2410"/>
      </w:tblGrid>
      <w:tr w:rsidR="0093598F" w:rsidRPr="00AE0789" w:rsidTr="00D05734">
        <w:trPr>
          <w:trHeight w:val="454"/>
        </w:trPr>
        <w:tc>
          <w:tcPr>
            <w:tcW w:w="2645" w:type="dxa"/>
            <w:gridSpan w:val="2"/>
            <w:vMerge w:val="restart"/>
            <w:shd w:val="clear" w:color="auto" w:fill="B6DDE8" w:themeFill="accent5" w:themeFillTint="66"/>
            <w:vAlign w:val="center"/>
          </w:tcPr>
          <w:p w:rsidR="0093598F" w:rsidRPr="00AE0789" w:rsidRDefault="0093598F" w:rsidP="00D05734">
            <w:pPr>
              <w:pStyle w:val="aakropki"/>
              <w:spacing w:before="40" w:after="40"/>
              <w:ind w:firstLine="0"/>
              <w:jc w:val="center"/>
              <w:rPr>
                <w:rFonts w:ascii="Times New Roman" w:hAnsi="Times New Roman" w:cs="Times New Roman"/>
                <w:b/>
                <w:color w:val="215868" w:themeColor="accent5" w:themeShade="80"/>
                <w:szCs w:val="22"/>
              </w:rPr>
            </w:pPr>
            <w:r w:rsidRPr="00AE0789">
              <w:rPr>
                <w:rFonts w:ascii="Times New Roman" w:hAnsi="Times New Roman" w:cs="Times New Roman"/>
                <w:b/>
                <w:color w:val="215868" w:themeColor="accent5" w:themeShade="80"/>
                <w:szCs w:val="22"/>
              </w:rPr>
              <w:t>Cel interwencji</w:t>
            </w:r>
          </w:p>
        </w:tc>
        <w:tc>
          <w:tcPr>
            <w:tcW w:w="11497" w:type="dxa"/>
            <w:gridSpan w:val="5"/>
            <w:shd w:val="clear" w:color="auto" w:fill="B6DDE8" w:themeFill="accent5" w:themeFillTint="66"/>
            <w:vAlign w:val="center"/>
          </w:tcPr>
          <w:p w:rsidR="0093598F" w:rsidRPr="00AE0789" w:rsidRDefault="0093598F" w:rsidP="00D05734">
            <w:pPr>
              <w:pStyle w:val="aakropki"/>
              <w:spacing w:before="40" w:after="40"/>
              <w:ind w:firstLine="0"/>
              <w:contextualSpacing w:val="0"/>
              <w:jc w:val="center"/>
              <w:rPr>
                <w:rFonts w:ascii="Times New Roman" w:hAnsi="Times New Roman" w:cs="Times New Roman"/>
                <w:b/>
                <w:color w:val="215868" w:themeColor="accent5" w:themeShade="80"/>
                <w:szCs w:val="22"/>
              </w:rPr>
            </w:pPr>
            <w:r w:rsidRPr="00AE0789">
              <w:rPr>
                <w:rFonts w:ascii="Times New Roman" w:hAnsi="Times New Roman" w:cs="Times New Roman"/>
                <w:b/>
                <w:color w:val="215868" w:themeColor="accent5" w:themeShade="80"/>
                <w:szCs w:val="22"/>
              </w:rPr>
              <w:t>Wskaźnik</w:t>
            </w:r>
          </w:p>
        </w:tc>
      </w:tr>
      <w:tr w:rsidR="00EA7878" w:rsidRPr="00AE0789" w:rsidTr="00D05734">
        <w:trPr>
          <w:trHeight w:val="340"/>
        </w:trPr>
        <w:tc>
          <w:tcPr>
            <w:tcW w:w="2645" w:type="dxa"/>
            <w:gridSpan w:val="2"/>
            <w:vMerge/>
            <w:shd w:val="clear" w:color="auto" w:fill="B6DDE8" w:themeFill="accent5" w:themeFillTint="66"/>
            <w:vAlign w:val="center"/>
          </w:tcPr>
          <w:p w:rsidR="00EA7878" w:rsidRPr="00AE0789" w:rsidRDefault="00EA7878" w:rsidP="00D05734">
            <w:pPr>
              <w:pStyle w:val="aakropki"/>
              <w:numPr>
                <w:ilvl w:val="0"/>
                <w:numId w:val="46"/>
              </w:numPr>
              <w:spacing w:before="40" w:after="40"/>
              <w:ind w:left="176" w:hanging="176"/>
              <w:jc w:val="center"/>
              <w:rPr>
                <w:rFonts w:ascii="Times New Roman" w:hAnsi="Times New Roman" w:cs="Times New Roman"/>
                <w:b/>
                <w:color w:val="215868" w:themeColor="accent5" w:themeShade="80"/>
                <w:szCs w:val="22"/>
              </w:rPr>
            </w:pPr>
          </w:p>
        </w:tc>
        <w:tc>
          <w:tcPr>
            <w:tcW w:w="3984" w:type="dxa"/>
            <w:vMerge w:val="restart"/>
            <w:shd w:val="clear" w:color="auto" w:fill="B6DDE8" w:themeFill="accent5" w:themeFillTint="66"/>
            <w:vAlign w:val="center"/>
          </w:tcPr>
          <w:p w:rsidR="00EA7878" w:rsidRDefault="00EA7878" w:rsidP="00D05734">
            <w:pPr>
              <w:pStyle w:val="aakropki"/>
              <w:spacing w:before="40" w:after="40"/>
              <w:ind w:firstLine="0"/>
              <w:jc w:val="center"/>
              <w:rPr>
                <w:rFonts w:ascii="Times New Roman" w:hAnsi="Times New Roman" w:cs="Times New Roman"/>
                <w:b/>
                <w:color w:val="215868" w:themeColor="accent5" w:themeShade="80"/>
                <w:szCs w:val="22"/>
              </w:rPr>
            </w:pPr>
            <w:r w:rsidRPr="00AE0789">
              <w:rPr>
                <w:rFonts w:ascii="Times New Roman" w:hAnsi="Times New Roman" w:cs="Times New Roman"/>
                <w:b/>
                <w:color w:val="215868" w:themeColor="accent5" w:themeShade="80"/>
                <w:szCs w:val="22"/>
              </w:rPr>
              <w:t xml:space="preserve">Nazwa </w:t>
            </w:r>
          </w:p>
          <w:p w:rsidR="00EA7878" w:rsidRPr="00AE0789" w:rsidRDefault="00EA7878" w:rsidP="00D05734">
            <w:pPr>
              <w:pStyle w:val="aakropki"/>
              <w:spacing w:before="40" w:after="40"/>
              <w:ind w:firstLine="0"/>
              <w:jc w:val="center"/>
              <w:rPr>
                <w:rFonts w:ascii="Times New Roman" w:hAnsi="Times New Roman" w:cs="Times New Roman"/>
                <w:b/>
                <w:color w:val="215868" w:themeColor="accent5" w:themeShade="80"/>
                <w:szCs w:val="22"/>
              </w:rPr>
            </w:pPr>
          </w:p>
        </w:tc>
        <w:tc>
          <w:tcPr>
            <w:tcW w:w="3402" w:type="dxa"/>
            <w:gridSpan w:val="2"/>
            <w:tcBorders>
              <w:bottom w:val="single" w:sz="12" w:space="0" w:color="215868"/>
            </w:tcBorders>
            <w:shd w:val="clear" w:color="auto" w:fill="B6DDE8" w:themeFill="accent5" w:themeFillTint="66"/>
            <w:vAlign w:val="center"/>
          </w:tcPr>
          <w:p w:rsidR="00EA7878" w:rsidRPr="00AE0789" w:rsidRDefault="00EA7878" w:rsidP="00D05734">
            <w:pPr>
              <w:pStyle w:val="aakropki"/>
              <w:spacing w:before="40" w:after="40"/>
              <w:rPr>
                <w:rFonts w:ascii="Times New Roman" w:hAnsi="Times New Roman" w:cs="Times New Roman"/>
                <w:b/>
                <w:color w:val="215868" w:themeColor="accent5" w:themeShade="80"/>
                <w:szCs w:val="22"/>
              </w:rPr>
            </w:pPr>
            <w:r w:rsidRPr="00AE0789">
              <w:rPr>
                <w:rFonts w:ascii="Times New Roman" w:hAnsi="Times New Roman" w:cs="Times New Roman"/>
                <w:b/>
                <w:color w:val="215868" w:themeColor="accent5" w:themeShade="80"/>
                <w:szCs w:val="22"/>
              </w:rPr>
              <w:t>Wartość bazowa*</w:t>
            </w:r>
          </w:p>
        </w:tc>
        <w:tc>
          <w:tcPr>
            <w:tcW w:w="1701" w:type="dxa"/>
            <w:tcBorders>
              <w:bottom w:val="single" w:sz="12" w:space="0" w:color="215868"/>
            </w:tcBorders>
            <w:shd w:val="clear" w:color="auto" w:fill="B6DDE8" w:themeFill="accent5" w:themeFillTint="66"/>
          </w:tcPr>
          <w:p w:rsidR="00EA7878" w:rsidRPr="00AE0789" w:rsidRDefault="00EA7878" w:rsidP="00D05734">
            <w:pPr>
              <w:pStyle w:val="aakropki"/>
              <w:spacing w:before="40" w:after="40"/>
              <w:ind w:firstLine="0"/>
              <w:contextualSpacing w:val="0"/>
              <w:jc w:val="center"/>
              <w:rPr>
                <w:rFonts w:ascii="Times New Roman" w:hAnsi="Times New Roman" w:cs="Times New Roman"/>
                <w:b/>
                <w:color w:val="215868" w:themeColor="accent5" w:themeShade="80"/>
                <w:szCs w:val="22"/>
              </w:rPr>
            </w:pPr>
            <w:r>
              <w:rPr>
                <w:rFonts w:ascii="Times New Roman" w:hAnsi="Times New Roman" w:cs="Times New Roman"/>
                <w:b/>
                <w:color w:val="215868" w:themeColor="accent5" w:themeShade="80"/>
                <w:szCs w:val="22"/>
              </w:rPr>
              <w:t>W</w:t>
            </w:r>
            <w:r w:rsidRPr="00511DB8">
              <w:rPr>
                <w:rFonts w:ascii="Times New Roman" w:hAnsi="Times New Roman" w:cs="Times New Roman"/>
                <w:b/>
                <w:color w:val="002060"/>
                <w:szCs w:val="22"/>
              </w:rPr>
              <w:t>artość docelowa</w:t>
            </w:r>
          </w:p>
        </w:tc>
        <w:tc>
          <w:tcPr>
            <w:tcW w:w="2410" w:type="dxa"/>
            <w:vMerge w:val="restart"/>
            <w:shd w:val="clear" w:color="auto" w:fill="B6DDE8" w:themeFill="accent5" w:themeFillTint="66"/>
            <w:vAlign w:val="center"/>
          </w:tcPr>
          <w:p w:rsidR="00EA7878" w:rsidRPr="00AE0789" w:rsidRDefault="00EA7878" w:rsidP="00D05734">
            <w:pPr>
              <w:pStyle w:val="aakropki"/>
              <w:spacing w:before="40" w:after="40"/>
              <w:ind w:firstLine="0"/>
              <w:contextualSpacing w:val="0"/>
              <w:jc w:val="center"/>
              <w:rPr>
                <w:rFonts w:ascii="Times New Roman" w:hAnsi="Times New Roman" w:cs="Times New Roman"/>
                <w:b/>
                <w:color w:val="215868" w:themeColor="accent5" w:themeShade="80"/>
                <w:szCs w:val="22"/>
              </w:rPr>
            </w:pPr>
            <w:r w:rsidRPr="00AE0789">
              <w:rPr>
                <w:rFonts w:ascii="Times New Roman" w:hAnsi="Times New Roman" w:cs="Times New Roman"/>
                <w:b/>
                <w:color w:val="215868" w:themeColor="accent5" w:themeShade="80"/>
                <w:szCs w:val="22"/>
              </w:rPr>
              <w:t>Źródło danych</w:t>
            </w:r>
          </w:p>
        </w:tc>
      </w:tr>
      <w:tr w:rsidR="0093598F" w:rsidRPr="00AE0789" w:rsidTr="00D05734">
        <w:trPr>
          <w:trHeight w:val="340"/>
        </w:trPr>
        <w:tc>
          <w:tcPr>
            <w:tcW w:w="2645" w:type="dxa"/>
            <w:gridSpan w:val="2"/>
            <w:vMerge/>
            <w:shd w:val="clear" w:color="auto" w:fill="B6DDE8" w:themeFill="accent5" w:themeFillTint="66"/>
            <w:vAlign w:val="center"/>
          </w:tcPr>
          <w:p w:rsidR="0093598F" w:rsidRPr="00AE0789" w:rsidRDefault="0093598F" w:rsidP="00D05734">
            <w:pPr>
              <w:pStyle w:val="aakropki"/>
              <w:numPr>
                <w:ilvl w:val="0"/>
                <w:numId w:val="46"/>
              </w:numPr>
              <w:spacing w:before="40" w:after="40"/>
              <w:ind w:left="176" w:hanging="176"/>
              <w:jc w:val="center"/>
              <w:rPr>
                <w:rFonts w:ascii="Times New Roman" w:hAnsi="Times New Roman" w:cs="Times New Roman"/>
                <w:b/>
                <w:color w:val="215868" w:themeColor="accent5" w:themeShade="80"/>
                <w:szCs w:val="22"/>
              </w:rPr>
            </w:pPr>
          </w:p>
        </w:tc>
        <w:tc>
          <w:tcPr>
            <w:tcW w:w="3984" w:type="dxa"/>
            <w:vMerge/>
            <w:shd w:val="clear" w:color="auto" w:fill="B6DDE8" w:themeFill="accent5" w:themeFillTint="66"/>
            <w:vAlign w:val="center"/>
          </w:tcPr>
          <w:p w:rsidR="0093598F" w:rsidRPr="00AE0789" w:rsidRDefault="0093598F" w:rsidP="00D05734">
            <w:pPr>
              <w:pStyle w:val="aakropki"/>
              <w:spacing w:before="40" w:after="40"/>
              <w:ind w:firstLine="0"/>
              <w:jc w:val="center"/>
              <w:rPr>
                <w:rFonts w:ascii="Times New Roman" w:hAnsi="Times New Roman" w:cs="Times New Roman"/>
                <w:b/>
                <w:color w:val="215868" w:themeColor="accent5" w:themeShade="80"/>
                <w:szCs w:val="22"/>
              </w:rPr>
            </w:pPr>
          </w:p>
        </w:tc>
        <w:tc>
          <w:tcPr>
            <w:tcW w:w="1701" w:type="dxa"/>
            <w:tcBorders>
              <w:top w:val="single" w:sz="12" w:space="0" w:color="215868"/>
            </w:tcBorders>
            <w:shd w:val="clear" w:color="auto" w:fill="B6DDE8" w:themeFill="accent5" w:themeFillTint="66"/>
            <w:vAlign w:val="center"/>
          </w:tcPr>
          <w:p w:rsidR="0093598F" w:rsidRPr="0093598F" w:rsidRDefault="0093598F" w:rsidP="00D05734">
            <w:pPr>
              <w:pStyle w:val="obszaryinterwencji"/>
              <w:spacing w:before="40" w:after="40"/>
              <w:rPr>
                <w:rFonts w:ascii="Times New Roman" w:hAnsi="Times New Roman" w:cs="Times New Roman"/>
                <w:color w:val="215868" w:themeColor="accent5" w:themeShade="80"/>
                <w:sz w:val="20"/>
                <w:szCs w:val="20"/>
              </w:rPr>
            </w:pPr>
            <w:r w:rsidRPr="0093598F">
              <w:rPr>
                <w:rFonts w:ascii="Times New Roman" w:hAnsi="Times New Roman" w:cs="Times New Roman"/>
                <w:color w:val="215868" w:themeColor="accent5" w:themeShade="80"/>
                <w:sz w:val="20"/>
                <w:szCs w:val="20"/>
              </w:rPr>
              <w:t>2014 r.</w:t>
            </w:r>
          </w:p>
        </w:tc>
        <w:tc>
          <w:tcPr>
            <w:tcW w:w="1701" w:type="dxa"/>
            <w:tcBorders>
              <w:top w:val="single" w:sz="12" w:space="0" w:color="215868"/>
            </w:tcBorders>
            <w:shd w:val="clear" w:color="auto" w:fill="B6DDE8" w:themeFill="accent5" w:themeFillTint="66"/>
            <w:vAlign w:val="center"/>
          </w:tcPr>
          <w:p w:rsidR="0093598F" w:rsidRPr="0093598F" w:rsidRDefault="0093598F" w:rsidP="00D05734">
            <w:pPr>
              <w:pStyle w:val="obszaryinterwencji"/>
              <w:spacing w:before="40" w:after="40"/>
              <w:rPr>
                <w:rFonts w:ascii="Times New Roman" w:hAnsi="Times New Roman" w:cs="Times New Roman"/>
                <w:color w:val="215868" w:themeColor="accent5" w:themeShade="80"/>
                <w:sz w:val="20"/>
                <w:szCs w:val="20"/>
              </w:rPr>
            </w:pPr>
            <w:r w:rsidRPr="0093598F">
              <w:rPr>
                <w:rFonts w:ascii="Times New Roman" w:hAnsi="Times New Roman" w:cs="Times New Roman"/>
                <w:color w:val="215868" w:themeColor="accent5" w:themeShade="80"/>
                <w:sz w:val="20"/>
                <w:szCs w:val="20"/>
              </w:rPr>
              <w:t>2015 r.</w:t>
            </w:r>
          </w:p>
        </w:tc>
        <w:tc>
          <w:tcPr>
            <w:tcW w:w="1701" w:type="dxa"/>
            <w:tcBorders>
              <w:top w:val="single" w:sz="12" w:space="0" w:color="215868"/>
            </w:tcBorders>
            <w:shd w:val="clear" w:color="auto" w:fill="B6DDE8" w:themeFill="accent5" w:themeFillTint="66"/>
            <w:vAlign w:val="center"/>
          </w:tcPr>
          <w:p w:rsidR="0093598F" w:rsidRPr="0093598F" w:rsidRDefault="0093598F" w:rsidP="00D05734">
            <w:pPr>
              <w:pStyle w:val="aakropki"/>
              <w:spacing w:before="40" w:after="40"/>
              <w:jc w:val="center"/>
              <w:rPr>
                <w:rFonts w:ascii="Times New Roman" w:hAnsi="Times New Roman" w:cs="Times New Roman"/>
                <w:b/>
                <w:color w:val="215868" w:themeColor="accent5" w:themeShade="80"/>
              </w:rPr>
            </w:pPr>
            <w:r w:rsidRPr="0093598F">
              <w:rPr>
                <w:rFonts w:ascii="Times New Roman" w:hAnsi="Times New Roman" w:cs="Times New Roman"/>
                <w:b/>
                <w:color w:val="215868" w:themeColor="accent5" w:themeShade="80"/>
              </w:rPr>
              <w:t>2019 r.</w:t>
            </w:r>
          </w:p>
        </w:tc>
        <w:tc>
          <w:tcPr>
            <w:tcW w:w="2410" w:type="dxa"/>
            <w:vMerge/>
            <w:shd w:val="clear" w:color="auto" w:fill="B6DDE8" w:themeFill="accent5" w:themeFillTint="66"/>
            <w:vAlign w:val="center"/>
          </w:tcPr>
          <w:p w:rsidR="0093598F" w:rsidRPr="00AE0789" w:rsidRDefault="0093598F" w:rsidP="00D05734">
            <w:pPr>
              <w:pStyle w:val="aakropki"/>
              <w:spacing w:before="40" w:after="40"/>
              <w:ind w:firstLine="0"/>
              <w:contextualSpacing w:val="0"/>
              <w:jc w:val="center"/>
              <w:rPr>
                <w:rFonts w:ascii="Times New Roman" w:hAnsi="Times New Roman" w:cs="Times New Roman"/>
                <w:b/>
                <w:color w:val="215868" w:themeColor="accent5" w:themeShade="80"/>
                <w:szCs w:val="22"/>
              </w:rPr>
            </w:pPr>
          </w:p>
        </w:tc>
      </w:tr>
      <w:tr w:rsidR="0093598F" w:rsidRPr="00AE0789" w:rsidTr="00D05734">
        <w:trPr>
          <w:trHeight w:val="340"/>
        </w:trPr>
        <w:tc>
          <w:tcPr>
            <w:tcW w:w="14142" w:type="dxa"/>
            <w:gridSpan w:val="7"/>
            <w:shd w:val="clear" w:color="auto" w:fill="92CDDC" w:themeFill="accent5" w:themeFillTint="99"/>
            <w:vAlign w:val="center"/>
          </w:tcPr>
          <w:p w:rsidR="0093598F" w:rsidRPr="00AE0789" w:rsidRDefault="0093598F" w:rsidP="00D05734">
            <w:pPr>
              <w:pStyle w:val="obszaryinterwencji"/>
              <w:spacing w:before="40" w:after="40"/>
              <w:rPr>
                <w:rFonts w:ascii="Times New Roman" w:hAnsi="Times New Roman" w:cs="Times New Roman"/>
                <w:color w:val="215868" w:themeColor="accent5" w:themeShade="80"/>
              </w:rPr>
            </w:pPr>
            <w:r w:rsidRPr="00AE0789">
              <w:rPr>
                <w:rFonts w:ascii="Times New Roman" w:hAnsi="Times New Roman" w:cs="Times New Roman"/>
                <w:color w:val="215868" w:themeColor="accent5" w:themeShade="80"/>
                <w:sz w:val="24"/>
                <w:szCs w:val="24"/>
              </w:rPr>
              <w:t>Gospodarowanie wodam</w:t>
            </w:r>
            <w:r w:rsidRPr="00AE0789">
              <w:rPr>
                <w:rFonts w:ascii="Times New Roman" w:hAnsi="Times New Roman" w:cs="Times New Roman"/>
                <w:color w:val="215868" w:themeColor="accent5" w:themeShade="80"/>
              </w:rPr>
              <w:t>i</w:t>
            </w:r>
          </w:p>
        </w:tc>
      </w:tr>
      <w:tr w:rsidR="004811FF" w:rsidRPr="00AE0789" w:rsidTr="00D05734">
        <w:trPr>
          <w:trHeight w:val="454"/>
        </w:trPr>
        <w:tc>
          <w:tcPr>
            <w:tcW w:w="2645" w:type="dxa"/>
            <w:gridSpan w:val="2"/>
            <w:vMerge w:val="restart"/>
            <w:shd w:val="clear" w:color="auto" w:fill="DAEEF3" w:themeFill="accent5" w:themeFillTint="33"/>
            <w:vAlign w:val="center"/>
          </w:tcPr>
          <w:p w:rsidR="004811FF" w:rsidRPr="00AE0789" w:rsidRDefault="004811FF" w:rsidP="00D05734">
            <w:pPr>
              <w:pStyle w:val="aakropki"/>
              <w:numPr>
                <w:ilvl w:val="0"/>
                <w:numId w:val="107"/>
              </w:numPr>
              <w:spacing w:before="40" w:after="40"/>
              <w:ind w:left="426" w:hanging="142"/>
              <w:jc w:val="left"/>
              <w:rPr>
                <w:rFonts w:ascii="Times New Roman" w:hAnsi="Times New Roman" w:cs="Times New Roman"/>
                <w:b/>
              </w:rPr>
            </w:pPr>
            <w:r w:rsidRPr="00AE0789">
              <w:rPr>
                <w:rFonts w:ascii="Times New Roman" w:hAnsi="Times New Roman" w:cs="Times New Roman"/>
                <w:b/>
                <w:color w:val="215868" w:themeColor="accent5" w:themeShade="80"/>
              </w:rPr>
              <w:t>Minimalizacja skutków ekstremalnych zjawisk naturalnych oraz zwiększenie zasobów dyspozycyjnych wody dla województwa podkarpackiego</w:t>
            </w:r>
          </w:p>
        </w:tc>
        <w:tc>
          <w:tcPr>
            <w:tcW w:w="3984" w:type="dxa"/>
            <w:vAlign w:val="center"/>
          </w:tcPr>
          <w:p w:rsidR="004811FF" w:rsidRPr="00633C82" w:rsidRDefault="004811FF" w:rsidP="00D05734">
            <w:pPr>
              <w:pStyle w:val="aakropki"/>
              <w:spacing w:before="40" w:after="40"/>
              <w:ind w:left="0" w:firstLine="0"/>
              <w:jc w:val="left"/>
              <w:rPr>
                <w:rFonts w:ascii="Times New Roman" w:hAnsi="Times New Roman" w:cs="Times New Roman"/>
              </w:rPr>
            </w:pPr>
            <w:r w:rsidRPr="00633C82">
              <w:rPr>
                <w:rFonts w:ascii="Times New Roman" w:hAnsi="Times New Roman" w:cs="Times New Roman"/>
              </w:rPr>
              <w:t>pojemność obiektów małej retencji wodnej</w:t>
            </w:r>
            <w:r w:rsidR="00C638BE">
              <w:rPr>
                <w:rFonts w:ascii="Times New Roman" w:hAnsi="Times New Roman" w:cs="Times New Roman"/>
              </w:rPr>
              <w:t xml:space="preserve"> </w:t>
            </w:r>
            <w:r w:rsidR="00EA7878">
              <w:rPr>
                <w:rFonts w:ascii="Times New Roman" w:hAnsi="Times New Roman" w:cs="Times New Roman"/>
              </w:rPr>
              <w:t>[</w:t>
            </w:r>
            <w:r w:rsidRPr="00633C82">
              <w:rPr>
                <w:rFonts w:ascii="Times New Roman" w:hAnsi="Times New Roman" w:cs="Times New Roman"/>
              </w:rPr>
              <w:t>dam</w:t>
            </w:r>
            <w:r w:rsidRPr="00633C82">
              <w:rPr>
                <w:rFonts w:ascii="Times New Roman" w:hAnsi="Times New Roman" w:cs="Times New Roman"/>
                <w:vertAlign w:val="superscript"/>
              </w:rPr>
              <w:t>3</w:t>
            </w:r>
            <w:r w:rsidRPr="00633C82">
              <w:rPr>
                <w:rFonts w:ascii="Times New Roman" w:hAnsi="Times New Roman" w:cs="Times New Roman"/>
              </w:rPr>
              <w:t>]</w:t>
            </w:r>
            <w:r w:rsidR="00C638BE">
              <w:rPr>
                <w:rStyle w:val="Odwoanieprzypisudolnego"/>
                <w:rFonts w:ascii="Times New Roman" w:hAnsi="Times New Roman" w:cs="Times New Roman"/>
              </w:rPr>
              <w:footnoteReference w:id="117"/>
            </w:r>
          </w:p>
        </w:tc>
        <w:tc>
          <w:tcPr>
            <w:tcW w:w="1701" w:type="dxa"/>
            <w:vAlign w:val="center"/>
          </w:tcPr>
          <w:p w:rsidR="004811FF" w:rsidRPr="00633C82" w:rsidRDefault="004811FF"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sym w:font="Symbol" w:char="F02D"/>
            </w:r>
          </w:p>
        </w:tc>
        <w:tc>
          <w:tcPr>
            <w:tcW w:w="1701" w:type="dxa"/>
            <w:vAlign w:val="center"/>
          </w:tcPr>
          <w:p w:rsidR="004811FF" w:rsidRPr="00633C82" w:rsidRDefault="004811FF" w:rsidP="00D05734">
            <w:pPr>
              <w:pStyle w:val="aakropki"/>
              <w:spacing w:before="40" w:after="40"/>
              <w:ind w:firstLine="0"/>
              <w:jc w:val="left"/>
              <w:rPr>
                <w:rFonts w:ascii="Times New Roman" w:hAnsi="Times New Roman" w:cs="Times New Roman"/>
              </w:rPr>
            </w:pPr>
            <w:r w:rsidRPr="00633C82">
              <w:rPr>
                <w:rFonts w:ascii="Times New Roman" w:hAnsi="Times New Roman" w:cs="Times New Roman"/>
              </w:rPr>
              <w:t>14</w:t>
            </w:r>
            <w:r w:rsidR="00E13845">
              <w:rPr>
                <w:rFonts w:ascii="Times New Roman" w:hAnsi="Times New Roman" w:cs="Times New Roman"/>
              </w:rPr>
              <w:t> </w:t>
            </w:r>
            <w:r w:rsidRPr="00633C82">
              <w:rPr>
                <w:rFonts w:ascii="Times New Roman" w:hAnsi="Times New Roman" w:cs="Times New Roman"/>
              </w:rPr>
              <w:t>198</w:t>
            </w:r>
          </w:p>
        </w:tc>
        <w:tc>
          <w:tcPr>
            <w:tcW w:w="1701" w:type="dxa"/>
          </w:tcPr>
          <w:p w:rsidR="00E13845" w:rsidRDefault="00E13845" w:rsidP="00D05734">
            <w:pPr>
              <w:pStyle w:val="aakropki"/>
              <w:spacing w:before="40" w:after="40"/>
              <w:ind w:firstLine="0"/>
              <w:jc w:val="center"/>
              <w:rPr>
                <w:rFonts w:ascii="Times New Roman" w:hAnsi="Times New Roman" w:cs="Times New Roman"/>
                <w:sz w:val="18"/>
                <w:szCs w:val="18"/>
              </w:rPr>
            </w:pPr>
          </w:p>
          <w:p w:rsidR="004811FF" w:rsidRPr="00E13845" w:rsidRDefault="004811FF" w:rsidP="00D05734">
            <w:pPr>
              <w:pStyle w:val="aakropki"/>
              <w:spacing w:before="40" w:after="40"/>
              <w:ind w:firstLine="0"/>
              <w:jc w:val="center"/>
              <w:rPr>
                <w:rFonts w:ascii="Times New Roman" w:hAnsi="Times New Roman" w:cs="Times New Roman"/>
              </w:rPr>
            </w:pPr>
            <w:r w:rsidRPr="00E13845">
              <w:rPr>
                <w:rFonts w:ascii="Times New Roman" w:hAnsi="Times New Roman" w:cs="Times New Roman"/>
              </w:rPr>
              <w:t>wzrost</w:t>
            </w:r>
          </w:p>
        </w:tc>
        <w:tc>
          <w:tcPr>
            <w:tcW w:w="2410" w:type="dxa"/>
            <w:vAlign w:val="center"/>
          </w:tcPr>
          <w:p w:rsidR="004811FF" w:rsidRPr="00633C82" w:rsidRDefault="004811FF" w:rsidP="00D05734">
            <w:pPr>
              <w:pStyle w:val="aakropki"/>
              <w:spacing w:before="40" w:after="40"/>
              <w:ind w:firstLine="0"/>
              <w:jc w:val="center"/>
              <w:rPr>
                <w:rFonts w:ascii="Times New Roman" w:hAnsi="Times New Roman" w:cs="Times New Roman"/>
                <w:sz w:val="18"/>
                <w:szCs w:val="18"/>
              </w:rPr>
            </w:pPr>
            <w:r w:rsidRPr="00633C82">
              <w:rPr>
                <w:rFonts w:ascii="Times New Roman" w:hAnsi="Times New Roman" w:cs="Times New Roman"/>
                <w:sz w:val="18"/>
                <w:szCs w:val="18"/>
              </w:rPr>
              <w:t>PZMiUW</w:t>
            </w:r>
          </w:p>
        </w:tc>
      </w:tr>
      <w:tr w:rsidR="004811FF" w:rsidRPr="00AE0789" w:rsidTr="00D05734">
        <w:trPr>
          <w:trHeight w:val="454"/>
        </w:trPr>
        <w:tc>
          <w:tcPr>
            <w:tcW w:w="2645" w:type="dxa"/>
            <w:gridSpan w:val="2"/>
            <w:vMerge/>
            <w:shd w:val="clear" w:color="auto" w:fill="DAEEF3" w:themeFill="accent5" w:themeFillTint="33"/>
            <w:vAlign w:val="center"/>
          </w:tcPr>
          <w:p w:rsidR="004811FF" w:rsidRPr="00AE0789" w:rsidRDefault="004811FF" w:rsidP="00D05734">
            <w:pPr>
              <w:pStyle w:val="aakropki"/>
              <w:spacing w:before="40" w:after="40"/>
              <w:ind w:left="426" w:hanging="142"/>
              <w:jc w:val="left"/>
              <w:rPr>
                <w:rFonts w:ascii="Times New Roman" w:hAnsi="Times New Roman" w:cs="Times New Roman"/>
              </w:rPr>
            </w:pPr>
          </w:p>
        </w:tc>
        <w:tc>
          <w:tcPr>
            <w:tcW w:w="3984" w:type="dxa"/>
            <w:vAlign w:val="center"/>
          </w:tcPr>
          <w:p w:rsidR="004811FF" w:rsidRPr="00633C82" w:rsidRDefault="004811FF" w:rsidP="00D05734">
            <w:pPr>
              <w:pStyle w:val="aakropki"/>
              <w:spacing w:before="40" w:after="40"/>
              <w:ind w:left="34" w:hanging="34"/>
              <w:jc w:val="left"/>
              <w:rPr>
                <w:rFonts w:ascii="Times New Roman" w:hAnsi="Times New Roman" w:cs="Times New Roman"/>
              </w:rPr>
            </w:pPr>
            <w:r w:rsidRPr="00633C82">
              <w:rPr>
                <w:rFonts w:ascii="Times New Roman" w:hAnsi="Times New Roman" w:cs="Times New Roman"/>
              </w:rPr>
              <w:t>liczba ludności zabezpieczonej/ chronionej przed powodzią z terenów narażonych na występowanie tego zjawiska [osoby]</w:t>
            </w:r>
          </w:p>
        </w:tc>
        <w:tc>
          <w:tcPr>
            <w:tcW w:w="1701" w:type="dxa"/>
            <w:vAlign w:val="center"/>
          </w:tcPr>
          <w:p w:rsidR="004811FF" w:rsidRPr="00633C82" w:rsidRDefault="004811FF"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sym w:font="Symbol" w:char="F02D"/>
            </w:r>
          </w:p>
        </w:tc>
        <w:tc>
          <w:tcPr>
            <w:tcW w:w="1701" w:type="dxa"/>
            <w:vAlign w:val="center"/>
          </w:tcPr>
          <w:p w:rsidR="004811FF" w:rsidRPr="00633C82" w:rsidRDefault="004811FF" w:rsidP="00D05734">
            <w:pPr>
              <w:pStyle w:val="aakropki"/>
              <w:spacing w:before="40" w:after="40"/>
              <w:ind w:firstLine="0"/>
              <w:jc w:val="left"/>
              <w:rPr>
                <w:rFonts w:ascii="Times New Roman" w:hAnsi="Times New Roman" w:cs="Times New Roman"/>
              </w:rPr>
            </w:pPr>
            <w:r w:rsidRPr="00633C82">
              <w:rPr>
                <w:rFonts w:ascii="Times New Roman" w:hAnsi="Times New Roman" w:cs="Times New Roman"/>
              </w:rPr>
              <w:t>204 590</w:t>
            </w:r>
          </w:p>
        </w:tc>
        <w:tc>
          <w:tcPr>
            <w:tcW w:w="1701" w:type="dxa"/>
          </w:tcPr>
          <w:p w:rsidR="004811FF" w:rsidRPr="00633C82" w:rsidRDefault="004811FF" w:rsidP="00D05734">
            <w:pPr>
              <w:pStyle w:val="aakropki"/>
              <w:spacing w:before="40" w:after="40"/>
              <w:ind w:firstLine="0"/>
              <w:jc w:val="center"/>
              <w:rPr>
                <w:rFonts w:ascii="Times New Roman" w:hAnsi="Times New Roman" w:cs="Times New Roman"/>
              </w:rPr>
            </w:pPr>
          </w:p>
          <w:p w:rsidR="004811FF" w:rsidRPr="00633C82" w:rsidRDefault="004811FF" w:rsidP="00D05734">
            <w:pPr>
              <w:pStyle w:val="aakropki"/>
              <w:spacing w:before="40" w:after="40"/>
              <w:ind w:firstLine="0"/>
              <w:jc w:val="center"/>
              <w:rPr>
                <w:rFonts w:ascii="Times New Roman" w:hAnsi="Times New Roman" w:cs="Times New Roman"/>
              </w:rPr>
            </w:pPr>
          </w:p>
          <w:p w:rsidR="004811FF" w:rsidRPr="00633C82" w:rsidRDefault="004811FF" w:rsidP="00D05734">
            <w:pPr>
              <w:pStyle w:val="aakropki"/>
              <w:spacing w:before="40" w:after="40"/>
              <w:ind w:firstLine="0"/>
              <w:jc w:val="center"/>
              <w:rPr>
                <w:rFonts w:ascii="Times New Roman" w:hAnsi="Times New Roman" w:cs="Times New Roman"/>
                <w:sz w:val="18"/>
                <w:szCs w:val="18"/>
              </w:rPr>
            </w:pPr>
            <w:r w:rsidRPr="00633C82">
              <w:rPr>
                <w:rFonts w:ascii="Times New Roman" w:hAnsi="Times New Roman" w:cs="Times New Roman"/>
              </w:rPr>
              <w:t>250 000</w:t>
            </w:r>
          </w:p>
        </w:tc>
        <w:tc>
          <w:tcPr>
            <w:tcW w:w="2410" w:type="dxa"/>
            <w:vAlign w:val="center"/>
          </w:tcPr>
          <w:p w:rsidR="004811FF" w:rsidRPr="00633C82" w:rsidRDefault="004811FF" w:rsidP="00D05734">
            <w:pPr>
              <w:pStyle w:val="aakropki"/>
              <w:spacing w:before="40" w:after="40"/>
              <w:ind w:firstLine="0"/>
              <w:jc w:val="center"/>
              <w:rPr>
                <w:rFonts w:ascii="Times New Roman" w:hAnsi="Times New Roman" w:cs="Times New Roman"/>
                <w:sz w:val="18"/>
                <w:szCs w:val="18"/>
              </w:rPr>
            </w:pPr>
            <w:r w:rsidRPr="00633C82">
              <w:rPr>
                <w:rFonts w:ascii="Times New Roman" w:hAnsi="Times New Roman" w:cs="Times New Roman"/>
                <w:sz w:val="18"/>
                <w:szCs w:val="18"/>
              </w:rPr>
              <w:t>PZMiUW</w:t>
            </w:r>
          </w:p>
        </w:tc>
      </w:tr>
      <w:tr w:rsidR="004811FF" w:rsidRPr="008B3DDC" w:rsidTr="00D05734">
        <w:trPr>
          <w:trHeight w:val="454"/>
        </w:trPr>
        <w:tc>
          <w:tcPr>
            <w:tcW w:w="2645" w:type="dxa"/>
            <w:gridSpan w:val="2"/>
            <w:vMerge/>
            <w:shd w:val="clear" w:color="auto" w:fill="DAEEF3" w:themeFill="accent5" w:themeFillTint="33"/>
            <w:vAlign w:val="center"/>
          </w:tcPr>
          <w:p w:rsidR="004811FF" w:rsidRPr="00AE0789" w:rsidRDefault="004811FF" w:rsidP="00D05734">
            <w:pPr>
              <w:pStyle w:val="aakropki"/>
              <w:spacing w:before="40" w:after="40"/>
              <w:ind w:left="426" w:hanging="142"/>
              <w:jc w:val="left"/>
              <w:rPr>
                <w:rFonts w:ascii="Times New Roman" w:hAnsi="Times New Roman" w:cs="Times New Roman"/>
              </w:rPr>
            </w:pPr>
          </w:p>
        </w:tc>
        <w:tc>
          <w:tcPr>
            <w:tcW w:w="3984" w:type="dxa"/>
            <w:vAlign w:val="center"/>
          </w:tcPr>
          <w:p w:rsidR="004811FF" w:rsidRPr="00633C82" w:rsidRDefault="004811FF" w:rsidP="00D05734">
            <w:pPr>
              <w:pStyle w:val="aakropki"/>
              <w:spacing w:before="40" w:after="40"/>
              <w:ind w:left="0" w:firstLine="0"/>
              <w:jc w:val="left"/>
              <w:rPr>
                <w:rFonts w:ascii="Times New Roman" w:hAnsi="Times New Roman" w:cs="Times New Roman"/>
              </w:rPr>
            </w:pPr>
            <w:r w:rsidRPr="00633C82">
              <w:rPr>
                <w:rFonts w:ascii="Times New Roman" w:hAnsi="Times New Roman" w:cs="Times New Roman"/>
              </w:rPr>
              <w:t>efekty rzeczowe inwestycji w danym roku: obwałowania przeciwpowodziowe km]</w:t>
            </w:r>
          </w:p>
        </w:tc>
        <w:tc>
          <w:tcPr>
            <w:tcW w:w="1701" w:type="dxa"/>
            <w:vAlign w:val="center"/>
          </w:tcPr>
          <w:p w:rsidR="004811FF" w:rsidRPr="00633C82" w:rsidRDefault="004811FF" w:rsidP="00D05734">
            <w:pPr>
              <w:pStyle w:val="aakropki"/>
              <w:spacing w:before="40" w:after="40"/>
              <w:ind w:left="0" w:firstLine="0"/>
              <w:jc w:val="center"/>
              <w:rPr>
                <w:rFonts w:ascii="Times New Roman" w:hAnsi="Times New Roman" w:cs="Times New Roman"/>
              </w:rPr>
            </w:pPr>
            <w:r w:rsidRPr="00633C82">
              <w:rPr>
                <w:rFonts w:ascii="Times New Roman" w:hAnsi="Times New Roman" w:cs="Times New Roman"/>
              </w:rPr>
              <w:sym w:font="Symbol" w:char="F02D"/>
            </w:r>
          </w:p>
        </w:tc>
        <w:tc>
          <w:tcPr>
            <w:tcW w:w="1701" w:type="dxa"/>
            <w:vAlign w:val="center"/>
          </w:tcPr>
          <w:p w:rsidR="004811FF" w:rsidRPr="00633C82" w:rsidRDefault="004811FF" w:rsidP="00D05734">
            <w:pPr>
              <w:pStyle w:val="aakropki"/>
              <w:spacing w:before="40" w:after="40"/>
              <w:ind w:firstLine="0"/>
              <w:jc w:val="left"/>
              <w:rPr>
                <w:rFonts w:ascii="Times New Roman" w:hAnsi="Times New Roman" w:cs="Times New Roman"/>
              </w:rPr>
            </w:pPr>
            <w:r w:rsidRPr="00633C82">
              <w:rPr>
                <w:rFonts w:ascii="Times New Roman" w:hAnsi="Times New Roman" w:cs="Times New Roman"/>
              </w:rPr>
              <w:t>37,6</w:t>
            </w:r>
          </w:p>
        </w:tc>
        <w:tc>
          <w:tcPr>
            <w:tcW w:w="1701" w:type="dxa"/>
          </w:tcPr>
          <w:p w:rsidR="004811FF" w:rsidRPr="00633C82" w:rsidRDefault="004811FF" w:rsidP="00D05734">
            <w:pPr>
              <w:pStyle w:val="aakropki"/>
              <w:spacing w:before="40" w:after="40"/>
              <w:jc w:val="center"/>
              <w:rPr>
                <w:rFonts w:ascii="Times New Roman" w:hAnsi="Times New Roman" w:cs="Times New Roman"/>
              </w:rPr>
            </w:pPr>
          </w:p>
          <w:p w:rsidR="004811FF" w:rsidRPr="00633C82" w:rsidRDefault="00E13845" w:rsidP="00D05734">
            <w:pPr>
              <w:pStyle w:val="aakropki"/>
              <w:spacing w:before="40" w:after="40"/>
              <w:jc w:val="center"/>
              <w:rPr>
                <w:rFonts w:ascii="Times New Roman" w:hAnsi="Times New Roman" w:cs="Times New Roman"/>
              </w:rPr>
            </w:pPr>
            <w:r w:rsidRPr="009048FC">
              <w:rPr>
                <w:rFonts w:ascii="Times New Roman" w:hAnsi="Times New Roman" w:cs="Times New Roman"/>
                <w:color w:val="auto"/>
              </w:rPr>
              <w:sym w:font="Symbol" w:char="F02D"/>
            </w:r>
          </w:p>
        </w:tc>
        <w:tc>
          <w:tcPr>
            <w:tcW w:w="2410" w:type="dxa"/>
            <w:vAlign w:val="center"/>
          </w:tcPr>
          <w:p w:rsidR="004811FF" w:rsidRPr="00633C82" w:rsidRDefault="004811FF"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t>GUS,</w:t>
            </w:r>
          </w:p>
          <w:p w:rsidR="004811FF" w:rsidRPr="00633C82" w:rsidRDefault="004811FF" w:rsidP="00D05734">
            <w:pPr>
              <w:pStyle w:val="aakropki"/>
              <w:spacing w:before="40" w:after="40"/>
              <w:ind w:firstLine="0"/>
              <w:jc w:val="center"/>
              <w:rPr>
                <w:rFonts w:ascii="Times New Roman" w:hAnsi="Times New Roman" w:cs="Times New Roman"/>
                <w:sz w:val="18"/>
                <w:szCs w:val="18"/>
              </w:rPr>
            </w:pPr>
            <w:r w:rsidRPr="00633C82">
              <w:rPr>
                <w:rFonts w:ascii="Times New Roman" w:hAnsi="Times New Roman" w:cs="Times New Roman"/>
                <w:sz w:val="18"/>
                <w:szCs w:val="18"/>
              </w:rPr>
              <w:t>PZMiUW</w:t>
            </w:r>
          </w:p>
        </w:tc>
      </w:tr>
      <w:tr w:rsidR="004811FF" w:rsidRPr="008B3DDC" w:rsidTr="00D05734">
        <w:trPr>
          <w:trHeight w:val="454"/>
        </w:trPr>
        <w:tc>
          <w:tcPr>
            <w:tcW w:w="2645" w:type="dxa"/>
            <w:gridSpan w:val="2"/>
            <w:vMerge/>
            <w:shd w:val="clear" w:color="auto" w:fill="DAEEF3" w:themeFill="accent5" w:themeFillTint="33"/>
            <w:vAlign w:val="center"/>
          </w:tcPr>
          <w:p w:rsidR="004811FF" w:rsidRPr="00AE0789" w:rsidRDefault="004811FF" w:rsidP="00D05734">
            <w:pPr>
              <w:pStyle w:val="aakropki"/>
              <w:spacing w:before="40" w:after="40"/>
              <w:ind w:left="426" w:hanging="142"/>
              <w:jc w:val="left"/>
              <w:rPr>
                <w:rFonts w:ascii="Times New Roman" w:hAnsi="Times New Roman" w:cs="Times New Roman"/>
              </w:rPr>
            </w:pPr>
          </w:p>
        </w:tc>
        <w:tc>
          <w:tcPr>
            <w:tcW w:w="3984" w:type="dxa"/>
            <w:vAlign w:val="center"/>
          </w:tcPr>
          <w:p w:rsidR="006E0C9F" w:rsidRDefault="004811FF" w:rsidP="00D05734">
            <w:pPr>
              <w:pStyle w:val="aakropki"/>
              <w:spacing w:before="40" w:after="40"/>
              <w:ind w:left="0" w:firstLine="0"/>
              <w:jc w:val="left"/>
              <w:rPr>
                <w:rFonts w:ascii="Times New Roman" w:hAnsi="Times New Roman" w:cs="Times New Roman"/>
              </w:rPr>
            </w:pPr>
            <w:r w:rsidRPr="00633C82">
              <w:rPr>
                <w:rFonts w:ascii="Times New Roman" w:hAnsi="Times New Roman" w:cs="Times New Roman"/>
              </w:rPr>
              <w:t>długość obwałowań przeciwpowodziowych</w:t>
            </w:r>
          </w:p>
          <w:p w:rsidR="004811FF" w:rsidRPr="00633C82" w:rsidRDefault="004811FF" w:rsidP="00D05734">
            <w:pPr>
              <w:pStyle w:val="aakropki"/>
              <w:spacing w:before="40" w:after="40"/>
              <w:ind w:left="0" w:firstLine="0"/>
              <w:jc w:val="left"/>
              <w:rPr>
                <w:rFonts w:ascii="Times New Roman" w:hAnsi="Times New Roman" w:cs="Times New Roman"/>
              </w:rPr>
            </w:pPr>
            <w:r w:rsidRPr="00633C82">
              <w:rPr>
                <w:rFonts w:ascii="Times New Roman" w:hAnsi="Times New Roman" w:cs="Times New Roman"/>
              </w:rPr>
              <w:t>[km]</w:t>
            </w:r>
          </w:p>
        </w:tc>
        <w:tc>
          <w:tcPr>
            <w:tcW w:w="1701" w:type="dxa"/>
            <w:vAlign w:val="center"/>
          </w:tcPr>
          <w:p w:rsidR="004811FF" w:rsidRPr="00633C82" w:rsidRDefault="00E13845" w:rsidP="00D05734">
            <w:pPr>
              <w:pStyle w:val="aakropki"/>
              <w:spacing w:before="40" w:after="40"/>
              <w:ind w:left="0" w:firstLine="0"/>
              <w:jc w:val="center"/>
              <w:rPr>
                <w:rFonts w:ascii="Times New Roman" w:hAnsi="Times New Roman" w:cs="Times New Roman"/>
              </w:rPr>
            </w:pPr>
            <w:r w:rsidRPr="009048FC">
              <w:rPr>
                <w:rFonts w:ascii="Times New Roman" w:hAnsi="Times New Roman" w:cs="Times New Roman"/>
                <w:color w:val="auto"/>
              </w:rPr>
              <w:sym w:font="Symbol" w:char="F02D"/>
            </w:r>
          </w:p>
        </w:tc>
        <w:tc>
          <w:tcPr>
            <w:tcW w:w="1701" w:type="dxa"/>
            <w:vAlign w:val="center"/>
          </w:tcPr>
          <w:p w:rsidR="004811FF" w:rsidRPr="00633C82" w:rsidRDefault="000B3C19" w:rsidP="00D05734">
            <w:pPr>
              <w:pStyle w:val="aakropki"/>
              <w:spacing w:before="40" w:after="40"/>
              <w:jc w:val="left"/>
              <w:rPr>
                <w:rFonts w:ascii="Times New Roman" w:hAnsi="Times New Roman" w:cs="Times New Roman"/>
              </w:rPr>
            </w:pPr>
            <w:r>
              <w:rPr>
                <w:rFonts w:ascii="Times New Roman" w:hAnsi="Times New Roman" w:cs="Times New Roman"/>
              </w:rPr>
              <w:t xml:space="preserve">   </w:t>
            </w:r>
            <w:r w:rsidR="004811FF" w:rsidRPr="00633C82">
              <w:rPr>
                <w:rFonts w:ascii="Times New Roman" w:hAnsi="Times New Roman" w:cs="Times New Roman"/>
              </w:rPr>
              <w:t>635,414</w:t>
            </w:r>
          </w:p>
        </w:tc>
        <w:tc>
          <w:tcPr>
            <w:tcW w:w="1701" w:type="dxa"/>
            <w:vAlign w:val="center"/>
          </w:tcPr>
          <w:p w:rsidR="004811FF" w:rsidRPr="00633C82" w:rsidRDefault="004811FF" w:rsidP="00D05734">
            <w:pPr>
              <w:pStyle w:val="aakropki"/>
              <w:spacing w:before="40" w:after="40"/>
              <w:jc w:val="center"/>
              <w:rPr>
                <w:rFonts w:ascii="Times New Roman" w:hAnsi="Times New Roman" w:cs="Times New Roman"/>
              </w:rPr>
            </w:pPr>
            <w:r w:rsidRPr="00633C82">
              <w:rPr>
                <w:rFonts w:ascii="Times New Roman" w:hAnsi="Times New Roman" w:cs="Times New Roman"/>
              </w:rPr>
              <w:t>wzrost</w:t>
            </w:r>
          </w:p>
        </w:tc>
        <w:tc>
          <w:tcPr>
            <w:tcW w:w="2410" w:type="dxa"/>
            <w:vAlign w:val="center"/>
          </w:tcPr>
          <w:p w:rsidR="004811FF" w:rsidRPr="00633C82" w:rsidRDefault="004811FF"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t>PZMIUW</w:t>
            </w:r>
          </w:p>
        </w:tc>
      </w:tr>
      <w:tr w:rsidR="0093598F" w:rsidRPr="008B3DDC" w:rsidTr="00D05734">
        <w:trPr>
          <w:trHeight w:val="340"/>
        </w:trPr>
        <w:tc>
          <w:tcPr>
            <w:tcW w:w="14142" w:type="dxa"/>
            <w:gridSpan w:val="7"/>
            <w:shd w:val="clear" w:color="auto" w:fill="92CDDC" w:themeFill="accent5" w:themeFillTint="99"/>
            <w:vAlign w:val="center"/>
          </w:tcPr>
          <w:p w:rsidR="0093598F" w:rsidRPr="008B3DDC" w:rsidRDefault="0093598F" w:rsidP="00D05734">
            <w:pPr>
              <w:pStyle w:val="obszaryinterwencji"/>
              <w:tabs>
                <w:tab w:val="left" w:pos="452"/>
              </w:tabs>
              <w:spacing w:before="40" w:after="40"/>
              <w:rPr>
                <w:rFonts w:ascii="Times New Roman" w:hAnsi="Times New Roman" w:cs="Times New Roman"/>
                <w:sz w:val="24"/>
                <w:szCs w:val="24"/>
              </w:rPr>
            </w:pPr>
            <w:r w:rsidRPr="008B3DDC">
              <w:rPr>
                <w:rFonts w:ascii="Times New Roman" w:hAnsi="Times New Roman" w:cs="Times New Roman"/>
                <w:color w:val="215868" w:themeColor="accent5" w:themeShade="80"/>
                <w:sz w:val="24"/>
                <w:szCs w:val="24"/>
              </w:rPr>
              <w:t>Gospodarka wodno-ściekowa</w:t>
            </w:r>
          </w:p>
        </w:tc>
      </w:tr>
      <w:tr w:rsidR="00511DB8" w:rsidRPr="008B3DDC" w:rsidTr="00D05734">
        <w:trPr>
          <w:trHeight w:val="454"/>
        </w:trPr>
        <w:tc>
          <w:tcPr>
            <w:tcW w:w="2645" w:type="dxa"/>
            <w:gridSpan w:val="2"/>
            <w:vMerge w:val="restart"/>
            <w:shd w:val="clear" w:color="auto" w:fill="DAEEF3" w:themeFill="accent5" w:themeFillTint="33"/>
            <w:vAlign w:val="center"/>
          </w:tcPr>
          <w:p w:rsidR="00511DB8" w:rsidRPr="008B3DDC" w:rsidRDefault="00511DB8" w:rsidP="00D05734">
            <w:pPr>
              <w:pStyle w:val="aakropki"/>
              <w:numPr>
                <w:ilvl w:val="0"/>
                <w:numId w:val="107"/>
              </w:numPr>
              <w:spacing w:before="40" w:after="40"/>
              <w:ind w:left="426" w:hanging="142"/>
              <w:jc w:val="left"/>
              <w:rPr>
                <w:rFonts w:ascii="Times New Roman" w:hAnsi="Times New Roman" w:cs="Times New Roman"/>
                <w:b/>
              </w:rPr>
            </w:pPr>
            <w:r w:rsidRPr="008B3DDC">
              <w:rPr>
                <w:rFonts w:ascii="Times New Roman" w:hAnsi="Times New Roman" w:cs="Times New Roman"/>
                <w:b/>
                <w:color w:val="215868" w:themeColor="accent5" w:themeShade="80"/>
              </w:rPr>
              <w:t>Osiągnięcie dobre</w:t>
            </w:r>
            <w:r>
              <w:rPr>
                <w:rFonts w:ascii="Times New Roman" w:hAnsi="Times New Roman" w:cs="Times New Roman"/>
                <w:b/>
                <w:color w:val="215868" w:themeColor="accent5" w:themeShade="80"/>
              </w:rPr>
              <w:t>go stanu wód powierzchniowych i </w:t>
            </w:r>
            <w:r w:rsidRPr="008B3DDC">
              <w:rPr>
                <w:rFonts w:ascii="Times New Roman" w:hAnsi="Times New Roman" w:cs="Times New Roman"/>
                <w:b/>
                <w:color w:val="215868" w:themeColor="accent5" w:themeShade="80"/>
              </w:rPr>
              <w:t xml:space="preserve">podziemnych oraz zaspokojenie ilościowego </w:t>
            </w:r>
            <w:r w:rsidR="002469F8">
              <w:rPr>
                <w:rFonts w:ascii="Times New Roman" w:hAnsi="Times New Roman" w:cs="Times New Roman"/>
                <w:b/>
                <w:color w:val="215868" w:themeColor="accent5" w:themeShade="80"/>
              </w:rPr>
              <w:br/>
            </w:r>
            <w:r w:rsidRPr="008B3DDC">
              <w:rPr>
                <w:rFonts w:ascii="Times New Roman" w:hAnsi="Times New Roman" w:cs="Times New Roman"/>
                <w:b/>
                <w:color w:val="215868" w:themeColor="accent5" w:themeShade="80"/>
              </w:rPr>
              <w:t xml:space="preserve">i jakościowego zapotrzebowania na wodę przeznaczoną do celów bytowo </w:t>
            </w:r>
            <w:r>
              <w:rPr>
                <w:rFonts w:ascii="Times New Roman" w:hAnsi="Times New Roman" w:cs="Times New Roman"/>
                <w:b/>
                <w:color w:val="215868" w:themeColor="accent5" w:themeShade="80"/>
              </w:rPr>
              <w:t>gospodarczych oraz rekreacyjno-</w:t>
            </w:r>
            <w:r w:rsidRPr="008B3DDC">
              <w:rPr>
                <w:rFonts w:ascii="Times New Roman" w:hAnsi="Times New Roman" w:cs="Times New Roman"/>
                <w:b/>
                <w:color w:val="215868" w:themeColor="accent5" w:themeShade="80"/>
              </w:rPr>
              <w:t>turystycznych</w:t>
            </w:r>
          </w:p>
        </w:tc>
        <w:tc>
          <w:tcPr>
            <w:tcW w:w="3984" w:type="dxa"/>
            <w:shd w:val="clear" w:color="auto" w:fill="auto"/>
            <w:vAlign w:val="center"/>
          </w:tcPr>
          <w:p w:rsidR="00511DB8" w:rsidRPr="00633C82" w:rsidRDefault="00511DB8" w:rsidP="00D05734">
            <w:pPr>
              <w:pStyle w:val="aakropki"/>
              <w:spacing w:before="40" w:after="40"/>
              <w:ind w:left="0" w:firstLine="34"/>
              <w:jc w:val="left"/>
              <w:rPr>
                <w:rFonts w:ascii="Times New Roman" w:hAnsi="Times New Roman" w:cs="Times New Roman"/>
              </w:rPr>
            </w:pPr>
            <w:r w:rsidRPr="00633C82">
              <w:rPr>
                <w:rFonts w:ascii="Times New Roman" w:hAnsi="Times New Roman" w:cs="Times New Roman"/>
              </w:rPr>
              <w:t>zu</w:t>
            </w:r>
            <w:r w:rsidRPr="00633C82">
              <w:rPr>
                <w:rFonts w:ascii="Times New Roman" w:eastAsia="TimesNewRoman" w:hAnsi="Times New Roman" w:cs="Times New Roman"/>
              </w:rPr>
              <w:t>ż</w:t>
            </w:r>
            <w:r w:rsidRPr="00633C82">
              <w:rPr>
                <w:rFonts w:ascii="Times New Roman" w:hAnsi="Times New Roman" w:cs="Times New Roman"/>
              </w:rPr>
              <w:t>ycie wody na potrzeby gospodarki narodowej i ludno</w:t>
            </w:r>
            <w:r w:rsidRPr="00633C82">
              <w:rPr>
                <w:rFonts w:ascii="Times New Roman" w:eastAsia="TimesNewRoman" w:hAnsi="Times New Roman" w:cs="Times New Roman"/>
              </w:rPr>
              <w:t>ś</w:t>
            </w:r>
            <w:r w:rsidRPr="00633C82">
              <w:rPr>
                <w:rFonts w:ascii="Times New Roman" w:hAnsi="Times New Roman" w:cs="Times New Roman"/>
              </w:rPr>
              <w:t>ci ogółem [hm</w:t>
            </w:r>
            <w:r w:rsidRPr="00633C82">
              <w:rPr>
                <w:rFonts w:ascii="Times New Roman" w:hAnsi="Times New Roman" w:cs="Times New Roman"/>
                <w:vertAlign w:val="superscript"/>
              </w:rPr>
              <w:t>3</w:t>
            </w:r>
            <w:r w:rsidRPr="00633C82">
              <w:rPr>
                <w:rFonts w:ascii="Times New Roman" w:hAnsi="Times New Roman" w:cs="Times New Roman"/>
              </w:rPr>
              <w:t xml:space="preserve">] </w:t>
            </w:r>
          </w:p>
        </w:tc>
        <w:tc>
          <w:tcPr>
            <w:tcW w:w="1701" w:type="dxa"/>
            <w:shd w:val="clear" w:color="auto" w:fill="auto"/>
            <w:vAlign w:val="center"/>
          </w:tcPr>
          <w:p w:rsidR="00511DB8" w:rsidRPr="00633C82" w:rsidRDefault="00511DB8"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sym w:font="Symbol" w:char="F02D"/>
            </w:r>
          </w:p>
        </w:tc>
        <w:tc>
          <w:tcPr>
            <w:tcW w:w="1701" w:type="dxa"/>
            <w:shd w:val="clear" w:color="auto" w:fill="auto"/>
            <w:vAlign w:val="center"/>
          </w:tcPr>
          <w:p w:rsidR="00511DB8" w:rsidRPr="00633C82" w:rsidRDefault="00511DB8" w:rsidP="00D05734">
            <w:pPr>
              <w:pStyle w:val="aakropki"/>
              <w:spacing w:before="40" w:after="40"/>
              <w:ind w:firstLine="0"/>
              <w:jc w:val="left"/>
              <w:rPr>
                <w:rFonts w:ascii="Times New Roman" w:hAnsi="Times New Roman" w:cs="Times New Roman"/>
              </w:rPr>
            </w:pPr>
            <w:r w:rsidRPr="00633C82">
              <w:rPr>
                <w:rFonts w:ascii="Times New Roman" w:hAnsi="Times New Roman" w:cs="Times New Roman"/>
              </w:rPr>
              <w:t>266,6</w:t>
            </w:r>
          </w:p>
        </w:tc>
        <w:tc>
          <w:tcPr>
            <w:tcW w:w="1701" w:type="dxa"/>
            <w:vAlign w:val="center"/>
          </w:tcPr>
          <w:p w:rsidR="00511DB8" w:rsidRPr="00633C82" w:rsidRDefault="00511DB8" w:rsidP="00D05734">
            <w:pPr>
              <w:pStyle w:val="aakropki"/>
              <w:spacing w:before="40" w:after="40"/>
              <w:ind w:left="0" w:firstLine="0"/>
              <w:jc w:val="center"/>
              <w:rPr>
                <w:rFonts w:ascii="Times New Roman" w:hAnsi="Times New Roman" w:cs="Times New Roman"/>
              </w:rPr>
            </w:pPr>
            <w:r w:rsidRPr="00633C82">
              <w:rPr>
                <w:rFonts w:ascii="Times New Roman" w:hAnsi="Times New Roman" w:cs="Times New Roman"/>
              </w:rPr>
              <w:t>spadek</w:t>
            </w:r>
          </w:p>
        </w:tc>
        <w:tc>
          <w:tcPr>
            <w:tcW w:w="2410" w:type="dxa"/>
            <w:shd w:val="clear" w:color="auto" w:fill="auto"/>
            <w:vAlign w:val="center"/>
          </w:tcPr>
          <w:p w:rsidR="00511DB8" w:rsidRPr="008B3DDC" w:rsidRDefault="00511DB8" w:rsidP="00D05734">
            <w:pPr>
              <w:pStyle w:val="aakropki"/>
              <w:spacing w:before="40" w:after="40"/>
              <w:ind w:firstLine="0"/>
              <w:jc w:val="center"/>
              <w:rPr>
                <w:rFonts w:ascii="Times New Roman" w:hAnsi="Times New Roman" w:cs="Times New Roman"/>
              </w:rPr>
            </w:pPr>
            <w:r w:rsidRPr="008B3DDC">
              <w:rPr>
                <w:rFonts w:ascii="Times New Roman" w:hAnsi="Times New Roman" w:cs="Times New Roman"/>
              </w:rPr>
              <w:t>GUS</w:t>
            </w:r>
          </w:p>
        </w:tc>
      </w:tr>
      <w:tr w:rsidR="00511DB8" w:rsidRPr="008B3DDC" w:rsidTr="00D05734">
        <w:trPr>
          <w:trHeight w:val="454"/>
        </w:trPr>
        <w:tc>
          <w:tcPr>
            <w:tcW w:w="2645" w:type="dxa"/>
            <w:gridSpan w:val="2"/>
            <w:vMerge/>
            <w:shd w:val="clear" w:color="auto" w:fill="DAEEF3" w:themeFill="accent5" w:themeFillTint="33"/>
            <w:vAlign w:val="center"/>
          </w:tcPr>
          <w:p w:rsidR="00511DB8" w:rsidRPr="008B3DDC" w:rsidRDefault="00511DB8" w:rsidP="00D05734">
            <w:pPr>
              <w:pStyle w:val="aakropki"/>
              <w:numPr>
                <w:ilvl w:val="0"/>
                <w:numId w:val="46"/>
              </w:numPr>
              <w:spacing w:before="40" w:after="40"/>
              <w:ind w:left="426" w:hanging="142"/>
              <w:jc w:val="left"/>
              <w:rPr>
                <w:rFonts w:ascii="Times New Roman" w:hAnsi="Times New Roman" w:cs="Times New Roman"/>
              </w:rPr>
            </w:pPr>
          </w:p>
        </w:tc>
        <w:tc>
          <w:tcPr>
            <w:tcW w:w="3984" w:type="dxa"/>
            <w:shd w:val="clear" w:color="auto" w:fill="auto"/>
            <w:vAlign w:val="center"/>
          </w:tcPr>
          <w:p w:rsidR="00511DB8" w:rsidRPr="00633C82" w:rsidRDefault="00511DB8" w:rsidP="00D05734">
            <w:pPr>
              <w:pStyle w:val="aakropki"/>
              <w:spacing w:before="40" w:after="40"/>
              <w:ind w:left="0" w:firstLine="34"/>
              <w:jc w:val="left"/>
              <w:rPr>
                <w:rFonts w:ascii="Times New Roman" w:hAnsi="Times New Roman" w:cs="Times New Roman"/>
              </w:rPr>
            </w:pPr>
            <w:r w:rsidRPr="00633C82">
              <w:rPr>
                <w:rFonts w:ascii="Times New Roman" w:hAnsi="Times New Roman" w:cs="Times New Roman"/>
              </w:rPr>
              <w:t>odsetek ludności korzystającej z oczyszczalni ścieków</w:t>
            </w:r>
            <w:r w:rsidR="00EA7878">
              <w:rPr>
                <w:rFonts w:ascii="Times New Roman" w:hAnsi="Times New Roman" w:cs="Times New Roman"/>
              </w:rPr>
              <w:t xml:space="preserve"> </w:t>
            </w:r>
            <w:r w:rsidRPr="00633C82">
              <w:rPr>
                <w:rFonts w:ascii="Times New Roman" w:hAnsi="Times New Roman" w:cs="Times New Roman"/>
              </w:rPr>
              <w:t xml:space="preserve">[%] </w:t>
            </w:r>
          </w:p>
        </w:tc>
        <w:tc>
          <w:tcPr>
            <w:tcW w:w="1701" w:type="dxa"/>
            <w:shd w:val="clear" w:color="auto" w:fill="auto"/>
            <w:vAlign w:val="center"/>
          </w:tcPr>
          <w:p w:rsidR="00511DB8" w:rsidRPr="00633C82" w:rsidRDefault="00511DB8"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sym w:font="Symbol" w:char="F02D"/>
            </w:r>
          </w:p>
        </w:tc>
        <w:tc>
          <w:tcPr>
            <w:tcW w:w="1701" w:type="dxa"/>
            <w:shd w:val="clear" w:color="auto" w:fill="auto"/>
            <w:vAlign w:val="center"/>
          </w:tcPr>
          <w:p w:rsidR="00511DB8" w:rsidRPr="00633C82" w:rsidRDefault="00511DB8" w:rsidP="00D05734">
            <w:pPr>
              <w:pStyle w:val="aakropki"/>
              <w:spacing w:before="40" w:after="40"/>
              <w:ind w:firstLine="0"/>
              <w:jc w:val="left"/>
              <w:rPr>
                <w:rFonts w:ascii="Times New Roman" w:hAnsi="Times New Roman" w:cs="Times New Roman"/>
              </w:rPr>
            </w:pPr>
            <w:r w:rsidRPr="00633C82">
              <w:rPr>
                <w:rFonts w:ascii="Times New Roman" w:hAnsi="Times New Roman" w:cs="Times New Roman"/>
              </w:rPr>
              <w:t>72,4</w:t>
            </w:r>
          </w:p>
        </w:tc>
        <w:tc>
          <w:tcPr>
            <w:tcW w:w="1701" w:type="dxa"/>
            <w:vAlign w:val="center"/>
          </w:tcPr>
          <w:p w:rsidR="00511DB8" w:rsidRPr="00633C82" w:rsidRDefault="00511DB8" w:rsidP="00D05734">
            <w:pPr>
              <w:pStyle w:val="aakropki"/>
              <w:spacing w:before="40" w:after="40"/>
              <w:ind w:left="0" w:firstLine="0"/>
              <w:jc w:val="center"/>
              <w:rPr>
                <w:rFonts w:ascii="Times New Roman" w:hAnsi="Times New Roman" w:cs="Times New Roman"/>
              </w:rPr>
            </w:pPr>
            <w:r w:rsidRPr="00633C82">
              <w:rPr>
                <w:rFonts w:ascii="Times New Roman" w:hAnsi="Times New Roman" w:cs="Times New Roman"/>
              </w:rPr>
              <w:t>75%</w:t>
            </w:r>
          </w:p>
        </w:tc>
        <w:tc>
          <w:tcPr>
            <w:tcW w:w="2410" w:type="dxa"/>
            <w:shd w:val="clear" w:color="auto" w:fill="auto"/>
            <w:vAlign w:val="center"/>
          </w:tcPr>
          <w:p w:rsidR="00511DB8" w:rsidRPr="008B3DDC" w:rsidRDefault="00511DB8" w:rsidP="00D05734">
            <w:pPr>
              <w:pStyle w:val="aakropki"/>
              <w:spacing w:before="40" w:after="40"/>
              <w:ind w:firstLine="0"/>
              <w:jc w:val="center"/>
              <w:rPr>
                <w:rFonts w:ascii="Times New Roman" w:hAnsi="Times New Roman" w:cs="Times New Roman"/>
              </w:rPr>
            </w:pPr>
            <w:r w:rsidRPr="008B3DDC">
              <w:rPr>
                <w:rFonts w:ascii="Times New Roman" w:hAnsi="Times New Roman" w:cs="Times New Roman"/>
              </w:rPr>
              <w:t>GUS</w:t>
            </w:r>
          </w:p>
        </w:tc>
      </w:tr>
      <w:tr w:rsidR="00511DB8" w:rsidRPr="008B3DDC" w:rsidTr="00D05734">
        <w:trPr>
          <w:trHeight w:val="454"/>
        </w:trPr>
        <w:tc>
          <w:tcPr>
            <w:tcW w:w="2645" w:type="dxa"/>
            <w:gridSpan w:val="2"/>
            <w:vMerge/>
            <w:shd w:val="clear" w:color="auto" w:fill="DAEEF3" w:themeFill="accent5" w:themeFillTint="33"/>
            <w:vAlign w:val="center"/>
          </w:tcPr>
          <w:p w:rsidR="00511DB8" w:rsidRPr="008B3DDC" w:rsidRDefault="00511DB8" w:rsidP="00D05734">
            <w:pPr>
              <w:pStyle w:val="aakropki"/>
              <w:numPr>
                <w:ilvl w:val="0"/>
                <w:numId w:val="46"/>
              </w:numPr>
              <w:spacing w:before="40" w:after="40"/>
              <w:ind w:left="426" w:hanging="142"/>
              <w:jc w:val="left"/>
              <w:rPr>
                <w:rFonts w:ascii="Times New Roman" w:hAnsi="Times New Roman" w:cs="Times New Roman"/>
              </w:rPr>
            </w:pPr>
          </w:p>
        </w:tc>
        <w:tc>
          <w:tcPr>
            <w:tcW w:w="3984" w:type="dxa"/>
            <w:shd w:val="clear" w:color="auto" w:fill="auto"/>
            <w:vAlign w:val="center"/>
          </w:tcPr>
          <w:p w:rsidR="0033023F" w:rsidRDefault="00511DB8" w:rsidP="00D05734">
            <w:pPr>
              <w:pStyle w:val="aakropki"/>
              <w:spacing w:before="40" w:after="40"/>
              <w:ind w:left="0" w:firstLine="34"/>
              <w:jc w:val="left"/>
              <w:rPr>
                <w:rFonts w:ascii="Times New Roman" w:hAnsi="Times New Roman" w:cs="Times New Roman"/>
              </w:rPr>
            </w:pPr>
            <w:r w:rsidRPr="00633C82">
              <w:rPr>
                <w:rFonts w:ascii="Times New Roman" w:hAnsi="Times New Roman" w:cs="Times New Roman"/>
              </w:rPr>
              <w:t>udział przemysłu w zu</w:t>
            </w:r>
            <w:r w:rsidRPr="00633C82">
              <w:rPr>
                <w:rFonts w:ascii="Times New Roman" w:eastAsia="TimesNewRoman" w:hAnsi="Times New Roman" w:cs="Times New Roman"/>
              </w:rPr>
              <w:t>ż</w:t>
            </w:r>
            <w:r w:rsidRPr="00633C82">
              <w:rPr>
                <w:rFonts w:ascii="Times New Roman" w:hAnsi="Times New Roman" w:cs="Times New Roman"/>
              </w:rPr>
              <w:t xml:space="preserve">yciu wody ogółem </w:t>
            </w:r>
          </w:p>
          <w:p w:rsidR="00511DB8" w:rsidRPr="00633C82" w:rsidRDefault="00511DB8" w:rsidP="00D05734">
            <w:pPr>
              <w:pStyle w:val="aakropki"/>
              <w:spacing w:before="40" w:after="40"/>
              <w:ind w:left="0" w:firstLine="34"/>
              <w:jc w:val="left"/>
              <w:rPr>
                <w:rFonts w:ascii="Times New Roman" w:hAnsi="Times New Roman" w:cs="Times New Roman"/>
              </w:rPr>
            </w:pPr>
            <w:r w:rsidRPr="00633C82">
              <w:rPr>
                <w:rFonts w:ascii="Times New Roman" w:hAnsi="Times New Roman" w:cs="Times New Roman"/>
              </w:rPr>
              <w:t xml:space="preserve">[%] </w:t>
            </w:r>
          </w:p>
        </w:tc>
        <w:tc>
          <w:tcPr>
            <w:tcW w:w="1701" w:type="dxa"/>
            <w:shd w:val="clear" w:color="auto" w:fill="auto"/>
            <w:vAlign w:val="center"/>
          </w:tcPr>
          <w:p w:rsidR="00511DB8" w:rsidRPr="00633C82" w:rsidRDefault="00511DB8"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sym w:font="Symbol" w:char="F02D"/>
            </w:r>
          </w:p>
        </w:tc>
        <w:tc>
          <w:tcPr>
            <w:tcW w:w="1701" w:type="dxa"/>
            <w:shd w:val="clear" w:color="auto" w:fill="auto"/>
            <w:vAlign w:val="center"/>
          </w:tcPr>
          <w:p w:rsidR="00511DB8" w:rsidRPr="00633C82" w:rsidRDefault="00511DB8" w:rsidP="00D05734">
            <w:pPr>
              <w:pStyle w:val="aakropki"/>
              <w:spacing w:before="40" w:after="40"/>
              <w:ind w:firstLine="0"/>
              <w:jc w:val="left"/>
              <w:rPr>
                <w:rFonts w:ascii="Times New Roman" w:hAnsi="Times New Roman" w:cs="Times New Roman"/>
              </w:rPr>
            </w:pPr>
            <w:r w:rsidRPr="00633C82">
              <w:rPr>
                <w:rFonts w:ascii="Times New Roman" w:hAnsi="Times New Roman" w:cs="Times New Roman"/>
              </w:rPr>
              <w:t>63,1</w:t>
            </w:r>
          </w:p>
        </w:tc>
        <w:tc>
          <w:tcPr>
            <w:tcW w:w="1701" w:type="dxa"/>
            <w:vAlign w:val="center"/>
          </w:tcPr>
          <w:p w:rsidR="00511DB8" w:rsidRPr="00633C82" w:rsidRDefault="00511DB8"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t>spadek</w:t>
            </w:r>
          </w:p>
        </w:tc>
        <w:tc>
          <w:tcPr>
            <w:tcW w:w="2410" w:type="dxa"/>
            <w:shd w:val="clear" w:color="auto" w:fill="auto"/>
            <w:vAlign w:val="center"/>
          </w:tcPr>
          <w:p w:rsidR="00511DB8" w:rsidRPr="008B3DDC" w:rsidRDefault="00511DB8" w:rsidP="00D05734">
            <w:pPr>
              <w:pStyle w:val="aakropki"/>
              <w:spacing w:before="40" w:after="40"/>
              <w:ind w:firstLine="0"/>
              <w:jc w:val="center"/>
              <w:rPr>
                <w:rFonts w:ascii="Times New Roman" w:hAnsi="Times New Roman" w:cs="Times New Roman"/>
              </w:rPr>
            </w:pPr>
            <w:r w:rsidRPr="008B3DDC">
              <w:rPr>
                <w:rFonts w:ascii="Times New Roman" w:hAnsi="Times New Roman" w:cs="Times New Roman"/>
              </w:rPr>
              <w:t>GUS</w:t>
            </w:r>
          </w:p>
        </w:tc>
      </w:tr>
      <w:tr w:rsidR="00511DB8" w:rsidRPr="008B3DDC" w:rsidTr="00D05734">
        <w:trPr>
          <w:trHeight w:val="454"/>
        </w:trPr>
        <w:tc>
          <w:tcPr>
            <w:tcW w:w="2645" w:type="dxa"/>
            <w:gridSpan w:val="2"/>
            <w:vMerge/>
            <w:shd w:val="clear" w:color="auto" w:fill="DAEEF3" w:themeFill="accent5" w:themeFillTint="33"/>
            <w:vAlign w:val="center"/>
          </w:tcPr>
          <w:p w:rsidR="00511DB8" w:rsidRPr="008B3DDC" w:rsidRDefault="00511DB8" w:rsidP="00D05734">
            <w:pPr>
              <w:pStyle w:val="aakropki"/>
              <w:numPr>
                <w:ilvl w:val="0"/>
                <w:numId w:val="46"/>
              </w:numPr>
              <w:spacing w:before="40" w:after="40"/>
              <w:ind w:left="426" w:hanging="142"/>
              <w:jc w:val="left"/>
              <w:rPr>
                <w:rFonts w:ascii="Times New Roman" w:hAnsi="Times New Roman" w:cs="Times New Roman"/>
              </w:rPr>
            </w:pPr>
          </w:p>
        </w:tc>
        <w:tc>
          <w:tcPr>
            <w:tcW w:w="3984" w:type="dxa"/>
            <w:shd w:val="clear" w:color="auto" w:fill="auto"/>
            <w:vAlign w:val="center"/>
          </w:tcPr>
          <w:p w:rsidR="00511DB8" w:rsidRPr="00633C82" w:rsidRDefault="00511DB8" w:rsidP="00D05734">
            <w:pPr>
              <w:pStyle w:val="aakropki"/>
              <w:spacing w:before="40" w:after="40"/>
              <w:ind w:left="0" w:firstLine="0"/>
              <w:jc w:val="left"/>
              <w:rPr>
                <w:rFonts w:ascii="Times New Roman" w:hAnsi="Times New Roman" w:cs="Times New Roman"/>
              </w:rPr>
            </w:pPr>
            <w:r w:rsidRPr="00633C82">
              <w:rPr>
                <w:rFonts w:ascii="Times New Roman" w:hAnsi="Times New Roman" w:cs="Times New Roman"/>
              </w:rPr>
              <w:t>długość sieci kanalizacyjnej (ogólnospławnej i</w:t>
            </w:r>
            <w:r w:rsidR="0033023F">
              <w:rPr>
                <w:rFonts w:ascii="Times New Roman" w:hAnsi="Times New Roman" w:cs="Times New Roman"/>
              </w:rPr>
              <w:t> </w:t>
            </w:r>
            <w:r w:rsidRPr="00633C82">
              <w:rPr>
                <w:rFonts w:ascii="Times New Roman" w:hAnsi="Times New Roman" w:cs="Times New Roman"/>
              </w:rPr>
              <w:t xml:space="preserve">na ścieki gospodarcze) [km] </w:t>
            </w:r>
          </w:p>
        </w:tc>
        <w:tc>
          <w:tcPr>
            <w:tcW w:w="1701" w:type="dxa"/>
            <w:shd w:val="clear" w:color="auto" w:fill="auto"/>
            <w:vAlign w:val="center"/>
          </w:tcPr>
          <w:p w:rsidR="00511DB8" w:rsidRPr="00633C82" w:rsidRDefault="00511DB8"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sym w:font="Symbol" w:char="F02D"/>
            </w:r>
          </w:p>
        </w:tc>
        <w:tc>
          <w:tcPr>
            <w:tcW w:w="1701" w:type="dxa"/>
            <w:shd w:val="clear" w:color="auto" w:fill="auto"/>
            <w:vAlign w:val="center"/>
          </w:tcPr>
          <w:p w:rsidR="00511DB8" w:rsidRPr="00633C82" w:rsidRDefault="000B3C19" w:rsidP="00D05734">
            <w:pPr>
              <w:pStyle w:val="aakropki"/>
              <w:spacing w:before="40" w:after="40"/>
              <w:ind w:firstLine="0"/>
              <w:jc w:val="left"/>
              <w:rPr>
                <w:rFonts w:ascii="Times New Roman" w:hAnsi="Times New Roman" w:cs="Times New Roman"/>
                <w:strike/>
              </w:rPr>
            </w:pPr>
            <w:r>
              <w:rPr>
                <w:rFonts w:ascii="Times New Roman" w:hAnsi="Times New Roman" w:cs="Times New Roman"/>
              </w:rPr>
              <w:t>16238</w:t>
            </w:r>
            <w:r w:rsidR="00511DB8" w:rsidRPr="00633C82">
              <w:rPr>
                <w:rFonts w:ascii="Times New Roman" w:hAnsi="Times New Roman" w:cs="Times New Roman"/>
              </w:rPr>
              <w:t>,</w:t>
            </w:r>
            <w:r>
              <w:rPr>
                <w:rFonts w:ascii="Times New Roman" w:hAnsi="Times New Roman" w:cs="Times New Roman"/>
              </w:rPr>
              <w:t>4</w:t>
            </w:r>
          </w:p>
        </w:tc>
        <w:tc>
          <w:tcPr>
            <w:tcW w:w="1701" w:type="dxa"/>
            <w:vAlign w:val="center"/>
          </w:tcPr>
          <w:p w:rsidR="00511DB8" w:rsidRPr="00633C82" w:rsidRDefault="00511DB8"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t>wzrost</w:t>
            </w:r>
          </w:p>
        </w:tc>
        <w:tc>
          <w:tcPr>
            <w:tcW w:w="2410" w:type="dxa"/>
            <w:shd w:val="clear" w:color="auto" w:fill="auto"/>
            <w:vAlign w:val="center"/>
          </w:tcPr>
          <w:p w:rsidR="00511DB8" w:rsidRPr="008B3DDC" w:rsidRDefault="00511DB8" w:rsidP="00D05734">
            <w:pPr>
              <w:pStyle w:val="aakropki"/>
              <w:spacing w:before="40" w:after="40"/>
              <w:ind w:firstLine="0"/>
              <w:jc w:val="center"/>
              <w:rPr>
                <w:rFonts w:ascii="Times New Roman" w:hAnsi="Times New Roman" w:cs="Times New Roman"/>
              </w:rPr>
            </w:pPr>
            <w:r w:rsidRPr="008B3DDC">
              <w:rPr>
                <w:rFonts w:ascii="Times New Roman" w:hAnsi="Times New Roman" w:cs="Times New Roman"/>
              </w:rPr>
              <w:t>GUS</w:t>
            </w:r>
          </w:p>
        </w:tc>
      </w:tr>
      <w:tr w:rsidR="00511DB8" w:rsidRPr="008B3DDC" w:rsidTr="00D05734">
        <w:trPr>
          <w:trHeight w:val="454"/>
        </w:trPr>
        <w:tc>
          <w:tcPr>
            <w:tcW w:w="2645" w:type="dxa"/>
            <w:gridSpan w:val="2"/>
            <w:vMerge/>
            <w:shd w:val="clear" w:color="auto" w:fill="DAEEF3" w:themeFill="accent5" w:themeFillTint="33"/>
            <w:vAlign w:val="center"/>
          </w:tcPr>
          <w:p w:rsidR="00511DB8" w:rsidRPr="008B3DDC" w:rsidRDefault="00511DB8" w:rsidP="00D05734">
            <w:pPr>
              <w:pStyle w:val="aakropki"/>
              <w:numPr>
                <w:ilvl w:val="0"/>
                <w:numId w:val="46"/>
              </w:numPr>
              <w:spacing w:before="40" w:after="40"/>
              <w:ind w:left="426" w:hanging="142"/>
              <w:jc w:val="left"/>
              <w:rPr>
                <w:rFonts w:ascii="Times New Roman" w:hAnsi="Times New Roman" w:cs="Times New Roman"/>
              </w:rPr>
            </w:pPr>
          </w:p>
        </w:tc>
        <w:tc>
          <w:tcPr>
            <w:tcW w:w="3984" w:type="dxa"/>
            <w:shd w:val="clear" w:color="auto" w:fill="auto"/>
            <w:vAlign w:val="center"/>
          </w:tcPr>
          <w:p w:rsidR="00511DB8" w:rsidRPr="00633C82" w:rsidRDefault="00511DB8" w:rsidP="00D05734">
            <w:pPr>
              <w:pStyle w:val="aakropki"/>
              <w:spacing w:before="40" w:after="40"/>
              <w:ind w:left="0" w:firstLine="34"/>
              <w:jc w:val="left"/>
              <w:rPr>
                <w:rFonts w:ascii="Times New Roman" w:hAnsi="Times New Roman" w:cs="Times New Roman"/>
              </w:rPr>
            </w:pPr>
            <w:r w:rsidRPr="00633C82">
              <w:rPr>
                <w:rFonts w:ascii="Times New Roman" w:hAnsi="Times New Roman" w:cs="Times New Roman"/>
              </w:rPr>
              <w:t>odsetek ludności korzystającej z sieci kanalizacyjnej</w:t>
            </w:r>
            <w:r w:rsidR="000B3C19">
              <w:rPr>
                <w:rFonts w:ascii="Times New Roman" w:hAnsi="Times New Roman" w:cs="Times New Roman"/>
              </w:rPr>
              <w:t xml:space="preserve"> </w:t>
            </w:r>
            <w:r w:rsidR="000B3C19" w:rsidRPr="00633C82">
              <w:rPr>
                <w:rFonts w:ascii="Times New Roman" w:hAnsi="Times New Roman" w:cs="Times New Roman"/>
              </w:rPr>
              <w:t>[%]</w:t>
            </w:r>
          </w:p>
        </w:tc>
        <w:tc>
          <w:tcPr>
            <w:tcW w:w="1701" w:type="dxa"/>
            <w:shd w:val="clear" w:color="auto" w:fill="auto"/>
            <w:vAlign w:val="center"/>
          </w:tcPr>
          <w:p w:rsidR="00511DB8" w:rsidRPr="00633C82" w:rsidRDefault="00511DB8"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sym w:font="Symbol" w:char="F02D"/>
            </w:r>
          </w:p>
        </w:tc>
        <w:tc>
          <w:tcPr>
            <w:tcW w:w="1701" w:type="dxa"/>
            <w:shd w:val="clear" w:color="auto" w:fill="auto"/>
            <w:vAlign w:val="center"/>
          </w:tcPr>
          <w:p w:rsidR="00511DB8" w:rsidRPr="00633C82" w:rsidRDefault="00511DB8" w:rsidP="00D05734">
            <w:pPr>
              <w:pStyle w:val="aakropki"/>
              <w:spacing w:before="40" w:after="40"/>
              <w:ind w:firstLine="0"/>
              <w:jc w:val="left"/>
              <w:rPr>
                <w:rFonts w:ascii="Times New Roman" w:hAnsi="Times New Roman" w:cs="Times New Roman"/>
              </w:rPr>
            </w:pPr>
            <w:r w:rsidRPr="00633C82">
              <w:rPr>
                <w:rFonts w:ascii="Times New Roman" w:hAnsi="Times New Roman" w:cs="Times New Roman"/>
              </w:rPr>
              <w:t>69,3</w:t>
            </w:r>
          </w:p>
        </w:tc>
        <w:tc>
          <w:tcPr>
            <w:tcW w:w="1701" w:type="dxa"/>
            <w:vAlign w:val="center"/>
          </w:tcPr>
          <w:p w:rsidR="00511DB8" w:rsidRPr="00633C82" w:rsidRDefault="00511DB8"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t>wzrost</w:t>
            </w:r>
          </w:p>
        </w:tc>
        <w:tc>
          <w:tcPr>
            <w:tcW w:w="2410" w:type="dxa"/>
            <w:shd w:val="clear" w:color="auto" w:fill="auto"/>
            <w:vAlign w:val="center"/>
          </w:tcPr>
          <w:p w:rsidR="00511DB8" w:rsidRPr="008B3DDC" w:rsidRDefault="00511DB8" w:rsidP="00D05734">
            <w:pPr>
              <w:pStyle w:val="aakropki"/>
              <w:spacing w:before="40" w:after="40"/>
              <w:ind w:firstLine="0"/>
              <w:jc w:val="center"/>
              <w:rPr>
                <w:rFonts w:ascii="Times New Roman" w:hAnsi="Times New Roman" w:cs="Times New Roman"/>
              </w:rPr>
            </w:pPr>
            <w:r w:rsidRPr="008B3DDC">
              <w:rPr>
                <w:rFonts w:ascii="Times New Roman" w:hAnsi="Times New Roman" w:cs="Times New Roman"/>
              </w:rPr>
              <w:t>GUS</w:t>
            </w:r>
          </w:p>
        </w:tc>
      </w:tr>
      <w:tr w:rsidR="00511DB8" w:rsidRPr="008B3DDC" w:rsidTr="00D05734">
        <w:trPr>
          <w:trHeight w:val="454"/>
        </w:trPr>
        <w:tc>
          <w:tcPr>
            <w:tcW w:w="2645" w:type="dxa"/>
            <w:gridSpan w:val="2"/>
            <w:vMerge/>
            <w:shd w:val="clear" w:color="auto" w:fill="DAEEF3" w:themeFill="accent5" w:themeFillTint="33"/>
            <w:vAlign w:val="center"/>
          </w:tcPr>
          <w:p w:rsidR="00511DB8" w:rsidRPr="008B3DDC" w:rsidRDefault="00511DB8" w:rsidP="00D05734">
            <w:pPr>
              <w:pStyle w:val="aakropki"/>
              <w:numPr>
                <w:ilvl w:val="0"/>
                <w:numId w:val="46"/>
              </w:numPr>
              <w:spacing w:before="40" w:after="40"/>
              <w:ind w:left="426" w:hanging="142"/>
              <w:jc w:val="left"/>
              <w:rPr>
                <w:rFonts w:ascii="Times New Roman" w:hAnsi="Times New Roman" w:cs="Times New Roman"/>
              </w:rPr>
            </w:pPr>
          </w:p>
        </w:tc>
        <w:tc>
          <w:tcPr>
            <w:tcW w:w="3984" w:type="dxa"/>
            <w:shd w:val="clear" w:color="auto" w:fill="auto"/>
            <w:vAlign w:val="center"/>
          </w:tcPr>
          <w:p w:rsidR="00511DB8" w:rsidRPr="00633C82" w:rsidRDefault="00511DB8" w:rsidP="00D05734">
            <w:pPr>
              <w:pStyle w:val="aakropki"/>
              <w:spacing w:before="40" w:after="40"/>
              <w:ind w:left="0" w:firstLine="34"/>
              <w:jc w:val="left"/>
              <w:rPr>
                <w:rFonts w:ascii="Times New Roman" w:hAnsi="Times New Roman" w:cs="Times New Roman"/>
              </w:rPr>
            </w:pPr>
            <w:r w:rsidRPr="00633C82">
              <w:rPr>
                <w:rFonts w:ascii="Times New Roman" w:hAnsi="Times New Roman" w:cs="Times New Roman"/>
              </w:rPr>
              <w:t>długość sieci wodociągowej rozdzielczej [km]</w:t>
            </w:r>
          </w:p>
        </w:tc>
        <w:tc>
          <w:tcPr>
            <w:tcW w:w="1701" w:type="dxa"/>
            <w:shd w:val="clear" w:color="auto" w:fill="auto"/>
            <w:vAlign w:val="center"/>
          </w:tcPr>
          <w:p w:rsidR="00511DB8" w:rsidRPr="00633C82" w:rsidRDefault="00511DB8"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sym w:font="Symbol" w:char="F02D"/>
            </w:r>
          </w:p>
        </w:tc>
        <w:tc>
          <w:tcPr>
            <w:tcW w:w="1701" w:type="dxa"/>
            <w:shd w:val="clear" w:color="auto" w:fill="auto"/>
            <w:vAlign w:val="center"/>
          </w:tcPr>
          <w:p w:rsidR="00511DB8" w:rsidRPr="00633C82" w:rsidRDefault="00511DB8" w:rsidP="00D05734">
            <w:pPr>
              <w:pStyle w:val="aakropki"/>
              <w:spacing w:before="40" w:after="40"/>
              <w:ind w:firstLine="0"/>
              <w:jc w:val="left"/>
              <w:rPr>
                <w:rFonts w:ascii="Times New Roman" w:hAnsi="Times New Roman" w:cs="Times New Roman"/>
              </w:rPr>
            </w:pPr>
            <w:r w:rsidRPr="00633C82">
              <w:rPr>
                <w:rFonts w:ascii="Times New Roman" w:hAnsi="Times New Roman" w:cs="Times New Roman"/>
              </w:rPr>
              <w:t>14765,1</w:t>
            </w:r>
          </w:p>
        </w:tc>
        <w:tc>
          <w:tcPr>
            <w:tcW w:w="1701" w:type="dxa"/>
          </w:tcPr>
          <w:p w:rsidR="00511DB8" w:rsidRPr="00633C82" w:rsidRDefault="00511DB8" w:rsidP="00D05734">
            <w:pPr>
              <w:pStyle w:val="aakropki"/>
              <w:spacing w:before="40" w:after="40"/>
              <w:ind w:firstLine="0"/>
              <w:jc w:val="center"/>
              <w:rPr>
                <w:rFonts w:ascii="Times New Roman" w:hAnsi="Times New Roman" w:cs="Times New Roman"/>
              </w:rPr>
            </w:pPr>
          </w:p>
          <w:p w:rsidR="00511DB8" w:rsidRPr="00633C82" w:rsidRDefault="00511DB8"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t>wzrost</w:t>
            </w:r>
          </w:p>
        </w:tc>
        <w:tc>
          <w:tcPr>
            <w:tcW w:w="2410" w:type="dxa"/>
            <w:shd w:val="clear" w:color="auto" w:fill="auto"/>
            <w:vAlign w:val="center"/>
          </w:tcPr>
          <w:p w:rsidR="00511DB8" w:rsidRPr="008B3DDC" w:rsidRDefault="00511DB8" w:rsidP="00D05734">
            <w:pPr>
              <w:pStyle w:val="aakropki"/>
              <w:spacing w:before="40" w:after="40"/>
              <w:ind w:firstLine="0"/>
              <w:jc w:val="center"/>
              <w:rPr>
                <w:rFonts w:ascii="Times New Roman" w:hAnsi="Times New Roman" w:cs="Times New Roman"/>
              </w:rPr>
            </w:pPr>
            <w:r w:rsidRPr="008B3DDC">
              <w:rPr>
                <w:rFonts w:ascii="Times New Roman" w:hAnsi="Times New Roman" w:cs="Times New Roman"/>
              </w:rPr>
              <w:t>GUS</w:t>
            </w:r>
          </w:p>
        </w:tc>
      </w:tr>
      <w:tr w:rsidR="00511DB8" w:rsidRPr="008B3DDC" w:rsidTr="00D05734">
        <w:trPr>
          <w:trHeight w:val="454"/>
        </w:trPr>
        <w:tc>
          <w:tcPr>
            <w:tcW w:w="2645" w:type="dxa"/>
            <w:gridSpan w:val="2"/>
            <w:vMerge/>
            <w:shd w:val="clear" w:color="auto" w:fill="DAEEF3" w:themeFill="accent5" w:themeFillTint="33"/>
            <w:vAlign w:val="center"/>
          </w:tcPr>
          <w:p w:rsidR="00511DB8" w:rsidRPr="008B3DDC" w:rsidRDefault="00511DB8" w:rsidP="00D05734">
            <w:pPr>
              <w:pStyle w:val="aakropki"/>
              <w:numPr>
                <w:ilvl w:val="0"/>
                <w:numId w:val="46"/>
              </w:numPr>
              <w:spacing w:before="40" w:after="40"/>
              <w:ind w:left="426" w:hanging="142"/>
              <w:jc w:val="left"/>
              <w:rPr>
                <w:rFonts w:ascii="Times New Roman" w:hAnsi="Times New Roman" w:cs="Times New Roman"/>
              </w:rPr>
            </w:pPr>
          </w:p>
        </w:tc>
        <w:tc>
          <w:tcPr>
            <w:tcW w:w="3984" w:type="dxa"/>
            <w:shd w:val="clear" w:color="auto" w:fill="auto"/>
            <w:vAlign w:val="center"/>
          </w:tcPr>
          <w:p w:rsidR="00511DB8" w:rsidRPr="00633C82" w:rsidRDefault="00511DB8" w:rsidP="00D05734">
            <w:pPr>
              <w:pStyle w:val="aakropki"/>
              <w:spacing w:before="40" w:after="40"/>
              <w:ind w:left="0" w:firstLine="34"/>
              <w:jc w:val="left"/>
              <w:rPr>
                <w:rFonts w:ascii="Times New Roman" w:hAnsi="Times New Roman" w:cs="Times New Roman"/>
              </w:rPr>
            </w:pPr>
            <w:r w:rsidRPr="00633C82">
              <w:rPr>
                <w:rFonts w:ascii="Times New Roman" w:hAnsi="Times New Roman" w:cs="Times New Roman"/>
              </w:rPr>
              <w:t>odsetek ludności korzystającej z sieci wodociągowej [%]</w:t>
            </w:r>
          </w:p>
        </w:tc>
        <w:tc>
          <w:tcPr>
            <w:tcW w:w="1701" w:type="dxa"/>
            <w:shd w:val="clear" w:color="auto" w:fill="auto"/>
            <w:vAlign w:val="center"/>
          </w:tcPr>
          <w:p w:rsidR="00511DB8" w:rsidRPr="00633C82" w:rsidRDefault="00511DB8"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sym w:font="Symbol" w:char="F02D"/>
            </w:r>
          </w:p>
        </w:tc>
        <w:tc>
          <w:tcPr>
            <w:tcW w:w="1701" w:type="dxa"/>
            <w:shd w:val="clear" w:color="auto" w:fill="auto"/>
            <w:vAlign w:val="center"/>
          </w:tcPr>
          <w:p w:rsidR="00511DB8" w:rsidRPr="00633C82" w:rsidRDefault="00511DB8" w:rsidP="00D05734">
            <w:pPr>
              <w:pStyle w:val="aakropki"/>
              <w:spacing w:before="40" w:after="40"/>
              <w:ind w:firstLine="0"/>
              <w:jc w:val="left"/>
              <w:rPr>
                <w:rFonts w:ascii="Times New Roman" w:hAnsi="Times New Roman" w:cs="Times New Roman"/>
              </w:rPr>
            </w:pPr>
            <w:r w:rsidRPr="00633C82">
              <w:rPr>
                <w:rFonts w:ascii="Times New Roman" w:hAnsi="Times New Roman" w:cs="Times New Roman"/>
              </w:rPr>
              <w:t>80,7</w:t>
            </w:r>
          </w:p>
        </w:tc>
        <w:tc>
          <w:tcPr>
            <w:tcW w:w="1701" w:type="dxa"/>
            <w:vAlign w:val="center"/>
          </w:tcPr>
          <w:p w:rsidR="00511DB8" w:rsidRPr="00633C82" w:rsidRDefault="00511DB8"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t>wzrost</w:t>
            </w:r>
          </w:p>
        </w:tc>
        <w:tc>
          <w:tcPr>
            <w:tcW w:w="2410" w:type="dxa"/>
            <w:shd w:val="clear" w:color="auto" w:fill="auto"/>
            <w:vAlign w:val="center"/>
          </w:tcPr>
          <w:p w:rsidR="00511DB8" w:rsidRPr="008B3DDC" w:rsidRDefault="00511DB8" w:rsidP="00D05734">
            <w:pPr>
              <w:pStyle w:val="aakropki"/>
              <w:spacing w:before="40" w:after="40"/>
              <w:ind w:firstLine="0"/>
              <w:jc w:val="center"/>
              <w:rPr>
                <w:rFonts w:ascii="Times New Roman" w:hAnsi="Times New Roman" w:cs="Times New Roman"/>
              </w:rPr>
            </w:pPr>
            <w:r w:rsidRPr="008B3DDC">
              <w:rPr>
                <w:rFonts w:ascii="Times New Roman" w:hAnsi="Times New Roman" w:cs="Times New Roman"/>
              </w:rPr>
              <w:t>GUS</w:t>
            </w:r>
          </w:p>
        </w:tc>
      </w:tr>
      <w:tr w:rsidR="00511DB8" w:rsidRPr="008B3DDC" w:rsidTr="00D05734">
        <w:trPr>
          <w:trHeight w:val="454"/>
        </w:trPr>
        <w:tc>
          <w:tcPr>
            <w:tcW w:w="2645" w:type="dxa"/>
            <w:gridSpan w:val="2"/>
            <w:vMerge/>
            <w:shd w:val="clear" w:color="auto" w:fill="DAEEF3" w:themeFill="accent5" w:themeFillTint="33"/>
            <w:vAlign w:val="center"/>
          </w:tcPr>
          <w:p w:rsidR="00511DB8" w:rsidRPr="008B3DDC" w:rsidRDefault="00511DB8" w:rsidP="00D05734">
            <w:pPr>
              <w:pStyle w:val="aakropki"/>
              <w:numPr>
                <w:ilvl w:val="0"/>
                <w:numId w:val="46"/>
              </w:numPr>
              <w:spacing w:before="40" w:after="40"/>
              <w:ind w:left="426" w:hanging="142"/>
              <w:jc w:val="left"/>
              <w:rPr>
                <w:rFonts w:ascii="Times New Roman" w:hAnsi="Times New Roman" w:cs="Times New Roman"/>
              </w:rPr>
            </w:pPr>
          </w:p>
        </w:tc>
        <w:tc>
          <w:tcPr>
            <w:tcW w:w="3984" w:type="dxa"/>
            <w:shd w:val="clear" w:color="auto" w:fill="auto"/>
            <w:vAlign w:val="center"/>
          </w:tcPr>
          <w:p w:rsidR="00511DB8" w:rsidRPr="00633C82" w:rsidRDefault="00511DB8" w:rsidP="00D05734">
            <w:pPr>
              <w:pStyle w:val="aakropki"/>
              <w:spacing w:before="40" w:after="40"/>
              <w:ind w:left="0" w:firstLine="34"/>
              <w:jc w:val="left"/>
              <w:rPr>
                <w:rFonts w:ascii="Times New Roman" w:hAnsi="Times New Roman" w:cs="Times New Roman"/>
              </w:rPr>
            </w:pPr>
            <w:r w:rsidRPr="00633C82">
              <w:rPr>
                <w:rFonts w:ascii="Times New Roman" w:hAnsi="Times New Roman" w:cs="Times New Roman"/>
              </w:rPr>
              <w:t>nieoczyszczone ścieki przemysłowe i komunalne wymagające oczyszczania odprowadzone do wód lub do ziemi -razem [hm</w:t>
            </w:r>
            <w:r w:rsidRPr="00633C82">
              <w:rPr>
                <w:rFonts w:ascii="Times New Roman" w:hAnsi="Times New Roman" w:cs="Times New Roman"/>
                <w:vertAlign w:val="superscript"/>
              </w:rPr>
              <w:t>3</w:t>
            </w:r>
            <w:r w:rsidRPr="00633C82">
              <w:rPr>
                <w:rFonts w:ascii="Times New Roman" w:hAnsi="Times New Roman" w:cs="Times New Roman"/>
              </w:rPr>
              <w:t xml:space="preserve">] </w:t>
            </w:r>
          </w:p>
        </w:tc>
        <w:tc>
          <w:tcPr>
            <w:tcW w:w="1701" w:type="dxa"/>
            <w:shd w:val="clear" w:color="auto" w:fill="auto"/>
            <w:vAlign w:val="center"/>
          </w:tcPr>
          <w:p w:rsidR="00511DB8" w:rsidRPr="00633C82" w:rsidRDefault="00511DB8"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sym w:font="Symbol" w:char="F02D"/>
            </w:r>
          </w:p>
        </w:tc>
        <w:tc>
          <w:tcPr>
            <w:tcW w:w="1701" w:type="dxa"/>
            <w:shd w:val="clear" w:color="auto" w:fill="auto"/>
            <w:vAlign w:val="center"/>
          </w:tcPr>
          <w:p w:rsidR="00511DB8" w:rsidRPr="00633C82" w:rsidRDefault="00511DB8" w:rsidP="00D05734">
            <w:pPr>
              <w:pStyle w:val="aakropki"/>
              <w:spacing w:before="40" w:after="40"/>
              <w:ind w:firstLine="0"/>
              <w:jc w:val="left"/>
              <w:rPr>
                <w:rFonts w:ascii="Times New Roman" w:hAnsi="Times New Roman" w:cs="Times New Roman"/>
              </w:rPr>
            </w:pPr>
            <w:r w:rsidRPr="00633C82">
              <w:rPr>
                <w:rFonts w:ascii="Times New Roman" w:hAnsi="Times New Roman" w:cs="Times New Roman"/>
              </w:rPr>
              <w:t>1,1</w:t>
            </w:r>
          </w:p>
        </w:tc>
        <w:tc>
          <w:tcPr>
            <w:tcW w:w="1701" w:type="dxa"/>
            <w:vAlign w:val="center"/>
          </w:tcPr>
          <w:p w:rsidR="00511DB8" w:rsidRPr="00633C82" w:rsidRDefault="00E13845"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t>spadek</w:t>
            </w:r>
          </w:p>
        </w:tc>
        <w:tc>
          <w:tcPr>
            <w:tcW w:w="2410" w:type="dxa"/>
            <w:shd w:val="clear" w:color="auto" w:fill="auto"/>
            <w:vAlign w:val="center"/>
          </w:tcPr>
          <w:p w:rsidR="00511DB8" w:rsidRPr="008B3DDC" w:rsidRDefault="00511DB8" w:rsidP="00D05734">
            <w:pPr>
              <w:pStyle w:val="aakropki"/>
              <w:spacing w:before="40" w:after="40"/>
              <w:ind w:firstLine="0"/>
              <w:jc w:val="center"/>
              <w:rPr>
                <w:rFonts w:ascii="Times New Roman" w:hAnsi="Times New Roman" w:cs="Times New Roman"/>
              </w:rPr>
            </w:pPr>
            <w:r w:rsidRPr="008B3DDC">
              <w:rPr>
                <w:rFonts w:ascii="Times New Roman" w:hAnsi="Times New Roman" w:cs="Times New Roman"/>
              </w:rPr>
              <w:t>GUS</w:t>
            </w:r>
          </w:p>
        </w:tc>
      </w:tr>
      <w:tr w:rsidR="000B3C19" w:rsidRPr="008B3DDC" w:rsidTr="00D05734">
        <w:trPr>
          <w:trHeight w:val="454"/>
        </w:trPr>
        <w:tc>
          <w:tcPr>
            <w:tcW w:w="2645" w:type="dxa"/>
            <w:gridSpan w:val="2"/>
            <w:vMerge/>
            <w:shd w:val="clear" w:color="auto" w:fill="DAEEF3" w:themeFill="accent5" w:themeFillTint="33"/>
            <w:vAlign w:val="center"/>
          </w:tcPr>
          <w:p w:rsidR="000B3C19" w:rsidRPr="008B3DDC" w:rsidRDefault="000B3C19" w:rsidP="00D05734">
            <w:pPr>
              <w:pStyle w:val="aakropki"/>
              <w:spacing w:before="40" w:after="40"/>
              <w:ind w:left="426" w:hanging="142"/>
              <w:jc w:val="left"/>
              <w:rPr>
                <w:rFonts w:ascii="Times New Roman" w:hAnsi="Times New Roman" w:cs="Times New Roman"/>
              </w:rPr>
            </w:pPr>
          </w:p>
        </w:tc>
        <w:tc>
          <w:tcPr>
            <w:tcW w:w="3984" w:type="dxa"/>
            <w:shd w:val="clear" w:color="auto" w:fill="auto"/>
            <w:vAlign w:val="center"/>
          </w:tcPr>
          <w:p w:rsidR="000B3C19" w:rsidRPr="00633C82" w:rsidRDefault="000B3C19" w:rsidP="00D05734">
            <w:pPr>
              <w:pStyle w:val="aakropki"/>
              <w:tabs>
                <w:tab w:val="left" w:pos="34"/>
              </w:tabs>
              <w:spacing w:before="40" w:after="40"/>
              <w:jc w:val="left"/>
              <w:rPr>
                <w:rFonts w:ascii="Times New Roman" w:hAnsi="Times New Roman" w:cs="Times New Roman"/>
              </w:rPr>
            </w:pPr>
            <w:r w:rsidRPr="00633C82">
              <w:rPr>
                <w:rFonts w:ascii="Times New Roman" w:hAnsi="Times New Roman" w:cs="Times New Roman"/>
              </w:rPr>
              <w:t>udział JCWP o stanie dobrym [%]</w:t>
            </w:r>
          </w:p>
        </w:tc>
        <w:tc>
          <w:tcPr>
            <w:tcW w:w="1701" w:type="dxa"/>
            <w:shd w:val="clear" w:color="auto" w:fill="auto"/>
            <w:vAlign w:val="center"/>
          </w:tcPr>
          <w:p w:rsidR="000B3C19" w:rsidRPr="00633C82" w:rsidRDefault="000B3C19"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sym w:font="Symbol" w:char="F02D"/>
            </w:r>
          </w:p>
        </w:tc>
        <w:tc>
          <w:tcPr>
            <w:tcW w:w="1701" w:type="dxa"/>
            <w:shd w:val="clear" w:color="auto" w:fill="auto"/>
            <w:vAlign w:val="center"/>
          </w:tcPr>
          <w:p w:rsidR="000B3C19" w:rsidRPr="00633C82" w:rsidRDefault="000B3C19" w:rsidP="00D05734">
            <w:pPr>
              <w:pStyle w:val="aakropki"/>
              <w:spacing w:before="40" w:after="40"/>
              <w:ind w:firstLine="0"/>
              <w:jc w:val="left"/>
              <w:rPr>
                <w:rFonts w:ascii="Times New Roman" w:hAnsi="Times New Roman" w:cs="Times New Roman"/>
              </w:rPr>
            </w:pPr>
            <w:r w:rsidRPr="00633C82">
              <w:rPr>
                <w:rFonts w:ascii="Times New Roman" w:hAnsi="Times New Roman" w:cs="Times New Roman"/>
              </w:rPr>
              <w:t>22,6**</w:t>
            </w:r>
          </w:p>
        </w:tc>
        <w:tc>
          <w:tcPr>
            <w:tcW w:w="1701" w:type="dxa"/>
            <w:vAlign w:val="center"/>
          </w:tcPr>
          <w:p w:rsidR="000B3C19" w:rsidRPr="000B3C19" w:rsidRDefault="000B3C19" w:rsidP="00D05734">
            <w:pPr>
              <w:pStyle w:val="aakropki"/>
              <w:spacing w:before="40" w:after="40"/>
              <w:ind w:firstLine="0"/>
              <w:jc w:val="center"/>
              <w:rPr>
                <w:rFonts w:ascii="Times New Roman" w:hAnsi="Times New Roman" w:cs="Times New Roman"/>
              </w:rPr>
            </w:pPr>
            <w:r w:rsidRPr="000B3C19">
              <w:rPr>
                <w:rFonts w:ascii="Times New Roman" w:hAnsi="Times New Roman" w:cs="Times New Roman"/>
              </w:rPr>
              <w:t>wzrost</w:t>
            </w:r>
          </w:p>
        </w:tc>
        <w:tc>
          <w:tcPr>
            <w:tcW w:w="2410" w:type="dxa"/>
            <w:shd w:val="clear" w:color="auto" w:fill="auto"/>
            <w:vAlign w:val="center"/>
          </w:tcPr>
          <w:p w:rsidR="000B3C19" w:rsidRPr="008B3DDC" w:rsidRDefault="000B3C19" w:rsidP="00D05734">
            <w:pPr>
              <w:pStyle w:val="aakropki"/>
              <w:spacing w:before="40" w:after="40"/>
              <w:ind w:firstLine="0"/>
              <w:jc w:val="center"/>
              <w:rPr>
                <w:rFonts w:ascii="Times New Roman" w:hAnsi="Times New Roman" w:cs="Times New Roman"/>
              </w:rPr>
            </w:pPr>
            <w:r w:rsidRPr="008B3DDC">
              <w:rPr>
                <w:rFonts w:ascii="Times New Roman" w:hAnsi="Times New Roman" w:cs="Times New Roman"/>
              </w:rPr>
              <w:t>WIOŚ</w:t>
            </w:r>
          </w:p>
        </w:tc>
      </w:tr>
      <w:tr w:rsidR="000B3C19" w:rsidRPr="008B3DDC" w:rsidTr="00D05734">
        <w:trPr>
          <w:trHeight w:val="454"/>
        </w:trPr>
        <w:tc>
          <w:tcPr>
            <w:tcW w:w="2645" w:type="dxa"/>
            <w:gridSpan w:val="2"/>
            <w:vMerge/>
            <w:shd w:val="clear" w:color="auto" w:fill="DAEEF3" w:themeFill="accent5" w:themeFillTint="33"/>
            <w:vAlign w:val="center"/>
          </w:tcPr>
          <w:p w:rsidR="000B3C19" w:rsidRPr="008B3DDC" w:rsidRDefault="000B3C19" w:rsidP="00D05734">
            <w:pPr>
              <w:pStyle w:val="aakropki"/>
              <w:spacing w:before="40" w:after="40"/>
              <w:ind w:left="426" w:hanging="142"/>
              <w:jc w:val="left"/>
              <w:rPr>
                <w:rFonts w:ascii="Times New Roman" w:hAnsi="Times New Roman" w:cs="Times New Roman"/>
              </w:rPr>
            </w:pPr>
          </w:p>
        </w:tc>
        <w:tc>
          <w:tcPr>
            <w:tcW w:w="3984" w:type="dxa"/>
            <w:shd w:val="clear" w:color="auto" w:fill="auto"/>
            <w:vAlign w:val="center"/>
          </w:tcPr>
          <w:p w:rsidR="000B3C19" w:rsidRPr="00633C82" w:rsidRDefault="000B3C19" w:rsidP="00D05734">
            <w:pPr>
              <w:pStyle w:val="aakropki"/>
              <w:spacing w:before="40" w:after="40"/>
              <w:jc w:val="left"/>
              <w:rPr>
                <w:rFonts w:ascii="Times New Roman" w:hAnsi="Times New Roman" w:cs="Times New Roman"/>
              </w:rPr>
            </w:pPr>
            <w:r w:rsidRPr="00633C82">
              <w:rPr>
                <w:rFonts w:ascii="Times New Roman" w:hAnsi="Times New Roman" w:cs="Times New Roman"/>
              </w:rPr>
              <w:t xml:space="preserve">udział JCWPd o stanie dobrym [%] </w:t>
            </w:r>
          </w:p>
        </w:tc>
        <w:tc>
          <w:tcPr>
            <w:tcW w:w="1701" w:type="dxa"/>
            <w:shd w:val="clear" w:color="auto" w:fill="auto"/>
            <w:vAlign w:val="center"/>
          </w:tcPr>
          <w:p w:rsidR="000B3C19" w:rsidRPr="00633C82" w:rsidRDefault="000B3C19"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sym w:font="Symbol" w:char="F02D"/>
            </w:r>
          </w:p>
        </w:tc>
        <w:tc>
          <w:tcPr>
            <w:tcW w:w="1701" w:type="dxa"/>
            <w:shd w:val="clear" w:color="auto" w:fill="auto"/>
            <w:vAlign w:val="center"/>
          </w:tcPr>
          <w:p w:rsidR="000B3C19" w:rsidRPr="00633C82" w:rsidRDefault="000B3C19" w:rsidP="00D05734">
            <w:pPr>
              <w:pStyle w:val="aakropki"/>
              <w:spacing w:before="40" w:after="40"/>
              <w:ind w:firstLine="0"/>
              <w:jc w:val="left"/>
              <w:rPr>
                <w:rFonts w:ascii="Times New Roman" w:hAnsi="Times New Roman" w:cs="Times New Roman"/>
              </w:rPr>
            </w:pPr>
            <w:r w:rsidRPr="00633C82">
              <w:rPr>
                <w:rFonts w:ascii="Times New Roman" w:hAnsi="Times New Roman" w:cs="Times New Roman"/>
              </w:rPr>
              <w:t>87,5 ***</w:t>
            </w:r>
          </w:p>
        </w:tc>
        <w:tc>
          <w:tcPr>
            <w:tcW w:w="1701" w:type="dxa"/>
            <w:vAlign w:val="center"/>
          </w:tcPr>
          <w:p w:rsidR="000B3C19" w:rsidRPr="000B3C19" w:rsidRDefault="000B3C19" w:rsidP="00D05734">
            <w:pPr>
              <w:pStyle w:val="aakropki"/>
              <w:spacing w:before="40" w:after="40"/>
              <w:ind w:firstLine="0"/>
              <w:jc w:val="center"/>
              <w:rPr>
                <w:rFonts w:ascii="Times New Roman" w:hAnsi="Times New Roman" w:cs="Times New Roman"/>
              </w:rPr>
            </w:pPr>
            <w:r w:rsidRPr="000B3C19">
              <w:rPr>
                <w:rFonts w:ascii="Times New Roman" w:hAnsi="Times New Roman" w:cs="Times New Roman"/>
              </w:rPr>
              <w:t>94</w:t>
            </w:r>
          </w:p>
        </w:tc>
        <w:tc>
          <w:tcPr>
            <w:tcW w:w="2410" w:type="dxa"/>
            <w:shd w:val="clear" w:color="auto" w:fill="auto"/>
            <w:vAlign w:val="center"/>
          </w:tcPr>
          <w:p w:rsidR="000B3C19" w:rsidRPr="008B3DDC" w:rsidRDefault="000B3C19" w:rsidP="00D05734">
            <w:pPr>
              <w:pStyle w:val="aakropki"/>
              <w:spacing w:before="40" w:after="40"/>
              <w:ind w:firstLine="0"/>
              <w:jc w:val="center"/>
              <w:rPr>
                <w:rFonts w:ascii="Times New Roman" w:hAnsi="Times New Roman" w:cs="Times New Roman"/>
              </w:rPr>
            </w:pPr>
            <w:r w:rsidRPr="008B3DDC">
              <w:rPr>
                <w:rFonts w:ascii="Times New Roman" w:hAnsi="Times New Roman" w:cs="Times New Roman"/>
              </w:rPr>
              <w:t>WIOŚ</w:t>
            </w:r>
          </w:p>
        </w:tc>
      </w:tr>
      <w:tr w:rsidR="00511DB8" w:rsidRPr="008B3DDC" w:rsidTr="00D05734">
        <w:trPr>
          <w:trHeight w:val="340"/>
        </w:trPr>
        <w:tc>
          <w:tcPr>
            <w:tcW w:w="2645" w:type="dxa"/>
            <w:gridSpan w:val="2"/>
            <w:vMerge/>
            <w:shd w:val="clear" w:color="auto" w:fill="DAEEF3" w:themeFill="accent5" w:themeFillTint="33"/>
            <w:vAlign w:val="center"/>
          </w:tcPr>
          <w:p w:rsidR="00511DB8" w:rsidRPr="008B3DDC" w:rsidRDefault="00511DB8" w:rsidP="00D05734">
            <w:pPr>
              <w:pStyle w:val="aakropki"/>
              <w:spacing w:before="40" w:after="40"/>
              <w:ind w:left="426" w:hanging="142"/>
              <w:jc w:val="left"/>
              <w:rPr>
                <w:rFonts w:ascii="Times New Roman" w:hAnsi="Times New Roman" w:cs="Times New Roman"/>
              </w:rPr>
            </w:pPr>
          </w:p>
        </w:tc>
        <w:tc>
          <w:tcPr>
            <w:tcW w:w="11497" w:type="dxa"/>
            <w:gridSpan w:val="5"/>
            <w:shd w:val="clear" w:color="auto" w:fill="92CDDC" w:themeFill="accent5" w:themeFillTint="99"/>
            <w:vAlign w:val="center"/>
          </w:tcPr>
          <w:p w:rsidR="00511DB8" w:rsidRPr="007C04BA" w:rsidRDefault="00511DB8" w:rsidP="00D05734">
            <w:pPr>
              <w:pStyle w:val="aakropki"/>
              <w:spacing w:before="40" w:after="40"/>
              <w:ind w:firstLine="0"/>
              <w:jc w:val="center"/>
              <w:rPr>
                <w:rFonts w:ascii="Times New Roman" w:hAnsi="Times New Roman" w:cs="Times New Roman"/>
                <w:b/>
              </w:rPr>
            </w:pPr>
            <w:r w:rsidRPr="007C04BA">
              <w:rPr>
                <w:rFonts w:ascii="Times New Roman" w:hAnsi="Times New Roman" w:cs="Times New Roman"/>
                <w:b/>
                <w:color w:val="215868"/>
              </w:rPr>
              <w:t>Wskaźniki realizacji wymagań dyrektywy Rady 91/271/EWG (na podstawie AKPOŚK 2017</w:t>
            </w:r>
          </w:p>
        </w:tc>
      </w:tr>
      <w:tr w:rsidR="00511DB8" w:rsidRPr="008B3DDC" w:rsidTr="00D05734">
        <w:trPr>
          <w:trHeight w:val="536"/>
        </w:trPr>
        <w:tc>
          <w:tcPr>
            <w:tcW w:w="2645" w:type="dxa"/>
            <w:gridSpan w:val="2"/>
            <w:vMerge/>
            <w:shd w:val="clear" w:color="auto" w:fill="DAEEF3" w:themeFill="accent5" w:themeFillTint="33"/>
            <w:vAlign w:val="center"/>
          </w:tcPr>
          <w:p w:rsidR="00511DB8" w:rsidRPr="008B3DDC" w:rsidRDefault="00511DB8" w:rsidP="00D05734">
            <w:pPr>
              <w:pStyle w:val="aakropki"/>
              <w:spacing w:before="40" w:after="40"/>
              <w:ind w:left="426" w:hanging="142"/>
              <w:jc w:val="left"/>
              <w:rPr>
                <w:rFonts w:ascii="Times New Roman" w:hAnsi="Times New Roman" w:cs="Times New Roman"/>
              </w:rPr>
            </w:pPr>
          </w:p>
        </w:tc>
        <w:tc>
          <w:tcPr>
            <w:tcW w:w="5685" w:type="dxa"/>
            <w:gridSpan w:val="2"/>
            <w:shd w:val="clear" w:color="auto" w:fill="DAEEF3" w:themeFill="accent5" w:themeFillTint="33"/>
            <w:vAlign w:val="center"/>
          </w:tcPr>
          <w:p w:rsidR="00511DB8" w:rsidRPr="007C04BA" w:rsidRDefault="00511DB8" w:rsidP="00D05734">
            <w:pPr>
              <w:pStyle w:val="aakropki"/>
              <w:ind w:firstLine="0"/>
              <w:jc w:val="left"/>
              <w:rPr>
                <w:rFonts w:ascii="Times New Roman" w:hAnsi="Times New Roman" w:cs="Times New Roman"/>
                <w:b/>
                <w:color w:val="215868"/>
              </w:rPr>
            </w:pPr>
            <w:r w:rsidRPr="007C04BA">
              <w:rPr>
                <w:rFonts w:ascii="Times New Roman" w:hAnsi="Times New Roman" w:cs="Times New Roman"/>
                <w:b/>
                <w:color w:val="215868"/>
              </w:rPr>
              <w:t xml:space="preserve">Nazwa wskaźnika </w:t>
            </w:r>
          </w:p>
        </w:tc>
        <w:tc>
          <w:tcPr>
            <w:tcW w:w="1701" w:type="dxa"/>
            <w:shd w:val="clear" w:color="auto" w:fill="DAEEF3" w:themeFill="accent5" w:themeFillTint="33"/>
            <w:vAlign w:val="center"/>
          </w:tcPr>
          <w:p w:rsidR="00511DB8" w:rsidRPr="007C04BA" w:rsidRDefault="00511DB8" w:rsidP="00D05734">
            <w:pPr>
              <w:pStyle w:val="aakropki"/>
              <w:ind w:left="0" w:firstLine="34"/>
              <w:jc w:val="left"/>
              <w:rPr>
                <w:rFonts w:ascii="Times New Roman" w:hAnsi="Times New Roman" w:cs="Times New Roman"/>
                <w:b/>
                <w:color w:val="215868"/>
              </w:rPr>
            </w:pPr>
            <w:r w:rsidRPr="007C04BA">
              <w:rPr>
                <w:rFonts w:ascii="Times New Roman" w:hAnsi="Times New Roman" w:cs="Times New Roman"/>
                <w:b/>
                <w:color w:val="215868"/>
              </w:rPr>
              <w:t>Wartość bazowa</w:t>
            </w:r>
          </w:p>
          <w:p w:rsidR="00511DB8" w:rsidRPr="007C04BA" w:rsidRDefault="00511DB8" w:rsidP="00D05734">
            <w:pPr>
              <w:pStyle w:val="aakropki"/>
              <w:ind w:left="0" w:firstLine="34"/>
              <w:jc w:val="left"/>
              <w:rPr>
                <w:rFonts w:ascii="Times New Roman" w:hAnsi="Times New Roman" w:cs="Times New Roman"/>
                <w:b/>
                <w:color w:val="215868"/>
              </w:rPr>
            </w:pPr>
            <w:r w:rsidRPr="007C04BA">
              <w:rPr>
                <w:rFonts w:ascii="Times New Roman" w:hAnsi="Times New Roman" w:cs="Times New Roman"/>
                <w:b/>
                <w:color w:val="215868"/>
              </w:rPr>
              <w:t>w 2016 r.</w:t>
            </w:r>
          </w:p>
        </w:tc>
        <w:tc>
          <w:tcPr>
            <w:tcW w:w="1701" w:type="dxa"/>
            <w:shd w:val="clear" w:color="auto" w:fill="DAEEF3" w:themeFill="accent5" w:themeFillTint="33"/>
          </w:tcPr>
          <w:p w:rsidR="00D27605" w:rsidRPr="007C04BA" w:rsidRDefault="00511DB8" w:rsidP="00D05734">
            <w:pPr>
              <w:pStyle w:val="aakropki"/>
              <w:ind w:left="34" w:firstLine="0"/>
              <w:jc w:val="left"/>
              <w:rPr>
                <w:rFonts w:ascii="Times New Roman" w:hAnsi="Times New Roman" w:cs="Times New Roman"/>
                <w:b/>
                <w:color w:val="215868"/>
              </w:rPr>
            </w:pPr>
            <w:r w:rsidRPr="007C04BA">
              <w:rPr>
                <w:rFonts w:ascii="Times New Roman" w:hAnsi="Times New Roman" w:cs="Times New Roman"/>
                <w:b/>
                <w:color w:val="215868"/>
              </w:rPr>
              <w:t xml:space="preserve">Wartość docelowa </w:t>
            </w:r>
          </w:p>
          <w:p w:rsidR="00511DB8" w:rsidRPr="007C04BA" w:rsidRDefault="00511DB8" w:rsidP="00D05734">
            <w:pPr>
              <w:pStyle w:val="aakropki"/>
              <w:ind w:left="34" w:firstLine="0"/>
              <w:jc w:val="left"/>
              <w:rPr>
                <w:rFonts w:ascii="Times New Roman" w:hAnsi="Times New Roman" w:cs="Times New Roman"/>
                <w:b/>
                <w:color w:val="215868"/>
              </w:rPr>
            </w:pPr>
            <w:r w:rsidRPr="007C04BA">
              <w:rPr>
                <w:rFonts w:ascii="Times New Roman" w:hAnsi="Times New Roman" w:cs="Times New Roman"/>
                <w:b/>
                <w:color w:val="215868"/>
              </w:rPr>
              <w:t>w 2021 r.</w:t>
            </w:r>
          </w:p>
        </w:tc>
        <w:tc>
          <w:tcPr>
            <w:tcW w:w="2410" w:type="dxa"/>
            <w:shd w:val="clear" w:color="auto" w:fill="DAEEF3" w:themeFill="accent5" w:themeFillTint="33"/>
            <w:vAlign w:val="center"/>
          </w:tcPr>
          <w:p w:rsidR="00511DB8" w:rsidRPr="007C04BA" w:rsidRDefault="00511DB8" w:rsidP="00D05734">
            <w:pPr>
              <w:pStyle w:val="aakropki"/>
              <w:ind w:firstLine="0"/>
              <w:jc w:val="center"/>
              <w:rPr>
                <w:rFonts w:ascii="Times New Roman" w:hAnsi="Times New Roman" w:cs="Times New Roman"/>
                <w:b/>
                <w:color w:val="215868"/>
              </w:rPr>
            </w:pPr>
            <w:r w:rsidRPr="007C04BA">
              <w:rPr>
                <w:rFonts w:ascii="Times New Roman" w:hAnsi="Times New Roman" w:cs="Times New Roman"/>
                <w:b/>
                <w:color w:val="215868"/>
              </w:rPr>
              <w:t>Źródło danych</w:t>
            </w:r>
          </w:p>
        </w:tc>
      </w:tr>
      <w:tr w:rsidR="00511DB8" w:rsidRPr="008B3DDC" w:rsidTr="00D05734">
        <w:trPr>
          <w:trHeight w:val="454"/>
        </w:trPr>
        <w:tc>
          <w:tcPr>
            <w:tcW w:w="2645" w:type="dxa"/>
            <w:gridSpan w:val="2"/>
            <w:vMerge/>
            <w:shd w:val="clear" w:color="auto" w:fill="DAEEF3" w:themeFill="accent5" w:themeFillTint="33"/>
            <w:vAlign w:val="center"/>
          </w:tcPr>
          <w:p w:rsidR="00511DB8" w:rsidRPr="008B3DDC" w:rsidRDefault="00511DB8" w:rsidP="00D05734">
            <w:pPr>
              <w:pStyle w:val="aakropki"/>
              <w:spacing w:before="40" w:after="40"/>
              <w:ind w:left="426" w:hanging="142"/>
              <w:jc w:val="left"/>
              <w:rPr>
                <w:rFonts w:ascii="Times New Roman" w:hAnsi="Times New Roman" w:cs="Times New Roman"/>
              </w:rPr>
            </w:pPr>
          </w:p>
        </w:tc>
        <w:tc>
          <w:tcPr>
            <w:tcW w:w="5685" w:type="dxa"/>
            <w:gridSpan w:val="2"/>
            <w:tcBorders>
              <w:bottom w:val="single" w:sz="12" w:space="0" w:color="215868" w:themeColor="accent5" w:themeShade="80"/>
            </w:tcBorders>
            <w:shd w:val="clear" w:color="auto" w:fill="auto"/>
            <w:vAlign w:val="center"/>
          </w:tcPr>
          <w:p w:rsidR="00511DB8" w:rsidRPr="00633C82" w:rsidRDefault="00511DB8" w:rsidP="00D05734">
            <w:pPr>
              <w:pStyle w:val="aakropki"/>
              <w:spacing w:before="40" w:after="40"/>
              <w:ind w:left="0" w:firstLine="0"/>
              <w:jc w:val="left"/>
              <w:rPr>
                <w:rFonts w:ascii="Times New Roman" w:hAnsi="Times New Roman" w:cs="Times New Roman"/>
              </w:rPr>
            </w:pPr>
            <w:r w:rsidRPr="00633C82">
              <w:rPr>
                <w:rFonts w:ascii="Times New Roman" w:hAnsi="Times New Roman" w:cs="Times New Roman"/>
              </w:rPr>
              <w:t xml:space="preserve">odsetek aglomeracji spełniających wszystkie warunki dyrektywy [%], </w:t>
            </w:r>
          </w:p>
        </w:tc>
        <w:tc>
          <w:tcPr>
            <w:tcW w:w="1701" w:type="dxa"/>
            <w:tcBorders>
              <w:bottom w:val="single" w:sz="12" w:space="0" w:color="215868" w:themeColor="accent5" w:themeShade="80"/>
            </w:tcBorders>
            <w:shd w:val="clear" w:color="auto" w:fill="auto"/>
            <w:vAlign w:val="center"/>
          </w:tcPr>
          <w:p w:rsidR="00511DB8" w:rsidRPr="00633C82" w:rsidRDefault="00511DB8" w:rsidP="00D05734">
            <w:pPr>
              <w:pStyle w:val="aakropki"/>
              <w:spacing w:before="40" w:after="40"/>
              <w:ind w:left="0" w:firstLine="0"/>
              <w:jc w:val="center"/>
              <w:rPr>
                <w:rFonts w:ascii="Times New Roman" w:hAnsi="Times New Roman" w:cs="Times New Roman"/>
              </w:rPr>
            </w:pPr>
            <w:r w:rsidRPr="00633C82">
              <w:rPr>
                <w:rFonts w:ascii="Times New Roman" w:hAnsi="Times New Roman" w:cs="Times New Roman"/>
              </w:rPr>
              <w:t>19</w:t>
            </w:r>
          </w:p>
        </w:tc>
        <w:tc>
          <w:tcPr>
            <w:tcW w:w="1701" w:type="dxa"/>
            <w:tcBorders>
              <w:bottom w:val="single" w:sz="12" w:space="0" w:color="215868" w:themeColor="accent5" w:themeShade="80"/>
            </w:tcBorders>
            <w:vAlign w:val="center"/>
          </w:tcPr>
          <w:p w:rsidR="00511DB8" w:rsidRPr="00633C82" w:rsidRDefault="00511DB8" w:rsidP="00D05734">
            <w:pPr>
              <w:pStyle w:val="aakropki"/>
              <w:spacing w:before="40" w:after="40"/>
              <w:ind w:left="0" w:firstLine="0"/>
              <w:jc w:val="center"/>
              <w:rPr>
                <w:rFonts w:ascii="Times New Roman" w:hAnsi="Times New Roman" w:cs="Times New Roman"/>
              </w:rPr>
            </w:pPr>
            <w:r w:rsidRPr="00633C82">
              <w:rPr>
                <w:rFonts w:ascii="Times New Roman" w:hAnsi="Times New Roman" w:cs="Times New Roman"/>
              </w:rPr>
              <w:t>49</w:t>
            </w:r>
          </w:p>
        </w:tc>
        <w:tc>
          <w:tcPr>
            <w:tcW w:w="2410" w:type="dxa"/>
            <w:tcBorders>
              <w:bottom w:val="single" w:sz="12" w:space="0" w:color="215868" w:themeColor="accent5" w:themeShade="80"/>
            </w:tcBorders>
            <w:shd w:val="clear" w:color="auto" w:fill="auto"/>
            <w:vAlign w:val="center"/>
          </w:tcPr>
          <w:p w:rsidR="00511DB8" w:rsidRPr="002378BF" w:rsidRDefault="002D497B" w:rsidP="00D05734">
            <w:pPr>
              <w:pStyle w:val="aakropki"/>
              <w:spacing w:before="40" w:after="40"/>
              <w:ind w:left="34" w:firstLine="142"/>
              <w:jc w:val="center"/>
              <w:rPr>
                <w:rFonts w:ascii="Times New Roman" w:hAnsi="Times New Roman" w:cs="Times New Roman"/>
              </w:rPr>
            </w:pPr>
            <w:r w:rsidRPr="002378BF">
              <w:rPr>
                <w:rFonts w:ascii="Times New Roman" w:hAnsi="Times New Roman" w:cs="Times New Roman"/>
              </w:rPr>
              <w:t>A</w:t>
            </w:r>
            <w:r w:rsidR="00511DB8" w:rsidRPr="002378BF">
              <w:rPr>
                <w:rFonts w:ascii="Times New Roman" w:hAnsi="Times New Roman" w:cs="Times New Roman"/>
              </w:rPr>
              <w:t>POŚK</w:t>
            </w:r>
          </w:p>
        </w:tc>
      </w:tr>
      <w:tr w:rsidR="00511DB8" w:rsidRPr="008B3DDC" w:rsidTr="00D05734">
        <w:trPr>
          <w:trHeight w:val="454"/>
        </w:trPr>
        <w:tc>
          <w:tcPr>
            <w:tcW w:w="2645" w:type="dxa"/>
            <w:gridSpan w:val="2"/>
            <w:vMerge/>
            <w:tcBorders>
              <w:right w:val="single" w:sz="12" w:space="0" w:color="215868" w:themeColor="accent5" w:themeShade="80"/>
            </w:tcBorders>
            <w:shd w:val="clear" w:color="auto" w:fill="DAEEF3" w:themeFill="accent5" w:themeFillTint="33"/>
            <w:vAlign w:val="center"/>
          </w:tcPr>
          <w:p w:rsidR="00511DB8" w:rsidRPr="008B3DDC" w:rsidRDefault="00511DB8" w:rsidP="00D05734">
            <w:pPr>
              <w:pStyle w:val="aakropki"/>
              <w:spacing w:before="40" w:after="40"/>
              <w:ind w:left="426" w:hanging="142"/>
              <w:jc w:val="left"/>
              <w:rPr>
                <w:rFonts w:ascii="Times New Roman" w:hAnsi="Times New Roman" w:cs="Times New Roman"/>
              </w:rPr>
            </w:pPr>
          </w:p>
        </w:tc>
        <w:tc>
          <w:tcPr>
            <w:tcW w:w="5685" w:type="dxa"/>
            <w:gridSpan w:val="2"/>
            <w:tcBorders>
              <w:top w:val="single" w:sz="12" w:space="0" w:color="215868" w:themeColor="accent5" w:themeShade="80"/>
              <w:left w:val="single" w:sz="12" w:space="0" w:color="215868" w:themeColor="accent5" w:themeShade="80"/>
              <w:bottom w:val="dashSmallGap" w:sz="4" w:space="0" w:color="auto"/>
              <w:right w:val="single" w:sz="12" w:space="0" w:color="215868" w:themeColor="accent5" w:themeShade="80"/>
            </w:tcBorders>
            <w:shd w:val="clear" w:color="auto" w:fill="auto"/>
            <w:vAlign w:val="center"/>
          </w:tcPr>
          <w:p w:rsidR="0033023F" w:rsidRDefault="00CB00C4" w:rsidP="00D05734">
            <w:pPr>
              <w:pStyle w:val="aakropki"/>
              <w:tabs>
                <w:tab w:val="clear" w:pos="452"/>
                <w:tab w:val="left" w:pos="616"/>
              </w:tabs>
              <w:spacing w:before="40" w:after="40"/>
              <w:ind w:left="474" w:hanging="284"/>
              <w:jc w:val="left"/>
              <w:rPr>
                <w:rFonts w:ascii="Times New Roman" w:hAnsi="Times New Roman" w:cs="Times New Roman"/>
              </w:rPr>
            </w:pPr>
            <w:r w:rsidRPr="00633C82">
              <w:rPr>
                <w:rFonts w:ascii="Times New Roman" w:hAnsi="Times New Roman" w:cs="Times New Roman"/>
              </w:rPr>
              <w:t>w tym:</w:t>
            </w:r>
          </w:p>
          <w:p w:rsidR="006C5EE4" w:rsidRPr="00EA7878" w:rsidRDefault="00511DB8" w:rsidP="00D05734">
            <w:pPr>
              <w:pStyle w:val="aakropki"/>
              <w:numPr>
                <w:ilvl w:val="0"/>
                <w:numId w:val="172"/>
              </w:numPr>
              <w:tabs>
                <w:tab w:val="clear" w:pos="452"/>
                <w:tab w:val="left" w:pos="616"/>
              </w:tabs>
              <w:spacing w:before="40" w:after="40"/>
              <w:ind w:left="474" w:hanging="284"/>
              <w:jc w:val="left"/>
              <w:rPr>
                <w:rFonts w:ascii="Times New Roman" w:hAnsi="Times New Roman" w:cs="Times New Roman"/>
              </w:rPr>
            </w:pPr>
            <w:r w:rsidRPr="00633C82">
              <w:rPr>
                <w:rFonts w:ascii="Times New Roman" w:hAnsi="Times New Roman" w:cs="Times New Roman"/>
              </w:rPr>
              <w:t xml:space="preserve">odsetek aglomeracji </w:t>
            </w:r>
            <w:r w:rsidR="00CB00C4">
              <w:rPr>
                <w:rFonts w:ascii="Times New Roman" w:hAnsi="Times New Roman" w:cs="Times New Roman"/>
              </w:rPr>
              <w:t xml:space="preserve">z oczyszczalniami ścieków </w:t>
            </w:r>
            <w:r w:rsidRPr="00633C82">
              <w:rPr>
                <w:rFonts w:ascii="Times New Roman" w:hAnsi="Times New Roman" w:cs="Times New Roman"/>
              </w:rPr>
              <w:t>o</w:t>
            </w:r>
            <w:r w:rsidR="00CB00C4">
              <w:rPr>
                <w:rFonts w:ascii="Times New Roman" w:hAnsi="Times New Roman" w:cs="Times New Roman"/>
              </w:rPr>
              <w:t> </w:t>
            </w:r>
            <w:r w:rsidRPr="00633C82">
              <w:rPr>
                <w:rFonts w:ascii="Times New Roman" w:hAnsi="Times New Roman" w:cs="Times New Roman"/>
              </w:rPr>
              <w:t>wymaganej wydajności</w:t>
            </w:r>
            <w:r w:rsidR="00EA7878">
              <w:rPr>
                <w:rFonts w:ascii="Times New Roman" w:hAnsi="Times New Roman" w:cs="Times New Roman"/>
              </w:rPr>
              <w:t xml:space="preserve"> </w:t>
            </w:r>
            <w:r w:rsidRPr="00EA7878">
              <w:rPr>
                <w:rFonts w:ascii="Times New Roman" w:hAnsi="Times New Roman" w:cs="Times New Roman"/>
              </w:rPr>
              <w:t>[%]</w:t>
            </w:r>
          </w:p>
        </w:tc>
        <w:tc>
          <w:tcPr>
            <w:tcW w:w="1701" w:type="dxa"/>
            <w:tcBorders>
              <w:top w:val="single" w:sz="12" w:space="0" w:color="215868" w:themeColor="accent5" w:themeShade="80"/>
              <w:left w:val="single" w:sz="12" w:space="0" w:color="215868" w:themeColor="accent5" w:themeShade="80"/>
              <w:bottom w:val="dashSmallGap" w:sz="4" w:space="0" w:color="auto"/>
              <w:right w:val="single" w:sz="12" w:space="0" w:color="215868" w:themeColor="accent5" w:themeShade="80"/>
            </w:tcBorders>
            <w:shd w:val="clear" w:color="auto" w:fill="auto"/>
            <w:vAlign w:val="center"/>
          </w:tcPr>
          <w:p w:rsidR="00511DB8" w:rsidRPr="00633C82" w:rsidRDefault="00511DB8" w:rsidP="00D05734">
            <w:pPr>
              <w:pStyle w:val="aakropki"/>
              <w:spacing w:before="40" w:after="40"/>
              <w:ind w:left="0" w:firstLine="0"/>
              <w:jc w:val="center"/>
              <w:rPr>
                <w:rFonts w:ascii="Times New Roman" w:hAnsi="Times New Roman" w:cs="Times New Roman"/>
              </w:rPr>
            </w:pPr>
            <w:r w:rsidRPr="00633C82">
              <w:rPr>
                <w:rFonts w:ascii="Times New Roman" w:hAnsi="Times New Roman" w:cs="Times New Roman"/>
              </w:rPr>
              <w:t>50</w:t>
            </w:r>
          </w:p>
        </w:tc>
        <w:tc>
          <w:tcPr>
            <w:tcW w:w="1701" w:type="dxa"/>
            <w:tcBorders>
              <w:top w:val="single" w:sz="12" w:space="0" w:color="215868" w:themeColor="accent5" w:themeShade="80"/>
              <w:left w:val="single" w:sz="12" w:space="0" w:color="215868" w:themeColor="accent5" w:themeShade="80"/>
              <w:bottom w:val="dashSmallGap" w:sz="4" w:space="0" w:color="auto"/>
              <w:right w:val="single" w:sz="12" w:space="0" w:color="215868" w:themeColor="accent5" w:themeShade="80"/>
            </w:tcBorders>
            <w:vAlign w:val="center"/>
          </w:tcPr>
          <w:p w:rsidR="00511DB8" w:rsidRPr="00633C82" w:rsidRDefault="00511DB8" w:rsidP="00D05734">
            <w:pPr>
              <w:pStyle w:val="aakropki"/>
              <w:spacing w:before="40" w:after="40"/>
              <w:ind w:left="0" w:firstLine="0"/>
              <w:jc w:val="center"/>
              <w:rPr>
                <w:rFonts w:ascii="Times New Roman" w:hAnsi="Times New Roman" w:cs="Times New Roman"/>
              </w:rPr>
            </w:pPr>
            <w:r w:rsidRPr="00633C82">
              <w:rPr>
                <w:rFonts w:ascii="Times New Roman" w:hAnsi="Times New Roman" w:cs="Times New Roman"/>
              </w:rPr>
              <w:t>69</w:t>
            </w:r>
          </w:p>
        </w:tc>
        <w:tc>
          <w:tcPr>
            <w:tcW w:w="2410" w:type="dxa"/>
            <w:tcBorders>
              <w:top w:val="single" w:sz="12" w:space="0" w:color="215868" w:themeColor="accent5" w:themeShade="80"/>
              <w:left w:val="single" w:sz="12" w:space="0" w:color="215868" w:themeColor="accent5" w:themeShade="80"/>
              <w:bottom w:val="dashSmallGap" w:sz="4" w:space="0" w:color="auto"/>
              <w:right w:val="single" w:sz="12" w:space="0" w:color="215868" w:themeColor="accent5" w:themeShade="80"/>
            </w:tcBorders>
            <w:shd w:val="clear" w:color="auto" w:fill="auto"/>
            <w:vAlign w:val="center"/>
          </w:tcPr>
          <w:p w:rsidR="00511DB8" w:rsidRPr="002378BF" w:rsidRDefault="002D497B" w:rsidP="00D05734">
            <w:pPr>
              <w:pStyle w:val="aakropki"/>
              <w:spacing w:before="40" w:after="40"/>
              <w:ind w:left="34" w:firstLine="142"/>
              <w:jc w:val="center"/>
              <w:rPr>
                <w:rFonts w:ascii="Times New Roman" w:hAnsi="Times New Roman" w:cs="Times New Roman"/>
              </w:rPr>
            </w:pPr>
            <w:r w:rsidRPr="002378BF">
              <w:rPr>
                <w:rFonts w:ascii="Times New Roman" w:hAnsi="Times New Roman" w:cs="Times New Roman"/>
              </w:rPr>
              <w:t>A</w:t>
            </w:r>
            <w:r w:rsidR="00511DB8" w:rsidRPr="002378BF">
              <w:rPr>
                <w:rFonts w:ascii="Times New Roman" w:hAnsi="Times New Roman" w:cs="Times New Roman"/>
              </w:rPr>
              <w:t>POŚK</w:t>
            </w:r>
          </w:p>
        </w:tc>
      </w:tr>
      <w:tr w:rsidR="00511DB8" w:rsidRPr="008B3DDC" w:rsidTr="00D05734">
        <w:trPr>
          <w:trHeight w:val="454"/>
        </w:trPr>
        <w:tc>
          <w:tcPr>
            <w:tcW w:w="2645" w:type="dxa"/>
            <w:gridSpan w:val="2"/>
            <w:vMerge/>
            <w:tcBorders>
              <w:right w:val="single" w:sz="12" w:space="0" w:color="215868" w:themeColor="accent5" w:themeShade="80"/>
            </w:tcBorders>
            <w:shd w:val="clear" w:color="auto" w:fill="DAEEF3" w:themeFill="accent5" w:themeFillTint="33"/>
            <w:vAlign w:val="center"/>
          </w:tcPr>
          <w:p w:rsidR="00511DB8" w:rsidRPr="008B3DDC" w:rsidRDefault="00511DB8" w:rsidP="00D05734">
            <w:pPr>
              <w:pStyle w:val="aakropki"/>
              <w:spacing w:before="40" w:after="40"/>
              <w:ind w:left="426" w:hanging="142"/>
              <w:jc w:val="left"/>
              <w:rPr>
                <w:rFonts w:ascii="Times New Roman" w:hAnsi="Times New Roman" w:cs="Times New Roman"/>
              </w:rPr>
            </w:pPr>
          </w:p>
        </w:tc>
        <w:tc>
          <w:tcPr>
            <w:tcW w:w="5685" w:type="dxa"/>
            <w:gridSpan w:val="2"/>
            <w:tcBorders>
              <w:top w:val="dashSmallGap" w:sz="4" w:space="0" w:color="auto"/>
              <w:left w:val="single" w:sz="12" w:space="0" w:color="215868" w:themeColor="accent5" w:themeShade="80"/>
              <w:bottom w:val="dashSmallGap" w:sz="4" w:space="0" w:color="auto"/>
              <w:right w:val="single" w:sz="12" w:space="0" w:color="215868" w:themeColor="accent5" w:themeShade="80"/>
            </w:tcBorders>
            <w:shd w:val="clear" w:color="auto" w:fill="auto"/>
            <w:vAlign w:val="center"/>
          </w:tcPr>
          <w:p w:rsidR="00511DB8" w:rsidRPr="00D05734" w:rsidRDefault="00511DB8" w:rsidP="00D05734">
            <w:pPr>
              <w:pStyle w:val="aakropki"/>
              <w:numPr>
                <w:ilvl w:val="0"/>
                <w:numId w:val="172"/>
              </w:numPr>
              <w:tabs>
                <w:tab w:val="clear" w:pos="452"/>
                <w:tab w:val="left" w:pos="616"/>
              </w:tabs>
              <w:spacing w:before="40" w:after="40"/>
              <w:ind w:left="474" w:hanging="284"/>
              <w:jc w:val="left"/>
              <w:rPr>
                <w:rFonts w:ascii="Times New Roman" w:hAnsi="Times New Roman" w:cs="Times New Roman"/>
              </w:rPr>
            </w:pPr>
            <w:r w:rsidRPr="00633C82">
              <w:rPr>
                <w:rFonts w:ascii="Times New Roman" w:hAnsi="Times New Roman" w:cs="Times New Roman"/>
              </w:rPr>
              <w:t>odsetek aglomeracji z oczyszczalniami</w:t>
            </w:r>
            <w:r w:rsidR="00CB00C4">
              <w:rPr>
                <w:rFonts w:ascii="Times New Roman" w:hAnsi="Times New Roman" w:cs="Times New Roman"/>
              </w:rPr>
              <w:t xml:space="preserve"> </w:t>
            </w:r>
            <w:r w:rsidRPr="00CB00C4">
              <w:rPr>
                <w:rFonts w:ascii="Times New Roman" w:hAnsi="Times New Roman" w:cs="Times New Roman"/>
              </w:rPr>
              <w:t>spełniających wymagania w zakresie standardów oczyszczania ścieków</w:t>
            </w:r>
            <w:r w:rsidR="00354075" w:rsidRPr="00CB00C4">
              <w:rPr>
                <w:rFonts w:ascii="Times New Roman" w:hAnsi="Times New Roman" w:cs="Times New Roman"/>
              </w:rPr>
              <w:t xml:space="preserve"> </w:t>
            </w:r>
            <w:r w:rsidRPr="00D05734">
              <w:rPr>
                <w:rFonts w:ascii="Times New Roman" w:hAnsi="Times New Roman" w:cs="Times New Roman"/>
              </w:rPr>
              <w:t>[%]</w:t>
            </w:r>
          </w:p>
        </w:tc>
        <w:tc>
          <w:tcPr>
            <w:tcW w:w="1701" w:type="dxa"/>
            <w:tcBorders>
              <w:top w:val="dashSmallGap" w:sz="4" w:space="0" w:color="auto"/>
              <w:left w:val="single" w:sz="12" w:space="0" w:color="215868" w:themeColor="accent5" w:themeShade="80"/>
              <w:bottom w:val="dashSmallGap" w:sz="4" w:space="0" w:color="auto"/>
              <w:right w:val="single" w:sz="12" w:space="0" w:color="215868" w:themeColor="accent5" w:themeShade="80"/>
            </w:tcBorders>
            <w:shd w:val="clear" w:color="auto" w:fill="auto"/>
            <w:vAlign w:val="center"/>
          </w:tcPr>
          <w:p w:rsidR="00511DB8" w:rsidRPr="00633C82" w:rsidRDefault="00511DB8" w:rsidP="00D05734">
            <w:pPr>
              <w:pStyle w:val="aakropki"/>
              <w:spacing w:before="40" w:after="40"/>
              <w:ind w:left="0" w:firstLine="0"/>
              <w:jc w:val="center"/>
              <w:rPr>
                <w:rFonts w:ascii="Times New Roman" w:hAnsi="Times New Roman" w:cs="Times New Roman"/>
              </w:rPr>
            </w:pPr>
            <w:r w:rsidRPr="00633C82">
              <w:rPr>
                <w:rFonts w:ascii="Times New Roman" w:hAnsi="Times New Roman" w:cs="Times New Roman"/>
              </w:rPr>
              <w:t>83</w:t>
            </w:r>
          </w:p>
        </w:tc>
        <w:tc>
          <w:tcPr>
            <w:tcW w:w="1701" w:type="dxa"/>
            <w:tcBorders>
              <w:top w:val="dashSmallGap" w:sz="4" w:space="0" w:color="auto"/>
              <w:left w:val="single" w:sz="12" w:space="0" w:color="215868" w:themeColor="accent5" w:themeShade="80"/>
              <w:bottom w:val="dashSmallGap" w:sz="4" w:space="0" w:color="auto"/>
              <w:right w:val="single" w:sz="12" w:space="0" w:color="215868" w:themeColor="accent5" w:themeShade="80"/>
            </w:tcBorders>
            <w:vAlign w:val="center"/>
          </w:tcPr>
          <w:p w:rsidR="00511DB8" w:rsidRPr="00633C82" w:rsidRDefault="00511DB8" w:rsidP="00D05734">
            <w:pPr>
              <w:pStyle w:val="aakropki"/>
              <w:spacing w:before="40" w:after="40"/>
              <w:ind w:left="0" w:firstLine="0"/>
              <w:jc w:val="center"/>
              <w:rPr>
                <w:rFonts w:ascii="Times New Roman" w:hAnsi="Times New Roman" w:cs="Times New Roman"/>
              </w:rPr>
            </w:pPr>
            <w:r w:rsidRPr="00633C82">
              <w:rPr>
                <w:rFonts w:ascii="Times New Roman" w:hAnsi="Times New Roman" w:cs="Times New Roman"/>
              </w:rPr>
              <w:t>98</w:t>
            </w:r>
          </w:p>
        </w:tc>
        <w:tc>
          <w:tcPr>
            <w:tcW w:w="2410" w:type="dxa"/>
            <w:tcBorders>
              <w:top w:val="dashSmallGap" w:sz="4" w:space="0" w:color="auto"/>
              <w:left w:val="single" w:sz="12" w:space="0" w:color="215868" w:themeColor="accent5" w:themeShade="80"/>
              <w:bottom w:val="dashSmallGap" w:sz="4" w:space="0" w:color="auto"/>
              <w:right w:val="single" w:sz="12" w:space="0" w:color="215868" w:themeColor="accent5" w:themeShade="80"/>
            </w:tcBorders>
            <w:shd w:val="clear" w:color="auto" w:fill="auto"/>
            <w:vAlign w:val="center"/>
          </w:tcPr>
          <w:p w:rsidR="00511DB8" w:rsidRPr="002378BF" w:rsidRDefault="002D497B" w:rsidP="00D05734">
            <w:pPr>
              <w:pStyle w:val="aakropki"/>
              <w:spacing w:before="40" w:after="40"/>
              <w:ind w:left="34" w:firstLine="142"/>
              <w:jc w:val="center"/>
              <w:rPr>
                <w:rFonts w:ascii="Times New Roman" w:hAnsi="Times New Roman" w:cs="Times New Roman"/>
              </w:rPr>
            </w:pPr>
            <w:r w:rsidRPr="002378BF">
              <w:rPr>
                <w:rFonts w:ascii="Times New Roman" w:hAnsi="Times New Roman" w:cs="Times New Roman"/>
              </w:rPr>
              <w:t>APOŚK</w:t>
            </w:r>
          </w:p>
        </w:tc>
      </w:tr>
      <w:tr w:rsidR="00511DB8" w:rsidRPr="008B3DDC" w:rsidTr="00D05734">
        <w:trPr>
          <w:trHeight w:val="454"/>
        </w:trPr>
        <w:tc>
          <w:tcPr>
            <w:tcW w:w="2645" w:type="dxa"/>
            <w:gridSpan w:val="2"/>
            <w:vMerge/>
            <w:tcBorders>
              <w:right w:val="single" w:sz="12" w:space="0" w:color="215868" w:themeColor="accent5" w:themeShade="80"/>
            </w:tcBorders>
            <w:shd w:val="clear" w:color="auto" w:fill="DAEEF3" w:themeFill="accent5" w:themeFillTint="33"/>
            <w:vAlign w:val="center"/>
          </w:tcPr>
          <w:p w:rsidR="00511DB8" w:rsidRPr="008B3DDC" w:rsidRDefault="00511DB8" w:rsidP="00D05734">
            <w:pPr>
              <w:pStyle w:val="aakropki"/>
              <w:spacing w:before="40" w:after="40"/>
              <w:ind w:left="426" w:hanging="142"/>
              <w:jc w:val="left"/>
              <w:rPr>
                <w:rFonts w:ascii="Times New Roman" w:hAnsi="Times New Roman" w:cs="Times New Roman"/>
              </w:rPr>
            </w:pPr>
          </w:p>
        </w:tc>
        <w:tc>
          <w:tcPr>
            <w:tcW w:w="5685" w:type="dxa"/>
            <w:gridSpan w:val="2"/>
            <w:tcBorders>
              <w:top w:val="dashSmallGap" w:sz="4" w:space="0" w:color="auto"/>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511DB8" w:rsidRPr="00D05734" w:rsidRDefault="00511DB8" w:rsidP="00D05734">
            <w:pPr>
              <w:pStyle w:val="aakropki"/>
              <w:numPr>
                <w:ilvl w:val="0"/>
                <w:numId w:val="172"/>
              </w:numPr>
              <w:tabs>
                <w:tab w:val="clear" w:pos="452"/>
                <w:tab w:val="left" w:pos="616"/>
              </w:tabs>
              <w:spacing w:before="40" w:after="40"/>
              <w:ind w:left="474" w:hanging="284"/>
              <w:jc w:val="left"/>
              <w:rPr>
                <w:rFonts w:ascii="Times New Roman" w:hAnsi="Times New Roman" w:cs="Times New Roman"/>
              </w:rPr>
            </w:pPr>
            <w:r w:rsidRPr="00633C82">
              <w:rPr>
                <w:rFonts w:ascii="Times New Roman" w:hAnsi="Times New Roman" w:cs="Times New Roman"/>
              </w:rPr>
              <w:t>odsetek aglo</w:t>
            </w:r>
            <w:r w:rsidR="00CB00C4">
              <w:rPr>
                <w:rFonts w:ascii="Times New Roman" w:hAnsi="Times New Roman" w:cs="Times New Roman"/>
              </w:rPr>
              <w:t xml:space="preserve">meracji spełniających wymagania </w:t>
            </w:r>
            <w:r w:rsidRPr="00633C82">
              <w:rPr>
                <w:rFonts w:ascii="Times New Roman" w:hAnsi="Times New Roman" w:cs="Times New Roman"/>
              </w:rPr>
              <w:t>wyposażenia w systemy zbierania ścieków komunalnych</w:t>
            </w:r>
            <w:r w:rsidR="00D05734">
              <w:rPr>
                <w:rFonts w:ascii="Times New Roman" w:hAnsi="Times New Roman" w:cs="Times New Roman"/>
              </w:rPr>
              <w:t xml:space="preserve"> </w:t>
            </w:r>
            <w:r w:rsidRPr="00D05734">
              <w:rPr>
                <w:rFonts w:ascii="Times New Roman" w:hAnsi="Times New Roman" w:cs="Times New Roman"/>
              </w:rPr>
              <w:t>[%]</w:t>
            </w:r>
          </w:p>
        </w:tc>
        <w:tc>
          <w:tcPr>
            <w:tcW w:w="1701" w:type="dxa"/>
            <w:tcBorders>
              <w:top w:val="dashSmallGap" w:sz="4" w:space="0" w:color="auto"/>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511DB8" w:rsidRPr="00633C82" w:rsidRDefault="00511DB8" w:rsidP="00D05734">
            <w:pPr>
              <w:pStyle w:val="aakropki"/>
              <w:spacing w:before="40" w:after="40"/>
              <w:ind w:left="0" w:firstLine="0"/>
              <w:jc w:val="center"/>
              <w:rPr>
                <w:rFonts w:ascii="Times New Roman" w:hAnsi="Times New Roman" w:cs="Times New Roman"/>
              </w:rPr>
            </w:pPr>
            <w:r w:rsidRPr="00633C82">
              <w:rPr>
                <w:rFonts w:ascii="Times New Roman" w:hAnsi="Times New Roman" w:cs="Times New Roman"/>
              </w:rPr>
              <w:t>34</w:t>
            </w:r>
          </w:p>
        </w:tc>
        <w:tc>
          <w:tcPr>
            <w:tcW w:w="1701" w:type="dxa"/>
            <w:tcBorders>
              <w:top w:val="dashSmallGap" w:sz="4" w:space="0" w:color="auto"/>
              <w:left w:val="single" w:sz="12" w:space="0" w:color="215868" w:themeColor="accent5" w:themeShade="80"/>
              <w:bottom w:val="single" w:sz="12" w:space="0" w:color="215868" w:themeColor="accent5" w:themeShade="80"/>
              <w:right w:val="single" w:sz="12" w:space="0" w:color="215868" w:themeColor="accent5" w:themeShade="80"/>
            </w:tcBorders>
            <w:vAlign w:val="center"/>
          </w:tcPr>
          <w:p w:rsidR="00511DB8" w:rsidRPr="00633C82" w:rsidRDefault="00511DB8" w:rsidP="00D05734">
            <w:pPr>
              <w:pStyle w:val="aakropki"/>
              <w:spacing w:before="40" w:after="40"/>
              <w:ind w:left="0" w:firstLine="0"/>
              <w:jc w:val="center"/>
              <w:rPr>
                <w:rFonts w:ascii="Times New Roman" w:hAnsi="Times New Roman" w:cs="Times New Roman"/>
              </w:rPr>
            </w:pPr>
            <w:r w:rsidRPr="00633C82">
              <w:rPr>
                <w:rFonts w:ascii="Times New Roman" w:hAnsi="Times New Roman" w:cs="Times New Roman"/>
              </w:rPr>
              <w:t>68</w:t>
            </w:r>
          </w:p>
        </w:tc>
        <w:tc>
          <w:tcPr>
            <w:tcW w:w="2410" w:type="dxa"/>
            <w:tcBorders>
              <w:top w:val="dashSmallGap" w:sz="4" w:space="0" w:color="auto"/>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511DB8" w:rsidRPr="002378BF" w:rsidRDefault="002D497B" w:rsidP="00D05734">
            <w:pPr>
              <w:pStyle w:val="aakropki"/>
              <w:spacing w:before="40" w:after="40"/>
              <w:ind w:left="34" w:firstLine="142"/>
              <w:jc w:val="center"/>
              <w:rPr>
                <w:rFonts w:ascii="Times New Roman" w:hAnsi="Times New Roman" w:cs="Times New Roman"/>
              </w:rPr>
            </w:pPr>
            <w:r w:rsidRPr="002378BF">
              <w:rPr>
                <w:rFonts w:ascii="Times New Roman" w:hAnsi="Times New Roman" w:cs="Times New Roman"/>
              </w:rPr>
              <w:t>APOŚK</w:t>
            </w:r>
          </w:p>
        </w:tc>
      </w:tr>
      <w:tr w:rsidR="00354075" w:rsidRPr="008B3DDC" w:rsidTr="00D05734">
        <w:trPr>
          <w:trHeight w:val="454"/>
        </w:trPr>
        <w:tc>
          <w:tcPr>
            <w:tcW w:w="2645" w:type="dxa"/>
            <w:gridSpan w:val="2"/>
            <w:vMerge/>
            <w:shd w:val="clear" w:color="auto" w:fill="DAEEF3" w:themeFill="accent5" w:themeFillTint="33"/>
            <w:vAlign w:val="center"/>
          </w:tcPr>
          <w:p w:rsidR="00354075" w:rsidRPr="008B3DDC" w:rsidRDefault="00354075" w:rsidP="00D05734">
            <w:pPr>
              <w:pStyle w:val="aakropki"/>
              <w:spacing w:before="40" w:after="40"/>
              <w:ind w:left="426" w:hanging="142"/>
              <w:jc w:val="left"/>
              <w:rPr>
                <w:rFonts w:ascii="Times New Roman" w:hAnsi="Times New Roman" w:cs="Times New Roman"/>
              </w:rPr>
            </w:pPr>
          </w:p>
        </w:tc>
        <w:tc>
          <w:tcPr>
            <w:tcW w:w="5685" w:type="dxa"/>
            <w:gridSpan w:val="2"/>
            <w:tcBorders>
              <w:top w:val="single" w:sz="12" w:space="0" w:color="215868" w:themeColor="accent5" w:themeShade="80"/>
            </w:tcBorders>
            <w:shd w:val="clear" w:color="auto" w:fill="auto"/>
            <w:vAlign w:val="center"/>
          </w:tcPr>
          <w:p w:rsidR="00CB00C4" w:rsidRPr="00D05734" w:rsidRDefault="00354075" w:rsidP="00D05734">
            <w:pPr>
              <w:pStyle w:val="aakropki"/>
              <w:numPr>
                <w:ilvl w:val="0"/>
                <w:numId w:val="172"/>
              </w:numPr>
              <w:tabs>
                <w:tab w:val="clear" w:pos="452"/>
                <w:tab w:val="left" w:pos="616"/>
              </w:tabs>
              <w:spacing w:before="40" w:after="40"/>
              <w:ind w:left="474" w:hanging="284"/>
              <w:jc w:val="left"/>
              <w:rPr>
                <w:rFonts w:ascii="Times New Roman" w:hAnsi="Times New Roman" w:cs="Times New Roman"/>
              </w:rPr>
            </w:pPr>
            <w:r w:rsidRPr="00633C82">
              <w:rPr>
                <w:rFonts w:ascii="Times New Roman" w:hAnsi="Times New Roman" w:cs="Times New Roman"/>
              </w:rPr>
              <w:t>odsetek oczyszczalni w aglomeracji spełniających wymagania obowiązujących standardów oczyszczania</w:t>
            </w:r>
            <w:r w:rsidR="00D05734">
              <w:rPr>
                <w:rFonts w:ascii="Times New Roman" w:hAnsi="Times New Roman" w:cs="Times New Roman"/>
              </w:rPr>
              <w:t xml:space="preserve"> </w:t>
            </w:r>
            <w:r w:rsidR="00CB00C4" w:rsidRPr="00D05734">
              <w:rPr>
                <w:rFonts w:ascii="Times New Roman" w:hAnsi="Times New Roman" w:cs="Times New Roman"/>
              </w:rPr>
              <w:t>[%]</w:t>
            </w:r>
          </w:p>
        </w:tc>
        <w:tc>
          <w:tcPr>
            <w:tcW w:w="1701" w:type="dxa"/>
            <w:tcBorders>
              <w:top w:val="single" w:sz="12" w:space="0" w:color="215868" w:themeColor="accent5" w:themeShade="80"/>
            </w:tcBorders>
            <w:shd w:val="clear" w:color="auto" w:fill="auto"/>
            <w:vAlign w:val="center"/>
          </w:tcPr>
          <w:p w:rsidR="00354075" w:rsidRPr="00633C82" w:rsidRDefault="00354075" w:rsidP="00D05734">
            <w:pPr>
              <w:pStyle w:val="aakropki"/>
              <w:spacing w:before="40" w:after="40"/>
              <w:ind w:left="0" w:firstLine="0"/>
              <w:jc w:val="center"/>
              <w:rPr>
                <w:rFonts w:ascii="Times New Roman" w:hAnsi="Times New Roman" w:cs="Times New Roman"/>
              </w:rPr>
            </w:pPr>
            <w:r w:rsidRPr="00633C82">
              <w:rPr>
                <w:rFonts w:ascii="Times New Roman" w:hAnsi="Times New Roman" w:cs="Times New Roman"/>
              </w:rPr>
              <w:t>84</w:t>
            </w:r>
          </w:p>
        </w:tc>
        <w:tc>
          <w:tcPr>
            <w:tcW w:w="1701" w:type="dxa"/>
            <w:tcBorders>
              <w:top w:val="single" w:sz="12" w:space="0" w:color="215868" w:themeColor="accent5" w:themeShade="80"/>
            </w:tcBorders>
            <w:vAlign w:val="center"/>
          </w:tcPr>
          <w:p w:rsidR="00354075" w:rsidRPr="00633C82" w:rsidRDefault="00354075" w:rsidP="00D05734">
            <w:pPr>
              <w:pStyle w:val="aakropki"/>
              <w:spacing w:before="40" w:after="40"/>
              <w:ind w:left="0"/>
              <w:jc w:val="center"/>
              <w:rPr>
                <w:rFonts w:ascii="Times New Roman" w:hAnsi="Times New Roman" w:cs="Times New Roman"/>
              </w:rPr>
            </w:pPr>
            <w:r w:rsidRPr="00633C82">
              <w:rPr>
                <w:rFonts w:ascii="Times New Roman" w:hAnsi="Times New Roman" w:cs="Times New Roman"/>
              </w:rPr>
              <w:t>100</w:t>
            </w:r>
          </w:p>
        </w:tc>
        <w:tc>
          <w:tcPr>
            <w:tcW w:w="2410" w:type="dxa"/>
            <w:tcBorders>
              <w:top w:val="single" w:sz="12" w:space="0" w:color="215868" w:themeColor="accent5" w:themeShade="80"/>
            </w:tcBorders>
            <w:shd w:val="clear" w:color="auto" w:fill="auto"/>
            <w:vAlign w:val="center"/>
          </w:tcPr>
          <w:p w:rsidR="00354075" w:rsidRPr="002378BF" w:rsidRDefault="002D497B" w:rsidP="00D05734">
            <w:pPr>
              <w:pStyle w:val="aakropki"/>
              <w:spacing w:before="40" w:after="40"/>
              <w:ind w:left="34" w:firstLine="142"/>
              <w:jc w:val="center"/>
              <w:rPr>
                <w:rFonts w:ascii="Times New Roman" w:hAnsi="Times New Roman" w:cs="Times New Roman"/>
              </w:rPr>
            </w:pPr>
            <w:r w:rsidRPr="002378BF">
              <w:rPr>
                <w:rFonts w:ascii="Times New Roman" w:hAnsi="Times New Roman" w:cs="Times New Roman"/>
              </w:rPr>
              <w:t>APOŚK</w:t>
            </w:r>
          </w:p>
        </w:tc>
      </w:tr>
      <w:tr w:rsidR="0093598F" w:rsidRPr="008B3DDC" w:rsidTr="00D05734">
        <w:trPr>
          <w:trHeight w:val="340"/>
        </w:trPr>
        <w:tc>
          <w:tcPr>
            <w:tcW w:w="14142" w:type="dxa"/>
            <w:gridSpan w:val="7"/>
            <w:shd w:val="clear" w:color="auto" w:fill="92CDDC" w:themeFill="accent5" w:themeFillTint="99"/>
            <w:vAlign w:val="center"/>
          </w:tcPr>
          <w:p w:rsidR="0093598F" w:rsidRPr="00872549" w:rsidRDefault="0093598F" w:rsidP="00D05734">
            <w:pPr>
              <w:pStyle w:val="aakropki"/>
              <w:spacing w:before="40" w:after="40"/>
              <w:ind w:left="0" w:firstLine="0"/>
              <w:jc w:val="center"/>
              <w:rPr>
                <w:rFonts w:ascii="Times New Roman" w:hAnsi="Times New Roman" w:cs="Times New Roman"/>
                <w:b/>
              </w:rPr>
            </w:pPr>
            <w:r w:rsidRPr="00872549">
              <w:rPr>
                <w:rFonts w:ascii="Times New Roman" w:hAnsi="Times New Roman" w:cs="Times New Roman"/>
                <w:b/>
                <w:color w:val="215868" w:themeColor="accent5" w:themeShade="80"/>
                <w:sz w:val="24"/>
                <w:szCs w:val="24"/>
              </w:rPr>
              <w:t>Ochrona klimatu i jakości powietrza</w:t>
            </w:r>
          </w:p>
        </w:tc>
      </w:tr>
      <w:tr w:rsidR="00D05734" w:rsidRPr="00633C82" w:rsidTr="00D05734">
        <w:trPr>
          <w:trHeight w:val="1460"/>
        </w:trPr>
        <w:tc>
          <w:tcPr>
            <w:tcW w:w="2645" w:type="dxa"/>
            <w:gridSpan w:val="2"/>
            <w:vMerge w:val="restart"/>
            <w:shd w:val="clear" w:color="auto" w:fill="DAEEF3" w:themeFill="accent5" w:themeFillTint="33"/>
            <w:vAlign w:val="center"/>
          </w:tcPr>
          <w:p w:rsidR="00D05734" w:rsidRPr="00AE0789" w:rsidRDefault="00D05734" w:rsidP="00D05734">
            <w:pPr>
              <w:pStyle w:val="Akapitzlist"/>
              <w:numPr>
                <w:ilvl w:val="0"/>
                <w:numId w:val="107"/>
              </w:numPr>
              <w:tabs>
                <w:tab w:val="left" w:pos="452"/>
              </w:tabs>
              <w:spacing w:before="40" w:after="40"/>
              <w:ind w:left="426" w:hanging="142"/>
              <w:jc w:val="left"/>
              <w:rPr>
                <w:rFonts w:ascii="Times New Roman" w:hAnsi="Times New Roman" w:cs="Times New Roman"/>
                <w:b/>
                <w:color w:val="215868" w:themeColor="accent5" w:themeShade="80"/>
                <w:sz w:val="20"/>
                <w:szCs w:val="20"/>
              </w:rPr>
            </w:pPr>
            <w:r w:rsidRPr="00AE0789">
              <w:rPr>
                <w:rFonts w:ascii="Times New Roman" w:hAnsi="Times New Roman" w:cs="Times New Roman"/>
                <w:b/>
                <w:color w:val="215868" w:themeColor="accent5" w:themeShade="80"/>
                <w:sz w:val="20"/>
                <w:szCs w:val="20"/>
              </w:rPr>
              <w:t xml:space="preserve">Poprawa i utrzymanie wymaganej prawem jakości powietrza </w:t>
            </w:r>
            <w:r>
              <w:rPr>
                <w:rFonts w:ascii="Times New Roman" w:hAnsi="Times New Roman" w:cs="Times New Roman"/>
                <w:b/>
                <w:color w:val="215868" w:themeColor="accent5" w:themeShade="80"/>
                <w:sz w:val="20"/>
                <w:szCs w:val="20"/>
              </w:rPr>
              <w:br/>
            </w:r>
            <w:r w:rsidRPr="00AE0789">
              <w:rPr>
                <w:rFonts w:ascii="Times New Roman" w:hAnsi="Times New Roman" w:cs="Times New Roman"/>
                <w:b/>
                <w:color w:val="215868" w:themeColor="accent5" w:themeShade="80"/>
                <w:sz w:val="20"/>
                <w:szCs w:val="20"/>
              </w:rPr>
              <w:t xml:space="preserve">w tym dążenie do osiągnięcia poziomu celu długoterminowego dla ozonu i krajowego celu redukcji narażenia do roku 2020 oraz przeciwdziałanie zmianom klimatu </w:t>
            </w:r>
            <w:r w:rsidRPr="00AE0789">
              <w:rPr>
                <w:rFonts w:ascii="Times New Roman" w:hAnsi="Times New Roman" w:cs="Times New Roman"/>
                <w:b/>
                <w:color w:val="215868" w:themeColor="accent5" w:themeShade="80"/>
                <w:sz w:val="20"/>
                <w:szCs w:val="20"/>
              </w:rPr>
              <w:lastRenderedPageBreak/>
              <w:t>poprzez sukcesywną redukcję emisji gazów cieplarnianych</w:t>
            </w:r>
          </w:p>
        </w:tc>
        <w:tc>
          <w:tcPr>
            <w:tcW w:w="3984" w:type="dxa"/>
            <w:shd w:val="clear" w:color="auto" w:fill="auto"/>
            <w:vAlign w:val="center"/>
          </w:tcPr>
          <w:p w:rsidR="00D05734" w:rsidRPr="00633C82" w:rsidRDefault="00D05734" w:rsidP="00D05734">
            <w:pPr>
              <w:pStyle w:val="akropki"/>
              <w:numPr>
                <w:ilvl w:val="0"/>
                <w:numId w:val="0"/>
              </w:numPr>
              <w:spacing w:after="40"/>
              <w:ind w:left="49"/>
              <w:rPr>
                <w:color w:val="auto"/>
              </w:rPr>
            </w:pPr>
            <w:r w:rsidRPr="00633C82">
              <w:rPr>
                <w:color w:val="auto"/>
              </w:rPr>
              <w:lastRenderedPageBreak/>
              <w:t>liczba stref z przekroczeniami norm problemowych zanieczyszczeń ocenianych w kryterium ochrony zdrowia:</w:t>
            </w:r>
          </w:p>
          <w:p w:rsidR="00D05734" w:rsidRPr="00D05734" w:rsidRDefault="00D05734" w:rsidP="00D05734">
            <w:pPr>
              <w:pStyle w:val="aakropki"/>
              <w:numPr>
                <w:ilvl w:val="0"/>
                <w:numId w:val="172"/>
              </w:numPr>
              <w:tabs>
                <w:tab w:val="clear" w:pos="452"/>
                <w:tab w:val="left" w:pos="616"/>
              </w:tabs>
              <w:spacing w:before="40" w:after="40"/>
              <w:ind w:left="474" w:hanging="284"/>
              <w:jc w:val="left"/>
              <w:rPr>
                <w:rFonts w:ascii="Times New Roman" w:hAnsi="Times New Roman" w:cs="Times New Roman"/>
              </w:rPr>
            </w:pPr>
            <w:r w:rsidRPr="00D05734">
              <w:rPr>
                <w:rFonts w:ascii="Times New Roman" w:hAnsi="Times New Roman" w:cs="Times New Roman"/>
              </w:rPr>
              <w:t>pył PM10;</w:t>
            </w:r>
          </w:p>
          <w:p w:rsidR="00D05734" w:rsidRPr="00D05734" w:rsidRDefault="00D05734" w:rsidP="00D05734">
            <w:pPr>
              <w:pStyle w:val="aakropki"/>
              <w:numPr>
                <w:ilvl w:val="0"/>
                <w:numId w:val="172"/>
              </w:numPr>
              <w:tabs>
                <w:tab w:val="clear" w:pos="452"/>
                <w:tab w:val="left" w:pos="616"/>
              </w:tabs>
              <w:spacing w:before="40" w:after="40"/>
              <w:ind w:left="474" w:hanging="284"/>
              <w:jc w:val="left"/>
              <w:rPr>
                <w:rFonts w:ascii="Times New Roman" w:hAnsi="Times New Roman" w:cs="Times New Roman"/>
              </w:rPr>
            </w:pPr>
            <w:r w:rsidRPr="00D05734">
              <w:rPr>
                <w:rFonts w:ascii="Times New Roman" w:hAnsi="Times New Roman" w:cs="Times New Roman"/>
              </w:rPr>
              <w:t>pył PM2,5;</w:t>
            </w:r>
          </w:p>
          <w:p w:rsidR="00D05734" w:rsidRPr="00633C82" w:rsidRDefault="00D05734" w:rsidP="00D05734">
            <w:pPr>
              <w:pStyle w:val="aakropki"/>
              <w:numPr>
                <w:ilvl w:val="0"/>
                <w:numId w:val="172"/>
              </w:numPr>
              <w:tabs>
                <w:tab w:val="left" w:pos="616"/>
              </w:tabs>
              <w:spacing w:before="40" w:after="40"/>
              <w:ind w:left="474" w:hanging="284"/>
              <w:jc w:val="left"/>
              <w:rPr>
                <w:rFonts w:ascii="Times New Roman" w:hAnsi="Times New Roman" w:cs="Times New Roman"/>
                <w:color w:val="auto"/>
              </w:rPr>
            </w:pPr>
            <w:r w:rsidRPr="00D05734">
              <w:rPr>
                <w:rFonts w:ascii="Times New Roman" w:hAnsi="Times New Roman" w:cs="Times New Roman"/>
              </w:rPr>
              <w:t>benzo(a)piren;</w:t>
            </w:r>
          </w:p>
        </w:tc>
        <w:tc>
          <w:tcPr>
            <w:tcW w:w="1701" w:type="dxa"/>
            <w:shd w:val="clear" w:color="auto" w:fill="auto"/>
            <w:vAlign w:val="center"/>
          </w:tcPr>
          <w:p w:rsidR="00D05734" w:rsidRPr="00633C82" w:rsidRDefault="00D05734" w:rsidP="00D05734">
            <w:pPr>
              <w:pStyle w:val="aakropki"/>
              <w:spacing w:before="40" w:after="40"/>
              <w:ind w:left="0"/>
              <w:jc w:val="center"/>
              <w:rPr>
                <w:rFonts w:ascii="Times New Roman" w:hAnsi="Times New Roman" w:cs="Times New Roman"/>
                <w:color w:val="auto"/>
              </w:rPr>
            </w:pPr>
            <w:r w:rsidRPr="00633C82">
              <w:rPr>
                <w:rFonts w:ascii="Times New Roman" w:hAnsi="Times New Roman" w:cs="Times New Roman"/>
              </w:rPr>
              <w:sym w:font="Symbol" w:char="F02D"/>
            </w:r>
          </w:p>
        </w:tc>
        <w:tc>
          <w:tcPr>
            <w:tcW w:w="1701" w:type="dxa"/>
            <w:shd w:val="clear" w:color="auto" w:fill="auto"/>
            <w:vAlign w:val="center"/>
          </w:tcPr>
          <w:p w:rsidR="00D05734" w:rsidRPr="00633C82" w:rsidRDefault="00D05734" w:rsidP="00D05734">
            <w:pPr>
              <w:pStyle w:val="aakropki"/>
              <w:spacing w:before="40" w:after="40"/>
              <w:ind w:left="108" w:firstLine="0"/>
              <w:jc w:val="center"/>
              <w:rPr>
                <w:rFonts w:ascii="Times New Roman" w:hAnsi="Times New Roman" w:cs="Times New Roman"/>
                <w:color w:val="3366FF"/>
              </w:rPr>
            </w:pPr>
          </w:p>
          <w:p w:rsidR="00D05734" w:rsidRPr="00633C82" w:rsidRDefault="00D05734" w:rsidP="00D05734">
            <w:pPr>
              <w:pStyle w:val="aakropki"/>
              <w:spacing w:before="40" w:after="40"/>
              <w:ind w:left="108" w:firstLine="0"/>
              <w:jc w:val="center"/>
              <w:rPr>
                <w:rFonts w:ascii="Times New Roman" w:hAnsi="Times New Roman" w:cs="Times New Roman"/>
                <w:color w:val="3366FF"/>
              </w:rPr>
            </w:pPr>
          </w:p>
          <w:p w:rsidR="00D05734" w:rsidRPr="00633C82" w:rsidRDefault="00D05734" w:rsidP="00D05734">
            <w:pPr>
              <w:pStyle w:val="aakropki"/>
              <w:spacing w:before="40" w:after="40"/>
              <w:ind w:left="0" w:firstLine="0"/>
              <w:rPr>
                <w:rFonts w:ascii="Times New Roman" w:hAnsi="Times New Roman" w:cs="Times New Roman"/>
                <w:color w:val="3366FF"/>
              </w:rPr>
            </w:pPr>
          </w:p>
          <w:p w:rsidR="00D05734" w:rsidRPr="00633C82" w:rsidRDefault="00D05734"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t>2</w:t>
            </w:r>
          </w:p>
          <w:p w:rsidR="00D05734" w:rsidRPr="00633C82" w:rsidRDefault="00D05734"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t>1</w:t>
            </w:r>
          </w:p>
          <w:p w:rsidR="00D05734" w:rsidRPr="00633C82" w:rsidRDefault="00D05734"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t>2</w:t>
            </w:r>
          </w:p>
        </w:tc>
        <w:tc>
          <w:tcPr>
            <w:tcW w:w="1701" w:type="dxa"/>
            <w:vAlign w:val="center"/>
          </w:tcPr>
          <w:p w:rsidR="00D05734" w:rsidRPr="00633C82" w:rsidRDefault="00D05734" w:rsidP="00D05734">
            <w:pPr>
              <w:pStyle w:val="aakropki"/>
              <w:spacing w:before="40" w:after="40"/>
              <w:ind w:left="34" w:firstLine="0"/>
              <w:jc w:val="left"/>
              <w:rPr>
                <w:rFonts w:ascii="Times New Roman" w:hAnsi="Times New Roman" w:cs="Times New Roman"/>
                <w:sz w:val="16"/>
                <w:szCs w:val="16"/>
              </w:rPr>
            </w:pPr>
          </w:p>
          <w:p w:rsidR="00D05734" w:rsidRPr="00633C82" w:rsidRDefault="00D05734" w:rsidP="00D05734">
            <w:pPr>
              <w:pStyle w:val="aakropki"/>
              <w:spacing w:before="40" w:after="40"/>
              <w:ind w:left="34" w:firstLine="0"/>
              <w:jc w:val="left"/>
              <w:rPr>
                <w:rFonts w:ascii="Times New Roman" w:hAnsi="Times New Roman" w:cs="Times New Roman"/>
                <w:sz w:val="16"/>
                <w:szCs w:val="16"/>
              </w:rPr>
            </w:pPr>
          </w:p>
          <w:p w:rsidR="00D05734" w:rsidRPr="00633C82" w:rsidRDefault="00D05734" w:rsidP="00D05734">
            <w:pPr>
              <w:pStyle w:val="aakropki"/>
              <w:spacing w:before="40" w:after="40"/>
              <w:ind w:left="34" w:firstLine="0"/>
              <w:jc w:val="left"/>
              <w:rPr>
                <w:rFonts w:ascii="Times New Roman" w:hAnsi="Times New Roman" w:cs="Times New Roman"/>
                <w:sz w:val="16"/>
                <w:szCs w:val="16"/>
              </w:rPr>
            </w:pPr>
          </w:p>
          <w:p w:rsidR="00D05734" w:rsidRPr="00633C82" w:rsidRDefault="00D05734" w:rsidP="00D05734">
            <w:pPr>
              <w:pStyle w:val="aakropki"/>
              <w:spacing w:before="40" w:after="40"/>
              <w:ind w:left="34"/>
              <w:jc w:val="center"/>
              <w:rPr>
                <w:rFonts w:ascii="Times New Roman" w:hAnsi="Times New Roman" w:cs="Times New Roman"/>
                <w:color w:val="auto"/>
              </w:rPr>
            </w:pPr>
            <w:r w:rsidRPr="00EF6865">
              <w:rPr>
                <w:rFonts w:ascii="Times New Roman" w:hAnsi="Times New Roman" w:cs="Times New Roman"/>
              </w:rPr>
              <w:t>spadek</w:t>
            </w:r>
          </w:p>
        </w:tc>
        <w:tc>
          <w:tcPr>
            <w:tcW w:w="2410" w:type="dxa"/>
            <w:shd w:val="clear" w:color="auto" w:fill="auto"/>
            <w:vAlign w:val="center"/>
          </w:tcPr>
          <w:p w:rsidR="00D05734" w:rsidRPr="00633C82" w:rsidRDefault="00D05734" w:rsidP="00D05734">
            <w:pPr>
              <w:pStyle w:val="aakropki"/>
              <w:spacing w:before="40" w:after="40"/>
              <w:jc w:val="center"/>
              <w:rPr>
                <w:rFonts w:ascii="Times New Roman" w:hAnsi="Times New Roman" w:cs="Times New Roman"/>
                <w:color w:val="auto"/>
              </w:rPr>
            </w:pPr>
            <w:r w:rsidRPr="00633C82">
              <w:rPr>
                <w:rFonts w:ascii="Times New Roman" w:hAnsi="Times New Roman" w:cs="Times New Roman"/>
                <w:color w:val="auto"/>
              </w:rPr>
              <w:t>WIOŚ</w:t>
            </w:r>
          </w:p>
        </w:tc>
      </w:tr>
      <w:tr w:rsidR="00D05734" w:rsidRPr="00633C82" w:rsidTr="00D05734">
        <w:trPr>
          <w:trHeight w:val="454"/>
        </w:trPr>
        <w:tc>
          <w:tcPr>
            <w:tcW w:w="2645" w:type="dxa"/>
            <w:gridSpan w:val="2"/>
            <w:vMerge/>
            <w:shd w:val="clear" w:color="auto" w:fill="DAEEF3" w:themeFill="accent5" w:themeFillTint="33"/>
            <w:vAlign w:val="center"/>
          </w:tcPr>
          <w:p w:rsidR="00D05734" w:rsidRPr="00AE0789" w:rsidRDefault="00D05734" w:rsidP="00D05734">
            <w:pPr>
              <w:pStyle w:val="aakropki"/>
              <w:spacing w:before="40" w:after="40"/>
              <w:ind w:left="426" w:hanging="142"/>
              <w:jc w:val="left"/>
              <w:rPr>
                <w:rFonts w:ascii="Times New Roman" w:hAnsi="Times New Roman" w:cs="Times New Roman"/>
              </w:rPr>
            </w:pPr>
          </w:p>
        </w:tc>
        <w:tc>
          <w:tcPr>
            <w:tcW w:w="3984" w:type="dxa"/>
            <w:shd w:val="clear" w:color="auto" w:fill="auto"/>
            <w:vAlign w:val="center"/>
          </w:tcPr>
          <w:p w:rsidR="00D05734" w:rsidRPr="00633C82" w:rsidRDefault="00D05734" w:rsidP="00D05734">
            <w:pPr>
              <w:pStyle w:val="aakropki"/>
              <w:spacing w:before="40" w:after="40"/>
              <w:ind w:left="0" w:firstLine="0"/>
              <w:contextualSpacing w:val="0"/>
              <w:jc w:val="left"/>
              <w:rPr>
                <w:rFonts w:ascii="Times New Roman" w:hAnsi="Times New Roman" w:cs="Times New Roman"/>
                <w:color w:val="auto"/>
              </w:rPr>
            </w:pPr>
            <w:r w:rsidRPr="00633C82">
              <w:rPr>
                <w:rFonts w:ascii="Times New Roman" w:hAnsi="Times New Roman" w:cs="Times New Roman"/>
                <w:color w:val="auto"/>
              </w:rPr>
              <w:t xml:space="preserve">powierzchnia województwa objęta przekroczeniami średniorocznych norm zanieczyszczeń problemowych </w:t>
            </w:r>
          </w:p>
          <w:p w:rsidR="00D05734" w:rsidRPr="00D05734" w:rsidRDefault="00D05734" w:rsidP="00D05734">
            <w:pPr>
              <w:pStyle w:val="aakropki"/>
              <w:numPr>
                <w:ilvl w:val="0"/>
                <w:numId w:val="172"/>
              </w:numPr>
              <w:tabs>
                <w:tab w:val="clear" w:pos="452"/>
                <w:tab w:val="left" w:pos="616"/>
              </w:tabs>
              <w:spacing w:before="40" w:after="40"/>
              <w:ind w:left="474" w:hanging="284"/>
              <w:jc w:val="left"/>
              <w:rPr>
                <w:rFonts w:ascii="Times New Roman" w:hAnsi="Times New Roman" w:cs="Times New Roman"/>
              </w:rPr>
            </w:pPr>
            <w:r w:rsidRPr="00633C82">
              <w:rPr>
                <w:rFonts w:ascii="Times New Roman" w:hAnsi="Times New Roman" w:cs="Times New Roman"/>
              </w:rPr>
              <w:t>pył PM10;</w:t>
            </w:r>
          </w:p>
          <w:p w:rsidR="00D05734" w:rsidRPr="00D05734" w:rsidRDefault="00D05734" w:rsidP="00D05734">
            <w:pPr>
              <w:pStyle w:val="aakropki"/>
              <w:numPr>
                <w:ilvl w:val="0"/>
                <w:numId w:val="172"/>
              </w:numPr>
              <w:tabs>
                <w:tab w:val="clear" w:pos="452"/>
                <w:tab w:val="left" w:pos="616"/>
              </w:tabs>
              <w:spacing w:before="40" w:after="40"/>
              <w:ind w:left="474" w:hanging="284"/>
              <w:jc w:val="left"/>
              <w:rPr>
                <w:rFonts w:ascii="Times New Roman" w:hAnsi="Times New Roman" w:cs="Times New Roman"/>
              </w:rPr>
            </w:pPr>
            <w:r w:rsidRPr="00D05734">
              <w:rPr>
                <w:rFonts w:ascii="Times New Roman" w:hAnsi="Times New Roman" w:cs="Times New Roman"/>
              </w:rPr>
              <w:t>pył PM2,5;</w:t>
            </w:r>
          </w:p>
          <w:p w:rsidR="00D05734" w:rsidRPr="00633C82" w:rsidRDefault="00D05734" w:rsidP="00D05734">
            <w:pPr>
              <w:pStyle w:val="aakropki"/>
              <w:numPr>
                <w:ilvl w:val="0"/>
                <w:numId w:val="172"/>
              </w:numPr>
              <w:tabs>
                <w:tab w:val="clear" w:pos="452"/>
                <w:tab w:val="left" w:pos="616"/>
              </w:tabs>
              <w:spacing w:before="40" w:after="40"/>
              <w:ind w:left="474" w:hanging="284"/>
              <w:jc w:val="left"/>
              <w:rPr>
                <w:rFonts w:ascii="Times New Roman" w:hAnsi="Times New Roman" w:cs="Times New Roman"/>
                <w:lang w:val="en-US"/>
              </w:rPr>
            </w:pPr>
            <w:r w:rsidRPr="00D05734">
              <w:rPr>
                <w:rFonts w:ascii="Times New Roman" w:hAnsi="Times New Roman" w:cs="Times New Roman"/>
              </w:rPr>
              <w:lastRenderedPageBreak/>
              <w:t>benzo(a)piren;</w:t>
            </w:r>
          </w:p>
        </w:tc>
        <w:tc>
          <w:tcPr>
            <w:tcW w:w="1701" w:type="dxa"/>
            <w:shd w:val="clear" w:color="auto" w:fill="auto"/>
            <w:vAlign w:val="center"/>
          </w:tcPr>
          <w:p w:rsidR="00D05734" w:rsidRPr="00633C82" w:rsidRDefault="00D05734" w:rsidP="00D05734">
            <w:pPr>
              <w:pStyle w:val="aakropki"/>
              <w:spacing w:before="40" w:after="40"/>
              <w:ind w:left="108" w:firstLine="0"/>
              <w:jc w:val="center"/>
              <w:rPr>
                <w:rFonts w:ascii="Times New Roman" w:hAnsi="Times New Roman" w:cs="Times New Roman"/>
                <w:color w:val="auto"/>
                <w:lang w:val="en-US"/>
              </w:rPr>
            </w:pPr>
          </w:p>
          <w:p w:rsidR="00D05734" w:rsidRPr="00633C82" w:rsidRDefault="00D05734" w:rsidP="00D05734">
            <w:pPr>
              <w:pStyle w:val="aakropki"/>
              <w:spacing w:before="40" w:after="40"/>
              <w:jc w:val="center"/>
              <w:rPr>
                <w:rFonts w:ascii="Times New Roman" w:hAnsi="Times New Roman" w:cs="Times New Roman"/>
              </w:rPr>
            </w:pPr>
            <w:r w:rsidRPr="00633C82">
              <w:rPr>
                <w:rFonts w:ascii="Times New Roman" w:hAnsi="Times New Roman" w:cs="Times New Roman"/>
              </w:rPr>
              <w:sym w:font="Symbol" w:char="F02D"/>
            </w:r>
          </w:p>
        </w:tc>
        <w:tc>
          <w:tcPr>
            <w:tcW w:w="1701" w:type="dxa"/>
            <w:shd w:val="clear" w:color="auto" w:fill="auto"/>
            <w:vAlign w:val="center"/>
          </w:tcPr>
          <w:p w:rsidR="00D05734" w:rsidRPr="00633C82" w:rsidRDefault="00D05734" w:rsidP="00D05734">
            <w:pPr>
              <w:pStyle w:val="aakropki"/>
              <w:spacing w:before="40" w:after="40"/>
              <w:ind w:left="108" w:firstLine="0"/>
              <w:jc w:val="center"/>
              <w:rPr>
                <w:rFonts w:ascii="Times New Roman" w:hAnsi="Times New Roman" w:cs="Times New Roman"/>
                <w:color w:val="auto"/>
              </w:rPr>
            </w:pPr>
          </w:p>
          <w:p w:rsidR="00D05734" w:rsidRPr="00633C82" w:rsidRDefault="00D05734" w:rsidP="00D05734">
            <w:pPr>
              <w:pStyle w:val="aakropki"/>
              <w:spacing w:before="40" w:after="40"/>
              <w:ind w:left="108" w:firstLine="0"/>
              <w:jc w:val="center"/>
              <w:rPr>
                <w:rFonts w:ascii="Times New Roman" w:hAnsi="Times New Roman" w:cs="Times New Roman"/>
                <w:color w:val="auto"/>
              </w:rPr>
            </w:pPr>
          </w:p>
          <w:p w:rsidR="00D05734" w:rsidRPr="00633C82" w:rsidRDefault="00D05734" w:rsidP="00D05734">
            <w:pPr>
              <w:pStyle w:val="aakropki"/>
              <w:spacing w:before="40" w:after="40"/>
              <w:ind w:left="0" w:firstLine="0"/>
              <w:rPr>
                <w:rFonts w:ascii="Times New Roman" w:hAnsi="Times New Roman" w:cs="Times New Roman"/>
                <w:color w:val="auto"/>
              </w:rPr>
            </w:pPr>
          </w:p>
          <w:p w:rsidR="00D05734" w:rsidRPr="00633C82" w:rsidRDefault="00D05734"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t>0,02</w:t>
            </w:r>
          </w:p>
          <w:p w:rsidR="00D05734" w:rsidRPr="00633C82" w:rsidRDefault="00D05734"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t>0,1</w:t>
            </w:r>
          </w:p>
          <w:p w:rsidR="00D05734" w:rsidRPr="00633C82" w:rsidRDefault="00D05734" w:rsidP="00D05734">
            <w:pPr>
              <w:pStyle w:val="aakropki"/>
              <w:spacing w:before="40" w:after="40"/>
              <w:ind w:firstLine="0"/>
              <w:jc w:val="center"/>
              <w:rPr>
                <w:rFonts w:ascii="Times New Roman" w:hAnsi="Times New Roman" w:cs="Times New Roman"/>
              </w:rPr>
            </w:pPr>
            <w:r w:rsidRPr="00633C82">
              <w:rPr>
                <w:rFonts w:ascii="Times New Roman" w:hAnsi="Times New Roman" w:cs="Times New Roman"/>
              </w:rPr>
              <w:t>9,4</w:t>
            </w:r>
          </w:p>
        </w:tc>
        <w:tc>
          <w:tcPr>
            <w:tcW w:w="1701" w:type="dxa"/>
          </w:tcPr>
          <w:p w:rsidR="00D05734" w:rsidRPr="00633C82" w:rsidRDefault="00D05734" w:rsidP="00D05734">
            <w:pPr>
              <w:pStyle w:val="aakropki"/>
              <w:spacing w:before="40" w:after="40"/>
              <w:ind w:left="0" w:firstLine="0"/>
              <w:jc w:val="left"/>
              <w:rPr>
                <w:rFonts w:ascii="Times New Roman" w:hAnsi="Times New Roman" w:cs="Times New Roman"/>
                <w:sz w:val="16"/>
                <w:szCs w:val="16"/>
              </w:rPr>
            </w:pPr>
          </w:p>
          <w:p w:rsidR="00D05734" w:rsidRPr="00633C82" w:rsidRDefault="00D05734" w:rsidP="00D05734">
            <w:pPr>
              <w:pStyle w:val="aakropki"/>
              <w:spacing w:before="40" w:after="40"/>
              <w:ind w:left="0" w:firstLine="0"/>
              <w:jc w:val="left"/>
              <w:rPr>
                <w:rFonts w:ascii="Times New Roman" w:hAnsi="Times New Roman" w:cs="Times New Roman"/>
                <w:sz w:val="16"/>
                <w:szCs w:val="16"/>
              </w:rPr>
            </w:pPr>
          </w:p>
          <w:p w:rsidR="00D05734" w:rsidRPr="00633C82" w:rsidRDefault="00D05734" w:rsidP="00D05734">
            <w:pPr>
              <w:pStyle w:val="aakropki"/>
              <w:spacing w:before="40" w:after="40"/>
              <w:ind w:left="0" w:firstLine="0"/>
              <w:jc w:val="left"/>
              <w:rPr>
                <w:rFonts w:ascii="Times New Roman" w:hAnsi="Times New Roman" w:cs="Times New Roman"/>
                <w:sz w:val="16"/>
                <w:szCs w:val="16"/>
              </w:rPr>
            </w:pPr>
          </w:p>
          <w:p w:rsidR="00D05734" w:rsidRPr="00633C82" w:rsidRDefault="00D05734" w:rsidP="00D05734">
            <w:pPr>
              <w:pStyle w:val="aakropki"/>
              <w:spacing w:before="40" w:after="40"/>
              <w:ind w:left="0" w:firstLine="0"/>
              <w:jc w:val="center"/>
              <w:rPr>
                <w:rFonts w:ascii="Times New Roman" w:hAnsi="Times New Roman" w:cs="Times New Roman"/>
                <w:color w:val="auto"/>
              </w:rPr>
            </w:pPr>
            <w:r w:rsidRPr="00EF6865">
              <w:rPr>
                <w:rFonts w:ascii="Times New Roman" w:hAnsi="Times New Roman" w:cs="Times New Roman"/>
              </w:rPr>
              <w:t>spadek</w:t>
            </w:r>
          </w:p>
        </w:tc>
        <w:tc>
          <w:tcPr>
            <w:tcW w:w="2410" w:type="dxa"/>
            <w:shd w:val="clear" w:color="auto" w:fill="auto"/>
            <w:vAlign w:val="center"/>
          </w:tcPr>
          <w:p w:rsidR="00D05734" w:rsidRPr="00633C82" w:rsidRDefault="00D05734" w:rsidP="00D05734">
            <w:pPr>
              <w:pStyle w:val="aakropki"/>
              <w:spacing w:before="40" w:after="40"/>
              <w:ind w:firstLine="0"/>
              <w:jc w:val="center"/>
              <w:rPr>
                <w:rFonts w:ascii="Times New Roman" w:hAnsi="Times New Roman" w:cs="Times New Roman"/>
                <w:color w:val="auto"/>
              </w:rPr>
            </w:pPr>
            <w:r w:rsidRPr="00633C82">
              <w:rPr>
                <w:rFonts w:ascii="Times New Roman" w:hAnsi="Times New Roman" w:cs="Times New Roman"/>
                <w:color w:val="auto"/>
              </w:rPr>
              <w:t>WIOŚ</w:t>
            </w:r>
          </w:p>
        </w:tc>
      </w:tr>
      <w:tr w:rsidR="00D05734" w:rsidRPr="00633C82" w:rsidTr="00D05734">
        <w:trPr>
          <w:trHeight w:val="454"/>
        </w:trPr>
        <w:tc>
          <w:tcPr>
            <w:tcW w:w="2645" w:type="dxa"/>
            <w:gridSpan w:val="2"/>
            <w:vMerge/>
            <w:shd w:val="clear" w:color="auto" w:fill="DAEEF3" w:themeFill="accent5" w:themeFillTint="33"/>
            <w:vAlign w:val="center"/>
          </w:tcPr>
          <w:p w:rsidR="00D05734" w:rsidRPr="009048FC" w:rsidRDefault="00D05734" w:rsidP="00D05734">
            <w:pPr>
              <w:pStyle w:val="aakropki"/>
              <w:spacing w:before="40" w:after="40"/>
              <w:ind w:left="426" w:hanging="142"/>
              <w:jc w:val="left"/>
              <w:rPr>
                <w:rFonts w:ascii="Times New Roman" w:hAnsi="Times New Roman" w:cs="Times New Roman"/>
              </w:rPr>
            </w:pPr>
          </w:p>
        </w:tc>
        <w:tc>
          <w:tcPr>
            <w:tcW w:w="3984" w:type="dxa"/>
            <w:shd w:val="clear" w:color="auto" w:fill="auto"/>
            <w:vAlign w:val="center"/>
          </w:tcPr>
          <w:p w:rsidR="00D05734" w:rsidRPr="00633C82" w:rsidRDefault="00D05734" w:rsidP="00D05734">
            <w:pPr>
              <w:pStyle w:val="aakropki"/>
              <w:spacing w:before="40" w:after="40"/>
              <w:ind w:left="0" w:firstLine="0"/>
              <w:contextualSpacing w:val="0"/>
              <w:jc w:val="left"/>
              <w:rPr>
                <w:rFonts w:ascii="Times New Roman" w:hAnsi="Times New Roman" w:cs="Times New Roman"/>
                <w:color w:val="auto"/>
              </w:rPr>
            </w:pPr>
            <w:r w:rsidRPr="00633C82">
              <w:rPr>
                <w:rFonts w:ascii="Times New Roman" w:hAnsi="Times New Roman" w:cs="Times New Roman"/>
                <w:color w:val="auto"/>
              </w:rPr>
              <w:t>wartość wskaźnika średniego narażenia na pył PM2,5 na terenie miasta Rzeszów [μg/m</w:t>
            </w:r>
            <w:r w:rsidRPr="00633C82">
              <w:rPr>
                <w:rFonts w:ascii="Times New Roman" w:hAnsi="Times New Roman" w:cs="Times New Roman"/>
                <w:color w:val="auto"/>
                <w:vertAlign w:val="superscript"/>
              </w:rPr>
              <w:t>3</w:t>
            </w:r>
            <w:r w:rsidRPr="00633C82">
              <w:rPr>
                <w:rFonts w:ascii="Times New Roman" w:hAnsi="Times New Roman" w:cs="Times New Roman"/>
                <w:color w:val="auto"/>
              </w:rPr>
              <w:t>]</w:t>
            </w:r>
          </w:p>
        </w:tc>
        <w:tc>
          <w:tcPr>
            <w:tcW w:w="1701" w:type="dxa"/>
            <w:shd w:val="clear" w:color="auto" w:fill="auto"/>
            <w:vAlign w:val="center"/>
          </w:tcPr>
          <w:p w:rsidR="00D05734" w:rsidRPr="00633C82" w:rsidRDefault="00D05734" w:rsidP="00D05734">
            <w:pPr>
              <w:pStyle w:val="aakropki"/>
              <w:spacing w:before="40" w:after="40"/>
              <w:ind w:left="108" w:firstLine="0"/>
              <w:jc w:val="center"/>
              <w:rPr>
                <w:rFonts w:ascii="Times New Roman" w:hAnsi="Times New Roman" w:cs="Times New Roman"/>
                <w:color w:val="auto"/>
              </w:rPr>
            </w:pPr>
            <w:r w:rsidRPr="00633C82">
              <w:rPr>
                <w:rFonts w:ascii="Times New Roman" w:hAnsi="Times New Roman" w:cs="Times New Roman"/>
              </w:rPr>
              <w:sym w:font="Symbol" w:char="F02D"/>
            </w:r>
          </w:p>
        </w:tc>
        <w:tc>
          <w:tcPr>
            <w:tcW w:w="1701" w:type="dxa"/>
            <w:shd w:val="clear" w:color="auto" w:fill="auto"/>
            <w:vAlign w:val="center"/>
          </w:tcPr>
          <w:p w:rsidR="00D05734" w:rsidRPr="00633C82" w:rsidRDefault="00D05734" w:rsidP="00D05734">
            <w:pPr>
              <w:pStyle w:val="aakropki"/>
              <w:spacing w:before="40" w:after="40"/>
              <w:jc w:val="center"/>
              <w:rPr>
                <w:rFonts w:ascii="Times New Roman" w:hAnsi="Times New Roman" w:cs="Times New Roman"/>
              </w:rPr>
            </w:pPr>
            <w:r w:rsidRPr="00633C82">
              <w:rPr>
                <w:rFonts w:ascii="Times New Roman" w:hAnsi="Times New Roman" w:cs="Times New Roman"/>
              </w:rPr>
              <w:t>24</w:t>
            </w:r>
          </w:p>
        </w:tc>
        <w:tc>
          <w:tcPr>
            <w:tcW w:w="1701" w:type="dxa"/>
            <w:vAlign w:val="center"/>
          </w:tcPr>
          <w:p w:rsidR="00D05734" w:rsidRPr="00633C82" w:rsidRDefault="00D05734" w:rsidP="00D05734">
            <w:pPr>
              <w:pStyle w:val="aakropki"/>
              <w:spacing w:before="40" w:after="40"/>
              <w:ind w:firstLine="0"/>
              <w:jc w:val="center"/>
              <w:rPr>
                <w:rFonts w:ascii="Times New Roman" w:hAnsi="Times New Roman" w:cs="Times New Roman"/>
                <w:color w:val="auto"/>
              </w:rPr>
            </w:pPr>
            <w:r w:rsidRPr="00633C82">
              <w:rPr>
                <w:rFonts w:ascii="Times New Roman" w:hAnsi="Times New Roman" w:cs="Times New Roman"/>
                <w:color w:val="auto"/>
              </w:rPr>
              <w:t>18</w:t>
            </w:r>
          </w:p>
        </w:tc>
        <w:tc>
          <w:tcPr>
            <w:tcW w:w="2410" w:type="dxa"/>
            <w:shd w:val="clear" w:color="auto" w:fill="auto"/>
            <w:vAlign w:val="center"/>
          </w:tcPr>
          <w:p w:rsidR="00D05734" w:rsidRPr="00633C82" w:rsidRDefault="00D05734" w:rsidP="00D05734">
            <w:pPr>
              <w:pStyle w:val="aakropki"/>
              <w:spacing w:before="40" w:after="40"/>
              <w:ind w:firstLine="0"/>
              <w:jc w:val="center"/>
              <w:rPr>
                <w:rFonts w:ascii="Times New Roman" w:hAnsi="Times New Roman" w:cs="Times New Roman"/>
                <w:color w:val="auto"/>
              </w:rPr>
            </w:pPr>
            <w:r>
              <w:rPr>
                <w:rFonts w:ascii="Times New Roman" w:hAnsi="Times New Roman" w:cs="Times New Roman"/>
                <w:color w:val="auto"/>
              </w:rPr>
              <w:t>Obwiesz</w:t>
            </w:r>
            <w:r w:rsidRPr="00633C82">
              <w:rPr>
                <w:rFonts w:ascii="Times New Roman" w:hAnsi="Times New Roman" w:cs="Times New Roman"/>
                <w:color w:val="auto"/>
              </w:rPr>
              <w:t>czenie MŚ</w:t>
            </w:r>
          </w:p>
        </w:tc>
      </w:tr>
      <w:tr w:rsidR="00D05734" w:rsidRPr="00633C82" w:rsidTr="00D05734">
        <w:trPr>
          <w:trHeight w:val="454"/>
        </w:trPr>
        <w:tc>
          <w:tcPr>
            <w:tcW w:w="2645" w:type="dxa"/>
            <w:gridSpan w:val="2"/>
            <w:vMerge/>
            <w:shd w:val="clear" w:color="auto" w:fill="DAEEF3" w:themeFill="accent5" w:themeFillTint="33"/>
            <w:vAlign w:val="center"/>
          </w:tcPr>
          <w:p w:rsidR="00D05734" w:rsidRPr="009048FC" w:rsidRDefault="00D05734" w:rsidP="00D05734">
            <w:pPr>
              <w:pStyle w:val="aakropki"/>
              <w:spacing w:before="40" w:after="40"/>
              <w:ind w:left="426" w:hanging="142"/>
              <w:jc w:val="left"/>
              <w:rPr>
                <w:rFonts w:ascii="Times New Roman" w:hAnsi="Times New Roman" w:cs="Times New Roman"/>
              </w:rPr>
            </w:pPr>
          </w:p>
        </w:tc>
        <w:tc>
          <w:tcPr>
            <w:tcW w:w="3984" w:type="dxa"/>
            <w:shd w:val="clear" w:color="auto" w:fill="auto"/>
            <w:vAlign w:val="center"/>
          </w:tcPr>
          <w:p w:rsidR="00D05734" w:rsidRDefault="00D05734" w:rsidP="00D05734">
            <w:pPr>
              <w:pStyle w:val="aakropki"/>
              <w:spacing w:before="40" w:after="40"/>
              <w:ind w:left="0" w:firstLine="0"/>
              <w:jc w:val="left"/>
              <w:rPr>
                <w:rFonts w:ascii="Times New Roman" w:hAnsi="Times New Roman" w:cs="Times New Roman"/>
                <w:color w:val="auto"/>
              </w:rPr>
            </w:pPr>
            <w:r w:rsidRPr="00633C82">
              <w:rPr>
                <w:rFonts w:ascii="Times New Roman" w:hAnsi="Times New Roman" w:cs="Times New Roman"/>
                <w:color w:val="auto"/>
              </w:rPr>
              <w:t xml:space="preserve">emisja zanieczyszczeń pyłowych z zakładów szczególnie uciążliwych dla środowiska </w:t>
            </w:r>
          </w:p>
          <w:p w:rsidR="00D05734" w:rsidRPr="00633C82" w:rsidRDefault="00D05734" w:rsidP="00D05734">
            <w:pPr>
              <w:pStyle w:val="aakropki"/>
              <w:spacing w:before="40" w:after="40"/>
              <w:ind w:left="0" w:firstLine="0"/>
              <w:jc w:val="left"/>
              <w:rPr>
                <w:rFonts w:ascii="Times New Roman" w:hAnsi="Times New Roman" w:cs="Times New Roman"/>
                <w:color w:val="auto"/>
              </w:rPr>
            </w:pPr>
            <w:r w:rsidRPr="00633C82">
              <w:rPr>
                <w:rFonts w:ascii="Times New Roman" w:hAnsi="Times New Roman" w:cs="Times New Roman"/>
                <w:color w:val="auto"/>
              </w:rPr>
              <w:t>[tys. Mg]</w:t>
            </w:r>
          </w:p>
        </w:tc>
        <w:tc>
          <w:tcPr>
            <w:tcW w:w="1701" w:type="dxa"/>
            <w:shd w:val="clear" w:color="auto" w:fill="auto"/>
            <w:vAlign w:val="center"/>
          </w:tcPr>
          <w:p w:rsidR="00D05734" w:rsidRPr="00633C82" w:rsidRDefault="00D05734" w:rsidP="00D05734">
            <w:pPr>
              <w:pStyle w:val="aakropki"/>
              <w:spacing w:before="40" w:after="40"/>
              <w:ind w:left="108" w:firstLine="0"/>
              <w:jc w:val="center"/>
              <w:rPr>
                <w:rFonts w:ascii="Times New Roman" w:hAnsi="Times New Roman" w:cs="Times New Roman"/>
                <w:color w:val="auto"/>
              </w:rPr>
            </w:pPr>
            <w:r w:rsidRPr="00633C82">
              <w:rPr>
                <w:rFonts w:ascii="Times New Roman" w:hAnsi="Times New Roman" w:cs="Times New Roman"/>
                <w:color w:val="auto"/>
              </w:rPr>
              <w:t>1,42</w:t>
            </w:r>
          </w:p>
        </w:tc>
        <w:tc>
          <w:tcPr>
            <w:tcW w:w="1701" w:type="dxa"/>
            <w:shd w:val="clear" w:color="auto" w:fill="auto"/>
            <w:vAlign w:val="center"/>
          </w:tcPr>
          <w:p w:rsidR="00D05734" w:rsidRPr="00633C82" w:rsidRDefault="00D05734" w:rsidP="00D05734">
            <w:pPr>
              <w:pStyle w:val="aakropki"/>
              <w:spacing w:before="40" w:after="40"/>
              <w:jc w:val="center"/>
              <w:rPr>
                <w:rFonts w:ascii="Times New Roman" w:hAnsi="Times New Roman" w:cs="Times New Roman"/>
              </w:rPr>
            </w:pPr>
            <w:r w:rsidRPr="00633C82">
              <w:rPr>
                <w:rFonts w:ascii="Times New Roman" w:hAnsi="Times New Roman" w:cs="Times New Roman"/>
              </w:rPr>
              <w:t>1,4</w:t>
            </w:r>
          </w:p>
        </w:tc>
        <w:tc>
          <w:tcPr>
            <w:tcW w:w="1701" w:type="dxa"/>
            <w:vAlign w:val="center"/>
          </w:tcPr>
          <w:p w:rsidR="00D05734" w:rsidRPr="00633C82" w:rsidRDefault="00D05734" w:rsidP="00D05734">
            <w:pPr>
              <w:pStyle w:val="aakropki"/>
              <w:spacing w:before="40" w:after="40"/>
              <w:ind w:firstLine="0"/>
              <w:jc w:val="center"/>
              <w:rPr>
                <w:rFonts w:ascii="Times New Roman" w:hAnsi="Times New Roman" w:cs="Times New Roman"/>
                <w:color w:val="auto"/>
              </w:rPr>
            </w:pPr>
            <w:r w:rsidRPr="00633C82">
              <w:rPr>
                <w:rFonts w:ascii="Times New Roman" w:hAnsi="Times New Roman" w:cs="Times New Roman"/>
                <w:color w:val="auto"/>
              </w:rPr>
              <w:t>1,37</w:t>
            </w:r>
          </w:p>
        </w:tc>
        <w:tc>
          <w:tcPr>
            <w:tcW w:w="2410" w:type="dxa"/>
            <w:shd w:val="clear" w:color="auto" w:fill="auto"/>
            <w:vAlign w:val="center"/>
          </w:tcPr>
          <w:p w:rsidR="00D05734" w:rsidRPr="00633C82" w:rsidRDefault="00D05734" w:rsidP="00D05734">
            <w:pPr>
              <w:pStyle w:val="aakropki"/>
              <w:spacing w:before="40" w:after="40"/>
              <w:ind w:firstLine="0"/>
              <w:jc w:val="center"/>
              <w:rPr>
                <w:rFonts w:ascii="Times New Roman" w:hAnsi="Times New Roman" w:cs="Times New Roman"/>
                <w:color w:val="auto"/>
              </w:rPr>
            </w:pPr>
            <w:r w:rsidRPr="00633C82">
              <w:rPr>
                <w:rFonts w:ascii="Times New Roman" w:hAnsi="Times New Roman" w:cs="Times New Roman"/>
                <w:color w:val="auto"/>
              </w:rPr>
              <w:t>GUS</w:t>
            </w:r>
          </w:p>
        </w:tc>
      </w:tr>
      <w:tr w:rsidR="00D05734" w:rsidRPr="00633C82" w:rsidTr="00D05734">
        <w:trPr>
          <w:trHeight w:val="454"/>
        </w:trPr>
        <w:tc>
          <w:tcPr>
            <w:tcW w:w="2645" w:type="dxa"/>
            <w:gridSpan w:val="2"/>
            <w:vMerge/>
            <w:shd w:val="clear" w:color="auto" w:fill="DAEEF3" w:themeFill="accent5" w:themeFillTint="33"/>
            <w:vAlign w:val="center"/>
          </w:tcPr>
          <w:p w:rsidR="00D05734" w:rsidRPr="009048FC" w:rsidRDefault="00D05734" w:rsidP="00D05734">
            <w:pPr>
              <w:pStyle w:val="aakropki"/>
              <w:spacing w:before="40" w:after="40"/>
              <w:ind w:left="426" w:hanging="142"/>
              <w:jc w:val="left"/>
              <w:rPr>
                <w:rFonts w:ascii="Times New Roman" w:hAnsi="Times New Roman" w:cs="Times New Roman"/>
              </w:rPr>
            </w:pPr>
          </w:p>
        </w:tc>
        <w:tc>
          <w:tcPr>
            <w:tcW w:w="3984" w:type="dxa"/>
            <w:shd w:val="clear" w:color="auto" w:fill="auto"/>
            <w:vAlign w:val="center"/>
          </w:tcPr>
          <w:p w:rsidR="00D05734" w:rsidRDefault="00D05734" w:rsidP="00D05734">
            <w:pPr>
              <w:pStyle w:val="aakropki"/>
              <w:spacing w:before="40" w:after="40"/>
              <w:ind w:left="0" w:firstLine="0"/>
              <w:jc w:val="left"/>
              <w:rPr>
                <w:rFonts w:ascii="Times New Roman" w:hAnsi="Times New Roman" w:cs="Times New Roman"/>
                <w:color w:val="auto"/>
              </w:rPr>
            </w:pPr>
            <w:r w:rsidRPr="00633C82">
              <w:rPr>
                <w:rFonts w:ascii="Times New Roman" w:hAnsi="Times New Roman" w:cs="Times New Roman"/>
                <w:color w:val="auto"/>
              </w:rPr>
              <w:t xml:space="preserve">emisja zanieczyszczeń gazowych z zakładów szczególnie uciążliwych dla środowiska </w:t>
            </w:r>
          </w:p>
          <w:p w:rsidR="00D05734" w:rsidRPr="0033023F" w:rsidRDefault="00D05734" w:rsidP="00D05734">
            <w:pPr>
              <w:pStyle w:val="aakropki"/>
              <w:spacing w:before="40" w:after="40"/>
              <w:ind w:left="0" w:firstLine="0"/>
              <w:jc w:val="left"/>
              <w:rPr>
                <w:rFonts w:ascii="Times New Roman" w:hAnsi="Times New Roman" w:cs="Times New Roman"/>
                <w:color w:val="auto"/>
                <w:vertAlign w:val="subscript"/>
              </w:rPr>
            </w:pPr>
            <w:r>
              <w:rPr>
                <w:rFonts w:ascii="Times New Roman" w:hAnsi="Times New Roman" w:cs="Times New Roman"/>
                <w:color w:val="auto"/>
              </w:rPr>
              <w:t>(</w:t>
            </w:r>
            <w:r w:rsidRPr="00633C82">
              <w:rPr>
                <w:rFonts w:ascii="Times New Roman" w:hAnsi="Times New Roman" w:cs="Times New Roman"/>
                <w:color w:val="auto"/>
              </w:rPr>
              <w:t>bez CO</w:t>
            </w:r>
            <w:r w:rsidRPr="00633C82">
              <w:rPr>
                <w:rFonts w:ascii="Times New Roman" w:hAnsi="Times New Roman" w:cs="Times New Roman"/>
                <w:color w:val="auto"/>
                <w:vertAlign w:val="subscript"/>
              </w:rPr>
              <w:t xml:space="preserve">2 </w:t>
            </w:r>
            <w:r w:rsidRPr="0033023F">
              <w:rPr>
                <w:rFonts w:ascii="Times New Roman" w:hAnsi="Times New Roman" w:cs="Times New Roman"/>
                <w:color w:val="auto"/>
              </w:rPr>
              <w:t>)</w:t>
            </w:r>
            <w:r>
              <w:rPr>
                <w:rFonts w:ascii="Times New Roman" w:hAnsi="Times New Roman" w:cs="Times New Roman"/>
                <w:color w:val="auto"/>
                <w:vertAlign w:val="subscript"/>
              </w:rPr>
              <w:t xml:space="preserve"> </w:t>
            </w:r>
            <w:r w:rsidRPr="00633C82">
              <w:rPr>
                <w:rFonts w:ascii="Times New Roman" w:hAnsi="Times New Roman" w:cs="Times New Roman"/>
                <w:color w:val="auto"/>
              </w:rPr>
              <w:t>[tys. Mg]</w:t>
            </w:r>
          </w:p>
        </w:tc>
        <w:tc>
          <w:tcPr>
            <w:tcW w:w="1701" w:type="dxa"/>
            <w:shd w:val="clear" w:color="auto" w:fill="auto"/>
            <w:vAlign w:val="center"/>
          </w:tcPr>
          <w:p w:rsidR="00D05734" w:rsidRPr="00633C82" w:rsidRDefault="00D05734" w:rsidP="00D05734">
            <w:pPr>
              <w:pStyle w:val="aakropki"/>
              <w:spacing w:before="40" w:after="40"/>
              <w:ind w:left="108" w:firstLine="0"/>
              <w:jc w:val="center"/>
              <w:rPr>
                <w:rFonts w:ascii="Times New Roman" w:hAnsi="Times New Roman" w:cs="Times New Roman"/>
                <w:color w:val="auto"/>
              </w:rPr>
            </w:pPr>
            <w:r w:rsidRPr="00633C82">
              <w:rPr>
                <w:rFonts w:ascii="Times New Roman" w:hAnsi="Times New Roman" w:cs="Times New Roman"/>
                <w:color w:val="auto"/>
              </w:rPr>
              <w:t>15,60</w:t>
            </w:r>
          </w:p>
        </w:tc>
        <w:tc>
          <w:tcPr>
            <w:tcW w:w="1701" w:type="dxa"/>
            <w:shd w:val="clear" w:color="auto" w:fill="auto"/>
            <w:vAlign w:val="center"/>
          </w:tcPr>
          <w:p w:rsidR="00D05734" w:rsidRPr="00633C82" w:rsidRDefault="00D05734" w:rsidP="00D05734">
            <w:pPr>
              <w:pStyle w:val="aakropki"/>
              <w:spacing w:before="40" w:after="40"/>
              <w:jc w:val="center"/>
              <w:rPr>
                <w:rFonts w:ascii="Times New Roman" w:hAnsi="Times New Roman" w:cs="Times New Roman"/>
              </w:rPr>
            </w:pPr>
            <w:r w:rsidRPr="00633C82">
              <w:rPr>
                <w:rFonts w:ascii="Times New Roman" w:hAnsi="Times New Roman" w:cs="Times New Roman"/>
              </w:rPr>
              <w:t>19,2</w:t>
            </w:r>
          </w:p>
        </w:tc>
        <w:tc>
          <w:tcPr>
            <w:tcW w:w="1701" w:type="dxa"/>
            <w:vAlign w:val="center"/>
          </w:tcPr>
          <w:p w:rsidR="00D05734" w:rsidRPr="00633C82" w:rsidRDefault="00D05734" w:rsidP="00D05734">
            <w:pPr>
              <w:pStyle w:val="aakropki"/>
              <w:spacing w:before="40" w:after="40"/>
              <w:ind w:firstLine="0"/>
              <w:jc w:val="center"/>
              <w:rPr>
                <w:rFonts w:ascii="Times New Roman" w:hAnsi="Times New Roman" w:cs="Times New Roman"/>
                <w:color w:val="auto"/>
              </w:rPr>
            </w:pPr>
            <w:r w:rsidRPr="00633C82">
              <w:rPr>
                <w:rFonts w:ascii="Times New Roman" w:hAnsi="Times New Roman" w:cs="Times New Roman"/>
                <w:color w:val="auto"/>
              </w:rPr>
              <w:t>15,36</w:t>
            </w:r>
          </w:p>
        </w:tc>
        <w:tc>
          <w:tcPr>
            <w:tcW w:w="2410" w:type="dxa"/>
            <w:shd w:val="clear" w:color="auto" w:fill="auto"/>
            <w:vAlign w:val="center"/>
          </w:tcPr>
          <w:p w:rsidR="00D05734" w:rsidRPr="00633C82" w:rsidRDefault="00D05734" w:rsidP="00D05734">
            <w:pPr>
              <w:pStyle w:val="aakropki"/>
              <w:spacing w:before="40" w:after="40"/>
              <w:ind w:firstLine="0"/>
              <w:jc w:val="center"/>
              <w:rPr>
                <w:rFonts w:ascii="Times New Roman" w:hAnsi="Times New Roman" w:cs="Times New Roman"/>
                <w:color w:val="auto"/>
              </w:rPr>
            </w:pPr>
            <w:r w:rsidRPr="00633C82">
              <w:rPr>
                <w:rFonts w:ascii="Times New Roman" w:hAnsi="Times New Roman" w:cs="Times New Roman"/>
                <w:color w:val="auto"/>
              </w:rPr>
              <w:t>GUS</w:t>
            </w:r>
          </w:p>
        </w:tc>
      </w:tr>
      <w:tr w:rsidR="00D05734" w:rsidRPr="00633C82" w:rsidTr="00D05734">
        <w:trPr>
          <w:trHeight w:val="454"/>
        </w:trPr>
        <w:tc>
          <w:tcPr>
            <w:tcW w:w="2645" w:type="dxa"/>
            <w:gridSpan w:val="2"/>
            <w:vMerge/>
            <w:shd w:val="clear" w:color="auto" w:fill="DAEEF3" w:themeFill="accent5" w:themeFillTint="33"/>
            <w:vAlign w:val="center"/>
          </w:tcPr>
          <w:p w:rsidR="00D05734" w:rsidRPr="009048FC" w:rsidRDefault="00D05734" w:rsidP="00D05734">
            <w:pPr>
              <w:pStyle w:val="aakropki"/>
              <w:spacing w:before="40" w:after="40"/>
              <w:ind w:left="426" w:hanging="142"/>
              <w:jc w:val="left"/>
              <w:rPr>
                <w:rFonts w:ascii="Times New Roman" w:hAnsi="Times New Roman" w:cs="Times New Roman"/>
              </w:rPr>
            </w:pPr>
          </w:p>
        </w:tc>
        <w:tc>
          <w:tcPr>
            <w:tcW w:w="3984" w:type="dxa"/>
            <w:shd w:val="clear" w:color="auto" w:fill="auto"/>
            <w:vAlign w:val="center"/>
          </w:tcPr>
          <w:p w:rsidR="00D05734" w:rsidRPr="00633C82" w:rsidRDefault="00D05734" w:rsidP="00D05734">
            <w:pPr>
              <w:pStyle w:val="aakropki"/>
              <w:spacing w:before="40" w:after="40"/>
              <w:ind w:left="0" w:firstLine="0"/>
              <w:jc w:val="left"/>
              <w:rPr>
                <w:rFonts w:ascii="Times New Roman" w:hAnsi="Times New Roman" w:cs="Times New Roman"/>
                <w:color w:val="auto"/>
              </w:rPr>
            </w:pPr>
            <w:r w:rsidRPr="00633C82">
              <w:rPr>
                <w:rFonts w:ascii="Times New Roman" w:hAnsi="Times New Roman" w:cs="Times New Roman"/>
                <w:color w:val="auto"/>
              </w:rPr>
              <w:t>emisja CO</w:t>
            </w:r>
            <w:r w:rsidRPr="00633C82">
              <w:rPr>
                <w:rFonts w:ascii="Times New Roman" w:hAnsi="Times New Roman" w:cs="Times New Roman"/>
                <w:color w:val="auto"/>
                <w:vertAlign w:val="subscript"/>
              </w:rPr>
              <w:t xml:space="preserve">2 </w:t>
            </w:r>
            <w:r w:rsidRPr="00633C82">
              <w:rPr>
                <w:rFonts w:ascii="Times New Roman" w:hAnsi="Times New Roman" w:cs="Times New Roman"/>
                <w:color w:val="auto"/>
              </w:rPr>
              <w:t>z zakładów szczególnie uciążliwych dla środowiska [tys. Mg]</w:t>
            </w:r>
          </w:p>
        </w:tc>
        <w:tc>
          <w:tcPr>
            <w:tcW w:w="1701" w:type="dxa"/>
            <w:shd w:val="clear" w:color="auto" w:fill="auto"/>
            <w:vAlign w:val="center"/>
          </w:tcPr>
          <w:p w:rsidR="00D05734" w:rsidRPr="00633C82" w:rsidRDefault="00D05734" w:rsidP="00D05734">
            <w:pPr>
              <w:pStyle w:val="aakropki"/>
              <w:spacing w:before="40" w:after="40"/>
              <w:ind w:left="108" w:firstLine="0"/>
              <w:jc w:val="center"/>
              <w:rPr>
                <w:rFonts w:ascii="Times New Roman" w:hAnsi="Times New Roman" w:cs="Times New Roman"/>
                <w:color w:val="auto"/>
              </w:rPr>
            </w:pPr>
            <w:r w:rsidRPr="00633C82">
              <w:rPr>
                <w:rFonts w:ascii="Times New Roman" w:hAnsi="Times New Roman" w:cs="Times New Roman"/>
                <w:color w:val="auto"/>
              </w:rPr>
              <w:t>2 510,0</w:t>
            </w:r>
          </w:p>
        </w:tc>
        <w:tc>
          <w:tcPr>
            <w:tcW w:w="1701" w:type="dxa"/>
            <w:shd w:val="clear" w:color="auto" w:fill="auto"/>
            <w:vAlign w:val="center"/>
          </w:tcPr>
          <w:p w:rsidR="00D05734" w:rsidRPr="00633C82" w:rsidRDefault="00D05734" w:rsidP="00D05734">
            <w:pPr>
              <w:pStyle w:val="aakropki"/>
              <w:spacing w:before="40" w:after="40"/>
              <w:jc w:val="center"/>
              <w:rPr>
                <w:rFonts w:ascii="Times New Roman" w:hAnsi="Times New Roman" w:cs="Times New Roman"/>
              </w:rPr>
            </w:pPr>
            <w:r w:rsidRPr="00633C82">
              <w:rPr>
                <w:rFonts w:ascii="Times New Roman" w:hAnsi="Times New Roman" w:cs="Times New Roman"/>
              </w:rPr>
              <w:t>3034,2</w:t>
            </w:r>
          </w:p>
        </w:tc>
        <w:tc>
          <w:tcPr>
            <w:tcW w:w="1701" w:type="dxa"/>
            <w:vAlign w:val="center"/>
          </w:tcPr>
          <w:p w:rsidR="00D05734" w:rsidRPr="00633C82" w:rsidRDefault="00D05734" w:rsidP="00D05734">
            <w:pPr>
              <w:pStyle w:val="aakropki"/>
              <w:spacing w:before="40" w:after="40"/>
              <w:ind w:firstLine="0"/>
              <w:jc w:val="center"/>
              <w:rPr>
                <w:rFonts w:ascii="Times New Roman" w:hAnsi="Times New Roman" w:cs="Times New Roman"/>
                <w:color w:val="auto"/>
              </w:rPr>
            </w:pPr>
            <w:r w:rsidRPr="00633C82">
              <w:rPr>
                <w:rFonts w:ascii="Times New Roman" w:hAnsi="Times New Roman" w:cs="Times New Roman"/>
                <w:color w:val="auto"/>
              </w:rPr>
              <w:t>2 427,36</w:t>
            </w:r>
          </w:p>
        </w:tc>
        <w:tc>
          <w:tcPr>
            <w:tcW w:w="2410" w:type="dxa"/>
            <w:shd w:val="clear" w:color="auto" w:fill="auto"/>
            <w:vAlign w:val="center"/>
          </w:tcPr>
          <w:p w:rsidR="00D05734" w:rsidRPr="00633C82" w:rsidRDefault="00D05734" w:rsidP="00D05734">
            <w:pPr>
              <w:pStyle w:val="aakropki"/>
              <w:spacing w:before="40" w:after="40"/>
              <w:ind w:firstLine="0"/>
              <w:jc w:val="center"/>
              <w:rPr>
                <w:rFonts w:ascii="Times New Roman" w:hAnsi="Times New Roman" w:cs="Times New Roman"/>
                <w:color w:val="auto"/>
              </w:rPr>
            </w:pPr>
            <w:r w:rsidRPr="00633C82">
              <w:rPr>
                <w:rFonts w:ascii="Times New Roman" w:hAnsi="Times New Roman" w:cs="Times New Roman"/>
                <w:color w:val="auto"/>
              </w:rPr>
              <w:t>GUS</w:t>
            </w:r>
          </w:p>
        </w:tc>
      </w:tr>
      <w:tr w:rsidR="00D05734" w:rsidRPr="00633C82" w:rsidTr="00D05734">
        <w:trPr>
          <w:trHeight w:val="454"/>
        </w:trPr>
        <w:tc>
          <w:tcPr>
            <w:tcW w:w="2645" w:type="dxa"/>
            <w:gridSpan w:val="2"/>
            <w:vMerge/>
            <w:shd w:val="clear" w:color="auto" w:fill="DAEEF3" w:themeFill="accent5" w:themeFillTint="33"/>
            <w:vAlign w:val="center"/>
          </w:tcPr>
          <w:p w:rsidR="00D05734" w:rsidRPr="009048FC" w:rsidRDefault="00D05734" w:rsidP="00D05734">
            <w:pPr>
              <w:pStyle w:val="aakropki"/>
              <w:spacing w:before="40" w:after="40"/>
              <w:ind w:left="426" w:hanging="142"/>
              <w:jc w:val="left"/>
              <w:rPr>
                <w:rFonts w:ascii="Times New Roman" w:hAnsi="Times New Roman" w:cs="Times New Roman"/>
              </w:rPr>
            </w:pPr>
          </w:p>
        </w:tc>
        <w:tc>
          <w:tcPr>
            <w:tcW w:w="3984" w:type="dxa"/>
            <w:shd w:val="clear" w:color="auto" w:fill="auto"/>
            <w:vAlign w:val="center"/>
          </w:tcPr>
          <w:p w:rsidR="00D05734" w:rsidRPr="00633C82" w:rsidRDefault="00D05734" w:rsidP="00D05734">
            <w:pPr>
              <w:pStyle w:val="aakropki"/>
              <w:spacing w:before="40" w:after="40"/>
              <w:ind w:left="0" w:firstLine="0"/>
              <w:jc w:val="left"/>
              <w:rPr>
                <w:rFonts w:ascii="Times New Roman" w:hAnsi="Times New Roman" w:cs="Times New Roman"/>
                <w:color w:val="auto"/>
              </w:rPr>
            </w:pPr>
            <w:r w:rsidRPr="00633C82">
              <w:rPr>
                <w:rFonts w:ascii="Times New Roman" w:hAnsi="Times New Roman" w:cs="Times New Roman"/>
                <w:color w:val="auto"/>
              </w:rPr>
              <w:t>udział energii odnawialnej w produkcji energii elektrycznej [%]</w:t>
            </w:r>
          </w:p>
        </w:tc>
        <w:tc>
          <w:tcPr>
            <w:tcW w:w="1701" w:type="dxa"/>
            <w:shd w:val="clear" w:color="auto" w:fill="auto"/>
            <w:vAlign w:val="center"/>
          </w:tcPr>
          <w:p w:rsidR="00D05734" w:rsidRPr="00633C82" w:rsidRDefault="00D05734" w:rsidP="00D05734">
            <w:pPr>
              <w:pStyle w:val="aakropki"/>
              <w:spacing w:before="40" w:after="40"/>
              <w:ind w:left="108" w:firstLine="0"/>
              <w:jc w:val="center"/>
              <w:rPr>
                <w:rFonts w:ascii="Times New Roman" w:hAnsi="Times New Roman" w:cs="Times New Roman"/>
                <w:color w:val="auto"/>
              </w:rPr>
            </w:pPr>
            <w:r w:rsidRPr="00633C82">
              <w:rPr>
                <w:rFonts w:ascii="Times New Roman" w:hAnsi="Times New Roman" w:cs="Times New Roman"/>
                <w:color w:val="auto"/>
              </w:rPr>
              <w:t>23,4</w:t>
            </w:r>
          </w:p>
        </w:tc>
        <w:tc>
          <w:tcPr>
            <w:tcW w:w="1701" w:type="dxa"/>
            <w:shd w:val="clear" w:color="auto" w:fill="auto"/>
            <w:vAlign w:val="center"/>
          </w:tcPr>
          <w:p w:rsidR="00D05734" w:rsidRPr="00633C82" w:rsidRDefault="00D05734" w:rsidP="00D05734">
            <w:pPr>
              <w:pStyle w:val="aakropki"/>
              <w:spacing w:before="40" w:after="40"/>
              <w:jc w:val="center"/>
              <w:rPr>
                <w:rFonts w:ascii="Times New Roman" w:hAnsi="Times New Roman" w:cs="Times New Roman"/>
              </w:rPr>
            </w:pPr>
            <w:r w:rsidRPr="00633C82">
              <w:rPr>
                <w:rFonts w:ascii="Times New Roman" w:hAnsi="Times New Roman" w:cs="Times New Roman"/>
              </w:rPr>
              <w:sym w:font="Symbol" w:char="F02D"/>
            </w:r>
          </w:p>
        </w:tc>
        <w:tc>
          <w:tcPr>
            <w:tcW w:w="1701" w:type="dxa"/>
            <w:vAlign w:val="center"/>
          </w:tcPr>
          <w:p w:rsidR="00D05734" w:rsidRPr="00633C82" w:rsidRDefault="00D05734" w:rsidP="00D05734">
            <w:pPr>
              <w:pStyle w:val="aakropki"/>
              <w:spacing w:before="40" w:after="40"/>
              <w:ind w:firstLine="0"/>
              <w:jc w:val="center"/>
              <w:rPr>
                <w:rFonts w:ascii="Times New Roman" w:hAnsi="Times New Roman" w:cs="Times New Roman"/>
                <w:color w:val="auto"/>
              </w:rPr>
            </w:pPr>
            <w:r w:rsidRPr="00633C82">
              <w:rPr>
                <w:rFonts w:ascii="Times New Roman" w:hAnsi="Times New Roman" w:cs="Times New Roman"/>
                <w:color w:val="auto"/>
              </w:rPr>
              <w:t>26,91</w:t>
            </w:r>
          </w:p>
        </w:tc>
        <w:tc>
          <w:tcPr>
            <w:tcW w:w="2410" w:type="dxa"/>
            <w:shd w:val="clear" w:color="auto" w:fill="auto"/>
            <w:vAlign w:val="center"/>
          </w:tcPr>
          <w:p w:rsidR="00D05734" w:rsidRPr="00633C82" w:rsidRDefault="00D05734" w:rsidP="00D05734">
            <w:pPr>
              <w:pStyle w:val="aakropki"/>
              <w:spacing w:before="40" w:after="40"/>
              <w:ind w:firstLine="0"/>
              <w:jc w:val="center"/>
              <w:rPr>
                <w:rFonts w:ascii="Times New Roman" w:hAnsi="Times New Roman" w:cs="Times New Roman"/>
                <w:color w:val="auto"/>
              </w:rPr>
            </w:pPr>
            <w:r w:rsidRPr="00633C82">
              <w:rPr>
                <w:rFonts w:ascii="Times New Roman" w:hAnsi="Times New Roman" w:cs="Times New Roman"/>
                <w:color w:val="auto"/>
              </w:rPr>
              <w:t>GUS</w:t>
            </w:r>
          </w:p>
        </w:tc>
      </w:tr>
      <w:tr w:rsidR="00D05734" w:rsidRPr="00633C82" w:rsidTr="00D05734">
        <w:trPr>
          <w:trHeight w:val="454"/>
        </w:trPr>
        <w:tc>
          <w:tcPr>
            <w:tcW w:w="2645" w:type="dxa"/>
            <w:gridSpan w:val="2"/>
            <w:vMerge/>
            <w:shd w:val="clear" w:color="auto" w:fill="DAEEF3" w:themeFill="accent5" w:themeFillTint="33"/>
            <w:vAlign w:val="center"/>
          </w:tcPr>
          <w:p w:rsidR="00D05734" w:rsidRPr="009048FC" w:rsidRDefault="00D05734" w:rsidP="00D05734">
            <w:pPr>
              <w:pStyle w:val="aakropki"/>
              <w:spacing w:before="40" w:after="40"/>
              <w:ind w:left="426" w:hanging="142"/>
              <w:jc w:val="left"/>
              <w:rPr>
                <w:rFonts w:ascii="Times New Roman" w:hAnsi="Times New Roman" w:cs="Times New Roman"/>
              </w:rPr>
            </w:pPr>
          </w:p>
        </w:tc>
        <w:tc>
          <w:tcPr>
            <w:tcW w:w="3984" w:type="dxa"/>
            <w:shd w:val="clear" w:color="auto" w:fill="auto"/>
            <w:vAlign w:val="center"/>
          </w:tcPr>
          <w:p w:rsidR="00D05734" w:rsidRDefault="00D05734" w:rsidP="00D05734">
            <w:pPr>
              <w:pStyle w:val="aakropki"/>
              <w:spacing w:before="40" w:after="40"/>
              <w:ind w:left="0" w:firstLine="0"/>
              <w:jc w:val="left"/>
              <w:rPr>
                <w:rFonts w:ascii="Times New Roman" w:hAnsi="Times New Roman" w:cs="Times New Roman"/>
                <w:color w:val="auto"/>
              </w:rPr>
            </w:pPr>
            <w:r>
              <w:rPr>
                <w:rFonts w:ascii="Times New Roman" w:hAnsi="Times New Roman" w:cs="Times New Roman"/>
                <w:color w:val="auto"/>
              </w:rPr>
              <w:t xml:space="preserve">całkowita moc zainstalowana </w:t>
            </w:r>
            <w:r w:rsidRPr="00633C82">
              <w:rPr>
                <w:rFonts w:ascii="Times New Roman" w:hAnsi="Times New Roman" w:cs="Times New Roman"/>
                <w:color w:val="auto"/>
              </w:rPr>
              <w:t>w urządzeniach OZE wytwarzających energię elektryczną</w:t>
            </w:r>
            <w:r w:rsidRPr="00633C82">
              <w:rPr>
                <w:rStyle w:val="Odwoanieprzypisudolnego"/>
                <w:rFonts w:ascii="Times New Roman" w:hAnsi="Times New Roman" w:cs="Times New Roman"/>
                <w:color w:val="auto"/>
              </w:rPr>
              <w:footnoteReference w:id="118"/>
            </w:r>
            <w:r w:rsidRPr="00633C82">
              <w:rPr>
                <w:rFonts w:ascii="Times New Roman" w:hAnsi="Times New Roman" w:cs="Times New Roman"/>
                <w:color w:val="auto"/>
              </w:rPr>
              <w:t xml:space="preserve"> </w:t>
            </w:r>
          </w:p>
          <w:p w:rsidR="00D05734" w:rsidRPr="00633C82" w:rsidRDefault="00D05734" w:rsidP="00D05734">
            <w:pPr>
              <w:pStyle w:val="aakropki"/>
              <w:spacing w:before="40" w:after="40"/>
              <w:ind w:left="0" w:firstLine="0"/>
              <w:jc w:val="left"/>
              <w:rPr>
                <w:rFonts w:ascii="Times New Roman" w:hAnsi="Times New Roman" w:cs="Times New Roman"/>
                <w:color w:val="auto"/>
              </w:rPr>
            </w:pPr>
            <w:r w:rsidRPr="00633C82">
              <w:rPr>
                <w:rFonts w:ascii="Times New Roman" w:hAnsi="Times New Roman" w:cs="Times New Roman"/>
                <w:color w:val="auto"/>
              </w:rPr>
              <w:t>[MW]</w:t>
            </w:r>
          </w:p>
        </w:tc>
        <w:tc>
          <w:tcPr>
            <w:tcW w:w="1701" w:type="dxa"/>
            <w:shd w:val="clear" w:color="auto" w:fill="auto"/>
            <w:vAlign w:val="center"/>
          </w:tcPr>
          <w:p w:rsidR="00D05734" w:rsidRPr="00633C82" w:rsidRDefault="00D05734" w:rsidP="00D05734">
            <w:pPr>
              <w:pStyle w:val="aakropki"/>
              <w:spacing w:before="40" w:after="40"/>
              <w:ind w:left="108" w:firstLine="0"/>
              <w:jc w:val="center"/>
              <w:rPr>
                <w:rFonts w:ascii="Times New Roman" w:hAnsi="Times New Roman" w:cs="Times New Roman"/>
                <w:color w:val="auto"/>
              </w:rPr>
            </w:pPr>
            <w:r w:rsidRPr="00633C82">
              <w:rPr>
                <w:rFonts w:ascii="Times New Roman" w:hAnsi="Times New Roman" w:cs="Times New Roman"/>
                <w:color w:val="auto"/>
              </w:rPr>
              <w:t>-</w:t>
            </w:r>
          </w:p>
        </w:tc>
        <w:tc>
          <w:tcPr>
            <w:tcW w:w="1701" w:type="dxa"/>
            <w:shd w:val="clear" w:color="auto" w:fill="auto"/>
            <w:vAlign w:val="center"/>
          </w:tcPr>
          <w:p w:rsidR="00D05734" w:rsidRPr="00633C82" w:rsidRDefault="00D05734" w:rsidP="00D05734">
            <w:pPr>
              <w:pStyle w:val="aakropki"/>
              <w:spacing w:before="40" w:after="40"/>
              <w:ind w:left="108" w:firstLine="0"/>
              <w:jc w:val="center"/>
              <w:rPr>
                <w:rFonts w:ascii="Times New Roman" w:hAnsi="Times New Roman" w:cs="Times New Roman"/>
                <w:color w:val="auto"/>
              </w:rPr>
            </w:pPr>
            <w:r w:rsidRPr="00633C82">
              <w:rPr>
                <w:rFonts w:ascii="Times New Roman" w:hAnsi="Times New Roman" w:cs="Times New Roman"/>
                <w:color w:val="auto"/>
              </w:rPr>
              <w:t>6 970,033</w:t>
            </w:r>
          </w:p>
        </w:tc>
        <w:tc>
          <w:tcPr>
            <w:tcW w:w="1701" w:type="dxa"/>
            <w:vAlign w:val="center"/>
          </w:tcPr>
          <w:p w:rsidR="00D05734" w:rsidRPr="00633C82" w:rsidRDefault="00D05734" w:rsidP="00D05734">
            <w:pPr>
              <w:pStyle w:val="aakropki"/>
              <w:spacing w:before="40" w:after="40"/>
              <w:ind w:left="34" w:firstLine="0"/>
              <w:jc w:val="center"/>
              <w:rPr>
                <w:rFonts w:ascii="Times New Roman" w:hAnsi="Times New Roman" w:cs="Times New Roman"/>
                <w:color w:val="auto"/>
              </w:rPr>
            </w:pPr>
            <w:r w:rsidRPr="00633C82">
              <w:rPr>
                <w:rFonts w:ascii="Times New Roman" w:hAnsi="Times New Roman" w:cs="Times New Roman"/>
                <w:color w:val="auto"/>
              </w:rPr>
              <w:t>8 015,538</w:t>
            </w:r>
          </w:p>
        </w:tc>
        <w:tc>
          <w:tcPr>
            <w:tcW w:w="2410" w:type="dxa"/>
            <w:shd w:val="clear" w:color="auto" w:fill="auto"/>
            <w:vAlign w:val="center"/>
          </w:tcPr>
          <w:p w:rsidR="00D05734" w:rsidRPr="00633C82" w:rsidRDefault="00D05734" w:rsidP="00D05734">
            <w:pPr>
              <w:pStyle w:val="aakropki"/>
              <w:spacing w:before="40" w:after="40"/>
              <w:ind w:firstLine="0"/>
              <w:jc w:val="center"/>
              <w:rPr>
                <w:rFonts w:ascii="Times New Roman" w:hAnsi="Times New Roman" w:cs="Times New Roman"/>
                <w:color w:val="auto"/>
              </w:rPr>
            </w:pPr>
            <w:r w:rsidRPr="00633C82">
              <w:rPr>
                <w:rFonts w:ascii="Times New Roman" w:hAnsi="Times New Roman" w:cs="Times New Roman"/>
                <w:color w:val="auto"/>
              </w:rPr>
              <w:t>URE</w:t>
            </w:r>
          </w:p>
        </w:tc>
      </w:tr>
      <w:tr w:rsidR="002469F8" w:rsidRPr="00633C82" w:rsidTr="00D05734">
        <w:trPr>
          <w:trHeight w:val="340"/>
        </w:trPr>
        <w:tc>
          <w:tcPr>
            <w:tcW w:w="14142" w:type="dxa"/>
            <w:gridSpan w:val="7"/>
            <w:shd w:val="clear" w:color="auto" w:fill="92CDDC" w:themeFill="accent5" w:themeFillTint="99"/>
            <w:vAlign w:val="center"/>
          </w:tcPr>
          <w:p w:rsidR="002469F8" w:rsidRPr="002469F8" w:rsidRDefault="002469F8" w:rsidP="00D05734">
            <w:pPr>
              <w:pStyle w:val="aakropki"/>
              <w:spacing w:before="40" w:after="40"/>
              <w:ind w:firstLine="0"/>
              <w:jc w:val="center"/>
              <w:rPr>
                <w:rFonts w:ascii="Times New Roman" w:hAnsi="Times New Roman" w:cs="Times New Roman"/>
                <w:b/>
                <w:color w:val="auto"/>
              </w:rPr>
            </w:pPr>
            <w:r w:rsidRPr="002469F8">
              <w:rPr>
                <w:rFonts w:ascii="Times New Roman" w:hAnsi="Times New Roman" w:cs="Times New Roman"/>
                <w:b/>
                <w:color w:val="215868" w:themeColor="accent5" w:themeShade="80"/>
                <w:sz w:val="24"/>
                <w:szCs w:val="24"/>
              </w:rPr>
              <w:t>Zagrożenie hałasem</w:t>
            </w:r>
          </w:p>
        </w:tc>
      </w:tr>
      <w:tr w:rsidR="00C00B95" w:rsidRPr="00633C82" w:rsidTr="00D05734">
        <w:trPr>
          <w:trHeight w:val="454"/>
        </w:trPr>
        <w:tc>
          <w:tcPr>
            <w:tcW w:w="2645" w:type="dxa"/>
            <w:gridSpan w:val="2"/>
            <w:vMerge w:val="restart"/>
            <w:shd w:val="clear" w:color="auto" w:fill="DAEEF3" w:themeFill="accent5" w:themeFillTint="33"/>
            <w:vAlign w:val="center"/>
          </w:tcPr>
          <w:p w:rsidR="00C00B95" w:rsidRPr="009048FC" w:rsidRDefault="007C04BA" w:rsidP="00D05734">
            <w:pPr>
              <w:pStyle w:val="aakropki"/>
              <w:spacing w:before="40" w:after="40"/>
              <w:ind w:left="426" w:hanging="426"/>
              <w:jc w:val="left"/>
              <w:rPr>
                <w:rFonts w:ascii="Times New Roman" w:hAnsi="Times New Roman" w:cs="Times New Roman"/>
              </w:rPr>
            </w:pPr>
            <w:r>
              <w:rPr>
                <w:rFonts w:ascii="Times New Roman" w:hAnsi="Times New Roman" w:cs="Times New Roman"/>
                <w:b/>
                <w:color w:val="215868" w:themeColor="accent5" w:themeShade="80"/>
              </w:rPr>
              <w:t xml:space="preserve">IV. </w:t>
            </w:r>
            <w:r w:rsidR="00C00B95" w:rsidRPr="009048FC">
              <w:rPr>
                <w:rFonts w:ascii="Times New Roman" w:hAnsi="Times New Roman" w:cs="Times New Roman"/>
                <w:b/>
                <w:color w:val="215868" w:themeColor="accent5" w:themeShade="80"/>
              </w:rPr>
              <w:t>Poprawa klimatu akustycznego</w:t>
            </w:r>
          </w:p>
        </w:tc>
        <w:tc>
          <w:tcPr>
            <w:tcW w:w="3984" w:type="dxa"/>
            <w:shd w:val="clear" w:color="auto" w:fill="auto"/>
            <w:vAlign w:val="center"/>
          </w:tcPr>
          <w:p w:rsidR="00C00B95" w:rsidRPr="009048FC" w:rsidRDefault="00C00B95" w:rsidP="00D05734">
            <w:pPr>
              <w:pStyle w:val="aakropki"/>
              <w:spacing w:before="40" w:after="40"/>
              <w:ind w:left="34" w:firstLine="0"/>
              <w:jc w:val="left"/>
              <w:rPr>
                <w:rFonts w:ascii="Times New Roman" w:hAnsi="Times New Roman" w:cs="Times New Roman"/>
              </w:rPr>
            </w:pPr>
            <w:r w:rsidRPr="009048FC">
              <w:rPr>
                <w:rFonts w:ascii="Times New Roman" w:hAnsi="Times New Roman" w:cs="Times New Roman"/>
              </w:rPr>
              <w:t>liczba zakładów przekraczających dopuszczalne poziomy hałasu w stosunku do zakładów skontrolowanych [%]</w:t>
            </w:r>
          </w:p>
        </w:tc>
        <w:tc>
          <w:tcPr>
            <w:tcW w:w="1701" w:type="dxa"/>
            <w:shd w:val="clear" w:color="auto" w:fill="auto"/>
            <w:vAlign w:val="center"/>
          </w:tcPr>
          <w:p w:rsidR="00C00B95" w:rsidRPr="009048FC" w:rsidRDefault="00C00B95" w:rsidP="00D05734">
            <w:pPr>
              <w:pStyle w:val="aakropki"/>
              <w:spacing w:before="40" w:after="40"/>
              <w:ind w:firstLine="0"/>
              <w:jc w:val="center"/>
              <w:rPr>
                <w:rFonts w:ascii="Times New Roman" w:hAnsi="Times New Roman" w:cs="Times New Roman"/>
              </w:rPr>
            </w:pPr>
            <w:r w:rsidRPr="009048FC">
              <w:rPr>
                <w:rFonts w:ascii="Times New Roman" w:hAnsi="Times New Roman" w:cs="Times New Roman"/>
              </w:rPr>
              <w:t>9,5</w:t>
            </w:r>
          </w:p>
        </w:tc>
        <w:tc>
          <w:tcPr>
            <w:tcW w:w="1701" w:type="dxa"/>
            <w:shd w:val="clear" w:color="auto" w:fill="auto"/>
            <w:vAlign w:val="center"/>
          </w:tcPr>
          <w:p w:rsidR="00C00B95" w:rsidRPr="009048FC" w:rsidRDefault="00C00B95" w:rsidP="00D05734">
            <w:pPr>
              <w:pStyle w:val="aakropki"/>
              <w:spacing w:before="40" w:after="40"/>
              <w:jc w:val="center"/>
              <w:rPr>
                <w:rFonts w:ascii="Times New Roman" w:hAnsi="Times New Roman" w:cs="Times New Roman"/>
              </w:rPr>
            </w:pPr>
            <w:r w:rsidRPr="009048FC">
              <w:rPr>
                <w:rFonts w:ascii="Times New Roman" w:hAnsi="Times New Roman" w:cs="Times New Roman"/>
              </w:rPr>
              <w:sym w:font="Symbol" w:char="F02D"/>
            </w:r>
          </w:p>
        </w:tc>
        <w:tc>
          <w:tcPr>
            <w:tcW w:w="1701" w:type="dxa"/>
            <w:vAlign w:val="center"/>
          </w:tcPr>
          <w:p w:rsidR="00C00B95" w:rsidRPr="009048FC" w:rsidRDefault="00C00B95" w:rsidP="00D05734">
            <w:pPr>
              <w:pStyle w:val="aakropki"/>
              <w:spacing w:before="40" w:after="40"/>
              <w:ind w:left="0" w:firstLine="0"/>
              <w:jc w:val="center"/>
              <w:rPr>
                <w:rFonts w:ascii="Times New Roman" w:hAnsi="Times New Roman" w:cs="Times New Roman"/>
              </w:rPr>
            </w:pPr>
            <w:r w:rsidRPr="00EF6865">
              <w:rPr>
                <w:rFonts w:ascii="Times New Roman" w:hAnsi="Times New Roman" w:cs="Times New Roman"/>
              </w:rPr>
              <w:t>spadek</w:t>
            </w:r>
          </w:p>
        </w:tc>
        <w:tc>
          <w:tcPr>
            <w:tcW w:w="2410" w:type="dxa"/>
            <w:shd w:val="clear" w:color="auto" w:fill="auto"/>
            <w:vAlign w:val="center"/>
          </w:tcPr>
          <w:p w:rsidR="00C00B95" w:rsidRPr="009048FC" w:rsidRDefault="00C00B95" w:rsidP="00D05734">
            <w:pPr>
              <w:pStyle w:val="aakropki"/>
              <w:spacing w:before="40" w:after="40"/>
              <w:ind w:firstLine="0"/>
              <w:jc w:val="center"/>
              <w:rPr>
                <w:rFonts w:ascii="Times New Roman" w:hAnsi="Times New Roman" w:cs="Times New Roman"/>
              </w:rPr>
            </w:pPr>
            <w:r w:rsidRPr="009048FC">
              <w:rPr>
                <w:rFonts w:ascii="Times New Roman" w:hAnsi="Times New Roman" w:cs="Times New Roman"/>
              </w:rPr>
              <w:t>WIOŚ</w:t>
            </w:r>
          </w:p>
        </w:tc>
      </w:tr>
      <w:tr w:rsidR="00C00B95" w:rsidRPr="00633C82" w:rsidTr="00D05734">
        <w:trPr>
          <w:trHeight w:val="454"/>
        </w:trPr>
        <w:tc>
          <w:tcPr>
            <w:tcW w:w="2645" w:type="dxa"/>
            <w:gridSpan w:val="2"/>
            <w:vMerge/>
            <w:shd w:val="clear" w:color="auto" w:fill="DAEEF3" w:themeFill="accent5" w:themeFillTint="33"/>
            <w:vAlign w:val="center"/>
          </w:tcPr>
          <w:p w:rsidR="00C00B95" w:rsidRPr="009048FC" w:rsidRDefault="00C00B95" w:rsidP="00D05734">
            <w:pPr>
              <w:pStyle w:val="aakropki"/>
              <w:spacing w:before="40" w:after="40"/>
              <w:ind w:left="426" w:hanging="142"/>
              <w:jc w:val="left"/>
              <w:rPr>
                <w:rFonts w:ascii="Times New Roman" w:hAnsi="Times New Roman" w:cs="Times New Roman"/>
              </w:rPr>
            </w:pPr>
          </w:p>
        </w:tc>
        <w:tc>
          <w:tcPr>
            <w:tcW w:w="3984" w:type="dxa"/>
            <w:shd w:val="clear" w:color="auto" w:fill="auto"/>
            <w:vAlign w:val="center"/>
          </w:tcPr>
          <w:p w:rsidR="00C00B95" w:rsidRPr="009048FC" w:rsidRDefault="00C00B95" w:rsidP="00D05734">
            <w:pPr>
              <w:spacing w:before="40" w:after="40"/>
              <w:jc w:val="left"/>
              <w:rPr>
                <w:rFonts w:ascii="Times New Roman" w:hAnsi="Times New Roman" w:cs="Times New Roman"/>
                <w:sz w:val="20"/>
                <w:szCs w:val="20"/>
              </w:rPr>
            </w:pPr>
            <w:r w:rsidRPr="009048FC">
              <w:rPr>
                <w:rFonts w:ascii="Times New Roman" w:hAnsi="Times New Roman" w:cs="Times New Roman"/>
                <w:sz w:val="20"/>
                <w:szCs w:val="20"/>
              </w:rPr>
              <w:t>liczba punktów monitoringu hałasu komunikacyjnego, w których stwierdzono przekroczenia</w:t>
            </w:r>
            <w:r>
              <w:rPr>
                <w:rFonts w:ascii="Times New Roman" w:hAnsi="Times New Roman" w:cs="Times New Roman"/>
                <w:sz w:val="20"/>
                <w:szCs w:val="20"/>
              </w:rPr>
              <w:t xml:space="preserve"> </w:t>
            </w:r>
            <w:r w:rsidR="00D05734">
              <w:rPr>
                <w:rFonts w:ascii="Times New Roman" w:hAnsi="Times New Roman" w:cs="Times New Roman"/>
                <w:sz w:val="20"/>
                <w:szCs w:val="20"/>
              </w:rPr>
              <w:t xml:space="preserve">poziomów dopuszczalnych </w:t>
            </w:r>
            <w:r w:rsidRPr="009048FC">
              <w:rPr>
                <w:rFonts w:ascii="Times New Roman" w:hAnsi="Times New Roman" w:cs="Times New Roman"/>
                <w:sz w:val="20"/>
                <w:szCs w:val="20"/>
              </w:rPr>
              <w:t>[szt.]</w:t>
            </w:r>
          </w:p>
        </w:tc>
        <w:tc>
          <w:tcPr>
            <w:tcW w:w="1701" w:type="dxa"/>
            <w:shd w:val="clear" w:color="auto" w:fill="auto"/>
            <w:vAlign w:val="center"/>
          </w:tcPr>
          <w:p w:rsidR="00C00B95" w:rsidRPr="009048FC" w:rsidRDefault="00C00B95" w:rsidP="00D05734">
            <w:pPr>
              <w:pStyle w:val="aakropki"/>
              <w:spacing w:before="40" w:after="40"/>
              <w:ind w:firstLine="0"/>
              <w:jc w:val="center"/>
              <w:rPr>
                <w:rFonts w:ascii="Times New Roman" w:hAnsi="Times New Roman" w:cs="Times New Roman"/>
              </w:rPr>
            </w:pPr>
            <w:r w:rsidRPr="009048FC">
              <w:rPr>
                <w:rFonts w:ascii="Times New Roman" w:hAnsi="Times New Roman" w:cs="Times New Roman"/>
              </w:rPr>
              <w:t>3</w:t>
            </w:r>
          </w:p>
        </w:tc>
        <w:tc>
          <w:tcPr>
            <w:tcW w:w="1701" w:type="dxa"/>
            <w:shd w:val="clear" w:color="auto" w:fill="auto"/>
            <w:vAlign w:val="center"/>
          </w:tcPr>
          <w:p w:rsidR="00C00B95" w:rsidRPr="009048FC" w:rsidRDefault="00C00B95" w:rsidP="00D05734">
            <w:pPr>
              <w:pStyle w:val="aakropki"/>
              <w:spacing w:before="40" w:after="40"/>
              <w:jc w:val="center"/>
              <w:rPr>
                <w:rFonts w:ascii="Times New Roman" w:hAnsi="Times New Roman" w:cs="Times New Roman"/>
                <w:strike/>
              </w:rPr>
            </w:pPr>
            <w:r w:rsidRPr="009048FC">
              <w:rPr>
                <w:rFonts w:ascii="Times New Roman" w:hAnsi="Times New Roman" w:cs="Times New Roman"/>
              </w:rPr>
              <w:sym w:font="Symbol" w:char="F02D"/>
            </w:r>
          </w:p>
        </w:tc>
        <w:tc>
          <w:tcPr>
            <w:tcW w:w="1701" w:type="dxa"/>
            <w:vAlign w:val="center"/>
          </w:tcPr>
          <w:p w:rsidR="00C00B95" w:rsidRPr="009048FC" w:rsidRDefault="00C00B95" w:rsidP="00D05734">
            <w:pPr>
              <w:pStyle w:val="aakropki"/>
              <w:spacing w:before="40" w:after="40"/>
              <w:ind w:left="0" w:firstLine="0"/>
              <w:jc w:val="center"/>
              <w:rPr>
                <w:rFonts w:ascii="Times New Roman" w:hAnsi="Times New Roman" w:cs="Times New Roman"/>
              </w:rPr>
            </w:pPr>
            <w:r w:rsidRPr="00EF6865">
              <w:rPr>
                <w:rFonts w:ascii="Times New Roman" w:hAnsi="Times New Roman" w:cs="Times New Roman"/>
              </w:rPr>
              <w:t>spadek</w:t>
            </w:r>
          </w:p>
        </w:tc>
        <w:tc>
          <w:tcPr>
            <w:tcW w:w="2410" w:type="dxa"/>
            <w:shd w:val="clear" w:color="auto" w:fill="auto"/>
            <w:vAlign w:val="center"/>
          </w:tcPr>
          <w:p w:rsidR="00C00B95" w:rsidRPr="009048FC" w:rsidRDefault="00C00B95" w:rsidP="00D05734">
            <w:pPr>
              <w:pStyle w:val="aakropki"/>
              <w:spacing w:before="40" w:after="40"/>
              <w:ind w:firstLine="0"/>
              <w:jc w:val="center"/>
              <w:rPr>
                <w:rFonts w:ascii="Times New Roman" w:hAnsi="Times New Roman" w:cs="Times New Roman"/>
              </w:rPr>
            </w:pPr>
            <w:r w:rsidRPr="009048FC">
              <w:rPr>
                <w:rFonts w:ascii="Times New Roman" w:hAnsi="Times New Roman" w:cs="Times New Roman"/>
              </w:rPr>
              <w:t>WIOŚ</w:t>
            </w:r>
          </w:p>
        </w:tc>
      </w:tr>
      <w:tr w:rsidR="00C00B95" w:rsidRPr="00633C82" w:rsidTr="00D05734">
        <w:trPr>
          <w:trHeight w:val="454"/>
        </w:trPr>
        <w:tc>
          <w:tcPr>
            <w:tcW w:w="2645" w:type="dxa"/>
            <w:gridSpan w:val="2"/>
            <w:vMerge/>
            <w:shd w:val="clear" w:color="auto" w:fill="DAEEF3" w:themeFill="accent5" w:themeFillTint="33"/>
            <w:vAlign w:val="center"/>
          </w:tcPr>
          <w:p w:rsidR="00C00B95" w:rsidRPr="009048FC" w:rsidRDefault="00C00B95" w:rsidP="00D05734">
            <w:pPr>
              <w:pStyle w:val="aakropki"/>
              <w:spacing w:before="40" w:after="40"/>
              <w:ind w:left="426" w:hanging="142"/>
              <w:jc w:val="left"/>
              <w:rPr>
                <w:rFonts w:ascii="Times New Roman" w:hAnsi="Times New Roman" w:cs="Times New Roman"/>
              </w:rPr>
            </w:pPr>
          </w:p>
        </w:tc>
        <w:tc>
          <w:tcPr>
            <w:tcW w:w="3984" w:type="dxa"/>
            <w:shd w:val="clear" w:color="auto" w:fill="auto"/>
            <w:vAlign w:val="center"/>
          </w:tcPr>
          <w:p w:rsidR="00C00B95" w:rsidRPr="009048FC" w:rsidRDefault="00C00B95" w:rsidP="00D05734">
            <w:pPr>
              <w:spacing w:before="40" w:after="40"/>
              <w:jc w:val="left"/>
              <w:rPr>
                <w:rFonts w:ascii="Times New Roman" w:hAnsi="Times New Roman" w:cs="Times New Roman"/>
                <w:sz w:val="20"/>
                <w:szCs w:val="20"/>
              </w:rPr>
            </w:pPr>
            <w:r w:rsidRPr="009048FC">
              <w:rPr>
                <w:rFonts w:ascii="Times New Roman" w:hAnsi="Times New Roman" w:cs="Times New Roman"/>
                <w:sz w:val="20"/>
                <w:szCs w:val="20"/>
              </w:rPr>
              <w:t xml:space="preserve">długość wybudowanych ekranów akustycznych [km] </w:t>
            </w:r>
          </w:p>
        </w:tc>
        <w:tc>
          <w:tcPr>
            <w:tcW w:w="1701" w:type="dxa"/>
            <w:shd w:val="clear" w:color="auto" w:fill="auto"/>
            <w:vAlign w:val="center"/>
          </w:tcPr>
          <w:p w:rsidR="00C00B95" w:rsidRPr="009048FC" w:rsidRDefault="00C00B95" w:rsidP="00D05734">
            <w:pPr>
              <w:tabs>
                <w:tab w:val="left" w:pos="176"/>
              </w:tabs>
              <w:spacing w:before="40" w:after="40"/>
              <w:jc w:val="center"/>
              <w:rPr>
                <w:rFonts w:ascii="Times New Roman" w:hAnsi="Times New Roman" w:cs="Times New Roman"/>
                <w:sz w:val="20"/>
                <w:szCs w:val="20"/>
              </w:rPr>
            </w:pPr>
            <w:r w:rsidRPr="009048FC">
              <w:rPr>
                <w:rFonts w:ascii="Times New Roman" w:hAnsi="Times New Roman" w:cs="Times New Roman"/>
                <w:sz w:val="20"/>
                <w:szCs w:val="20"/>
              </w:rPr>
              <w:t>9,98</w:t>
            </w:r>
          </w:p>
          <w:p w:rsidR="00C00B95" w:rsidRPr="009048FC" w:rsidRDefault="00C00B95" w:rsidP="00D05734">
            <w:pPr>
              <w:pStyle w:val="aakropki"/>
              <w:spacing w:before="40" w:after="40"/>
              <w:jc w:val="center"/>
              <w:rPr>
                <w:rFonts w:ascii="Times New Roman" w:hAnsi="Times New Roman" w:cs="Times New Roman"/>
              </w:rPr>
            </w:pPr>
            <w:r w:rsidRPr="009048FC">
              <w:rPr>
                <w:rFonts w:ascii="Times New Roman" w:hAnsi="Times New Roman" w:cs="Times New Roman"/>
              </w:rPr>
              <w:t>7,36</w:t>
            </w:r>
          </w:p>
        </w:tc>
        <w:tc>
          <w:tcPr>
            <w:tcW w:w="1701" w:type="dxa"/>
            <w:shd w:val="clear" w:color="auto" w:fill="auto"/>
            <w:vAlign w:val="center"/>
          </w:tcPr>
          <w:p w:rsidR="00C00B95" w:rsidRPr="009048FC" w:rsidRDefault="00C00B95" w:rsidP="00D05734">
            <w:pPr>
              <w:pStyle w:val="aakropki"/>
              <w:spacing w:before="40" w:after="40"/>
              <w:jc w:val="center"/>
              <w:rPr>
                <w:rFonts w:ascii="Times New Roman" w:hAnsi="Times New Roman" w:cs="Times New Roman"/>
              </w:rPr>
            </w:pPr>
            <w:r w:rsidRPr="009048FC">
              <w:rPr>
                <w:rFonts w:ascii="Times New Roman" w:hAnsi="Times New Roman" w:cs="Times New Roman"/>
              </w:rPr>
              <w:sym w:font="Symbol" w:char="F02D"/>
            </w:r>
          </w:p>
        </w:tc>
        <w:tc>
          <w:tcPr>
            <w:tcW w:w="1701" w:type="dxa"/>
            <w:vAlign w:val="center"/>
          </w:tcPr>
          <w:p w:rsidR="00C00B95" w:rsidRPr="009048FC" w:rsidRDefault="00C00B95" w:rsidP="00D05734">
            <w:pPr>
              <w:pStyle w:val="aakropki"/>
              <w:tabs>
                <w:tab w:val="left" w:pos="743"/>
              </w:tabs>
              <w:spacing w:before="40" w:after="40"/>
              <w:ind w:left="0" w:right="-108" w:firstLine="0"/>
              <w:jc w:val="center"/>
              <w:rPr>
                <w:rFonts w:ascii="Times New Roman" w:hAnsi="Times New Roman" w:cs="Times New Roman"/>
              </w:rPr>
            </w:pPr>
            <w:r w:rsidRPr="009048FC">
              <w:rPr>
                <w:rFonts w:ascii="Times New Roman" w:hAnsi="Times New Roman" w:cs="Times New Roman"/>
              </w:rPr>
              <w:sym w:font="Symbol" w:char="F02D"/>
            </w:r>
          </w:p>
        </w:tc>
        <w:tc>
          <w:tcPr>
            <w:tcW w:w="2410" w:type="dxa"/>
            <w:shd w:val="clear" w:color="auto" w:fill="auto"/>
            <w:vAlign w:val="center"/>
          </w:tcPr>
          <w:p w:rsidR="00C00B95" w:rsidRPr="009048FC" w:rsidRDefault="00C00B95" w:rsidP="00D05734">
            <w:pPr>
              <w:pStyle w:val="aakropki"/>
              <w:tabs>
                <w:tab w:val="left" w:pos="743"/>
              </w:tabs>
              <w:spacing w:before="40" w:after="40"/>
              <w:ind w:left="-108" w:right="-108" w:firstLine="0"/>
              <w:jc w:val="center"/>
              <w:rPr>
                <w:rFonts w:ascii="Times New Roman" w:hAnsi="Times New Roman" w:cs="Times New Roman"/>
              </w:rPr>
            </w:pPr>
            <w:r w:rsidRPr="009048FC">
              <w:rPr>
                <w:rFonts w:ascii="Times New Roman" w:hAnsi="Times New Roman" w:cs="Times New Roman"/>
              </w:rPr>
              <w:t>GDDKiA,     PZDW</w:t>
            </w:r>
          </w:p>
        </w:tc>
      </w:tr>
      <w:tr w:rsidR="00C00B95" w:rsidRPr="00633C82" w:rsidTr="00D05734">
        <w:trPr>
          <w:trHeight w:val="340"/>
        </w:trPr>
        <w:tc>
          <w:tcPr>
            <w:tcW w:w="14142" w:type="dxa"/>
            <w:gridSpan w:val="7"/>
            <w:shd w:val="clear" w:color="auto" w:fill="92CDDC" w:themeFill="accent5" w:themeFillTint="99"/>
            <w:vAlign w:val="center"/>
          </w:tcPr>
          <w:p w:rsidR="00C00B95" w:rsidRPr="009048FC" w:rsidRDefault="00C00B95" w:rsidP="00D05734">
            <w:pPr>
              <w:pStyle w:val="aakropki"/>
              <w:tabs>
                <w:tab w:val="left" w:pos="743"/>
              </w:tabs>
              <w:spacing w:before="40" w:after="40"/>
              <w:ind w:left="-108" w:right="-108" w:firstLine="0"/>
              <w:jc w:val="center"/>
              <w:rPr>
                <w:rFonts w:ascii="Times New Roman" w:hAnsi="Times New Roman" w:cs="Times New Roman"/>
              </w:rPr>
            </w:pPr>
            <w:r w:rsidRPr="00872549">
              <w:rPr>
                <w:rFonts w:ascii="Times New Roman" w:hAnsi="Times New Roman" w:cs="Times New Roman"/>
                <w:b/>
                <w:color w:val="215868" w:themeColor="accent5" w:themeShade="80"/>
                <w:sz w:val="24"/>
                <w:szCs w:val="24"/>
              </w:rPr>
              <w:t>Gospodarka odpadami i zapobieganie powstawaniu odpadów</w:t>
            </w:r>
          </w:p>
        </w:tc>
      </w:tr>
      <w:tr w:rsidR="006C5EE4" w:rsidRPr="00633C82" w:rsidTr="00D05734">
        <w:trPr>
          <w:trHeight w:val="454"/>
        </w:trPr>
        <w:tc>
          <w:tcPr>
            <w:tcW w:w="2645" w:type="dxa"/>
            <w:gridSpan w:val="2"/>
            <w:vMerge w:val="restart"/>
            <w:shd w:val="clear" w:color="auto" w:fill="DAEEF3" w:themeFill="accent5" w:themeFillTint="33"/>
            <w:vAlign w:val="center"/>
          </w:tcPr>
          <w:p w:rsidR="00811326" w:rsidRPr="00BE4526" w:rsidRDefault="00D61AD3" w:rsidP="00D05734">
            <w:pPr>
              <w:pStyle w:val="Akapitzlist"/>
              <w:numPr>
                <w:ilvl w:val="0"/>
                <w:numId w:val="174"/>
              </w:numPr>
              <w:spacing w:before="40" w:after="40"/>
              <w:ind w:left="426" w:hanging="142"/>
              <w:jc w:val="left"/>
              <w:rPr>
                <w:rFonts w:ascii="Times New Roman" w:hAnsi="Times New Roman" w:cs="Times New Roman"/>
                <w:b/>
                <w:color w:val="215868" w:themeColor="accent5" w:themeShade="80"/>
                <w:sz w:val="20"/>
                <w:szCs w:val="20"/>
              </w:rPr>
            </w:pPr>
            <w:r w:rsidRPr="00BE4526">
              <w:rPr>
                <w:rFonts w:ascii="Times New Roman" w:hAnsi="Times New Roman" w:cs="Times New Roman"/>
                <w:b/>
                <w:color w:val="215868" w:themeColor="accent5" w:themeShade="80"/>
                <w:sz w:val="20"/>
                <w:szCs w:val="20"/>
              </w:rPr>
              <w:t xml:space="preserve">Zmniejszenie masy </w:t>
            </w:r>
            <w:r w:rsidR="00082E63" w:rsidRPr="00BE4526">
              <w:rPr>
                <w:rFonts w:ascii="Times New Roman" w:hAnsi="Times New Roman" w:cs="Times New Roman"/>
                <w:b/>
                <w:color w:val="215868" w:themeColor="accent5" w:themeShade="80"/>
                <w:sz w:val="20"/>
                <w:szCs w:val="20"/>
              </w:rPr>
              <w:t xml:space="preserve">odpadów </w:t>
            </w:r>
            <w:r w:rsidR="00082E63" w:rsidRPr="00BE4526">
              <w:rPr>
                <w:rFonts w:ascii="Times New Roman" w:hAnsi="Times New Roman" w:cs="Times New Roman"/>
                <w:b/>
                <w:color w:val="215868" w:themeColor="accent5" w:themeShade="80"/>
                <w:sz w:val="20"/>
                <w:szCs w:val="20"/>
              </w:rPr>
              <w:lastRenderedPageBreak/>
              <w:t xml:space="preserve">składowanych na </w:t>
            </w:r>
            <w:r w:rsidRPr="00BE4526">
              <w:rPr>
                <w:rFonts w:ascii="Times New Roman" w:hAnsi="Times New Roman" w:cs="Times New Roman"/>
                <w:b/>
                <w:color w:val="215868" w:themeColor="accent5" w:themeShade="80"/>
                <w:sz w:val="20"/>
                <w:szCs w:val="20"/>
              </w:rPr>
              <w:t>składowiskach oraz zwiększenie udziału przygotowania do ponownego użycia</w:t>
            </w:r>
            <w:r w:rsidR="00082E63" w:rsidRPr="00BE4526">
              <w:rPr>
                <w:rFonts w:ascii="Times New Roman" w:hAnsi="Times New Roman" w:cs="Times New Roman"/>
                <w:b/>
                <w:color w:val="215868" w:themeColor="accent5" w:themeShade="80"/>
                <w:sz w:val="20"/>
                <w:szCs w:val="20"/>
              </w:rPr>
              <w:t xml:space="preserve"> </w:t>
            </w:r>
            <w:r w:rsidRPr="00BE4526">
              <w:rPr>
                <w:rFonts w:ascii="Times New Roman" w:hAnsi="Times New Roman" w:cs="Times New Roman"/>
                <w:b/>
                <w:color w:val="215868" w:themeColor="accent5" w:themeShade="80"/>
                <w:sz w:val="20"/>
                <w:szCs w:val="20"/>
              </w:rPr>
              <w:t>i</w:t>
            </w:r>
            <w:r w:rsidR="00082E63" w:rsidRPr="00BE4526">
              <w:rPr>
                <w:rFonts w:ascii="Times New Roman" w:hAnsi="Times New Roman" w:cs="Times New Roman"/>
                <w:b/>
                <w:color w:val="215868" w:themeColor="accent5" w:themeShade="80"/>
                <w:sz w:val="20"/>
                <w:szCs w:val="20"/>
              </w:rPr>
              <w:t> </w:t>
            </w:r>
            <w:r w:rsidRPr="00BE4526">
              <w:rPr>
                <w:rFonts w:ascii="Times New Roman" w:hAnsi="Times New Roman" w:cs="Times New Roman"/>
                <w:b/>
                <w:color w:val="215868" w:themeColor="accent5" w:themeShade="80"/>
                <w:sz w:val="20"/>
                <w:szCs w:val="20"/>
              </w:rPr>
              <w:t>recyklingu surowców wtórnych i odzysku energii z odpadów</w:t>
            </w:r>
          </w:p>
        </w:tc>
        <w:tc>
          <w:tcPr>
            <w:tcW w:w="3984" w:type="dxa"/>
            <w:shd w:val="clear" w:color="auto" w:fill="auto"/>
            <w:vAlign w:val="center"/>
          </w:tcPr>
          <w:p w:rsidR="006C5EE4" w:rsidRPr="009048FC" w:rsidRDefault="006C5EE4" w:rsidP="00D05734">
            <w:pPr>
              <w:pStyle w:val="aakropki"/>
              <w:spacing w:before="40" w:after="40"/>
              <w:ind w:left="0" w:firstLine="0"/>
              <w:jc w:val="left"/>
              <w:rPr>
                <w:rFonts w:ascii="Times New Roman" w:hAnsi="Times New Roman" w:cs="Times New Roman"/>
                <w:color w:val="auto"/>
              </w:rPr>
            </w:pPr>
            <w:r>
              <w:rPr>
                <w:rFonts w:ascii="Times New Roman" w:hAnsi="Times New Roman" w:cs="Times New Roman"/>
                <w:color w:val="auto"/>
              </w:rPr>
              <w:lastRenderedPageBreak/>
              <w:t>Masa odpadów komunalnych zebranych i</w:t>
            </w:r>
            <w:r w:rsidR="00082E63">
              <w:rPr>
                <w:rFonts w:ascii="Times New Roman" w:hAnsi="Times New Roman" w:cs="Times New Roman"/>
                <w:color w:val="auto"/>
              </w:rPr>
              <w:t> </w:t>
            </w:r>
            <w:r>
              <w:rPr>
                <w:rFonts w:ascii="Times New Roman" w:hAnsi="Times New Roman" w:cs="Times New Roman"/>
                <w:color w:val="auto"/>
              </w:rPr>
              <w:t xml:space="preserve">odebranych selektywnie </w:t>
            </w:r>
            <w:r w:rsidRPr="009048FC">
              <w:rPr>
                <w:rFonts w:ascii="Times New Roman" w:hAnsi="Times New Roman" w:cs="Times New Roman"/>
                <w:color w:val="auto"/>
              </w:rPr>
              <w:t>[tys.</w:t>
            </w:r>
            <w:r>
              <w:rPr>
                <w:rFonts w:ascii="Times New Roman" w:hAnsi="Times New Roman" w:cs="Times New Roman"/>
                <w:color w:val="auto"/>
              </w:rPr>
              <w:t xml:space="preserve"> </w:t>
            </w:r>
            <w:r w:rsidRPr="009048FC">
              <w:rPr>
                <w:rFonts w:ascii="Times New Roman" w:hAnsi="Times New Roman" w:cs="Times New Roman"/>
                <w:color w:val="auto"/>
              </w:rPr>
              <w:t>Mg]</w:t>
            </w:r>
          </w:p>
        </w:tc>
        <w:tc>
          <w:tcPr>
            <w:tcW w:w="1701" w:type="dxa"/>
            <w:shd w:val="clear" w:color="auto" w:fill="auto"/>
            <w:vAlign w:val="center"/>
          </w:tcPr>
          <w:p w:rsidR="006C5EE4" w:rsidRPr="009048FC" w:rsidRDefault="006C5EE4" w:rsidP="00D05734">
            <w:pPr>
              <w:pStyle w:val="aakropki"/>
              <w:spacing w:before="40" w:after="40"/>
              <w:ind w:left="108" w:firstLine="0"/>
              <w:jc w:val="center"/>
              <w:rPr>
                <w:rFonts w:ascii="Times New Roman" w:hAnsi="Times New Roman" w:cs="Times New Roman"/>
              </w:rPr>
            </w:pPr>
            <w:r>
              <w:rPr>
                <w:rFonts w:ascii="Times New Roman" w:hAnsi="Times New Roman" w:cs="Times New Roman"/>
              </w:rPr>
              <w:t>174,5</w:t>
            </w:r>
          </w:p>
        </w:tc>
        <w:tc>
          <w:tcPr>
            <w:tcW w:w="1701" w:type="dxa"/>
            <w:shd w:val="clear" w:color="auto" w:fill="auto"/>
            <w:vAlign w:val="center"/>
          </w:tcPr>
          <w:p w:rsidR="006C5EE4" w:rsidRPr="009048FC" w:rsidRDefault="006C5EE4" w:rsidP="00D05734">
            <w:pPr>
              <w:pStyle w:val="aakropki"/>
              <w:spacing w:before="40" w:after="40"/>
              <w:ind w:left="0" w:firstLine="34"/>
              <w:jc w:val="center"/>
              <w:rPr>
                <w:rFonts w:ascii="Times New Roman" w:hAnsi="Times New Roman" w:cs="Times New Roman"/>
              </w:rPr>
            </w:pPr>
            <w:r w:rsidRPr="009048FC">
              <w:rPr>
                <w:rFonts w:ascii="Times New Roman" w:hAnsi="Times New Roman" w:cs="Times New Roman"/>
              </w:rPr>
              <w:sym w:font="Symbol" w:char="F02D"/>
            </w:r>
          </w:p>
        </w:tc>
        <w:tc>
          <w:tcPr>
            <w:tcW w:w="1701" w:type="dxa"/>
            <w:vAlign w:val="center"/>
          </w:tcPr>
          <w:p w:rsidR="006C5EE4" w:rsidRPr="00633C82" w:rsidRDefault="006C5EE4" w:rsidP="00D05734">
            <w:pPr>
              <w:pStyle w:val="aakropki"/>
              <w:spacing w:before="40" w:after="40"/>
              <w:jc w:val="center"/>
              <w:rPr>
                <w:rFonts w:ascii="Times New Roman" w:hAnsi="Times New Roman" w:cs="Times New Roman"/>
              </w:rPr>
            </w:pPr>
            <w:r w:rsidRPr="00633C82">
              <w:rPr>
                <w:rFonts w:ascii="Times New Roman" w:hAnsi="Times New Roman" w:cs="Times New Roman"/>
              </w:rPr>
              <w:t>wzrost</w:t>
            </w:r>
            <w:r w:rsidRPr="00633C82">
              <w:rPr>
                <w:rStyle w:val="Odwoanieprzypisudolnego"/>
              </w:rPr>
              <w:footnoteReference w:id="119"/>
            </w:r>
          </w:p>
        </w:tc>
        <w:tc>
          <w:tcPr>
            <w:tcW w:w="2410" w:type="dxa"/>
            <w:shd w:val="clear" w:color="auto" w:fill="auto"/>
            <w:vAlign w:val="center"/>
          </w:tcPr>
          <w:p w:rsidR="006C5EE4" w:rsidRPr="00633C82" w:rsidRDefault="006C5EE4" w:rsidP="00D05734">
            <w:pPr>
              <w:pStyle w:val="aakropki"/>
              <w:spacing w:before="40" w:after="40"/>
              <w:jc w:val="center"/>
              <w:rPr>
                <w:rFonts w:ascii="Times New Roman" w:hAnsi="Times New Roman" w:cs="Times New Roman"/>
              </w:rPr>
            </w:pPr>
            <w:r w:rsidRPr="00633C82">
              <w:rPr>
                <w:rFonts w:ascii="Times New Roman" w:hAnsi="Times New Roman" w:cs="Times New Roman"/>
              </w:rPr>
              <w:t>DOŚ</w:t>
            </w:r>
          </w:p>
          <w:p w:rsidR="006C5EE4" w:rsidRPr="00633C82" w:rsidRDefault="006C5EE4" w:rsidP="00D05734">
            <w:pPr>
              <w:pStyle w:val="aakropki"/>
              <w:spacing w:before="40" w:after="40"/>
              <w:jc w:val="center"/>
              <w:rPr>
                <w:rFonts w:ascii="Times New Roman" w:hAnsi="Times New Roman" w:cs="Times New Roman"/>
              </w:rPr>
            </w:pPr>
            <w:r w:rsidRPr="00633C82">
              <w:rPr>
                <w:rFonts w:ascii="Times New Roman" w:hAnsi="Times New Roman" w:cs="Times New Roman"/>
              </w:rPr>
              <w:t>UMWP,</w:t>
            </w:r>
          </w:p>
        </w:tc>
      </w:tr>
      <w:tr w:rsidR="006C5EE4" w:rsidRPr="00633C82" w:rsidTr="00D05734">
        <w:trPr>
          <w:trHeight w:val="454"/>
        </w:trPr>
        <w:tc>
          <w:tcPr>
            <w:tcW w:w="2645" w:type="dxa"/>
            <w:gridSpan w:val="2"/>
            <w:vMerge/>
            <w:shd w:val="clear" w:color="auto" w:fill="DAEEF3" w:themeFill="accent5" w:themeFillTint="33"/>
            <w:vAlign w:val="center"/>
          </w:tcPr>
          <w:p w:rsidR="006C5EE4" w:rsidRPr="009048FC" w:rsidRDefault="006C5EE4" w:rsidP="00D05734">
            <w:pPr>
              <w:pStyle w:val="aakropki"/>
              <w:spacing w:before="40" w:after="40"/>
              <w:ind w:left="426" w:hanging="142"/>
              <w:jc w:val="left"/>
              <w:rPr>
                <w:rFonts w:ascii="Times New Roman" w:hAnsi="Times New Roman" w:cs="Times New Roman"/>
              </w:rPr>
            </w:pPr>
          </w:p>
        </w:tc>
        <w:tc>
          <w:tcPr>
            <w:tcW w:w="3984" w:type="dxa"/>
            <w:shd w:val="clear" w:color="auto" w:fill="auto"/>
            <w:vAlign w:val="center"/>
          </w:tcPr>
          <w:p w:rsidR="006C5EE4" w:rsidRPr="0054382E" w:rsidRDefault="006C5EE4" w:rsidP="00D05734">
            <w:pPr>
              <w:pStyle w:val="aakropki"/>
              <w:spacing w:before="40" w:after="40"/>
              <w:ind w:left="0" w:firstLine="0"/>
              <w:jc w:val="left"/>
              <w:rPr>
                <w:rFonts w:ascii="Times New Roman" w:hAnsi="Times New Roman" w:cs="Times New Roman"/>
                <w:color w:val="auto"/>
              </w:rPr>
            </w:pPr>
            <w:r w:rsidRPr="0054382E">
              <w:rPr>
                <w:rFonts w:ascii="Times New Roman" w:hAnsi="Times New Roman" w:cs="Times New Roman"/>
                <w:color w:val="auto"/>
              </w:rPr>
              <w:t>Masa odpadów komunalnych ulegających biodegradacji składowanych na składowiskach odpadów [Mg]</w:t>
            </w:r>
          </w:p>
        </w:tc>
        <w:tc>
          <w:tcPr>
            <w:tcW w:w="1701" w:type="dxa"/>
            <w:shd w:val="clear" w:color="auto" w:fill="auto"/>
            <w:vAlign w:val="center"/>
          </w:tcPr>
          <w:p w:rsidR="006C5EE4" w:rsidRPr="0054382E" w:rsidRDefault="006C5EE4" w:rsidP="00D05734">
            <w:pPr>
              <w:pStyle w:val="aakropki"/>
              <w:spacing w:before="40" w:after="40"/>
              <w:ind w:left="108" w:firstLine="0"/>
              <w:jc w:val="center"/>
              <w:rPr>
                <w:rFonts w:ascii="Times New Roman" w:hAnsi="Times New Roman" w:cs="Times New Roman"/>
              </w:rPr>
            </w:pPr>
            <w:r w:rsidRPr="0054382E">
              <w:rPr>
                <w:rFonts w:ascii="Times New Roman" w:hAnsi="Times New Roman" w:cs="Times New Roman"/>
              </w:rPr>
              <w:t>439,0</w:t>
            </w:r>
          </w:p>
        </w:tc>
        <w:tc>
          <w:tcPr>
            <w:tcW w:w="1701" w:type="dxa"/>
            <w:shd w:val="clear" w:color="auto" w:fill="auto"/>
            <w:vAlign w:val="center"/>
          </w:tcPr>
          <w:p w:rsidR="006C5EE4" w:rsidRPr="0054382E" w:rsidRDefault="006C5EE4" w:rsidP="00D05734">
            <w:pPr>
              <w:pStyle w:val="aakropki"/>
              <w:spacing w:before="40" w:after="40"/>
              <w:ind w:left="0" w:firstLine="34"/>
              <w:jc w:val="center"/>
              <w:rPr>
                <w:rFonts w:ascii="Times New Roman" w:hAnsi="Times New Roman" w:cs="Times New Roman"/>
              </w:rPr>
            </w:pPr>
            <w:r w:rsidRPr="0054382E">
              <w:rPr>
                <w:rFonts w:ascii="Times New Roman" w:hAnsi="Times New Roman" w:cs="Times New Roman"/>
              </w:rPr>
              <w:sym w:font="Symbol" w:char="F02D"/>
            </w:r>
          </w:p>
        </w:tc>
        <w:tc>
          <w:tcPr>
            <w:tcW w:w="1701" w:type="dxa"/>
            <w:vAlign w:val="center"/>
          </w:tcPr>
          <w:p w:rsidR="006C5EE4" w:rsidRPr="00633C82" w:rsidRDefault="006C5EE4" w:rsidP="00D05734">
            <w:pPr>
              <w:pStyle w:val="aakropki"/>
              <w:spacing w:before="40" w:after="40"/>
              <w:jc w:val="center"/>
              <w:rPr>
                <w:rFonts w:ascii="Times New Roman" w:hAnsi="Times New Roman" w:cs="Times New Roman"/>
              </w:rPr>
            </w:pPr>
            <w:r w:rsidRPr="00633C82">
              <w:rPr>
                <w:rFonts w:ascii="Times New Roman" w:hAnsi="Times New Roman" w:cs="Times New Roman"/>
              </w:rPr>
              <w:t>spadek</w:t>
            </w:r>
            <w:r w:rsidRPr="00633C82">
              <w:rPr>
                <w:rStyle w:val="Odwoanieprzypisudolnego"/>
              </w:rPr>
              <w:footnoteReference w:id="120"/>
            </w:r>
          </w:p>
        </w:tc>
        <w:tc>
          <w:tcPr>
            <w:tcW w:w="2410" w:type="dxa"/>
            <w:shd w:val="clear" w:color="auto" w:fill="auto"/>
            <w:vAlign w:val="center"/>
          </w:tcPr>
          <w:p w:rsidR="006C5EE4" w:rsidRPr="0054382E" w:rsidRDefault="006C5EE4" w:rsidP="00D05734">
            <w:pPr>
              <w:pStyle w:val="aakropki"/>
              <w:spacing w:before="40" w:after="40"/>
              <w:jc w:val="center"/>
              <w:rPr>
                <w:rFonts w:ascii="Times New Roman" w:hAnsi="Times New Roman" w:cs="Times New Roman"/>
              </w:rPr>
            </w:pPr>
            <w:r w:rsidRPr="0054382E">
              <w:rPr>
                <w:rFonts w:ascii="Times New Roman" w:hAnsi="Times New Roman" w:cs="Times New Roman"/>
              </w:rPr>
              <w:t>DOŚ</w:t>
            </w:r>
          </w:p>
          <w:p w:rsidR="006C5EE4" w:rsidRPr="0054382E" w:rsidRDefault="006C5EE4" w:rsidP="00D05734">
            <w:pPr>
              <w:pStyle w:val="aakropki"/>
              <w:spacing w:before="40" w:after="40"/>
              <w:jc w:val="center"/>
              <w:rPr>
                <w:rFonts w:ascii="Times New Roman" w:hAnsi="Times New Roman" w:cs="Times New Roman"/>
              </w:rPr>
            </w:pPr>
            <w:r w:rsidRPr="0054382E">
              <w:rPr>
                <w:rFonts w:ascii="Times New Roman" w:hAnsi="Times New Roman" w:cs="Times New Roman"/>
              </w:rPr>
              <w:t>UMWP</w:t>
            </w:r>
          </w:p>
        </w:tc>
      </w:tr>
      <w:tr w:rsidR="0093598F" w:rsidRPr="009048FC" w:rsidTr="00D05734">
        <w:trPr>
          <w:trHeight w:val="340"/>
        </w:trPr>
        <w:tc>
          <w:tcPr>
            <w:tcW w:w="14142" w:type="dxa"/>
            <w:gridSpan w:val="7"/>
            <w:shd w:val="clear" w:color="auto" w:fill="92CDDC" w:themeFill="accent5" w:themeFillTint="99"/>
            <w:vAlign w:val="center"/>
          </w:tcPr>
          <w:p w:rsidR="0093598F" w:rsidRPr="00633C82" w:rsidRDefault="0093598F" w:rsidP="00D05734">
            <w:pPr>
              <w:pStyle w:val="aakropki"/>
              <w:tabs>
                <w:tab w:val="left" w:pos="743"/>
              </w:tabs>
              <w:spacing w:before="40" w:after="40"/>
              <w:ind w:left="-108" w:right="-108"/>
              <w:jc w:val="center"/>
              <w:rPr>
                <w:rFonts w:ascii="Times New Roman" w:hAnsi="Times New Roman" w:cs="Times New Roman"/>
                <w:b/>
                <w:color w:val="215868" w:themeColor="accent5" w:themeShade="80"/>
                <w:vertAlign w:val="superscript"/>
              </w:rPr>
            </w:pPr>
            <w:r w:rsidRPr="00633C82">
              <w:rPr>
                <w:rFonts w:ascii="Times New Roman" w:hAnsi="Times New Roman" w:cs="Times New Roman"/>
                <w:b/>
                <w:color w:val="215868" w:themeColor="accent5" w:themeShade="80"/>
                <w:sz w:val="24"/>
                <w:szCs w:val="24"/>
              </w:rPr>
              <w:lastRenderedPageBreak/>
              <w:t>Zasoby przyrodnicze</w:t>
            </w:r>
          </w:p>
        </w:tc>
      </w:tr>
      <w:tr w:rsidR="0093598F" w:rsidRPr="009048FC" w:rsidTr="00D05734">
        <w:trPr>
          <w:trHeight w:val="454"/>
        </w:trPr>
        <w:tc>
          <w:tcPr>
            <w:tcW w:w="2635" w:type="dxa"/>
            <w:vMerge w:val="restart"/>
            <w:shd w:val="clear" w:color="auto" w:fill="DAEEF3" w:themeFill="accent5" w:themeFillTint="33"/>
            <w:vAlign w:val="center"/>
          </w:tcPr>
          <w:p w:rsidR="0093598F" w:rsidRPr="009048FC" w:rsidRDefault="00811326" w:rsidP="00D05734">
            <w:pPr>
              <w:pStyle w:val="aakropki"/>
              <w:numPr>
                <w:ilvl w:val="0"/>
                <w:numId w:val="174"/>
              </w:numPr>
              <w:spacing w:before="40" w:after="40"/>
              <w:ind w:left="426" w:hanging="142"/>
              <w:jc w:val="left"/>
              <w:rPr>
                <w:rFonts w:ascii="Times New Roman" w:hAnsi="Times New Roman" w:cs="Times New Roman"/>
                <w:b/>
              </w:rPr>
            </w:pPr>
            <w:r w:rsidRPr="008B3DDC">
              <w:rPr>
                <w:rFonts w:ascii="Times New Roman" w:hAnsi="Times New Roman" w:cs="Times New Roman"/>
                <w:b/>
                <w:color w:val="215868" w:themeColor="accent5" w:themeShade="80"/>
              </w:rPr>
              <w:t>Zachowanie, ochrona i</w:t>
            </w:r>
            <w:r>
              <w:rPr>
                <w:rFonts w:ascii="Times New Roman" w:hAnsi="Times New Roman" w:cs="Times New Roman"/>
                <w:b/>
                <w:color w:val="215868" w:themeColor="accent5" w:themeShade="80"/>
              </w:rPr>
              <w:t> przywracanie różnorodności bio</w:t>
            </w:r>
            <w:r w:rsidR="00082E63">
              <w:rPr>
                <w:rFonts w:ascii="Times New Roman" w:hAnsi="Times New Roman" w:cs="Times New Roman"/>
                <w:b/>
                <w:color w:val="215868" w:themeColor="accent5" w:themeShade="80"/>
              </w:rPr>
              <w:t>logicznej i </w:t>
            </w:r>
            <w:r w:rsidRPr="008B3DDC">
              <w:rPr>
                <w:rFonts w:ascii="Times New Roman" w:hAnsi="Times New Roman" w:cs="Times New Roman"/>
                <w:b/>
                <w:color w:val="215868" w:themeColor="accent5" w:themeShade="80"/>
              </w:rPr>
              <w:t xml:space="preserve">krajobrazowej, ochrona zasobów leśnych oraz </w:t>
            </w:r>
            <w:r>
              <w:rPr>
                <w:rFonts w:ascii="Times New Roman" w:hAnsi="Times New Roman" w:cs="Times New Roman"/>
                <w:b/>
                <w:color w:val="215868" w:themeColor="accent5" w:themeShade="80"/>
              </w:rPr>
              <w:t>rozwój trwałej, zrównoważonej i </w:t>
            </w:r>
            <w:r w:rsidRPr="008B3DDC">
              <w:rPr>
                <w:rFonts w:ascii="Times New Roman" w:hAnsi="Times New Roman" w:cs="Times New Roman"/>
                <w:b/>
                <w:color w:val="215868" w:themeColor="accent5" w:themeShade="80"/>
              </w:rPr>
              <w:t>wi</w:t>
            </w:r>
            <w:r>
              <w:rPr>
                <w:rFonts w:ascii="Times New Roman" w:hAnsi="Times New Roman" w:cs="Times New Roman"/>
                <w:b/>
                <w:color w:val="215868" w:themeColor="accent5" w:themeShade="80"/>
              </w:rPr>
              <w:t>elofunkcyjnej gospodarki leśnej</w:t>
            </w:r>
          </w:p>
        </w:tc>
        <w:tc>
          <w:tcPr>
            <w:tcW w:w="3994" w:type="dxa"/>
            <w:gridSpan w:val="2"/>
            <w:shd w:val="clear" w:color="auto" w:fill="auto"/>
            <w:vAlign w:val="center"/>
          </w:tcPr>
          <w:p w:rsidR="0093598F" w:rsidRPr="009048FC" w:rsidRDefault="0093598F" w:rsidP="00D05734">
            <w:pPr>
              <w:pStyle w:val="aakropki"/>
              <w:spacing w:before="40" w:after="40"/>
              <w:ind w:left="0" w:firstLine="0"/>
              <w:jc w:val="left"/>
              <w:rPr>
                <w:rFonts w:ascii="Times New Roman" w:hAnsi="Times New Roman" w:cs="Times New Roman"/>
              </w:rPr>
            </w:pPr>
            <w:r w:rsidRPr="009048FC">
              <w:rPr>
                <w:rFonts w:ascii="Times New Roman" w:hAnsi="Times New Roman" w:cs="Times New Roman"/>
              </w:rPr>
              <w:t>lesistość [%]</w:t>
            </w:r>
          </w:p>
        </w:tc>
        <w:tc>
          <w:tcPr>
            <w:tcW w:w="1701" w:type="dxa"/>
            <w:shd w:val="clear" w:color="auto" w:fill="auto"/>
            <w:vAlign w:val="center"/>
          </w:tcPr>
          <w:p w:rsidR="0093598F" w:rsidRPr="009048FC" w:rsidRDefault="0093598F" w:rsidP="00D05734">
            <w:pPr>
              <w:pStyle w:val="aakropki"/>
              <w:spacing w:before="40" w:after="40"/>
              <w:ind w:firstLine="0"/>
              <w:jc w:val="center"/>
              <w:rPr>
                <w:rFonts w:ascii="Times New Roman" w:hAnsi="Times New Roman" w:cs="Times New Roman"/>
              </w:rPr>
            </w:pPr>
            <w:r w:rsidRPr="009048FC">
              <w:rPr>
                <w:rFonts w:ascii="Times New Roman" w:hAnsi="Times New Roman" w:cs="Times New Roman"/>
              </w:rPr>
              <w:sym w:font="Symbol" w:char="F02D"/>
            </w:r>
          </w:p>
        </w:tc>
        <w:tc>
          <w:tcPr>
            <w:tcW w:w="1701" w:type="dxa"/>
            <w:shd w:val="clear" w:color="auto" w:fill="auto"/>
            <w:vAlign w:val="center"/>
          </w:tcPr>
          <w:p w:rsidR="0093598F" w:rsidRPr="009048FC" w:rsidRDefault="0093598F" w:rsidP="00D05734">
            <w:pPr>
              <w:pStyle w:val="aakropki"/>
              <w:spacing w:before="40" w:after="40"/>
              <w:ind w:left="34" w:firstLine="0"/>
              <w:jc w:val="center"/>
              <w:rPr>
                <w:rFonts w:ascii="Times New Roman" w:hAnsi="Times New Roman" w:cs="Times New Roman"/>
              </w:rPr>
            </w:pPr>
            <w:r w:rsidRPr="009048FC">
              <w:rPr>
                <w:rFonts w:ascii="Times New Roman" w:hAnsi="Times New Roman" w:cs="Times New Roman"/>
              </w:rPr>
              <w:t>38,1% ****</w:t>
            </w:r>
          </w:p>
        </w:tc>
        <w:tc>
          <w:tcPr>
            <w:tcW w:w="1701" w:type="dxa"/>
            <w:vAlign w:val="center"/>
          </w:tcPr>
          <w:p w:rsidR="0093598F" w:rsidRPr="009048FC" w:rsidRDefault="00E13845" w:rsidP="00D05734">
            <w:pPr>
              <w:pStyle w:val="aakropki"/>
              <w:spacing w:before="40" w:after="40"/>
              <w:ind w:left="0" w:firstLine="0"/>
              <w:jc w:val="center"/>
              <w:rPr>
                <w:rFonts w:ascii="Times New Roman" w:hAnsi="Times New Roman" w:cs="Times New Roman"/>
              </w:rPr>
            </w:pPr>
            <w:r>
              <w:rPr>
                <w:rFonts w:ascii="Times New Roman" w:hAnsi="Times New Roman" w:cs="Times New Roman"/>
              </w:rPr>
              <w:t>wzrost</w:t>
            </w:r>
          </w:p>
        </w:tc>
        <w:tc>
          <w:tcPr>
            <w:tcW w:w="2410" w:type="dxa"/>
            <w:shd w:val="clear" w:color="auto" w:fill="auto"/>
            <w:vAlign w:val="center"/>
          </w:tcPr>
          <w:p w:rsidR="0093598F" w:rsidRPr="009048FC" w:rsidRDefault="0093598F" w:rsidP="00D05734">
            <w:pPr>
              <w:pStyle w:val="aakropki"/>
              <w:spacing w:before="40" w:after="40"/>
              <w:ind w:left="34" w:firstLine="0"/>
              <w:jc w:val="center"/>
              <w:rPr>
                <w:rFonts w:ascii="Times New Roman" w:hAnsi="Times New Roman" w:cs="Times New Roman"/>
              </w:rPr>
            </w:pPr>
            <w:r w:rsidRPr="009048FC">
              <w:rPr>
                <w:rFonts w:ascii="Times New Roman" w:hAnsi="Times New Roman" w:cs="Times New Roman"/>
              </w:rPr>
              <w:t>GUS</w:t>
            </w:r>
          </w:p>
        </w:tc>
      </w:tr>
      <w:tr w:rsidR="0093598F" w:rsidRPr="009048FC" w:rsidTr="00D05734">
        <w:trPr>
          <w:trHeight w:val="454"/>
        </w:trPr>
        <w:tc>
          <w:tcPr>
            <w:tcW w:w="2635" w:type="dxa"/>
            <w:vMerge/>
            <w:shd w:val="clear" w:color="auto" w:fill="DAEEF3" w:themeFill="accent5" w:themeFillTint="33"/>
            <w:vAlign w:val="center"/>
          </w:tcPr>
          <w:p w:rsidR="0093598F" w:rsidRPr="009048FC" w:rsidRDefault="0093598F" w:rsidP="00D05734">
            <w:pPr>
              <w:pStyle w:val="aakropki"/>
              <w:spacing w:before="40" w:after="40"/>
              <w:ind w:left="426" w:hanging="142"/>
              <w:jc w:val="left"/>
              <w:rPr>
                <w:rFonts w:ascii="Times New Roman" w:hAnsi="Times New Roman" w:cs="Times New Roman"/>
              </w:rPr>
            </w:pPr>
          </w:p>
        </w:tc>
        <w:tc>
          <w:tcPr>
            <w:tcW w:w="3994" w:type="dxa"/>
            <w:gridSpan w:val="2"/>
            <w:shd w:val="clear" w:color="auto" w:fill="auto"/>
            <w:vAlign w:val="center"/>
          </w:tcPr>
          <w:p w:rsidR="0093598F" w:rsidRPr="009048FC" w:rsidRDefault="0093598F" w:rsidP="00D05734">
            <w:pPr>
              <w:pStyle w:val="aakropki"/>
              <w:spacing w:before="40" w:after="40"/>
              <w:ind w:left="0" w:firstLine="0"/>
              <w:jc w:val="left"/>
              <w:rPr>
                <w:rFonts w:ascii="Times New Roman" w:hAnsi="Times New Roman" w:cs="Times New Roman"/>
              </w:rPr>
            </w:pPr>
            <w:r w:rsidRPr="009048FC">
              <w:rPr>
                <w:rFonts w:ascii="Times New Roman" w:hAnsi="Times New Roman" w:cs="Times New Roman"/>
              </w:rPr>
              <w:t>powierzchnia lasów [w tys. ha]</w:t>
            </w:r>
          </w:p>
        </w:tc>
        <w:tc>
          <w:tcPr>
            <w:tcW w:w="1701" w:type="dxa"/>
            <w:shd w:val="clear" w:color="auto" w:fill="auto"/>
            <w:vAlign w:val="center"/>
          </w:tcPr>
          <w:p w:rsidR="0093598F" w:rsidRPr="009048FC" w:rsidRDefault="0093598F" w:rsidP="00D05734">
            <w:pPr>
              <w:pStyle w:val="aakropki"/>
              <w:spacing w:before="40" w:after="40"/>
              <w:ind w:firstLine="0"/>
              <w:jc w:val="center"/>
              <w:rPr>
                <w:rFonts w:ascii="Times New Roman" w:hAnsi="Times New Roman" w:cs="Times New Roman"/>
              </w:rPr>
            </w:pPr>
            <w:r w:rsidRPr="009048FC">
              <w:rPr>
                <w:rFonts w:ascii="Times New Roman" w:hAnsi="Times New Roman" w:cs="Times New Roman"/>
              </w:rPr>
              <w:sym w:font="Symbol" w:char="F02D"/>
            </w:r>
          </w:p>
        </w:tc>
        <w:tc>
          <w:tcPr>
            <w:tcW w:w="1701" w:type="dxa"/>
            <w:shd w:val="clear" w:color="auto" w:fill="auto"/>
            <w:vAlign w:val="center"/>
          </w:tcPr>
          <w:p w:rsidR="0093598F" w:rsidRPr="009048FC" w:rsidRDefault="0093598F" w:rsidP="00D05734">
            <w:pPr>
              <w:pStyle w:val="aakropki"/>
              <w:spacing w:before="40" w:after="40"/>
              <w:ind w:left="34" w:firstLine="0"/>
              <w:jc w:val="center"/>
              <w:rPr>
                <w:rFonts w:ascii="Times New Roman" w:hAnsi="Times New Roman" w:cs="Times New Roman"/>
              </w:rPr>
            </w:pPr>
            <w:r w:rsidRPr="009048FC">
              <w:rPr>
                <w:rFonts w:ascii="Times New Roman" w:hAnsi="Times New Roman" w:cs="Times New Roman"/>
              </w:rPr>
              <w:t>679,57</w:t>
            </w:r>
          </w:p>
        </w:tc>
        <w:tc>
          <w:tcPr>
            <w:tcW w:w="1701" w:type="dxa"/>
            <w:vAlign w:val="center"/>
          </w:tcPr>
          <w:p w:rsidR="0093598F" w:rsidRPr="009048FC" w:rsidRDefault="00E13845" w:rsidP="00D05734">
            <w:pPr>
              <w:pStyle w:val="aakropki"/>
              <w:spacing w:before="40" w:after="40"/>
              <w:ind w:left="34" w:firstLine="0"/>
              <w:jc w:val="center"/>
              <w:rPr>
                <w:rFonts w:ascii="Times New Roman" w:hAnsi="Times New Roman" w:cs="Times New Roman"/>
              </w:rPr>
            </w:pPr>
            <w:r>
              <w:rPr>
                <w:rFonts w:ascii="Times New Roman" w:hAnsi="Times New Roman" w:cs="Times New Roman"/>
              </w:rPr>
              <w:t>wzrost</w:t>
            </w:r>
          </w:p>
        </w:tc>
        <w:tc>
          <w:tcPr>
            <w:tcW w:w="2410" w:type="dxa"/>
            <w:shd w:val="clear" w:color="auto" w:fill="auto"/>
            <w:vAlign w:val="center"/>
          </w:tcPr>
          <w:p w:rsidR="0093598F" w:rsidRPr="009048FC" w:rsidRDefault="0093598F" w:rsidP="00D05734">
            <w:pPr>
              <w:pStyle w:val="aakropki"/>
              <w:spacing w:before="40" w:after="40"/>
              <w:ind w:left="34" w:firstLine="0"/>
              <w:jc w:val="center"/>
              <w:rPr>
                <w:rFonts w:ascii="Times New Roman" w:hAnsi="Times New Roman" w:cs="Times New Roman"/>
              </w:rPr>
            </w:pPr>
            <w:r w:rsidRPr="009048FC">
              <w:rPr>
                <w:rFonts w:ascii="Times New Roman" w:hAnsi="Times New Roman" w:cs="Times New Roman"/>
              </w:rPr>
              <w:t>GUS</w:t>
            </w:r>
          </w:p>
        </w:tc>
      </w:tr>
      <w:tr w:rsidR="0093598F" w:rsidRPr="009048FC" w:rsidTr="00D05734">
        <w:trPr>
          <w:trHeight w:val="454"/>
        </w:trPr>
        <w:tc>
          <w:tcPr>
            <w:tcW w:w="2635" w:type="dxa"/>
            <w:vMerge/>
            <w:shd w:val="clear" w:color="auto" w:fill="DAEEF3" w:themeFill="accent5" w:themeFillTint="33"/>
            <w:vAlign w:val="center"/>
          </w:tcPr>
          <w:p w:rsidR="0093598F" w:rsidRPr="009048FC" w:rsidRDefault="0093598F" w:rsidP="00D05734">
            <w:pPr>
              <w:pStyle w:val="aakropki"/>
              <w:numPr>
                <w:ilvl w:val="0"/>
                <w:numId w:val="46"/>
              </w:numPr>
              <w:spacing w:before="40" w:after="40"/>
              <w:ind w:left="426" w:hanging="142"/>
              <w:jc w:val="left"/>
              <w:rPr>
                <w:rFonts w:ascii="Times New Roman" w:hAnsi="Times New Roman" w:cs="Times New Roman"/>
              </w:rPr>
            </w:pPr>
          </w:p>
        </w:tc>
        <w:tc>
          <w:tcPr>
            <w:tcW w:w="3994" w:type="dxa"/>
            <w:gridSpan w:val="2"/>
            <w:shd w:val="clear" w:color="auto" w:fill="auto"/>
            <w:vAlign w:val="center"/>
          </w:tcPr>
          <w:p w:rsidR="0093598F" w:rsidRPr="009048FC" w:rsidRDefault="0093598F" w:rsidP="00D05734">
            <w:pPr>
              <w:pStyle w:val="aakropki"/>
              <w:spacing w:before="40" w:after="40"/>
              <w:ind w:left="0" w:firstLine="0"/>
              <w:jc w:val="left"/>
              <w:rPr>
                <w:rFonts w:ascii="Times New Roman" w:hAnsi="Times New Roman" w:cs="Times New Roman"/>
              </w:rPr>
            </w:pPr>
            <w:r w:rsidRPr="009048FC">
              <w:rPr>
                <w:rFonts w:ascii="Times New Roman" w:hAnsi="Times New Roman" w:cs="Times New Roman"/>
              </w:rPr>
              <w:t>odnowienia i zalesienie w lasach publicznych i</w:t>
            </w:r>
            <w:r w:rsidR="00D27605">
              <w:rPr>
                <w:rFonts w:ascii="Times New Roman" w:hAnsi="Times New Roman" w:cs="Times New Roman"/>
              </w:rPr>
              <w:t> </w:t>
            </w:r>
            <w:r w:rsidRPr="009048FC">
              <w:rPr>
                <w:rFonts w:ascii="Times New Roman" w:hAnsi="Times New Roman" w:cs="Times New Roman"/>
              </w:rPr>
              <w:t>prywatnych</w:t>
            </w:r>
            <w:r w:rsidR="00D05734">
              <w:rPr>
                <w:rFonts w:ascii="Times New Roman" w:hAnsi="Times New Roman" w:cs="Times New Roman"/>
              </w:rPr>
              <w:t xml:space="preserve"> [</w:t>
            </w:r>
            <w:r w:rsidRPr="009048FC">
              <w:rPr>
                <w:rFonts w:ascii="Times New Roman" w:hAnsi="Times New Roman" w:cs="Times New Roman"/>
              </w:rPr>
              <w:t>ha/rok]</w:t>
            </w:r>
          </w:p>
        </w:tc>
        <w:tc>
          <w:tcPr>
            <w:tcW w:w="1701" w:type="dxa"/>
            <w:shd w:val="clear" w:color="auto" w:fill="auto"/>
            <w:vAlign w:val="center"/>
          </w:tcPr>
          <w:p w:rsidR="0093598F" w:rsidRPr="009048FC" w:rsidRDefault="0093598F" w:rsidP="00D05734">
            <w:pPr>
              <w:pStyle w:val="aakropki"/>
              <w:spacing w:before="40" w:after="40"/>
              <w:ind w:firstLine="0"/>
              <w:jc w:val="center"/>
              <w:rPr>
                <w:rFonts w:ascii="Times New Roman" w:hAnsi="Times New Roman" w:cs="Times New Roman"/>
              </w:rPr>
            </w:pPr>
            <w:r w:rsidRPr="009048FC">
              <w:rPr>
                <w:rFonts w:ascii="Times New Roman" w:hAnsi="Times New Roman" w:cs="Times New Roman"/>
              </w:rPr>
              <w:sym w:font="Symbol" w:char="F02D"/>
            </w:r>
          </w:p>
        </w:tc>
        <w:tc>
          <w:tcPr>
            <w:tcW w:w="1701" w:type="dxa"/>
            <w:shd w:val="clear" w:color="auto" w:fill="auto"/>
            <w:vAlign w:val="center"/>
          </w:tcPr>
          <w:p w:rsidR="0093598F" w:rsidRPr="009048FC" w:rsidRDefault="0093598F" w:rsidP="00D05734">
            <w:pPr>
              <w:pStyle w:val="aakropki"/>
              <w:spacing w:before="40" w:after="40"/>
              <w:ind w:left="34" w:firstLine="0"/>
              <w:jc w:val="center"/>
              <w:rPr>
                <w:rFonts w:ascii="Times New Roman" w:hAnsi="Times New Roman" w:cs="Times New Roman"/>
              </w:rPr>
            </w:pPr>
            <w:r w:rsidRPr="009048FC">
              <w:rPr>
                <w:rFonts w:ascii="Times New Roman" w:hAnsi="Times New Roman" w:cs="Times New Roman"/>
              </w:rPr>
              <w:t>4 103,4</w:t>
            </w:r>
          </w:p>
        </w:tc>
        <w:tc>
          <w:tcPr>
            <w:tcW w:w="1701" w:type="dxa"/>
            <w:vAlign w:val="center"/>
          </w:tcPr>
          <w:p w:rsidR="00E13845" w:rsidRPr="009048FC" w:rsidRDefault="00E13845" w:rsidP="00D05734">
            <w:pPr>
              <w:pStyle w:val="aakropki"/>
              <w:spacing w:before="40" w:after="40"/>
              <w:ind w:left="34" w:firstLine="0"/>
              <w:jc w:val="center"/>
              <w:rPr>
                <w:rFonts w:ascii="Times New Roman" w:hAnsi="Times New Roman" w:cs="Times New Roman"/>
              </w:rPr>
            </w:pPr>
            <w:r>
              <w:rPr>
                <w:rFonts w:ascii="Times New Roman" w:hAnsi="Times New Roman" w:cs="Times New Roman"/>
              </w:rPr>
              <w:t>wzrost</w:t>
            </w:r>
          </w:p>
        </w:tc>
        <w:tc>
          <w:tcPr>
            <w:tcW w:w="2410" w:type="dxa"/>
            <w:shd w:val="clear" w:color="auto" w:fill="auto"/>
            <w:vAlign w:val="center"/>
          </w:tcPr>
          <w:p w:rsidR="0093598F" w:rsidRPr="009048FC" w:rsidRDefault="0093598F" w:rsidP="00D05734">
            <w:pPr>
              <w:pStyle w:val="aakropki"/>
              <w:spacing w:before="40" w:after="40"/>
              <w:ind w:left="34" w:firstLine="0"/>
              <w:jc w:val="center"/>
              <w:rPr>
                <w:rFonts w:ascii="Times New Roman" w:hAnsi="Times New Roman" w:cs="Times New Roman"/>
              </w:rPr>
            </w:pPr>
            <w:r w:rsidRPr="009048FC">
              <w:rPr>
                <w:rFonts w:ascii="Times New Roman" w:hAnsi="Times New Roman" w:cs="Times New Roman"/>
              </w:rPr>
              <w:t>GUS</w:t>
            </w:r>
          </w:p>
        </w:tc>
      </w:tr>
      <w:tr w:rsidR="0093598F" w:rsidRPr="009048FC" w:rsidTr="00D05734">
        <w:trPr>
          <w:trHeight w:val="454"/>
        </w:trPr>
        <w:tc>
          <w:tcPr>
            <w:tcW w:w="2635" w:type="dxa"/>
            <w:vMerge/>
            <w:shd w:val="clear" w:color="auto" w:fill="DAEEF3" w:themeFill="accent5" w:themeFillTint="33"/>
            <w:vAlign w:val="center"/>
          </w:tcPr>
          <w:p w:rsidR="0093598F" w:rsidRPr="009048FC" w:rsidRDefault="0093598F" w:rsidP="00D05734">
            <w:pPr>
              <w:pStyle w:val="aakropki"/>
              <w:numPr>
                <w:ilvl w:val="0"/>
                <w:numId w:val="46"/>
              </w:numPr>
              <w:spacing w:before="40" w:after="40"/>
              <w:ind w:left="426" w:hanging="142"/>
              <w:jc w:val="left"/>
              <w:rPr>
                <w:rFonts w:ascii="Times New Roman" w:hAnsi="Times New Roman" w:cs="Times New Roman"/>
              </w:rPr>
            </w:pPr>
          </w:p>
        </w:tc>
        <w:tc>
          <w:tcPr>
            <w:tcW w:w="3994" w:type="dxa"/>
            <w:gridSpan w:val="2"/>
            <w:shd w:val="clear" w:color="auto" w:fill="auto"/>
            <w:vAlign w:val="center"/>
          </w:tcPr>
          <w:p w:rsidR="0093598F" w:rsidRPr="009048FC" w:rsidRDefault="0093598F" w:rsidP="00D05734">
            <w:pPr>
              <w:pStyle w:val="aakropki"/>
              <w:spacing w:before="40" w:after="40"/>
              <w:ind w:left="0" w:firstLine="0"/>
              <w:jc w:val="left"/>
              <w:rPr>
                <w:rFonts w:ascii="Times New Roman" w:hAnsi="Times New Roman" w:cs="Times New Roman"/>
              </w:rPr>
            </w:pPr>
            <w:r w:rsidRPr="009048FC">
              <w:rPr>
                <w:rFonts w:ascii="Times New Roman" w:hAnsi="Times New Roman" w:cs="Times New Roman"/>
              </w:rPr>
              <w:t>powierzchnia lasów ochronnych [%]</w:t>
            </w:r>
          </w:p>
        </w:tc>
        <w:tc>
          <w:tcPr>
            <w:tcW w:w="1701" w:type="dxa"/>
            <w:shd w:val="clear" w:color="auto" w:fill="auto"/>
            <w:vAlign w:val="center"/>
          </w:tcPr>
          <w:p w:rsidR="0093598F" w:rsidRPr="009048FC" w:rsidRDefault="0093598F" w:rsidP="00D05734">
            <w:pPr>
              <w:pStyle w:val="aakropki"/>
              <w:spacing w:before="40" w:after="40"/>
              <w:ind w:left="34" w:hanging="34"/>
              <w:jc w:val="center"/>
              <w:rPr>
                <w:rFonts w:ascii="Times New Roman" w:hAnsi="Times New Roman" w:cs="Times New Roman"/>
              </w:rPr>
            </w:pPr>
            <w:r w:rsidRPr="009048FC">
              <w:rPr>
                <w:rFonts w:ascii="Times New Roman" w:hAnsi="Times New Roman" w:cs="Times New Roman"/>
              </w:rPr>
              <w:t>59,9%</w:t>
            </w:r>
          </w:p>
        </w:tc>
        <w:tc>
          <w:tcPr>
            <w:tcW w:w="1701" w:type="dxa"/>
            <w:shd w:val="clear" w:color="auto" w:fill="auto"/>
            <w:vAlign w:val="center"/>
          </w:tcPr>
          <w:p w:rsidR="0093598F" w:rsidRPr="009048FC" w:rsidRDefault="0093598F" w:rsidP="00D05734">
            <w:pPr>
              <w:pStyle w:val="aakropki"/>
              <w:spacing w:before="40" w:after="40"/>
              <w:ind w:left="34" w:firstLine="0"/>
              <w:jc w:val="center"/>
              <w:rPr>
                <w:rFonts w:ascii="Times New Roman" w:hAnsi="Times New Roman" w:cs="Times New Roman"/>
              </w:rPr>
            </w:pPr>
            <w:r w:rsidRPr="009048FC">
              <w:rPr>
                <w:rFonts w:ascii="Times New Roman" w:hAnsi="Times New Roman" w:cs="Times New Roman"/>
              </w:rPr>
              <w:sym w:font="Symbol" w:char="F02D"/>
            </w:r>
          </w:p>
        </w:tc>
        <w:tc>
          <w:tcPr>
            <w:tcW w:w="1701" w:type="dxa"/>
            <w:vAlign w:val="center"/>
          </w:tcPr>
          <w:p w:rsidR="00E13845" w:rsidRPr="009048FC" w:rsidRDefault="00E13845" w:rsidP="00D05734">
            <w:pPr>
              <w:pStyle w:val="aakropki"/>
              <w:spacing w:before="40" w:after="40"/>
              <w:ind w:left="34" w:firstLine="0"/>
              <w:jc w:val="center"/>
              <w:rPr>
                <w:rFonts w:ascii="Times New Roman" w:hAnsi="Times New Roman" w:cs="Times New Roman"/>
              </w:rPr>
            </w:pPr>
            <w:r w:rsidRPr="009048FC">
              <w:rPr>
                <w:rFonts w:ascii="Times New Roman" w:hAnsi="Times New Roman" w:cs="Times New Roman"/>
              </w:rPr>
              <w:sym w:font="Symbol" w:char="F02D"/>
            </w:r>
          </w:p>
        </w:tc>
        <w:tc>
          <w:tcPr>
            <w:tcW w:w="2410" w:type="dxa"/>
            <w:shd w:val="clear" w:color="auto" w:fill="auto"/>
            <w:vAlign w:val="center"/>
          </w:tcPr>
          <w:p w:rsidR="0093598F" w:rsidRPr="009048FC" w:rsidRDefault="0093598F" w:rsidP="00D05734">
            <w:pPr>
              <w:pStyle w:val="aakropki"/>
              <w:spacing w:before="40" w:after="40"/>
              <w:ind w:left="34" w:firstLine="0"/>
              <w:jc w:val="center"/>
              <w:rPr>
                <w:rFonts w:ascii="Times New Roman" w:hAnsi="Times New Roman" w:cs="Times New Roman"/>
              </w:rPr>
            </w:pPr>
            <w:r w:rsidRPr="009048FC">
              <w:rPr>
                <w:rFonts w:ascii="Times New Roman" w:hAnsi="Times New Roman" w:cs="Times New Roman"/>
              </w:rPr>
              <w:t>GUS</w:t>
            </w:r>
          </w:p>
        </w:tc>
      </w:tr>
      <w:tr w:rsidR="00D61AD3" w:rsidRPr="009048FC" w:rsidTr="00D05734">
        <w:trPr>
          <w:trHeight w:val="340"/>
        </w:trPr>
        <w:tc>
          <w:tcPr>
            <w:tcW w:w="14142" w:type="dxa"/>
            <w:gridSpan w:val="7"/>
            <w:shd w:val="clear" w:color="auto" w:fill="92CDDC" w:themeFill="accent5" w:themeFillTint="99"/>
            <w:vAlign w:val="center"/>
          </w:tcPr>
          <w:p w:rsidR="00D61AD3" w:rsidRPr="009048FC" w:rsidRDefault="00D61AD3" w:rsidP="00D05734">
            <w:pPr>
              <w:pStyle w:val="aakropki"/>
              <w:spacing w:before="40" w:after="40"/>
              <w:ind w:left="34" w:firstLine="0"/>
              <w:jc w:val="center"/>
              <w:rPr>
                <w:rFonts w:ascii="Times New Roman" w:hAnsi="Times New Roman" w:cs="Times New Roman"/>
              </w:rPr>
            </w:pPr>
            <w:r w:rsidRPr="00872549">
              <w:rPr>
                <w:rFonts w:ascii="Times New Roman" w:hAnsi="Times New Roman" w:cs="Times New Roman"/>
                <w:b/>
                <w:color w:val="215868" w:themeColor="accent5" w:themeShade="80"/>
                <w:sz w:val="24"/>
                <w:szCs w:val="24"/>
              </w:rPr>
              <w:t>Zagrożenie poważnymi awariami</w:t>
            </w:r>
          </w:p>
        </w:tc>
      </w:tr>
      <w:tr w:rsidR="00D27605" w:rsidRPr="009048FC" w:rsidTr="00D05734">
        <w:trPr>
          <w:trHeight w:val="454"/>
        </w:trPr>
        <w:tc>
          <w:tcPr>
            <w:tcW w:w="2635" w:type="dxa"/>
            <w:vMerge w:val="restart"/>
            <w:shd w:val="clear" w:color="auto" w:fill="DAEEF3" w:themeFill="accent5" w:themeFillTint="33"/>
            <w:vAlign w:val="center"/>
          </w:tcPr>
          <w:p w:rsidR="00D27605" w:rsidRPr="009048FC" w:rsidRDefault="00D27605" w:rsidP="00D05734">
            <w:pPr>
              <w:pStyle w:val="aakropki"/>
              <w:tabs>
                <w:tab w:val="clear" w:pos="452"/>
                <w:tab w:val="left" w:pos="426"/>
              </w:tabs>
              <w:spacing w:before="40" w:after="40"/>
              <w:ind w:left="426" w:hanging="426"/>
              <w:jc w:val="left"/>
              <w:rPr>
                <w:rFonts w:ascii="Times New Roman" w:hAnsi="Times New Roman" w:cs="Times New Roman"/>
              </w:rPr>
            </w:pPr>
            <w:r>
              <w:rPr>
                <w:rFonts w:ascii="Times New Roman" w:hAnsi="Times New Roman" w:cs="Times New Roman"/>
                <w:b/>
                <w:color w:val="215868" w:themeColor="accent5" w:themeShade="80"/>
              </w:rPr>
              <w:t xml:space="preserve">VII. </w:t>
            </w:r>
            <w:r w:rsidRPr="009048FC">
              <w:rPr>
                <w:rFonts w:ascii="Times New Roman" w:hAnsi="Times New Roman" w:cs="Times New Roman"/>
                <w:b/>
                <w:color w:val="215868" w:themeColor="accent5" w:themeShade="80"/>
              </w:rPr>
              <w:t>Zapewnienie bezpieczeństwa chemicznego i ekologicznego mieszkańcom województwa</w:t>
            </w:r>
            <w:r>
              <w:rPr>
                <w:rFonts w:ascii="Times New Roman" w:hAnsi="Times New Roman" w:cs="Times New Roman"/>
                <w:b/>
                <w:color w:val="215868" w:themeColor="accent5" w:themeShade="80"/>
              </w:rPr>
              <w:t xml:space="preserve"> podkarpackiego, </w:t>
            </w:r>
            <w:r>
              <w:rPr>
                <w:rFonts w:ascii="Times New Roman" w:hAnsi="Times New Roman" w:cs="Times New Roman"/>
                <w:b/>
                <w:color w:val="215868" w:themeColor="accent5" w:themeShade="80"/>
              </w:rPr>
              <w:br/>
              <w:t xml:space="preserve">w tym </w:t>
            </w:r>
            <w:r w:rsidRPr="009048FC">
              <w:rPr>
                <w:rFonts w:ascii="Times New Roman" w:hAnsi="Times New Roman" w:cs="Times New Roman"/>
                <w:b/>
                <w:color w:val="215868" w:themeColor="accent5" w:themeShade="80"/>
              </w:rPr>
              <w:t>zmniejszanie ryzyka wystąpienia poważnych awarii oraz ograniczenie ich skutków</w:t>
            </w:r>
          </w:p>
        </w:tc>
        <w:tc>
          <w:tcPr>
            <w:tcW w:w="3994" w:type="dxa"/>
            <w:gridSpan w:val="2"/>
            <w:shd w:val="clear" w:color="auto" w:fill="auto"/>
            <w:vAlign w:val="center"/>
          </w:tcPr>
          <w:p w:rsidR="00D27605" w:rsidRDefault="00D27605" w:rsidP="00D05734">
            <w:pPr>
              <w:pStyle w:val="aakropki"/>
              <w:spacing w:before="40" w:after="40"/>
              <w:ind w:left="0" w:firstLine="0"/>
              <w:jc w:val="left"/>
              <w:rPr>
                <w:rFonts w:ascii="Times New Roman" w:hAnsi="Times New Roman" w:cs="Times New Roman"/>
                <w:color w:val="auto"/>
              </w:rPr>
            </w:pPr>
            <w:r w:rsidRPr="009048FC">
              <w:rPr>
                <w:rFonts w:ascii="Times New Roman" w:hAnsi="Times New Roman" w:cs="Times New Roman"/>
                <w:color w:val="auto"/>
              </w:rPr>
              <w:t>liczba zakładów o dużym ryzyku wystąpienia poważnych awarii (ZDR) i o zwiększonym ryzyku wystąpienia poważnych awarii (ZZR)</w:t>
            </w:r>
          </w:p>
          <w:p w:rsidR="00D05734" w:rsidRPr="009048FC" w:rsidRDefault="00D05734" w:rsidP="00D05734">
            <w:pPr>
              <w:pStyle w:val="aakropki"/>
              <w:spacing w:before="40" w:after="40"/>
              <w:ind w:left="0" w:firstLine="0"/>
              <w:jc w:val="left"/>
              <w:rPr>
                <w:rFonts w:ascii="Times New Roman" w:hAnsi="Times New Roman" w:cs="Times New Roman"/>
                <w:color w:val="auto"/>
              </w:rPr>
            </w:pPr>
            <w:r>
              <w:rPr>
                <w:rFonts w:ascii="Times New Roman" w:hAnsi="Times New Roman" w:cs="Times New Roman"/>
                <w:color w:val="auto"/>
              </w:rPr>
              <w:t>[szt.]</w:t>
            </w:r>
          </w:p>
        </w:tc>
        <w:tc>
          <w:tcPr>
            <w:tcW w:w="1701" w:type="dxa"/>
            <w:shd w:val="clear" w:color="auto" w:fill="auto"/>
            <w:vAlign w:val="center"/>
          </w:tcPr>
          <w:p w:rsidR="00D27605" w:rsidRPr="009048FC" w:rsidRDefault="00D27605" w:rsidP="00D05734">
            <w:pPr>
              <w:pStyle w:val="aakropki"/>
              <w:spacing w:before="40" w:after="40"/>
              <w:ind w:firstLine="0"/>
              <w:jc w:val="center"/>
              <w:rPr>
                <w:rFonts w:ascii="Times New Roman" w:hAnsi="Times New Roman" w:cs="Times New Roman"/>
                <w:color w:val="auto"/>
              </w:rPr>
            </w:pPr>
            <w:r w:rsidRPr="009048FC">
              <w:rPr>
                <w:rFonts w:ascii="Times New Roman" w:hAnsi="Times New Roman" w:cs="Times New Roman"/>
                <w:color w:val="auto"/>
              </w:rPr>
              <w:sym w:font="Symbol" w:char="F02D"/>
            </w:r>
          </w:p>
        </w:tc>
        <w:tc>
          <w:tcPr>
            <w:tcW w:w="1701" w:type="dxa"/>
            <w:shd w:val="clear" w:color="auto" w:fill="auto"/>
            <w:vAlign w:val="center"/>
          </w:tcPr>
          <w:p w:rsidR="00D27605" w:rsidRPr="009048FC" w:rsidRDefault="00D27605" w:rsidP="00D05734">
            <w:pPr>
              <w:pStyle w:val="aakropki"/>
              <w:spacing w:before="40" w:after="40"/>
              <w:jc w:val="center"/>
              <w:rPr>
                <w:rFonts w:ascii="Times New Roman" w:hAnsi="Times New Roman" w:cs="Times New Roman"/>
                <w:color w:val="auto"/>
              </w:rPr>
            </w:pPr>
            <w:r w:rsidRPr="009048FC">
              <w:rPr>
                <w:rFonts w:ascii="Times New Roman" w:hAnsi="Times New Roman" w:cs="Times New Roman"/>
                <w:color w:val="auto"/>
              </w:rPr>
              <w:t>ZDR-12</w:t>
            </w:r>
          </w:p>
          <w:p w:rsidR="00D27605" w:rsidRPr="009048FC" w:rsidRDefault="00D27605" w:rsidP="00D05734">
            <w:pPr>
              <w:pStyle w:val="aakropki"/>
              <w:spacing w:before="40" w:after="40"/>
              <w:jc w:val="center"/>
              <w:rPr>
                <w:rFonts w:ascii="Times New Roman" w:hAnsi="Times New Roman" w:cs="Times New Roman"/>
                <w:color w:val="auto"/>
              </w:rPr>
            </w:pPr>
            <w:r w:rsidRPr="009048FC">
              <w:rPr>
                <w:rFonts w:ascii="Times New Roman" w:hAnsi="Times New Roman" w:cs="Times New Roman"/>
                <w:color w:val="auto"/>
              </w:rPr>
              <w:t>ZZR-18</w:t>
            </w:r>
          </w:p>
        </w:tc>
        <w:tc>
          <w:tcPr>
            <w:tcW w:w="1701" w:type="dxa"/>
            <w:vAlign w:val="center"/>
          </w:tcPr>
          <w:p w:rsidR="00D27605" w:rsidRDefault="00D27605" w:rsidP="00D05734">
            <w:pPr>
              <w:pStyle w:val="aakropki"/>
              <w:spacing w:before="40" w:after="40"/>
              <w:ind w:left="0" w:firstLine="0"/>
              <w:rPr>
                <w:rFonts w:ascii="Times New Roman" w:hAnsi="Times New Roman" w:cs="Times New Roman"/>
                <w:color w:val="auto"/>
              </w:rPr>
            </w:pPr>
          </w:p>
          <w:p w:rsidR="00D27605" w:rsidRPr="009048FC" w:rsidRDefault="00D27605" w:rsidP="00D05734">
            <w:pPr>
              <w:pStyle w:val="aakropki"/>
              <w:spacing w:before="40" w:after="40"/>
              <w:ind w:hanging="142"/>
              <w:jc w:val="center"/>
              <w:rPr>
                <w:rFonts w:ascii="Times New Roman" w:hAnsi="Times New Roman" w:cs="Times New Roman"/>
                <w:color w:val="auto"/>
              </w:rPr>
            </w:pPr>
            <w:r w:rsidRPr="009048FC">
              <w:rPr>
                <w:rFonts w:ascii="Times New Roman" w:hAnsi="Times New Roman" w:cs="Times New Roman"/>
                <w:color w:val="auto"/>
              </w:rPr>
              <w:sym w:font="Symbol" w:char="F02D"/>
            </w:r>
          </w:p>
        </w:tc>
        <w:tc>
          <w:tcPr>
            <w:tcW w:w="2410" w:type="dxa"/>
            <w:shd w:val="clear" w:color="auto" w:fill="auto"/>
            <w:vAlign w:val="center"/>
          </w:tcPr>
          <w:p w:rsidR="00D27605" w:rsidRPr="009048FC" w:rsidRDefault="00D27605" w:rsidP="00D05734">
            <w:pPr>
              <w:pStyle w:val="aakropki"/>
              <w:spacing w:before="40" w:after="40"/>
              <w:ind w:hanging="142"/>
              <w:jc w:val="center"/>
              <w:rPr>
                <w:rFonts w:ascii="Times New Roman" w:hAnsi="Times New Roman" w:cs="Times New Roman"/>
                <w:color w:val="auto"/>
              </w:rPr>
            </w:pPr>
            <w:r w:rsidRPr="009048FC">
              <w:rPr>
                <w:rFonts w:ascii="Times New Roman" w:hAnsi="Times New Roman" w:cs="Times New Roman"/>
                <w:color w:val="auto"/>
              </w:rPr>
              <w:t>WIOŚ</w:t>
            </w:r>
          </w:p>
        </w:tc>
      </w:tr>
      <w:tr w:rsidR="00D27605" w:rsidRPr="009048FC" w:rsidTr="00D05734">
        <w:trPr>
          <w:trHeight w:val="454"/>
        </w:trPr>
        <w:tc>
          <w:tcPr>
            <w:tcW w:w="2635" w:type="dxa"/>
            <w:vMerge/>
            <w:shd w:val="clear" w:color="auto" w:fill="DAEEF3" w:themeFill="accent5" w:themeFillTint="33"/>
            <w:vAlign w:val="center"/>
          </w:tcPr>
          <w:p w:rsidR="00D27605" w:rsidRDefault="00D27605" w:rsidP="00D05734">
            <w:pPr>
              <w:pStyle w:val="aakropki"/>
              <w:tabs>
                <w:tab w:val="clear" w:pos="452"/>
                <w:tab w:val="left" w:pos="426"/>
              </w:tabs>
              <w:spacing w:before="40" w:after="40"/>
              <w:ind w:left="426" w:hanging="426"/>
              <w:jc w:val="left"/>
              <w:rPr>
                <w:rFonts w:ascii="Times New Roman" w:hAnsi="Times New Roman" w:cs="Times New Roman"/>
                <w:b/>
                <w:color w:val="215868" w:themeColor="accent5" w:themeShade="80"/>
              </w:rPr>
            </w:pPr>
          </w:p>
        </w:tc>
        <w:tc>
          <w:tcPr>
            <w:tcW w:w="3994" w:type="dxa"/>
            <w:gridSpan w:val="2"/>
            <w:shd w:val="clear" w:color="auto" w:fill="auto"/>
            <w:vAlign w:val="center"/>
          </w:tcPr>
          <w:p w:rsidR="00D27605" w:rsidRPr="009048FC" w:rsidRDefault="00D27605" w:rsidP="00D05734">
            <w:pPr>
              <w:pStyle w:val="aakropki"/>
              <w:spacing w:before="40" w:after="40"/>
              <w:ind w:left="0" w:firstLine="0"/>
              <w:jc w:val="left"/>
              <w:rPr>
                <w:rFonts w:ascii="Times New Roman" w:hAnsi="Times New Roman" w:cs="Times New Roman"/>
              </w:rPr>
            </w:pPr>
            <w:r w:rsidRPr="009048FC">
              <w:rPr>
                <w:rFonts w:ascii="Times New Roman" w:hAnsi="Times New Roman" w:cs="Times New Roman"/>
              </w:rPr>
              <w:t>liczba przypadków wystąpienia poważnej awarii [szt.]</w:t>
            </w:r>
          </w:p>
        </w:tc>
        <w:tc>
          <w:tcPr>
            <w:tcW w:w="1701" w:type="dxa"/>
            <w:shd w:val="clear" w:color="auto" w:fill="auto"/>
            <w:vAlign w:val="center"/>
          </w:tcPr>
          <w:p w:rsidR="00D27605" w:rsidRPr="009048FC" w:rsidRDefault="00D27605" w:rsidP="00D05734">
            <w:pPr>
              <w:pStyle w:val="aakropki"/>
              <w:spacing w:before="40" w:after="40"/>
              <w:ind w:left="0" w:firstLine="0"/>
              <w:jc w:val="center"/>
              <w:rPr>
                <w:rFonts w:ascii="Times New Roman" w:hAnsi="Times New Roman" w:cs="Times New Roman"/>
              </w:rPr>
            </w:pPr>
            <w:r w:rsidRPr="009048FC">
              <w:rPr>
                <w:rFonts w:ascii="Times New Roman" w:hAnsi="Times New Roman" w:cs="Times New Roman"/>
                <w:color w:val="auto"/>
              </w:rPr>
              <w:sym w:font="Symbol" w:char="F02D"/>
            </w:r>
          </w:p>
        </w:tc>
        <w:tc>
          <w:tcPr>
            <w:tcW w:w="1701" w:type="dxa"/>
            <w:shd w:val="clear" w:color="auto" w:fill="auto"/>
            <w:vAlign w:val="center"/>
          </w:tcPr>
          <w:p w:rsidR="00D27605" w:rsidRPr="009048FC" w:rsidRDefault="00D27605" w:rsidP="00D05734">
            <w:pPr>
              <w:pStyle w:val="aakropki"/>
              <w:spacing w:before="40" w:after="40"/>
              <w:jc w:val="center"/>
              <w:rPr>
                <w:rFonts w:ascii="Times New Roman" w:hAnsi="Times New Roman" w:cs="Times New Roman"/>
              </w:rPr>
            </w:pPr>
            <w:r w:rsidRPr="009048FC">
              <w:rPr>
                <w:rFonts w:ascii="Times New Roman" w:hAnsi="Times New Roman" w:cs="Times New Roman"/>
              </w:rPr>
              <w:t>0</w:t>
            </w:r>
          </w:p>
        </w:tc>
        <w:tc>
          <w:tcPr>
            <w:tcW w:w="1701" w:type="dxa"/>
            <w:vAlign w:val="center"/>
          </w:tcPr>
          <w:p w:rsidR="00D27605" w:rsidRPr="009048FC" w:rsidRDefault="00D27605" w:rsidP="00D05734">
            <w:pPr>
              <w:pStyle w:val="aakropki"/>
              <w:spacing w:before="40" w:after="40"/>
              <w:ind w:left="34" w:firstLine="0"/>
              <w:jc w:val="center"/>
              <w:rPr>
                <w:rFonts w:ascii="Times New Roman" w:hAnsi="Times New Roman" w:cs="Times New Roman"/>
              </w:rPr>
            </w:pPr>
            <w:r>
              <w:rPr>
                <w:rFonts w:ascii="Times New Roman" w:hAnsi="Times New Roman" w:cs="Times New Roman"/>
              </w:rPr>
              <w:t>0</w:t>
            </w:r>
          </w:p>
        </w:tc>
        <w:tc>
          <w:tcPr>
            <w:tcW w:w="2410" w:type="dxa"/>
            <w:shd w:val="clear" w:color="auto" w:fill="auto"/>
            <w:vAlign w:val="center"/>
          </w:tcPr>
          <w:p w:rsidR="00D27605" w:rsidRPr="009048FC" w:rsidRDefault="00D27605" w:rsidP="00D05734">
            <w:pPr>
              <w:pStyle w:val="aakropki"/>
              <w:spacing w:before="40" w:after="40"/>
              <w:ind w:left="34" w:firstLine="0"/>
              <w:jc w:val="center"/>
              <w:rPr>
                <w:rFonts w:ascii="Times New Roman" w:hAnsi="Times New Roman" w:cs="Times New Roman"/>
              </w:rPr>
            </w:pPr>
            <w:r w:rsidRPr="009048FC">
              <w:rPr>
                <w:rFonts w:ascii="Times New Roman" w:hAnsi="Times New Roman" w:cs="Times New Roman"/>
              </w:rPr>
              <w:t>WIOŚ, KW PSP</w:t>
            </w:r>
          </w:p>
        </w:tc>
      </w:tr>
      <w:tr w:rsidR="0093598F" w:rsidRPr="009048FC" w:rsidTr="00D05734">
        <w:trPr>
          <w:trHeight w:val="340"/>
        </w:trPr>
        <w:tc>
          <w:tcPr>
            <w:tcW w:w="14142" w:type="dxa"/>
            <w:gridSpan w:val="7"/>
            <w:shd w:val="clear" w:color="auto" w:fill="92CDDC" w:themeFill="accent5" w:themeFillTint="99"/>
            <w:vAlign w:val="center"/>
          </w:tcPr>
          <w:p w:rsidR="0093598F" w:rsidRPr="009048FC" w:rsidRDefault="0093598F" w:rsidP="00D05734">
            <w:pPr>
              <w:pStyle w:val="aakropki"/>
              <w:spacing w:before="40" w:after="40"/>
              <w:ind w:left="0" w:firstLine="0"/>
              <w:jc w:val="center"/>
              <w:rPr>
                <w:rFonts w:ascii="Times New Roman" w:hAnsi="Times New Roman" w:cs="Times New Roman"/>
                <w:color w:val="auto"/>
              </w:rPr>
            </w:pPr>
            <w:r w:rsidRPr="000778B2">
              <w:rPr>
                <w:rFonts w:ascii="Times New Roman" w:hAnsi="Times New Roman" w:cs="Times New Roman"/>
                <w:b/>
                <w:color w:val="215868" w:themeColor="accent5" w:themeShade="80"/>
                <w:sz w:val="24"/>
                <w:szCs w:val="24"/>
              </w:rPr>
              <w:lastRenderedPageBreak/>
              <w:t>Gleby</w:t>
            </w:r>
          </w:p>
        </w:tc>
      </w:tr>
      <w:tr w:rsidR="0093598F" w:rsidRPr="009048FC" w:rsidTr="00D05734">
        <w:trPr>
          <w:trHeight w:val="454"/>
        </w:trPr>
        <w:tc>
          <w:tcPr>
            <w:tcW w:w="2635" w:type="dxa"/>
            <w:vMerge w:val="restart"/>
            <w:shd w:val="clear" w:color="auto" w:fill="DAEEF3" w:themeFill="accent5" w:themeFillTint="33"/>
            <w:vAlign w:val="center"/>
          </w:tcPr>
          <w:p w:rsidR="000327C8" w:rsidRPr="00633C82" w:rsidRDefault="0093598F" w:rsidP="00D05734">
            <w:pPr>
              <w:pStyle w:val="aakropki"/>
              <w:numPr>
                <w:ilvl w:val="0"/>
                <w:numId w:val="175"/>
              </w:numPr>
              <w:tabs>
                <w:tab w:val="clear" w:pos="452"/>
                <w:tab w:val="left" w:pos="426"/>
              </w:tabs>
              <w:spacing w:before="40" w:after="40"/>
              <w:ind w:left="426" w:firstLine="0"/>
              <w:jc w:val="left"/>
              <w:rPr>
                <w:rFonts w:ascii="Times New Roman" w:hAnsi="Times New Roman" w:cs="Times New Roman"/>
                <w:b/>
              </w:rPr>
            </w:pPr>
            <w:r w:rsidRPr="00633C82">
              <w:rPr>
                <w:rFonts w:ascii="Times New Roman" w:hAnsi="Times New Roman" w:cs="Times New Roman"/>
                <w:b/>
                <w:color w:val="215868" w:themeColor="accent5" w:themeShade="80"/>
              </w:rPr>
              <w:t xml:space="preserve">Ochrona </w:t>
            </w:r>
            <w:r w:rsidR="006C5EE4">
              <w:rPr>
                <w:rFonts w:ascii="Times New Roman" w:hAnsi="Times New Roman" w:cs="Times New Roman"/>
                <w:b/>
                <w:color w:val="215868" w:themeColor="accent5" w:themeShade="80"/>
              </w:rPr>
              <w:br/>
            </w:r>
            <w:r w:rsidRPr="00633C82">
              <w:rPr>
                <w:rFonts w:ascii="Times New Roman" w:hAnsi="Times New Roman" w:cs="Times New Roman"/>
                <w:b/>
                <w:color w:val="215868" w:themeColor="accent5" w:themeShade="80"/>
              </w:rPr>
              <w:t xml:space="preserve">i racjonalne wykorzystanie powierzchni ziemi </w:t>
            </w:r>
          </w:p>
          <w:p w:rsidR="000327C8" w:rsidRPr="00633C82" w:rsidRDefault="00811326" w:rsidP="00D05734">
            <w:pPr>
              <w:pStyle w:val="aakropki"/>
              <w:tabs>
                <w:tab w:val="clear" w:pos="452"/>
                <w:tab w:val="left" w:pos="426"/>
              </w:tabs>
              <w:spacing w:before="40" w:after="40"/>
              <w:ind w:left="426" w:firstLine="0"/>
              <w:jc w:val="left"/>
              <w:rPr>
                <w:rFonts w:ascii="Times New Roman" w:hAnsi="Times New Roman" w:cs="Times New Roman"/>
                <w:b/>
              </w:rPr>
            </w:pPr>
            <w:r>
              <w:rPr>
                <w:rFonts w:ascii="Times New Roman" w:hAnsi="Times New Roman" w:cs="Times New Roman"/>
                <w:b/>
                <w:color w:val="215868" w:themeColor="accent5" w:themeShade="80"/>
              </w:rPr>
              <w:t xml:space="preserve">  </w:t>
            </w:r>
            <w:r w:rsidR="0093598F" w:rsidRPr="00633C82">
              <w:rPr>
                <w:rFonts w:ascii="Times New Roman" w:hAnsi="Times New Roman" w:cs="Times New Roman"/>
                <w:b/>
                <w:color w:val="215868" w:themeColor="accent5" w:themeShade="80"/>
              </w:rPr>
              <w:t xml:space="preserve">oraz </w:t>
            </w:r>
            <w:r w:rsidR="000327C8" w:rsidRPr="00633C82">
              <w:rPr>
                <w:rFonts w:ascii="Times New Roman" w:hAnsi="Times New Roman" w:cs="Times New Roman"/>
                <w:b/>
                <w:color w:val="215868" w:themeColor="accent5" w:themeShade="80"/>
              </w:rPr>
              <w:t xml:space="preserve">remediacja, </w:t>
            </w:r>
            <w:r w:rsidR="0093598F" w:rsidRPr="00633C82">
              <w:rPr>
                <w:rFonts w:ascii="Times New Roman" w:hAnsi="Times New Roman" w:cs="Times New Roman"/>
                <w:b/>
                <w:color w:val="215868" w:themeColor="accent5" w:themeShade="80"/>
              </w:rPr>
              <w:t>rekultywacja</w:t>
            </w:r>
            <w:r w:rsidR="000327C8" w:rsidRPr="00633C82">
              <w:rPr>
                <w:rFonts w:ascii="Times New Roman" w:hAnsi="Times New Roman" w:cs="Times New Roman"/>
                <w:b/>
                <w:color w:val="215868" w:themeColor="accent5" w:themeShade="80"/>
              </w:rPr>
              <w:t xml:space="preserve"> </w:t>
            </w:r>
            <w:r w:rsidR="00C638BE">
              <w:rPr>
                <w:rFonts w:ascii="Times New Roman" w:hAnsi="Times New Roman" w:cs="Times New Roman"/>
                <w:b/>
                <w:color w:val="215868" w:themeColor="accent5" w:themeShade="80"/>
              </w:rPr>
              <w:br/>
            </w:r>
            <w:r w:rsidR="000327C8" w:rsidRPr="00633C82">
              <w:rPr>
                <w:rFonts w:ascii="Times New Roman" w:hAnsi="Times New Roman" w:cs="Times New Roman"/>
                <w:b/>
                <w:color w:val="215868" w:themeColor="accent5" w:themeShade="80"/>
              </w:rPr>
              <w:t xml:space="preserve">i rewitalizacja </w:t>
            </w:r>
            <w:r w:rsidR="0093598F" w:rsidRPr="00633C82">
              <w:rPr>
                <w:rFonts w:ascii="Times New Roman" w:hAnsi="Times New Roman" w:cs="Times New Roman"/>
                <w:b/>
                <w:color w:val="215868" w:themeColor="accent5" w:themeShade="80"/>
              </w:rPr>
              <w:t xml:space="preserve"> terenów zdegradowanych</w:t>
            </w:r>
          </w:p>
        </w:tc>
        <w:tc>
          <w:tcPr>
            <w:tcW w:w="3994" w:type="dxa"/>
            <w:gridSpan w:val="2"/>
            <w:shd w:val="clear" w:color="auto" w:fill="auto"/>
            <w:vAlign w:val="center"/>
          </w:tcPr>
          <w:p w:rsidR="0093598F" w:rsidRPr="00633C82" w:rsidRDefault="0093598F" w:rsidP="00BE4526">
            <w:pPr>
              <w:pStyle w:val="aakropki"/>
              <w:spacing w:before="40" w:after="40"/>
              <w:ind w:left="34" w:hanging="34"/>
              <w:jc w:val="left"/>
              <w:rPr>
                <w:rFonts w:ascii="Times New Roman" w:hAnsi="Times New Roman" w:cs="Times New Roman"/>
                <w:lang w:eastAsia="en-US"/>
              </w:rPr>
            </w:pPr>
            <w:r w:rsidRPr="00633C82">
              <w:rPr>
                <w:rFonts w:ascii="Times New Roman" w:hAnsi="Times New Roman" w:cs="Times New Roman"/>
                <w:lang w:eastAsia="en-US"/>
              </w:rPr>
              <w:t>powierzchnia użytków rolnych wymagających wapnowania (w sto-pniu koniecznym i</w:t>
            </w:r>
            <w:r w:rsidR="00D27605">
              <w:rPr>
                <w:rFonts w:ascii="Times New Roman" w:hAnsi="Times New Roman" w:cs="Times New Roman"/>
                <w:lang w:eastAsia="en-US"/>
              </w:rPr>
              <w:t> </w:t>
            </w:r>
            <w:r w:rsidRPr="00633C82">
              <w:rPr>
                <w:rFonts w:ascii="Times New Roman" w:hAnsi="Times New Roman" w:cs="Times New Roman"/>
                <w:lang w:eastAsia="en-US"/>
              </w:rPr>
              <w:t xml:space="preserve">potrzebnym) </w:t>
            </w:r>
            <w:r w:rsidRPr="00633C82">
              <w:rPr>
                <w:rFonts w:ascii="Times New Roman" w:hAnsi="Times New Roman" w:cs="Times New Roman"/>
              </w:rPr>
              <w:t>[%]</w:t>
            </w:r>
          </w:p>
        </w:tc>
        <w:tc>
          <w:tcPr>
            <w:tcW w:w="1701" w:type="dxa"/>
            <w:shd w:val="clear" w:color="auto" w:fill="auto"/>
            <w:vAlign w:val="center"/>
          </w:tcPr>
          <w:p w:rsidR="0093598F" w:rsidRPr="00633C82" w:rsidRDefault="0093598F" w:rsidP="00D05734">
            <w:pPr>
              <w:pStyle w:val="aakropki"/>
              <w:spacing w:before="40" w:after="40"/>
              <w:ind w:left="34" w:hanging="34"/>
              <w:jc w:val="center"/>
              <w:rPr>
                <w:rFonts w:ascii="Times New Roman" w:hAnsi="Times New Roman" w:cs="Times New Roman"/>
              </w:rPr>
            </w:pPr>
            <w:r w:rsidRPr="00633C82">
              <w:rPr>
                <w:rFonts w:ascii="Times New Roman" w:hAnsi="Times New Roman" w:cs="Times New Roman"/>
              </w:rPr>
              <w:t>61</w:t>
            </w:r>
          </w:p>
        </w:tc>
        <w:tc>
          <w:tcPr>
            <w:tcW w:w="1701" w:type="dxa"/>
            <w:shd w:val="clear" w:color="auto" w:fill="auto"/>
            <w:vAlign w:val="center"/>
          </w:tcPr>
          <w:p w:rsidR="0093598F" w:rsidRPr="00633C82" w:rsidRDefault="0093598F" w:rsidP="00D05734">
            <w:pPr>
              <w:pStyle w:val="aakropki"/>
              <w:spacing w:before="40" w:after="40"/>
              <w:ind w:left="34" w:hanging="34"/>
              <w:jc w:val="center"/>
              <w:rPr>
                <w:rFonts w:ascii="Times New Roman" w:hAnsi="Times New Roman" w:cs="Times New Roman"/>
              </w:rPr>
            </w:pPr>
            <w:r w:rsidRPr="00633C82">
              <w:rPr>
                <w:rFonts w:ascii="Times New Roman" w:hAnsi="Times New Roman" w:cs="Times New Roman"/>
              </w:rPr>
              <w:sym w:font="Symbol" w:char="F02D"/>
            </w:r>
          </w:p>
        </w:tc>
        <w:tc>
          <w:tcPr>
            <w:tcW w:w="1701" w:type="dxa"/>
            <w:vAlign w:val="center"/>
          </w:tcPr>
          <w:p w:rsidR="0093598F" w:rsidRPr="00A944EC" w:rsidRDefault="00A944EC" w:rsidP="00D05734">
            <w:pPr>
              <w:pStyle w:val="aakropki"/>
              <w:spacing w:before="40" w:after="40"/>
              <w:ind w:left="34" w:hanging="34"/>
              <w:jc w:val="center"/>
              <w:rPr>
                <w:rFonts w:ascii="Times New Roman" w:hAnsi="Times New Roman" w:cs="Times New Roman"/>
                <w:lang w:eastAsia="en-US"/>
              </w:rPr>
            </w:pPr>
            <w:r w:rsidRPr="00A944EC">
              <w:rPr>
                <w:rFonts w:ascii="Times New Roman" w:hAnsi="Times New Roman" w:cs="Times New Roman"/>
              </w:rPr>
              <w:t>spadek</w:t>
            </w:r>
          </w:p>
        </w:tc>
        <w:tc>
          <w:tcPr>
            <w:tcW w:w="2410" w:type="dxa"/>
            <w:shd w:val="clear" w:color="auto" w:fill="auto"/>
            <w:vAlign w:val="center"/>
          </w:tcPr>
          <w:p w:rsidR="00921437" w:rsidRPr="00633C82" w:rsidRDefault="00921437" w:rsidP="00D05734">
            <w:pPr>
              <w:pStyle w:val="aakropki"/>
              <w:spacing w:before="40" w:after="40"/>
              <w:ind w:left="34" w:hanging="34"/>
              <w:jc w:val="center"/>
              <w:rPr>
                <w:rFonts w:ascii="Times New Roman" w:hAnsi="Times New Roman" w:cs="Times New Roman"/>
              </w:rPr>
            </w:pPr>
            <w:r w:rsidRPr="00633C82">
              <w:rPr>
                <w:rFonts w:ascii="Times New Roman" w:hAnsi="Times New Roman" w:cs="Times New Roman"/>
                <w:lang w:eastAsia="en-US"/>
              </w:rPr>
              <w:t>OSCHR</w:t>
            </w:r>
          </w:p>
        </w:tc>
      </w:tr>
      <w:tr w:rsidR="00921437" w:rsidRPr="009048FC" w:rsidTr="00D05734">
        <w:trPr>
          <w:trHeight w:val="454"/>
        </w:trPr>
        <w:tc>
          <w:tcPr>
            <w:tcW w:w="2635" w:type="dxa"/>
            <w:vMerge/>
            <w:shd w:val="clear" w:color="auto" w:fill="DAEEF3" w:themeFill="accent5" w:themeFillTint="33"/>
            <w:vAlign w:val="center"/>
          </w:tcPr>
          <w:p w:rsidR="00921437" w:rsidRPr="00633C82" w:rsidRDefault="00921437" w:rsidP="00D05734">
            <w:pPr>
              <w:pStyle w:val="aakropki"/>
              <w:spacing w:before="40" w:after="40"/>
              <w:ind w:left="426" w:hanging="142"/>
              <w:jc w:val="left"/>
              <w:rPr>
                <w:rFonts w:ascii="Times New Roman" w:hAnsi="Times New Roman" w:cs="Times New Roman"/>
              </w:rPr>
            </w:pPr>
          </w:p>
        </w:tc>
        <w:tc>
          <w:tcPr>
            <w:tcW w:w="3994" w:type="dxa"/>
            <w:gridSpan w:val="2"/>
            <w:shd w:val="clear" w:color="auto" w:fill="auto"/>
            <w:vAlign w:val="center"/>
          </w:tcPr>
          <w:p w:rsidR="00921437" w:rsidRPr="00633C82" w:rsidRDefault="00921437" w:rsidP="00D05734">
            <w:pPr>
              <w:pStyle w:val="aakropki"/>
              <w:spacing w:before="40" w:after="40"/>
              <w:ind w:left="34" w:hanging="34"/>
              <w:jc w:val="left"/>
              <w:rPr>
                <w:rFonts w:ascii="Times New Roman" w:eastAsia="Times New Roman" w:hAnsi="Times New Roman" w:cs="Times New Roman"/>
              </w:rPr>
            </w:pPr>
            <w:r w:rsidRPr="00633C82">
              <w:rPr>
                <w:rFonts w:ascii="Times New Roman" w:eastAsia="Times New Roman" w:hAnsi="Times New Roman" w:cs="Times New Roman"/>
              </w:rPr>
              <w:t>udział powierzchni użytków rolnych ekologic</w:t>
            </w:r>
            <w:r w:rsidR="00BE4526">
              <w:rPr>
                <w:rFonts w:ascii="Times New Roman" w:eastAsia="Times New Roman" w:hAnsi="Times New Roman" w:cs="Times New Roman"/>
              </w:rPr>
              <w:t xml:space="preserve">znych w użytkach rolnych ogółem  </w:t>
            </w:r>
            <w:r w:rsidRPr="00633C82">
              <w:rPr>
                <w:rFonts w:ascii="Times New Roman" w:eastAsia="Times New Roman" w:hAnsi="Times New Roman" w:cs="Times New Roman"/>
              </w:rPr>
              <w:t>[%]</w:t>
            </w:r>
          </w:p>
        </w:tc>
        <w:tc>
          <w:tcPr>
            <w:tcW w:w="1701" w:type="dxa"/>
            <w:shd w:val="clear" w:color="auto" w:fill="auto"/>
            <w:vAlign w:val="center"/>
          </w:tcPr>
          <w:p w:rsidR="00921437" w:rsidRPr="00633C82" w:rsidRDefault="00921437" w:rsidP="00D05734">
            <w:pPr>
              <w:pStyle w:val="aakropki"/>
              <w:spacing w:before="40" w:after="40"/>
              <w:ind w:left="34" w:hanging="34"/>
              <w:jc w:val="center"/>
              <w:rPr>
                <w:rFonts w:ascii="Times New Roman" w:hAnsi="Times New Roman" w:cs="Times New Roman"/>
              </w:rPr>
            </w:pPr>
            <w:r w:rsidRPr="00633C82">
              <w:rPr>
                <w:rFonts w:ascii="Times New Roman" w:hAnsi="Times New Roman" w:cs="Times New Roman"/>
              </w:rPr>
              <w:t>3,60</w:t>
            </w:r>
          </w:p>
        </w:tc>
        <w:tc>
          <w:tcPr>
            <w:tcW w:w="1701" w:type="dxa"/>
            <w:shd w:val="clear" w:color="auto" w:fill="auto"/>
            <w:vAlign w:val="center"/>
          </w:tcPr>
          <w:p w:rsidR="00921437" w:rsidRPr="00633C82" w:rsidRDefault="00921437" w:rsidP="00D05734">
            <w:pPr>
              <w:pStyle w:val="aakropki"/>
              <w:spacing w:before="40" w:after="40"/>
              <w:ind w:left="34" w:hanging="34"/>
              <w:jc w:val="center"/>
              <w:rPr>
                <w:rFonts w:ascii="Times New Roman" w:hAnsi="Times New Roman" w:cs="Times New Roman"/>
              </w:rPr>
            </w:pPr>
            <w:r w:rsidRPr="00633C82">
              <w:rPr>
                <w:rFonts w:ascii="Times New Roman" w:hAnsi="Times New Roman" w:cs="Times New Roman"/>
              </w:rPr>
              <w:sym w:font="Symbol" w:char="F02D"/>
            </w:r>
          </w:p>
        </w:tc>
        <w:tc>
          <w:tcPr>
            <w:tcW w:w="1701" w:type="dxa"/>
            <w:vAlign w:val="center"/>
          </w:tcPr>
          <w:p w:rsidR="00921437" w:rsidRPr="00633C82" w:rsidRDefault="00921437" w:rsidP="00D05734">
            <w:pPr>
              <w:pStyle w:val="aakropki"/>
              <w:spacing w:before="40" w:after="40"/>
              <w:ind w:left="34" w:hanging="34"/>
              <w:jc w:val="center"/>
              <w:rPr>
                <w:rFonts w:ascii="Times New Roman" w:eastAsia="Times New Roman" w:hAnsi="Times New Roman" w:cs="Times New Roman"/>
              </w:rPr>
            </w:pPr>
            <w:r w:rsidRPr="00633C82">
              <w:rPr>
                <w:rFonts w:ascii="Times New Roman" w:eastAsia="Times New Roman" w:hAnsi="Times New Roman" w:cs="Times New Roman"/>
              </w:rPr>
              <w:t>5</w:t>
            </w:r>
          </w:p>
        </w:tc>
        <w:tc>
          <w:tcPr>
            <w:tcW w:w="2410" w:type="dxa"/>
            <w:shd w:val="clear" w:color="auto" w:fill="auto"/>
            <w:vAlign w:val="center"/>
          </w:tcPr>
          <w:p w:rsidR="00921437" w:rsidRPr="00633C82" w:rsidRDefault="00921437" w:rsidP="00D05734">
            <w:pPr>
              <w:pStyle w:val="aakropki"/>
              <w:spacing w:before="40" w:after="40"/>
              <w:ind w:left="34" w:hanging="34"/>
              <w:jc w:val="center"/>
              <w:rPr>
                <w:rFonts w:ascii="Times New Roman" w:hAnsi="Times New Roman" w:cs="Times New Roman"/>
              </w:rPr>
            </w:pPr>
            <w:r w:rsidRPr="00633C82">
              <w:rPr>
                <w:rFonts w:ascii="Times New Roman" w:eastAsia="Times New Roman" w:hAnsi="Times New Roman" w:cs="Times New Roman"/>
              </w:rPr>
              <w:t>GUS</w:t>
            </w:r>
          </w:p>
        </w:tc>
      </w:tr>
      <w:tr w:rsidR="00921437" w:rsidRPr="009048FC" w:rsidTr="00D05734">
        <w:trPr>
          <w:trHeight w:val="454"/>
        </w:trPr>
        <w:tc>
          <w:tcPr>
            <w:tcW w:w="2635" w:type="dxa"/>
            <w:vMerge/>
            <w:shd w:val="clear" w:color="auto" w:fill="DAEEF3" w:themeFill="accent5" w:themeFillTint="33"/>
            <w:vAlign w:val="center"/>
          </w:tcPr>
          <w:p w:rsidR="00921437" w:rsidRPr="00633C82" w:rsidRDefault="00921437" w:rsidP="00D05734">
            <w:pPr>
              <w:pStyle w:val="aakropki"/>
              <w:spacing w:before="40" w:after="40"/>
              <w:ind w:left="426" w:hanging="142"/>
              <w:jc w:val="left"/>
              <w:rPr>
                <w:rFonts w:ascii="Times New Roman" w:hAnsi="Times New Roman" w:cs="Times New Roman"/>
              </w:rPr>
            </w:pPr>
          </w:p>
        </w:tc>
        <w:tc>
          <w:tcPr>
            <w:tcW w:w="3994" w:type="dxa"/>
            <w:gridSpan w:val="2"/>
            <w:shd w:val="clear" w:color="auto" w:fill="auto"/>
            <w:vAlign w:val="center"/>
          </w:tcPr>
          <w:p w:rsidR="00921437" w:rsidRPr="00633C82" w:rsidRDefault="00921437" w:rsidP="00BE4526">
            <w:pPr>
              <w:pStyle w:val="aakropki"/>
              <w:spacing w:before="40" w:after="40"/>
              <w:ind w:left="34" w:hanging="34"/>
              <w:jc w:val="left"/>
              <w:rPr>
                <w:rFonts w:ascii="Times New Roman" w:hAnsi="Times New Roman" w:cs="Times New Roman"/>
              </w:rPr>
            </w:pPr>
            <w:r w:rsidRPr="00633C82">
              <w:rPr>
                <w:rFonts w:ascii="Times New Roman" w:hAnsi="Times New Roman" w:cs="Times New Roman"/>
              </w:rPr>
              <w:t>liczba producentów</w:t>
            </w:r>
            <w:r w:rsidRPr="00633C82">
              <w:rPr>
                <w:rFonts w:ascii="Times New Roman" w:hAnsi="Times New Roman" w:cs="Times New Roman"/>
                <w:color w:val="FF0000"/>
                <w:vertAlign w:val="superscript"/>
              </w:rPr>
              <w:t xml:space="preserve"> </w:t>
            </w:r>
            <w:r w:rsidRPr="00633C82">
              <w:rPr>
                <w:rFonts w:ascii="Times New Roman" w:hAnsi="Times New Roman" w:cs="Times New Roman"/>
              </w:rPr>
              <w:t>i przetwórni ekologicznych</w:t>
            </w:r>
            <w:r w:rsidR="00BE4526">
              <w:rPr>
                <w:rFonts w:ascii="Times New Roman" w:hAnsi="Times New Roman" w:cs="Times New Roman"/>
              </w:rPr>
              <w:t xml:space="preserve"> </w:t>
            </w:r>
            <w:r w:rsidRPr="00633C82">
              <w:rPr>
                <w:rFonts w:ascii="Times New Roman" w:hAnsi="Times New Roman" w:cs="Times New Roman"/>
              </w:rPr>
              <w:t>[szt.]</w:t>
            </w:r>
          </w:p>
        </w:tc>
        <w:tc>
          <w:tcPr>
            <w:tcW w:w="1701" w:type="dxa"/>
            <w:shd w:val="clear" w:color="auto" w:fill="auto"/>
            <w:vAlign w:val="center"/>
          </w:tcPr>
          <w:p w:rsidR="00921437" w:rsidRPr="00633C82" w:rsidRDefault="00921437" w:rsidP="00D05734">
            <w:pPr>
              <w:pStyle w:val="aakropki"/>
              <w:tabs>
                <w:tab w:val="clear" w:pos="452"/>
                <w:tab w:val="left" w:pos="176"/>
              </w:tabs>
              <w:spacing w:before="40" w:after="40"/>
              <w:ind w:left="459" w:firstLine="0"/>
              <w:jc w:val="center"/>
              <w:rPr>
                <w:rFonts w:ascii="Times New Roman" w:hAnsi="Times New Roman" w:cs="Times New Roman"/>
              </w:rPr>
            </w:pPr>
            <w:r w:rsidRPr="00633C82">
              <w:rPr>
                <w:rFonts w:ascii="Times New Roman" w:hAnsi="Times New Roman" w:cs="Times New Roman"/>
              </w:rPr>
              <w:sym w:font="Symbol" w:char="F02D"/>
            </w:r>
          </w:p>
        </w:tc>
        <w:tc>
          <w:tcPr>
            <w:tcW w:w="1701" w:type="dxa"/>
            <w:shd w:val="clear" w:color="auto" w:fill="auto"/>
            <w:vAlign w:val="center"/>
          </w:tcPr>
          <w:p w:rsidR="00921437" w:rsidRPr="00633C82" w:rsidRDefault="00921437" w:rsidP="00D05734">
            <w:pPr>
              <w:pStyle w:val="akropki"/>
              <w:numPr>
                <w:ilvl w:val="0"/>
                <w:numId w:val="77"/>
              </w:numPr>
              <w:tabs>
                <w:tab w:val="clear" w:pos="452"/>
                <w:tab w:val="left" w:pos="176"/>
              </w:tabs>
              <w:spacing w:after="40"/>
              <w:ind w:left="459" w:hanging="142"/>
              <w:jc w:val="both"/>
            </w:pPr>
            <w:r w:rsidRPr="00633C82">
              <w:t>1305</w:t>
            </w:r>
          </w:p>
          <w:p w:rsidR="00921437" w:rsidRPr="00633C82" w:rsidRDefault="00921437" w:rsidP="00D05734">
            <w:pPr>
              <w:pStyle w:val="akropki"/>
              <w:numPr>
                <w:ilvl w:val="0"/>
                <w:numId w:val="77"/>
              </w:numPr>
              <w:tabs>
                <w:tab w:val="clear" w:pos="452"/>
                <w:tab w:val="left" w:pos="176"/>
              </w:tabs>
              <w:spacing w:after="40"/>
              <w:ind w:left="459" w:hanging="142"/>
              <w:jc w:val="both"/>
            </w:pPr>
            <w:r w:rsidRPr="00633C82">
              <w:t>36</w:t>
            </w:r>
          </w:p>
        </w:tc>
        <w:tc>
          <w:tcPr>
            <w:tcW w:w="1701" w:type="dxa"/>
            <w:vAlign w:val="center"/>
          </w:tcPr>
          <w:p w:rsidR="00A944EC" w:rsidRPr="00A944EC" w:rsidRDefault="00A944EC" w:rsidP="00D05734">
            <w:pPr>
              <w:pStyle w:val="aakropki"/>
              <w:spacing w:before="40" w:after="40"/>
              <w:ind w:left="34" w:hanging="34"/>
              <w:jc w:val="center"/>
              <w:rPr>
                <w:rFonts w:ascii="Times New Roman" w:hAnsi="Times New Roman" w:cs="Times New Roman"/>
              </w:rPr>
            </w:pPr>
            <w:r w:rsidRPr="00A944EC">
              <w:rPr>
                <w:rFonts w:ascii="Times New Roman" w:hAnsi="Times New Roman" w:cs="Times New Roman"/>
              </w:rPr>
              <w:t>wzrost</w:t>
            </w:r>
          </w:p>
        </w:tc>
        <w:tc>
          <w:tcPr>
            <w:tcW w:w="2410" w:type="dxa"/>
            <w:shd w:val="clear" w:color="auto" w:fill="auto"/>
            <w:vAlign w:val="center"/>
          </w:tcPr>
          <w:p w:rsidR="00921437" w:rsidRPr="00633C82" w:rsidRDefault="00921437" w:rsidP="00D05734">
            <w:pPr>
              <w:pStyle w:val="aakropki"/>
              <w:spacing w:before="40" w:after="40"/>
              <w:ind w:left="34" w:hanging="34"/>
              <w:jc w:val="center"/>
              <w:rPr>
                <w:rFonts w:ascii="Times New Roman" w:hAnsi="Times New Roman" w:cs="Times New Roman"/>
              </w:rPr>
            </w:pPr>
            <w:r w:rsidRPr="00633C82">
              <w:rPr>
                <w:rFonts w:ascii="Times New Roman" w:hAnsi="Times New Roman" w:cs="Times New Roman"/>
              </w:rPr>
              <w:t>IJHARS</w:t>
            </w:r>
          </w:p>
        </w:tc>
      </w:tr>
      <w:tr w:rsidR="00921437" w:rsidRPr="009048FC" w:rsidTr="00D05734">
        <w:trPr>
          <w:trHeight w:val="454"/>
        </w:trPr>
        <w:tc>
          <w:tcPr>
            <w:tcW w:w="2635" w:type="dxa"/>
            <w:vMerge/>
            <w:shd w:val="clear" w:color="auto" w:fill="DAEEF3" w:themeFill="accent5" w:themeFillTint="33"/>
            <w:vAlign w:val="center"/>
          </w:tcPr>
          <w:p w:rsidR="00921437" w:rsidRPr="00633C82" w:rsidRDefault="00921437" w:rsidP="00D05734">
            <w:pPr>
              <w:pStyle w:val="aakropki"/>
              <w:spacing w:before="40" w:after="40"/>
              <w:ind w:left="426" w:hanging="142"/>
              <w:jc w:val="left"/>
              <w:rPr>
                <w:rFonts w:ascii="Times New Roman" w:hAnsi="Times New Roman" w:cs="Times New Roman"/>
              </w:rPr>
            </w:pPr>
          </w:p>
        </w:tc>
        <w:tc>
          <w:tcPr>
            <w:tcW w:w="3994" w:type="dxa"/>
            <w:gridSpan w:val="2"/>
            <w:shd w:val="clear" w:color="auto" w:fill="auto"/>
            <w:vAlign w:val="center"/>
          </w:tcPr>
          <w:p w:rsidR="00921437" w:rsidRPr="00633C82" w:rsidRDefault="00921437" w:rsidP="00D05734">
            <w:pPr>
              <w:pStyle w:val="aakropki"/>
              <w:spacing w:before="40" w:after="40"/>
              <w:ind w:left="34" w:hanging="34"/>
              <w:jc w:val="left"/>
              <w:rPr>
                <w:rFonts w:ascii="Times New Roman" w:hAnsi="Times New Roman" w:cs="Times New Roman"/>
              </w:rPr>
            </w:pPr>
            <w:r w:rsidRPr="00633C82">
              <w:rPr>
                <w:rFonts w:ascii="Times New Roman" w:hAnsi="Times New Roman" w:cs="Times New Roman"/>
              </w:rPr>
              <w:t>powierzchnia gruntów ornych niezagospodarowanych (odłogów i ugorów) [tys. ha]</w:t>
            </w:r>
          </w:p>
        </w:tc>
        <w:tc>
          <w:tcPr>
            <w:tcW w:w="1701" w:type="dxa"/>
            <w:shd w:val="clear" w:color="auto" w:fill="auto"/>
            <w:vAlign w:val="center"/>
          </w:tcPr>
          <w:p w:rsidR="00921437" w:rsidRPr="00633C82" w:rsidRDefault="00921437" w:rsidP="00D05734">
            <w:pPr>
              <w:pStyle w:val="aakropki"/>
              <w:spacing w:before="40" w:after="40"/>
              <w:ind w:left="34" w:hanging="34"/>
              <w:jc w:val="center"/>
              <w:rPr>
                <w:rFonts w:ascii="Times New Roman" w:hAnsi="Times New Roman" w:cs="Times New Roman"/>
              </w:rPr>
            </w:pPr>
            <w:r w:rsidRPr="00633C82">
              <w:rPr>
                <w:rFonts w:ascii="Times New Roman" w:hAnsi="Times New Roman" w:cs="Times New Roman"/>
              </w:rPr>
              <w:sym w:font="Symbol" w:char="F02D"/>
            </w:r>
          </w:p>
        </w:tc>
        <w:tc>
          <w:tcPr>
            <w:tcW w:w="1701" w:type="dxa"/>
            <w:shd w:val="clear" w:color="auto" w:fill="auto"/>
            <w:vAlign w:val="center"/>
          </w:tcPr>
          <w:p w:rsidR="00921437" w:rsidRPr="00633C82" w:rsidRDefault="00921437" w:rsidP="00D05734">
            <w:pPr>
              <w:pStyle w:val="aakropki"/>
              <w:spacing w:before="40" w:after="40"/>
              <w:ind w:left="34" w:hanging="34"/>
              <w:jc w:val="center"/>
              <w:rPr>
                <w:rFonts w:ascii="Times New Roman" w:hAnsi="Times New Roman" w:cs="Times New Roman"/>
              </w:rPr>
            </w:pPr>
            <w:r w:rsidRPr="00633C82">
              <w:rPr>
                <w:rFonts w:ascii="Times New Roman" w:hAnsi="Times New Roman" w:cs="Times New Roman"/>
              </w:rPr>
              <w:t>11,3</w:t>
            </w:r>
          </w:p>
        </w:tc>
        <w:tc>
          <w:tcPr>
            <w:tcW w:w="1701" w:type="dxa"/>
            <w:vAlign w:val="center"/>
          </w:tcPr>
          <w:p w:rsidR="00A944EC" w:rsidRPr="00633C82" w:rsidRDefault="00A944EC" w:rsidP="00D05734">
            <w:pPr>
              <w:pStyle w:val="aakropki"/>
              <w:spacing w:before="40" w:after="40"/>
              <w:ind w:left="34" w:hanging="34"/>
              <w:jc w:val="center"/>
              <w:rPr>
                <w:rFonts w:ascii="Times New Roman" w:hAnsi="Times New Roman" w:cs="Times New Roman"/>
              </w:rPr>
            </w:pPr>
            <w:r w:rsidRPr="00A944EC">
              <w:rPr>
                <w:rFonts w:ascii="Times New Roman" w:hAnsi="Times New Roman" w:cs="Times New Roman"/>
              </w:rPr>
              <w:t>spadek</w:t>
            </w:r>
          </w:p>
        </w:tc>
        <w:tc>
          <w:tcPr>
            <w:tcW w:w="2410" w:type="dxa"/>
            <w:shd w:val="clear" w:color="auto" w:fill="auto"/>
            <w:vAlign w:val="center"/>
          </w:tcPr>
          <w:p w:rsidR="00921437" w:rsidRPr="00633C82" w:rsidRDefault="00921437" w:rsidP="00D05734">
            <w:pPr>
              <w:pStyle w:val="aakropki"/>
              <w:spacing w:before="40" w:after="40"/>
              <w:ind w:left="34" w:hanging="34"/>
              <w:jc w:val="center"/>
              <w:rPr>
                <w:rFonts w:ascii="Times New Roman" w:hAnsi="Times New Roman" w:cs="Times New Roman"/>
              </w:rPr>
            </w:pPr>
            <w:r w:rsidRPr="00633C82">
              <w:rPr>
                <w:rFonts w:ascii="Times New Roman" w:hAnsi="Times New Roman" w:cs="Times New Roman"/>
              </w:rPr>
              <w:t>GUS</w:t>
            </w:r>
          </w:p>
        </w:tc>
      </w:tr>
      <w:tr w:rsidR="00921437" w:rsidRPr="009048FC" w:rsidTr="00D05734">
        <w:trPr>
          <w:trHeight w:val="454"/>
        </w:trPr>
        <w:tc>
          <w:tcPr>
            <w:tcW w:w="2635" w:type="dxa"/>
            <w:vMerge/>
            <w:shd w:val="clear" w:color="auto" w:fill="DAEEF3" w:themeFill="accent5" w:themeFillTint="33"/>
            <w:vAlign w:val="center"/>
          </w:tcPr>
          <w:p w:rsidR="00921437" w:rsidRPr="00633C82" w:rsidRDefault="00921437" w:rsidP="00D05734">
            <w:pPr>
              <w:pStyle w:val="aakropki"/>
              <w:spacing w:before="40" w:after="40"/>
              <w:ind w:left="426" w:hanging="142"/>
              <w:rPr>
                <w:rFonts w:ascii="Times New Roman" w:hAnsi="Times New Roman" w:cs="Times New Roman"/>
              </w:rPr>
            </w:pPr>
          </w:p>
        </w:tc>
        <w:tc>
          <w:tcPr>
            <w:tcW w:w="3994" w:type="dxa"/>
            <w:gridSpan w:val="2"/>
            <w:shd w:val="clear" w:color="auto" w:fill="auto"/>
            <w:vAlign w:val="center"/>
          </w:tcPr>
          <w:p w:rsidR="00921437" w:rsidRPr="00633C82" w:rsidRDefault="00921437" w:rsidP="00BE4526">
            <w:pPr>
              <w:pStyle w:val="aakropki"/>
              <w:spacing w:before="40" w:after="40"/>
              <w:ind w:left="34" w:hanging="34"/>
              <w:jc w:val="left"/>
              <w:rPr>
                <w:rFonts w:ascii="Times New Roman" w:hAnsi="Times New Roman" w:cs="Times New Roman"/>
              </w:rPr>
            </w:pPr>
            <w:r w:rsidRPr="00633C82">
              <w:rPr>
                <w:rFonts w:ascii="Times New Roman" w:hAnsi="Times New Roman" w:cs="Times New Roman"/>
              </w:rPr>
              <w:t>powierzchnia gruntów zrekultywowanych w</w:t>
            </w:r>
            <w:r w:rsidR="006E0C9F">
              <w:rPr>
                <w:rFonts w:ascii="Times New Roman" w:hAnsi="Times New Roman" w:cs="Times New Roman"/>
              </w:rPr>
              <w:t> </w:t>
            </w:r>
            <w:r w:rsidRPr="00633C82">
              <w:rPr>
                <w:rFonts w:ascii="Times New Roman" w:hAnsi="Times New Roman" w:cs="Times New Roman"/>
              </w:rPr>
              <w:t xml:space="preserve">ciągu roku </w:t>
            </w:r>
            <w:r w:rsidR="00BE4526">
              <w:rPr>
                <w:rFonts w:ascii="Times New Roman" w:hAnsi="Times New Roman" w:cs="Times New Roman"/>
              </w:rPr>
              <w:t>[</w:t>
            </w:r>
            <w:r w:rsidRPr="00633C82">
              <w:rPr>
                <w:rFonts w:ascii="Times New Roman" w:hAnsi="Times New Roman" w:cs="Times New Roman"/>
              </w:rPr>
              <w:t xml:space="preserve">ha] </w:t>
            </w:r>
          </w:p>
        </w:tc>
        <w:tc>
          <w:tcPr>
            <w:tcW w:w="1701" w:type="dxa"/>
            <w:shd w:val="clear" w:color="auto" w:fill="auto"/>
            <w:vAlign w:val="center"/>
          </w:tcPr>
          <w:p w:rsidR="00921437" w:rsidRPr="00633C82" w:rsidRDefault="00921437" w:rsidP="00D05734">
            <w:pPr>
              <w:pStyle w:val="aakropki"/>
              <w:spacing w:before="40" w:after="40"/>
              <w:ind w:left="0" w:firstLine="0"/>
              <w:jc w:val="center"/>
              <w:rPr>
                <w:rFonts w:ascii="Times New Roman" w:hAnsi="Times New Roman" w:cs="Times New Roman"/>
              </w:rPr>
            </w:pPr>
            <w:r w:rsidRPr="00633C82">
              <w:rPr>
                <w:rFonts w:ascii="Times New Roman" w:hAnsi="Times New Roman" w:cs="Times New Roman"/>
              </w:rPr>
              <w:sym w:font="Symbol" w:char="F02D"/>
            </w:r>
          </w:p>
        </w:tc>
        <w:tc>
          <w:tcPr>
            <w:tcW w:w="1701" w:type="dxa"/>
            <w:shd w:val="clear" w:color="auto" w:fill="auto"/>
            <w:vAlign w:val="center"/>
          </w:tcPr>
          <w:p w:rsidR="00921437" w:rsidRPr="00633C82" w:rsidRDefault="00921437" w:rsidP="00D05734">
            <w:pPr>
              <w:pStyle w:val="aakropki"/>
              <w:spacing w:before="40" w:after="40"/>
              <w:ind w:left="34" w:hanging="34"/>
              <w:jc w:val="center"/>
              <w:rPr>
                <w:rFonts w:ascii="Times New Roman" w:hAnsi="Times New Roman" w:cs="Times New Roman"/>
              </w:rPr>
            </w:pPr>
            <w:r w:rsidRPr="00633C82">
              <w:rPr>
                <w:rFonts w:ascii="Times New Roman" w:hAnsi="Times New Roman" w:cs="Times New Roman"/>
              </w:rPr>
              <w:t>297</w:t>
            </w:r>
          </w:p>
        </w:tc>
        <w:tc>
          <w:tcPr>
            <w:tcW w:w="1701" w:type="dxa"/>
            <w:vAlign w:val="center"/>
          </w:tcPr>
          <w:p w:rsidR="00921437" w:rsidRPr="00633C82" w:rsidRDefault="00A944EC" w:rsidP="00D05734">
            <w:pPr>
              <w:pStyle w:val="aakropki"/>
              <w:spacing w:before="40" w:after="40"/>
              <w:ind w:left="34" w:hanging="34"/>
              <w:jc w:val="center"/>
              <w:rPr>
                <w:rFonts w:ascii="Times New Roman" w:hAnsi="Times New Roman" w:cs="Times New Roman"/>
              </w:rPr>
            </w:pPr>
            <w:r w:rsidRPr="00A944EC">
              <w:rPr>
                <w:rFonts w:ascii="Times New Roman" w:hAnsi="Times New Roman" w:cs="Times New Roman"/>
              </w:rPr>
              <w:t>wzrost</w:t>
            </w:r>
          </w:p>
        </w:tc>
        <w:tc>
          <w:tcPr>
            <w:tcW w:w="2410" w:type="dxa"/>
            <w:shd w:val="clear" w:color="auto" w:fill="auto"/>
            <w:vAlign w:val="center"/>
          </w:tcPr>
          <w:p w:rsidR="00921437" w:rsidRPr="00633C82" w:rsidRDefault="00921437" w:rsidP="00D05734">
            <w:pPr>
              <w:pStyle w:val="aakropki"/>
              <w:spacing w:before="40" w:after="40"/>
              <w:ind w:left="34" w:hanging="34"/>
              <w:jc w:val="center"/>
              <w:rPr>
                <w:rFonts w:ascii="Times New Roman" w:hAnsi="Times New Roman" w:cs="Times New Roman"/>
              </w:rPr>
            </w:pPr>
            <w:r w:rsidRPr="00633C82">
              <w:rPr>
                <w:rFonts w:ascii="Times New Roman" w:hAnsi="Times New Roman" w:cs="Times New Roman"/>
              </w:rPr>
              <w:t>GUS</w:t>
            </w:r>
          </w:p>
        </w:tc>
      </w:tr>
      <w:tr w:rsidR="0093598F" w:rsidRPr="009048FC" w:rsidTr="00D05734">
        <w:trPr>
          <w:trHeight w:val="340"/>
        </w:trPr>
        <w:tc>
          <w:tcPr>
            <w:tcW w:w="14142" w:type="dxa"/>
            <w:gridSpan w:val="7"/>
            <w:shd w:val="clear" w:color="auto" w:fill="92CDDC" w:themeFill="accent5" w:themeFillTint="99"/>
            <w:vAlign w:val="center"/>
          </w:tcPr>
          <w:p w:rsidR="0093598F" w:rsidRPr="000778B2" w:rsidRDefault="0093598F" w:rsidP="00D05734">
            <w:pPr>
              <w:pStyle w:val="aakropki"/>
              <w:spacing w:before="40" w:after="40"/>
              <w:ind w:left="0" w:firstLine="0"/>
              <w:jc w:val="center"/>
              <w:rPr>
                <w:rFonts w:ascii="Times New Roman" w:hAnsi="Times New Roman" w:cs="Times New Roman"/>
                <w:b/>
                <w:color w:val="auto"/>
              </w:rPr>
            </w:pPr>
            <w:r w:rsidRPr="000778B2">
              <w:rPr>
                <w:rFonts w:ascii="Times New Roman" w:hAnsi="Times New Roman" w:cs="Times New Roman"/>
                <w:b/>
                <w:color w:val="215868" w:themeColor="accent5" w:themeShade="80"/>
                <w:sz w:val="24"/>
                <w:szCs w:val="24"/>
              </w:rPr>
              <w:t>Zasoby geologiczne</w:t>
            </w:r>
          </w:p>
        </w:tc>
      </w:tr>
      <w:tr w:rsidR="00921437" w:rsidRPr="009048FC" w:rsidTr="00D05734">
        <w:trPr>
          <w:trHeight w:val="454"/>
        </w:trPr>
        <w:tc>
          <w:tcPr>
            <w:tcW w:w="2635" w:type="dxa"/>
            <w:vMerge w:val="restart"/>
            <w:shd w:val="clear" w:color="auto" w:fill="DAEEF3" w:themeFill="accent5" w:themeFillTint="33"/>
            <w:vAlign w:val="center"/>
          </w:tcPr>
          <w:p w:rsidR="00C638BE" w:rsidRPr="00C638BE" w:rsidRDefault="00921437" w:rsidP="00D05734">
            <w:pPr>
              <w:pStyle w:val="Akapitzlist"/>
              <w:numPr>
                <w:ilvl w:val="0"/>
                <w:numId w:val="175"/>
              </w:numPr>
              <w:tabs>
                <w:tab w:val="left" w:pos="452"/>
              </w:tabs>
              <w:spacing w:before="40" w:after="40"/>
              <w:ind w:left="426" w:hanging="142"/>
              <w:jc w:val="left"/>
              <w:rPr>
                <w:rFonts w:ascii="Times New Roman" w:hAnsi="Times New Roman" w:cs="Times New Roman"/>
                <w:b/>
                <w:sz w:val="20"/>
                <w:szCs w:val="20"/>
              </w:rPr>
            </w:pPr>
            <w:r w:rsidRPr="00633C82">
              <w:rPr>
                <w:rFonts w:ascii="Times New Roman" w:hAnsi="Times New Roman" w:cs="Times New Roman"/>
                <w:b/>
                <w:color w:val="215868" w:themeColor="accent5" w:themeShade="80"/>
                <w:sz w:val="20"/>
                <w:szCs w:val="20"/>
              </w:rPr>
              <w:t>Ochrona i zrównoważone wykorzystanie zasobów geologicznych oraz ograniczanie presji na środowisko związanej z eksploatacją i prowadzeniem prac poszukiwawczych</w:t>
            </w:r>
          </w:p>
        </w:tc>
        <w:tc>
          <w:tcPr>
            <w:tcW w:w="3994" w:type="dxa"/>
            <w:gridSpan w:val="2"/>
            <w:shd w:val="clear" w:color="auto" w:fill="auto"/>
            <w:vAlign w:val="center"/>
          </w:tcPr>
          <w:p w:rsidR="00921437" w:rsidRPr="00633C82" w:rsidRDefault="00921437" w:rsidP="00D05734">
            <w:pPr>
              <w:pStyle w:val="aakropki"/>
              <w:spacing w:before="40" w:after="40"/>
              <w:ind w:left="0" w:firstLine="0"/>
              <w:jc w:val="left"/>
              <w:rPr>
                <w:rFonts w:ascii="Times New Roman" w:hAnsi="Times New Roman" w:cs="Times New Roman"/>
                <w:color w:val="auto"/>
              </w:rPr>
            </w:pPr>
            <w:r w:rsidRPr="00633C82">
              <w:rPr>
                <w:rFonts w:ascii="Times New Roman" w:hAnsi="Times New Roman" w:cs="Times New Roman"/>
                <w:color w:val="auto"/>
              </w:rPr>
              <w:t>liczba udokumentowanych złóż [szt.]</w:t>
            </w:r>
          </w:p>
        </w:tc>
        <w:tc>
          <w:tcPr>
            <w:tcW w:w="1701" w:type="dxa"/>
            <w:shd w:val="clear" w:color="auto" w:fill="auto"/>
            <w:vAlign w:val="center"/>
          </w:tcPr>
          <w:p w:rsidR="00921437" w:rsidRPr="00633C82" w:rsidRDefault="00921437" w:rsidP="00D05734">
            <w:pPr>
              <w:pStyle w:val="aakropki"/>
              <w:spacing w:before="40" w:after="40"/>
              <w:ind w:firstLine="0"/>
              <w:jc w:val="center"/>
              <w:rPr>
                <w:rFonts w:ascii="Times New Roman" w:hAnsi="Times New Roman" w:cs="Times New Roman"/>
                <w:color w:val="auto"/>
              </w:rPr>
            </w:pPr>
            <w:r w:rsidRPr="00633C82">
              <w:rPr>
                <w:rFonts w:ascii="Times New Roman" w:hAnsi="Times New Roman" w:cs="Times New Roman"/>
              </w:rPr>
              <w:sym w:font="Symbol" w:char="F02D"/>
            </w:r>
          </w:p>
        </w:tc>
        <w:tc>
          <w:tcPr>
            <w:tcW w:w="1701" w:type="dxa"/>
            <w:shd w:val="clear" w:color="auto" w:fill="auto"/>
            <w:vAlign w:val="center"/>
          </w:tcPr>
          <w:p w:rsidR="00921437" w:rsidRPr="00633C82" w:rsidRDefault="00921437" w:rsidP="00D05734">
            <w:pPr>
              <w:pStyle w:val="aakropki"/>
              <w:spacing w:before="40" w:after="40"/>
              <w:ind w:firstLine="0"/>
              <w:jc w:val="center"/>
              <w:rPr>
                <w:rFonts w:ascii="Times New Roman" w:hAnsi="Times New Roman" w:cs="Times New Roman"/>
                <w:color w:val="auto"/>
              </w:rPr>
            </w:pPr>
            <w:r w:rsidRPr="00633C82">
              <w:rPr>
                <w:rFonts w:ascii="Times New Roman" w:hAnsi="Times New Roman" w:cs="Times New Roman"/>
                <w:color w:val="auto"/>
              </w:rPr>
              <w:t>1136</w:t>
            </w:r>
          </w:p>
        </w:tc>
        <w:tc>
          <w:tcPr>
            <w:tcW w:w="1701" w:type="dxa"/>
            <w:vAlign w:val="center"/>
          </w:tcPr>
          <w:p w:rsidR="00921437" w:rsidRPr="00633C82" w:rsidRDefault="00921437" w:rsidP="00D05734">
            <w:pPr>
              <w:pStyle w:val="aakropki"/>
              <w:spacing w:before="40" w:after="40"/>
              <w:jc w:val="center"/>
              <w:rPr>
                <w:rFonts w:ascii="Times New Roman" w:hAnsi="Times New Roman" w:cs="Times New Roman"/>
                <w:color w:val="auto"/>
              </w:rPr>
            </w:pPr>
            <w:r w:rsidRPr="00633C82">
              <w:rPr>
                <w:rFonts w:ascii="Times New Roman" w:hAnsi="Times New Roman" w:cs="Times New Roman"/>
                <w:color w:val="auto"/>
              </w:rPr>
              <w:t>1136</w:t>
            </w:r>
          </w:p>
        </w:tc>
        <w:tc>
          <w:tcPr>
            <w:tcW w:w="2410" w:type="dxa"/>
            <w:shd w:val="clear" w:color="auto" w:fill="auto"/>
            <w:vAlign w:val="center"/>
          </w:tcPr>
          <w:p w:rsidR="00921437" w:rsidRPr="00633C82" w:rsidRDefault="00921437" w:rsidP="00D05734">
            <w:pPr>
              <w:pStyle w:val="aakropki"/>
              <w:spacing w:before="40" w:after="40"/>
              <w:jc w:val="center"/>
              <w:rPr>
                <w:rFonts w:ascii="Times New Roman" w:hAnsi="Times New Roman" w:cs="Times New Roman"/>
                <w:color w:val="auto"/>
              </w:rPr>
            </w:pPr>
            <w:r w:rsidRPr="00633C82">
              <w:rPr>
                <w:rFonts w:ascii="Times New Roman" w:hAnsi="Times New Roman" w:cs="Times New Roman"/>
                <w:color w:val="auto"/>
              </w:rPr>
              <w:t>PIG-PIB</w:t>
            </w:r>
          </w:p>
        </w:tc>
      </w:tr>
      <w:tr w:rsidR="00921437" w:rsidRPr="009048FC" w:rsidTr="00D05734">
        <w:trPr>
          <w:trHeight w:val="454"/>
        </w:trPr>
        <w:tc>
          <w:tcPr>
            <w:tcW w:w="2635" w:type="dxa"/>
            <w:vMerge/>
            <w:shd w:val="clear" w:color="auto" w:fill="DAEEF3" w:themeFill="accent5" w:themeFillTint="33"/>
            <w:vAlign w:val="center"/>
          </w:tcPr>
          <w:p w:rsidR="00921437" w:rsidRPr="00633C82" w:rsidRDefault="00921437" w:rsidP="00D05734">
            <w:pPr>
              <w:pStyle w:val="aakropki"/>
              <w:spacing w:before="40" w:after="40"/>
              <w:ind w:left="426" w:hanging="142"/>
              <w:jc w:val="left"/>
              <w:rPr>
                <w:rFonts w:ascii="Times New Roman" w:hAnsi="Times New Roman" w:cs="Times New Roman"/>
              </w:rPr>
            </w:pPr>
          </w:p>
        </w:tc>
        <w:tc>
          <w:tcPr>
            <w:tcW w:w="3994" w:type="dxa"/>
            <w:gridSpan w:val="2"/>
            <w:shd w:val="clear" w:color="auto" w:fill="auto"/>
            <w:vAlign w:val="center"/>
          </w:tcPr>
          <w:p w:rsidR="00921437" w:rsidRPr="00BE4526" w:rsidRDefault="00921437" w:rsidP="00D05734">
            <w:pPr>
              <w:pStyle w:val="aakropki"/>
              <w:spacing w:before="40" w:after="40"/>
              <w:ind w:left="0" w:firstLine="0"/>
              <w:jc w:val="left"/>
              <w:rPr>
                <w:rFonts w:ascii="Times New Roman" w:hAnsi="Times New Roman" w:cs="Times New Roman"/>
                <w:color w:val="auto"/>
              </w:rPr>
            </w:pPr>
            <w:r w:rsidRPr="00BE4526">
              <w:rPr>
                <w:rFonts w:ascii="Times New Roman" w:hAnsi="Times New Roman" w:cs="Times New Roman"/>
                <w:color w:val="auto"/>
              </w:rPr>
              <w:t>zasoby surowców o istotnym znaczeniu gospodarczym w skali regionu:</w:t>
            </w:r>
          </w:p>
          <w:p w:rsidR="00921437" w:rsidRPr="00BE4526" w:rsidRDefault="00921437" w:rsidP="00D05734">
            <w:pPr>
              <w:pStyle w:val="aakropki"/>
              <w:numPr>
                <w:ilvl w:val="0"/>
                <w:numId w:val="172"/>
              </w:numPr>
              <w:tabs>
                <w:tab w:val="clear" w:pos="452"/>
                <w:tab w:val="left" w:pos="616"/>
              </w:tabs>
              <w:spacing w:before="40" w:after="40"/>
              <w:ind w:left="474" w:hanging="284"/>
              <w:jc w:val="left"/>
              <w:rPr>
                <w:rFonts w:ascii="Times New Roman" w:hAnsi="Times New Roman" w:cs="Times New Roman"/>
              </w:rPr>
            </w:pPr>
            <w:r w:rsidRPr="00BE4526">
              <w:rPr>
                <w:rFonts w:ascii="Times New Roman" w:hAnsi="Times New Roman" w:cs="Times New Roman"/>
              </w:rPr>
              <w:t>gaz ziemny [mln m3]</w:t>
            </w:r>
          </w:p>
          <w:p w:rsidR="00921437" w:rsidRPr="00BE4526" w:rsidRDefault="00921437" w:rsidP="00D05734">
            <w:pPr>
              <w:pStyle w:val="aakropki"/>
              <w:numPr>
                <w:ilvl w:val="0"/>
                <w:numId w:val="172"/>
              </w:numPr>
              <w:tabs>
                <w:tab w:val="clear" w:pos="452"/>
                <w:tab w:val="left" w:pos="616"/>
              </w:tabs>
              <w:spacing w:before="40" w:after="40"/>
              <w:ind w:left="474" w:hanging="284"/>
              <w:jc w:val="left"/>
              <w:rPr>
                <w:rFonts w:ascii="Times New Roman" w:hAnsi="Times New Roman" w:cs="Times New Roman"/>
              </w:rPr>
            </w:pPr>
            <w:r w:rsidRPr="00BE4526">
              <w:rPr>
                <w:rFonts w:ascii="Times New Roman" w:hAnsi="Times New Roman" w:cs="Times New Roman"/>
              </w:rPr>
              <w:t>wody lecznicze [mln m3/h]</w:t>
            </w:r>
          </w:p>
          <w:p w:rsidR="00921437" w:rsidRPr="00633C82" w:rsidRDefault="00921437" w:rsidP="00D05734">
            <w:pPr>
              <w:pStyle w:val="aakropki"/>
              <w:numPr>
                <w:ilvl w:val="0"/>
                <w:numId w:val="172"/>
              </w:numPr>
              <w:tabs>
                <w:tab w:val="clear" w:pos="452"/>
                <w:tab w:val="left" w:pos="616"/>
              </w:tabs>
              <w:spacing w:before="40" w:after="40"/>
              <w:ind w:left="474" w:hanging="284"/>
              <w:jc w:val="left"/>
              <w:rPr>
                <w:rFonts w:ascii="Times New Roman" w:hAnsi="Times New Roman" w:cs="Times New Roman"/>
              </w:rPr>
            </w:pPr>
            <w:r w:rsidRPr="00BE4526">
              <w:rPr>
                <w:rFonts w:ascii="Times New Roman" w:hAnsi="Times New Roman" w:cs="Times New Roman"/>
              </w:rPr>
              <w:t>piaski i żwiry [mln Mg]</w:t>
            </w:r>
          </w:p>
        </w:tc>
        <w:tc>
          <w:tcPr>
            <w:tcW w:w="1701" w:type="dxa"/>
            <w:shd w:val="clear" w:color="auto" w:fill="auto"/>
            <w:vAlign w:val="center"/>
          </w:tcPr>
          <w:p w:rsidR="00921437" w:rsidRPr="00633C82" w:rsidRDefault="00921437" w:rsidP="00D05734">
            <w:pPr>
              <w:pStyle w:val="aakropki"/>
              <w:tabs>
                <w:tab w:val="left" w:pos="317"/>
              </w:tabs>
              <w:spacing w:before="40" w:after="40"/>
              <w:ind w:firstLine="0"/>
              <w:jc w:val="center"/>
              <w:rPr>
                <w:rFonts w:ascii="Times New Roman" w:hAnsi="Times New Roman" w:cs="Times New Roman"/>
              </w:rPr>
            </w:pPr>
            <w:r w:rsidRPr="00633C82">
              <w:rPr>
                <w:rFonts w:ascii="Times New Roman" w:hAnsi="Times New Roman" w:cs="Times New Roman"/>
              </w:rPr>
              <w:sym w:font="Symbol" w:char="F02D"/>
            </w:r>
          </w:p>
        </w:tc>
        <w:tc>
          <w:tcPr>
            <w:tcW w:w="1701" w:type="dxa"/>
            <w:shd w:val="clear" w:color="auto" w:fill="auto"/>
            <w:vAlign w:val="center"/>
          </w:tcPr>
          <w:p w:rsidR="00921437" w:rsidRPr="00633C82" w:rsidRDefault="00921437" w:rsidP="00D05734">
            <w:pPr>
              <w:pStyle w:val="aakropki"/>
              <w:spacing w:before="40" w:after="40"/>
              <w:ind w:firstLine="0"/>
              <w:rPr>
                <w:rFonts w:ascii="Times New Roman" w:hAnsi="Times New Roman" w:cs="Times New Roman"/>
                <w:color w:val="auto"/>
              </w:rPr>
            </w:pPr>
          </w:p>
          <w:p w:rsidR="00921437" w:rsidRPr="00633C82" w:rsidRDefault="00921437" w:rsidP="00D05734">
            <w:pPr>
              <w:pStyle w:val="aakropki"/>
              <w:spacing w:before="40" w:after="40"/>
              <w:ind w:firstLine="0"/>
              <w:rPr>
                <w:rFonts w:ascii="Times New Roman" w:hAnsi="Times New Roman" w:cs="Times New Roman"/>
                <w:color w:val="auto"/>
              </w:rPr>
            </w:pPr>
          </w:p>
          <w:p w:rsidR="00921437" w:rsidRPr="00633C82" w:rsidRDefault="00921437" w:rsidP="00D05734">
            <w:pPr>
              <w:pStyle w:val="aakropki"/>
              <w:numPr>
                <w:ilvl w:val="0"/>
                <w:numId w:val="77"/>
              </w:numPr>
              <w:tabs>
                <w:tab w:val="clear" w:pos="452"/>
                <w:tab w:val="left" w:pos="176"/>
              </w:tabs>
              <w:spacing w:before="40" w:after="40"/>
              <w:ind w:left="459" w:hanging="142"/>
              <w:rPr>
                <w:rFonts w:ascii="Times New Roman" w:hAnsi="Times New Roman" w:cs="Times New Roman"/>
              </w:rPr>
            </w:pPr>
            <w:r w:rsidRPr="00633C82">
              <w:rPr>
                <w:rFonts w:ascii="Times New Roman" w:hAnsi="Times New Roman" w:cs="Times New Roman"/>
              </w:rPr>
              <w:t>28 504</w:t>
            </w:r>
          </w:p>
          <w:p w:rsidR="00921437" w:rsidRPr="00633C82" w:rsidRDefault="00921437" w:rsidP="00D05734">
            <w:pPr>
              <w:pStyle w:val="aakropki"/>
              <w:numPr>
                <w:ilvl w:val="0"/>
                <w:numId w:val="77"/>
              </w:numPr>
              <w:tabs>
                <w:tab w:val="clear" w:pos="452"/>
                <w:tab w:val="left" w:pos="176"/>
              </w:tabs>
              <w:spacing w:before="40" w:after="40"/>
              <w:ind w:left="459" w:hanging="142"/>
              <w:rPr>
                <w:rFonts w:ascii="Times New Roman" w:hAnsi="Times New Roman" w:cs="Times New Roman"/>
              </w:rPr>
            </w:pPr>
            <w:r w:rsidRPr="00633C82">
              <w:rPr>
                <w:rFonts w:ascii="Times New Roman" w:hAnsi="Times New Roman" w:cs="Times New Roman"/>
              </w:rPr>
              <w:t>96,93</w:t>
            </w:r>
          </w:p>
          <w:p w:rsidR="00921437" w:rsidRPr="00633C82" w:rsidRDefault="00921437" w:rsidP="00D05734">
            <w:pPr>
              <w:pStyle w:val="aakropki"/>
              <w:numPr>
                <w:ilvl w:val="0"/>
                <w:numId w:val="77"/>
              </w:numPr>
              <w:tabs>
                <w:tab w:val="clear" w:pos="452"/>
                <w:tab w:val="left" w:pos="176"/>
              </w:tabs>
              <w:spacing w:before="40" w:after="40"/>
              <w:ind w:left="459" w:hanging="142"/>
              <w:rPr>
                <w:rFonts w:ascii="Times New Roman" w:hAnsi="Times New Roman" w:cs="Times New Roman"/>
              </w:rPr>
            </w:pPr>
            <w:r w:rsidRPr="00633C82">
              <w:rPr>
                <w:rFonts w:ascii="Times New Roman" w:hAnsi="Times New Roman" w:cs="Times New Roman"/>
              </w:rPr>
              <w:t>1 282,6</w:t>
            </w:r>
          </w:p>
        </w:tc>
        <w:tc>
          <w:tcPr>
            <w:tcW w:w="1701" w:type="dxa"/>
            <w:vAlign w:val="center"/>
          </w:tcPr>
          <w:p w:rsidR="00921437" w:rsidRPr="00A944EC" w:rsidRDefault="00921437" w:rsidP="00D05734">
            <w:pPr>
              <w:pStyle w:val="Default"/>
              <w:spacing w:before="40" w:after="40"/>
              <w:jc w:val="center"/>
              <w:rPr>
                <w:sz w:val="20"/>
                <w:szCs w:val="20"/>
              </w:rPr>
            </w:pPr>
            <w:r w:rsidRPr="00A944EC">
              <w:rPr>
                <w:sz w:val="20"/>
                <w:szCs w:val="20"/>
              </w:rPr>
              <w:t xml:space="preserve">utrzymanie wysokości wskaźnika na aktualnym poziomie /lub </w:t>
            </w:r>
            <w:r w:rsidR="00A944EC" w:rsidRPr="00A944EC">
              <w:rPr>
                <w:sz w:val="20"/>
                <w:szCs w:val="20"/>
              </w:rPr>
              <w:t>wzrost</w:t>
            </w:r>
          </w:p>
        </w:tc>
        <w:tc>
          <w:tcPr>
            <w:tcW w:w="2410" w:type="dxa"/>
            <w:shd w:val="clear" w:color="auto" w:fill="auto"/>
            <w:vAlign w:val="center"/>
          </w:tcPr>
          <w:p w:rsidR="00921437" w:rsidRPr="00633C82" w:rsidRDefault="00921437" w:rsidP="00D05734">
            <w:pPr>
              <w:pStyle w:val="aakropki"/>
              <w:spacing w:before="40" w:after="40"/>
              <w:rPr>
                <w:rFonts w:ascii="Times New Roman" w:hAnsi="Times New Roman" w:cs="Times New Roman"/>
                <w:color w:val="auto"/>
              </w:rPr>
            </w:pPr>
            <w:r w:rsidRPr="00633C82">
              <w:rPr>
                <w:rFonts w:ascii="Times New Roman" w:hAnsi="Times New Roman" w:cs="Times New Roman"/>
                <w:color w:val="auto"/>
              </w:rPr>
              <w:t>PIG-PIB</w:t>
            </w:r>
          </w:p>
        </w:tc>
      </w:tr>
      <w:tr w:rsidR="00D27605" w:rsidRPr="009048FC" w:rsidTr="00D05734">
        <w:trPr>
          <w:trHeight w:val="454"/>
        </w:trPr>
        <w:tc>
          <w:tcPr>
            <w:tcW w:w="14142" w:type="dxa"/>
            <w:gridSpan w:val="7"/>
            <w:shd w:val="clear" w:color="auto" w:fill="92CDDC" w:themeFill="accent5" w:themeFillTint="99"/>
            <w:vAlign w:val="center"/>
          </w:tcPr>
          <w:p w:rsidR="00D27605" w:rsidRPr="00633C82" w:rsidRDefault="00D27605" w:rsidP="00D05734">
            <w:pPr>
              <w:pStyle w:val="aakropki"/>
              <w:spacing w:before="40" w:after="40"/>
              <w:jc w:val="center"/>
              <w:rPr>
                <w:rFonts w:ascii="Times New Roman" w:hAnsi="Times New Roman" w:cs="Times New Roman"/>
                <w:color w:val="auto"/>
              </w:rPr>
            </w:pPr>
            <w:r w:rsidRPr="000778B2">
              <w:rPr>
                <w:rFonts w:ascii="Times New Roman" w:hAnsi="Times New Roman" w:cs="Times New Roman"/>
                <w:b/>
                <w:color w:val="215868" w:themeColor="accent5" w:themeShade="80"/>
                <w:sz w:val="24"/>
                <w:szCs w:val="24"/>
              </w:rPr>
              <w:t>Promieniowanie elektromagnetyczne</w:t>
            </w:r>
          </w:p>
        </w:tc>
      </w:tr>
      <w:tr w:rsidR="00D27605" w:rsidRPr="009048FC" w:rsidTr="00D05734">
        <w:trPr>
          <w:trHeight w:val="454"/>
        </w:trPr>
        <w:tc>
          <w:tcPr>
            <w:tcW w:w="2635" w:type="dxa"/>
            <w:vMerge w:val="restart"/>
            <w:shd w:val="clear" w:color="auto" w:fill="DAEEF3" w:themeFill="accent5" w:themeFillTint="33"/>
            <w:vAlign w:val="center"/>
          </w:tcPr>
          <w:p w:rsidR="00D27605" w:rsidRPr="00633C82" w:rsidRDefault="00D27605" w:rsidP="00D05734">
            <w:pPr>
              <w:pStyle w:val="aakropki"/>
              <w:tabs>
                <w:tab w:val="clear" w:pos="452"/>
                <w:tab w:val="left" w:pos="284"/>
              </w:tabs>
              <w:spacing w:before="40" w:after="40"/>
              <w:ind w:left="284" w:firstLine="0"/>
              <w:jc w:val="left"/>
              <w:rPr>
                <w:rFonts w:ascii="Times New Roman" w:hAnsi="Times New Roman" w:cs="Times New Roman"/>
              </w:rPr>
            </w:pPr>
            <w:r w:rsidRPr="009048FC">
              <w:rPr>
                <w:rFonts w:ascii="Times New Roman" w:hAnsi="Times New Roman" w:cs="Times New Roman"/>
                <w:b/>
                <w:color w:val="215868" w:themeColor="accent5" w:themeShade="80"/>
                <w:lang w:eastAsia="en-US"/>
              </w:rPr>
              <w:t>Ochrona ludności i środowiska przed ponadnormatywnym promieniowaniem elektromagnetycznym</w:t>
            </w:r>
          </w:p>
        </w:tc>
        <w:tc>
          <w:tcPr>
            <w:tcW w:w="3994" w:type="dxa"/>
            <w:gridSpan w:val="2"/>
            <w:shd w:val="clear" w:color="auto" w:fill="auto"/>
            <w:vAlign w:val="center"/>
          </w:tcPr>
          <w:p w:rsidR="00D27605" w:rsidRPr="009048FC" w:rsidRDefault="00D27605" w:rsidP="00D05734">
            <w:pPr>
              <w:pStyle w:val="aakropki"/>
              <w:spacing w:before="40" w:after="40"/>
              <w:ind w:left="0" w:firstLine="0"/>
              <w:jc w:val="left"/>
              <w:rPr>
                <w:rFonts w:ascii="Times New Roman" w:hAnsi="Times New Roman" w:cs="Times New Roman"/>
              </w:rPr>
            </w:pPr>
            <w:r w:rsidRPr="009048FC">
              <w:rPr>
                <w:rFonts w:ascii="Times New Roman" w:hAnsi="Times New Roman" w:cs="Times New Roman"/>
              </w:rPr>
              <w:t>stwierdzone przekroczenia dopuszczalnych poziomów pól elektro-magnetycznych [szt.]</w:t>
            </w:r>
          </w:p>
        </w:tc>
        <w:tc>
          <w:tcPr>
            <w:tcW w:w="1701" w:type="dxa"/>
            <w:shd w:val="clear" w:color="auto" w:fill="auto"/>
            <w:vAlign w:val="center"/>
          </w:tcPr>
          <w:p w:rsidR="00D27605" w:rsidRPr="009048FC" w:rsidRDefault="00D27605" w:rsidP="00D05734">
            <w:pPr>
              <w:pStyle w:val="aakropki"/>
              <w:spacing w:before="40" w:after="40"/>
              <w:ind w:firstLine="0"/>
              <w:jc w:val="center"/>
              <w:rPr>
                <w:rFonts w:ascii="Times New Roman" w:hAnsi="Times New Roman" w:cs="Times New Roman"/>
              </w:rPr>
            </w:pPr>
            <w:r w:rsidRPr="009048FC">
              <w:rPr>
                <w:rFonts w:ascii="Times New Roman" w:hAnsi="Times New Roman" w:cs="Times New Roman"/>
              </w:rPr>
              <w:sym w:font="Symbol" w:char="F02D"/>
            </w:r>
          </w:p>
        </w:tc>
        <w:tc>
          <w:tcPr>
            <w:tcW w:w="1701" w:type="dxa"/>
            <w:shd w:val="clear" w:color="auto" w:fill="auto"/>
            <w:vAlign w:val="center"/>
          </w:tcPr>
          <w:p w:rsidR="00D27605" w:rsidRPr="009048FC" w:rsidRDefault="00D27605" w:rsidP="00D05734">
            <w:pPr>
              <w:pStyle w:val="aakropki"/>
              <w:spacing w:before="40" w:after="40"/>
              <w:ind w:left="34" w:hanging="34"/>
              <w:jc w:val="center"/>
              <w:rPr>
                <w:rFonts w:ascii="Times New Roman" w:hAnsi="Times New Roman" w:cs="Times New Roman"/>
              </w:rPr>
            </w:pPr>
            <w:r w:rsidRPr="009048FC">
              <w:rPr>
                <w:rFonts w:ascii="Times New Roman" w:hAnsi="Times New Roman" w:cs="Times New Roman"/>
              </w:rPr>
              <w:t>0</w:t>
            </w:r>
          </w:p>
        </w:tc>
        <w:tc>
          <w:tcPr>
            <w:tcW w:w="1701" w:type="dxa"/>
            <w:vAlign w:val="center"/>
          </w:tcPr>
          <w:p w:rsidR="00D27605" w:rsidRPr="009048FC" w:rsidRDefault="00D27605" w:rsidP="00D05734">
            <w:pPr>
              <w:pStyle w:val="aakropki"/>
              <w:spacing w:before="40" w:after="40"/>
              <w:jc w:val="center"/>
              <w:rPr>
                <w:rFonts w:ascii="Times New Roman" w:hAnsi="Times New Roman" w:cs="Times New Roman"/>
              </w:rPr>
            </w:pPr>
            <w:r>
              <w:rPr>
                <w:rFonts w:ascii="Times New Roman" w:hAnsi="Times New Roman" w:cs="Times New Roman"/>
              </w:rPr>
              <w:t>0</w:t>
            </w:r>
          </w:p>
        </w:tc>
        <w:tc>
          <w:tcPr>
            <w:tcW w:w="2410" w:type="dxa"/>
            <w:shd w:val="clear" w:color="auto" w:fill="auto"/>
            <w:vAlign w:val="center"/>
          </w:tcPr>
          <w:p w:rsidR="00D27605" w:rsidRPr="009048FC" w:rsidRDefault="00D27605" w:rsidP="00D05734">
            <w:pPr>
              <w:pStyle w:val="aakropki"/>
              <w:spacing w:before="40" w:after="40"/>
              <w:rPr>
                <w:rFonts w:ascii="Times New Roman" w:hAnsi="Times New Roman" w:cs="Times New Roman"/>
              </w:rPr>
            </w:pPr>
            <w:r w:rsidRPr="009048FC">
              <w:rPr>
                <w:rFonts w:ascii="Times New Roman" w:hAnsi="Times New Roman" w:cs="Times New Roman"/>
              </w:rPr>
              <w:t>WIOŚ</w:t>
            </w:r>
          </w:p>
        </w:tc>
      </w:tr>
      <w:tr w:rsidR="00D27605" w:rsidRPr="009048FC" w:rsidTr="00D05734">
        <w:trPr>
          <w:trHeight w:val="454"/>
        </w:trPr>
        <w:tc>
          <w:tcPr>
            <w:tcW w:w="2635" w:type="dxa"/>
            <w:vMerge/>
            <w:shd w:val="clear" w:color="auto" w:fill="DAEEF3" w:themeFill="accent5" w:themeFillTint="33"/>
            <w:vAlign w:val="center"/>
          </w:tcPr>
          <w:p w:rsidR="00D27605" w:rsidRPr="00633C82" w:rsidRDefault="00D27605" w:rsidP="00D05734">
            <w:pPr>
              <w:pStyle w:val="aakropki"/>
              <w:spacing w:before="40" w:after="40"/>
              <w:ind w:left="426" w:hanging="142"/>
              <w:jc w:val="left"/>
              <w:rPr>
                <w:rFonts w:ascii="Times New Roman" w:hAnsi="Times New Roman" w:cs="Times New Roman"/>
              </w:rPr>
            </w:pPr>
          </w:p>
        </w:tc>
        <w:tc>
          <w:tcPr>
            <w:tcW w:w="3994" w:type="dxa"/>
            <w:gridSpan w:val="2"/>
            <w:shd w:val="clear" w:color="auto" w:fill="auto"/>
            <w:vAlign w:val="center"/>
          </w:tcPr>
          <w:p w:rsidR="00D27605" w:rsidRPr="00720A48" w:rsidRDefault="00D27605" w:rsidP="00D05734">
            <w:pPr>
              <w:pStyle w:val="aakropki"/>
              <w:spacing w:before="40" w:after="40"/>
              <w:ind w:left="0" w:firstLine="0"/>
              <w:jc w:val="left"/>
              <w:rPr>
                <w:rFonts w:ascii="Times New Roman" w:hAnsi="Times New Roman" w:cs="Times New Roman"/>
              </w:rPr>
            </w:pPr>
            <w:r w:rsidRPr="00633C82">
              <w:rPr>
                <w:rFonts w:ascii="Times New Roman" w:hAnsi="Times New Roman" w:cs="Times New Roman"/>
              </w:rPr>
              <w:t>liczba obszarów objętych badaniami poziomu pól elektromagnetycznych [szt.]</w:t>
            </w:r>
          </w:p>
        </w:tc>
        <w:tc>
          <w:tcPr>
            <w:tcW w:w="1701" w:type="dxa"/>
            <w:shd w:val="clear" w:color="auto" w:fill="auto"/>
            <w:vAlign w:val="center"/>
          </w:tcPr>
          <w:p w:rsidR="00D27605" w:rsidRPr="009048FC" w:rsidRDefault="00D27605" w:rsidP="00D05734">
            <w:pPr>
              <w:pStyle w:val="aakropki"/>
              <w:spacing w:before="40" w:after="40"/>
              <w:ind w:firstLine="0"/>
              <w:jc w:val="center"/>
              <w:rPr>
                <w:rFonts w:ascii="Times New Roman" w:hAnsi="Times New Roman" w:cs="Times New Roman"/>
              </w:rPr>
            </w:pPr>
            <w:r w:rsidRPr="009048FC">
              <w:rPr>
                <w:rFonts w:ascii="Times New Roman" w:hAnsi="Times New Roman" w:cs="Times New Roman"/>
              </w:rPr>
              <w:sym w:font="Symbol" w:char="F02D"/>
            </w:r>
          </w:p>
        </w:tc>
        <w:tc>
          <w:tcPr>
            <w:tcW w:w="1701" w:type="dxa"/>
            <w:shd w:val="clear" w:color="auto" w:fill="auto"/>
            <w:vAlign w:val="center"/>
          </w:tcPr>
          <w:p w:rsidR="00D27605" w:rsidRPr="009048FC" w:rsidRDefault="00D27605" w:rsidP="00D05734">
            <w:pPr>
              <w:pStyle w:val="aakropki"/>
              <w:spacing w:before="40" w:after="40"/>
              <w:ind w:left="34" w:hanging="34"/>
              <w:jc w:val="center"/>
              <w:rPr>
                <w:rFonts w:ascii="Times New Roman" w:hAnsi="Times New Roman" w:cs="Times New Roman"/>
              </w:rPr>
            </w:pPr>
            <w:r w:rsidRPr="009048FC">
              <w:rPr>
                <w:rFonts w:ascii="Times New Roman" w:hAnsi="Times New Roman" w:cs="Times New Roman"/>
              </w:rPr>
              <w:t>45</w:t>
            </w:r>
          </w:p>
        </w:tc>
        <w:tc>
          <w:tcPr>
            <w:tcW w:w="1701" w:type="dxa"/>
            <w:vAlign w:val="center"/>
          </w:tcPr>
          <w:p w:rsidR="00D27605" w:rsidRPr="009048FC" w:rsidRDefault="00D27605" w:rsidP="00D05734">
            <w:pPr>
              <w:pStyle w:val="aakropki"/>
              <w:spacing w:before="40" w:after="40"/>
              <w:ind w:left="0" w:firstLine="0"/>
              <w:jc w:val="center"/>
              <w:rPr>
                <w:rFonts w:ascii="Times New Roman" w:hAnsi="Times New Roman" w:cs="Times New Roman"/>
              </w:rPr>
            </w:pPr>
            <w:r>
              <w:rPr>
                <w:rFonts w:ascii="Times New Roman" w:hAnsi="Times New Roman" w:cs="Times New Roman"/>
              </w:rPr>
              <w:t>45</w:t>
            </w:r>
          </w:p>
        </w:tc>
        <w:tc>
          <w:tcPr>
            <w:tcW w:w="2410" w:type="dxa"/>
            <w:shd w:val="clear" w:color="auto" w:fill="auto"/>
            <w:vAlign w:val="center"/>
          </w:tcPr>
          <w:p w:rsidR="00D27605" w:rsidRPr="009048FC" w:rsidRDefault="00D27605" w:rsidP="00D05734">
            <w:pPr>
              <w:pStyle w:val="aakropki"/>
              <w:spacing w:before="40" w:after="40"/>
              <w:rPr>
                <w:rFonts w:ascii="Times New Roman" w:hAnsi="Times New Roman" w:cs="Times New Roman"/>
              </w:rPr>
            </w:pPr>
            <w:r w:rsidRPr="009048FC">
              <w:rPr>
                <w:rFonts w:ascii="Times New Roman" w:hAnsi="Times New Roman" w:cs="Times New Roman"/>
              </w:rPr>
              <w:t>WIOŚ</w:t>
            </w:r>
          </w:p>
        </w:tc>
      </w:tr>
    </w:tbl>
    <w:p w:rsidR="00BE4526" w:rsidRDefault="00D27605" w:rsidP="00BE4526">
      <w:pPr>
        <w:spacing w:before="120" w:after="120" w:line="240" w:lineRule="auto"/>
        <w:rPr>
          <w:rFonts w:ascii="Times New Roman" w:hAnsi="Times New Roman" w:cs="Times New Roman"/>
          <w:sz w:val="20"/>
          <w:szCs w:val="20"/>
        </w:rPr>
      </w:pPr>
      <w:r w:rsidRPr="00D27605">
        <w:rPr>
          <w:rFonts w:ascii="Times New Roman" w:hAnsi="Times New Roman" w:cs="Times New Roman"/>
          <w:sz w:val="20"/>
          <w:szCs w:val="20"/>
        </w:rPr>
        <w:t>* Za rok bazowy przyjęto rok, w którym dostępne były najbardziej aktualne dane.</w:t>
      </w:r>
    </w:p>
    <w:p w:rsidR="00D27605" w:rsidRDefault="00D27605" w:rsidP="00D27605">
      <w:pPr>
        <w:spacing w:line="240" w:lineRule="auto"/>
        <w:rPr>
          <w:rFonts w:ascii="Times New Roman" w:eastAsia="TTE232D840t00" w:hAnsi="Times New Roman" w:cs="Times New Roman"/>
          <w:sz w:val="20"/>
          <w:szCs w:val="20"/>
        </w:rPr>
      </w:pPr>
      <w:r w:rsidRPr="00D27605">
        <w:rPr>
          <w:rFonts w:ascii="Times New Roman" w:hAnsi="Times New Roman" w:cs="Times New Roman"/>
          <w:sz w:val="20"/>
          <w:szCs w:val="20"/>
        </w:rPr>
        <w:t>** Ramowa Dyrektywa Wodna zobowiązywała Polskę do osiągnięcia dobrego stanu wód powierzchniowych i podziemnych do 2015 roku.</w:t>
      </w:r>
      <w:r w:rsidRPr="00D27605">
        <w:rPr>
          <w:rFonts w:ascii="Times New Roman" w:eastAsia="TTE232D840t00" w:hAnsi="Times New Roman" w:cs="Times New Roman"/>
          <w:sz w:val="20"/>
          <w:szCs w:val="20"/>
        </w:rPr>
        <w:t xml:space="preserve"> Dyrektywa zgodnie art. 4 przewiduje następujące odstępstwa od założonych celów środowiskowych: czasowe (dobry stan wód może zostać osiągnięty do roku 2021 lub 2027), ustalenie celów mniej </w:t>
      </w:r>
      <w:r w:rsidRPr="00D27605">
        <w:rPr>
          <w:rFonts w:ascii="Times New Roman" w:eastAsia="TTE232D840t00" w:hAnsi="Times New Roman" w:cs="Times New Roman"/>
          <w:sz w:val="20"/>
          <w:szCs w:val="20"/>
        </w:rPr>
        <w:lastRenderedPageBreak/>
        <w:t>rygorystycznych, czasowe pogorszenie stanu wód i nieosiągnięcie celów ze względu na realizację nowych inwestycji. JCWP dla których przewidziane są odstępstwa wskazane są w aktualizacjach planów gospodarowania wodami (aPGW) na obszarze dorzecza Wisły i Dniestru. Zgodnie z aPGW dla 46 % JCWP wskazano terminy osiągnięcia celów środowiskowych do 2021 r. (40%) i 2027 r. (6%).</w:t>
      </w:r>
    </w:p>
    <w:p w:rsidR="00BE4526" w:rsidRPr="00D27605" w:rsidRDefault="00BE4526" w:rsidP="00D27605">
      <w:pPr>
        <w:spacing w:line="240" w:lineRule="auto"/>
        <w:rPr>
          <w:rFonts w:ascii="Times New Roman" w:eastAsia="TTE232D840t00" w:hAnsi="Times New Roman" w:cs="Times New Roman"/>
          <w:sz w:val="20"/>
          <w:szCs w:val="20"/>
        </w:rPr>
      </w:pPr>
    </w:p>
    <w:p w:rsidR="00D27605" w:rsidRDefault="00D27605" w:rsidP="00D27605">
      <w:pPr>
        <w:spacing w:line="240" w:lineRule="auto"/>
        <w:rPr>
          <w:rFonts w:ascii="Times New Roman" w:eastAsia="TTE232D840t00" w:hAnsi="Times New Roman" w:cs="Times New Roman"/>
          <w:sz w:val="20"/>
          <w:szCs w:val="20"/>
        </w:rPr>
      </w:pPr>
      <w:r w:rsidRPr="00D27605">
        <w:rPr>
          <w:rFonts w:ascii="Times New Roman" w:hAnsi="Times New Roman" w:cs="Times New Roman"/>
          <w:b/>
          <w:sz w:val="20"/>
          <w:szCs w:val="20"/>
        </w:rPr>
        <w:t>***</w:t>
      </w:r>
      <w:r w:rsidRPr="00D27605">
        <w:rPr>
          <w:rFonts w:ascii="Times New Roman" w:hAnsi="Times New Roman" w:cs="Times New Roman"/>
          <w:sz w:val="20"/>
          <w:szCs w:val="20"/>
        </w:rPr>
        <w:t xml:space="preserve"> Dane z 2012 r uzyskane w wyniku przeprowadzonej oceny stanu dla wydzielonych JCWPd (ocena przeprowadzona została dla 8 JCWPd, od grudnia 2016 roku obowiązuje nowy podział na 17 JCWPd) wykonana w oparciu o wyniki monitoringu diagnostycznego stanu chemicznego oraz dane Państwowej Służby Hydrogeologicznej w zakresie stanu ilościowego. Zgodnie z </w:t>
      </w:r>
      <w:r w:rsidRPr="00D27605">
        <w:rPr>
          <w:rFonts w:ascii="Times New Roman" w:eastAsia="TTE232D840t00" w:hAnsi="Times New Roman" w:cs="Times New Roman"/>
          <w:sz w:val="20"/>
          <w:szCs w:val="20"/>
        </w:rPr>
        <w:t>aPGW tylko dla jednej JCWPd o numerze 115 wskazano odstępstwo czasowe od założonych celów do roku 2027.</w:t>
      </w:r>
    </w:p>
    <w:p w:rsidR="00BE4526" w:rsidRPr="00D27605" w:rsidRDefault="00BE4526" w:rsidP="00D27605">
      <w:pPr>
        <w:spacing w:line="240" w:lineRule="auto"/>
        <w:rPr>
          <w:rFonts w:ascii="Times New Roman" w:hAnsi="Times New Roman" w:cs="Times New Roman"/>
          <w:strike/>
          <w:sz w:val="20"/>
          <w:szCs w:val="20"/>
        </w:rPr>
      </w:pPr>
    </w:p>
    <w:p w:rsidR="00D27605" w:rsidRDefault="00D27605" w:rsidP="00834B90">
      <w:pPr>
        <w:spacing w:line="240" w:lineRule="auto"/>
        <w:rPr>
          <w:rFonts w:ascii="Times New Roman" w:hAnsi="Times New Roman" w:cs="Times New Roman"/>
          <w:sz w:val="20"/>
          <w:szCs w:val="20"/>
        </w:rPr>
      </w:pPr>
      <w:r w:rsidRPr="00D27605">
        <w:rPr>
          <w:rFonts w:ascii="Times New Roman" w:hAnsi="Times New Roman" w:cs="Times New Roman"/>
          <w:sz w:val="20"/>
          <w:szCs w:val="20"/>
        </w:rPr>
        <w:t>**** Lesistość województwa podkarpackiego w roku 2015 przewyższyła o 8,1% wartość docelową lesistości w kraju planowanej do osiągnięcia w 2020 r. i o 5,1 % w roku 2050 - wg Polityki Leśnej Państwa planowane jest osiągnięcie lesistość w kraju do 30% w roku 2020 i 33% po roku 2050.</w:t>
      </w:r>
    </w:p>
    <w:p w:rsidR="00BE4526" w:rsidRDefault="00BE4526" w:rsidP="00834B90">
      <w:pPr>
        <w:spacing w:line="240" w:lineRule="auto"/>
        <w:rPr>
          <w:rFonts w:ascii="Times New Roman" w:hAnsi="Times New Roman" w:cs="Times New Roman"/>
          <w:sz w:val="20"/>
          <w:szCs w:val="20"/>
        </w:rPr>
      </w:pPr>
    </w:p>
    <w:p w:rsidR="00BE4526" w:rsidRPr="00BE4526" w:rsidRDefault="00BE4526" w:rsidP="00BE4526">
      <w:pPr>
        <w:pStyle w:val="rdo0"/>
        <w:rPr>
          <w:rFonts w:ascii="Times New Roman" w:hAnsi="Times New Roman" w:cs="Times New Roman"/>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PBPP w Rzeszowie</w:t>
      </w:r>
      <w:r>
        <w:rPr>
          <w:rFonts w:ascii="Times New Roman" w:hAnsi="Times New Roman" w:cs="Times New Roman"/>
          <w:i w:val="0"/>
          <w:sz w:val="20"/>
        </w:rPr>
        <w:t xml:space="preserve"> z uwzględnieniem </w:t>
      </w:r>
      <w:r w:rsidRPr="00BE4526">
        <w:rPr>
          <w:rFonts w:ascii="Times New Roman" w:hAnsi="Times New Roman" w:cs="Times New Roman"/>
          <w:sz w:val="20"/>
        </w:rPr>
        <w:t>Wytycznych do opracowania wojewódzkich, powiatowych i gminnych programów ochrony środowiska</w:t>
      </w:r>
      <w:r>
        <w:rPr>
          <w:rFonts w:ascii="Times New Roman" w:hAnsi="Times New Roman" w:cs="Times New Roman"/>
          <w:sz w:val="20"/>
        </w:rPr>
        <w:t xml:space="preserve">, </w:t>
      </w:r>
      <w:r w:rsidRPr="00BE4526">
        <w:rPr>
          <w:rFonts w:ascii="Times New Roman" w:hAnsi="Times New Roman" w:cs="Times New Roman"/>
          <w:i w:val="0"/>
          <w:sz w:val="20"/>
        </w:rPr>
        <w:t>opracowanych przez Ministerstwo Środowiska (2015 r.)</w:t>
      </w:r>
    </w:p>
    <w:p w:rsidR="00BE4526" w:rsidRPr="00BE4526" w:rsidRDefault="00BE4526" w:rsidP="00834B90">
      <w:pPr>
        <w:spacing w:line="240" w:lineRule="auto"/>
        <w:rPr>
          <w:rFonts w:ascii="Times New Roman" w:hAnsi="Times New Roman" w:cs="Times New Roman"/>
          <w:i/>
          <w:sz w:val="20"/>
          <w:szCs w:val="20"/>
        </w:rPr>
      </w:pPr>
    </w:p>
    <w:p w:rsidR="00BE4526" w:rsidRDefault="00BE4526" w:rsidP="00834B90">
      <w:pPr>
        <w:spacing w:line="240" w:lineRule="auto"/>
        <w:rPr>
          <w:rFonts w:ascii="Times New Roman" w:hAnsi="Times New Roman" w:cs="Times New Roman"/>
          <w:sz w:val="20"/>
          <w:szCs w:val="20"/>
        </w:rPr>
      </w:pPr>
    </w:p>
    <w:p w:rsidR="00834B90" w:rsidRPr="00834B90" w:rsidRDefault="00834B90" w:rsidP="00834B90">
      <w:pPr>
        <w:spacing w:line="240" w:lineRule="auto"/>
        <w:rPr>
          <w:rFonts w:ascii="Times New Roman" w:hAnsi="Times New Roman" w:cs="Times New Roman"/>
          <w:sz w:val="20"/>
          <w:szCs w:val="20"/>
        </w:rPr>
        <w:sectPr w:rsidR="00834B90" w:rsidRPr="00834B90" w:rsidSect="002B54B8">
          <w:pgSz w:w="16838" w:h="11906" w:orient="landscape"/>
          <w:pgMar w:top="1418" w:right="1276" w:bottom="1418" w:left="1526" w:header="851" w:footer="709" w:gutter="0"/>
          <w:cols w:space="708"/>
          <w:titlePg/>
          <w:docGrid w:linePitch="360"/>
        </w:sectPr>
      </w:pPr>
    </w:p>
    <w:p w:rsidR="000778B2" w:rsidRDefault="000778B2" w:rsidP="00834B90">
      <w:pPr>
        <w:pStyle w:val="11poziom"/>
        <w:ind w:left="0" w:firstLine="0"/>
      </w:pPr>
      <w:bookmarkStart w:id="440" w:name="_Toc468101480"/>
    </w:p>
    <w:p w:rsidR="008430DE" w:rsidRPr="00AE0789" w:rsidRDefault="00905712" w:rsidP="00C638BE">
      <w:pPr>
        <w:pStyle w:val="11poziom"/>
      </w:pPr>
      <w:bookmarkStart w:id="441" w:name="_Toc496097773"/>
      <w:r>
        <w:t>13</w:t>
      </w:r>
      <w:r w:rsidR="00023CF3" w:rsidRPr="00AE0789">
        <w:t>.</w:t>
      </w:r>
      <w:r w:rsidR="000327C8">
        <w:t xml:space="preserve"> </w:t>
      </w:r>
      <w:r w:rsidR="00DF2248" w:rsidRPr="00AE0789">
        <w:t>TRANSGRANICZNE</w:t>
      </w:r>
      <w:r w:rsidR="000E0FE3">
        <w:t xml:space="preserve"> </w:t>
      </w:r>
      <w:r w:rsidR="00DF2248" w:rsidRPr="00AE0789">
        <w:t>ODDZIAŁYWANI</w:t>
      </w:r>
      <w:r w:rsidR="00834B5D" w:rsidRPr="00AE0789">
        <w:t>E</w:t>
      </w:r>
      <w:r w:rsidR="000E0FE3">
        <w:t xml:space="preserve"> </w:t>
      </w:r>
      <w:r w:rsidR="008430DE" w:rsidRPr="00AE0789">
        <w:t>NA</w:t>
      </w:r>
      <w:r w:rsidR="00301820">
        <w:rPr>
          <w:spacing w:val="-20"/>
        </w:rPr>
        <w:t> </w:t>
      </w:r>
      <w:r w:rsidR="008430DE" w:rsidRPr="00AE0789">
        <w:t>ŚRODOWISKO</w:t>
      </w:r>
      <w:bookmarkEnd w:id="440"/>
      <w:bookmarkEnd w:id="441"/>
    </w:p>
    <w:p w:rsidR="008430DE" w:rsidRPr="00AE0789" w:rsidRDefault="008430DE" w:rsidP="0092636F">
      <w:pPr>
        <w:pStyle w:val="jaro"/>
        <w:tabs>
          <w:tab w:val="left" w:pos="284"/>
        </w:tabs>
        <w:ind w:firstLine="0"/>
        <w:rPr>
          <w:rFonts w:ascii="Times New Roman" w:hAnsi="Times New Roman"/>
          <w:sz w:val="24"/>
        </w:rPr>
      </w:pPr>
    </w:p>
    <w:p w:rsidR="00EC44F8" w:rsidRPr="00AE0789" w:rsidRDefault="008430DE" w:rsidP="0092636F">
      <w:pPr>
        <w:tabs>
          <w:tab w:val="left" w:pos="284"/>
        </w:tabs>
        <w:ind w:firstLine="709"/>
        <w:rPr>
          <w:rFonts w:ascii="Times New Roman" w:hAnsi="Times New Roman" w:cs="Times New Roman"/>
          <w:sz w:val="24"/>
          <w:szCs w:val="24"/>
        </w:rPr>
      </w:pPr>
      <w:r w:rsidRPr="00633C82">
        <w:rPr>
          <w:rFonts w:ascii="Times New Roman" w:hAnsi="Times New Roman" w:cs="Times New Roman"/>
          <w:sz w:val="24"/>
          <w:szCs w:val="24"/>
        </w:rPr>
        <w:t xml:space="preserve">Nie przeprowadzano postępowania dotyczącego transgranicznego oddziaływania dokumentu na środowisko, gdyż </w:t>
      </w:r>
      <w:r w:rsidR="00A93337" w:rsidRPr="00633C82">
        <w:rPr>
          <w:rFonts w:ascii="Times New Roman" w:hAnsi="Times New Roman" w:cs="Times New Roman"/>
          <w:sz w:val="24"/>
          <w:szCs w:val="24"/>
        </w:rPr>
        <w:t>POŚ WP 201</w:t>
      </w:r>
      <w:r w:rsidR="006F50CB" w:rsidRPr="00633C82">
        <w:rPr>
          <w:rFonts w:ascii="Times New Roman" w:hAnsi="Times New Roman" w:cs="Times New Roman"/>
          <w:sz w:val="24"/>
          <w:szCs w:val="24"/>
        </w:rPr>
        <w:t>7</w:t>
      </w:r>
      <w:r w:rsidR="009F3BB6" w:rsidRPr="00633C82">
        <w:rPr>
          <w:rFonts w:ascii="Times New Roman" w:hAnsi="Times New Roman" w:cs="Times New Roman"/>
          <w:sz w:val="24"/>
          <w:szCs w:val="24"/>
        </w:rPr>
        <w:t>-</w:t>
      </w:r>
      <w:r w:rsidR="00A93337" w:rsidRPr="00633C82">
        <w:rPr>
          <w:rFonts w:ascii="Times New Roman" w:hAnsi="Times New Roman" w:cs="Times New Roman"/>
          <w:sz w:val="24"/>
          <w:szCs w:val="24"/>
        </w:rPr>
        <w:t xml:space="preserve">2019 </w:t>
      </w:r>
      <w:r w:rsidRPr="00633C82">
        <w:rPr>
          <w:rFonts w:ascii="Times New Roman" w:hAnsi="Times New Roman" w:cs="Times New Roman"/>
          <w:sz w:val="24"/>
          <w:szCs w:val="24"/>
        </w:rPr>
        <w:t>nie zawiera listy przedsięwzięć, które mogłyby prowadzić do znaczących</w:t>
      </w:r>
      <w:r w:rsidR="00834B5D" w:rsidRPr="00633C82">
        <w:rPr>
          <w:rFonts w:ascii="Times New Roman" w:hAnsi="Times New Roman" w:cs="Times New Roman"/>
          <w:sz w:val="24"/>
          <w:szCs w:val="24"/>
        </w:rPr>
        <w:t xml:space="preserve"> transgranicznych oddziaływań. </w:t>
      </w:r>
      <w:r w:rsidRPr="00633C82">
        <w:rPr>
          <w:rFonts w:ascii="Times New Roman" w:hAnsi="Times New Roman" w:cs="Times New Roman"/>
          <w:sz w:val="24"/>
          <w:szCs w:val="24"/>
        </w:rPr>
        <w:t>Pojawiają się jednak transgraniczne problemy ekologiczne do rozwiązania</w:t>
      </w:r>
      <w:r w:rsidR="008D4E2A" w:rsidRPr="00633C82">
        <w:rPr>
          <w:rFonts w:ascii="Times New Roman" w:hAnsi="Times New Roman" w:cs="Times New Roman"/>
          <w:sz w:val="24"/>
          <w:szCs w:val="24"/>
        </w:rPr>
        <w:t>,</w:t>
      </w:r>
      <w:r w:rsidRPr="00633C82">
        <w:rPr>
          <w:rFonts w:ascii="Times New Roman" w:hAnsi="Times New Roman" w:cs="Times New Roman"/>
          <w:sz w:val="24"/>
          <w:szCs w:val="24"/>
        </w:rPr>
        <w:t xml:space="preserve"> m.in. dotyczące wód granicznych, ochrony powietrza i transportu materiałów szczególnie niebezpiecznych dla środowiska, </w:t>
      </w:r>
      <w:r w:rsidR="00106E6A" w:rsidRPr="00633C82">
        <w:rPr>
          <w:rFonts w:ascii="Times New Roman" w:hAnsi="Times New Roman" w:cs="Times New Roman"/>
          <w:sz w:val="24"/>
          <w:szCs w:val="24"/>
        </w:rPr>
        <w:t xml:space="preserve">czy </w:t>
      </w:r>
      <w:r w:rsidRPr="00633C82">
        <w:rPr>
          <w:rFonts w:ascii="Times New Roman" w:hAnsi="Times New Roman" w:cs="Times New Roman"/>
          <w:sz w:val="24"/>
          <w:szCs w:val="24"/>
        </w:rPr>
        <w:t>przenoszenia zanieczyszczeń powietrza na znaczne odległości.</w:t>
      </w:r>
      <w:r w:rsidRPr="00AE0789">
        <w:rPr>
          <w:rFonts w:ascii="Times New Roman" w:hAnsi="Times New Roman" w:cs="Times New Roman"/>
          <w:sz w:val="24"/>
          <w:szCs w:val="24"/>
        </w:rPr>
        <w:t xml:space="preserve"> </w:t>
      </w:r>
    </w:p>
    <w:p w:rsidR="00A506C6" w:rsidRPr="00AE0789" w:rsidRDefault="00A506C6" w:rsidP="004D1D47">
      <w:pPr>
        <w:pStyle w:val="1poziom"/>
      </w:pPr>
    </w:p>
    <w:p w:rsidR="00D02C0B" w:rsidRPr="00AE0789" w:rsidRDefault="008F5888" w:rsidP="00C638BE">
      <w:pPr>
        <w:pStyle w:val="1poziom"/>
        <w:ind w:left="1276" w:hanging="567"/>
        <w:jc w:val="left"/>
      </w:pPr>
      <w:bookmarkStart w:id="442" w:name="_Toc468101481"/>
      <w:bookmarkStart w:id="443" w:name="_Toc496097774"/>
      <w:r w:rsidRPr="00AE0789">
        <w:t>1</w:t>
      </w:r>
      <w:r w:rsidR="00905712">
        <w:t>4</w:t>
      </w:r>
      <w:r w:rsidR="00DF2248" w:rsidRPr="00AE0789">
        <w:t>.</w:t>
      </w:r>
      <w:r w:rsidR="000327C8">
        <w:t xml:space="preserve"> </w:t>
      </w:r>
      <w:r w:rsidR="00DF2248" w:rsidRPr="00DB4C3E">
        <w:rPr>
          <w:rStyle w:val="11poziomZnak"/>
          <w:b/>
        </w:rPr>
        <w:t xml:space="preserve">WYTYCZNE DO SPORZĄDZANIA POWIATOWYCH </w:t>
      </w:r>
      <w:r w:rsidR="00E05388" w:rsidRPr="00DB4C3E">
        <w:rPr>
          <w:rStyle w:val="11poziomZnak"/>
          <w:b/>
        </w:rPr>
        <w:t>PROGRAMÓW OCHRO</w:t>
      </w:r>
      <w:r w:rsidR="00E2053E" w:rsidRPr="00DB4C3E">
        <w:rPr>
          <w:rStyle w:val="11poziomZnak"/>
          <w:b/>
        </w:rPr>
        <w:t>NY ŚRODOWISKA</w:t>
      </w:r>
      <w:bookmarkEnd w:id="442"/>
      <w:bookmarkEnd w:id="443"/>
    </w:p>
    <w:p w:rsidR="00E2053E" w:rsidRPr="001C55AF" w:rsidRDefault="00E2053E" w:rsidP="00A2118B">
      <w:pPr>
        <w:rPr>
          <w:sz w:val="24"/>
          <w:szCs w:val="24"/>
        </w:rPr>
      </w:pPr>
    </w:p>
    <w:p w:rsidR="00E2053E" w:rsidRPr="00633C82" w:rsidRDefault="00E05388" w:rsidP="00CE6589">
      <w:pPr>
        <w:spacing w:after="200"/>
        <w:ind w:firstLine="709"/>
        <w:rPr>
          <w:rFonts w:ascii="Times New Roman" w:hAnsi="Times New Roman" w:cs="Times New Roman"/>
          <w:sz w:val="24"/>
          <w:szCs w:val="24"/>
        </w:rPr>
      </w:pPr>
      <w:bookmarkStart w:id="444" w:name="_Toc462131592"/>
      <w:bookmarkStart w:id="445" w:name="_Toc462133782"/>
      <w:bookmarkStart w:id="446" w:name="_Toc462133887"/>
      <w:bookmarkStart w:id="447" w:name="_Toc462134224"/>
      <w:r w:rsidRPr="00AE0789">
        <w:rPr>
          <w:rFonts w:ascii="Times New Roman" w:hAnsi="Times New Roman" w:cs="Times New Roman"/>
          <w:sz w:val="24"/>
          <w:szCs w:val="24"/>
        </w:rPr>
        <w:t xml:space="preserve">Na podstawie art. 17. ust. 1. ustawy </w:t>
      </w:r>
      <w:r w:rsidRPr="00AE0789">
        <w:rPr>
          <w:rFonts w:ascii="Times New Roman" w:hAnsi="Times New Roman" w:cs="Times New Roman"/>
          <w:i/>
          <w:sz w:val="24"/>
          <w:szCs w:val="24"/>
        </w:rPr>
        <w:t>Prawo ochrony środow</w:t>
      </w:r>
      <w:r w:rsidR="00200B3B" w:rsidRPr="00AE0789">
        <w:rPr>
          <w:rFonts w:ascii="Times New Roman" w:hAnsi="Times New Roman" w:cs="Times New Roman"/>
          <w:i/>
          <w:sz w:val="24"/>
          <w:szCs w:val="24"/>
        </w:rPr>
        <w:t>iska</w:t>
      </w:r>
      <w:r w:rsidR="00200B3B" w:rsidRPr="00AE0789">
        <w:rPr>
          <w:rFonts w:ascii="Times New Roman" w:hAnsi="Times New Roman" w:cs="Times New Roman"/>
          <w:sz w:val="24"/>
          <w:szCs w:val="24"/>
        </w:rPr>
        <w:t xml:space="preserve"> organ wykonawczy powiatu, </w:t>
      </w:r>
      <w:r w:rsidRPr="00AE0789">
        <w:rPr>
          <w:rFonts w:ascii="Times New Roman" w:hAnsi="Times New Roman" w:cs="Times New Roman"/>
          <w:sz w:val="24"/>
          <w:szCs w:val="24"/>
        </w:rPr>
        <w:t xml:space="preserve">w celu realizacji polityki ochrony środowiska, sporządza powiatowy program ochrony środowiska, uwzględniając cele zawarte w strategiach, programach i dokumentach programowych, </w:t>
      </w:r>
      <w:r w:rsidRPr="00633C82">
        <w:rPr>
          <w:rFonts w:ascii="Times New Roman" w:hAnsi="Times New Roman" w:cs="Times New Roman"/>
          <w:sz w:val="24"/>
          <w:szCs w:val="24"/>
        </w:rPr>
        <w:t>o których mowa w ustawie</w:t>
      </w:r>
      <w:r w:rsidR="00474760" w:rsidRPr="00633C82">
        <w:rPr>
          <w:rFonts w:ascii="Times New Roman" w:hAnsi="Times New Roman" w:cs="Times New Roman"/>
          <w:sz w:val="24"/>
          <w:szCs w:val="24"/>
        </w:rPr>
        <w:t xml:space="preserve"> </w:t>
      </w:r>
      <w:r w:rsidRPr="00633C82">
        <w:rPr>
          <w:rFonts w:ascii="Times New Roman" w:hAnsi="Times New Roman" w:cs="Times New Roman"/>
          <w:i/>
          <w:sz w:val="24"/>
          <w:szCs w:val="24"/>
        </w:rPr>
        <w:t>o zasada</w:t>
      </w:r>
      <w:r w:rsidR="00E04312" w:rsidRPr="00633C82">
        <w:rPr>
          <w:rFonts w:ascii="Times New Roman" w:hAnsi="Times New Roman" w:cs="Times New Roman"/>
          <w:i/>
          <w:sz w:val="24"/>
          <w:szCs w:val="24"/>
        </w:rPr>
        <w:t>ch prowadzenia polityki rozwoju</w:t>
      </w:r>
      <w:r w:rsidR="00B035FD" w:rsidRPr="00633C82">
        <w:rPr>
          <w:rFonts w:ascii="Times New Roman" w:hAnsi="Times New Roman" w:cs="Times New Roman"/>
          <w:sz w:val="24"/>
          <w:szCs w:val="24"/>
        </w:rPr>
        <w:t>.</w:t>
      </w:r>
    </w:p>
    <w:p w:rsidR="00E2053E" w:rsidRPr="00633C82" w:rsidRDefault="000159DE" w:rsidP="00CE6589">
      <w:pPr>
        <w:spacing w:after="200"/>
        <w:ind w:firstLine="709"/>
        <w:rPr>
          <w:rFonts w:ascii="Times New Roman" w:eastAsia="TimesNewRoman" w:hAnsi="Times New Roman" w:cs="Times New Roman"/>
          <w:sz w:val="24"/>
          <w:szCs w:val="24"/>
        </w:rPr>
      </w:pPr>
      <w:r w:rsidRPr="00633C82">
        <w:rPr>
          <w:rFonts w:ascii="Times New Roman" w:hAnsi="Times New Roman" w:cs="Times New Roman"/>
          <w:sz w:val="24"/>
          <w:szCs w:val="24"/>
        </w:rPr>
        <w:t>Powiatowe programy ochrony środowiska winny być spójne z celami e</w:t>
      </w:r>
      <w:r w:rsidR="006C3127" w:rsidRPr="00633C82">
        <w:rPr>
          <w:rFonts w:ascii="Times New Roman" w:hAnsi="Times New Roman" w:cs="Times New Roman"/>
          <w:sz w:val="24"/>
          <w:szCs w:val="24"/>
        </w:rPr>
        <w:t xml:space="preserve">kologicznymi </w:t>
      </w:r>
      <w:r w:rsidRPr="00633C82">
        <w:rPr>
          <w:rFonts w:ascii="Times New Roman" w:hAnsi="Times New Roman" w:cs="Times New Roman"/>
          <w:sz w:val="24"/>
          <w:szCs w:val="24"/>
        </w:rPr>
        <w:t>określo</w:t>
      </w:r>
      <w:r w:rsidR="0092636F" w:rsidRPr="00633C82">
        <w:rPr>
          <w:rFonts w:ascii="Times New Roman" w:hAnsi="Times New Roman" w:cs="Times New Roman"/>
          <w:sz w:val="24"/>
          <w:szCs w:val="24"/>
        </w:rPr>
        <w:t xml:space="preserve">nymi w </w:t>
      </w:r>
      <w:r w:rsidR="00667227" w:rsidRPr="00633C82">
        <w:rPr>
          <w:rFonts w:ascii="Times New Roman" w:hAnsi="Times New Roman" w:cs="Times New Roman"/>
          <w:sz w:val="24"/>
          <w:szCs w:val="24"/>
        </w:rPr>
        <w:t>POŚ WP 201</w:t>
      </w:r>
      <w:r w:rsidR="006F50CB" w:rsidRPr="00633C82">
        <w:rPr>
          <w:rFonts w:ascii="Times New Roman" w:hAnsi="Times New Roman" w:cs="Times New Roman"/>
          <w:sz w:val="24"/>
          <w:szCs w:val="24"/>
        </w:rPr>
        <w:t>7</w:t>
      </w:r>
      <w:r w:rsidR="009F3BB6" w:rsidRPr="00633C82">
        <w:rPr>
          <w:rFonts w:ascii="Times New Roman" w:hAnsi="Times New Roman" w:cs="Times New Roman"/>
          <w:sz w:val="24"/>
          <w:szCs w:val="24"/>
        </w:rPr>
        <w:t>-</w:t>
      </w:r>
      <w:r w:rsidR="00A93337" w:rsidRPr="00633C82">
        <w:rPr>
          <w:rFonts w:ascii="Times New Roman" w:hAnsi="Times New Roman" w:cs="Times New Roman"/>
          <w:sz w:val="24"/>
          <w:szCs w:val="24"/>
        </w:rPr>
        <w:t xml:space="preserve">2019 </w:t>
      </w:r>
      <w:r w:rsidR="006C3127" w:rsidRPr="00633C82">
        <w:rPr>
          <w:rFonts w:ascii="Times New Roman" w:hAnsi="Times New Roman" w:cs="Times New Roman"/>
          <w:sz w:val="24"/>
          <w:szCs w:val="24"/>
        </w:rPr>
        <w:t>i</w:t>
      </w:r>
      <w:r w:rsidRPr="00633C82">
        <w:rPr>
          <w:rFonts w:ascii="Times New Roman" w:hAnsi="Times New Roman" w:cs="Times New Roman"/>
          <w:sz w:val="24"/>
          <w:szCs w:val="24"/>
        </w:rPr>
        <w:t xml:space="preserve"> zapewniać ich realizację. </w:t>
      </w:r>
      <w:r w:rsidR="0092636F" w:rsidRPr="00633C82">
        <w:rPr>
          <w:rFonts w:ascii="Times New Roman" w:eastAsia="TimesNewRoman" w:hAnsi="Times New Roman" w:cs="Times New Roman"/>
          <w:sz w:val="24"/>
          <w:szCs w:val="24"/>
        </w:rPr>
        <w:t>Zagadnienia omówione w </w:t>
      </w:r>
      <w:r w:rsidRPr="00633C82">
        <w:rPr>
          <w:rFonts w:ascii="Times New Roman" w:eastAsia="TimesNewRoman" w:hAnsi="Times New Roman" w:cs="Times New Roman"/>
          <w:sz w:val="24"/>
          <w:szCs w:val="24"/>
        </w:rPr>
        <w:t>wojewódzkim programie ochrony środowiska, a specyficzne i ważne dla danego powi</w:t>
      </w:r>
      <w:r w:rsidR="00DD5B5A" w:rsidRPr="00633C82">
        <w:rPr>
          <w:rFonts w:ascii="Times New Roman" w:eastAsia="TimesNewRoman" w:hAnsi="Times New Roman" w:cs="Times New Roman"/>
          <w:sz w:val="24"/>
          <w:szCs w:val="24"/>
        </w:rPr>
        <w:t xml:space="preserve">atu, powinny </w:t>
      </w:r>
      <w:r w:rsidRPr="00633C82">
        <w:rPr>
          <w:rFonts w:ascii="Times New Roman" w:eastAsia="TimesNewRoman" w:hAnsi="Times New Roman" w:cs="Times New Roman"/>
          <w:sz w:val="24"/>
          <w:szCs w:val="24"/>
        </w:rPr>
        <w:t>być uszczegółowione w</w:t>
      </w:r>
      <w:r w:rsidR="00C95708" w:rsidRPr="00633C82">
        <w:rPr>
          <w:rFonts w:ascii="Times New Roman" w:eastAsia="TimesNewRoman" w:hAnsi="Times New Roman" w:cs="Times New Roman"/>
          <w:sz w:val="24"/>
          <w:szCs w:val="24"/>
        </w:rPr>
        <w:t> </w:t>
      </w:r>
      <w:r w:rsidRPr="00633C82">
        <w:rPr>
          <w:rFonts w:ascii="Times New Roman" w:eastAsia="TimesNewRoman" w:hAnsi="Times New Roman" w:cs="Times New Roman"/>
          <w:sz w:val="24"/>
          <w:szCs w:val="24"/>
        </w:rPr>
        <w:t xml:space="preserve">programie powiatowym. </w:t>
      </w:r>
      <w:r w:rsidR="00B1198B" w:rsidRPr="00633C82">
        <w:rPr>
          <w:rFonts w:ascii="Times New Roman" w:eastAsia="TimesNewRoman" w:hAnsi="Times New Roman" w:cs="Times New Roman"/>
          <w:sz w:val="24"/>
          <w:szCs w:val="24"/>
        </w:rPr>
        <w:t>W celu porównania efektów realizacji założonych celów w powiatach przedstawiono listę wskaźników rekomendowanych dla powiatowego programu ochrony środowisk, k</w:t>
      </w:r>
      <w:r w:rsidR="0092636F" w:rsidRPr="00633C82">
        <w:rPr>
          <w:rFonts w:ascii="Times New Roman" w:eastAsia="TimesNewRoman" w:hAnsi="Times New Roman" w:cs="Times New Roman"/>
          <w:sz w:val="24"/>
          <w:szCs w:val="24"/>
        </w:rPr>
        <w:t>tóre powinny być uwzględnione w </w:t>
      </w:r>
      <w:r w:rsidR="00B1198B" w:rsidRPr="00633C82">
        <w:rPr>
          <w:rFonts w:ascii="Times New Roman" w:eastAsia="TimesNewRoman" w:hAnsi="Times New Roman" w:cs="Times New Roman"/>
          <w:sz w:val="24"/>
          <w:szCs w:val="24"/>
        </w:rPr>
        <w:t>kolejnych edycjach programu ochrony środowiska</w:t>
      </w:r>
      <w:r w:rsidR="00CC473F" w:rsidRPr="00633C82">
        <w:rPr>
          <w:rFonts w:ascii="Times New Roman" w:eastAsia="TimesNewRoman" w:hAnsi="Times New Roman" w:cs="Times New Roman"/>
          <w:sz w:val="24"/>
          <w:szCs w:val="24"/>
        </w:rPr>
        <w:t xml:space="preserve">. </w:t>
      </w:r>
      <w:r w:rsidR="00B1198B" w:rsidRPr="00633C82">
        <w:rPr>
          <w:rFonts w:ascii="Times New Roman" w:eastAsia="TimesNewRoman" w:hAnsi="Times New Roman" w:cs="Times New Roman"/>
          <w:sz w:val="24"/>
          <w:szCs w:val="24"/>
        </w:rPr>
        <w:t>Lista ta jest otwarta, a powiaty mogą przyjąć dodatkowe wskaźniki.</w:t>
      </w:r>
    </w:p>
    <w:p w:rsidR="00E2053E" w:rsidRPr="00633C82" w:rsidRDefault="00E2053E" w:rsidP="00CE6589">
      <w:pPr>
        <w:spacing w:after="200"/>
        <w:ind w:firstLine="709"/>
        <w:rPr>
          <w:rFonts w:ascii="Times New Roman" w:hAnsi="Times New Roman" w:cs="Times New Roman"/>
          <w:sz w:val="24"/>
          <w:szCs w:val="24"/>
        </w:rPr>
      </w:pPr>
      <w:r w:rsidRPr="00633C82">
        <w:rPr>
          <w:rFonts w:ascii="Times New Roman" w:eastAsia="TimesNewRoman" w:hAnsi="Times New Roman" w:cs="Times New Roman"/>
          <w:sz w:val="24"/>
          <w:szCs w:val="24"/>
        </w:rPr>
        <w:t>Źródło danych powinny stanowić dane GUS, raporty</w:t>
      </w:r>
      <w:r w:rsidR="008D4E2A" w:rsidRPr="00633C82">
        <w:rPr>
          <w:rFonts w:ascii="Times New Roman" w:eastAsia="TimesNewRoman" w:hAnsi="Times New Roman" w:cs="Times New Roman"/>
          <w:sz w:val="24"/>
          <w:szCs w:val="24"/>
        </w:rPr>
        <w:t xml:space="preserve"> i</w:t>
      </w:r>
      <w:r w:rsidRPr="00633C82">
        <w:rPr>
          <w:rFonts w:ascii="Times New Roman" w:eastAsia="TimesNewRoman" w:hAnsi="Times New Roman" w:cs="Times New Roman"/>
          <w:sz w:val="24"/>
          <w:szCs w:val="24"/>
        </w:rPr>
        <w:t xml:space="preserve"> i</w:t>
      </w:r>
      <w:r w:rsidR="00520E20" w:rsidRPr="00633C82">
        <w:rPr>
          <w:rFonts w:ascii="Times New Roman" w:eastAsia="TimesNewRoman" w:hAnsi="Times New Roman" w:cs="Times New Roman"/>
          <w:sz w:val="24"/>
          <w:szCs w:val="24"/>
        </w:rPr>
        <w:t>nne corocznie, ogólnie dostępne</w:t>
      </w:r>
      <w:r w:rsidRPr="00633C82">
        <w:rPr>
          <w:rFonts w:ascii="Times New Roman" w:eastAsia="TimesNewRoman" w:hAnsi="Times New Roman" w:cs="Times New Roman"/>
          <w:sz w:val="24"/>
          <w:szCs w:val="24"/>
        </w:rPr>
        <w:t xml:space="preserve"> publikowane dane, a także pochodzić z danych będących w posiadaniu starostwa.</w:t>
      </w:r>
    </w:p>
    <w:p w:rsidR="00BE4526" w:rsidRDefault="00BE4526">
      <w:pPr>
        <w:rPr>
          <w:rFonts w:ascii="Times New Roman" w:hAnsi="Times New Roman" w:cs="Times New Roman"/>
          <w:b/>
          <w:color w:val="215868" w:themeColor="accent5" w:themeShade="80"/>
        </w:rPr>
      </w:pPr>
      <w:bookmarkStart w:id="448" w:name="_Toc466371054"/>
      <w:bookmarkStart w:id="449" w:name="_Toc494978449"/>
      <w:r>
        <w:br w:type="page"/>
      </w:r>
    </w:p>
    <w:p w:rsidR="00133F1B" w:rsidRPr="00AE0789" w:rsidRDefault="00133F1B" w:rsidP="00421174">
      <w:pPr>
        <w:pStyle w:val="1Tab"/>
      </w:pPr>
      <w:r w:rsidRPr="00633C82">
        <w:lastRenderedPageBreak/>
        <w:t>Tab</w:t>
      </w:r>
      <w:r w:rsidR="00773022" w:rsidRPr="00633C82">
        <w:t>ela</w:t>
      </w:r>
      <w:r w:rsidR="006158AD" w:rsidRPr="00633C82">
        <w:t> </w:t>
      </w:r>
      <w:r w:rsidR="00696A4C" w:rsidRPr="00633C82">
        <w:t>2</w:t>
      </w:r>
      <w:r w:rsidR="00AB7ABE" w:rsidRPr="00633C82">
        <w:t>3</w:t>
      </w:r>
      <w:r w:rsidR="00AF5FE9" w:rsidRPr="00633C82">
        <w:t>.</w:t>
      </w:r>
      <w:r w:rsidRPr="00633C82">
        <w:t xml:space="preserve"> Wskaźniki realizacji celów rekomendowane dla powiatowych programów ochrony środowiska</w:t>
      </w:r>
      <w:bookmarkEnd w:id="448"/>
      <w:bookmarkEnd w:id="449"/>
    </w:p>
    <w:tbl>
      <w:tblPr>
        <w:tblStyle w:val="Tabela-Siatka"/>
        <w:tblW w:w="9072" w:type="dxa"/>
        <w:tblInd w:w="108"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ayout w:type="fixed"/>
        <w:tblLook w:val="04A0"/>
      </w:tblPr>
      <w:tblGrid>
        <w:gridCol w:w="2545"/>
        <w:gridCol w:w="6527"/>
      </w:tblGrid>
      <w:tr w:rsidR="00E2053E" w:rsidRPr="00AE0789" w:rsidTr="00BE4526">
        <w:trPr>
          <w:trHeight w:val="454"/>
          <w:tblHeader/>
        </w:trPr>
        <w:tc>
          <w:tcPr>
            <w:tcW w:w="2545" w:type="dxa"/>
            <w:shd w:val="clear" w:color="auto" w:fill="B6DDE8" w:themeFill="accent5" w:themeFillTint="66"/>
            <w:vAlign w:val="center"/>
          </w:tcPr>
          <w:p w:rsidR="00E2053E" w:rsidRPr="00AE0789" w:rsidRDefault="00E2053E" w:rsidP="00BE4526">
            <w:pPr>
              <w:pStyle w:val="aakropki"/>
              <w:spacing w:before="40" w:after="40"/>
              <w:ind w:firstLine="0"/>
              <w:contextualSpacing w:val="0"/>
              <w:jc w:val="center"/>
              <w:rPr>
                <w:rFonts w:ascii="Times New Roman" w:hAnsi="Times New Roman" w:cs="Times New Roman"/>
                <w:b/>
                <w:color w:val="215868" w:themeColor="accent5" w:themeShade="80"/>
                <w:sz w:val="22"/>
                <w:szCs w:val="24"/>
              </w:rPr>
            </w:pPr>
            <w:r w:rsidRPr="00AE0789">
              <w:rPr>
                <w:rFonts w:ascii="Times New Roman" w:hAnsi="Times New Roman" w:cs="Times New Roman"/>
                <w:b/>
                <w:color w:val="215868" w:themeColor="accent5" w:themeShade="80"/>
                <w:sz w:val="22"/>
                <w:szCs w:val="24"/>
              </w:rPr>
              <w:t xml:space="preserve">Obszar interwencji </w:t>
            </w:r>
          </w:p>
        </w:tc>
        <w:tc>
          <w:tcPr>
            <w:tcW w:w="6527" w:type="dxa"/>
            <w:shd w:val="clear" w:color="auto" w:fill="B6DDE8" w:themeFill="accent5" w:themeFillTint="66"/>
            <w:vAlign w:val="center"/>
          </w:tcPr>
          <w:p w:rsidR="00E2053E" w:rsidRPr="00AE0789" w:rsidRDefault="00E2053E" w:rsidP="00BE4526">
            <w:pPr>
              <w:pStyle w:val="aakropki"/>
              <w:spacing w:before="40" w:after="40"/>
              <w:ind w:firstLine="0"/>
              <w:contextualSpacing w:val="0"/>
              <w:jc w:val="center"/>
              <w:rPr>
                <w:rFonts w:ascii="Times New Roman" w:hAnsi="Times New Roman" w:cs="Times New Roman"/>
                <w:b/>
                <w:color w:val="215868" w:themeColor="accent5" w:themeShade="80"/>
                <w:sz w:val="22"/>
                <w:szCs w:val="24"/>
              </w:rPr>
            </w:pPr>
            <w:r w:rsidRPr="00AE0789">
              <w:rPr>
                <w:rFonts w:ascii="Times New Roman" w:hAnsi="Times New Roman" w:cs="Times New Roman"/>
                <w:b/>
                <w:color w:val="215868" w:themeColor="accent5" w:themeShade="80"/>
                <w:sz w:val="22"/>
                <w:szCs w:val="24"/>
              </w:rPr>
              <w:t>Wskaźnik</w:t>
            </w:r>
          </w:p>
        </w:tc>
      </w:tr>
      <w:tr w:rsidR="00E2053E" w:rsidRPr="00AE0789" w:rsidTr="00BE4526">
        <w:trPr>
          <w:trHeight w:val="454"/>
        </w:trPr>
        <w:tc>
          <w:tcPr>
            <w:tcW w:w="2545" w:type="dxa"/>
            <w:vMerge w:val="restart"/>
            <w:shd w:val="clear" w:color="auto" w:fill="DAEEF3" w:themeFill="accent5" w:themeFillTint="33"/>
            <w:vAlign w:val="center"/>
          </w:tcPr>
          <w:p w:rsidR="00E2053E" w:rsidRPr="00AE0789" w:rsidRDefault="00073AB5" w:rsidP="00BE4526">
            <w:pPr>
              <w:pStyle w:val="aakropki"/>
              <w:spacing w:before="40" w:after="40"/>
              <w:ind w:firstLine="0"/>
              <w:jc w:val="left"/>
              <w:rPr>
                <w:rFonts w:ascii="Times New Roman" w:hAnsi="Times New Roman" w:cs="Times New Roman"/>
                <w:b/>
                <w:sz w:val="22"/>
                <w:szCs w:val="22"/>
              </w:rPr>
            </w:pPr>
            <w:r w:rsidRPr="00AE0789">
              <w:rPr>
                <w:rFonts w:ascii="Times New Roman" w:hAnsi="Times New Roman" w:cs="Times New Roman"/>
                <w:b/>
                <w:color w:val="215868" w:themeColor="accent5" w:themeShade="80"/>
                <w:sz w:val="22"/>
                <w:szCs w:val="22"/>
              </w:rPr>
              <w:t>G</w:t>
            </w:r>
            <w:r w:rsidR="00E2053E" w:rsidRPr="00AE0789">
              <w:rPr>
                <w:rFonts w:ascii="Times New Roman" w:hAnsi="Times New Roman" w:cs="Times New Roman"/>
                <w:b/>
                <w:color w:val="215868" w:themeColor="accent5" w:themeShade="80"/>
                <w:sz w:val="22"/>
                <w:szCs w:val="22"/>
              </w:rPr>
              <w:t>ospodarowanie</w:t>
            </w:r>
            <w:r w:rsidR="00474760">
              <w:rPr>
                <w:rFonts w:ascii="Times New Roman" w:hAnsi="Times New Roman" w:cs="Times New Roman"/>
                <w:b/>
                <w:color w:val="215868" w:themeColor="accent5" w:themeShade="80"/>
                <w:sz w:val="22"/>
                <w:szCs w:val="22"/>
              </w:rPr>
              <w:t xml:space="preserve"> </w:t>
            </w:r>
            <w:r w:rsidR="00E2053E" w:rsidRPr="00AE0789">
              <w:rPr>
                <w:rFonts w:ascii="Times New Roman" w:hAnsi="Times New Roman" w:cs="Times New Roman"/>
                <w:b/>
                <w:color w:val="215868" w:themeColor="accent5" w:themeShade="80"/>
                <w:sz w:val="22"/>
                <w:szCs w:val="22"/>
              </w:rPr>
              <w:t>wodami</w:t>
            </w:r>
          </w:p>
        </w:tc>
        <w:tc>
          <w:tcPr>
            <w:tcW w:w="6527" w:type="dxa"/>
            <w:vMerge w:val="restart"/>
            <w:vAlign w:val="center"/>
          </w:tcPr>
          <w:p w:rsidR="00E2053E" w:rsidRPr="00633C82" w:rsidRDefault="00E2053E" w:rsidP="00BE4526">
            <w:pPr>
              <w:pStyle w:val="aaaaaakropki"/>
              <w:spacing w:after="40"/>
            </w:pPr>
            <w:r w:rsidRPr="00AE0789">
              <w:t>pojemność użytkowa obiektów małej retencji wodnej</w:t>
            </w:r>
            <w:r w:rsidR="00DD5B5A" w:rsidRPr="00AE0789">
              <w:t xml:space="preserve"> w zarządzie </w:t>
            </w:r>
            <w:r w:rsidR="00DD5B5A" w:rsidRPr="00AE0789">
              <w:rPr>
                <w:rStyle w:val="Uwydatnienie"/>
                <w:rFonts w:eastAsiaTheme="majorEastAsia"/>
                <w:i w:val="0"/>
                <w:sz w:val="18"/>
                <w:szCs w:val="18"/>
              </w:rPr>
              <w:t xml:space="preserve">PZMiUW </w:t>
            </w:r>
            <w:r w:rsidR="00DD5B5A" w:rsidRPr="00AE0789">
              <w:rPr>
                <w:rStyle w:val="Uwydatnienie"/>
                <w:rFonts w:eastAsiaTheme="majorEastAsia"/>
                <w:i w:val="0"/>
              </w:rPr>
              <w:t xml:space="preserve">w </w:t>
            </w:r>
            <w:r w:rsidR="00DD5B5A" w:rsidRPr="00633C82">
              <w:rPr>
                <w:rStyle w:val="Uwydatnienie"/>
                <w:rFonts w:eastAsiaTheme="majorEastAsia"/>
                <w:i w:val="0"/>
              </w:rPr>
              <w:t>Rzeszowie</w:t>
            </w:r>
            <w:r w:rsidRPr="00633C82">
              <w:t>[dam</w:t>
            </w:r>
            <w:r w:rsidRPr="00633C82">
              <w:rPr>
                <w:vertAlign w:val="superscript"/>
              </w:rPr>
              <w:t>3</w:t>
            </w:r>
            <w:r w:rsidRPr="00633C82">
              <w:t>]</w:t>
            </w:r>
            <w:r w:rsidR="00200B3B" w:rsidRPr="00633C82">
              <w:t>;</w:t>
            </w:r>
          </w:p>
          <w:p w:rsidR="00E2053E" w:rsidRPr="00633C82" w:rsidRDefault="00520E20" w:rsidP="00BE4526">
            <w:pPr>
              <w:pStyle w:val="aaaaaakropki"/>
              <w:spacing w:after="40"/>
            </w:pPr>
            <w:r w:rsidRPr="00633C82">
              <w:t xml:space="preserve">efekty rzeczowe inwestycji </w:t>
            </w:r>
            <w:r w:rsidR="00E2053E" w:rsidRPr="00633C82">
              <w:t xml:space="preserve">w danym roku: </w:t>
            </w:r>
            <w:r w:rsidR="00780D63" w:rsidRPr="00633C82">
              <w:t>obwałowania przeciwpowodziowe [km];</w:t>
            </w:r>
          </w:p>
        </w:tc>
      </w:tr>
      <w:tr w:rsidR="00E2053E" w:rsidRPr="00AE0789" w:rsidTr="00BE4526">
        <w:trPr>
          <w:trHeight w:val="454"/>
        </w:trPr>
        <w:tc>
          <w:tcPr>
            <w:tcW w:w="2545" w:type="dxa"/>
            <w:vMerge/>
            <w:shd w:val="clear" w:color="auto" w:fill="DAEEF3" w:themeFill="accent5" w:themeFillTint="33"/>
            <w:vAlign w:val="center"/>
          </w:tcPr>
          <w:p w:rsidR="00E2053E" w:rsidRPr="00AE0789" w:rsidRDefault="00E2053E" w:rsidP="00BE4526">
            <w:pPr>
              <w:pStyle w:val="aakropki"/>
              <w:spacing w:before="40" w:after="40"/>
              <w:ind w:firstLine="0"/>
              <w:jc w:val="left"/>
              <w:rPr>
                <w:rFonts w:ascii="Times New Roman" w:hAnsi="Times New Roman" w:cs="Times New Roman"/>
                <w:sz w:val="22"/>
                <w:szCs w:val="22"/>
              </w:rPr>
            </w:pPr>
          </w:p>
        </w:tc>
        <w:tc>
          <w:tcPr>
            <w:tcW w:w="6527" w:type="dxa"/>
            <w:vMerge/>
            <w:vAlign w:val="center"/>
          </w:tcPr>
          <w:p w:rsidR="00E2053E" w:rsidRPr="00AE0789" w:rsidRDefault="00E2053E" w:rsidP="00BE4526">
            <w:pPr>
              <w:pStyle w:val="akropki"/>
              <w:spacing w:after="40"/>
            </w:pPr>
          </w:p>
        </w:tc>
      </w:tr>
      <w:tr w:rsidR="00E2053E" w:rsidRPr="00AE0789" w:rsidTr="00BE4526">
        <w:trPr>
          <w:trHeight w:val="454"/>
        </w:trPr>
        <w:tc>
          <w:tcPr>
            <w:tcW w:w="2545" w:type="dxa"/>
            <w:vMerge w:val="restart"/>
            <w:shd w:val="clear" w:color="auto" w:fill="DAEEF3" w:themeFill="accent5" w:themeFillTint="33"/>
            <w:vAlign w:val="center"/>
          </w:tcPr>
          <w:p w:rsidR="00E2053E" w:rsidRPr="00AE0789" w:rsidRDefault="00073AB5" w:rsidP="00BE4526">
            <w:pPr>
              <w:pStyle w:val="aakropki"/>
              <w:spacing w:before="40" w:after="40"/>
              <w:ind w:firstLine="0"/>
              <w:jc w:val="left"/>
              <w:rPr>
                <w:rFonts w:ascii="Times New Roman" w:hAnsi="Times New Roman" w:cs="Times New Roman"/>
                <w:b/>
                <w:sz w:val="22"/>
                <w:szCs w:val="22"/>
              </w:rPr>
            </w:pPr>
            <w:r w:rsidRPr="00AE0789">
              <w:rPr>
                <w:rFonts w:ascii="Times New Roman" w:hAnsi="Times New Roman" w:cs="Times New Roman"/>
                <w:b/>
                <w:color w:val="215868" w:themeColor="accent5" w:themeShade="80"/>
                <w:sz w:val="22"/>
                <w:szCs w:val="22"/>
              </w:rPr>
              <w:t>G</w:t>
            </w:r>
            <w:r w:rsidR="00E04312" w:rsidRPr="00AE0789">
              <w:rPr>
                <w:rFonts w:ascii="Times New Roman" w:hAnsi="Times New Roman" w:cs="Times New Roman"/>
                <w:b/>
                <w:color w:val="215868" w:themeColor="accent5" w:themeShade="80"/>
                <w:sz w:val="22"/>
                <w:szCs w:val="22"/>
              </w:rPr>
              <w:t>ospodarka</w:t>
            </w:r>
            <w:r w:rsidR="00CB279F">
              <w:rPr>
                <w:rFonts w:ascii="Times New Roman" w:hAnsi="Times New Roman" w:cs="Times New Roman"/>
                <w:b/>
                <w:color w:val="215868" w:themeColor="accent5" w:themeShade="80"/>
                <w:sz w:val="22"/>
                <w:szCs w:val="22"/>
              </w:rPr>
              <w:br/>
            </w:r>
            <w:r w:rsidR="00E2053E" w:rsidRPr="00AE0789">
              <w:rPr>
                <w:rFonts w:ascii="Times New Roman" w:hAnsi="Times New Roman" w:cs="Times New Roman"/>
                <w:b/>
                <w:color w:val="215868" w:themeColor="accent5" w:themeShade="80"/>
                <w:sz w:val="22"/>
                <w:szCs w:val="22"/>
              </w:rPr>
              <w:t>wodno-ściekowa</w:t>
            </w:r>
          </w:p>
        </w:tc>
        <w:tc>
          <w:tcPr>
            <w:tcW w:w="6527" w:type="dxa"/>
            <w:shd w:val="clear" w:color="auto" w:fill="auto"/>
            <w:vAlign w:val="center"/>
          </w:tcPr>
          <w:p w:rsidR="00E2053E" w:rsidRPr="00AE0789" w:rsidRDefault="00E2053E" w:rsidP="00BE4526">
            <w:pPr>
              <w:pStyle w:val="aaaaaakropki"/>
              <w:spacing w:after="40"/>
            </w:pPr>
            <w:r w:rsidRPr="00AE0789">
              <w:t>zu</w:t>
            </w:r>
            <w:r w:rsidRPr="00AE0789">
              <w:rPr>
                <w:rFonts w:eastAsia="TimesNewRoman"/>
              </w:rPr>
              <w:t>ż</w:t>
            </w:r>
            <w:r w:rsidRPr="00AE0789">
              <w:t>ycie wody na potrzeby gospodarki narodowej i ludno</w:t>
            </w:r>
            <w:r w:rsidRPr="00AE0789">
              <w:rPr>
                <w:rFonts w:eastAsia="TimesNewRoman"/>
              </w:rPr>
              <w:t>ś</w:t>
            </w:r>
            <w:r w:rsidRPr="00AE0789">
              <w:t>ci ogółem [hm</w:t>
            </w:r>
            <w:r w:rsidRPr="00AE0789">
              <w:rPr>
                <w:vertAlign w:val="superscript"/>
              </w:rPr>
              <w:t>3</w:t>
            </w:r>
            <w:r w:rsidR="00200B3B" w:rsidRPr="00AE0789">
              <w:t>];</w:t>
            </w:r>
          </w:p>
          <w:p w:rsidR="00E2053E" w:rsidRPr="00AE0789" w:rsidRDefault="00E2053E" w:rsidP="00BE4526">
            <w:pPr>
              <w:pStyle w:val="aaaaaakropki"/>
              <w:spacing w:after="40"/>
            </w:pPr>
            <w:r w:rsidRPr="00AE0789">
              <w:t>odsetek ludności korzysta</w:t>
            </w:r>
            <w:r w:rsidR="00200B3B" w:rsidRPr="00AE0789">
              <w:t>jącej z oczyszczalni ścieków[%];</w:t>
            </w:r>
          </w:p>
          <w:p w:rsidR="00E2053E" w:rsidRPr="00AE0789" w:rsidRDefault="00E2053E" w:rsidP="00BE4526">
            <w:pPr>
              <w:pStyle w:val="aaaaaakropki"/>
              <w:spacing w:after="40"/>
            </w:pPr>
            <w:r w:rsidRPr="00AE0789">
              <w:t>długość sieci kanalizacyjnej (ogólnospławne</w:t>
            </w:r>
            <w:r w:rsidR="00200B3B" w:rsidRPr="00AE0789">
              <w:t>j i na ścieki gospodarcze) [km];</w:t>
            </w:r>
          </w:p>
          <w:p w:rsidR="00E2053E" w:rsidRPr="00AE0789" w:rsidRDefault="00E2053E" w:rsidP="00BE4526">
            <w:pPr>
              <w:pStyle w:val="aaaaaakropki"/>
              <w:spacing w:after="40"/>
            </w:pPr>
            <w:r w:rsidRPr="00AE0789">
              <w:t>długość sieci wodociągowej rozdzielczej [km]</w:t>
            </w:r>
            <w:r w:rsidR="00200B3B" w:rsidRPr="00AE0789">
              <w:t>;</w:t>
            </w:r>
          </w:p>
          <w:p w:rsidR="00E2053E" w:rsidRPr="00AE0789" w:rsidRDefault="00E2053E" w:rsidP="00BE4526">
            <w:pPr>
              <w:pStyle w:val="aaaaaakropki"/>
              <w:spacing w:after="40"/>
            </w:pPr>
            <w:r w:rsidRPr="00AE0789">
              <w:t>różnica pomiędzy odsetkiem ludno</w:t>
            </w:r>
            <w:r w:rsidR="00520E20" w:rsidRPr="00AE0789">
              <w:t>ści korzystającej z wodociągu i</w:t>
            </w:r>
            <w:r w:rsidR="00CE6589" w:rsidRPr="00AE0789">
              <w:t> </w:t>
            </w:r>
            <w:r w:rsidRPr="00AE0789">
              <w:t>z</w:t>
            </w:r>
            <w:r w:rsidR="00CE6589" w:rsidRPr="00AE0789">
              <w:t> </w:t>
            </w:r>
            <w:r w:rsidRPr="00AE0789">
              <w:t>kanalizacji [%]:</w:t>
            </w:r>
          </w:p>
          <w:p w:rsidR="00E2053E" w:rsidRPr="00AE0789" w:rsidRDefault="00E2053E" w:rsidP="00BE4526">
            <w:pPr>
              <w:pStyle w:val="akropki"/>
              <w:numPr>
                <w:ilvl w:val="0"/>
                <w:numId w:val="0"/>
              </w:numPr>
              <w:spacing w:after="40"/>
              <w:ind w:left="249"/>
            </w:pPr>
            <w:r w:rsidRPr="00AE0789">
              <w:t>- ogółem</w:t>
            </w:r>
            <w:r w:rsidR="00200B3B" w:rsidRPr="00AE0789">
              <w:t>,</w:t>
            </w:r>
          </w:p>
          <w:p w:rsidR="00E2053E" w:rsidRPr="00AE0789" w:rsidRDefault="00E2053E" w:rsidP="00BE4526">
            <w:pPr>
              <w:pStyle w:val="akropki"/>
              <w:numPr>
                <w:ilvl w:val="0"/>
                <w:numId w:val="0"/>
              </w:numPr>
              <w:spacing w:after="40"/>
              <w:ind w:left="249"/>
              <w:contextualSpacing w:val="0"/>
            </w:pPr>
            <w:r w:rsidRPr="00AE0789">
              <w:t>- na wsi</w:t>
            </w:r>
            <w:r w:rsidR="00200B3B" w:rsidRPr="00AE0789">
              <w:t>;</w:t>
            </w:r>
          </w:p>
        </w:tc>
      </w:tr>
      <w:tr w:rsidR="00E2053E" w:rsidRPr="00AE0789" w:rsidTr="00BE4526">
        <w:trPr>
          <w:trHeight w:val="454"/>
        </w:trPr>
        <w:tc>
          <w:tcPr>
            <w:tcW w:w="2545" w:type="dxa"/>
            <w:vMerge/>
            <w:shd w:val="clear" w:color="auto" w:fill="DAEEF3" w:themeFill="accent5" w:themeFillTint="33"/>
            <w:vAlign w:val="center"/>
          </w:tcPr>
          <w:p w:rsidR="00E2053E" w:rsidRPr="00AE0789" w:rsidRDefault="00E2053E" w:rsidP="00BE4526">
            <w:pPr>
              <w:pStyle w:val="aakropki"/>
              <w:spacing w:before="40" w:after="40"/>
              <w:ind w:firstLine="0"/>
              <w:jc w:val="left"/>
              <w:rPr>
                <w:rFonts w:ascii="Times New Roman" w:hAnsi="Times New Roman" w:cs="Times New Roman"/>
                <w:sz w:val="22"/>
                <w:szCs w:val="22"/>
              </w:rPr>
            </w:pPr>
          </w:p>
        </w:tc>
        <w:tc>
          <w:tcPr>
            <w:tcW w:w="6527" w:type="dxa"/>
            <w:shd w:val="clear" w:color="auto" w:fill="auto"/>
            <w:vAlign w:val="center"/>
          </w:tcPr>
          <w:p w:rsidR="00E2053E" w:rsidRPr="00AE0789" w:rsidRDefault="00E2053E" w:rsidP="00BE4526">
            <w:pPr>
              <w:pStyle w:val="aaaaaakropki"/>
              <w:spacing w:after="40"/>
            </w:pPr>
            <w:r w:rsidRPr="00AE0789">
              <w:t>liczba komunalnych oczyszczalni ścieków [szt.]:</w:t>
            </w:r>
          </w:p>
          <w:p w:rsidR="00E2053E" w:rsidRPr="00AE0789" w:rsidRDefault="00C638BE" w:rsidP="00BE4526">
            <w:pPr>
              <w:pStyle w:val="akropki"/>
              <w:numPr>
                <w:ilvl w:val="0"/>
                <w:numId w:val="0"/>
              </w:numPr>
              <w:spacing w:after="40"/>
              <w:ind w:left="249"/>
            </w:pPr>
            <w:r>
              <w:t>- biologicznych;</w:t>
            </w:r>
          </w:p>
          <w:p w:rsidR="00E2053E" w:rsidRPr="00AE0789" w:rsidRDefault="00E04312" w:rsidP="00BE4526">
            <w:pPr>
              <w:pStyle w:val="akropki"/>
              <w:numPr>
                <w:ilvl w:val="0"/>
                <w:numId w:val="0"/>
              </w:numPr>
              <w:spacing w:after="40"/>
              <w:ind w:left="249"/>
            </w:pPr>
            <w:r w:rsidRPr="00AE0789">
              <w:t xml:space="preserve">- </w:t>
            </w:r>
            <w:r w:rsidR="00E2053E" w:rsidRPr="00AE0789">
              <w:t>z podwyższonym usuwaniem biogenów</w:t>
            </w:r>
            <w:r w:rsidR="00200B3B" w:rsidRPr="00AE0789">
              <w:t>;</w:t>
            </w:r>
          </w:p>
          <w:p w:rsidR="00E2053E" w:rsidRPr="00AE0789" w:rsidRDefault="00E2053E" w:rsidP="00BE4526">
            <w:pPr>
              <w:pStyle w:val="aaaaaakropki"/>
              <w:spacing w:after="40"/>
              <w:contextualSpacing w:val="0"/>
            </w:pPr>
            <w:r w:rsidRPr="00AE0789">
              <w:t>pobór wód podziemnych [dam</w:t>
            </w:r>
            <w:r w:rsidRPr="00AE0789">
              <w:rPr>
                <w:vertAlign w:val="superscript"/>
              </w:rPr>
              <w:t>3</w:t>
            </w:r>
            <w:r w:rsidRPr="00AE0789">
              <w:t>]</w:t>
            </w:r>
            <w:r w:rsidR="00200B3B" w:rsidRPr="00AE0789">
              <w:t>;</w:t>
            </w:r>
          </w:p>
        </w:tc>
      </w:tr>
      <w:tr w:rsidR="00E2053E" w:rsidRPr="00AE0789" w:rsidTr="00BE4526">
        <w:trPr>
          <w:trHeight w:val="454"/>
        </w:trPr>
        <w:tc>
          <w:tcPr>
            <w:tcW w:w="2545" w:type="dxa"/>
            <w:shd w:val="clear" w:color="auto" w:fill="DAEEF3" w:themeFill="accent5" w:themeFillTint="33"/>
            <w:vAlign w:val="center"/>
          </w:tcPr>
          <w:p w:rsidR="00E2053E" w:rsidRPr="00AE0789" w:rsidRDefault="00073AB5" w:rsidP="00BE4526">
            <w:pPr>
              <w:spacing w:before="40" w:after="40"/>
              <w:ind w:left="142"/>
              <w:jc w:val="left"/>
              <w:rPr>
                <w:rFonts w:ascii="Times New Roman" w:hAnsi="Times New Roman" w:cs="Times New Roman"/>
                <w:b/>
                <w:color w:val="31849B" w:themeColor="accent5" w:themeShade="BF"/>
              </w:rPr>
            </w:pPr>
            <w:r w:rsidRPr="00AE0789">
              <w:rPr>
                <w:rFonts w:ascii="Times New Roman" w:hAnsi="Times New Roman" w:cs="Times New Roman"/>
                <w:b/>
                <w:color w:val="215868" w:themeColor="accent5" w:themeShade="80"/>
              </w:rPr>
              <w:t>O</w:t>
            </w:r>
            <w:r w:rsidR="00CB279F">
              <w:rPr>
                <w:rFonts w:ascii="Times New Roman" w:hAnsi="Times New Roman" w:cs="Times New Roman"/>
                <w:b/>
                <w:color w:val="215868" w:themeColor="accent5" w:themeShade="80"/>
              </w:rPr>
              <w:t>chrona klimatu i </w:t>
            </w:r>
            <w:r w:rsidR="00E2053E" w:rsidRPr="00AE0789">
              <w:rPr>
                <w:rFonts w:ascii="Times New Roman" w:hAnsi="Times New Roman" w:cs="Times New Roman"/>
                <w:b/>
                <w:color w:val="215868" w:themeColor="accent5" w:themeShade="80"/>
              </w:rPr>
              <w:t>jakości powietrza</w:t>
            </w:r>
          </w:p>
        </w:tc>
        <w:tc>
          <w:tcPr>
            <w:tcW w:w="6527" w:type="dxa"/>
            <w:shd w:val="clear" w:color="auto" w:fill="auto"/>
            <w:vAlign w:val="center"/>
          </w:tcPr>
          <w:p w:rsidR="00E2053E" w:rsidRPr="00AE0789" w:rsidRDefault="00E2053E" w:rsidP="00BE4526">
            <w:pPr>
              <w:pStyle w:val="aaaaaakropki"/>
              <w:spacing w:after="40"/>
            </w:pPr>
            <w:r w:rsidRPr="00AE0789">
              <w:t>stężenia zanieczyszczeń, dla których stwierdzono klasę C wg kryterium ochrony zdrowia w strefie, w której położony jest powiat [μg/m³]</w:t>
            </w:r>
            <w:r w:rsidR="00200B3B" w:rsidRPr="00AE0789">
              <w:t>;</w:t>
            </w:r>
          </w:p>
          <w:p w:rsidR="00FD5739" w:rsidRPr="00AE0789" w:rsidRDefault="00FD5739" w:rsidP="00BE4526">
            <w:pPr>
              <w:pStyle w:val="aaaaaakropki"/>
              <w:spacing w:after="40"/>
            </w:pPr>
            <w:r w:rsidRPr="00AE0789">
              <w:t>powierzchnia obszarów występowania przekroczeń zanieczyszczeń [%]</w:t>
            </w:r>
            <w:r w:rsidR="00200B3B" w:rsidRPr="00AE0789">
              <w:t>;</w:t>
            </w:r>
          </w:p>
          <w:p w:rsidR="00E2053E" w:rsidRPr="00AE0789" w:rsidRDefault="00E2053E" w:rsidP="00BE4526">
            <w:pPr>
              <w:pStyle w:val="aaaaaakropki"/>
              <w:spacing w:after="40"/>
            </w:pPr>
            <w:r w:rsidRPr="00AE0789">
              <w:t>liczba budynków objętych termomodernizacją [szt.]</w:t>
            </w:r>
            <w:r w:rsidR="00200B3B" w:rsidRPr="00AE0789">
              <w:t>;</w:t>
            </w:r>
          </w:p>
          <w:p w:rsidR="00E2053E" w:rsidRPr="00AE0789" w:rsidRDefault="00E2053E" w:rsidP="00BE4526">
            <w:pPr>
              <w:pStyle w:val="aaaaaakropki"/>
              <w:spacing w:after="40"/>
            </w:pPr>
            <w:r w:rsidRPr="00AE0789">
              <w:t>liczba zmodernizowanych kotłowni [szt.]</w:t>
            </w:r>
            <w:r w:rsidR="00200B3B" w:rsidRPr="00AE0789">
              <w:t>;</w:t>
            </w:r>
          </w:p>
          <w:p w:rsidR="00E2053E" w:rsidRPr="00AE0789" w:rsidRDefault="00E2053E" w:rsidP="00BE4526">
            <w:pPr>
              <w:pStyle w:val="aaaaaakropki"/>
              <w:spacing w:after="40"/>
            </w:pPr>
            <w:r w:rsidRPr="00AE0789">
              <w:t>odbiorcy energii elektrycznej [liczba osób]</w:t>
            </w:r>
            <w:r w:rsidR="00200B3B" w:rsidRPr="00AE0789">
              <w:t>;</w:t>
            </w:r>
          </w:p>
          <w:p w:rsidR="00E2053E" w:rsidRPr="00AE0789" w:rsidRDefault="00E2053E" w:rsidP="00BE4526">
            <w:pPr>
              <w:pStyle w:val="aaaaaakropki"/>
              <w:spacing w:after="40"/>
            </w:pPr>
            <w:r w:rsidRPr="00AE0789">
              <w:t>zużycie energii elektrycznej [</w:t>
            </w:r>
            <w:r w:rsidRPr="00AE0789">
              <w:rPr>
                <w:rStyle w:val="st"/>
                <w:color w:val="auto"/>
              </w:rPr>
              <w:t>kWh]</w:t>
            </w:r>
            <w:r w:rsidR="00200B3B" w:rsidRPr="00AE0789">
              <w:rPr>
                <w:rStyle w:val="st"/>
                <w:color w:val="auto"/>
              </w:rPr>
              <w:t>;</w:t>
            </w:r>
          </w:p>
          <w:p w:rsidR="00E2053E" w:rsidRPr="00AE0789" w:rsidRDefault="00E2053E" w:rsidP="00BE4526">
            <w:pPr>
              <w:pStyle w:val="aaaaaakropki"/>
              <w:spacing w:after="40"/>
            </w:pPr>
            <w:r w:rsidRPr="00AE0789">
              <w:t>liczba instalacji OZE [szt.]</w:t>
            </w:r>
            <w:r w:rsidR="00200B3B" w:rsidRPr="00AE0789">
              <w:t>;</w:t>
            </w:r>
          </w:p>
          <w:p w:rsidR="00FD5739" w:rsidRPr="00AE0789" w:rsidRDefault="00FD5739" w:rsidP="00BE4526">
            <w:pPr>
              <w:pStyle w:val="aaaaaakropki"/>
              <w:spacing w:after="40"/>
            </w:pPr>
            <w:r w:rsidRPr="00AE0789">
              <w:t>moc zainstalowana w urządzeni</w:t>
            </w:r>
            <w:r w:rsidR="00E04312" w:rsidRPr="00AE0789">
              <w:t xml:space="preserve">ach OZE wg rodzajów instalacji </w:t>
            </w:r>
            <w:r w:rsidRPr="00AE0789">
              <w:t>[MW]</w:t>
            </w:r>
            <w:r w:rsidR="00200B3B" w:rsidRPr="00AE0789">
              <w:t>;</w:t>
            </w:r>
          </w:p>
          <w:p w:rsidR="00E2053E" w:rsidRPr="00AE0789" w:rsidRDefault="00E2053E" w:rsidP="00BE4526">
            <w:pPr>
              <w:pStyle w:val="aaaaaakropki"/>
              <w:spacing w:after="40"/>
              <w:contextualSpacing w:val="0"/>
            </w:pPr>
            <w:r w:rsidRPr="00AE0789">
              <w:t>odsetek gmin posiadających plany gospodarki niskoemisyjnej [%]</w:t>
            </w:r>
            <w:r w:rsidR="00200B3B" w:rsidRPr="00AE0789">
              <w:t>;</w:t>
            </w:r>
          </w:p>
        </w:tc>
      </w:tr>
      <w:tr w:rsidR="00E2053E" w:rsidRPr="00AE0789" w:rsidTr="00BE4526">
        <w:trPr>
          <w:trHeight w:val="454"/>
        </w:trPr>
        <w:tc>
          <w:tcPr>
            <w:tcW w:w="2545" w:type="dxa"/>
            <w:shd w:val="clear" w:color="auto" w:fill="DAEEF3" w:themeFill="accent5" w:themeFillTint="33"/>
            <w:vAlign w:val="center"/>
          </w:tcPr>
          <w:p w:rsidR="00E2053E" w:rsidRPr="00AE0789" w:rsidRDefault="00073AB5" w:rsidP="00BE4526">
            <w:pPr>
              <w:pStyle w:val="aakropki"/>
              <w:spacing w:before="40" w:after="40"/>
              <w:ind w:firstLine="0"/>
              <w:jc w:val="left"/>
              <w:rPr>
                <w:rFonts w:ascii="Times New Roman" w:hAnsi="Times New Roman" w:cs="Times New Roman"/>
                <w:b/>
                <w:sz w:val="22"/>
                <w:szCs w:val="22"/>
              </w:rPr>
            </w:pPr>
            <w:r w:rsidRPr="00AE0789">
              <w:rPr>
                <w:rFonts w:ascii="Times New Roman" w:hAnsi="Times New Roman" w:cs="Times New Roman"/>
                <w:b/>
                <w:color w:val="215868" w:themeColor="accent5" w:themeShade="80"/>
                <w:sz w:val="22"/>
                <w:szCs w:val="22"/>
              </w:rPr>
              <w:t>Z</w:t>
            </w:r>
            <w:r w:rsidR="00E2053E" w:rsidRPr="00AE0789">
              <w:rPr>
                <w:rFonts w:ascii="Times New Roman" w:hAnsi="Times New Roman" w:cs="Times New Roman"/>
                <w:b/>
                <w:color w:val="215868" w:themeColor="accent5" w:themeShade="80"/>
                <w:sz w:val="22"/>
                <w:szCs w:val="22"/>
              </w:rPr>
              <w:t>agrożenie hałasem</w:t>
            </w:r>
          </w:p>
        </w:tc>
        <w:tc>
          <w:tcPr>
            <w:tcW w:w="6527" w:type="dxa"/>
            <w:shd w:val="clear" w:color="auto" w:fill="auto"/>
            <w:vAlign w:val="center"/>
          </w:tcPr>
          <w:p w:rsidR="00E2053E" w:rsidRPr="00AE0789" w:rsidRDefault="00E2053E" w:rsidP="00BE4526">
            <w:pPr>
              <w:pStyle w:val="aaaaaakropki"/>
              <w:spacing w:after="40"/>
            </w:pPr>
            <w:r w:rsidRPr="00AE0789">
              <w:t>liczba zakładów przekraczających dopuszczalne poziomy hałasu [szt.]</w:t>
            </w:r>
            <w:r w:rsidR="00200B3B" w:rsidRPr="00AE0789">
              <w:t>;</w:t>
            </w:r>
          </w:p>
          <w:p w:rsidR="00E2053E" w:rsidRPr="00AE0789" w:rsidRDefault="00E2053E" w:rsidP="00BE4526">
            <w:pPr>
              <w:pStyle w:val="aaaaaakropki"/>
              <w:spacing w:after="40"/>
            </w:pPr>
            <w:r w:rsidRPr="00AE0789">
              <w:t>długość ścieżek rowerowych[km]</w:t>
            </w:r>
            <w:r w:rsidR="00200B3B" w:rsidRPr="00AE0789">
              <w:t>;</w:t>
            </w:r>
          </w:p>
          <w:p w:rsidR="00E2053E" w:rsidRPr="00AE0789" w:rsidRDefault="00E2053E" w:rsidP="00BE4526">
            <w:pPr>
              <w:pStyle w:val="aaaaaakropki"/>
              <w:spacing w:after="40"/>
            </w:pPr>
            <w:r w:rsidRPr="00AE0789">
              <w:t>całkowita długość dróg powiatowych przebudowanych lub zmodernizowanych [km]</w:t>
            </w:r>
            <w:r w:rsidR="00200B3B" w:rsidRPr="00AE0789">
              <w:t>;</w:t>
            </w:r>
          </w:p>
          <w:p w:rsidR="00E2053E" w:rsidRPr="00AE0789" w:rsidRDefault="00E2053E" w:rsidP="00BE4526">
            <w:pPr>
              <w:pStyle w:val="aaaaaakropki"/>
              <w:spacing w:after="40"/>
              <w:contextualSpacing w:val="0"/>
            </w:pPr>
            <w:r w:rsidRPr="00AE0789">
              <w:t>lokalizacja i poziom notowanych przekroczeń dopuszczalnego poziomu hałasu [dB]</w:t>
            </w:r>
            <w:r w:rsidR="00200B3B" w:rsidRPr="00AE0789">
              <w:t>;</w:t>
            </w:r>
          </w:p>
        </w:tc>
      </w:tr>
      <w:tr w:rsidR="00E2053E" w:rsidRPr="00AE0789" w:rsidTr="00BE4526">
        <w:trPr>
          <w:trHeight w:val="454"/>
        </w:trPr>
        <w:tc>
          <w:tcPr>
            <w:tcW w:w="2545" w:type="dxa"/>
            <w:shd w:val="clear" w:color="auto" w:fill="DAEEF3" w:themeFill="accent5" w:themeFillTint="33"/>
            <w:vAlign w:val="center"/>
          </w:tcPr>
          <w:p w:rsidR="00E2053E" w:rsidRPr="009048FC" w:rsidRDefault="00073AB5" w:rsidP="00BE4526">
            <w:pPr>
              <w:pStyle w:val="aakropki"/>
              <w:spacing w:before="40" w:after="40"/>
              <w:ind w:firstLine="0"/>
              <w:jc w:val="left"/>
              <w:rPr>
                <w:rFonts w:ascii="Times New Roman" w:hAnsi="Times New Roman" w:cs="Times New Roman"/>
                <w:b/>
                <w:sz w:val="22"/>
                <w:szCs w:val="22"/>
              </w:rPr>
            </w:pPr>
            <w:r w:rsidRPr="009048FC">
              <w:rPr>
                <w:rFonts w:ascii="Times New Roman" w:hAnsi="Times New Roman" w:cs="Times New Roman"/>
                <w:b/>
                <w:color w:val="215868" w:themeColor="accent5" w:themeShade="80"/>
                <w:sz w:val="22"/>
                <w:szCs w:val="22"/>
              </w:rPr>
              <w:t>G</w:t>
            </w:r>
            <w:r w:rsidR="00E2053E" w:rsidRPr="009048FC">
              <w:rPr>
                <w:rFonts w:ascii="Times New Roman" w:hAnsi="Times New Roman" w:cs="Times New Roman"/>
                <w:b/>
                <w:color w:val="215868" w:themeColor="accent5" w:themeShade="80"/>
                <w:sz w:val="22"/>
                <w:szCs w:val="22"/>
              </w:rPr>
              <w:t>ospodarka odpadami</w:t>
            </w:r>
            <w:r w:rsidR="00937766" w:rsidRPr="009048FC">
              <w:rPr>
                <w:rFonts w:ascii="Times New Roman" w:hAnsi="Times New Roman" w:cs="Times New Roman"/>
                <w:b/>
                <w:color w:val="215868" w:themeColor="accent5" w:themeShade="80"/>
                <w:sz w:val="22"/>
                <w:szCs w:val="22"/>
              </w:rPr>
              <w:t xml:space="preserve"> i zapobieganie powstawaniu odpadów</w:t>
            </w:r>
          </w:p>
        </w:tc>
        <w:tc>
          <w:tcPr>
            <w:tcW w:w="6527" w:type="dxa"/>
            <w:shd w:val="clear" w:color="auto" w:fill="auto"/>
            <w:vAlign w:val="center"/>
          </w:tcPr>
          <w:p w:rsidR="00E2053E" w:rsidRPr="00AE0789" w:rsidRDefault="00E2053E" w:rsidP="00BE4526">
            <w:pPr>
              <w:pStyle w:val="aaaaaakropki"/>
              <w:spacing w:after="40"/>
            </w:pPr>
            <w:r w:rsidRPr="00AE0789">
              <w:t>masa zebranych odpadów komunalnych w tym zebranych i odebranyc</w:t>
            </w:r>
            <w:r w:rsidR="00200B3B" w:rsidRPr="00AE0789">
              <w:t xml:space="preserve">h </w:t>
            </w:r>
            <w:r w:rsidR="00200B3B" w:rsidRPr="00AE0789">
              <w:br/>
              <w:t>w sposób selektywny [tys.</w:t>
            </w:r>
            <w:r w:rsidR="007C04BA">
              <w:t xml:space="preserve"> </w:t>
            </w:r>
            <w:r w:rsidR="00200B3B" w:rsidRPr="00AE0789">
              <w:t>Mg];</w:t>
            </w:r>
          </w:p>
          <w:p w:rsidR="00E2053E" w:rsidRPr="00AE0789" w:rsidRDefault="00ED1761" w:rsidP="00BE4526">
            <w:pPr>
              <w:pStyle w:val="aaaaaakropki"/>
              <w:spacing w:after="40"/>
            </w:pPr>
            <w:r w:rsidRPr="00AE0789">
              <w:t>dzikie wysypiska odpadów:</w:t>
            </w:r>
          </w:p>
          <w:p w:rsidR="00E2053E" w:rsidRPr="00AE0789" w:rsidRDefault="00E2053E" w:rsidP="00BE4526">
            <w:pPr>
              <w:pStyle w:val="akropki"/>
              <w:numPr>
                <w:ilvl w:val="0"/>
                <w:numId w:val="0"/>
              </w:numPr>
              <w:spacing w:after="40"/>
              <w:ind w:left="249"/>
              <w:rPr>
                <w:color w:val="auto"/>
              </w:rPr>
            </w:pPr>
            <w:r w:rsidRPr="00AE0789">
              <w:rPr>
                <w:color w:val="auto"/>
              </w:rPr>
              <w:t>- liczba [szt.]</w:t>
            </w:r>
            <w:r w:rsidR="00C638BE">
              <w:rPr>
                <w:color w:val="auto"/>
              </w:rPr>
              <w:t>;</w:t>
            </w:r>
          </w:p>
          <w:p w:rsidR="00E2053E" w:rsidRPr="00AE0789" w:rsidRDefault="00E2053E" w:rsidP="00BE4526">
            <w:pPr>
              <w:pStyle w:val="akropki"/>
              <w:numPr>
                <w:ilvl w:val="0"/>
                <w:numId w:val="0"/>
              </w:numPr>
              <w:spacing w:after="40"/>
              <w:ind w:left="249"/>
              <w:contextualSpacing w:val="0"/>
              <w:rPr>
                <w:color w:val="auto"/>
              </w:rPr>
            </w:pPr>
            <w:r w:rsidRPr="00AE0789">
              <w:rPr>
                <w:color w:val="auto"/>
              </w:rPr>
              <w:t>- powierzchnia [ha]</w:t>
            </w:r>
            <w:r w:rsidR="00200B3B" w:rsidRPr="00AE0789">
              <w:rPr>
                <w:color w:val="auto"/>
              </w:rPr>
              <w:t>;</w:t>
            </w:r>
          </w:p>
        </w:tc>
      </w:tr>
      <w:tr w:rsidR="00E2053E" w:rsidRPr="00AE0789" w:rsidTr="00BE4526">
        <w:trPr>
          <w:trHeight w:val="454"/>
        </w:trPr>
        <w:tc>
          <w:tcPr>
            <w:tcW w:w="2545" w:type="dxa"/>
            <w:shd w:val="clear" w:color="auto" w:fill="DAEEF3" w:themeFill="accent5" w:themeFillTint="33"/>
            <w:vAlign w:val="center"/>
          </w:tcPr>
          <w:p w:rsidR="00E2053E" w:rsidRPr="009048FC" w:rsidRDefault="00073AB5" w:rsidP="00BE4526">
            <w:pPr>
              <w:pStyle w:val="aakropki"/>
              <w:spacing w:before="40" w:after="40"/>
              <w:ind w:left="0" w:firstLine="0"/>
              <w:jc w:val="left"/>
              <w:rPr>
                <w:rFonts w:ascii="Times New Roman" w:hAnsi="Times New Roman" w:cs="Times New Roman"/>
                <w:b/>
                <w:color w:val="31849B" w:themeColor="accent5" w:themeShade="BF"/>
                <w:sz w:val="22"/>
                <w:szCs w:val="22"/>
              </w:rPr>
            </w:pPr>
            <w:r w:rsidRPr="009048FC">
              <w:rPr>
                <w:rFonts w:ascii="Times New Roman" w:hAnsi="Times New Roman" w:cs="Times New Roman"/>
                <w:b/>
                <w:color w:val="215868" w:themeColor="accent5" w:themeShade="80"/>
                <w:sz w:val="22"/>
                <w:szCs w:val="22"/>
              </w:rPr>
              <w:t>Z</w:t>
            </w:r>
            <w:r w:rsidR="00E2053E" w:rsidRPr="009048FC">
              <w:rPr>
                <w:rFonts w:ascii="Times New Roman" w:hAnsi="Times New Roman" w:cs="Times New Roman"/>
                <w:b/>
                <w:color w:val="215868" w:themeColor="accent5" w:themeShade="80"/>
                <w:sz w:val="22"/>
                <w:szCs w:val="22"/>
              </w:rPr>
              <w:t>asoby przyrodnicze</w:t>
            </w:r>
          </w:p>
        </w:tc>
        <w:tc>
          <w:tcPr>
            <w:tcW w:w="6527" w:type="dxa"/>
            <w:shd w:val="clear" w:color="auto" w:fill="auto"/>
            <w:vAlign w:val="center"/>
          </w:tcPr>
          <w:p w:rsidR="00E2053E" w:rsidRPr="00AE0789" w:rsidRDefault="00E2053E" w:rsidP="00BE4526">
            <w:pPr>
              <w:pStyle w:val="aaaaaakropki"/>
              <w:spacing w:after="40"/>
            </w:pPr>
            <w:r w:rsidRPr="00AE0789">
              <w:t>udział terenów zieleni w miastach w powierzchni miasta [ha]</w:t>
            </w:r>
            <w:r w:rsidR="0028290E" w:rsidRPr="00AE0789">
              <w:t>;</w:t>
            </w:r>
          </w:p>
          <w:p w:rsidR="00E2053E" w:rsidRPr="00AE0789" w:rsidRDefault="00E2053E" w:rsidP="00BE4526">
            <w:pPr>
              <w:pStyle w:val="aaaaaakropki"/>
              <w:spacing w:after="40"/>
            </w:pPr>
            <w:r w:rsidRPr="00AE0789">
              <w:t>udział terenów zieleni poddanych rekultywacji lub rewitalizacji [ha]</w:t>
            </w:r>
            <w:r w:rsidR="0028290E" w:rsidRPr="00AE0789">
              <w:t>;</w:t>
            </w:r>
          </w:p>
          <w:p w:rsidR="00E2053E" w:rsidRPr="00AE0789" w:rsidRDefault="00E04312" w:rsidP="00BE4526">
            <w:pPr>
              <w:pStyle w:val="aaaaaakropki"/>
              <w:spacing w:after="40"/>
            </w:pPr>
            <w:r w:rsidRPr="00AE0789">
              <w:t>lesistość [%]</w:t>
            </w:r>
            <w:r w:rsidR="0028290E" w:rsidRPr="00AE0789">
              <w:t>;</w:t>
            </w:r>
          </w:p>
          <w:p w:rsidR="00E2053E" w:rsidRPr="00AE0789" w:rsidRDefault="00E2053E" w:rsidP="00BE4526">
            <w:pPr>
              <w:pStyle w:val="aaaaaakropki"/>
              <w:spacing w:after="40"/>
            </w:pPr>
            <w:r w:rsidRPr="00AE0789">
              <w:t>powierzchnia lasów [w tys. ha]</w:t>
            </w:r>
            <w:r w:rsidR="0028290E" w:rsidRPr="00AE0789">
              <w:t>;</w:t>
            </w:r>
          </w:p>
          <w:p w:rsidR="00E2053E" w:rsidRPr="00AE0789" w:rsidRDefault="00E2053E" w:rsidP="00BE4526">
            <w:pPr>
              <w:pStyle w:val="aaaaaakropki"/>
              <w:spacing w:after="40"/>
            </w:pPr>
            <w:r w:rsidRPr="00AE0789">
              <w:t>odnowienia i zalesienie w l</w:t>
            </w:r>
            <w:r w:rsidR="00E04312" w:rsidRPr="00AE0789">
              <w:t xml:space="preserve">asach publicznych i prywatnych </w:t>
            </w:r>
            <w:r w:rsidRPr="00AE0789">
              <w:t>[ha/rok]</w:t>
            </w:r>
            <w:r w:rsidR="0028290E" w:rsidRPr="00AE0789">
              <w:t>;</w:t>
            </w:r>
          </w:p>
        </w:tc>
      </w:tr>
      <w:tr w:rsidR="00DA12A9" w:rsidRPr="00AE0789" w:rsidTr="00BE4526">
        <w:trPr>
          <w:trHeight w:val="454"/>
        </w:trPr>
        <w:tc>
          <w:tcPr>
            <w:tcW w:w="2545" w:type="dxa"/>
            <w:shd w:val="clear" w:color="auto" w:fill="DAEEF3" w:themeFill="accent5" w:themeFillTint="33"/>
            <w:vAlign w:val="center"/>
          </w:tcPr>
          <w:p w:rsidR="00DA12A9" w:rsidRPr="00AE0789" w:rsidRDefault="00073AB5" w:rsidP="00BE4526">
            <w:pPr>
              <w:pStyle w:val="aakropki"/>
              <w:spacing w:before="40" w:after="40"/>
              <w:ind w:left="0" w:firstLine="0"/>
              <w:jc w:val="left"/>
              <w:rPr>
                <w:rFonts w:ascii="Times New Roman" w:hAnsi="Times New Roman" w:cs="Times New Roman"/>
                <w:b/>
                <w:sz w:val="22"/>
                <w:szCs w:val="22"/>
              </w:rPr>
            </w:pPr>
            <w:r w:rsidRPr="00AE0789">
              <w:rPr>
                <w:rFonts w:ascii="Times New Roman" w:hAnsi="Times New Roman" w:cs="Times New Roman"/>
                <w:b/>
                <w:color w:val="215868" w:themeColor="accent5" w:themeShade="80"/>
                <w:sz w:val="22"/>
                <w:szCs w:val="22"/>
              </w:rPr>
              <w:t>Z</w:t>
            </w:r>
            <w:r w:rsidR="00DA12A9" w:rsidRPr="00AE0789">
              <w:rPr>
                <w:rFonts w:ascii="Times New Roman" w:hAnsi="Times New Roman" w:cs="Times New Roman"/>
                <w:b/>
                <w:color w:val="215868" w:themeColor="accent5" w:themeShade="80"/>
                <w:sz w:val="22"/>
                <w:szCs w:val="22"/>
              </w:rPr>
              <w:t>agrożenie poważnymi awariami</w:t>
            </w:r>
          </w:p>
        </w:tc>
        <w:tc>
          <w:tcPr>
            <w:tcW w:w="6527" w:type="dxa"/>
            <w:shd w:val="clear" w:color="auto" w:fill="auto"/>
            <w:vAlign w:val="center"/>
          </w:tcPr>
          <w:p w:rsidR="00DA12A9" w:rsidRPr="00AE0789" w:rsidRDefault="00DA12A9" w:rsidP="00BE4526">
            <w:pPr>
              <w:pStyle w:val="aaaaaakropki"/>
              <w:spacing w:after="40"/>
            </w:pPr>
            <w:r w:rsidRPr="00AE0789">
              <w:t>liczba przypadków wystąpienia poważnej awarii [szt.]</w:t>
            </w:r>
            <w:r w:rsidR="0028290E" w:rsidRPr="00AE0789">
              <w:t>;</w:t>
            </w:r>
          </w:p>
          <w:p w:rsidR="00DA12A9" w:rsidRPr="00AE0789" w:rsidRDefault="00DA12A9" w:rsidP="00BE4526">
            <w:pPr>
              <w:pStyle w:val="aaaaaakropki"/>
              <w:spacing w:after="40"/>
              <w:rPr>
                <w:color w:val="auto"/>
              </w:rPr>
            </w:pPr>
            <w:r w:rsidRPr="00AE0789">
              <w:rPr>
                <w:color w:val="auto"/>
              </w:rPr>
              <w:t>liczba zakładów o dużym ryzyku wys</w:t>
            </w:r>
            <w:r w:rsidR="0028290E" w:rsidRPr="00AE0789">
              <w:rPr>
                <w:color w:val="auto"/>
              </w:rPr>
              <w:t xml:space="preserve">tąpienia poważnych awarii (ZDR) </w:t>
            </w:r>
            <w:r w:rsidRPr="00AE0789">
              <w:rPr>
                <w:color w:val="auto"/>
              </w:rPr>
              <w:t>i</w:t>
            </w:r>
            <w:r w:rsidR="00DE1151" w:rsidRPr="00AE0789">
              <w:rPr>
                <w:color w:val="auto"/>
              </w:rPr>
              <w:t> </w:t>
            </w:r>
            <w:r w:rsidRPr="00AE0789">
              <w:rPr>
                <w:color w:val="auto"/>
              </w:rPr>
              <w:t>o</w:t>
            </w:r>
            <w:r w:rsidR="00DE1151" w:rsidRPr="00AE0789">
              <w:rPr>
                <w:color w:val="auto"/>
              </w:rPr>
              <w:t> </w:t>
            </w:r>
            <w:r w:rsidRPr="00AE0789">
              <w:rPr>
                <w:color w:val="auto"/>
              </w:rPr>
              <w:t>zwiększonym ryzyku wystąpienia poważnych awarii (ZZR) na terenie powiatu</w:t>
            </w:r>
            <w:r w:rsidR="0028290E" w:rsidRPr="00AE0789">
              <w:rPr>
                <w:color w:val="auto"/>
              </w:rPr>
              <w:t>;</w:t>
            </w:r>
          </w:p>
          <w:p w:rsidR="00DA12A9" w:rsidRPr="00AE0789" w:rsidRDefault="00DA12A9" w:rsidP="00BE4526">
            <w:pPr>
              <w:pStyle w:val="aaaaaakropki"/>
              <w:spacing w:after="40"/>
            </w:pPr>
            <w:r w:rsidRPr="00AE0789">
              <w:rPr>
                <w:color w:val="auto"/>
              </w:rPr>
              <w:t>powierzchnia lasów dotkniętych pożarami [ha]</w:t>
            </w:r>
            <w:r w:rsidR="00DE1151" w:rsidRPr="00AE0789">
              <w:rPr>
                <w:color w:val="auto"/>
              </w:rPr>
              <w:t>;</w:t>
            </w:r>
          </w:p>
        </w:tc>
      </w:tr>
      <w:tr w:rsidR="00A477C6" w:rsidRPr="00AE0789" w:rsidTr="00BE4526">
        <w:trPr>
          <w:trHeight w:val="3688"/>
        </w:trPr>
        <w:tc>
          <w:tcPr>
            <w:tcW w:w="2545" w:type="dxa"/>
            <w:shd w:val="clear" w:color="auto" w:fill="DAEEF3" w:themeFill="accent5" w:themeFillTint="33"/>
            <w:vAlign w:val="center"/>
          </w:tcPr>
          <w:p w:rsidR="00A477C6" w:rsidRPr="006158AD" w:rsidRDefault="00073AB5" w:rsidP="006158AD">
            <w:pPr>
              <w:pStyle w:val="aakropki"/>
              <w:ind w:left="0" w:firstLine="0"/>
              <w:jc w:val="left"/>
              <w:rPr>
                <w:rFonts w:ascii="Times New Roman" w:hAnsi="Times New Roman" w:cs="Times New Roman"/>
                <w:b/>
                <w:color w:val="215868" w:themeColor="accent5" w:themeShade="80"/>
                <w:sz w:val="22"/>
                <w:szCs w:val="22"/>
              </w:rPr>
            </w:pPr>
            <w:r w:rsidRPr="00AE0789">
              <w:rPr>
                <w:rFonts w:ascii="Times New Roman" w:hAnsi="Times New Roman" w:cs="Times New Roman"/>
                <w:b/>
                <w:color w:val="215868" w:themeColor="accent5" w:themeShade="80"/>
                <w:sz w:val="22"/>
                <w:szCs w:val="22"/>
              </w:rPr>
              <w:lastRenderedPageBreak/>
              <w:t>G</w:t>
            </w:r>
            <w:r w:rsidR="00A477C6" w:rsidRPr="00AE0789">
              <w:rPr>
                <w:rFonts w:ascii="Times New Roman" w:hAnsi="Times New Roman" w:cs="Times New Roman"/>
                <w:b/>
                <w:color w:val="215868" w:themeColor="accent5" w:themeShade="80"/>
                <w:sz w:val="22"/>
                <w:szCs w:val="22"/>
              </w:rPr>
              <w:t>leby</w:t>
            </w:r>
          </w:p>
        </w:tc>
        <w:tc>
          <w:tcPr>
            <w:tcW w:w="6527" w:type="dxa"/>
            <w:shd w:val="clear" w:color="auto" w:fill="auto"/>
            <w:vAlign w:val="center"/>
          </w:tcPr>
          <w:p w:rsidR="00A477C6" w:rsidRPr="00AE0789" w:rsidRDefault="00A477C6" w:rsidP="00644E23">
            <w:pPr>
              <w:pStyle w:val="aaaaaakropki"/>
              <w:rPr>
                <w:lang w:eastAsia="en-US"/>
              </w:rPr>
            </w:pPr>
            <w:r w:rsidRPr="00AE0789">
              <w:rPr>
                <w:lang w:eastAsia="en-US"/>
              </w:rPr>
              <w:t>powierzchnia użytków rolnych wymagających wapnowania (w stopniu koniecznym i potrzebnym)</w:t>
            </w:r>
            <w:r w:rsidR="00C638BE">
              <w:rPr>
                <w:lang w:eastAsia="en-US"/>
              </w:rPr>
              <w:t xml:space="preserve"> </w:t>
            </w:r>
            <w:r w:rsidRPr="00AE0789">
              <w:t>[%];</w:t>
            </w:r>
          </w:p>
          <w:p w:rsidR="008001E8" w:rsidRPr="00633C82" w:rsidRDefault="008001E8" w:rsidP="008001E8">
            <w:pPr>
              <w:pStyle w:val="aaaaaakropki"/>
              <w:rPr>
                <w:strike/>
                <w:lang w:eastAsia="en-US"/>
              </w:rPr>
            </w:pPr>
            <w:r w:rsidRPr="00633C82">
              <w:t>powierzchnia terenów, na których stwierdzono przekroczenia dopuszczalnych zawartości substancji powodujących ryzyko w glebie lub w ziemi;</w:t>
            </w:r>
          </w:p>
          <w:p w:rsidR="00A477C6" w:rsidRPr="00AE0789" w:rsidRDefault="00A477C6" w:rsidP="00E846B8">
            <w:pPr>
              <w:pStyle w:val="aaaaaakropki"/>
            </w:pPr>
            <w:r w:rsidRPr="00AE0789">
              <w:rPr>
                <w:rFonts w:eastAsia="Times New Roman"/>
              </w:rPr>
              <w:t>udział powierzchni użytków rolnych ekologicznych w użytkach rolnych ogółem [%];</w:t>
            </w:r>
          </w:p>
          <w:p w:rsidR="00A477C6" w:rsidRPr="00AE0789" w:rsidRDefault="00A477C6" w:rsidP="00E846B8">
            <w:pPr>
              <w:pStyle w:val="aaaaaakropki"/>
            </w:pPr>
            <w:r w:rsidRPr="00AE0789">
              <w:t>liczba producentów</w:t>
            </w:r>
            <w:r w:rsidR="00474760">
              <w:t xml:space="preserve"> </w:t>
            </w:r>
            <w:r w:rsidRPr="00AE0789">
              <w:t>i przetwórni ekologicznych [szt.];</w:t>
            </w:r>
          </w:p>
          <w:p w:rsidR="00A477C6" w:rsidRPr="00AE0789" w:rsidRDefault="00A477C6" w:rsidP="00E846B8">
            <w:pPr>
              <w:pStyle w:val="aaaaaakropki"/>
            </w:pPr>
            <w:r w:rsidRPr="00AE0789">
              <w:t>powierzchnia gruntów ornych niezagospodarowanych (odłogów i ugorów) [tys. ha];</w:t>
            </w:r>
          </w:p>
          <w:p w:rsidR="00A477C6" w:rsidRPr="00AE0789" w:rsidRDefault="00A477C6" w:rsidP="00E846B8">
            <w:pPr>
              <w:pStyle w:val="aaaaaakropki"/>
            </w:pPr>
            <w:r w:rsidRPr="00AE0789">
              <w:t>powierzchnia gruntó</w:t>
            </w:r>
            <w:r w:rsidR="00ED1761" w:rsidRPr="00AE0789">
              <w:t>w zrekultywowanych w ciągu roku</w:t>
            </w:r>
            <w:r w:rsidRPr="00AE0789">
              <w:t>(na podstawie decyzji w sprawie rekultywacji terenów zdewastowanych i zdegradowanych</w:t>
            </w:r>
            <w:r w:rsidR="00ED1761" w:rsidRPr="00AE0789">
              <w:t>)</w:t>
            </w:r>
            <w:r w:rsidRPr="00AE0789">
              <w:t xml:space="preserve"> [ha];</w:t>
            </w:r>
          </w:p>
          <w:p w:rsidR="00A477C6" w:rsidRPr="00AE0789" w:rsidRDefault="00A477C6" w:rsidP="00E846B8">
            <w:pPr>
              <w:pStyle w:val="aaaaaakropki"/>
            </w:pPr>
            <w:r w:rsidRPr="00AE0789">
              <w:t>udział gruntów zabudowanych i zainwestowanych w powierzchni ogólnej powiatu [%];</w:t>
            </w:r>
          </w:p>
          <w:p w:rsidR="00A477C6" w:rsidRPr="00AE0789" w:rsidRDefault="00A477C6" w:rsidP="00E846B8">
            <w:pPr>
              <w:pStyle w:val="aaaaaakropki"/>
            </w:pPr>
            <w:r w:rsidRPr="00AE0789">
              <w:t>powierzchnia terenów zagrożonych osuwiskami [ha];</w:t>
            </w:r>
          </w:p>
        </w:tc>
      </w:tr>
      <w:tr w:rsidR="00DA12A9" w:rsidRPr="00AE0789" w:rsidTr="00BE4526">
        <w:trPr>
          <w:trHeight w:val="2096"/>
        </w:trPr>
        <w:tc>
          <w:tcPr>
            <w:tcW w:w="2545" w:type="dxa"/>
            <w:shd w:val="clear" w:color="auto" w:fill="DAEEF3" w:themeFill="accent5" w:themeFillTint="33"/>
            <w:vAlign w:val="center"/>
          </w:tcPr>
          <w:p w:rsidR="00DA12A9" w:rsidRPr="00AE0789" w:rsidRDefault="00073AB5" w:rsidP="00357412">
            <w:pPr>
              <w:jc w:val="left"/>
              <w:rPr>
                <w:rFonts w:ascii="Times New Roman" w:hAnsi="Times New Roman" w:cs="Times New Roman"/>
                <w:b/>
              </w:rPr>
            </w:pPr>
            <w:r w:rsidRPr="00AE0789">
              <w:rPr>
                <w:rFonts w:ascii="Times New Roman" w:hAnsi="Times New Roman" w:cs="Times New Roman"/>
                <w:b/>
                <w:color w:val="215868" w:themeColor="accent5" w:themeShade="80"/>
              </w:rPr>
              <w:t>Z</w:t>
            </w:r>
            <w:r w:rsidR="00DA12A9" w:rsidRPr="00AE0789">
              <w:rPr>
                <w:rFonts w:ascii="Times New Roman" w:hAnsi="Times New Roman" w:cs="Times New Roman"/>
                <w:b/>
                <w:color w:val="215868" w:themeColor="accent5" w:themeShade="80"/>
              </w:rPr>
              <w:t>asoby geologiczne</w:t>
            </w:r>
          </w:p>
        </w:tc>
        <w:tc>
          <w:tcPr>
            <w:tcW w:w="6527" w:type="dxa"/>
            <w:shd w:val="clear" w:color="auto" w:fill="auto"/>
            <w:vAlign w:val="center"/>
          </w:tcPr>
          <w:p w:rsidR="00DA12A9" w:rsidRPr="00AE0789" w:rsidRDefault="00DA12A9" w:rsidP="00E846B8">
            <w:pPr>
              <w:pStyle w:val="aaaaaakropki"/>
            </w:pPr>
            <w:r w:rsidRPr="00AE0789">
              <w:t>liczba udokumentowanych złóż [szt.]</w:t>
            </w:r>
            <w:r w:rsidR="0028290E" w:rsidRPr="00AE0789">
              <w:t>;</w:t>
            </w:r>
          </w:p>
          <w:p w:rsidR="00DA12A9" w:rsidRPr="00AE0789" w:rsidRDefault="00DA12A9" w:rsidP="00E846B8">
            <w:pPr>
              <w:pStyle w:val="aaaaaakropki"/>
            </w:pPr>
            <w:r w:rsidRPr="00AE0789">
              <w:t>liczba wydanych koncesji na wydobywanie kopalin [szt.] i powierzchnia gruntów objętych ww. koncesjami [ ha]</w:t>
            </w:r>
            <w:r w:rsidR="0028290E" w:rsidRPr="00AE0789">
              <w:t>;</w:t>
            </w:r>
          </w:p>
          <w:p w:rsidR="00DA12A9" w:rsidRPr="00AE0789" w:rsidRDefault="00DA12A9" w:rsidP="00E846B8">
            <w:pPr>
              <w:pStyle w:val="aaaaaakropki"/>
            </w:pPr>
            <w:r w:rsidRPr="00AE0789">
              <w:t>zasoby surowców o istotnym znaczeniu gospodarczym w skali powiat m.in:</w:t>
            </w:r>
          </w:p>
          <w:p w:rsidR="00DE1151" w:rsidRPr="00AE0789" w:rsidRDefault="00DA12A9" w:rsidP="00ED58AC">
            <w:pPr>
              <w:pStyle w:val="akreseczki"/>
              <w:numPr>
                <w:ilvl w:val="0"/>
                <w:numId w:val="93"/>
              </w:numPr>
              <w:jc w:val="left"/>
              <w:rPr>
                <w:rFonts w:ascii="Times New Roman" w:hAnsi="Times New Roman" w:cs="Times New Roman"/>
                <w:sz w:val="20"/>
                <w:szCs w:val="20"/>
              </w:rPr>
            </w:pPr>
            <w:r w:rsidRPr="00AE0789">
              <w:rPr>
                <w:rFonts w:ascii="Times New Roman" w:hAnsi="Times New Roman" w:cs="Times New Roman"/>
                <w:sz w:val="20"/>
                <w:szCs w:val="20"/>
              </w:rPr>
              <w:t>gaz ziemny [mln m</w:t>
            </w:r>
            <w:r w:rsidRPr="00AE0789">
              <w:rPr>
                <w:rFonts w:ascii="Times New Roman" w:hAnsi="Times New Roman" w:cs="Times New Roman"/>
                <w:sz w:val="20"/>
                <w:szCs w:val="20"/>
                <w:vertAlign w:val="superscript"/>
              </w:rPr>
              <w:t>3</w:t>
            </w:r>
            <w:r w:rsidRPr="00AE0789">
              <w:rPr>
                <w:rFonts w:ascii="Times New Roman" w:hAnsi="Times New Roman" w:cs="Times New Roman"/>
                <w:sz w:val="20"/>
                <w:szCs w:val="20"/>
              </w:rPr>
              <w:t>]</w:t>
            </w:r>
            <w:r w:rsidR="0028290E" w:rsidRPr="00AE0789">
              <w:rPr>
                <w:rFonts w:ascii="Times New Roman" w:hAnsi="Times New Roman" w:cs="Times New Roman"/>
                <w:sz w:val="20"/>
                <w:szCs w:val="20"/>
              </w:rPr>
              <w:t>,</w:t>
            </w:r>
          </w:p>
          <w:p w:rsidR="00DE1151" w:rsidRPr="00AE0789" w:rsidRDefault="00DA12A9" w:rsidP="00ED58AC">
            <w:pPr>
              <w:pStyle w:val="akreseczki"/>
              <w:numPr>
                <w:ilvl w:val="0"/>
                <w:numId w:val="93"/>
              </w:numPr>
              <w:jc w:val="left"/>
              <w:rPr>
                <w:rFonts w:ascii="Times New Roman" w:hAnsi="Times New Roman" w:cs="Times New Roman"/>
                <w:sz w:val="20"/>
                <w:szCs w:val="20"/>
              </w:rPr>
            </w:pPr>
            <w:r w:rsidRPr="00AE0789">
              <w:rPr>
                <w:rFonts w:ascii="Times New Roman" w:hAnsi="Times New Roman" w:cs="Times New Roman"/>
                <w:sz w:val="20"/>
                <w:szCs w:val="20"/>
              </w:rPr>
              <w:t>wody lecznicze [mln m</w:t>
            </w:r>
            <w:r w:rsidRPr="00AE0789">
              <w:rPr>
                <w:rFonts w:ascii="Times New Roman" w:hAnsi="Times New Roman" w:cs="Times New Roman"/>
                <w:sz w:val="20"/>
                <w:szCs w:val="20"/>
                <w:vertAlign w:val="superscript"/>
              </w:rPr>
              <w:t>3</w:t>
            </w:r>
            <w:r w:rsidRPr="00AE0789">
              <w:rPr>
                <w:rFonts w:ascii="Times New Roman" w:hAnsi="Times New Roman" w:cs="Times New Roman"/>
                <w:sz w:val="20"/>
                <w:szCs w:val="20"/>
              </w:rPr>
              <w:t>/h]</w:t>
            </w:r>
            <w:r w:rsidR="0028290E" w:rsidRPr="00AE0789">
              <w:rPr>
                <w:rFonts w:ascii="Times New Roman" w:hAnsi="Times New Roman" w:cs="Times New Roman"/>
                <w:sz w:val="20"/>
                <w:szCs w:val="20"/>
              </w:rPr>
              <w:t>,</w:t>
            </w:r>
          </w:p>
          <w:p w:rsidR="00DA12A9" w:rsidRPr="00AE0789" w:rsidRDefault="00C01C92" w:rsidP="00ED58AC">
            <w:pPr>
              <w:pStyle w:val="akreseczki"/>
              <w:numPr>
                <w:ilvl w:val="0"/>
                <w:numId w:val="93"/>
              </w:numPr>
              <w:spacing w:after="40"/>
              <w:ind w:left="760" w:hanging="357"/>
              <w:contextualSpacing w:val="0"/>
              <w:jc w:val="left"/>
              <w:rPr>
                <w:rFonts w:ascii="Times New Roman" w:hAnsi="Times New Roman" w:cs="Times New Roman"/>
                <w:sz w:val="20"/>
                <w:szCs w:val="20"/>
              </w:rPr>
            </w:pPr>
            <w:r w:rsidRPr="00AE0789">
              <w:rPr>
                <w:rFonts w:ascii="Times New Roman" w:hAnsi="Times New Roman" w:cs="Times New Roman"/>
                <w:sz w:val="20"/>
                <w:szCs w:val="20"/>
              </w:rPr>
              <w:t>piaski i żwiry [mln Mg</w:t>
            </w:r>
            <w:r w:rsidR="00DA12A9" w:rsidRPr="00AE0789">
              <w:rPr>
                <w:rFonts w:ascii="Times New Roman" w:hAnsi="Times New Roman" w:cs="Times New Roman"/>
                <w:sz w:val="20"/>
                <w:szCs w:val="20"/>
              </w:rPr>
              <w:t>]</w:t>
            </w:r>
            <w:r w:rsidR="0028290E" w:rsidRPr="00AE0789">
              <w:rPr>
                <w:rFonts w:ascii="Times New Roman" w:hAnsi="Times New Roman" w:cs="Times New Roman"/>
                <w:sz w:val="20"/>
                <w:szCs w:val="20"/>
              </w:rPr>
              <w:t>;</w:t>
            </w:r>
          </w:p>
        </w:tc>
      </w:tr>
      <w:tr w:rsidR="00E2053E" w:rsidRPr="00AE0789" w:rsidTr="00BE4526">
        <w:trPr>
          <w:trHeight w:val="422"/>
        </w:trPr>
        <w:tc>
          <w:tcPr>
            <w:tcW w:w="2545" w:type="dxa"/>
            <w:shd w:val="clear" w:color="auto" w:fill="DAEEF3" w:themeFill="accent5" w:themeFillTint="33"/>
            <w:vAlign w:val="center"/>
          </w:tcPr>
          <w:p w:rsidR="00E2053E" w:rsidRPr="00AE0789" w:rsidRDefault="00073AB5" w:rsidP="00357412">
            <w:pPr>
              <w:pStyle w:val="aakropki"/>
              <w:ind w:left="0" w:firstLine="0"/>
              <w:jc w:val="left"/>
              <w:rPr>
                <w:rFonts w:ascii="Times New Roman" w:hAnsi="Times New Roman" w:cs="Times New Roman"/>
                <w:b/>
                <w:sz w:val="22"/>
                <w:szCs w:val="22"/>
              </w:rPr>
            </w:pPr>
            <w:r w:rsidRPr="00AE0789">
              <w:rPr>
                <w:rFonts w:ascii="Times New Roman" w:hAnsi="Times New Roman" w:cs="Times New Roman"/>
                <w:b/>
                <w:color w:val="215868" w:themeColor="accent5" w:themeShade="80"/>
                <w:sz w:val="22"/>
                <w:szCs w:val="22"/>
              </w:rPr>
              <w:t>P</w:t>
            </w:r>
            <w:r w:rsidR="00E04312" w:rsidRPr="00AE0789">
              <w:rPr>
                <w:rFonts w:ascii="Times New Roman" w:hAnsi="Times New Roman" w:cs="Times New Roman"/>
                <w:b/>
                <w:color w:val="215868" w:themeColor="accent5" w:themeShade="80"/>
                <w:sz w:val="22"/>
                <w:szCs w:val="22"/>
              </w:rPr>
              <w:t>romieniowanie</w:t>
            </w:r>
            <w:r w:rsidR="00E04312" w:rsidRPr="00AE0789">
              <w:rPr>
                <w:rFonts w:ascii="Times New Roman" w:hAnsi="Times New Roman" w:cs="Times New Roman"/>
                <w:b/>
                <w:color w:val="215868" w:themeColor="accent5" w:themeShade="80"/>
                <w:sz w:val="22"/>
                <w:szCs w:val="22"/>
              </w:rPr>
              <w:br/>
            </w:r>
            <w:r w:rsidR="00E2053E" w:rsidRPr="00AE0789">
              <w:rPr>
                <w:rFonts w:ascii="Times New Roman" w:hAnsi="Times New Roman" w:cs="Times New Roman"/>
                <w:b/>
                <w:color w:val="215868" w:themeColor="accent5" w:themeShade="80"/>
                <w:sz w:val="22"/>
                <w:szCs w:val="22"/>
              </w:rPr>
              <w:t>elektromagnetyczne</w:t>
            </w:r>
          </w:p>
        </w:tc>
        <w:tc>
          <w:tcPr>
            <w:tcW w:w="6527" w:type="dxa"/>
            <w:shd w:val="clear" w:color="auto" w:fill="auto"/>
            <w:vAlign w:val="center"/>
          </w:tcPr>
          <w:p w:rsidR="00E2053E" w:rsidRPr="00AE0789" w:rsidRDefault="00E2053E" w:rsidP="00402441">
            <w:pPr>
              <w:pStyle w:val="aaaaaakropki"/>
              <w:spacing w:after="40"/>
            </w:pPr>
            <w:r w:rsidRPr="00AE0789">
              <w:t>stwierdzone przekroczenia dopuszczalnych poziomów pól elektromagnetycznych [szt.]</w:t>
            </w:r>
            <w:r w:rsidR="0028290E" w:rsidRPr="00AE0789">
              <w:t>;</w:t>
            </w:r>
          </w:p>
        </w:tc>
      </w:tr>
      <w:tr w:rsidR="00DA12A9" w:rsidRPr="00AE0789" w:rsidTr="00BE4526">
        <w:trPr>
          <w:trHeight w:val="1241"/>
        </w:trPr>
        <w:tc>
          <w:tcPr>
            <w:tcW w:w="2545" w:type="dxa"/>
            <w:shd w:val="clear" w:color="auto" w:fill="DAEEF3" w:themeFill="accent5" w:themeFillTint="33"/>
            <w:vAlign w:val="center"/>
          </w:tcPr>
          <w:p w:rsidR="00E04312" w:rsidRPr="00AE0789" w:rsidRDefault="00073AB5" w:rsidP="00357412">
            <w:pPr>
              <w:pStyle w:val="aakropki"/>
              <w:ind w:left="0" w:firstLine="0"/>
              <w:jc w:val="left"/>
              <w:rPr>
                <w:rFonts w:ascii="Times New Roman" w:hAnsi="Times New Roman" w:cs="Times New Roman"/>
                <w:b/>
                <w:color w:val="215868" w:themeColor="accent5" w:themeShade="80"/>
                <w:sz w:val="22"/>
                <w:szCs w:val="22"/>
              </w:rPr>
            </w:pPr>
            <w:r w:rsidRPr="00AE0789">
              <w:rPr>
                <w:rFonts w:ascii="Times New Roman" w:hAnsi="Times New Roman" w:cs="Times New Roman"/>
                <w:b/>
                <w:color w:val="215868" w:themeColor="accent5" w:themeShade="80"/>
                <w:sz w:val="22"/>
                <w:szCs w:val="22"/>
              </w:rPr>
              <w:t>W</w:t>
            </w:r>
            <w:r w:rsidR="00E04312" w:rsidRPr="00AE0789">
              <w:rPr>
                <w:rFonts w:ascii="Times New Roman" w:hAnsi="Times New Roman" w:cs="Times New Roman"/>
                <w:b/>
                <w:color w:val="215868" w:themeColor="accent5" w:themeShade="80"/>
                <w:sz w:val="22"/>
                <w:szCs w:val="22"/>
              </w:rPr>
              <w:t>szystkie obszary</w:t>
            </w:r>
          </w:p>
          <w:p w:rsidR="00DA12A9" w:rsidRPr="00AE0789" w:rsidRDefault="00DA12A9" w:rsidP="00357412">
            <w:pPr>
              <w:pStyle w:val="aakropki"/>
              <w:ind w:left="0" w:firstLine="0"/>
              <w:jc w:val="left"/>
              <w:rPr>
                <w:rFonts w:ascii="Times New Roman" w:hAnsi="Times New Roman" w:cs="Times New Roman"/>
                <w:b/>
                <w:sz w:val="22"/>
                <w:szCs w:val="22"/>
              </w:rPr>
            </w:pPr>
            <w:r w:rsidRPr="00AE0789">
              <w:rPr>
                <w:rFonts w:ascii="Times New Roman" w:hAnsi="Times New Roman" w:cs="Times New Roman"/>
                <w:b/>
                <w:color w:val="215868" w:themeColor="accent5" w:themeShade="80"/>
                <w:sz w:val="22"/>
                <w:szCs w:val="22"/>
              </w:rPr>
              <w:t>interwencji</w:t>
            </w:r>
          </w:p>
        </w:tc>
        <w:tc>
          <w:tcPr>
            <w:tcW w:w="6527" w:type="dxa"/>
            <w:shd w:val="clear" w:color="auto" w:fill="auto"/>
            <w:vAlign w:val="center"/>
          </w:tcPr>
          <w:p w:rsidR="00DA12A9" w:rsidRPr="00633C82" w:rsidRDefault="00951046" w:rsidP="00E846B8">
            <w:pPr>
              <w:pStyle w:val="aaaaaakropki"/>
            </w:pPr>
            <w:r w:rsidRPr="00633C82">
              <w:t xml:space="preserve">liczba </w:t>
            </w:r>
            <w:r w:rsidR="00DA12A9" w:rsidRPr="00633C82">
              <w:t>organizacji pozarządowych działających aktywnie na rzecz ochrony środowiska i edukacji ekologicznej [szt.]</w:t>
            </w:r>
            <w:r w:rsidR="0028290E" w:rsidRPr="00633C82">
              <w:t>;</w:t>
            </w:r>
          </w:p>
          <w:p w:rsidR="00DA12A9" w:rsidRPr="00633C82" w:rsidRDefault="00951046" w:rsidP="00E846B8">
            <w:pPr>
              <w:pStyle w:val="aaaaaakropki"/>
            </w:pPr>
            <w:r w:rsidRPr="00633C82">
              <w:t xml:space="preserve">liczba </w:t>
            </w:r>
            <w:r w:rsidR="00DA12A9" w:rsidRPr="00633C82">
              <w:t>przeprowadzonych działań edukacyjnych [szkolenia, warsztaty, kampanie i inne]</w:t>
            </w:r>
            <w:r w:rsidR="0028290E" w:rsidRPr="00633C82">
              <w:t>;</w:t>
            </w:r>
          </w:p>
          <w:p w:rsidR="00DA12A9" w:rsidRPr="00AE0789" w:rsidRDefault="00DD5B5A" w:rsidP="00E846B8">
            <w:pPr>
              <w:pStyle w:val="aaaaaakropki"/>
            </w:pPr>
            <w:r w:rsidRPr="00633C82">
              <w:t xml:space="preserve">nakłady na ochronę środowiska </w:t>
            </w:r>
            <w:r w:rsidR="00DA12A9" w:rsidRPr="00633C82">
              <w:t>w powiecie [zł, %]</w:t>
            </w:r>
            <w:r w:rsidR="0028290E" w:rsidRPr="00633C82">
              <w:t>;</w:t>
            </w:r>
          </w:p>
        </w:tc>
      </w:tr>
    </w:tbl>
    <w:p w:rsidR="00BE4526" w:rsidRPr="00BE4526" w:rsidRDefault="00BE4526" w:rsidP="00BE4526">
      <w:pPr>
        <w:pStyle w:val="rdo0"/>
        <w:rPr>
          <w:rFonts w:ascii="Times New Roman" w:hAnsi="Times New Roman" w:cs="Times New Roman"/>
          <w:sz w:val="20"/>
        </w:rPr>
      </w:pPr>
      <w:r w:rsidRPr="00565AD6">
        <w:rPr>
          <w:rFonts w:ascii="Times New Roman" w:hAnsi="Times New Roman" w:cs="Times New Roman"/>
          <w:b/>
          <w:i w:val="0"/>
          <w:sz w:val="20"/>
        </w:rPr>
        <w:t>Źródło:</w:t>
      </w:r>
      <w:r w:rsidRPr="00565AD6">
        <w:rPr>
          <w:rFonts w:ascii="Times New Roman" w:hAnsi="Times New Roman" w:cs="Times New Roman"/>
          <w:i w:val="0"/>
          <w:sz w:val="20"/>
        </w:rPr>
        <w:t xml:space="preserve"> Opracowanie własne PBPP w Rzeszowie</w:t>
      </w:r>
      <w:r>
        <w:rPr>
          <w:rFonts w:ascii="Times New Roman" w:hAnsi="Times New Roman" w:cs="Times New Roman"/>
          <w:i w:val="0"/>
          <w:sz w:val="20"/>
        </w:rPr>
        <w:t xml:space="preserve"> z uwzględnieniem </w:t>
      </w:r>
      <w:r w:rsidRPr="00BE4526">
        <w:rPr>
          <w:rFonts w:ascii="Times New Roman" w:hAnsi="Times New Roman" w:cs="Times New Roman"/>
          <w:sz w:val="20"/>
        </w:rPr>
        <w:t>Wytycznych do opracowania wojewódzkich, powiatowych i gminnych programów ochrony środowiska</w:t>
      </w:r>
      <w:r>
        <w:rPr>
          <w:rFonts w:ascii="Times New Roman" w:hAnsi="Times New Roman" w:cs="Times New Roman"/>
          <w:sz w:val="20"/>
        </w:rPr>
        <w:t xml:space="preserve">, </w:t>
      </w:r>
      <w:r w:rsidRPr="00BE4526">
        <w:rPr>
          <w:rFonts w:ascii="Times New Roman" w:hAnsi="Times New Roman" w:cs="Times New Roman"/>
          <w:i w:val="0"/>
          <w:sz w:val="20"/>
        </w:rPr>
        <w:t>opracowanych przez Ministerstwo Środowiska (2015 r.)</w:t>
      </w:r>
    </w:p>
    <w:p w:rsidR="0046209F" w:rsidRPr="00AE0789" w:rsidRDefault="0046209F" w:rsidP="00133F1B">
      <w:pPr>
        <w:spacing w:after="200"/>
        <w:rPr>
          <w:rFonts w:ascii="Times New Roman" w:hAnsi="Times New Roman" w:cs="Times New Roman"/>
        </w:rPr>
      </w:pPr>
      <w:r w:rsidRPr="00AE0789">
        <w:rPr>
          <w:rFonts w:ascii="Times New Roman" w:hAnsi="Times New Roman" w:cs="Times New Roman"/>
        </w:rPr>
        <w:br w:type="page"/>
      </w:r>
    </w:p>
    <w:p w:rsidR="00A67037" w:rsidRPr="00D5551C" w:rsidRDefault="008758E0" w:rsidP="004D1D47">
      <w:pPr>
        <w:pStyle w:val="Nagwek1"/>
      </w:pPr>
      <w:bookmarkStart w:id="450" w:name="_Toc468101483"/>
      <w:bookmarkStart w:id="451" w:name="_Toc496097775"/>
      <w:r w:rsidRPr="00D5551C">
        <w:lastRenderedPageBreak/>
        <w:t>WYKAZ</w:t>
      </w:r>
      <w:r w:rsidR="00AC5160" w:rsidRPr="00D5551C">
        <w:t xml:space="preserve"> TABEL</w:t>
      </w:r>
      <w:bookmarkEnd w:id="444"/>
      <w:bookmarkEnd w:id="445"/>
      <w:bookmarkEnd w:id="446"/>
      <w:bookmarkEnd w:id="447"/>
      <w:bookmarkEnd w:id="450"/>
      <w:bookmarkEnd w:id="451"/>
    </w:p>
    <w:p w:rsidR="00AB790C" w:rsidRPr="00D5551C" w:rsidRDefault="00AB790C" w:rsidP="00AB790C">
      <w:pPr>
        <w:rPr>
          <w:rFonts w:ascii="Times New Roman" w:hAnsi="Times New Roman" w:cs="Times New Roman"/>
        </w:rPr>
      </w:pPr>
    </w:p>
    <w:p w:rsidR="00BD798A" w:rsidRPr="00633C82" w:rsidRDefault="008C7C8A">
      <w:pPr>
        <w:pStyle w:val="Spisilustracji"/>
        <w:tabs>
          <w:tab w:val="right" w:leader="dot" w:pos="9060"/>
        </w:tabs>
        <w:rPr>
          <w:rFonts w:ascii="Times New Roman" w:eastAsiaTheme="minorEastAsia" w:hAnsi="Times New Roman" w:cs="Times New Roman"/>
          <w:noProof/>
        </w:rPr>
      </w:pPr>
      <w:r w:rsidRPr="00633C82">
        <w:rPr>
          <w:rFonts w:ascii="Times New Roman" w:hAnsi="Times New Roman" w:cs="Times New Roman"/>
          <w:sz w:val="24"/>
          <w:szCs w:val="24"/>
        </w:rPr>
        <w:fldChar w:fldCharType="begin"/>
      </w:r>
      <w:r w:rsidR="00BD798A" w:rsidRPr="00633C82">
        <w:rPr>
          <w:rFonts w:ascii="Times New Roman" w:hAnsi="Times New Roman" w:cs="Times New Roman"/>
          <w:sz w:val="24"/>
          <w:szCs w:val="24"/>
        </w:rPr>
        <w:instrText xml:space="preserve"> TOC \h \z \t "1. Tab.;1" \c "Tabela" </w:instrText>
      </w:r>
      <w:r w:rsidRPr="00633C82">
        <w:rPr>
          <w:rFonts w:ascii="Times New Roman" w:hAnsi="Times New Roman" w:cs="Times New Roman"/>
          <w:sz w:val="24"/>
          <w:szCs w:val="24"/>
        </w:rPr>
        <w:fldChar w:fldCharType="separate"/>
      </w:r>
      <w:hyperlink w:anchor="_Toc494978427" w:history="1">
        <w:r w:rsidR="00BD798A" w:rsidRPr="00633C82">
          <w:rPr>
            <w:rStyle w:val="Hipercze"/>
            <w:rFonts w:ascii="Times New Roman" w:hAnsi="Times New Roman" w:cs="Times New Roman"/>
            <w:b/>
            <w:noProof/>
          </w:rPr>
          <w:t xml:space="preserve">Tabela 1. </w:t>
        </w:r>
        <w:r w:rsidR="00BD798A" w:rsidRPr="00633C82">
          <w:rPr>
            <w:rStyle w:val="Hipercze"/>
            <w:rFonts w:ascii="Times New Roman" w:hAnsi="Times New Roman" w:cs="Times New Roman"/>
            <w:noProof/>
          </w:rPr>
          <w:t>Efekty realizacji POŚ WP 2012-2015według oceny wskaźnikowej</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_Toc494978427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20</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28" w:history="1">
        <w:r w:rsidR="00BD798A" w:rsidRPr="00633C82">
          <w:rPr>
            <w:rStyle w:val="Hipercze"/>
            <w:rFonts w:ascii="Times New Roman" w:hAnsi="Times New Roman" w:cs="Times New Roman"/>
            <w:b/>
            <w:noProof/>
          </w:rPr>
          <w:t>Tabela 2.</w:t>
        </w:r>
        <w:r w:rsidR="00BD798A" w:rsidRPr="00633C82">
          <w:rPr>
            <w:rStyle w:val="Hipercze"/>
            <w:rFonts w:ascii="Times New Roman" w:hAnsi="Times New Roman" w:cs="Times New Roman"/>
            <w:noProof/>
          </w:rPr>
          <w:t xml:space="preserve"> Elementy przestrzeni i problemy o charakterze transgranicznym - Słowacja</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_Toc494978428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30</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29" w:history="1">
        <w:r w:rsidR="00BD798A" w:rsidRPr="00633C82">
          <w:rPr>
            <w:rStyle w:val="Hipercze"/>
            <w:rFonts w:ascii="Times New Roman" w:hAnsi="Times New Roman" w:cs="Times New Roman"/>
            <w:b/>
            <w:noProof/>
          </w:rPr>
          <w:t xml:space="preserve">Tabela 3. </w:t>
        </w:r>
        <w:r w:rsidR="00BD798A" w:rsidRPr="00633C82">
          <w:rPr>
            <w:rStyle w:val="Hipercze"/>
            <w:rFonts w:ascii="Times New Roman" w:hAnsi="Times New Roman" w:cs="Times New Roman"/>
            <w:noProof/>
          </w:rPr>
          <w:t>Elementy przestrzeni i problemy o charakterze transgranicznym - Ukraina</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_Toc494978429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33</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30" w:history="1">
        <w:r w:rsidR="00BD798A" w:rsidRPr="00633C82">
          <w:rPr>
            <w:rStyle w:val="Hipercze"/>
            <w:rFonts w:ascii="Times New Roman" w:hAnsi="Times New Roman" w:cs="Times New Roman"/>
            <w:b/>
            <w:noProof/>
          </w:rPr>
          <w:t>Tabela 4.</w:t>
        </w:r>
        <w:r w:rsidR="00BD798A" w:rsidRPr="00633C82">
          <w:rPr>
            <w:rStyle w:val="Hipercze"/>
            <w:rFonts w:ascii="Times New Roman" w:hAnsi="Times New Roman" w:cs="Times New Roman"/>
            <w:noProof/>
          </w:rPr>
          <w:t xml:space="preserve"> Elementy przestrzeni i problemy wspólne dla województwa podkarpackiego i województw sąsiednich</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_Toc494978430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37</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31" w:history="1">
        <w:r w:rsidR="00BD798A" w:rsidRPr="00633C82">
          <w:rPr>
            <w:rStyle w:val="Hipercze"/>
            <w:rFonts w:ascii="Times New Roman" w:hAnsi="Times New Roman" w:cs="Times New Roman"/>
            <w:b/>
            <w:noProof/>
          </w:rPr>
          <w:t>Tabela 5.</w:t>
        </w:r>
        <w:r w:rsidR="00BD798A" w:rsidRPr="00633C82">
          <w:rPr>
            <w:rStyle w:val="Hipercze"/>
            <w:rFonts w:ascii="Times New Roman" w:hAnsi="Times New Roman" w:cs="Times New Roman"/>
            <w:noProof/>
          </w:rPr>
          <w:t xml:space="preserve"> Większe rzeki województwa podkarpackiego</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_Toc494978431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45</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32" w:history="1">
        <w:r w:rsidR="00BD798A" w:rsidRPr="00633C82">
          <w:rPr>
            <w:rStyle w:val="Hipercze"/>
            <w:rFonts w:ascii="Times New Roman" w:hAnsi="Times New Roman" w:cs="Times New Roman"/>
            <w:b/>
            <w:noProof/>
          </w:rPr>
          <w:t xml:space="preserve">Tabela 6. </w:t>
        </w:r>
        <w:r w:rsidR="00BD798A" w:rsidRPr="00633C82">
          <w:rPr>
            <w:rStyle w:val="Hipercze"/>
            <w:rFonts w:ascii="Times New Roman" w:hAnsi="Times New Roman" w:cs="Times New Roman"/>
            <w:noProof/>
          </w:rPr>
          <w:t>Podstawowe dane zbiorników wód podziemnych województwa podkarpackiego</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_Toc494978432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47</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33" w:history="1">
        <w:r w:rsidR="00BD798A" w:rsidRPr="00633C82">
          <w:rPr>
            <w:rStyle w:val="Hipercze"/>
            <w:rFonts w:ascii="Times New Roman" w:hAnsi="Times New Roman" w:cs="Times New Roman"/>
            <w:b/>
            <w:noProof/>
          </w:rPr>
          <w:t>Tabela 7.</w:t>
        </w:r>
        <w:r w:rsidR="00BD798A" w:rsidRPr="00633C82">
          <w:rPr>
            <w:rStyle w:val="Hipercze"/>
            <w:rFonts w:ascii="Times New Roman" w:hAnsi="Times New Roman" w:cs="Times New Roman"/>
            <w:noProof/>
          </w:rPr>
          <w:t xml:space="preserve"> Typy jednolitych części wód powierzchniowych występujących w województwie podkarpackim</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_Toc494978433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59</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34" w:history="1">
        <w:r w:rsidR="00BD798A" w:rsidRPr="00633C82">
          <w:rPr>
            <w:rStyle w:val="Hipercze"/>
            <w:rFonts w:ascii="Times New Roman" w:hAnsi="Times New Roman" w:cs="Times New Roman"/>
            <w:b/>
            <w:noProof/>
          </w:rPr>
          <w:t xml:space="preserve">Tabela 8. </w:t>
        </w:r>
        <w:r w:rsidR="00BD798A" w:rsidRPr="00633C82">
          <w:rPr>
            <w:rStyle w:val="Hipercze"/>
            <w:rFonts w:ascii="Times New Roman" w:hAnsi="Times New Roman" w:cs="Times New Roman"/>
            <w:noProof/>
          </w:rPr>
          <w:t>Wyniki oceny spełnienia wymagań w punktach monitorowania obszarów chronionych w badanych jednolitych częściach wód rzecznych za 2015 r.</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_Toc494978434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62</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35" w:history="1">
        <w:r w:rsidR="00BD798A" w:rsidRPr="00633C82">
          <w:rPr>
            <w:rStyle w:val="Hipercze"/>
            <w:rFonts w:ascii="Times New Roman" w:hAnsi="Times New Roman" w:cs="Times New Roman"/>
            <w:b/>
            <w:noProof/>
          </w:rPr>
          <w:t>Tabela 9.</w:t>
        </w:r>
        <w:r w:rsidR="00BD798A" w:rsidRPr="00633C82">
          <w:rPr>
            <w:rStyle w:val="Hipercze"/>
            <w:rFonts w:ascii="Times New Roman" w:hAnsi="Times New Roman" w:cs="Times New Roman"/>
            <w:noProof/>
          </w:rPr>
          <w:t xml:space="preserve"> Całkowita emisja pyłów i głównych zanieczyszczeń gazowych z terenu województwa podkarpackiego w latach 2011-2015 *</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_Toc494978435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76</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36" w:history="1">
        <w:r w:rsidR="00BD798A" w:rsidRPr="00633C82">
          <w:rPr>
            <w:rStyle w:val="Hipercze"/>
            <w:rFonts w:ascii="Times New Roman" w:hAnsi="Times New Roman" w:cs="Times New Roman"/>
            <w:b/>
            <w:noProof/>
          </w:rPr>
          <w:t xml:space="preserve">Tabela 10. </w:t>
        </w:r>
        <w:r w:rsidR="00BD798A" w:rsidRPr="00633C82">
          <w:rPr>
            <w:rStyle w:val="Hipercze"/>
            <w:rFonts w:ascii="Times New Roman" w:hAnsi="Times New Roman" w:cs="Times New Roman"/>
            <w:noProof/>
          </w:rPr>
          <w:t>Emisja zanieczyszczeń pyłowych i gazowych z zakładów szczególnie uciążliwych dla środowiska w latach 2006-2015</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_Toc494978436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80</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37" w:history="1">
        <w:r w:rsidR="00BD798A" w:rsidRPr="00633C82">
          <w:rPr>
            <w:rStyle w:val="Hipercze"/>
            <w:rFonts w:ascii="Times New Roman" w:hAnsi="Times New Roman" w:cs="Times New Roman"/>
            <w:b/>
            <w:noProof/>
          </w:rPr>
          <w:t xml:space="preserve">Tabela 11. </w:t>
        </w:r>
        <w:r w:rsidR="00BD798A" w:rsidRPr="00633C82">
          <w:rPr>
            <w:rStyle w:val="Hipercze"/>
            <w:rFonts w:ascii="Times New Roman" w:hAnsi="Times New Roman" w:cs="Times New Roman"/>
            <w:noProof/>
          </w:rPr>
          <w:t>Rozmieszczenie przestrzenne odnawialnych źródeł energii powiatów i rodzajów instalacji z określeniem mocy technologicznej</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_Toc494978437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82</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38" w:history="1">
        <w:r w:rsidR="00BD798A" w:rsidRPr="00633C82">
          <w:rPr>
            <w:rStyle w:val="Hipercze"/>
            <w:rFonts w:ascii="Times New Roman" w:hAnsi="Times New Roman" w:cs="Times New Roman"/>
            <w:b/>
            <w:noProof/>
          </w:rPr>
          <w:t xml:space="preserve">Tabela 12. </w:t>
        </w:r>
        <w:r w:rsidR="00BD798A" w:rsidRPr="00633C82">
          <w:rPr>
            <w:rStyle w:val="Hipercze"/>
            <w:rFonts w:ascii="Times New Roman" w:hAnsi="Times New Roman" w:cs="Times New Roman"/>
            <w:noProof/>
          </w:rPr>
          <w:t>Zasobność gleb w mikroelementy w roku 2014</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_Toc494978438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115</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39" w:history="1">
        <w:r w:rsidR="00BD798A" w:rsidRPr="00633C82">
          <w:rPr>
            <w:rStyle w:val="Hipercze"/>
            <w:rFonts w:ascii="Times New Roman" w:hAnsi="Times New Roman" w:cs="Times New Roman"/>
            <w:b/>
            <w:noProof/>
          </w:rPr>
          <w:t>Tabela 13.</w:t>
        </w:r>
        <w:r w:rsidR="00BD798A" w:rsidRPr="00633C82">
          <w:rPr>
            <w:rStyle w:val="Hipercze"/>
            <w:rFonts w:ascii="Times New Roman" w:hAnsi="Times New Roman" w:cs="Times New Roman"/>
            <w:noProof/>
          </w:rPr>
          <w:t xml:space="preserve"> Zasoby udokumentowanych złóż kopalin oraz wielkości ich wydobycia wg stanu na dzień 31.12.2015 r.</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_Toc494978439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122</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40" w:history="1">
        <w:r w:rsidR="00BD798A" w:rsidRPr="00633C82">
          <w:rPr>
            <w:rStyle w:val="Hipercze"/>
            <w:rFonts w:ascii="Times New Roman" w:hAnsi="Times New Roman" w:cs="Times New Roman"/>
            <w:b/>
            <w:noProof/>
          </w:rPr>
          <w:t>Tabela 14.</w:t>
        </w:r>
        <w:r w:rsidR="00BD798A" w:rsidRPr="00633C82">
          <w:rPr>
            <w:rStyle w:val="Hipercze"/>
            <w:rFonts w:ascii="Times New Roman" w:hAnsi="Times New Roman" w:cs="Times New Roman"/>
            <w:noProof/>
          </w:rPr>
          <w:t xml:space="preserve"> Średnie poziomy pól elektromagnetycznych na terenie województwa podkarpackiego w latach 2013-2015</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_Toc494978440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126</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41" w:history="1">
        <w:r w:rsidR="00BD798A" w:rsidRPr="00633C82">
          <w:rPr>
            <w:rStyle w:val="Hipercze"/>
            <w:rFonts w:ascii="Times New Roman" w:hAnsi="Times New Roman" w:cs="Times New Roman"/>
            <w:b/>
            <w:noProof/>
          </w:rPr>
          <w:t xml:space="preserve">Tabela 15. </w:t>
        </w:r>
        <w:r w:rsidR="00BD798A" w:rsidRPr="00633C82">
          <w:rPr>
            <w:rStyle w:val="Hipercze"/>
            <w:rFonts w:ascii="Times New Roman" w:hAnsi="Times New Roman" w:cs="Times New Roman"/>
            <w:noProof/>
          </w:rPr>
          <w:t>Analiza SWOT- ochrona środowiska w województwie podkarpackim</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_Toc494978441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128</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42" w:history="1">
        <w:r w:rsidR="00BD798A" w:rsidRPr="00633C82">
          <w:rPr>
            <w:rStyle w:val="Hipercze"/>
            <w:rFonts w:ascii="Times New Roman" w:hAnsi="Times New Roman" w:cs="Times New Roman"/>
            <w:b/>
            <w:noProof/>
          </w:rPr>
          <w:t>Tabela 16.</w:t>
        </w:r>
        <w:r w:rsidR="00BD798A" w:rsidRPr="00633C82">
          <w:rPr>
            <w:rStyle w:val="Hipercze"/>
            <w:rFonts w:ascii="Times New Roman" w:hAnsi="Times New Roman" w:cs="Times New Roman"/>
            <w:noProof/>
          </w:rPr>
          <w:t xml:space="preserve"> Problemy i zagrożenia środowiska na terenie województwa podkarpackiego</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_Toc494978442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134</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43" w:history="1">
        <w:r w:rsidR="00BD798A" w:rsidRPr="00633C82">
          <w:rPr>
            <w:rStyle w:val="Hipercze"/>
            <w:rFonts w:ascii="Times New Roman" w:hAnsi="Times New Roman" w:cs="Times New Roman"/>
            <w:b/>
            <w:noProof/>
          </w:rPr>
          <w:t>Tabela 17.</w:t>
        </w:r>
        <w:r w:rsidR="00BD798A" w:rsidRPr="00633C82">
          <w:rPr>
            <w:rStyle w:val="Hipercze"/>
            <w:rFonts w:ascii="Times New Roman" w:hAnsi="Times New Roman" w:cs="Times New Roman"/>
            <w:noProof/>
          </w:rPr>
          <w:t xml:space="preserve"> Prognozowany stan środowiska w województwie podkarpackim</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_Toc494978443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137</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44" w:history="1">
        <w:r w:rsidR="00BD798A" w:rsidRPr="00633C82">
          <w:rPr>
            <w:rStyle w:val="Hipercze"/>
            <w:rFonts w:ascii="Times New Roman" w:hAnsi="Times New Roman" w:cs="Times New Roman"/>
            <w:b/>
            <w:noProof/>
          </w:rPr>
          <w:t>Tabela 18.</w:t>
        </w:r>
        <w:r w:rsidR="00BD798A" w:rsidRPr="00633C82">
          <w:rPr>
            <w:rStyle w:val="Hipercze"/>
            <w:rFonts w:ascii="Times New Roman" w:hAnsi="Times New Roman" w:cs="Times New Roman"/>
            <w:noProof/>
          </w:rPr>
          <w:t xml:space="preserve"> Cele i kierunki interwencji</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_Toc494978444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142</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45" w:history="1">
        <w:r w:rsidR="00BD798A" w:rsidRPr="00633C82">
          <w:rPr>
            <w:rStyle w:val="Hipercze"/>
            <w:rFonts w:ascii="Times New Roman" w:hAnsi="Times New Roman" w:cs="Times New Roman"/>
            <w:b/>
            <w:noProof/>
          </w:rPr>
          <w:t xml:space="preserve">Tabela 19. </w:t>
        </w:r>
        <w:r w:rsidR="00BD798A" w:rsidRPr="00633C82">
          <w:rPr>
            <w:rStyle w:val="Hipercze"/>
            <w:rFonts w:ascii="Times New Roman" w:hAnsi="Times New Roman" w:cs="Times New Roman"/>
            <w:noProof/>
          </w:rPr>
          <w:t>Harmonogram rzeczowo-finansowy realizacji zadań własnych</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_Toc494978445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161</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46" w:history="1">
        <w:r w:rsidR="00BD798A" w:rsidRPr="00633C82">
          <w:rPr>
            <w:rStyle w:val="Hipercze"/>
            <w:rFonts w:ascii="Times New Roman" w:hAnsi="Times New Roman" w:cs="Times New Roman"/>
            <w:b/>
            <w:noProof/>
          </w:rPr>
          <w:t>Tabela 20.</w:t>
        </w:r>
        <w:r w:rsidR="00BD798A" w:rsidRPr="00633C82">
          <w:rPr>
            <w:rStyle w:val="Hipercze"/>
            <w:rFonts w:ascii="Times New Roman" w:hAnsi="Times New Roman" w:cs="Times New Roman"/>
            <w:noProof/>
          </w:rPr>
          <w:t xml:space="preserve"> Harmonogram rzeczowo-finansowy realizacji zadań monitorowanych</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_Toc494978446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165</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47" w:history="1">
        <w:r w:rsidR="00BD798A" w:rsidRPr="00633C82">
          <w:rPr>
            <w:rStyle w:val="Hipercze"/>
            <w:rFonts w:ascii="Times New Roman" w:hAnsi="Times New Roman" w:cs="Times New Roman"/>
            <w:b/>
            <w:noProof/>
          </w:rPr>
          <w:t>Tabela 21.</w:t>
        </w:r>
        <w:r w:rsidR="00BD798A" w:rsidRPr="00633C82">
          <w:rPr>
            <w:rStyle w:val="Hipercze"/>
            <w:rFonts w:ascii="Times New Roman" w:hAnsi="Times New Roman" w:cs="Times New Roman"/>
            <w:noProof/>
          </w:rPr>
          <w:t xml:space="preserve"> Planowane nakłady na realizację POŚ WP 2017-2019</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_Toc494978447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179</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imes New Roman" w:eastAsiaTheme="minorEastAsia" w:hAnsi="Times New Roman" w:cs="Times New Roman"/>
          <w:noProof/>
        </w:rPr>
      </w:pPr>
      <w:hyperlink w:anchor="_Toc494978448" w:history="1">
        <w:r w:rsidR="00BD798A" w:rsidRPr="00633C82">
          <w:rPr>
            <w:rStyle w:val="Hipercze"/>
            <w:rFonts w:ascii="Times New Roman" w:hAnsi="Times New Roman" w:cs="Times New Roman"/>
            <w:b/>
            <w:noProof/>
          </w:rPr>
          <w:t>Tabela 22</w:t>
        </w:r>
        <w:r w:rsidR="00BD798A" w:rsidRPr="00633C82">
          <w:rPr>
            <w:rStyle w:val="Hipercze"/>
            <w:rFonts w:ascii="Times New Roman" w:hAnsi="Times New Roman" w:cs="Times New Roman"/>
            <w:noProof/>
          </w:rPr>
          <w:t>. Wskaźniki realizacji celów wg obszarów interwencji</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_Toc494978448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182</w:t>
        </w:r>
        <w:r w:rsidRPr="00633C82">
          <w:rPr>
            <w:rFonts w:ascii="Times New Roman" w:hAnsi="Times New Roman" w:cs="Times New Roman"/>
            <w:noProof/>
            <w:webHidden/>
          </w:rPr>
          <w:fldChar w:fldCharType="end"/>
        </w:r>
      </w:hyperlink>
    </w:p>
    <w:p w:rsidR="00BD798A" w:rsidRPr="00633C82" w:rsidRDefault="008C7C8A">
      <w:pPr>
        <w:pStyle w:val="Spisilustracji"/>
        <w:tabs>
          <w:tab w:val="right" w:leader="dot" w:pos="9060"/>
        </w:tabs>
        <w:rPr>
          <w:rFonts w:asciiTheme="minorHAnsi" w:eastAsiaTheme="minorEastAsia" w:hAnsiTheme="minorHAnsi"/>
          <w:noProof/>
        </w:rPr>
      </w:pPr>
      <w:hyperlink w:anchor="_Toc494978449" w:history="1">
        <w:r w:rsidR="00BD798A" w:rsidRPr="00633C82">
          <w:rPr>
            <w:rStyle w:val="Hipercze"/>
            <w:rFonts w:ascii="Times New Roman" w:hAnsi="Times New Roman" w:cs="Times New Roman"/>
            <w:b/>
            <w:noProof/>
          </w:rPr>
          <w:t>Tabela 2</w:t>
        </w:r>
        <w:r w:rsidR="00AB7ABE" w:rsidRPr="00633C82">
          <w:rPr>
            <w:rStyle w:val="Hipercze"/>
            <w:rFonts w:ascii="Times New Roman" w:hAnsi="Times New Roman" w:cs="Times New Roman"/>
            <w:b/>
            <w:noProof/>
          </w:rPr>
          <w:t>3</w:t>
        </w:r>
        <w:r w:rsidR="00BD798A" w:rsidRPr="00633C82">
          <w:rPr>
            <w:rStyle w:val="Hipercze"/>
            <w:rFonts w:ascii="Times New Roman" w:hAnsi="Times New Roman" w:cs="Times New Roman"/>
            <w:b/>
            <w:noProof/>
          </w:rPr>
          <w:t xml:space="preserve">. </w:t>
        </w:r>
        <w:r w:rsidR="00BD798A" w:rsidRPr="00633C82">
          <w:rPr>
            <w:rStyle w:val="Hipercze"/>
            <w:rFonts w:ascii="Times New Roman" w:hAnsi="Times New Roman" w:cs="Times New Roman"/>
            <w:noProof/>
          </w:rPr>
          <w:t>Wskaźniki realizacji celów rekomendowane dla powiatowych programów ochrony środowiska</w:t>
        </w:r>
        <w:r w:rsidR="00BD798A" w:rsidRPr="00633C82">
          <w:rPr>
            <w:rFonts w:ascii="Times New Roman" w:hAnsi="Times New Roman" w:cs="Times New Roman"/>
            <w:noProof/>
            <w:webHidden/>
          </w:rPr>
          <w:tab/>
        </w:r>
        <w:r w:rsidRPr="00633C82">
          <w:rPr>
            <w:rFonts w:ascii="Times New Roman" w:hAnsi="Times New Roman" w:cs="Times New Roman"/>
            <w:noProof/>
            <w:webHidden/>
          </w:rPr>
          <w:fldChar w:fldCharType="begin"/>
        </w:r>
        <w:r w:rsidR="00BD798A" w:rsidRPr="00633C82">
          <w:rPr>
            <w:rFonts w:ascii="Times New Roman" w:hAnsi="Times New Roman" w:cs="Times New Roman"/>
            <w:noProof/>
            <w:webHidden/>
          </w:rPr>
          <w:instrText xml:space="preserve"> PAGEREF _Toc494978449 \h </w:instrText>
        </w:r>
        <w:r w:rsidRPr="00633C82">
          <w:rPr>
            <w:rFonts w:ascii="Times New Roman" w:hAnsi="Times New Roman" w:cs="Times New Roman"/>
            <w:noProof/>
            <w:webHidden/>
          </w:rPr>
        </w:r>
        <w:r w:rsidRPr="00633C82">
          <w:rPr>
            <w:rFonts w:ascii="Times New Roman" w:hAnsi="Times New Roman" w:cs="Times New Roman"/>
            <w:noProof/>
            <w:webHidden/>
          </w:rPr>
          <w:fldChar w:fldCharType="separate"/>
        </w:r>
        <w:r w:rsidR="001B66C2">
          <w:rPr>
            <w:rFonts w:ascii="Times New Roman" w:hAnsi="Times New Roman" w:cs="Times New Roman"/>
            <w:noProof/>
            <w:webHidden/>
          </w:rPr>
          <w:t>189</w:t>
        </w:r>
        <w:r w:rsidRPr="00633C82">
          <w:rPr>
            <w:rFonts w:ascii="Times New Roman" w:hAnsi="Times New Roman" w:cs="Times New Roman"/>
            <w:noProof/>
            <w:webHidden/>
          </w:rPr>
          <w:fldChar w:fldCharType="end"/>
        </w:r>
      </w:hyperlink>
    </w:p>
    <w:p w:rsidR="00421174" w:rsidRPr="00452123" w:rsidRDefault="008C7C8A" w:rsidP="00764D41">
      <w:pPr>
        <w:spacing w:line="360" w:lineRule="auto"/>
        <w:jc w:val="left"/>
        <w:rPr>
          <w:rFonts w:ascii="Times New Roman" w:hAnsi="Times New Roman" w:cs="Times New Roman"/>
          <w:sz w:val="24"/>
          <w:szCs w:val="24"/>
        </w:rPr>
      </w:pPr>
      <w:r w:rsidRPr="00633C82">
        <w:rPr>
          <w:rFonts w:ascii="Times New Roman" w:hAnsi="Times New Roman" w:cs="Times New Roman"/>
          <w:sz w:val="24"/>
          <w:szCs w:val="24"/>
        </w:rPr>
        <w:fldChar w:fldCharType="end"/>
      </w:r>
    </w:p>
    <w:p w:rsidR="00D43214" w:rsidRDefault="00D43214" w:rsidP="004D1D47">
      <w:pPr>
        <w:pStyle w:val="Nagwek1"/>
      </w:pPr>
      <w:bookmarkStart w:id="452" w:name="_Toc462131593"/>
      <w:bookmarkStart w:id="453" w:name="_Toc462133783"/>
      <w:bookmarkStart w:id="454" w:name="_Toc462133888"/>
      <w:bookmarkStart w:id="455" w:name="_Toc462134225"/>
    </w:p>
    <w:p w:rsidR="007E24C3" w:rsidRDefault="007E24C3">
      <w:pPr>
        <w:rPr>
          <w:rFonts w:ascii="Times New Roman" w:eastAsiaTheme="majorEastAsia" w:hAnsi="Times New Roman" w:cs="Times New Roman"/>
          <w:b/>
          <w:color w:val="215868" w:themeColor="accent5" w:themeShade="80"/>
          <w:sz w:val="36"/>
          <w:szCs w:val="36"/>
        </w:rPr>
      </w:pPr>
      <w:bookmarkStart w:id="456" w:name="_Toc468101484"/>
      <w:r>
        <w:br w:type="page"/>
      </w:r>
    </w:p>
    <w:p w:rsidR="00A67037" w:rsidRDefault="008758E0" w:rsidP="004D1D47">
      <w:pPr>
        <w:pStyle w:val="Nagwek1"/>
      </w:pPr>
      <w:bookmarkStart w:id="457" w:name="_Toc496097776"/>
      <w:r w:rsidRPr="006F113B">
        <w:lastRenderedPageBreak/>
        <w:t>WYKAZ</w:t>
      </w:r>
      <w:r w:rsidR="00AC5160" w:rsidRPr="006F113B">
        <w:t xml:space="preserve"> RYSUNKÓW</w:t>
      </w:r>
      <w:bookmarkEnd w:id="452"/>
      <w:bookmarkEnd w:id="453"/>
      <w:bookmarkEnd w:id="454"/>
      <w:bookmarkEnd w:id="455"/>
      <w:bookmarkEnd w:id="456"/>
      <w:bookmarkEnd w:id="457"/>
    </w:p>
    <w:p w:rsidR="00AB790C" w:rsidRPr="00AB790C" w:rsidRDefault="00AB790C" w:rsidP="00AB790C"/>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r w:rsidRPr="008C7C8A">
        <w:rPr>
          <w:rFonts w:ascii="Times New Roman" w:hAnsi="Times New Roman" w:cs="Times New Roman"/>
          <w:sz w:val="24"/>
          <w:szCs w:val="24"/>
        </w:rPr>
        <w:fldChar w:fldCharType="begin"/>
      </w:r>
      <w:r w:rsidR="006F113B" w:rsidRPr="00F91170">
        <w:rPr>
          <w:rFonts w:ascii="Times New Roman" w:hAnsi="Times New Roman" w:cs="Times New Roman"/>
          <w:sz w:val="24"/>
          <w:szCs w:val="24"/>
        </w:rPr>
        <w:instrText xml:space="preserve"> TOC \h \z \t "Rys_p" \c </w:instrText>
      </w:r>
      <w:r w:rsidRPr="008C7C8A">
        <w:rPr>
          <w:rFonts w:ascii="Times New Roman" w:hAnsi="Times New Roman" w:cs="Times New Roman"/>
          <w:sz w:val="24"/>
          <w:szCs w:val="24"/>
        </w:rPr>
        <w:fldChar w:fldCharType="separate"/>
      </w:r>
      <w:hyperlink w:anchor="_Toc478632187" w:history="1">
        <w:r w:rsidR="00916775" w:rsidRPr="00C91BA0">
          <w:rPr>
            <w:rStyle w:val="Hipercze"/>
            <w:rFonts w:ascii="Times New Roman" w:hAnsi="Times New Roman" w:cs="Times New Roman"/>
            <w:b/>
            <w:noProof/>
            <w:sz w:val="24"/>
            <w:szCs w:val="24"/>
          </w:rPr>
          <w:t>Rysunek 1.</w:t>
        </w:r>
        <w:r w:rsidR="00916775" w:rsidRPr="00C91BA0">
          <w:rPr>
            <w:rStyle w:val="Hipercze"/>
            <w:rFonts w:ascii="Times New Roman" w:hAnsi="Times New Roman" w:cs="Times New Roman"/>
            <w:noProof/>
            <w:sz w:val="24"/>
            <w:szCs w:val="24"/>
          </w:rPr>
          <w:t xml:space="preserve"> Uwarunkowania zewnętrze - powiązania przyrodnicze ze Słowacją</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_Toc478632187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32</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188" w:history="1">
        <w:r w:rsidR="00916775" w:rsidRPr="00C91BA0">
          <w:rPr>
            <w:rStyle w:val="Hipercze"/>
            <w:rFonts w:ascii="Times New Roman" w:hAnsi="Times New Roman" w:cs="Times New Roman"/>
            <w:b/>
            <w:noProof/>
            <w:sz w:val="24"/>
            <w:szCs w:val="24"/>
          </w:rPr>
          <w:t>Rysunek 2.</w:t>
        </w:r>
        <w:r w:rsidR="00916775" w:rsidRPr="00C91BA0">
          <w:rPr>
            <w:rStyle w:val="Hipercze"/>
            <w:rFonts w:ascii="Times New Roman" w:hAnsi="Times New Roman" w:cs="Times New Roman"/>
            <w:noProof/>
            <w:sz w:val="24"/>
            <w:szCs w:val="24"/>
          </w:rPr>
          <w:t xml:space="preserve"> Uwarunkowania zewnętrze - powiązania przyrodnicze z Ukrainą</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_Toc478632188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35</w:t>
        </w:r>
        <w:r w:rsidRPr="00C91BA0">
          <w:rPr>
            <w:rFonts w:ascii="Times New Roman" w:hAnsi="Times New Roman" w:cs="Times New Roman"/>
            <w:noProof/>
            <w:webHidden/>
            <w:sz w:val="24"/>
            <w:szCs w:val="24"/>
          </w:rPr>
          <w:fldChar w:fldCharType="end"/>
        </w:r>
      </w:hyperlink>
    </w:p>
    <w:p w:rsidR="00916775" w:rsidRPr="00C91BA0" w:rsidRDefault="008C7C8A" w:rsidP="00C304B8">
      <w:pPr>
        <w:pStyle w:val="Spisilustracji"/>
        <w:tabs>
          <w:tab w:val="right" w:leader="dot" w:pos="9060"/>
        </w:tabs>
        <w:ind w:left="1276" w:hanging="1276"/>
        <w:rPr>
          <w:rFonts w:ascii="Times New Roman" w:eastAsiaTheme="minorEastAsia" w:hAnsi="Times New Roman" w:cs="Times New Roman"/>
          <w:noProof/>
          <w:sz w:val="24"/>
          <w:szCs w:val="24"/>
        </w:rPr>
      </w:pPr>
      <w:hyperlink w:anchor="_Toc478632189" w:history="1">
        <w:r w:rsidR="00C304B8">
          <w:rPr>
            <w:rStyle w:val="Hipercze"/>
            <w:rFonts w:ascii="Times New Roman" w:hAnsi="Times New Roman" w:cs="Times New Roman"/>
            <w:b/>
            <w:noProof/>
            <w:sz w:val="24"/>
            <w:szCs w:val="24"/>
          </w:rPr>
          <w:t>Rysunek </w:t>
        </w:r>
        <w:r w:rsidR="00916775" w:rsidRPr="00C91BA0">
          <w:rPr>
            <w:rStyle w:val="Hipercze"/>
            <w:rFonts w:ascii="Times New Roman" w:hAnsi="Times New Roman" w:cs="Times New Roman"/>
            <w:b/>
            <w:noProof/>
            <w:sz w:val="24"/>
            <w:szCs w:val="24"/>
          </w:rPr>
          <w:t>3.</w:t>
        </w:r>
        <w:r w:rsidR="00C304B8">
          <w:rPr>
            <w:rStyle w:val="Hipercze"/>
            <w:rFonts w:ascii="Times New Roman" w:hAnsi="Times New Roman" w:cs="Times New Roman"/>
            <w:noProof/>
            <w:sz w:val="24"/>
            <w:szCs w:val="24"/>
          </w:rPr>
          <w:t> </w:t>
        </w:r>
        <w:r w:rsidR="00916775" w:rsidRPr="00C91BA0">
          <w:rPr>
            <w:rStyle w:val="Hipercze"/>
            <w:rFonts w:ascii="Times New Roman" w:hAnsi="Times New Roman" w:cs="Times New Roman"/>
            <w:noProof/>
            <w:sz w:val="24"/>
            <w:szCs w:val="24"/>
          </w:rPr>
          <w:t>Uwarunkowania zewnętrzne - powiąza</w:t>
        </w:r>
        <w:r w:rsidR="00C91BA0">
          <w:rPr>
            <w:rStyle w:val="Hipercze"/>
            <w:rFonts w:ascii="Times New Roman" w:hAnsi="Times New Roman" w:cs="Times New Roman"/>
            <w:noProof/>
            <w:sz w:val="24"/>
            <w:szCs w:val="24"/>
          </w:rPr>
          <w:t xml:space="preserve">nia przyrodnicze z województwem </w:t>
        </w:r>
        <w:r w:rsidR="00916775" w:rsidRPr="00C91BA0">
          <w:rPr>
            <w:rStyle w:val="Hipercze"/>
            <w:rFonts w:ascii="Times New Roman" w:hAnsi="Times New Roman" w:cs="Times New Roman"/>
            <w:noProof/>
            <w:sz w:val="24"/>
            <w:szCs w:val="24"/>
          </w:rPr>
          <w:t>lubelskim</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_Toc478632189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42</w:t>
        </w:r>
        <w:r w:rsidRPr="00C91BA0">
          <w:rPr>
            <w:rFonts w:ascii="Times New Roman" w:hAnsi="Times New Roman" w:cs="Times New Roman"/>
            <w:noProof/>
            <w:webHidden/>
            <w:sz w:val="24"/>
            <w:szCs w:val="24"/>
          </w:rPr>
          <w:fldChar w:fldCharType="end"/>
        </w:r>
      </w:hyperlink>
    </w:p>
    <w:p w:rsidR="00916775" w:rsidRPr="00C91BA0" w:rsidRDefault="008C7C8A" w:rsidP="00C304B8">
      <w:pPr>
        <w:pStyle w:val="Spisilustracji"/>
        <w:tabs>
          <w:tab w:val="right" w:leader="dot" w:pos="9060"/>
        </w:tabs>
        <w:ind w:left="1276" w:hanging="1276"/>
        <w:rPr>
          <w:rFonts w:ascii="Times New Roman" w:eastAsiaTheme="minorEastAsia" w:hAnsi="Times New Roman" w:cs="Times New Roman"/>
          <w:noProof/>
          <w:sz w:val="24"/>
          <w:szCs w:val="24"/>
        </w:rPr>
      </w:pPr>
      <w:hyperlink w:anchor="_Toc478632190" w:history="1">
        <w:r w:rsidR="00916775" w:rsidRPr="00C91BA0">
          <w:rPr>
            <w:rStyle w:val="Hipercze"/>
            <w:rFonts w:ascii="Times New Roman" w:hAnsi="Times New Roman" w:cs="Times New Roman"/>
            <w:b/>
            <w:noProof/>
            <w:sz w:val="24"/>
            <w:szCs w:val="24"/>
          </w:rPr>
          <w:t>Rysunek 4.</w:t>
        </w:r>
        <w:r w:rsidR="00916775" w:rsidRPr="00C91BA0">
          <w:rPr>
            <w:rStyle w:val="Hipercze"/>
            <w:rFonts w:ascii="Times New Roman" w:hAnsi="Times New Roman" w:cs="Times New Roman"/>
            <w:noProof/>
            <w:sz w:val="24"/>
            <w:szCs w:val="24"/>
          </w:rPr>
          <w:t xml:space="preserve"> Uwarunkowania zewnętrzne - powiązania przyrodnicze z województwem małopolskim</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_Toc478632190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43</w:t>
        </w:r>
        <w:r w:rsidRPr="00C91BA0">
          <w:rPr>
            <w:rFonts w:ascii="Times New Roman" w:hAnsi="Times New Roman" w:cs="Times New Roman"/>
            <w:noProof/>
            <w:webHidden/>
            <w:sz w:val="24"/>
            <w:szCs w:val="24"/>
          </w:rPr>
          <w:fldChar w:fldCharType="end"/>
        </w:r>
      </w:hyperlink>
    </w:p>
    <w:p w:rsidR="00916775" w:rsidRPr="00C91BA0" w:rsidRDefault="008C7C8A" w:rsidP="00C304B8">
      <w:pPr>
        <w:pStyle w:val="Spisilustracji"/>
        <w:tabs>
          <w:tab w:val="right" w:leader="dot" w:pos="9060"/>
        </w:tabs>
        <w:ind w:left="1276" w:hanging="1276"/>
        <w:rPr>
          <w:rFonts w:ascii="Times New Roman" w:eastAsiaTheme="minorEastAsia" w:hAnsi="Times New Roman" w:cs="Times New Roman"/>
          <w:noProof/>
          <w:sz w:val="24"/>
          <w:szCs w:val="24"/>
        </w:rPr>
      </w:pPr>
      <w:hyperlink w:anchor="_Toc478632191" w:history="1">
        <w:r w:rsidR="00916775" w:rsidRPr="00C91BA0">
          <w:rPr>
            <w:rStyle w:val="Hipercze"/>
            <w:rFonts w:ascii="Times New Roman" w:hAnsi="Times New Roman" w:cs="Times New Roman"/>
            <w:b/>
            <w:noProof/>
            <w:sz w:val="24"/>
            <w:szCs w:val="24"/>
          </w:rPr>
          <w:t>Rysunek 5.</w:t>
        </w:r>
        <w:r w:rsidR="00916775" w:rsidRPr="00C91BA0">
          <w:rPr>
            <w:rStyle w:val="Hipercze"/>
            <w:rFonts w:ascii="Times New Roman" w:hAnsi="Times New Roman" w:cs="Times New Roman"/>
            <w:noProof/>
            <w:sz w:val="24"/>
            <w:szCs w:val="24"/>
          </w:rPr>
          <w:t xml:space="preserve"> Uwarunkowania zewnętrzne - powiązania przyrodnicze z województwem świętokrzyskim</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_Toc478632191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44</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192" w:history="1">
        <w:r w:rsidR="00916775" w:rsidRPr="00C91BA0">
          <w:rPr>
            <w:rStyle w:val="Hipercze"/>
            <w:rFonts w:ascii="Times New Roman" w:hAnsi="Times New Roman" w:cs="Times New Roman"/>
            <w:b/>
            <w:noProof/>
            <w:sz w:val="24"/>
            <w:szCs w:val="24"/>
          </w:rPr>
          <w:t>Rysunek 6.</w:t>
        </w:r>
        <w:r w:rsidR="00916775" w:rsidRPr="00C91BA0">
          <w:rPr>
            <w:rStyle w:val="Hipercze"/>
            <w:rFonts w:ascii="Times New Roman" w:hAnsi="Times New Roman" w:cs="Times New Roman"/>
            <w:noProof/>
            <w:sz w:val="24"/>
            <w:szCs w:val="24"/>
          </w:rPr>
          <w:t xml:space="preserve"> Zbiorniki wód podziemnych</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_Toc478632192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51</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193" w:history="1">
        <w:r w:rsidR="00916775" w:rsidRPr="00C91BA0">
          <w:rPr>
            <w:rStyle w:val="Hipercze"/>
            <w:rFonts w:ascii="Times New Roman" w:hAnsi="Times New Roman" w:cs="Times New Roman"/>
            <w:b/>
            <w:noProof/>
            <w:sz w:val="24"/>
            <w:szCs w:val="24"/>
          </w:rPr>
          <w:t>Rysunek 7.</w:t>
        </w:r>
        <w:r w:rsidR="00916775" w:rsidRPr="00C91BA0">
          <w:rPr>
            <w:rStyle w:val="Hipercze"/>
            <w:rFonts w:ascii="Times New Roman" w:hAnsi="Times New Roman" w:cs="Times New Roman"/>
            <w:noProof/>
            <w:sz w:val="24"/>
            <w:szCs w:val="24"/>
          </w:rPr>
          <w:t xml:space="preserve"> Suma zasobów wód podziemnych dyspozycyjnych i perspektywicznych</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_Toc478632193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52</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194" w:history="1">
        <w:r w:rsidR="00916775" w:rsidRPr="00C91BA0">
          <w:rPr>
            <w:rStyle w:val="Hipercze"/>
            <w:rFonts w:ascii="Times New Roman" w:hAnsi="Times New Roman" w:cs="Times New Roman"/>
            <w:b/>
            <w:noProof/>
            <w:sz w:val="24"/>
            <w:szCs w:val="24"/>
          </w:rPr>
          <w:t xml:space="preserve">Rysunek 8. </w:t>
        </w:r>
        <w:r w:rsidR="00916775" w:rsidRPr="00C91BA0">
          <w:rPr>
            <w:rStyle w:val="Hipercze"/>
            <w:rFonts w:ascii="Times New Roman" w:hAnsi="Times New Roman" w:cs="Times New Roman"/>
            <w:noProof/>
            <w:sz w:val="24"/>
            <w:szCs w:val="24"/>
          </w:rPr>
          <w:t>Obszary szczególnego zagrożenia powodzią</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_Toc478632194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53</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195" w:history="1">
        <w:r w:rsidR="00916775" w:rsidRPr="00C91BA0">
          <w:rPr>
            <w:rStyle w:val="Hipercze"/>
            <w:rFonts w:ascii="Times New Roman" w:hAnsi="Times New Roman" w:cs="Times New Roman"/>
            <w:b/>
            <w:noProof/>
            <w:sz w:val="24"/>
            <w:szCs w:val="24"/>
          </w:rPr>
          <w:t>Rysunek 9.</w:t>
        </w:r>
        <w:r w:rsidR="00916775" w:rsidRPr="00C91BA0">
          <w:rPr>
            <w:rStyle w:val="Hipercze"/>
            <w:rFonts w:ascii="Times New Roman" w:hAnsi="Times New Roman" w:cs="Times New Roman"/>
            <w:noProof/>
            <w:sz w:val="24"/>
            <w:szCs w:val="24"/>
          </w:rPr>
          <w:t xml:space="preserve"> Obszary zagrożenia suszą hydrologiczną i rolniczą</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_Toc478632195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54</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196" w:history="1">
        <w:r w:rsidR="00916775" w:rsidRPr="00C91BA0">
          <w:rPr>
            <w:rStyle w:val="Hipercze"/>
            <w:rFonts w:ascii="Times New Roman" w:hAnsi="Times New Roman" w:cs="Times New Roman"/>
            <w:b/>
            <w:noProof/>
            <w:sz w:val="24"/>
            <w:szCs w:val="24"/>
          </w:rPr>
          <w:t>Rysunek 10.</w:t>
        </w:r>
        <w:r w:rsidR="00916775" w:rsidRPr="00C91BA0">
          <w:rPr>
            <w:rStyle w:val="Hipercze"/>
            <w:rFonts w:ascii="Times New Roman" w:hAnsi="Times New Roman" w:cs="Times New Roman"/>
            <w:noProof/>
            <w:sz w:val="24"/>
            <w:szCs w:val="24"/>
          </w:rPr>
          <w:t xml:space="preserve"> Zaopatrzenie w wodę wg gmin w 2015 r.</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_Toc478632196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66</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197" w:history="1">
        <w:r w:rsidR="00916775" w:rsidRPr="00C91BA0">
          <w:rPr>
            <w:rStyle w:val="Hipercze"/>
            <w:rFonts w:ascii="Times New Roman" w:hAnsi="Times New Roman" w:cs="Times New Roman"/>
            <w:b/>
            <w:noProof/>
            <w:sz w:val="24"/>
            <w:szCs w:val="24"/>
          </w:rPr>
          <w:t xml:space="preserve">Rysunek 11. </w:t>
        </w:r>
        <w:r w:rsidR="00916775" w:rsidRPr="00C91BA0">
          <w:rPr>
            <w:rStyle w:val="Hipercze"/>
            <w:rFonts w:ascii="Times New Roman" w:hAnsi="Times New Roman" w:cs="Times New Roman"/>
            <w:noProof/>
            <w:sz w:val="24"/>
            <w:szCs w:val="24"/>
          </w:rPr>
          <w:t>Gospodarka ściekowa wg gmin w 2015 r.</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_Toc478632197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67</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198" w:history="1">
        <w:r w:rsidR="00916775" w:rsidRPr="00C91BA0">
          <w:rPr>
            <w:rStyle w:val="Hipercze"/>
            <w:rFonts w:ascii="Times New Roman" w:hAnsi="Times New Roman" w:cs="Times New Roman"/>
            <w:b/>
            <w:noProof/>
            <w:sz w:val="24"/>
            <w:szCs w:val="24"/>
            <w:shd w:val="clear" w:color="auto" w:fill="FFFFFF"/>
          </w:rPr>
          <w:t>Rysunek 12.</w:t>
        </w:r>
        <w:r w:rsidR="00916775" w:rsidRPr="00C91BA0">
          <w:rPr>
            <w:rStyle w:val="Hipercze"/>
            <w:rFonts w:ascii="Times New Roman" w:hAnsi="Times New Roman" w:cs="Times New Roman"/>
            <w:noProof/>
            <w:sz w:val="24"/>
            <w:szCs w:val="24"/>
            <w:shd w:val="clear" w:color="auto" w:fill="FFFFFF"/>
          </w:rPr>
          <w:t xml:space="preserve"> Ludność korzystająca z oczyszczalni ścieków w 2015 r.</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_Toc478632198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68</w:t>
        </w:r>
        <w:r w:rsidRPr="00C91BA0">
          <w:rPr>
            <w:rFonts w:ascii="Times New Roman" w:hAnsi="Times New Roman" w:cs="Times New Roman"/>
            <w:noProof/>
            <w:webHidden/>
            <w:sz w:val="24"/>
            <w:szCs w:val="24"/>
          </w:rPr>
          <w:fldChar w:fldCharType="end"/>
        </w:r>
      </w:hyperlink>
    </w:p>
    <w:p w:rsidR="00916775" w:rsidRPr="00C91BA0" w:rsidRDefault="008C7C8A" w:rsidP="00C304B8">
      <w:pPr>
        <w:pStyle w:val="Spisilustracji"/>
        <w:tabs>
          <w:tab w:val="right" w:leader="dot" w:pos="9060"/>
        </w:tabs>
        <w:ind w:left="1276" w:hanging="1276"/>
        <w:rPr>
          <w:rFonts w:ascii="Times New Roman" w:eastAsiaTheme="minorEastAsia" w:hAnsi="Times New Roman" w:cs="Times New Roman"/>
          <w:noProof/>
          <w:sz w:val="24"/>
          <w:szCs w:val="24"/>
        </w:rPr>
      </w:pPr>
      <w:hyperlink w:anchor="_Toc478632199" w:history="1">
        <w:r w:rsidR="00916775" w:rsidRPr="00C91BA0">
          <w:rPr>
            <w:rStyle w:val="Hipercze"/>
            <w:rFonts w:ascii="Times New Roman" w:hAnsi="Times New Roman" w:cs="Times New Roman"/>
            <w:b/>
            <w:noProof/>
            <w:sz w:val="24"/>
            <w:szCs w:val="24"/>
          </w:rPr>
          <w:t>Rysunek 13.</w:t>
        </w:r>
        <w:r w:rsidR="00916775" w:rsidRPr="00C91BA0">
          <w:rPr>
            <w:rStyle w:val="Hipercze"/>
            <w:rFonts w:ascii="Times New Roman" w:hAnsi="Times New Roman" w:cs="Times New Roman"/>
            <w:noProof/>
            <w:sz w:val="24"/>
            <w:szCs w:val="24"/>
          </w:rPr>
          <w:t xml:space="preserve"> Stan lub potencjał ekologiczny jednolitych części wód powierzchniowych w 2015 r.</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_Toc478632199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69</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200" w:history="1">
        <w:r w:rsidR="00916775" w:rsidRPr="00C91BA0">
          <w:rPr>
            <w:rStyle w:val="Hipercze"/>
            <w:rFonts w:ascii="Times New Roman" w:hAnsi="Times New Roman" w:cs="Times New Roman"/>
            <w:b/>
            <w:noProof/>
            <w:sz w:val="24"/>
            <w:szCs w:val="24"/>
          </w:rPr>
          <w:t>Rysunek 14.</w:t>
        </w:r>
        <w:r w:rsidR="00916775" w:rsidRPr="00C91BA0">
          <w:rPr>
            <w:rStyle w:val="Hipercze"/>
            <w:rFonts w:ascii="Times New Roman" w:hAnsi="Times New Roman" w:cs="Times New Roman"/>
            <w:noProof/>
            <w:sz w:val="24"/>
            <w:szCs w:val="24"/>
          </w:rPr>
          <w:t xml:space="preserve"> Stan chemiczny jednolitych części wód powierzchniowych w 2015 r.</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_Toc478632200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70</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201" w:history="1">
        <w:r w:rsidR="00916775" w:rsidRPr="00C91BA0">
          <w:rPr>
            <w:rStyle w:val="Hipercze"/>
            <w:rFonts w:ascii="Times New Roman" w:hAnsi="Times New Roman" w:cs="Times New Roman"/>
            <w:b/>
            <w:noProof/>
            <w:sz w:val="24"/>
            <w:szCs w:val="24"/>
          </w:rPr>
          <w:t>Rysunek 15.</w:t>
        </w:r>
        <w:r w:rsidR="00916775" w:rsidRPr="00C91BA0">
          <w:rPr>
            <w:rStyle w:val="Hipercze"/>
            <w:rFonts w:ascii="Times New Roman" w:hAnsi="Times New Roman" w:cs="Times New Roman"/>
            <w:noProof/>
            <w:sz w:val="24"/>
            <w:szCs w:val="24"/>
          </w:rPr>
          <w:t xml:space="preserve"> Stan jednolitych części wód powierzchniowych w 2015 r.</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_Toc478632201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71</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202" w:history="1">
        <w:r w:rsidR="00916775" w:rsidRPr="00C91BA0">
          <w:rPr>
            <w:rStyle w:val="Hipercze"/>
            <w:rFonts w:ascii="Times New Roman" w:hAnsi="Times New Roman" w:cs="Times New Roman"/>
            <w:b/>
            <w:noProof/>
            <w:sz w:val="24"/>
            <w:szCs w:val="24"/>
          </w:rPr>
          <w:t xml:space="preserve">Rysunek 16. </w:t>
        </w:r>
        <w:r w:rsidR="00916775" w:rsidRPr="00C91BA0">
          <w:rPr>
            <w:rStyle w:val="Hipercze"/>
            <w:rFonts w:ascii="Times New Roman" w:hAnsi="Times New Roman" w:cs="Times New Roman"/>
            <w:noProof/>
            <w:sz w:val="24"/>
            <w:szCs w:val="24"/>
          </w:rPr>
          <w:t>Jakość wód podziemnych, w punktach pomiarowych monitoringu w 2015r.</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_Toc478632202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72</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203" w:history="1">
        <w:r w:rsidR="00916775" w:rsidRPr="00C91BA0">
          <w:rPr>
            <w:rStyle w:val="Hipercze"/>
            <w:rFonts w:ascii="Times New Roman" w:hAnsi="Times New Roman" w:cs="Times New Roman"/>
            <w:b/>
            <w:noProof/>
            <w:sz w:val="24"/>
            <w:szCs w:val="24"/>
          </w:rPr>
          <w:t xml:space="preserve">Rysunek 17. </w:t>
        </w:r>
        <w:r w:rsidR="00916775" w:rsidRPr="00C91BA0">
          <w:rPr>
            <w:rStyle w:val="Hipercze"/>
            <w:rFonts w:ascii="Times New Roman" w:hAnsi="Times New Roman" w:cs="Times New Roman"/>
            <w:noProof/>
            <w:sz w:val="24"/>
            <w:szCs w:val="24"/>
          </w:rPr>
          <w:t>Obszary i główne źródła degradacji wód</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_Toc478632203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73</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204" w:history="1">
        <w:r w:rsidR="00916775" w:rsidRPr="00C91BA0">
          <w:rPr>
            <w:rStyle w:val="Hipercze"/>
            <w:rFonts w:ascii="Times New Roman" w:hAnsi="Times New Roman" w:cs="Times New Roman"/>
            <w:b/>
            <w:noProof/>
            <w:sz w:val="24"/>
            <w:szCs w:val="24"/>
          </w:rPr>
          <w:t xml:space="preserve">Rysunek 18. </w:t>
        </w:r>
        <w:r w:rsidR="00916775" w:rsidRPr="00C91BA0">
          <w:rPr>
            <w:rStyle w:val="Hipercze"/>
            <w:rFonts w:ascii="Times New Roman" w:hAnsi="Times New Roman" w:cs="Times New Roman"/>
            <w:noProof/>
            <w:sz w:val="24"/>
            <w:szCs w:val="24"/>
          </w:rPr>
          <w:t>Obszary przekroczeń norm pyłu zwieszonego PM10 w roku 2015</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_Toc478632204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85</w:t>
        </w:r>
        <w:r w:rsidRPr="00C91BA0">
          <w:rPr>
            <w:rFonts w:ascii="Times New Roman" w:hAnsi="Times New Roman" w:cs="Times New Roman"/>
            <w:noProof/>
            <w:webHidden/>
            <w:sz w:val="24"/>
            <w:szCs w:val="24"/>
          </w:rPr>
          <w:fldChar w:fldCharType="end"/>
        </w:r>
      </w:hyperlink>
    </w:p>
    <w:p w:rsidR="00916775" w:rsidRPr="00C91BA0" w:rsidRDefault="008C7C8A" w:rsidP="00C304B8">
      <w:pPr>
        <w:pStyle w:val="Spisilustracji"/>
        <w:tabs>
          <w:tab w:val="right" w:leader="dot" w:pos="9060"/>
        </w:tabs>
        <w:ind w:left="1276" w:hanging="1276"/>
        <w:rPr>
          <w:rFonts w:ascii="Times New Roman" w:eastAsiaTheme="minorEastAsia" w:hAnsi="Times New Roman" w:cs="Times New Roman"/>
          <w:noProof/>
          <w:sz w:val="24"/>
          <w:szCs w:val="24"/>
        </w:rPr>
      </w:pPr>
      <w:hyperlink w:anchor="_Toc478632205" w:history="1">
        <w:r w:rsidR="00916775" w:rsidRPr="00C91BA0">
          <w:rPr>
            <w:rStyle w:val="Hipercze"/>
            <w:rFonts w:ascii="Times New Roman" w:hAnsi="Times New Roman" w:cs="Times New Roman"/>
            <w:b/>
            <w:noProof/>
            <w:sz w:val="24"/>
            <w:szCs w:val="24"/>
          </w:rPr>
          <w:t>Rysunek 19.</w:t>
        </w:r>
        <w:r w:rsidR="00916775" w:rsidRPr="00C91BA0">
          <w:rPr>
            <w:rStyle w:val="Hipercze"/>
            <w:rFonts w:ascii="Times New Roman" w:hAnsi="Times New Roman" w:cs="Times New Roman"/>
            <w:noProof/>
            <w:sz w:val="24"/>
            <w:szCs w:val="24"/>
          </w:rPr>
          <w:t xml:space="preserve"> Obszary przekroczeń norm benzo(α)pirenu i pyłu zawieszonego PM 2,5 w roku 2015</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_Toc478632205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86</w:t>
        </w:r>
        <w:r w:rsidRPr="00C91BA0">
          <w:rPr>
            <w:rFonts w:ascii="Times New Roman" w:hAnsi="Times New Roman" w:cs="Times New Roman"/>
            <w:noProof/>
            <w:webHidden/>
            <w:sz w:val="24"/>
            <w:szCs w:val="24"/>
          </w:rPr>
          <w:fldChar w:fldCharType="end"/>
        </w:r>
      </w:hyperlink>
    </w:p>
    <w:p w:rsidR="00916775" w:rsidRPr="00C91BA0" w:rsidRDefault="008C7C8A" w:rsidP="00C304B8">
      <w:pPr>
        <w:pStyle w:val="Spisilustracji"/>
        <w:tabs>
          <w:tab w:val="right" w:leader="dot" w:pos="9060"/>
        </w:tabs>
        <w:ind w:left="1276" w:hanging="1276"/>
        <w:rPr>
          <w:rFonts w:ascii="Times New Roman" w:eastAsiaTheme="minorEastAsia" w:hAnsi="Times New Roman" w:cs="Times New Roman"/>
          <w:noProof/>
          <w:sz w:val="24"/>
          <w:szCs w:val="24"/>
        </w:rPr>
      </w:pPr>
      <w:hyperlink w:anchor="_Toc478632206" w:history="1">
        <w:r w:rsidR="00916775" w:rsidRPr="00C91BA0">
          <w:rPr>
            <w:rStyle w:val="Hipercze"/>
            <w:rFonts w:ascii="Times New Roman" w:hAnsi="Times New Roman" w:cs="Times New Roman"/>
            <w:b/>
            <w:noProof/>
            <w:sz w:val="24"/>
            <w:szCs w:val="24"/>
          </w:rPr>
          <w:t>Rysunek 20.</w:t>
        </w:r>
        <w:r w:rsidR="00916775" w:rsidRPr="00C91BA0">
          <w:rPr>
            <w:rStyle w:val="Hipercze"/>
            <w:rFonts w:ascii="Times New Roman" w:hAnsi="Times New Roman" w:cs="Times New Roman"/>
            <w:noProof/>
            <w:sz w:val="24"/>
            <w:szCs w:val="24"/>
          </w:rPr>
          <w:t xml:space="preserve"> Lokalizacja największych punktowych źródeł emisji zanieczyszczeń pyłowych i gazowych</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_Toc478632206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87</w:t>
        </w:r>
        <w:r w:rsidRPr="00C91BA0">
          <w:rPr>
            <w:rFonts w:ascii="Times New Roman" w:hAnsi="Times New Roman" w:cs="Times New Roman"/>
            <w:noProof/>
            <w:webHidden/>
            <w:sz w:val="24"/>
            <w:szCs w:val="24"/>
          </w:rPr>
          <w:fldChar w:fldCharType="end"/>
        </w:r>
      </w:hyperlink>
    </w:p>
    <w:p w:rsidR="00916775" w:rsidRPr="00C91BA0" w:rsidRDefault="008C7C8A" w:rsidP="00C304B8">
      <w:pPr>
        <w:pStyle w:val="Spisilustracji"/>
        <w:tabs>
          <w:tab w:val="right" w:leader="dot" w:pos="9060"/>
        </w:tabs>
        <w:ind w:left="1276" w:hanging="1276"/>
        <w:rPr>
          <w:rFonts w:ascii="Times New Roman" w:eastAsiaTheme="minorEastAsia" w:hAnsi="Times New Roman" w:cs="Times New Roman"/>
          <w:noProof/>
          <w:sz w:val="24"/>
          <w:szCs w:val="24"/>
        </w:rPr>
      </w:pPr>
      <w:hyperlink w:anchor="_Toc478632207" w:history="1">
        <w:r w:rsidR="00916775" w:rsidRPr="00C91BA0">
          <w:rPr>
            <w:rStyle w:val="Hipercze"/>
            <w:rFonts w:ascii="Times New Roman" w:hAnsi="Times New Roman" w:cs="Times New Roman"/>
            <w:b/>
            <w:noProof/>
            <w:sz w:val="24"/>
            <w:szCs w:val="24"/>
          </w:rPr>
          <w:t>Rysunek 21.</w:t>
        </w:r>
        <w:r w:rsidR="00916775" w:rsidRPr="00C91BA0">
          <w:rPr>
            <w:rStyle w:val="Hipercze"/>
            <w:rFonts w:ascii="Times New Roman" w:hAnsi="Times New Roman" w:cs="Times New Roman"/>
            <w:noProof/>
            <w:sz w:val="24"/>
            <w:szCs w:val="24"/>
          </w:rPr>
          <w:t xml:space="preserve"> Gminy posiadające opracowane plany gospodarki niskoemisyjnej, programy ograniczania niskiej emisji i założenia do planów zaopatrzenia w ciepło, energię elektryczną i paliwa gazowe</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_Toc478632207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88</w:t>
        </w:r>
        <w:r w:rsidRPr="00C91BA0">
          <w:rPr>
            <w:rFonts w:ascii="Times New Roman" w:hAnsi="Times New Roman" w:cs="Times New Roman"/>
            <w:noProof/>
            <w:webHidden/>
            <w:sz w:val="24"/>
            <w:szCs w:val="24"/>
          </w:rPr>
          <w:fldChar w:fldCharType="end"/>
        </w:r>
      </w:hyperlink>
    </w:p>
    <w:p w:rsidR="00916775" w:rsidRPr="00C91BA0" w:rsidRDefault="008C7C8A" w:rsidP="00C304B8">
      <w:pPr>
        <w:pStyle w:val="Spisilustracji"/>
        <w:tabs>
          <w:tab w:val="right" w:leader="dot" w:pos="9060"/>
        </w:tabs>
        <w:ind w:left="1276" w:hanging="1276"/>
        <w:rPr>
          <w:rFonts w:ascii="Times New Roman" w:eastAsiaTheme="minorEastAsia" w:hAnsi="Times New Roman" w:cs="Times New Roman"/>
          <w:noProof/>
          <w:sz w:val="24"/>
          <w:szCs w:val="24"/>
        </w:rPr>
      </w:pPr>
      <w:hyperlink w:anchor="_Toc478632208" w:history="1">
        <w:r w:rsidR="00916775" w:rsidRPr="00C91BA0">
          <w:rPr>
            <w:rStyle w:val="Hipercze"/>
            <w:rFonts w:ascii="Times New Roman" w:hAnsi="Times New Roman" w:cs="Times New Roman"/>
            <w:b/>
            <w:noProof/>
            <w:sz w:val="24"/>
            <w:szCs w:val="24"/>
          </w:rPr>
          <w:t>Rysunek 22.</w:t>
        </w:r>
        <w:r w:rsidR="00916775" w:rsidRPr="00C91BA0">
          <w:rPr>
            <w:rStyle w:val="Hipercze"/>
            <w:rFonts w:ascii="Times New Roman" w:hAnsi="Times New Roman" w:cs="Times New Roman"/>
            <w:noProof/>
            <w:sz w:val="24"/>
            <w:szCs w:val="24"/>
          </w:rPr>
          <w:t xml:space="preserve"> Klimat akustyczny - obszary objęte programami ochrony środowiska przed hałasem</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_Toc478632208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91</w:t>
        </w:r>
        <w:r w:rsidRPr="00C91BA0">
          <w:rPr>
            <w:rFonts w:ascii="Times New Roman" w:hAnsi="Times New Roman" w:cs="Times New Roman"/>
            <w:noProof/>
            <w:webHidden/>
            <w:sz w:val="24"/>
            <w:szCs w:val="24"/>
          </w:rPr>
          <w:fldChar w:fldCharType="end"/>
        </w:r>
      </w:hyperlink>
    </w:p>
    <w:p w:rsidR="00916775" w:rsidRPr="00C91BA0" w:rsidRDefault="008C7C8A" w:rsidP="00C304B8">
      <w:pPr>
        <w:pStyle w:val="Spisilustracji"/>
        <w:tabs>
          <w:tab w:val="right" w:leader="dot" w:pos="9060"/>
        </w:tabs>
        <w:ind w:left="1276" w:hanging="1276"/>
        <w:rPr>
          <w:rFonts w:ascii="Times New Roman" w:eastAsiaTheme="minorEastAsia" w:hAnsi="Times New Roman" w:cs="Times New Roman"/>
          <w:noProof/>
          <w:sz w:val="24"/>
          <w:szCs w:val="24"/>
        </w:rPr>
      </w:pPr>
      <w:hyperlink w:anchor="_Toc478632209" w:history="1">
        <w:r w:rsidR="00916775" w:rsidRPr="00B0278B">
          <w:rPr>
            <w:rStyle w:val="Hipercze"/>
            <w:rFonts w:ascii="Times New Roman" w:hAnsi="Times New Roman" w:cs="Times New Roman"/>
            <w:b/>
            <w:noProof/>
            <w:sz w:val="24"/>
            <w:szCs w:val="24"/>
          </w:rPr>
          <w:t>Rysunek 23.</w:t>
        </w:r>
        <w:r w:rsidR="00916775" w:rsidRPr="00B0278B">
          <w:rPr>
            <w:rStyle w:val="Hipercze"/>
            <w:rFonts w:ascii="Times New Roman" w:hAnsi="Times New Roman" w:cs="Times New Roman"/>
            <w:noProof/>
            <w:sz w:val="24"/>
            <w:szCs w:val="24"/>
          </w:rPr>
          <w:t xml:space="preserve"> </w:t>
        </w:r>
        <w:r w:rsidR="00B0278B" w:rsidRPr="00B0278B">
          <w:rPr>
            <w:rStyle w:val="Hipercze"/>
            <w:rFonts w:ascii="Times New Roman" w:hAnsi="Times New Roman" w:cs="Times New Roman"/>
            <w:noProof/>
            <w:sz w:val="24"/>
            <w:szCs w:val="24"/>
          </w:rPr>
          <w:t>Klimat akustyczny - monitoring hałasu komunikacyjnego w latach 2007-2015</w:t>
        </w:r>
        <w:r w:rsidR="00B0278B">
          <w:rPr>
            <w:rStyle w:val="Hipercze"/>
            <w:rFonts w:ascii="Times New Roman" w:hAnsi="Times New Roman" w:cs="Times New Roman"/>
            <w:noProof/>
            <w:sz w:val="24"/>
            <w:szCs w:val="24"/>
          </w:rPr>
          <w:t>...</w:t>
        </w:r>
        <w:r w:rsidR="00916775" w:rsidRPr="00B0278B">
          <w:rPr>
            <w:rStyle w:val="Hipercze"/>
            <w:rFonts w:ascii="Times New Roman" w:hAnsi="Times New Roman" w:cs="Times New Roman"/>
            <w:noProof/>
            <w:webHidden/>
            <w:sz w:val="24"/>
            <w:szCs w:val="24"/>
          </w:rPr>
          <w:tab/>
        </w:r>
        <w:r w:rsidRPr="00B0278B">
          <w:rPr>
            <w:rStyle w:val="Hipercze"/>
            <w:rFonts w:ascii="Times New Roman" w:hAnsi="Times New Roman" w:cs="Times New Roman"/>
            <w:noProof/>
            <w:webHidden/>
            <w:sz w:val="24"/>
            <w:szCs w:val="24"/>
          </w:rPr>
          <w:fldChar w:fldCharType="begin"/>
        </w:r>
        <w:r w:rsidR="00916775" w:rsidRPr="00B0278B">
          <w:rPr>
            <w:rStyle w:val="Hipercze"/>
            <w:rFonts w:ascii="Times New Roman" w:hAnsi="Times New Roman" w:cs="Times New Roman"/>
            <w:noProof/>
            <w:webHidden/>
            <w:sz w:val="24"/>
            <w:szCs w:val="24"/>
          </w:rPr>
          <w:instrText xml:space="preserve"> PAGEREF _Toc478632209 \h </w:instrText>
        </w:r>
        <w:r w:rsidRPr="00B0278B">
          <w:rPr>
            <w:rStyle w:val="Hipercze"/>
            <w:rFonts w:ascii="Times New Roman" w:hAnsi="Times New Roman" w:cs="Times New Roman"/>
            <w:noProof/>
            <w:webHidden/>
            <w:sz w:val="24"/>
            <w:szCs w:val="24"/>
          </w:rPr>
        </w:r>
        <w:r w:rsidRPr="00B0278B">
          <w:rPr>
            <w:rStyle w:val="Hipercze"/>
            <w:rFonts w:ascii="Times New Roman" w:hAnsi="Times New Roman" w:cs="Times New Roman"/>
            <w:noProof/>
            <w:webHidden/>
            <w:sz w:val="24"/>
            <w:szCs w:val="24"/>
          </w:rPr>
          <w:fldChar w:fldCharType="separate"/>
        </w:r>
        <w:r w:rsidR="001B66C2">
          <w:rPr>
            <w:rStyle w:val="Hipercze"/>
            <w:rFonts w:ascii="Times New Roman" w:hAnsi="Times New Roman" w:cs="Times New Roman"/>
            <w:noProof/>
            <w:webHidden/>
            <w:sz w:val="24"/>
            <w:szCs w:val="24"/>
          </w:rPr>
          <w:t>92</w:t>
        </w:r>
        <w:r w:rsidRPr="00B0278B">
          <w:rPr>
            <w:rStyle w:val="Hipercze"/>
            <w:rFonts w:ascii="Times New Roman" w:hAnsi="Times New Roman" w:cs="Times New Roman"/>
            <w:noProof/>
            <w:webHidden/>
            <w:sz w:val="24"/>
            <w:szCs w:val="24"/>
          </w:rPr>
          <w:fldChar w:fldCharType="end"/>
        </w:r>
      </w:hyperlink>
    </w:p>
    <w:p w:rsidR="00916775" w:rsidRPr="00C91BA0" w:rsidRDefault="008C7C8A" w:rsidP="00C304B8">
      <w:pPr>
        <w:pStyle w:val="Spisilustracji"/>
        <w:tabs>
          <w:tab w:val="right" w:leader="dot" w:pos="9060"/>
        </w:tabs>
        <w:ind w:left="1276" w:hanging="1276"/>
        <w:rPr>
          <w:rFonts w:ascii="Times New Roman" w:eastAsiaTheme="minorEastAsia" w:hAnsi="Times New Roman" w:cs="Times New Roman"/>
          <w:noProof/>
          <w:sz w:val="24"/>
          <w:szCs w:val="24"/>
        </w:rPr>
      </w:pPr>
      <w:hyperlink w:anchor="_Toc478632210" w:history="1">
        <w:r w:rsidR="00916775" w:rsidRPr="00C91BA0">
          <w:rPr>
            <w:rStyle w:val="Hipercze"/>
            <w:rFonts w:ascii="Times New Roman" w:hAnsi="Times New Roman" w:cs="Times New Roman"/>
            <w:b/>
            <w:noProof/>
            <w:sz w:val="24"/>
            <w:szCs w:val="24"/>
          </w:rPr>
          <w:t xml:space="preserve">Rysunek 24. </w:t>
        </w:r>
        <w:r w:rsidR="00916775" w:rsidRPr="00C91BA0">
          <w:rPr>
            <w:rStyle w:val="Hipercze"/>
            <w:rFonts w:ascii="Times New Roman" w:hAnsi="Times New Roman" w:cs="Times New Roman"/>
            <w:noProof/>
            <w:sz w:val="24"/>
            <w:szCs w:val="24"/>
          </w:rPr>
          <w:t>Regiony gospodarki odpadami wraz z instalacjami przetwarzania odpadów komunalnych w 2016 r.</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_Toc478632210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95</w:t>
        </w:r>
        <w:r w:rsidRPr="00C91BA0">
          <w:rPr>
            <w:rFonts w:ascii="Times New Roman" w:hAnsi="Times New Roman" w:cs="Times New Roman"/>
            <w:noProof/>
            <w:webHidden/>
            <w:sz w:val="24"/>
            <w:szCs w:val="24"/>
          </w:rPr>
          <w:fldChar w:fldCharType="end"/>
        </w:r>
      </w:hyperlink>
    </w:p>
    <w:p w:rsidR="00916775" w:rsidRPr="00C91BA0" w:rsidRDefault="008C7C8A" w:rsidP="00C304B8">
      <w:pPr>
        <w:pStyle w:val="Spisilustracji"/>
        <w:tabs>
          <w:tab w:val="right" w:leader="dot" w:pos="9060"/>
        </w:tabs>
        <w:rPr>
          <w:rFonts w:ascii="Times New Roman" w:eastAsiaTheme="minorEastAsia" w:hAnsi="Times New Roman" w:cs="Times New Roman"/>
          <w:noProof/>
          <w:sz w:val="24"/>
          <w:szCs w:val="24"/>
        </w:rPr>
      </w:pPr>
      <w:hyperlink w:anchor="_Toc478632211" w:history="1">
        <w:r w:rsidR="00916775" w:rsidRPr="00C91BA0">
          <w:rPr>
            <w:rStyle w:val="Hipercze"/>
            <w:rFonts w:ascii="Times New Roman" w:hAnsi="Times New Roman" w:cs="Times New Roman"/>
            <w:b/>
            <w:noProof/>
            <w:sz w:val="24"/>
            <w:szCs w:val="24"/>
          </w:rPr>
          <w:t xml:space="preserve">Rysunek 25. </w:t>
        </w:r>
        <w:r w:rsidR="00916775" w:rsidRPr="00C91BA0">
          <w:rPr>
            <w:rStyle w:val="Hipercze"/>
            <w:rFonts w:ascii="Times New Roman" w:hAnsi="Times New Roman" w:cs="Times New Roman"/>
            <w:noProof/>
            <w:sz w:val="24"/>
            <w:szCs w:val="24"/>
          </w:rPr>
          <w:t>Istniejący system ochrony przyrody</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_Toc478632211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100</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212" w:history="1">
        <w:r w:rsidR="00916775" w:rsidRPr="00C91BA0">
          <w:rPr>
            <w:rStyle w:val="Hipercze"/>
            <w:rFonts w:ascii="Times New Roman" w:hAnsi="Times New Roman" w:cs="Times New Roman"/>
            <w:b/>
            <w:noProof/>
            <w:sz w:val="24"/>
            <w:szCs w:val="24"/>
          </w:rPr>
          <w:t xml:space="preserve">Rysunek 26. </w:t>
        </w:r>
        <w:r w:rsidR="00916775" w:rsidRPr="00C91BA0">
          <w:rPr>
            <w:rStyle w:val="Hipercze"/>
            <w:rFonts w:ascii="Times New Roman" w:hAnsi="Times New Roman" w:cs="Times New Roman"/>
            <w:noProof/>
            <w:sz w:val="24"/>
            <w:szCs w:val="24"/>
          </w:rPr>
          <w:t>Lesistość gmin</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_Toc478632212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105</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213" w:history="1">
        <w:r w:rsidR="00916775" w:rsidRPr="00C91BA0">
          <w:rPr>
            <w:rStyle w:val="Hipercze"/>
            <w:rFonts w:ascii="Times New Roman" w:hAnsi="Times New Roman" w:cs="Times New Roman"/>
            <w:b/>
            <w:noProof/>
            <w:sz w:val="24"/>
            <w:szCs w:val="24"/>
          </w:rPr>
          <w:t>Rysunek 27.</w:t>
        </w:r>
        <w:r w:rsidR="00916775" w:rsidRPr="00C91BA0">
          <w:rPr>
            <w:rStyle w:val="Hipercze"/>
            <w:rFonts w:ascii="Times New Roman" w:hAnsi="Times New Roman" w:cs="Times New Roman"/>
            <w:noProof/>
            <w:sz w:val="24"/>
            <w:szCs w:val="24"/>
          </w:rPr>
          <w:t xml:space="preserve"> Lasy ochronne i Leśne Kompleksy Promocyjne</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_Toc478632213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106</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214" w:history="1">
        <w:r w:rsidR="00916775" w:rsidRPr="00C91BA0">
          <w:rPr>
            <w:rStyle w:val="Hipercze"/>
            <w:rFonts w:ascii="Times New Roman" w:hAnsi="Times New Roman" w:cs="Times New Roman"/>
            <w:b/>
            <w:noProof/>
            <w:sz w:val="24"/>
            <w:szCs w:val="24"/>
          </w:rPr>
          <w:t>Rysunek 28.</w:t>
        </w:r>
        <w:r w:rsidR="00916775" w:rsidRPr="00C91BA0">
          <w:rPr>
            <w:rStyle w:val="Hipercze"/>
            <w:rFonts w:ascii="Times New Roman" w:hAnsi="Times New Roman" w:cs="Times New Roman"/>
            <w:noProof/>
            <w:sz w:val="24"/>
            <w:szCs w:val="24"/>
          </w:rPr>
          <w:t xml:space="preserve"> Potencjalni sprawcy poważnych awarii i „bomby ekologiczne”</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_Toc478632214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108</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215" w:history="1">
        <w:r w:rsidR="00916775" w:rsidRPr="00C91BA0">
          <w:rPr>
            <w:rStyle w:val="Hipercze"/>
            <w:rFonts w:ascii="Times New Roman" w:hAnsi="Times New Roman" w:cs="Times New Roman"/>
            <w:b/>
            <w:noProof/>
            <w:sz w:val="24"/>
            <w:szCs w:val="24"/>
          </w:rPr>
          <w:t>Rysunek 29.</w:t>
        </w:r>
        <w:r w:rsidR="00916775" w:rsidRPr="00C91BA0">
          <w:rPr>
            <w:rStyle w:val="Hipercze"/>
            <w:rFonts w:ascii="Times New Roman" w:hAnsi="Times New Roman" w:cs="Times New Roman"/>
            <w:noProof/>
            <w:sz w:val="24"/>
            <w:szCs w:val="24"/>
          </w:rPr>
          <w:t xml:space="preserve"> Typy gleb w województwie podkarpackim</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_Toc478632215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116</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216" w:history="1">
        <w:r w:rsidR="00916775" w:rsidRPr="00C91BA0">
          <w:rPr>
            <w:rStyle w:val="Hipercze"/>
            <w:rFonts w:ascii="Times New Roman" w:hAnsi="Times New Roman" w:cs="Times New Roman"/>
            <w:b/>
            <w:noProof/>
            <w:sz w:val="24"/>
            <w:szCs w:val="24"/>
          </w:rPr>
          <w:t xml:space="preserve">Rysunek 30. </w:t>
        </w:r>
        <w:r w:rsidR="00916775" w:rsidRPr="00C91BA0">
          <w:rPr>
            <w:rStyle w:val="Hipercze"/>
            <w:rFonts w:ascii="Times New Roman" w:hAnsi="Times New Roman" w:cs="Times New Roman"/>
            <w:noProof/>
            <w:sz w:val="24"/>
            <w:szCs w:val="24"/>
          </w:rPr>
          <w:t>Dominacja poszczególnych użytków rolnych - stan 2015 rok</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_Toc478632216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117</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217" w:history="1">
        <w:r w:rsidR="00916775" w:rsidRPr="00C91BA0">
          <w:rPr>
            <w:rStyle w:val="Hipercze"/>
            <w:rFonts w:ascii="Times New Roman" w:hAnsi="Times New Roman" w:cs="Times New Roman"/>
            <w:b/>
            <w:noProof/>
            <w:sz w:val="24"/>
            <w:szCs w:val="24"/>
          </w:rPr>
          <w:t xml:space="preserve">Rysunek 31. </w:t>
        </w:r>
        <w:r w:rsidR="00916775" w:rsidRPr="00C91BA0">
          <w:rPr>
            <w:rStyle w:val="Hipercze"/>
            <w:rFonts w:ascii="Times New Roman" w:hAnsi="Times New Roman" w:cs="Times New Roman"/>
            <w:noProof/>
            <w:sz w:val="24"/>
            <w:szCs w:val="24"/>
          </w:rPr>
          <w:t>Poziom zakwaszenia gleb</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_Toc478632217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118</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218" w:history="1">
        <w:r w:rsidR="00916775" w:rsidRPr="00C91BA0">
          <w:rPr>
            <w:rStyle w:val="Hipercze"/>
            <w:rFonts w:ascii="Times New Roman" w:hAnsi="Times New Roman" w:cs="Times New Roman"/>
            <w:b/>
            <w:noProof/>
            <w:sz w:val="24"/>
            <w:szCs w:val="24"/>
          </w:rPr>
          <w:t>Rysunek 32.</w:t>
        </w:r>
        <w:r w:rsidR="00916775" w:rsidRPr="00C91BA0">
          <w:rPr>
            <w:rStyle w:val="Hipercze"/>
            <w:rFonts w:ascii="Times New Roman" w:hAnsi="Times New Roman" w:cs="Times New Roman"/>
            <w:noProof/>
            <w:sz w:val="24"/>
            <w:szCs w:val="24"/>
          </w:rPr>
          <w:t xml:space="preserve"> Obszary osuwiskowe</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_Toc478632218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120</w:t>
        </w:r>
        <w:r w:rsidRPr="00C91BA0">
          <w:rPr>
            <w:rFonts w:ascii="Times New Roman" w:hAnsi="Times New Roman" w:cs="Times New Roman"/>
            <w:noProof/>
            <w:webHidden/>
            <w:sz w:val="24"/>
            <w:szCs w:val="24"/>
          </w:rPr>
          <w:fldChar w:fldCharType="end"/>
        </w:r>
      </w:hyperlink>
    </w:p>
    <w:p w:rsidR="00916775" w:rsidRPr="00C91BA0" w:rsidRDefault="008C7C8A">
      <w:pPr>
        <w:pStyle w:val="Spisilustracji"/>
        <w:tabs>
          <w:tab w:val="right" w:leader="dot" w:pos="9060"/>
        </w:tabs>
        <w:rPr>
          <w:rFonts w:ascii="Times New Roman" w:eastAsiaTheme="minorEastAsia" w:hAnsi="Times New Roman" w:cs="Times New Roman"/>
          <w:noProof/>
          <w:sz w:val="24"/>
          <w:szCs w:val="24"/>
        </w:rPr>
      </w:pPr>
      <w:hyperlink w:anchor="_Toc478632219" w:history="1">
        <w:r w:rsidR="00916775" w:rsidRPr="00C91BA0">
          <w:rPr>
            <w:rStyle w:val="Hipercze"/>
            <w:rFonts w:ascii="Times New Roman" w:hAnsi="Times New Roman" w:cs="Times New Roman"/>
            <w:b/>
            <w:noProof/>
            <w:sz w:val="24"/>
            <w:szCs w:val="24"/>
          </w:rPr>
          <w:t>Rysunek 33.</w:t>
        </w:r>
        <w:r w:rsidR="00916775" w:rsidRPr="00C91BA0">
          <w:rPr>
            <w:rStyle w:val="Hipercze"/>
            <w:rFonts w:ascii="Times New Roman" w:hAnsi="Times New Roman" w:cs="Times New Roman"/>
            <w:noProof/>
            <w:sz w:val="24"/>
            <w:szCs w:val="24"/>
          </w:rPr>
          <w:t xml:space="preserve"> Złoża kopalin</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_Toc478632219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124</w:t>
        </w:r>
        <w:r w:rsidRPr="00C91BA0">
          <w:rPr>
            <w:rFonts w:ascii="Times New Roman" w:hAnsi="Times New Roman" w:cs="Times New Roman"/>
            <w:noProof/>
            <w:webHidden/>
            <w:sz w:val="24"/>
            <w:szCs w:val="24"/>
          </w:rPr>
          <w:fldChar w:fldCharType="end"/>
        </w:r>
      </w:hyperlink>
    </w:p>
    <w:p w:rsidR="00916775" w:rsidRDefault="008C7C8A" w:rsidP="00C304B8">
      <w:pPr>
        <w:pStyle w:val="Spisilustracji"/>
        <w:tabs>
          <w:tab w:val="right" w:leader="dot" w:pos="9060"/>
        </w:tabs>
        <w:ind w:left="1276" w:hanging="1276"/>
        <w:rPr>
          <w:rFonts w:asciiTheme="minorHAnsi" w:eastAsiaTheme="minorEastAsia" w:hAnsiTheme="minorHAnsi"/>
          <w:noProof/>
        </w:rPr>
      </w:pPr>
      <w:hyperlink w:anchor="_Toc478632220" w:history="1">
        <w:r w:rsidR="00916775" w:rsidRPr="00C91BA0">
          <w:rPr>
            <w:rStyle w:val="Hipercze"/>
            <w:rFonts w:ascii="Times New Roman" w:hAnsi="Times New Roman" w:cs="Times New Roman"/>
            <w:b/>
            <w:noProof/>
            <w:sz w:val="24"/>
            <w:szCs w:val="24"/>
          </w:rPr>
          <w:t>Rysunek 34.</w:t>
        </w:r>
        <w:r w:rsidR="00916775" w:rsidRPr="00C91BA0">
          <w:rPr>
            <w:rStyle w:val="Hipercze"/>
            <w:rFonts w:ascii="Times New Roman" w:hAnsi="Times New Roman" w:cs="Times New Roman"/>
            <w:noProof/>
            <w:sz w:val="24"/>
            <w:szCs w:val="24"/>
          </w:rPr>
          <w:t xml:space="preserve"> Rozmieszczenie punktów pomiarowych monitoringu pól elektromagnetycznych oraz wyniki badań poziomów pól elektromagnetycznych w województwie podkarpackim w 2015 r.</w:t>
        </w:r>
        <w:r w:rsidR="00916775" w:rsidRPr="00C91BA0">
          <w:rPr>
            <w:rFonts w:ascii="Times New Roman" w:hAnsi="Times New Roman" w:cs="Times New Roman"/>
            <w:noProof/>
            <w:webHidden/>
            <w:sz w:val="24"/>
            <w:szCs w:val="24"/>
          </w:rPr>
          <w:tab/>
        </w:r>
        <w:r w:rsidRPr="00C91BA0">
          <w:rPr>
            <w:rFonts w:ascii="Times New Roman" w:hAnsi="Times New Roman" w:cs="Times New Roman"/>
            <w:noProof/>
            <w:webHidden/>
            <w:sz w:val="24"/>
            <w:szCs w:val="24"/>
          </w:rPr>
          <w:fldChar w:fldCharType="begin"/>
        </w:r>
        <w:r w:rsidR="00916775" w:rsidRPr="00C91BA0">
          <w:rPr>
            <w:rFonts w:ascii="Times New Roman" w:hAnsi="Times New Roman" w:cs="Times New Roman"/>
            <w:noProof/>
            <w:webHidden/>
            <w:sz w:val="24"/>
            <w:szCs w:val="24"/>
          </w:rPr>
          <w:instrText xml:space="preserve"> PAGEREF _Toc478632220 \h </w:instrText>
        </w:r>
        <w:r w:rsidRPr="00C91BA0">
          <w:rPr>
            <w:rFonts w:ascii="Times New Roman" w:hAnsi="Times New Roman" w:cs="Times New Roman"/>
            <w:noProof/>
            <w:webHidden/>
            <w:sz w:val="24"/>
            <w:szCs w:val="24"/>
          </w:rPr>
        </w:r>
        <w:r w:rsidRPr="00C91BA0">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127</w:t>
        </w:r>
        <w:r w:rsidRPr="00C91BA0">
          <w:rPr>
            <w:rFonts w:ascii="Times New Roman" w:hAnsi="Times New Roman" w:cs="Times New Roman"/>
            <w:noProof/>
            <w:webHidden/>
            <w:sz w:val="24"/>
            <w:szCs w:val="24"/>
          </w:rPr>
          <w:fldChar w:fldCharType="end"/>
        </w:r>
      </w:hyperlink>
    </w:p>
    <w:p w:rsidR="008758E0" w:rsidRPr="006F113B" w:rsidRDefault="008C7C8A" w:rsidP="00484A9F">
      <w:pPr>
        <w:pStyle w:val="Nagwek1"/>
      </w:pPr>
      <w:r w:rsidRPr="00F91170">
        <w:fldChar w:fldCharType="end"/>
      </w:r>
    </w:p>
    <w:p w:rsidR="008758E0" w:rsidRPr="008758E0" w:rsidRDefault="008758E0" w:rsidP="004D1D47">
      <w:pPr>
        <w:pStyle w:val="Nagwek1"/>
      </w:pPr>
      <w:bookmarkStart w:id="458" w:name="_Toc468101485"/>
      <w:bookmarkStart w:id="459" w:name="_Toc496097777"/>
      <w:r w:rsidRPr="006F113B">
        <w:t>WYKAZ WYKRESÓW</w:t>
      </w:r>
      <w:bookmarkEnd w:id="458"/>
      <w:bookmarkEnd w:id="459"/>
    </w:p>
    <w:p w:rsidR="00106E6A" w:rsidRDefault="00106E6A" w:rsidP="004D1D47">
      <w:pPr>
        <w:pStyle w:val="1poziom"/>
        <w:rPr>
          <w:rFonts w:eastAsiaTheme="minorHAnsi"/>
        </w:rPr>
      </w:pPr>
      <w:bookmarkStart w:id="460" w:name="_Toc462131594"/>
      <w:bookmarkStart w:id="461" w:name="_Toc462133784"/>
      <w:bookmarkStart w:id="462" w:name="_Toc462133889"/>
      <w:bookmarkStart w:id="463" w:name="_Toc462134226"/>
    </w:p>
    <w:p w:rsidR="00C22575" w:rsidRPr="00452123" w:rsidRDefault="008C7C8A" w:rsidP="00A827BF">
      <w:pPr>
        <w:pStyle w:val="Spisilustracji"/>
        <w:tabs>
          <w:tab w:val="right" w:leader="dot" w:pos="9060"/>
        </w:tabs>
        <w:jc w:val="left"/>
        <w:rPr>
          <w:rFonts w:ascii="Times New Roman" w:eastAsiaTheme="minorEastAsia" w:hAnsi="Times New Roman" w:cs="Times New Roman"/>
          <w:noProof/>
          <w:sz w:val="24"/>
          <w:szCs w:val="24"/>
        </w:rPr>
      </w:pPr>
      <w:r w:rsidRPr="008C7C8A">
        <w:rPr>
          <w:rFonts w:ascii="Times New Roman" w:hAnsi="Times New Roman" w:cs="Times New Roman"/>
          <w:sz w:val="24"/>
          <w:szCs w:val="24"/>
        </w:rPr>
        <w:fldChar w:fldCharType="begin"/>
      </w:r>
      <w:r w:rsidR="00C22575" w:rsidRPr="009048FC">
        <w:rPr>
          <w:rFonts w:ascii="Times New Roman" w:hAnsi="Times New Roman" w:cs="Times New Roman"/>
          <w:sz w:val="24"/>
          <w:szCs w:val="24"/>
        </w:rPr>
        <w:instrText xml:space="preserve"> TOC \h \z \t "Wykresy" \c </w:instrText>
      </w:r>
      <w:r w:rsidRPr="008C7C8A">
        <w:rPr>
          <w:rFonts w:ascii="Times New Roman" w:hAnsi="Times New Roman" w:cs="Times New Roman"/>
          <w:sz w:val="24"/>
          <w:szCs w:val="24"/>
        </w:rPr>
        <w:fldChar w:fldCharType="separate"/>
      </w:r>
      <w:hyperlink w:anchor="_Toc468103221" w:history="1">
        <w:r w:rsidR="00C22575" w:rsidRPr="00484A9F">
          <w:rPr>
            <w:rStyle w:val="Hipercze"/>
            <w:rFonts w:ascii="Times New Roman" w:hAnsi="Times New Roman" w:cs="Times New Roman"/>
            <w:b/>
            <w:noProof/>
            <w:sz w:val="24"/>
            <w:szCs w:val="24"/>
          </w:rPr>
          <w:t>Wykres 1.</w:t>
        </w:r>
        <w:r w:rsidR="00C22575" w:rsidRPr="00452123">
          <w:rPr>
            <w:rStyle w:val="Hipercze"/>
            <w:rFonts w:ascii="Times New Roman" w:hAnsi="Times New Roman" w:cs="Times New Roman"/>
            <w:noProof/>
            <w:sz w:val="24"/>
            <w:szCs w:val="24"/>
          </w:rPr>
          <w:t xml:space="preserve"> Ogólne zużycie wody na terenie województwa podkarpackiego w 2015 r. [hm</w:t>
        </w:r>
        <w:r w:rsidR="00C22575" w:rsidRPr="00452123">
          <w:rPr>
            <w:rStyle w:val="Hipercze"/>
            <w:rFonts w:ascii="Times New Roman" w:hAnsi="Times New Roman" w:cs="Times New Roman"/>
            <w:noProof/>
            <w:sz w:val="24"/>
            <w:szCs w:val="24"/>
            <w:vertAlign w:val="superscript"/>
          </w:rPr>
          <w:t>3</w:t>
        </w:r>
        <w:r w:rsidR="00C22575" w:rsidRPr="00452123">
          <w:rPr>
            <w:rStyle w:val="Hipercze"/>
            <w:rFonts w:ascii="Times New Roman" w:hAnsi="Times New Roman" w:cs="Times New Roman"/>
            <w:noProof/>
            <w:sz w:val="24"/>
            <w:szCs w:val="24"/>
          </w:rPr>
          <w:t>]</w:t>
        </w:r>
        <w:r w:rsidR="00C22575" w:rsidRPr="00452123">
          <w:rPr>
            <w:rFonts w:ascii="Times New Roman" w:hAnsi="Times New Roman" w:cs="Times New Roman"/>
            <w:noProof/>
            <w:webHidden/>
            <w:sz w:val="24"/>
            <w:szCs w:val="24"/>
          </w:rPr>
          <w:tab/>
        </w:r>
        <w:r w:rsidRPr="00452123">
          <w:rPr>
            <w:rFonts w:ascii="Times New Roman" w:hAnsi="Times New Roman" w:cs="Times New Roman"/>
            <w:noProof/>
            <w:webHidden/>
            <w:sz w:val="24"/>
            <w:szCs w:val="24"/>
          </w:rPr>
          <w:fldChar w:fldCharType="begin"/>
        </w:r>
        <w:r w:rsidR="00C22575" w:rsidRPr="00452123">
          <w:rPr>
            <w:rFonts w:ascii="Times New Roman" w:hAnsi="Times New Roman" w:cs="Times New Roman"/>
            <w:noProof/>
            <w:webHidden/>
            <w:sz w:val="24"/>
            <w:szCs w:val="24"/>
          </w:rPr>
          <w:instrText xml:space="preserve"> PAGEREF _Toc468103221 \h </w:instrText>
        </w:r>
        <w:r w:rsidRPr="00452123">
          <w:rPr>
            <w:rFonts w:ascii="Times New Roman" w:hAnsi="Times New Roman" w:cs="Times New Roman"/>
            <w:noProof/>
            <w:webHidden/>
            <w:sz w:val="24"/>
            <w:szCs w:val="24"/>
          </w:rPr>
        </w:r>
        <w:r w:rsidRPr="00452123">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57</w:t>
        </w:r>
        <w:r w:rsidRPr="00452123">
          <w:rPr>
            <w:rFonts w:ascii="Times New Roman" w:hAnsi="Times New Roman" w:cs="Times New Roman"/>
            <w:noProof/>
            <w:webHidden/>
            <w:sz w:val="24"/>
            <w:szCs w:val="24"/>
          </w:rPr>
          <w:fldChar w:fldCharType="end"/>
        </w:r>
      </w:hyperlink>
    </w:p>
    <w:p w:rsidR="00C22575" w:rsidRPr="00452123" w:rsidRDefault="008C7C8A" w:rsidP="00A827BF">
      <w:pPr>
        <w:pStyle w:val="Spisilustracji"/>
        <w:tabs>
          <w:tab w:val="right" w:leader="dot" w:pos="9060"/>
        </w:tabs>
        <w:jc w:val="left"/>
        <w:rPr>
          <w:rFonts w:ascii="Times New Roman" w:eastAsiaTheme="minorEastAsia" w:hAnsi="Times New Roman" w:cs="Times New Roman"/>
          <w:noProof/>
          <w:sz w:val="24"/>
          <w:szCs w:val="24"/>
        </w:rPr>
      </w:pPr>
      <w:hyperlink w:anchor="_Toc468103222" w:history="1">
        <w:r w:rsidR="00C22575" w:rsidRPr="00484A9F">
          <w:rPr>
            <w:rStyle w:val="Hipercze"/>
            <w:rFonts w:ascii="Times New Roman" w:hAnsi="Times New Roman" w:cs="Times New Roman"/>
            <w:b/>
            <w:noProof/>
            <w:sz w:val="24"/>
            <w:szCs w:val="24"/>
          </w:rPr>
          <w:t>Wykres 2.</w:t>
        </w:r>
        <w:r w:rsidR="00C22575" w:rsidRPr="00452123">
          <w:rPr>
            <w:rStyle w:val="Hipercze"/>
            <w:rFonts w:ascii="Times New Roman" w:hAnsi="Times New Roman" w:cs="Times New Roman"/>
            <w:noProof/>
            <w:sz w:val="24"/>
            <w:szCs w:val="24"/>
          </w:rPr>
          <w:t xml:space="preserve"> Odpady przemysłowe wytworzone na terenie województwa</w:t>
        </w:r>
        <w:r w:rsidR="00C22575" w:rsidRPr="00452123">
          <w:rPr>
            <w:rFonts w:ascii="Times New Roman" w:hAnsi="Times New Roman" w:cs="Times New Roman"/>
            <w:noProof/>
            <w:webHidden/>
            <w:sz w:val="24"/>
            <w:szCs w:val="24"/>
          </w:rPr>
          <w:tab/>
        </w:r>
        <w:r w:rsidRPr="00452123">
          <w:rPr>
            <w:rFonts w:ascii="Times New Roman" w:hAnsi="Times New Roman" w:cs="Times New Roman"/>
            <w:noProof/>
            <w:webHidden/>
            <w:sz w:val="24"/>
            <w:szCs w:val="24"/>
          </w:rPr>
          <w:fldChar w:fldCharType="begin"/>
        </w:r>
        <w:r w:rsidR="00C22575" w:rsidRPr="00452123">
          <w:rPr>
            <w:rFonts w:ascii="Times New Roman" w:hAnsi="Times New Roman" w:cs="Times New Roman"/>
            <w:noProof/>
            <w:webHidden/>
            <w:sz w:val="24"/>
            <w:szCs w:val="24"/>
          </w:rPr>
          <w:instrText xml:space="preserve"> PAGEREF _Toc468103222 \h </w:instrText>
        </w:r>
        <w:r w:rsidRPr="00452123">
          <w:rPr>
            <w:rFonts w:ascii="Times New Roman" w:hAnsi="Times New Roman" w:cs="Times New Roman"/>
            <w:noProof/>
            <w:webHidden/>
            <w:sz w:val="24"/>
            <w:szCs w:val="24"/>
          </w:rPr>
        </w:r>
        <w:r w:rsidRPr="00452123">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93</w:t>
        </w:r>
        <w:r w:rsidRPr="00452123">
          <w:rPr>
            <w:rFonts w:ascii="Times New Roman" w:hAnsi="Times New Roman" w:cs="Times New Roman"/>
            <w:noProof/>
            <w:webHidden/>
            <w:sz w:val="24"/>
            <w:szCs w:val="24"/>
          </w:rPr>
          <w:fldChar w:fldCharType="end"/>
        </w:r>
      </w:hyperlink>
    </w:p>
    <w:p w:rsidR="00C22575" w:rsidRPr="00D7069E" w:rsidRDefault="008C7C8A" w:rsidP="00150B3F">
      <w:pPr>
        <w:pStyle w:val="Wykresy"/>
        <w:rPr>
          <w:b w:val="0"/>
          <w:noProof/>
          <w:color w:val="auto"/>
          <w:sz w:val="24"/>
          <w:szCs w:val="24"/>
        </w:rPr>
      </w:pPr>
      <w:hyperlink w:anchor="_Toc468103223" w:history="1">
        <w:r w:rsidR="00C22575" w:rsidRPr="00D7069E">
          <w:rPr>
            <w:rStyle w:val="Hipercze"/>
            <w:noProof/>
            <w:color w:val="auto"/>
            <w:sz w:val="24"/>
            <w:szCs w:val="24"/>
          </w:rPr>
          <w:t>Wykres 3.</w:t>
        </w:r>
        <w:r w:rsidR="00E579F0" w:rsidRPr="00D7069E">
          <w:rPr>
            <w:rStyle w:val="Hipercze"/>
            <w:b w:val="0"/>
            <w:noProof/>
            <w:color w:val="auto"/>
            <w:sz w:val="24"/>
            <w:szCs w:val="24"/>
          </w:rPr>
          <w:t> </w:t>
        </w:r>
        <w:r w:rsidR="00D7069E" w:rsidRPr="00D7069E">
          <w:rPr>
            <w:b w:val="0"/>
            <w:noProof/>
            <w:color w:val="auto"/>
            <w:sz w:val="24"/>
            <w:szCs w:val="24"/>
          </w:rPr>
          <w:t>Sposób zagospodarowania odpadów komunalnych na terenie województwa podkarpackiego w 2014 r.</w:t>
        </w:r>
        <w:r w:rsidR="00D7069E">
          <w:rPr>
            <w:b w:val="0"/>
            <w:noProof/>
            <w:color w:val="auto"/>
            <w:sz w:val="24"/>
            <w:szCs w:val="24"/>
          </w:rPr>
          <w:t>……………………………………………………….</w:t>
        </w:r>
        <w:r w:rsidRPr="00D7069E">
          <w:rPr>
            <w:b w:val="0"/>
            <w:noProof/>
            <w:webHidden/>
            <w:color w:val="auto"/>
            <w:sz w:val="24"/>
            <w:szCs w:val="24"/>
          </w:rPr>
          <w:fldChar w:fldCharType="begin"/>
        </w:r>
        <w:r w:rsidR="00C22575" w:rsidRPr="00D7069E">
          <w:rPr>
            <w:b w:val="0"/>
            <w:noProof/>
            <w:webHidden/>
            <w:color w:val="auto"/>
            <w:sz w:val="24"/>
            <w:szCs w:val="24"/>
          </w:rPr>
          <w:instrText xml:space="preserve"> PAGEREF _Toc468103223 \h </w:instrText>
        </w:r>
        <w:r w:rsidRPr="00D7069E">
          <w:rPr>
            <w:b w:val="0"/>
            <w:noProof/>
            <w:webHidden/>
            <w:color w:val="auto"/>
            <w:sz w:val="24"/>
            <w:szCs w:val="24"/>
          </w:rPr>
        </w:r>
        <w:r w:rsidRPr="00D7069E">
          <w:rPr>
            <w:b w:val="0"/>
            <w:noProof/>
            <w:webHidden/>
            <w:color w:val="auto"/>
            <w:sz w:val="24"/>
            <w:szCs w:val="24"/>
          </w:rPr>
          <w:fldChar w:fldCharType="separate"/>
        </w:r>
        <w:r w:rsidR="001B66C2">
          <w:rPr>
            <w:b w:val="0"/>
            <w:noProof/>
            <w:webHidden/>
            <w:color w:val="auto"/>
            <w:sz w:val="24"/>
            <w:szCs w:val="24"/>
          </w:rPr>
          <w:t>94</w:t>
        </w:r>
        <w:r w:rsidRPr="00D7069E">
          <w:rPr>
            <w:b w:val="0"/>
            <w:noProof/>
            <w:webHidden/>
            <w:color w:val="auto"/>
            <w:sz w:val="24"/>
            <w:szCs w:val="24"/>
          </w:rPr>
          <w:fldChar w:fldCharType="end"/>
        </w:r>
      </w:hyperlink>
    </w:p>
    <w:p w:rsidR="00C22575" w:rsidRPr="00452123" w:rsidRDefault="008C7C8A" w:rsidP="00A827BF">
      <w:pPr>
        <w:pStyle w:val="Spisilustracji"/>
        <w:tabs>
          <w:tab w:val="right" w:leader="dot" w:pos="9060"/>
        </w:tabs>
        <w:jc w:val="left"/>
        <w:rPr>
          <w:rFonts w:ascii="Times New Roman" w:eastAsiaTheme="minorEastAsia" w:hAnsi="Times New Roman" w:cs="Times New Roman"/>
          <w:noProof/>
          <w:sz w:val="24"/>
          <w:szCs w:val="24"/>
        </w:rPr>
      </w:pPr>
      <w:hyperlink w:anchor="_Toc468103224" w:history="1">
        <w:r w:rsidR="00C22575" w:rsidRPr="00484A9F">
          <w:rPr>
            <w:rStyle w:val="Hipercze"/>
            <w:rFonts w:ascii="Times New Roman" w:hAnsi="Times New Roman" w:cs="Times New Roman"/>
            <w:b/>
            <w:noProof/>
            <w:sz w:val="24"/>
            <w:szCs w:val="24"/>
          </w:rPr>
          <w:t>Wykres 4.</w:t>
        </w:r>
        <w:r w:rsidR="00C22575" w:rsidRPr="00452123">
          <w:rPr>
            <w:rStyle w:val="Hipercze"/>
            <w:rFonts w:ascii="Times New Roman" w:hAnsi="Times New Roman" w:cs="Times New Roman"/>
            <w:noProof/>
            <w:sz w:val="24"/>
            <w:szCs w:val="24"/>
          </w:rPr>
          <w:t xml:space="preserve"> Skład morfologiczny wytworzonej masy odpadów komunalnych</w:t>
        </w:r>
        <w:r w:rsidR="00C22575" w:rsidRPr="00452123">
          <w:rPr>
            <w:rFonts w:ascii="Times New Roman" w:hAnsi="Times New Roman" w:cs="Times New Roman"/>
            <w:noProof/>
            <w:webHidden/>
            <w:sz w:val="24"/>
            <w:szCs w:val="24"/>
          </w:rPr>
          <w:tab/>
        </w:r>
        <w:r w:rsidRPr="00452123">
          <w:rPr>
            <w:rFonts w:ascii="Times New Roman" w:hAnsi="Times New Roman" w:cs="Times New Roman"/>
            <w:noProof/>
            <w:webHidden/>
            <w:sz w:val="24"/>
            <w:szCs w:val="24"/>
          </w:rPr>
          <w:fldChar w:fldCharType="begin"/>
        </w:r>
        <w:r w:rsidR="00C22575" w:rsidRPr="00452123">
          <w:rPr>
            <w:rFonts w:ascii="Times New Roman" w:hAnsi="Times New Roman" w:cs="Times New Roman"/>
            <w:noProof/>
            <w:webHidden/>
            <w:sz w:val="24"/>
            <w:szCs w:val="24"/>
          </w:rPr>
          <w:instrText xml:space="preserve"> PAGEREF _Toc468103224 \h </w:instrText>
        </w:r>
        <w:r w:rsidRPr="00452123">
          <w:rPr>
            <w:rFonts w:ascii="Times New Roman" w:hAnsi="Times New Roman" w:cs="Times New Roman"/>
            <w:noProof/>
            <w:webHidden/>
            <w:sz w:val="24"/>
            <w:szCs w:val="24"/>
          </w:rPr>
        </w:r>
        <w:r w:rsidRPr="00452123">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95</w:t>
        </w:r>
        <w:r w:rsidRPr="00452123">
          <w:rPr>
            <w:rFonts w:ascii="Times New Roman" w:hAnsi="Times New Roman" w:cs="Times New Roman"/>
            <w:noProof/>
            <w:webHidden/>
            <w:sz w:val="24"/>
            <w:szCs w:val="24"/>
          </w:rPr>
          <w:fldChar w:fldCharType="end"/>
        </w:r>
      </w:hyperlink>
    </w:p>
    <w:p w:rsidR="00C22575" w:rsidRPr="00452123" w:rsidRDefault="008C7C8A" w:rsidP="00A827BF">
      <w:pPr>
        <w:pStyle w:val="Spisilustracji"/>
        <w:tabs>
          <w:tab w:val="right" w:leader="dot" w:pos="9060"/>
        </w:tabs>
        <w:jc w:val="left"/>
        <w:rPr>
          <w:rFonts w:ascii="Times New Roman" w:eastAsiaTheme="minorEastAsia" w:hAnsi="Times New Roman" w:cs="Times New Roman"/>
          <w:noProof/>
          <w:sz w:val="24"/>
          <w:szCs w:val="24"/>
        </w:rPr>
      </w:pPr>
      <w:hyperlink w:anchor="_Toc468103225" w:history="1">
        <w:r w:rsidR="00C22575" w:rsidRPr="00484A9F">
          <w:rPr>
            <w:rStyle w:val="Hipercze"/>
            <w:rFonts w:ascii="Times New Roman" w:hAnsi="Times New Roman" w:cs="Times New Roman"/>
            <w:b/>
            <w:noProof/>
            <w:sz w:val="24"/>
            <w:szCs w:val="24"/>
          </w:rPr>
          <w:t xml:space="preserve">Wykres 5. </w:t>
        </w:r>
        <w:r w:rsidR="00C22575" w:rsidRPr="00452123">
          <w:rPr>
            <w:rStyle w:val="Hipercze"/>
            <w:rFonts w:ascii="Times New Roman" w:hAnsi="Times New Roman" w:cs="Times New Roman"/>
            <w:noProof/>
            <w:sz w:val="24"/>
            <w:szCs w:val="24"/>
          </w:rPr>
          <w:t>Struktura własności lasów w 2015 r.</w:t>
        </w:r>
        <w:r w:rsidR="00C22575" w:rsidRPr="00452123">
          <w:rPr>
            <w:rFonts w:ascii="Times New Roman" w:hAnsi="Times New Roman" w:cs="Times New Roman"/>
            <w:noProof/>
            <w:webHidden/>
            <w:sz w:val="24"/>
            <w:szCs w:val="24"/>
          </w:rPr>
          <w:tab/>
        </w:r>
        <w:r w:rsidRPr="00452123">
          <w:rPr>
            <w:rFonts w:ascii="Times New Roman" w:hAnsi="Times New Roman" w:cs="Times New Roman"/>
            <w:noProof/>
            <w:webHidden/>
            <w:sz w:val="24"/>
            <w:szCs w:val="24"/>
          </w:rPr>
          <w:fldChar w:fldCharType="begin"/>
        </w:r>
        <w:r w:rsidR="00C22575" w:rsidRPr="00452123">
          <w:rPr>
            <w:rFonts w:ascii="Times New Roman" w:hAnsi="Times New Roman" w:cs="Times New Roman"/>
            <w:noProof/>
            <w:webHidden/>
            <w:sz w:val="24"/>
            <w:szCs w:val="24"/>
          </w:rPr>
          <w:instrText xml:space="preserve"> PAGEREF _Toc468103225 \h </w:instrText>
        </w:r>
        <w:r w:rsidRPr="00452123">
          <w:rPr>
            <w:rFonts w:ascii="Times New Roman" w:hAnsi="Times New Roman" w:cs="Times New Roman"/>
            <w:noProof/>
            <w:webHidden/>
            <w:sz w:val="24"/>
            <w:szCs w:val="24"/>
          </w:rPr>
        </w:r>
        <w:r w:rsidRPr="00452123">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101</w:t>
        </w:r>
        <w:r w:rsidRPr="00452123">
          <w:rPr>
            <w:rFonts w:ascii="Times New Roman" w:hAnsi="Times New Roman" w:cs="Times New Roman"/>
            <w:noProof/>
            <w:webHidden/>
            <w:sz w:val="24"/>
            <w:szCs w:val="24"/>
          </w:rPr>
          <w:fldChar w:fldCharType="end"/>
        </w:r>
      </w:hyperlink>
    </w:p>
    <w:p w:rsidR="00C22575" w:rsidRPr="00452123" w:rsidRDefault="008C7C8A" w:rsidP="00A827BF">
      <w:pPr>
        <w:pStyle w:val="Spisilustracji"/>
        <w:tabs>
          <w:tab w:val="right" w:leader="dot" w:pos="9060"/>
        </w:tabs>
        <w:jc w:val="left"/>
        <w:rPr>
          <w:rFonts w:ascii="Times New Roman" w:eastAsiaTheme="minorEastAsia" w:hAnsi="Times New Roman" w:cs="Times New Roman"/>
          <w:noProof/>
          <w:sz w:val="24"/>
          <w:szCs w:val="24"/>
        </w:rPr>
      </w:pPr>
      <w:hyperlink w:anchor="_Toc468103226" w:history="1">
        <w:r w:rsidR="00C22575" w:rsidRPr="00484A9F">
          <w:rPr>
            <w:rStyle w:val="Hipercze"/>
            <w:rFonts w:ascii="Times New Roman" w:hAnsi="Times New Roman" w:cs="Times New Roman"/>
            <w:b/>
            <w:noProof/>
            <w:sz w:val="24"/>
            <w:szCs w:val="24"/>
          </w:rPr>
          <w:t>Wykres 6.</w:t>
        </w:r>
        <w:r w:rsidR="00C22575" w:rsidRPr="00452123">
          <w:rPr>
            <w:rStyle w:val="Hipercze"/>
            <w:rFonts w:ascii="Times New Roman" w:hAnsi="Times New Roman" w:cs="Times New Roman"/>
            <w:noProof/>
            <w:sz w:val="24"/>
            <w:szCs w:val="24"/>
          </w:rPr>
          <w:t xml:space="preserve"> Grupy gatunków panujących w lasach województwa podkarpackiego</w:t>
        </w:r>
        <w:r w:rsidR="00C22575" w:rsidRPr="00452123">
          <w:rPr>
            <w:rFonts w:ascii="Times New Roman" w:hAnsi="Times New Roman" w:cs="Times New Roman"/>
            <w:noProof/>
            <w:webHidden/>
            <w:sz w:val="24"/>
            <w:szCs w:val="24"/>
          </w:rPr>
          <w:tab/>
        </w:r>
        <w:r w:rsidRPr="00452123">
          <w:rPr>
            <w:rFonts w:ascii="Times New Roman" w:hAnsi="Times New Roman" w:cs="Times New Roman"/>
            <w:noProof/>
            <w:webHidden/>
            <w:sz w:val="24"/>
            <w:szCs w:val="24"/>
          </w:rPr>
          <w:fldChar w:fldCharType="begin"/>
        </w:r>
        <w:r w:rsidR="00C22575" w:rsidRPr="00452123">
          <w:rPr>
            <w:rFonts w:ascii="Times New Roman" w:hAnsi="Times New Roman" w:cs="Times New Roman"/>
            <w:noProof/>
            <w:webHidden/>
            <w:sz w:val="24"/>
            <w:szCs w:val="24"/>
          </w:rPr>
          <w:instrText xml:space="preserve"> PAGEREF _Toc468103226 \h </w:instrText>
        </w:r>
        <w:r w:rsidRPr="00452123">
          <w:rPr>
            <w:rFonts w:ascii="Times New Roman" w:hAnsi="Times New Roman" w:cs="Times New Roman"/>
            <w:noProof/>
            <w:webHidden/>
            <w:sz w:val="24"/>
            <w:szCs w:val="24"/>
          </w:rPr>
        </w:r>
        <w:r w:rsidRPr="00452123">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102</w:t>
        </w:r>
        <w:r w:rsidRPr="00452123">
          <w:rPr>
            <w:rFonts w:ascii="Times New Roman" w:hAnsi="Times New Roman" w:cs="Times New Roman"/>
            <w:noProof/>
            <w:webHidden/>
            <w:sz w:val="24"/>
            <w:szCs w:val="24"/>
          </w:rPr>
          <w:fldChar w:fldCharType="end"/>
        </w:r>
      </w:hyperlink>
    </w:p>
    <w:p w:rsidR="00C22575" w:rsidRPr="00452123" w:rsidRDefault="008C7C8A" w:rsidP="00A827BF">
      <w:pPr>
        <w:pStyle w:val="Spisilustracji"/>
        <w:tabs>
          <w:tab w:val="right" w:leader="dot" w:pos="9060"/>
        </w:tabs>
        <w:jc w:val="left"/>
        <w:rPr>
          <w:rFonts w:ascii="Times New Roman" w:eastAsiaTheme="minorEastAsia" w:hAnsi="Times New Roman" w:cs="Times New Roman"/>
          <w:noProof/>
          <w:sz w:val="24"/>
          <w:szCs w:val="24"/>
        </w:rPr>
      </w:pPr>
      <w:hyperlink w:anchor="_Toc468103227" w:history="1">
        <w:r w:rsidR="00C22575" w:rsidRPr="00484A9F">
          <w:rPr>
            <w:rStyle w:val="Hipercze"/>
            <w:rFonts w:ascii="Times New Roman" w:hAnsi="Times New Roman" w:cs="Times New Roman"/>
            <w:b/>
            <w:noProof/>
            <w:sz w:val="24"/>
            <w:szCs w:val="24"/>
            <w:lang w:eastAsia="en-US"/>
          </w:rPr>
          <w:t>Wykres 7.</w:t>
        </w:r>
        <w:r w:rsidR="00C22575" w:rsidRPr="00452123">
          <w:rPr>
            <w:rStyle w:val="Hipercze"/>
            <w:rFonts w:ascii="Times New Roman" w:hAnsi="Times New Roman" w:cs="Times New Roman"/>
            <w:noProof/>
            <w:sz w:val="24"/>
            <w:szCs w:val="24"/>
            <w:lang w:eastAsia="en-US"/>
          </w:rPr>
          <w:t xml:space="preserve"> Pozyskanie drewna w latach 2011 - 2015</w:t>
        </w:r>
        <w:r w:rsidR="00C22575" w:rsidRPr="00452123">
          <w:rPr>
            <w:rFonts w:ascii="Times New Roman" w:hAnsi="Times New Roman" w:cs="Times New Roman"/>
            <w:noProof/>
            <w:webHidden/>
            <w:sz w:val="24"/>
            <w:szCs w:val="24"/>
          </w:rPr>
          <w:tab/>
        </w:r>
        <w:r w:rsidRPr="00452123">
          <w:rPr>
            <w:rFonts w:ascii="Times New Roman" w:hAnsi="Times New Roman" w:cs="Times New Roman"/>
            <w:noProof/>
            <w:webHidden/>
            <w:sz w:val="24"/>
            <w:szCs w:val="24"/>
          </w:rPr>
          <w:fldChar w:fldCharType="begin"/>
        </w:r>
        <w:r w:rsidR="00C22575" w:rsidRPr="00452123">
          <w:rPr>
            <w:rFonts w:ascii="Times New Roman" w:hAnsi="Times New Roman" w:cs="Times New Roman"/>
            <w:noProof/>
            <w:webHidden/>
            <w:sz w:val="24"/>
            <w:szCs w:val="24"/>
          </w:rPr>
          <w:instrText xml:space="preserve"> PAGEREF _Toc468103227 \h </w:instrText>
        </w:r>
        <w:r w:rsidRPr="00452123">
          <w:rPr>
            <w:rFonts w:ascii="Times New Roman" w:hAnsi="Times New Roman" w:cs="Times New Roman"/>
            <w:noProof/>
            <w:webHidden/>
            <w:sz w:val="24"/>
            <w:szCs w:val="24"/>
          </w:rPr>
        </w:r>
        <w:r w:rsidRPr="00452123">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103</w:t>
        </w:r>
        <w:r w:rsidRPr="00452123">
          <w:rPr>
            <w:rFonts w:ascii="Times New Roman" w:hAnsi="Times New Roman" w:cs="Times New Roman"/>
            <w:noProof/>
            <w:webHidden/>
            <w:sz w:val="24"/>
            <w:szCs w:val="24"/>
          </w:rPr>
          <w:fldChar w:fldCharType="end"/>
        </w:r>
      </w:hyperlink>
    </w:p>
    <w:p w:rsidR="00C22575" w:rsidRPr="00452123" w:rsidRDefault="008C7C8A" w:rsidP="00A827BF">
      <w:pPr>
        <w:pStyle w:val="Spisilustracji"/>
        <w:tabs>
          <w:tab w:val="right" w:leader="dot" w:pos="9060"/>
        </w:tabs>
        <w:jc w:val="left"/>
        <w:rPr>
          <w:rFonts w:ascii="Times New Roman" w:eastAsiaTheme="minorEastAsia" w:hAnsi="Times New Roman" w:cs="Times New Roman"/>
          <w:noProof/>
          <w:sz w:val="24"/>
          <w:szCs w:val="24"/>
        </w:rPr>
      </w:pPr>
      <w:hyperlink w:anchor="_Toc468103228" w:history="1">
        <w:r w:rsidR="00C22575" w:rsidRPr="00484A9F">
          <w:rPr>
            <w:rStyle w:val="Hipercze"/>
            <w:rFonts w:ascii="Times New Roman" w:hAnsi="Times New Roman" w:cs="Times New Roman"/>
            <w:b/>
            <w:noProof/>
            <w:sz w:val="24"/>
            <w:szCs w:val="24"/>
          </w:rPr>
          <w:t xml:space="preserve">Wykres 8. </w:t>
        </w:r>
        <w:r w:rsidR="00C22575" w:rsidRPr="00452123">
          <w:rPr>
            <w:rStyle w:val="Hipercze"/>
            <w:rFonts w:ascii="Times New Roman" w:hAnsi="Times New Roman" w:cs="Times New Roman"/>
            <w:noProof/>
            <w:sz w:val="24"/>
            <w:szCs w:val="24"/>
          </w:rPr>
          <w:t>Przyczyny uszkodzenia drzewostanów w 2015 r.</w:t>
        </w:r>
        <w:r w:rsidR="00C22575" w:rsidRPr="00452123">
          <w:rPr>
            <w:rFonts w:ascii="Times New Roman" w:hAnsi="Times New Roman" w:cs="Times New Roman"/>
            <w:noProof/>
            <w:webHidden/>
            <w:sz w:val="24"/>
            <w:szCs w:val="24"/>
          </w:rPr>
          <w:tab/>
        </w:r>
        <w:r w:rsidRPr="00452123">
          <w:rPr>
            <w:rFonts w:ascii="Times New Roman" w:hAnsi="Times New Roman" w:cs="Times New Roman"/>
            <w:noProof/>
            <w:webHidden/>
            <w:sz w:val="24"/>
            <w:szCs w:val="24"/>
          </w:rPr>
          <w:fldChar w:fldCharType="begin"/>
        </w:r>
        <w:r w:rsidR="00C22575" w:rsidRPr="00452123">
          <w:rPr>
            <w:rFonts w:ascii="Times New Roman" w:hAnsi="Times New Roman" w:cs="Times New Roman"/>
            <w:noProof/>
            <w:webHidden/>
            <w:sz w:val="24"/>
            <w:szCs w:val="24"/>
          </w:rPr>
          <w:instrText xml:space="preserve"> PAGEREF _Toc468103228 \h </w:instrText>
        </w:r>
        <w:r w:rsidRPr="00452123">
          <w:rPr>
            <w:rFonts w:ascii="Times New Roman" w:hAnsi="Times New Roman" w:cs="Times New Roman"/>
            <w:noProof/>
            <w:webHidden/>
            <w:sz w:val="24"/>
            <w:szCs w:val="24"/>
          </w:rPr>
        </w:r>
        <w:r w:rsidRPr="00452123">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104</w:t>
        </w:r>
        <w:r w:rsidRPr="00452123">
          <w:rPr>
            <w:rFonts w:ascii="Times New Roman" w:hAnsi="Times New Roman" w:cs="Times New Roman"/>
            <w:noProof/>
            <w:webHidden/>
            <w:sz w:val="24"/>
            <w:szCs w:val="24"/>
          </w:rPr>
          <w:fldChar w:fldCharType="end"/>
        </w:r>
      </w:hyperlink>
    </w:p>
    <w:p w:rsidR="00C22575" w:rsidRPr="00452123" w:rsidRDefault="008C7C8A" w:rsidP="00A827BF">
      <w:pPr>
        <w:pStyle w:val="Spisilustracji"/>
        <w:tabs>
          <w:tab w:val="right" w:leader="dot" w:pos="9060"/>
        </w:tabs>
        <w:jc w:val="left"/>
        <w:rPr>
          <w:rFonts w:ascii="Times New Roman" w:eastAsiaTheme="minorEastAsia" w:hAnsi="Times New Roman" w:cs="Times New Roman"/>
          <w:noProof/>
          <w:sz w:val="24"/>
          <w:szCs w:val="24"/>
        </w:rPr>
      </w:pPr>
      <w:hyperlink w:anchor="_Toc468103229" w:history="1">
        <w:r w:rsidR="00C22575" w:rsidRPr="00484A9F">
          <w:rPr>
            <w:rStyle w:val="Hipercze"/>
            <w:rFonts w:ascii="Times New Roman" w:hAnsi="Times New Roman" w:cs="Times New Roman"/>
            <w:b/>
            <w:noProof/>
            <w:sz w:val="24"/>
            <w:szCs w:val="24"/>
          </w:rPr>
          <w:t>Wykres 9.</w:t>
        </w:r>
        <w:r w:rsidR="00C22575" w:rsidRPr="00452123">
          <w:rPr>
            <w:rStyle w:val="Hipercze"/>
            <w:rFonts w:ascii="Times New Roman" w:hAnsi="Times New Roman" w:cs="Times New Roman"/>
            <w:noProof/>
            <w:sz w:val="24"/>
            <w:szCs w:val="24"/>
          </w:rPr>
          <w:t xml:space="preserve"> Liczebność i odstrzały zwierzyny łownej w 2015 r.</w:t>
        </w:r>
        <w:r w:rsidR="00C22575" w:rsidRPr="00452123">
          <w:rPr>
            <w:rFonts w:ascii="Times New Roman" w:hAnsi="Times New Roman" w:cs="Times New Roman"/>
            <w:noProof/>
            <w:webHidden/>
            <w:sz w:val="24"/>
            <w:szCs w:val="24"/>
          </w:rPr>
          <w:tab/>
        </w:r>
        <w:r w:rsidRPr="00452123">
          <w:rPr>
            <w:rFonts w:ascii="Times New Roman" w:hAnsi="Times New Roman" w:cs="Times New Roman"/>
            <w:noProof/>
            <w:webHidden/>
            <w:sz w:val="24"/>
            <w:szCs w:val="24"/>
          </w:rPr>
          <w:fldChar w:fldCharType="begin"/>
        </w:r>
        <w:r w:rsidR="00C22575" w:rsidRPr="00452123">
          <w:rPr>
            <w:rFonts w:ascii="Times New Roman" w:hAnsi="Times New Roman" w:cs="Times New Roman"/>
            <w:noProof/>
            <w:webHidden/>
            <w:sz w:val="24"/>
            <w:szCs w:val="24"/>
          </w:rPr>
          <w:instrText xml:space="preserve"> PAGEREF _Toc468103229 \h </w:instrText>
        </w:r>
        <w:r w:rsidRPr="00452123">
          <w:rPr>
            <w:rFonts w:ascii="Times New Roman" w:hAnsi="Times New Roman" w:cs="Times New Roman"/>
            <w:noProof/>
            <w:webHidden/>
            <w:sz w:val="24"/>
            <w:szCs w:val="24"/>
          </w:rPr>
        </w:r>
        <w:r w:rsidRPr="00452123">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104</w:t>
        </w:r>
        <w:r w:rsidRPr="00452123">
          <w:rPr>
            <w:rFonts w:ascii="Times New Roman" w:hAnsi="Times New Roman" w:cs="Times New Roman"/>
            <w:noProof/>
            <w:webHidden/>
            <w:sz w:val="24"/>
            <w:szCs w:val="24"/>
          </w:rPr>
          <w:fldChar w:fldCharType="end"/>
        </w:r>
      </w:hyperlink>
    </w:p>
    <w:p w:rsidR="00C22575" w:rsidRPr="00452123" w:rsidRDefault="008C7C8A" w:rsidP="00A827BF">
      <w:pPr>
        <w:pStyle w:val="Spisilustracji"/>
        <w:tabs>
          <w:tab w:val="right" w:leader="dot" w:pos="9060"/>
        </w:tabs>
        <w:jc w:val="left"/>
        <w:rPr>
          <w:rFonts w:ascii="Times New Roman" w:eastAsiaTheme="minorEastAsia" w:hAnsi="Times New Roman" w:cs="Times New Roman"/>
          <w:noProof/>
          <w:sz w:val="24"/>
          <w:szCs w:val="24"/>
        </w:rPr>
      </w:pPr>
      <w:hyperlink w:anchor="_Toc468103230" w:history="1">
        <w:r w:rsidR="00C22575" w:rsidRPr="00484A9F">
          <w:rPr>
            <w:rStyle w:val="Hipercze"/>
            <w:rFonts w:ascii="Times New Roman" w:hAnsi="Times New Roman" w:cs="Times New Roman"/>
            <w:b/>
            <w:noProof/>
            <w:sz w:val="24"/>
            <w:szCs w:val="24"/>
          </w:rPr>
          <w:t>Wykres</w:t>
        </w:r>
        <w:r w:rsidR="00E579F0">
          <w:rPr>
            <w:rStyle w:val="Hipercze"/>
            <w:rFonts w:ascii="Times New Roman" w:hAnsi="Times New Roman" w:cs="Times New Roman"/>
            <w:b/>
            <w:noProof/>
            <w:sz w:val="24"/>
            <w:szCs w:val="24"/>
          </w:rPr>
          <w:t> </w:t>
        </w:r>
        <w:r w:rsidR="00C22575" w:rsidRPr="00484A9F">
          <w:rPr>
            <w:rStyle w:val="Hipercze"/>
            <w:rFonts w:ascii="Times New Roman" w:hAnsi="Times New Roman" w:cs="Times New Roman"/>
            <w:b/>
            <w:noProof/>
            <w:sz w:val="24"/>
            <w:szCs w:val="24"/>
          </w:rPr>
          <w:t>10.</w:t>
        </w:r>
        <w:r w:rsidR="00C22575" w:rsidRPr="00452123">
          <w:rPr>
            <w:rStyle w:val="Hipercze"/>
            <w:rFonts w:ascii="Times New Roman" w:hAnsi="Times New Roman" w:cs="Times New Roman"/>
            <w:noProof/>
            <w:sz w:val="24"/>
            <w:szCs w:val="24"/>
          </w:rPr>
          <w:t xml:space="preserve"> Struktura użytkowania gruntów w województwie podkarpackim w 2015 r.</w:t>
        </w:r>
        <w:r w:rsidR="00C22575" w:rsidRPr="00452123">
          <w:rPr>
            <w:rFonts w:ascii="Times New Roman" w:hAnsi="Times New Roman" w:cs="Times New Roman"/>
            <w:noProof/>
            <w:webHidden/>
            <w:sz w:val="24"/>
            <w:szCs w:val="24"/>
          </w:rPr>
          <w:tab/>
        </w:r>
        <w:r w:rsidRPr="00452123">
          <w:rPr>
            <w:rFonts w:ascii="Times New Roman" w:hAnsi="Times New Roman" w:cs="Times New Roman"/>
            <w:noProof/>
            <w:webHidden/>
            <w:sz w:val="24"/>
            <w:szCs w:val="24"/>
          </w:rPr>
          <w:fldChar w:fldCharType="begin"/>
        </w:r>
        <w:r w:rsidR="00C22575" w:rsidRPr="00452123">
          <w:rPr>
            <w:rFonts w:ascii="Times New Roman" w:hAnsi="Times New Roman" w:cs="Times New Roman"/>
            <w:noProof/>
            <w:webHidden/>
            <w:sz w:val="24"/>
            <w:szCs w:val="24"/>
          </w:rPr>
          <w:instrText xml:space="preserve"> PAGEREF _Toc468103230 \h </w:instrText>
        </w:r>
        <w:r w:rsidRPr="00452123">
          <w:rPr>
            <w:rFonts w:ascii="Times New Roman" w:hAnsi="Times New Roman" w:cs="Times New Roman"/>
            <w:noProof/>
            <w:webHidden/>
            <w:sz w:val="24"/>
            <w:szCs w:val="24"/>
          </w:rPr>
        </w:r>
        <w:r w:rsidRPr="00452123">
          <w:rPr>
            <w:rFonts w:ascii="Times New Roman" w:hAnsi="Times New Roman" w:cs="Times New Roman"/>
            <w:noProof/>
            <w:webHidden/>
            <w:sz w:val="24"/>
            <w:szCs w:val="24"/>
          </w:rPr>
          <w:fldChar w:fldCharType="separate"/>
        </w:r>
        <w:r w:rsidR="001B66C2">
          <w:rPr>
            <w:rFonts w:ascii="Times New Roman" w:hAnsi="Times New Roman" w:cs="Times New Roman"/>
            <w:noProof/>
            <w:webHidden/>
            <w:sz w:val="24"/>
            <w:szCs w:val="24"/>
          </w:rPr>
          <w:t>112</w:t>
        </w:r>
        <w:r w:rsidRPr="00452123">
          <w:rPr>
            <w:rFonts w:ascii="Times New Roman" w:hAnsi="Times New Roman" w:cs="Times New Roman"/>
            <w:noProof/>
            <w:webHidden/>
            <w:sz w:val="24"/>
            <w:szCs w:val="24"/>
          </w:rPr>
          <w:fldChar w:fldCharType="end"/>
        </w:r>
      </w:hyperlink>
    </w:p>
    <w:p w:rsidR="0046209F" w:rsidRPr="009048FC" w:rsidRDefault="008C7C8A" w:rsidP="004D1D47">
      <w:pPr>
        <w:pStyle w:val="1poziom"/>
        <w:rPr>
          <w:rFonts w:eastAsiaTheme="minorHAnsi"/>
        </w:rPr>
      </w:pPr>
      <w:r w:rsidRPr="009048FC">
        <w:rPr>
          <w:rFonts w:eastAsiaTheme="minorHAnsi"/>
        </w:rPr>
        <w:fldChar w:fldCharType="end"/>
      </w:r>
    </w:p>
    <w:p w:rsidR="00C033EF" w:rsidRPr="009048FC" w:rsidRDefault="00C033EF">
      <w:pPr>
        <w:spacing w:after="200"/>
        <w:rPr>
          <w:rFonts w:ascii="Times New Roman" w:eastAsiaTheme="majorEastAsia" w:hAnsi="Times New Roman" w:cs="Times New Roman"/>
          <w:b/>
          <w:color w:val="215868" w:themeColor="accent5" w:themeShade="80"/>
          <w:sz w:val="36"/>
        </w:rPr>
      </w:pPr>
      <w:r w:rsidRPr="009048FC">
        <w:rPr>
          <w:rFonts w:ascii="Times New Roman" w:hAnsi="Times New Roman" w:cs="Times New Roman"/>
        </w:rPr>
        <w:br w:type="page"/>
      </w:r>
    </w:p>
    <w:p w:rsidR="005A578E" w:rsidRDefault="00C033EF" w:rsidP="005A578E">
      <w:pPr>
        <w:pStyle w:val="1poziom"/>
        <w:rPr>
          <w:sz w:val="32"/>
        </w:rPr>
      </w:pPr>
      <w:bookmarkStart w:id="464" w:name="_Toc468101486"/>
      <w:bookmarkStart w:id="465" w:name="_Toc496097778"/>
      <w:r w:rsidRPr="009048FC">
        <w:lastRenderedPageBreak/>
        <w:t>WYKAZ MATERIAŁÓW</w:t>
      </w:r>
      <w:r w:rsidR="00AC5160" w:rsidRPr="009048FC">
        <w:t xml:space="preserve"> ŹRÓDŁOW</w:t>
      </w:r>
      <w:bookmarkEnd w:id="460"/>
      <w:bookmarkEnd w:id="461"/>
      <w:bookmarkEnd w:id="462"/>
      <w:bookmarkEnd w:id="463"/>
      <w:r w:rsidRPr="009048FC">
        <w:t>YCH</w:t>
      </w:r>
      <w:bookmarkEnd w:id="464"/>
      <w:bookmarkEnd w:id="465"/>
    </w:p>
    <w:p w:rsidR="005A578E" w:rsidRPr="005A578E" w:rsidRDefault="005A578E" w:rsidP="005A578E">
      <w:pPr>
        <w:pStyle w:val="1poziom"/>
        <w:rPr>
          <w:sz w:val="32"/>
        </w:rPr>
      </w:pPr>
    </w:p>
    <w:sdt>
      <w:sdtPr>
        <w:rPr>
          <w:rFonts w:ascii="Times New Roman" w:hAnsi="Times New Roman" w:cs="Times New Roman"/>
          <w:sz w:val="24"/>
          <w:szCs w:val="24"/>
        </w:rPr>
        <w:id w:val="1524356264"/>
        <w:docPartObj>
          <w:docPartGallery w:val="Bibliographies"/>
          <w:docPartUnique/>
        </w:docPartObj>
      </w:sdtPr>
      <w:sdtContent>
        <w:p w:rsidR="00D34F08" w:rsidRPr="00994E34" w:rsidRDefault="00D34F08" w:rsidP="00ED58AC">
          <w:pPr>
            <w:pStyle w:val="Akapitzlist"/>
            <w:numPr>
              <w:ilvl w:val="0"/>
              <w:numId w:val="87"/>
            </w:numPr>
            <w:tabs>
              <w:tab w:val="left" w:pos="0"/>
            </w:tabs>
            <w:ind w:left="426" w:hanging="426"/>
            <w:rPr>
              <w:rFonts w:ascii="Times New Roman" w:hAnsi="Times New Roman" w:cs="Times New Roman"/>
              <w:i/>
              <w:iCs/>
              <w:sz w:val="24"/>
              <w:szCs w:val="24"/>
            </w:rPr>
          </w:pPr>
          <w:r w:rsidRPr="00EB0A1F">
            <w:rPr>
              <w:rFonts w:ascii="Times New Roman" w:hAnsi="Times New Roman" w:cs="Times New Roman"/>
              <w:i/>
              <w:sz w:val="24"/>
              <w:szCs w:val="24"/>
            </w:rPr>
            <w:t xml:space="preserve">Aktualizacja Krajowego Programu Oczyszczania Ścieków Komunalnych. </w:t>
          </w:r>
          <w:r w:rsidRPr="00EB0A1F">
            <w:rPr>
              <w:rFonts w:ascii="Times New Roman" w:hAnsi="Times New Roman" w:cs="Times New Roman"/>
              <w:sz w:val="24"/>
              <w:szCs w:val="24"/>
            </w:rPr>
            <w:t>M</w:t>
          </w:r>
          <w:r>
            <w:rPr>
              <w:rFonts w:ascii="Times New Roman" w:hAnsi="Times New Roman" w:cs="Times New Roman"/>
              <w:sz w:val="24"/>
              <w:szCs w:val="24"/>
            </w:rPr>
            <w:t>.</w:t>
          </w:r>
          <w:r w:rsidRPr="00EB0A1F">
            <w:rPr>
              <w:rFonts w:ascii="Times New Roman" w:hAnsi="Times New Roman" w:cs="Times New Roman"/>
              <w:sz w:val="24"/>
              <w:szCs w:val="24"/>
            </w:rPr>
            <w:t>P</w:t>
          </w:r>
          <w:r>
            <w:rPr>
              <w:rFonts w:ascii="Times New Roman" w:hAnsi="Times New Roman" w:cs="Times New Roman"/>
              <w:sz w:val="24"/>
              <w:szCs w:val="24"/>
            </w:rPr>
            <w:t xml:space="preserve">. </w:t>
          </w:r>
          <w:r w:rsidRPr="00EB0A1F">
            <w:rPr>
              <w:rFonts w:ascii="Times New Roman" w:hAnsi="Times New Roman" w:cs="Times New Roman"/>
              <w:sz w:val="24"/>
              <w:szCs w:val="24"/>
            </w:rPr>
            <w:t>z 2016 r., poz. 652.</w:t>
          </w:r>
        </w:p>
        <w:p w:rsidR="00994E34" w:rsidRPr="00994E34" w:rsidRDefault="00994E34" w:rsidP="00ED58AC">
          <w:pPr>
            <w:pStyle w:val="Akapitzlist"/>
            <w:numPr>
              <w:ilvl w:val="0"/>
              <w:numId w:val="87"/>
            </w:numPr>
            <w:tabs>
              <w:tab w:val="left" w:pos="0"/>
            </w:tabs>
            <w:ind w:left="426" w:hanging="426"/>
            <w:rPr>
              <w:rFonts w:ascii="Times New Roman" w:hAnsi="Times New Roman" w:cs="Times New Roman"/>
              <w:sz w:val="24"/>
              <w:szCs w:val="24"/>
            </w:rPr>
          </w:pPr>
          <w:r w:rsidRPr="0025542C">
            <w:rPr>
              <w:rFonts w:ascii="Times New Roman" w:hAnsi="Times New Roman" w:cs="Times New Roman"/>
              <w:i/>
              <w:sz w:val="24"/>
              <w:szCs w:val="24"/>
            </w:rPr>
            <w:t>Aktualizacja Programu</w:t>
          </w:r>
          <w:r w:rsidRPr="00807AFC">
            <w:rPr>
              <w:rFonts w:ascii="Times New Roman" w:hAnsi="Times New Roman" w:cs="Times New Roman"/>
              <w:i/>
              <w:sz w:val="24"/>
              <w:szCs w:val="24"/>
            </w:rPr>
            <w:t xml:space="preserve"> wodno-środowiskowego kraju, </w:t>
          </w:r>
          <w:r w:rsidRPr="00807AFC">
            <w:rPr>
              <w:rFonts w:ascii="Times New Roman" w:hAnsi="Times New Roman" w:cs="Times New Roman"/>
              <w:sz w:val="24"/>
              <w:szCs w:val="24"/>
            </w:rPr>
            <w:t>Krajowy Zarząd Gospodarki Wodnej, Warszawa, sierpień 2016 r.</w:t>
          </w:r>
        </w:p>
        <w:p w:rsidR="00D34F08" w:rsidRPr="00EB0A1F"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EB0A1F">
            <w:rPr>
              <w:rFonts w:ascii="Times New Roman" w:hAnsi="Times New Roman" w:cs="Times New Roman"/>
              <w:i/>
              <w:sz w:val="24"/>
              <w:szCs w:val="24"/>
            </w:rPr>
            <w:t>Analiza zjawisk osuwiskowych na terenie województwa podkarpackiego</w:t>
          </w:r>
          <w:r w:rsidRPr="00EB0A1F">
            <w:rPr>
              <w:rFonts w:ascii="Times New Roman" w:hAnsi="Times New Roman" w:cs="Times New Roman"/>
              <w:sz w:val="24"/>
              <w:szCs w:val="24"/>
            </w:rPr>
            <w:t>, Instytut Gospodarki Surowcami Mine</w:t>
          </w:r>
          <w:r>
            <w:rPr>
              <w:rFonts w:ascii="Times New Roman" w:hAnsi="Times New Roman" w:cs="Times New Roman"/>
              <w:sz w:val="24"/>
              <w:szCs w:val="24"/>
            </w:rPr>
            <w:t>ralnymi i Energią PAN (2001 r.).</w:t>
          </w:r>
        </w:p>
      </w:sdtContent>
    </w:sdt>
    <w:sdt>
      <w:sdtPr>
        <w:rPr>
          <w:rFonts w:ascii="Times New Roman" w:hAnsi="Times New Roman" w:cs="Times New Roman"/>
          <w:sz w:val="24"/>
          <w:szCs w:val="24"/>
        </w:rPr>
        <w:id w:val="-1668706546"/>
        <w:docPartObj>
          <w:docPartGallery w:val="Bibliographies"/>
          <w:docPartUnique/>
        </w:docPartObj>
      </w:sdtPr>
      <w:sdtContent>
        <w:p w:rsidR="00D34F08" w:rsidRPr="00EB0A1F"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EB0A1F">
            <w:rPr>
              <w:rFonts w:ascii="Times New Roman" w:hAnsi="Times New Roman" w:cs="Times New Roman"/>
              <w:i/>
              <w:sz w:val="24"/>
              <w:szCs w:val="24"/>
            </w:rPr>
            <w:t>Analiza zjawiska suszy na obszarze regionu wodnego Górnej Wisły</w:t>
          </w:r>
          <w:r w:rsidRPr="00EB0A1F">
            <w:rPr>
              <w:rFonts w:ascii="Times New Roman" w:hAnsi="Times New Roman" w:cs="Times New Roman"/>
              <w:sz w:val="24"/>
              <w:szCs w:val="24"/>
            </w:rPr>
            <w:t>, Regionalny Zarząd Gospodarki Wodnej w Krakowie, 2015 r.</w:t>
          </w:r>
        </w:p>
        <w:sdt>
          <w:sdtPr>
            <w:rPr>
              <w:rFonts w:ascii="Times New Roman" w:hAnsi="Times New Roman" w:cs="Times New Roman"/>
              <w:sz w:val="24"/>
              <w:szCs w:val="24"/>
            </w:rPr>
            <w:id w:val="-382323269"/>
            <w:docPartObj>
              <w:docPartGallery w:val="Bibliographies"/>
              <w:docPartUnique/>
            </w:docPartObj>
          </w:sdtPr>
          <w:sdtContent>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EB0A1F">
                <w:rPr>
                  <w:rFonts w:ascii="Times New Roman" w:hAnsi="Times New Roman" w:cs="Times New Roman"/>
                  <w:i/>
                  <w:sz w:val="24"/>
                  <w:szCs w:val="24"/>
                </w:rPr>
                <w:t>Analiza zjawiska suszy na obszarze region wodny Dniestru</w:t>
              </w:r>
              <w:r w:rsidRPr="00EB0A1F">
                <w:rPr>
                  <w:rFonts w:ascii="Times New Roman" w:hAnsi="Times New Roman" w:cs="Times New Roman"/>
                  <w:sz w:val="24"/>
                  <w:szCs w:val="24"/>
                </w:rPr>
                <w:t>, Regionalny Zarząd Gospodarki Wodnej w Krakowie. 2015 r.</w:t>
              </w:r>
            </w:p>
          </w:sdtContent>
        </w:sdt>
      </w:sdtContent>
    </w:sdt>
    <w:sdt>
      <w:sdtPr>
        <w:rPr>
          <w:rFonts w:ascii="Times New Roman" w:hAnsi="Times New Roman" w:cs="Times New Roman"/>
          <w:sz w:val="24"/>
          <w:szCs w:val="24"/>
        </w:rPr>
        <w:id w:val="-1926332008"/>
        <w:docPartObj>
          <w:docPartGallery w:val="Bibliographies"/>
          <w:docPartUnique/>
        </w:docPartObj>
      </w:sdtPr>
      <w:sdtContent>
        <w:p w:rsidR="00D34F08" w:rsidRPr="003831B4"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831B4">
            <w:rPr>
              <w:rFonts w:ascii="Times New Roman" w:hAnsi="Times New Roman" w:cs="Times New Roman"/>
              <w:i/>
              <w:sz w:val="24"/>
              <w:szCs w:val="24"/>
            </w:rPr>
            <w:t>Analiza zjawiska suszy na obszarze regionu wodnego Górnej Wisły i Analiza zjawiska suszy na  obszarze regionu Dniestru,</w:t>
          </w:r>
          <w:r w:rsidRPr="003831B4">
            <w:rPr>
              <w:rFonts w:ascii="Times New Roman" w:hAnsi="Times New Roman" w:cs="Times New Roman"/>
              <w:sz w:val="24"/>
              <w:szCs w:val="24"/>
            </w:rPr>
            <w:t xml:space="preserve"> RZGW, Kraków 2015 r. - sporządzona w ramach opracowanie planów przeciwdziałania skutkom suszy w regionach wodnych w obszarze działania RZGW w </w:t>
          </w:r>
          <w:r>
            <w:rPr>
              <w:rFonts w:ascii="Times New Roman" w:hAnsi="Times New Roman" w:cs="Times New Roman"/>
              <w:sz w:val="24"/>
              <w:szCs w:val="24"/>
            </w:rPr>
            <w:t>Krakowie.</w:t>
          </w:r>
        </w:p>
      </w:sdtContent>
    </w:sdt>
    <w:sdt>
      <w:sdtPr>
        <w:rPr>
          <w:rFonts w:ascii="Times New Roman" w:hAnsi="Times New Roman" w:cs="Times New Roman"/>
          <w:sz w:val="24"/>
          <w:szCs w:val="24"/>
        </w:rPr>
        <w:id w:val="-268012066"/>
        <w:docPartObj>
          <w:docPartGallery w:val="Bibliographies"/>
          <w:docPartUnique/>
        </w:docPartObj>
      </w:sdtPr>
      <w:sdtEndPr>
        <w:rPr>
          <w:rFonts w:ascii="Calibri" w:hAnsi="Calibri" w:cstheme="minorBidi"/>
          <w:sz w:val="22"/>
          <w:szCs w:val="22"/>
        </w:rPr>
      </w:sdtEndPr>
      <w:sdtContent>
        <w:sdt>
          <w:sdtPr>
            <w:rPr>
              <w:rFonts w:ascii="Times New Roman" w:hAnsi="Times New Roman" w:cs="Times New Roman"/>
              <w:sz w:val="24"/>
              <w:szCs w:val="24"/>
            </w:rPr>
            <w:id w:val="1896082105"/>
            <w:docPartObj>
              <w:docPartGallery w:val="Bibliographies"/>
              <w:docPartUnique/>
            </w:docPartObj>
          </w:sdtPr>
          <w:sdtEndPr>
            <w:rPr>
              <w:rFonts w:ascii="Calibri" w:hAnsi="Calibri" w:cstheme="minorBidi"/>
              <w:sz w:val="22"/>
              <w:szCs w:val="22"/>
            </w:rPr>
          </w:sdtEndPr>
          <w:sdtContent>
            <w:sdt>
              <w:sdtPr>
                <w:rPr>
                  <w:rFonts w:ascii="Times New Roman" w:hAnsi="Times New Roman" w:cs="Times New Roman"/>
                  <w:sz w:val="24"/>
                  <w:szCs w:val="24"/>
                </w:rPr>
                <w:id w:val="234282532"/>
                <w:docPartObj>
                  <w:docPartGallery w:val="Bibliographies"/>
                  <w:docPartUnique/>
                </w:docPartObj>
              </w:sdtPr>
              <w:sdtContent>
                <w:p w:rsidR="00D34F08" w:rsidRPr="003831B4"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831B4">
                    <w:rPr>
                      <w:rFonts w:ascii="Times New Roman" w:hAnsi="Times New Roman" w:cs="Times New Roman"/>
                      <w:sz w:val="24"/>
                      <w:szCs w:val="24"/>
                    </w:rPr>
                    <w:t>Baza Danych Lokalnych. 2015, Urząd Statystyczny w Rzeszowie.</w:t>
                  </w:r>
                </w:p>
              </w:sdtContent>
            </w:sdt>
          </w:sdtContent>
        </w:sdt>
      </w:sdtContent>
    </w:sdt>
    <w:sdt>
      <w:sdtPr>
        <w:rPr>
          <w:rFonts w:ascii="Times New Roman" w:hAnsi="Times New Roman" w:cs="Times New Roman"/>
          <w:sz w:val="24"/>
          <w:szCs w:val="24"/>
        </w:rPr>
        <w:id w:val="-2017063058"/>
        <w:docPartObj>
          <w:docPartGallery w:val="Bibliographies"/>
          <w:docPartUnique/>
        </w:docPartObj>
      </w:sdtPr>
      <w:sdtContent>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Bilans zasobów złóż kopalin w Polsce</w:t>
          </w:r>
          <w:r w:rsidRPr="009048FC">
            <w:rPr>
              <w:rFonts w:ascii="Times New Roman" w:hAnsi="Times New Roman" w:cs="Times New Roman"/>
              <w:sz w:val="24"/>
              <w:szCs w:val="24"/>
            </w:rPr>
            <w:t xml:space="preserve"> – stan na 31.XII.2015</w:t>
          </w:r>
          <w:r w:rsidR="00C9769A">
            <w:rPr>
              <w:rFonts w:ascii="Times New Roman" w:hAnsi="Times New Roman" w:cs="Times New Roman"/>
              <w:sz w:val="24"/>
              <w:szCs w:val="24"/>
            </w:rPr>
            <w:t xml:space="preserve"> </w:t>
          </w:r>
          <w:r w:rsidRPr="009048FC">
            <w:rPr>
              <w:rFonts w:ascii="Times New Roman" w:hAnsi="Times New Roman" w:cs="Times New Roman"/>
              <w:sz w:val="24"/>
              <w:szCs w:val="24"/>
            </w:rPr>
            <w:t>r. Państwowy Instytut Geologiczny Warszawa 2016</w:t>
          </w:r>
          <w:r w:rsidR="00C9769A">
            <w:rPr>
              <w:rFonts w:ascii="Times New Roman" w:hAnsi="Times New Roman" w:cs="Times New Roman"/>
              <w:sz w:val="24"/>
              <w:szCs w:val="24"/>
            </w:rPr>
            <w:t xml:space="preserve"> </w:t>
          </w:r>
          <w:r w:rsidRPr="009048FC">
            <w:rPr>
              <w:rFonts w:ascii="Times New Roman" w:hAnsi="Times New Roman" w:cs="Times New Roman"/>
              <w:sz w:val="24"/>
              <w:szCs w:val="24"/>
            </w:rPr>
            <w:t xml:space="preserve">r. </w:t>
          </w:r>
        </w:p>
      </w:sdtContent>
    </w:sdt>
    <w:sdt>
      <w:sdtPr>
        <w:rPr>
          <w:rFonts w:ascii="Times New Roman" w:hAnsi="Times New Roman" w:cs="Times New Roman"/>
          <w:sz w:val="24"/>
          <w:szCs w:val="24"/>
        </w:rPr>
        <w:id w:val="1259791263"/>
        <w:docPartObj>
          <w:docPartGallery w:val="Bibliographies"/>
          <w:docPartUnique/>
        </w:docPartObj>
      </w:sdtPr>
      <w:sdtContent>
        <w:sdt>
          <w:sdtPr>
            <w:rPr>
              <w:rFonts w:ascii="Times New Roman" w:hAnsi="Times New Roman" w:cs="Times New Roman"/>
              <w:sz w:val="24"/>
              <w:szCs w:val="24"/>
            </w:rPr>
            <w:id w:val="1006253385"/>
            <w:docPartObj>
              <w:docPartGallery w:val="Bibliographies"/>
              <w:docPartUnique/>
            </w:docPartObj>
          </w:sdtPr>
          <w:sdtContent>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Diagnoza sytuacji społeczno-gospodarczej województwa podkarpackiego a Strategia Rozwoju Województwa – Podkarpackie 2020</w:t>
              </w:r>
              <w:r w:rsidRPr="009048FC">
                <w:rPr>
                  <w:rFonts w:ascii="Times New Roman" w:hAnsi="Times New Roman" w:cs="Times New Roman"/>
                  <w:sz w:val="24"/>
                  <w:szCs w:val="24"/>
                </w:rPr>
                <w:t>.</w:t>
              </w:r>
              <w:r w:rsidR="00C9769A">
                <w:rPr>
                  <w:rFonts w:ascii="Times New Roman" w:hAnsi="Times New Roman" w:cs="Times New Roman"/>
                  <w:sz w:val="24"/>
                  <w:szCs w:val="24"/>
                </w:rPr>
                <w:t xml:space="preserve"> </w:t>
              </w:r>
              <w:r w:rsidRPr="009048FC">
                <w:rPr>
                  <w:rFonts w:ascii="Times New Roman" w:hAnsi="Times New Roman" w:cs="Times New Roman"/>
                  <w:sz w:val="24"/>
                  <w:szCs w:val="24"/>
                </w:rPr>
                <w:t>Zeszyt nr 8 ROT, Departament Rozwoju Regionalnego- Regionalne Obserwatorium Terytorialne, Rzeszów 2015.</w:t>
              </w:r>
            </w:p>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Długookresowa Strategia Rozwoju Kraju. Polska 2030. Trzecia Fala Nowoczesności</w:t>
              </w:r>
              <w:r w:rsidRPr="009048FC">
                <w:rPr>
                  <w:rFonts w:ascii="Times New Roman" w:hAnsi="Times New Roman" w:cs="Times New Roman"/>
                  <w:sz w:val="24"/>
                  <w:szCs w:val="24"/>
                </w:rPr>
                <w:t>. M</w:t>
              </w:r>
              <w:r>
                <w:rPr>
                  <w:rFonts w:ascii="Times New Roman" w:hAnsi="Times New Roman" w:cs="Times New Roman"/>
                  <w:sz w:val="24"/>
                  <w:szCs w:val="24"/>
                </w:rPr>
                <w:t>.P. z </w:t>
              </w:r>
              <w:r w:rsidRPr="009048FC">
                <w:rPr>
                  <w:rFonts w:ascii="Times New Roman" w:hAnsi="Times New Roman" w:cs="Times New Roman"/>
                  <w:sz w:val="24"/>
                  <w:szCs w:val="24"/>
                </w:rPr>
                <w:t>2013 r., poz. 121.</w:t>
              </w:r>
            </w:p>
            <w:sdt>
              <w:sdtPr>
                <w:rPr>
                  <w:rFonts w:ascii="Times New Roman" w:hAnsi="Times New Roman" w:cs="Times New Roman"/>
                  <w:sz w:val="24"/>
                  <w:szCs w:val="24"/>
                </w:rPr>
                <w:id w:val="1537162223"/>
                <w:docPartObj>
                  <w:docPartGallery w:val="Bibliographies"/>
                  <w:docPartUnique/>
                </w:docPartObj>
              </w:sdtPr>
              <w:sdtContent>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sz w:val="24"/>
                      <w:szCs w:val="24"/>
                      <w:shd w:val="clear" w:color="auto" w:fill="FFFFFF"/>
                    </w:rPr>
                    <w:t>Dobrzański B., Kuźnicki F., Białousz S.,</w:t>
                  </w:r>
                  <w:r w:rsidRPr="009048FC">
                    <w:rPr>
                      <w:rStyle w:val="apple-converted-space"/>
                      <w:rFonts w:ascii="Times New Roman" w:hAnsi="Times New Roman" w:cs="Times New Roman"/>
                      <w:sz w:val="24"/>
                      <w:szCs w:val="24"/>
                      <w:shd w:val="clear" w:color="auto" w:fill="FFFFFF"/>
                    </w:rPr>
                    <w:t> </w:t>
                  </w:r>
                  <w:r w:rsidRPr="009048FC">
                    <w:rPr>
                      <w:rStyle w:val="Uwydatnienie"/>
                      <w:rFonts w:ascii="Times New Roman" w:hAnsi="Times New Roman" w:cs="Times New Roman"/>
                      <w:bCs/>
                      <w:iCs w:val="0"/>
                      <w:sz w:val="24"/>
                      <w:szCs w:val="24"/>
                      <w:shd w:val="clear" w:color="auto" w:fill="FFFFFF"/>
                    </w:rPr>
                    <w:t>Kryteria wyróżniania</w:t>
                  </w:r>
                  <w:r w:rsidRPr="009048FC">
                    <w:rPr>
                      <w:rStyle w:val="apple-converted-space"/>
                      <w:rFonts w:ascii="Times New Roman" w:hAnsi="Times New Roman" w:cs="Times New Roman"/>
                      <w:sz w:val="24"/>
                      <w:szCs w:val="24"/>
                      <w:shd w:val="clear" w:color="auto" w:fill="FFFFFF"/>
                    </w:rPr>
                    <w:t> </w:t>
                  </w:r>
                  <w:r w:rsidRPr="009048FC">
                    <w:rPr>
                      <w:rFonts w:ascii="Times New Roman" w:hAnsi="Times New Roman" w:cs="Times New Roman"/>
                      <w:sz w:val="24"/>
                      <w:szCs w:val="24"/>
                      <w:shd w:val="clear" w:color="auto" w:fill="FFFFFF"/>
                    </w:rPr>
                    <w:t>i</w:t>
                  </w:r>
                  <w:r w:rsidRPr="009048FC">
                    <w:rPr>
                      <w:rStyle w:val="apple-converted-space"/>
                      <w:rFonts w:ascii="Times New Roman" w:hAnsi="Times New Roman" w:cs="Times New Roman"/>
                      <w:sz w:val="24"/>
                      <w:szCs w:val="24"/>
                      <w:shd w:val="clear" w:color="auto" w:fill="FFFFFF"/>
                    </w:rPr>
                    <w:t> </w:t>
                  </w:r>
                  <w:r w:rsidRPr="009048FC">
                    <w:rPr>
                      <w:rStyle w:val="Uwydatnienie"/>
                      <w:rFonts w:ascii="Times New Roman" w:hAnsi="Times New Roman" w:cs="Times New Roman"/>
                      <w:bCs/>
                      <w:iCs w:val="0"/>
                      <w:sz w:val="24"/>
                      <w:szCs w:val="24"/>
                      <w:shd w:val="clear" w:color="auto" w:fill="FFFFFF"/>
                    </w:rPr>
                    <w:t>przestrzenne ujęcie gleb</w:t>
                  </w:r>
                  <w:r w:rsidRPr="009048FC">
                    <w:rPr>
                      <w:rStyle w:val="apple-converted-space"/>
                      <w:rFonts w:ascii="Times New Roman" w:hAnsi="Times New Roman" w:cs="Times New Roman"/>
                      <w:sz w:val="24"/>
                      <w:szCs w:val="24"/>
                      <w:shd w:val="clear" w:color="auto" w:fill="FFFFFF"/>
                    </w:rPr>
                    <w:t> </w:t>
                  </w:r>
                  <w:r w:rsidRPr="009048FC">
                    <w:rPr>
                      <w:rFonts w:ascii="Times New Roman" w:hAnsi="Times New Roman" w:cs="Times New Roman"/>
                      <w:sz w:val="24"/>
                      <w:szCs w:val="24"/>
                      <w:shd w:val="clear" w:color="auto" w:fill="FFFFFF"/>
                    </w:rPr>
                    <w:t xml:space="preserve">Polski </w:t>
                  </w:r>
                  <w:r w:rsidRPr="009048FC">
                    <w:rPr>
                      <w:rStyle w:val="Uwydatnienie"/>
                      <w:rFonts w:ascii="Times New Roman" w:hAnsi="Times New Roman" w:cs="Times New Roman"/>
                      <w:bCs/>
                      <w:iCs w:val="0"/>
                      <w:sz w:val="24"/>
                      <w:szCs w:val="24"/>
                      <w:shd w:val="clear" w:color="auto" w:fill="FFFFFF"/>
                    </w:rPr>
                    <w:t>według klasyfikacji FAO</w:t>
                  </w:r>
                  <w:r w:rsidRPr="009048FC">
                    <w:rPr>
                      <w:rFonts w:ascii="Times New Roman" w:hAnsi="Times New Roman" w:cs="Times New Roman"/>
                      <w:sz w:val="24"/>
                      <w:szCs w:val="24"/>
                      <w:shd w:val="clear" w:color="auto" w:fill="FFFFFF"/>
                    </w:rPr>
                    <w:t xml:space="preserve">, Roczniki Nauk Rolniczych PAN 1984 r., </w:t>
                  </w:r>
                  <w:r>
                    <w:rPr>
                      <w:rFonts w:ascii="Times New Roman" w:hAnsi="Times New Roman" w:cs="Times New Roman"/>
                      <w:sz w:val="24"/>
                      <w:szCs w:val="24"/>
                      <w:shd w:val="clear" w:color="auto" w:fill="FFFFFF"/>
                    </w:rPr>
                    <w:br/>
                  </w:r>
                  <w:r w:rsidRPr="009048FC">
                    <w:rPr>
                      <w:rFonts w:ascii="Times New Roman" w:hAnsi="Times New Roman" w:cs="Times New Roman"/>
                      <w:sz w:val="24"/>
                      <w:szCs w:val="24"/>
                      <w:shd w:val="clear" w:color="auto" w:fill="FFFFFF"/>
                    </w:rPr>
                    <w:t>seria D . t. 188.</w:t>
                  </w:r>
                </w:p>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sz w:val="24"/>
                      <w:szCs w:val="24"/>
                    </w:rPr>
                    <w:t xml:space="preserve">Dziewański J., Czajka K.. Instytut Gospodarki Surowcami Mineralnymi i Energią PAN, Kraków, 2001 r. </w:t>
                  </w:r>
                  <w:r w:rsidRPr="009048FC">
                    <w:rPr>
                      <w:rFonts w:ascii="Times New Roman" w:hAnsi="Times New Roman" w:cs="Times New Roman"/>
                      <w:i/>
                      <w:sz w:val="24"/>
                      <w:szCs w:val="24"/>
                    </w:rPr>
                    <w:t>Analiza zjawisk osuwiskowych na terenie województwa podkarpackiego</w:t>
                  </w:r>
                </w:p>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iCs/>
                      <w:sz w:val="24"/>
                      <w:szCs w:val="24"/>
                    </w:rPr>
                    <w:t xml:space="preserve">Energia ze źródeł odnawialnych w 2014 roku. </w:t>
                  </w:r>
                  <w:r w:rsidRPr="009048FC">
                    <w:rPr>
                      <w:rFonts w:ascii="Times New Roman" w:hAnsi="Times New Roman" w:cs="Times New Roman"/>
                      <w:sz w:val="24"/>
                      <w:szCs w:val="24"/>
                    </w:rPr>
                    <w:t xml:space="preserve">Główny Urząd Statystyczny, </w:t>
                  </w:r>
                  <w:r>
                    <w:rPr>
                      <w:rFonts w:ascii="Times New Roman" w:hAnsi="Times New Roman" w:cs="Times New Roman"/>
                      <w:sz w:val="24"/>
                      <w:szCs w:val="24"/>
                    </w:rPr>
                    <w:br/>
                  </w:r>
                  <w:r w:rsidRPr="009048FC">
                    <w:rPr>
                      <w:rFonts w:ascii="Times New Roman" w:hAnsi="Times New Roman" w:cs="Times New Roman"/>
                      <w:sz w:val="24"/>
                      <w:szCs w:val="24"/>
                    </w:rPr>
                    <w:t>Warszawa 2015 r.</w:t>
                  </w:r>
                </w:p>
              </w:sdtContent>
            </w:sdt>
          </w:sdtContent>
        </w:sdt>
      </w:sdtContent>
    </w:sdt>
    <w:sdt>
      <w:sdtPr>
        <w:rPr>
          <w:rFonts w:ascii="Times New Roman" w:hAnsi="Times New Roman" w:cs="Times New Roman"/>
          <w:sz w:val="24"/>
          <w:szCs w:val="24"/>
        </w:rPr>
        <w:id w:val="-1269153846"/>
        <w:docPartObj>
          <w:docPartGallery w:val="Bibliographies"/>
          <w:docPartUnique/>
        </w:docPartObj>
      </w:sdtPr>
      <w:sdtContent>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Informacja na temat źródeł finansowania zadań z zakresu ochrony środowiska w Polsce, roli NFOŚiGW oraz wojewódzkich funduszy ochrony środowiska i gospodarki wodnej oraz stanu wykorzystania środków finansowych na ochronę środowiska</w:t>
          </w:r>
          <w:r w:rsidRPr="009048FC">
            <w:rPr>
              <w:rFonts w:ascii="Times New Roman" w:hAnsi="Times New Roman" w:cs="Times New Roman"/>
              <w:sz w:val="24"/>
              <w:szCs w:val="24"/>
            </w:rPr>
            <w:t>, Ministerstwo Środowiska, Warszawa, 4 marca 2016 r.</w:t>
          </w:r>
        </w:p>
      </w:sdtContent>
    </w:sdt>
    <w:sdt>
      <w:sdtPr>
        <w:rPr>
          <w:rFonts w:ascii="Times New Roman" w:hAnsi="Times New Roman" w:cs="Times New Roman"/>
          <w:sz w:val="24"/>
          <w:szCs w:val="24"/>
        </w:rPr>
        <w:id w:val="1875500031"/>
        <w:docPartObj>
          <w:docPartGallery w:val="Bibliographies"/>
          <w:docPartUnique/>
        </w:docPartObj>
      </w:sdtPr>
      <w:sdtContent>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Informacja o wynikach badań poziomów pól elektromagnetycznych przeprowadzonych na obszarze województwa podkarpackiego w 2015 r.</w:t>
          </w:r>
          <w:r w:rsidRPr="009048FC">
            <w:rPr>
              <w:rFonts w:ascii="Times New Roman" w:hAnsi="Times New Roman" w:cs="Times New Roman"/>
              <w:sz w:val="24"/>
              <w:szCs w:val="24"/>
            </w:rPr>
            <w:t>, Wojewódzki Inspektorat Ochrony Środowiska w Rzeszowie, 2015 r.</w:t>
          </w:r>
        </w:p>
      </w:sdtContent>
    </w:sdt>
    <w:sdt>
      <w:sdtPr>
        <w:rPr>
          <w:rFonts w:ascii="Times New Roman" w:hAnsi="Times New Roman" w:cs="Times New Roman"/>
          <w:i/>
          <w:sz w:val="24"/>
          <w:szCs w:val="24"/>
        </w:rPr>
        <w:id w:val="-776559664"/>
        <w:docPartObj>
          <w:docPartGallery w:val="Bibliographies"/>
          <w:docPartUnique/>
        </w:docPartObj>
      </w:sdtPr>
      <w:sdtEndPr>
        <w:rPr>
          <w:i w:val="0"/>
        </w:rPr>
      </w:sdtEndPr>
      <w:sdtContent>
        <w:p w:rsidR="00D34F08" w:rsidRPr="009048FC" w:rsidRDefault="00D34F08" w:rsidP="00ED58AC">
          <w:pPr>
            <w:pStyle w:val="Akapitzlist"/>
            <w:numPr>
              <w:ilvl w:val="0"/>
              <w:numId w:val="87"/>
            </w:numPr>
            <w:tabs>
              <w:tab w:val="left" w:pos="0"/>
            </w:tabs>
            <w:ind w:left="426" w:hanging="426"/>
            <w:rPr>
              <w:rFonts w:ascii="Times New Roman" w:hAnsi="Times New Roman" w:cs="Times New Roman"/>
              <w:i/>
              <w:sz w:val="24"/>
              <w:szCs w:val="24"/>
            </w:rPr>
          </w:pPr>
          <w:r w:rsidRPr="009048FC">
            <w:rPr>
              <w:rFonts w:ascii="Times New Roman" w:hAnsi="Times New Roman" w:cs="Times New Roman"/>
              <w:i/>
              <w:sz w:val="24"/>
              <w:szCs w:val="24"/>
            </w:rPr>
            <w:t xml:space="preserve">Inwentaryzacja emisji za rok 2011 sporządzona na potrzeby opracowania Programów Ochrony Powietrza, Urząd Marszałkowski Województwa Podkarpackiego </w:t>
          </w:r>
        </w:p>
        <w:sdt>
          <w:sdtPr>
            <w:rPr>
              <w:rFonts w:ascii="Times New Roman" w:hAnsi="Times New Roman" w:cs="Times New Roman"/>
              <w:i/>
              <w:sz w:val="24"/>
              <w:szCs w:val="24"/>
            </w:rPr>
            <w:id w:val="1036781866"/>
            <w:docPartObj>
              <w:docPartGallery w:val="Bibliographies"/>
              <w:docPartUnique/>
            </w:docPartObj>
          </w:sdtPr>
          <w:sdtContent>
            <w:p w:rsidR="00D34F08" w:rsidRPr="009048FC" w:rsidRDefault="00D34F08" w:rsidP="00ED58AC">
              <w:pPr>
                <w:pStyle w:val="Akapitzlist"/>
                <w:numPr>
                  <w:ilvl w:val="0"/>
                  <w:numId w:val="87"/>
                </w:numPr>
                <w:tabs>
                  <w:tab w:val="left" w:pos="0"/>
                </w:tabs>
                <w:ind w:left="426" w:hanging="426"/>
                <w:rPr>
                  <w:rFonts w:ascii="Times New Roman" w:hAnsi="Times New Roman" w:cs="Times New Roman"/>
                  <w:i/>
                  <w:sz w:val="24"/>
                  <w:szCs w:val="24"/>
                </w:rPr>
              </w:pPr>
              <w:r w:rsidRPr="009048FC">
                <w:rPr>
                  <w:rFonts w:ascii="Times New Roman" w:hAnsi="Times New Roman" w:cs="Times New Roman"/>
                  <w:i/>
                  <w:sz w:val="24"/>
                  <w:szCs w:val="24"/>
                </w:rPr>
                <w:t>Krajowa polityka miejska 2023</w:t>
              </w:r>
              <w:r w:rsidR="00C9769A">
                <w:rPr>
                  <w:rFonts w:ascii="Times New Roman" w:hAnsi="Times New Roman" w:cs="Times New Roman"/>
                  <w:i/>
                  <w:sz w:val="24"/>
                  <w:szCs w:val="24"/>
                </w:rPr>
                <w:t xml:space="preserve"> </w:t>
              </w:r>
              <w:r w:rsidRPr="009048FC">
                <w:rPr>
                  <w:rFonts w:ascii="Times New Roman" w:hAnsi="Times New Roman" w:cs="Times New Roman"/>
                  <w:i/>
                  <w:sz w:val="24"/>
                  <w:szCs w:val="24"/>
                </w:rPr>
                <w:t>.</w:t>
              </w:r>
              <w:r w:rsidRPr="009048FC">
                <w:rPr>
                  <w:rFonts w:ascii="Times New Roman" w:hAnsi="Times New Roman" w:cs="Times New Roman"/>
                  <w:sz w:val="24"/>
                  <w:szCs w:val="24"/>
                </w:rPr>
                <w:t>M.P.</w:t>
              </w:r>
              <w:r w:rsidR="00C9769A">
                <w:rPr>
                  <w:rFonts w:ascii="Times New Roman" w:hAnsi="Times New Roman" w:cs="Times New Roman"/>
                  <w:sz w:val="24"/>
                  <w:szCs w:val="24"/>
                </w:rPr>
                <w:t xml:space="preserve"> </w:t>
              </w:r>
              <w:r w:rsidRPr="009048FC">
                <w:rPr>
                  <w:rFonts w:ascii="Times New Roman" w:hAnsi="Times New Roman" w:cs="Times New Roman"/>
                  <w:sz w:val="24"/>
                  <w:szCs w:val="24"/>
                </w:rPr>
                <w:t>2015 r. poz. 1235</w:t>
              </w:r>
              <w:r w:rsidRPr="009048FC">
                <w:rPr>
                  <w:rFonts w:ascii="Times New Roman" w:hAnsi="Times New Roman" w:cs="Times New Roman"/>
                  <w:i/>
                  <w:sz w:val="24"/>
                  <w:szCs w:val="24"/>
                </w:rPr>
                <w:t>.</w:t>
              </w:r>
            </w:p>
          </w:sdtContent>
        </w:sdt>
        <w:p w:rsidR="00D34F08" w:rsidRPr="009048FC" w:rsidRDefault="00D34F08" w:rsidP="00ED58AC">
          <w:pPr>
            <w:pStyle w:val="Akapitzlist"/>
            <w:numPr>
              <w:ilvl w:val="0"/>
              <w:numId w:val="87"/>
            </w:numPr>
            <w:tabs>
              <w:tab w:val="left" w:pos="0"/>
            </w:tabs>
            <w:ind w:left="426" w:hanging="426"/>
            <w:rPr>
              <w:rFonts w:ascii="Times New Roman" w:hAnsi="Times New Roman" w:cs="Times New Roman"/>
              <w:i/>
              <w:sz w:val="24"/>
              <w:szCs w:val="24"/>
            </w:rPr>
          </w:pPr>
          <w:r w:rsidRPr="009048FC">
            <w:rPr>
              <w:rFonts w:ascii="Times New Roman" w:hAnsi="Times New Roman" w:cs="Times New Roman"/>
              <w:i/>
              <w:sz w:val="24"/>
              <w:szCs w:val="24"/>
            </w:rPr>
            <w:t>Krajowa strategia rozwoju regionalnego 2010–2020: regiony, miasta, obszary wiejskie.</w:t>
          </w:r>
          <w:r w:rsidR="006466A1">
            <w:rPr>
              <w:rFonts w:ascii="Times New Roman" w:hAnsi="Times New Roman" w:cs="Times New Roman"/>
              <w:i/>
              <w:sz w:val="24"/>
              <w:szCs w:val="24"/>
            </w:rPr>
            <w:t xml:space="preserve"> </w:t>
          </w:r>
          <w:r w:rsidRPr="009048FC">
            <w:rPr>
              <w:rFonts w:ascii="Times New Roman" w:hAnsi="Times New Roman" w:cs="Times New Roman"/>
              <w:sz w:val="24"/>
              <w:szCs w:val="24"/>
            </w:rPr>
            <w:t>M.P.</w:t>
          </w:r>
          <w:r w:rsidR="00C9769A">
            <w:rPr>
              <w:rFonts w:ascii="Times New Roman" w:hAnsi="Times New Roman" w:cs="Times New Roman"/>
              <w:sz w:val="24"/>
              <w:szCs w:val="24"/>
            </w:rPr>
            <w:t xml:space="preserve"> </w:t>
          </w:r>
          <w:r w:rsidRPr="009048FC">
            <w:rPr>
              <w:rFonts w:ascii="Times New Roman" w:hAnsi="Times New Roman" w:cs="Times New Roman"/>
              <w:sz w:val="24"/>
              <w:szCs w:val="24"/>
            </w:rPr>
            <w:t>z 2010 r., Nr 36 poz. 423.</w:t>
          </w:r>
        </w:p>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lastRenderedPageBreak/>
            <w:t>Krajowy plan gospodarki odpadami 2022.</w:t>
          </w:r>
          <w:r w:rsidR="00C9769A">
            <w:rPr>
              <w:rFonts w:ascii="Times New Roman" w:hAnsi="Times New Roman" w:cs="Times New Roman"/>
              <w:i/>
              <w:sz w:val="24"/>
              <w:szCs w:val="24"/>
            </w:rPr>
            <w:t xml:space="preserve"> </w:t>
          </w:r>
          <w:r w:rsidRPr="009048FC">
            <w:rPr>
              <w:rFonts w:ascii="Times New Roman" w:hAnsi="Times New Roman" w:cs="Times New Roman"/>
              <w:sz w:val="24"/>
              <w:szCs w:val="24"/>
            </w:rPr>
            <w:t>M.P.</w:t>
          </w:r>
          <w:r w:rsidR="00C9769A">
            <w:rPr>
              <w:rFonts w:ascii="Times New Roman" w:hAnsi="Times New Roman" w:cs="Times New Roman"/>
              <w:sz w:val="24"/>
              <w:szCs w:val="24"/>
            </w:rPr>
            <w:t xml:space="preserve"> </w:t>
          </w:r>
          <w:r w:rsidRPr="009048FC">
            <w:rPr>
              <w:rFonts w:ascii="Times New Roman" w:hAnsi="Times New Roman" w:cs="Times New Roman"/>
              <w:sz w:val="24"/>
              <w:szCs w:val="24"/>
            </w:rPr>
            <w:t>z 2016 r. poz. 784.</w:t>
          </w:r>
        </w:p>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 xml:space="preserve">Krajowy Program Ochrony Powietrza. </w:t>
          </w:r>
          <w:r w:rsidRPr="009048FC">
            <w:rPr>
              <w:rFonts w:ascii="Times New Roman" w:hAnsi="Times New Roman" w:cs="Times New Roman"/>
              <w:sz w:val="24"/>
              <w:szCs w:val="24"/>
            </w:rPr>
            <w:t>M.P.</w:t>
          </w:r>
          <w:r w:rsidR="00C9769A">
            <w:rPr>
              <w:rFonts w:ascii="Times New Roman" w:hAnsi="Times New Roman" w:cs="Times New Roman"/>
              <w:sz w:val="24"/>
              <w:szCs w:val="24"/>
            </w:rPr>
            <w:t xml:space="preserve"> </w:t>
          </w:r>
          <w:r w:rsidRPr="009048FC">
            <w:rPr>
              <w:rFonts w:ascii="Times New Roman" w:hAnsi="Times New Roman" w:cs="Times New Roman"/>
              <w:sz w:val="24"/>
              <w:szCs w:val="24"/>
            </w:rPr>
            <w:t>z 2015 r. poz. 905.</w:t>
          </w:r>
        </w:p>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 xml:space="preserve">Koncepcja Przestrzennego Zagospodarowania Kraju 2030. </w:t>
          </w:r>
          <w:r w:rsidRPr="009048FC">
            <w:rPr>
              <w:rFonts w:ascii="Times New Roman" w:hAnsi="Times New Roman" w:cs="Times New Roman"/>
              <w:sz w:val="24"/>
              <w:szCs w:val="24"/>
            </w:rPr>
            <w:t>M.P.</w:t>
          </w:r>
          <w:r w:rsidR="00C9769A">
            <w:rPr>
              <w:rFonts w:ascii="Times New Roman" w:hAnsi="Times New Roman" w:cs="Times New Roman"/>
              <w:sz w:val="24"/>
              <w:szCs w:val="24"/>
            </w:rPr>
            <w:t xml:space="preserve"> </w:t>
          </w:r>
          <w:r w:rsidRPr="009048FC">
            <w:rPr>
              <w:rFonts w:ascii="Times New Roman" w:hAnsi="Times New Roman" w:cs="Times New Roman"/>
              <w:sz w:val="24"/>
              <w:szCs w:val="24"/>
            </w:rPr>
            <w:t>z 2012 r. poz. 252.</w:t>
          </w:r>
        </w:p>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Ramowa Konwencja o ochronie i zrównoważonym rozwoju Karpat sporządzona w Kijowie  dnia 22 maja 2003 r</w:t>
          </w:r>
          <w:r w:rsidRPr="009048FC">
            <w:rPr>
              <w:rFonts w:ascii="Times New Roman" w:hAnsi="Times New Roman" w:cs="Times New Roman"/>
              <w:sz w:val="24"/>
              <w:szCs w:val="24"/>
            </w:rPr>
            <w:t>. Dz.U. 2007 r. Nr 96, poz. 634.</w:t>
          </w:r>
        </w:p>
      </w:sdtContent>
    </w:sdt>
    <w:sdt>
      <w:sdtPr>
        <w:rPr>
          <w:rFonts w:ascii="Times New Roman" w:hAnsi="Times New Roman" w:cs="Times New Roman"/>
          <w:sz w:val="24"/>
          <w:szCs w:val="24"/>
        </w:rPr>
        <w:id w:val="-193616825"/>
        <w:docPartObj>
          <w:docPartGallery w:val="Bibliographies"/>
          <w:docPartUnique/>
        </w:docPartObj>
      </w:sdtPr>
      <w:sdtContent>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Leśnictwo 2014</w:t>
          </w:r>
          <w:r w:rsidRPr="009048FC">
            <w:rPr>
              <w:rFonts w:ascii="Times New Roman" w:hAnsi="Times New Roman" w:cs="Times New Roman"/>
              <w:sz w:val="24"/>
              <w:szCs w:val="24"/>
            </w:rPr>
            <w:t>, Główny Urząd Statystyczny, Warszawa 2015.</w:t>
          </w:r>
        </w:p>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Modelowanie jakości powietrza w województwie podkarpackim dla 2013 roku na potrzeby oceny jakości powietrza</w:t>
          </w:r>
          <w:r w:rsidRPr="009048FC">
            <w:rPr>
              <w:rFonts w:ascii="Times New Roman" w:hAnsi="Times New Roman" w:cs="Times New Roman"/>
              <w:sz w:val="24"/>
              <w:szCs w:val="24"/>
            </w:rPr>
            <w:t>”, Biuro Studiów i Pomiarów Proekologicznych “EKOMETRIA” Sp. z o. o., na zlecenie Wojewódzkiego Inspektoratu Ochrony Środowiska w Rzeszowie.</w:t>
          </w:r>
        </w:p>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Modelowanie jakości powietrza w województwie podkarpackim dla 2014 roku na potrzeby oceny jakości powietrza</w:t>
          </w:r>
          <w:r w:rsidRPr="009048FC">
            <w:rPr>
              <w:rFonts w:ascii="Times New Roman" w:hAnsi="Times New Roman" w:cs="Times New Roman"/>
              <w:sz w:val="24"/>
              <w:szCs w:val="24"/>
            </w:rPr>
            <w:t>, Biuro Studiów i Pomiarów Proekologicznych “EKOMETRIA” Sp. z o. o.,</w:t>
          </w:r>
          <w:r w:rsidR="006466A1">
            <w:rPr>
              <w:rFonts w:ascii="Times New Roman" w:hAnsi="Times New Roman" w:cs="Times New Roman"/>
              <w:sz w:val="24"/>
              <w:szCs w:val="24"/>
            </w:rPr>
            <w:t xml:space="preserve"> </w:t>
          </w:r>
          <w:r w:rsidRPr="009048FC">
            <w:rPr>
              <w:rFonts w:ascii="Times New Roman" w:hAnsi="Times New Roman" w:cs="Times New Roman"/>
              <w:sz w:val="24"/>
              <w:szCs w:val="24"/>
            </w:rPr>
            <w:t>na zlecenie Wojewódzkiego Inspektoratu</w:t>
          </w:r>
          <w:r w:rsidR="006466A1">
            <w:rPr>
              <w:rFonts w:ascii="Times New Roman" w:hAnsi="Times New Roman" w:cs="Times New Roman"/>
              <w:sz w:val="24"/>
              <w:szCs w:val="24"/>
            </w:rPr>
            <w:t xml:space="preserve"> </w:t>
          </w:r>
          <w:r w:rsidRPr="009048FC">
            <w:rPr>
              <w:rFonts w:ascii="Times New Roman" w:hAnsi="Times New Roman" w:cs="Times New Roman"/>
              <w:sz w:val="24"/>
              <w:szCs w:val="24"/>
            </w:rPr>
            <w:t>Ochrony Środowiska w Rzeszowie.</w:t>
          </w:r>
        </w:p>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Modelowanie jakości powietrza w województwie podkarpackim dla roku 2015 na potrzeby oceny jakości powietrza</w:t>
          </w:r>
          <w:r w:rsidRPr="009048FC">
            <w:rPr>
              <w:rFonts w:ascii="Times New Roman" w:hAnsi="Times New Roman" w:cs="Times New Roman"/>
              <w:sz w:val="24"/>
              <w:szCs w:val="24"/>
            </w:rPr>
            <w:t>, Biuro Studiów i Pomiarów Pro</w:t>
          </w:r>
          <w:r>
            <w:rPr>
              <w:rFonts w:ascii="Times New Roman" w:hAnsi="Times New Roman" w:cs="Times New Roman"/>
              <w:sz w:val="24"/>
              <w:szCs w:val="24"/>
            </w:rPr>
            <w:t>ekologicznych “EKOMETRIA” Sp. z o. </w:t>
          </w:r>
          <w:r w:rsidRPr="009048FC">
            <w:rPr>
              <w:rFonts w:ascii="Times New Roman" w:hAnsi="Times New Roman" w:cs="Times New Roman"/>
              <w:sz w:val="24"/>
              <w:szCs w:val="24"/>
            </w:rPr>
            <w:t>o., na zlecenie Wojewódzkiego Inspektoratu Ochrony Środowiska w Rzeszowie</w:t>
          </w:r>
        </w:p>
      </w:sdtContent>
    </w:sdt>
    <w:sdt>
      <w:sdtPr>
        <w:rPr>
          <w:rFonts w:ascii="Times New Roman" w:hAnsi="Times New Roman" w:cs="Times New Roman"/>
          <w:sz w:val="24"/>
          <w:szCs w:val="24"/>
        </w:rPr>
        <w:id w:val="-1310552580"/>
        <w:docPartObj>
          <w:docPartGallery w:val="Bibliographies"/>
          <w:docPartUnique/>
        </w:docPartObj>
      </w:sdtPr>
      <w:sdtContent>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Ocena stanu wód powierzchniowych za 2015 r</w:t>
          </w:r>
          <w:r w:rsidRPr="009048FC">
            <w:rPr>
              <w:rFonts w:ascii="Times New Roman" w:hAnsi="Times New Roman" w:cs="Times New Roman"/>
              <w:sz w:val="24"/>
              <w:szCs w:val="24"/>
            </w:rPr>
            <w:t>., Wojewódzki Inspektorat Ochrony Środowiska w Rzeszowie, 2016 r.</w:t>
          </w:r>
        </w:p>
      </w:sdtContent>
    </w:sdt>
    <w:sdt>
      <w:sdtPr>
        <w:rPr>
          <w:rFonts w:ascii="Times New Roman" w:hAnsi="Times New Roman" w:cs="Times New Roman"/>
          <w:sz w:val="24"/>
          <w:szCs w:val="24"/>
        </w:rPr>
        <w:id w:val="1374732528"/>
        <w:docPartObj>
          <w:docPartGallery w:val="Bibliographies"/>
          <w:docPartUnique/>
        </w:docPartObj>
      </w:sdtPr>
      <w:sdtEndPr>
        <w:rPr>
          <w:rFonts w:ascii="Calibri" w:hAnsi="Calibri" w:cstheme="minorBidi"/>
          <w:sz w:val="22"/>
          <w:szCs w:val="22"/>
        </w:rPr>
      </w:sdtEndPr>
      <w:sdtContent>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Ochrona środowiska w województwie podkarpackim w 2015 r</w:t>
          </w:r>
          <w:r w:rsidRPr="009048FC">
            <w:rPr>
              <w:rFonts w:ascii="Times New Roman" w:hAnsi="Times New Roman" w:cs="Times New Roman"/>
              <w:sz w:val="24"/>
              <w:szCs w:val="24"/>
            </w:rPr>
            <w:t>., Urząd Statystyczny w Rzeszowie, 2016 r.</w:t>
          </w:r>
        </w:p>
        <w:sdt>
          <w:sdtPr>
            <w:rPr>
              <w:rFonts w:ascii="Times New Roman" w:hAnsi="Times New Roman" w:cs="Times New Roman"/>
              <w:sz w:val="24"/>
              <w:szCs w:val="24"/>
            </w:rPr>
            <w:id w:val="1181631959"/>
            <w:docPartObj>
              <w:docPartGallery w:val="Bibliographies"/>
              <w:docPartUnique/>
            </w:docPartObj>
          </w:sdtPr>
          <w:sdtEndPr>
            <w:rPr>
              <w:rFonts w:ascii="Calibri" w:hAnsi="Calibri" w:cstheme="minorBidi"/>
              <w:sz w:val="22"/>
              <w:szCs w:val="22"/>
            </w:rPr>
          </w:sdtEndPr>
          <w:sdtContent>
            <w:p w:rsidR="00D34F08" w:rsidRPr="0025542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Ochrona środowiska w województwie podkarpackim w 2014 r</w:t>
              </w:r>
              <w:r>
                <w:rPr>
                  <w:rFonts w:ascii="Times New Roman" w:hAnsi="Times New Roman" w:cs="Times New Roman"/>
                  <w:sz w:val="24"/>
                  <w:szCs w:val="24"/>
                </w:rPr>
                <w:t xml:space="preserve">., </w:t>
              </w:r>
              <w:r w:rsidRPr="009048FC">
                <w:rPr>
                  <w:rFonts w:ascii="Times New Roman" w:hAnsi="Times New Roman" w:cs="Times New Roman"/>
                  <w:sz w:val="24"/>
                  <w:szCs w:val="24"/>
                </w:rPr>
                <w:t>Urząd Statystyczny w </w:t>
              </w:r>
              <w:r>
                <w:rPr>
                  <w:rFonts w:ascii="Times New Roman" w:hAnsi="Times New Roman" w:cs="Times New Roman"/>
                  <w:sz w:val="24"/>
                  <w:szCs w:val="24"/>
                </w:rPr>
                <w:t>Rzeszowie, 2015</w:t>
              </w:r>
              <w:r w:rsidRPr="009048FC">
                <w:rPr>
                  <w:rFonts w:ascii="Times New Roman" w:hAnsi="Times New Roman" w:cs="Times New Roman"/>
                  <w:sz w:val="24"/>
                  <w:szCs w:val="24"/>
                </w:rPr>
                <w:t xml:space="preserve"> r.</w:t>
              </w:r>
            </w:p>
          </w:sdtContent>
        </w:sdt>
      </w:sdtContent>
    </w:sdt>
    <w:sdt>
      <w:sdtPr>
        <w:rPr>
          <w:rFonts w:ascii="Times New Roman" w:hAnsi="Times New Roman" w:cs="Times New Roman"/>
          <w:sz w:val="24"/>
          <w:szCs w:val="24"/>
        </w:rPr>
        <w:id w:val="660663995"/>
        <w:docPartObj>
          <w:docPartGallery w:val="Bibliographies"/>
          <w:docPartUnique/>
        </w:docPartObj>
      </w:sdtPr>
      <w:sdtContent>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Ochrona środowiska w województwie podkarpackim w latach 2010-2012</w:t>
          </w:r>
          <w:r w:rsidRPr="009048FC">
            <w:rPr>
              <w:rFonts w:ascii="Times New Roman" w:hAnsi="Times New Roman" w:cs="Times New Roman"/>
              <w:sz w:val="24"/>
              <w:szCs w:val="24"/>
            </w:rPr>
            <w:t xml:space="preserve">, </w:t>
          </w:r>
          <w:r>
            <w:rPr>
              <w:rFonts w:ascii="Times New Roman" w:hAnsi="Times New Roman" w:cs="Times New Roman"/>
              <w:sz w:val="24"/>
              <w:szCs w:val="24"/>
            </w:rPr>
            <w:br/>
          </w:r>
          <w:r w:rsidRPr="009048FC">
            <w:rPr>
              <w:rFonts w:ascii="Times New Roman" w:hAnsi="Times New Roman" w:cs="Times New Roman"/>
              <w:sz w:val="24"/>
              <w:szCs w:val="24"/>
            </w:rPr>
            <w:t>Urząd Statystyczny w Rzeszowie, 2013 r.</w:t>
          </w:r>
        </w:p>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Ochrona środowiska w województwie podkarpackim w latach 2007-2009</w:t>
          </w:r>
          <w:r w:rsidRPr="009048FC">
            <w:rPr>
              <w:rFonts w:ascii="Times New Roman" w:hAnsi="Times New Roman" w:cs="Times New Roman"/>
              <w:sz w:val="24"/>
              <w:szCs w:val="24"/>
            </w:rPr>
            <w:t xml:space="preserve">, </w:t>
          </w:r>
          <w:r>
            <w:rPr>
              <w:rFonts w:ascii="Times New Roman" w:hAnsi="Times New Roman" w:cs="Times New Roman"/>
              <w:sz w:val="24"/>
              <w:szCs w:val="24"/>
            </w:rPr>
            <w:br/>
          </w:r>
          <w:r w:rsidRPr="009048FC">
            <w:rPr>
              <w:rFonts w:ascii="Times New Roman" w:hAnsi="Times New Roman" w:cs="Times New Roman"/>
              <w:sz w:val="24"/>
              <w:szCs w:val="24"/>
            </w:rPr>
            <w:t>Urząd Statystyczny w Rzeszowie, 2010 r.</w:t>
          </w:r>
        </w:p>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Ochrona środowiska w województwie podkarpackim w latach 2004-2006</w:t>
          </w:r>
          <w:r w:rsidRPr="009048FC">
            <w:rPr>
              <w:rFonts w:ascii="Times New Roman" w:hAnsi="Times New Roman" w:cs="Times New Roman"/>
              <w:sz w:val="24"/>
              <w:szCs w:val="24"/>
            </w:rPr>
            <w:t xml:space="preserve">, </w:t>
          </w:r>
          <w:r>
            <w:rPr>
              <w:rFonts w:ascii="Times New Roman" w:hAnsi="Times New Roman" w:cs="Times New Roman"/>
              <w:sz w:val="24"/>
              <w:szCs w:val="24"/>
            </w:rPr>
            <w:br/>
          </w:r>
          <w:r w:rsidRPr="009048FC">
            <w:rPr>
              <w:rFonts w:ascii="Times New Roman" w:hAnsi="Times New Roman" w:cs="Times New Roman"/>
              <w:sz w:val="24"/>
              <w:szCs w:val="24"/>
            </w:rPr>
            <w:t>Urząd Statystyczny w Rzeszowie, 2007 r.</w:t>
          </w:r>
        </w:p>
      </w:sdtContent>
    </w:sdt>
    <w:sdt>
      <w:sdtPr>
        <w:rPr>
          <w:rFonts w:ascii="Times New Roman" w:hAnsi="Times New Roman" w:cs="Times New Roman"/>
          <w:sz w:val="24"/>
          <w:szCs w:val="24"/>
        </w:rPr>
        <w:id w:val="-341622713"/>
        <w:docPartObj>
          <w:docPartGallery w:val="Bibliographies"/>
          <w:docPartUnique/>
        </w:docPartObj>
      </w:sdtPr>
      <w:sdtContent>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Ochrona środowiska 2014</w:t>
          </w:r>
          <w:r w:rsidRPr="009048FC">
            <w:rPr>
              <w:rFonts w:ascii="Times New Roman" w:hAnsi="Times New Roman" w:cs="Times New Roman"/>
              <w:sz w:val="24"/>
              <w:szCs w:val="24"/>
            </w:rPr>
            <w:t xml:space="preserve">, Główny Urząd Statystyczny, Warszawa 2014 r. </w:t>
          </w:r>
        </w:p>
        <w:sdt>
          <w:sdtPr>
            <w:rPr>
              <w:rFonts w:ascii="Times New Roman" w:hAnsi="Times New Roman" w:cs="Times New Roman"/>
              <w:sz w:val="24"/>
              <w:szCs w:val="24"/>
            </w:rPr>
            <w:id w:val="-1637088359"/>
            <w:docPartObj>
              <w:docPartGallery w:val="Bibliographies"/>
              <w:docPartUnique/>
            </w:docPartObj>
          </w:sdtPr>
          <w:sdtContent>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Ochrona środowiska 2013</w:t>
              </w:r>
              <w:r w:rsidRPr="009048FC">
                <w:rPr>
                  <w:rFonts w:ascii="Times New Roman" w:hAnsi="Times New Roman" w:cs="Times New Roman"/>
                  <w:sz w:val="24"/>
                  <w:szCs w:val="24"/>
                </w:rPr>
                <w:t xml:space="preserve">, Główny Urząd Statystyczny, Warszawa 2013 r. </w:t>
              </w:r>
            </w:p>
          </w:sdtContent>
        </w:sdt>
        <w:sdt>
          <w:sdtPr>
            <w:rPr>
              <w:rFonts w:ascii="Times New Roman" w:hAnsi="Times New Roman" w:cs="Times New Roman"/>
              <w:sz w:val="24"/>
              <w:szCs w:val="24"/>
            </w:rPr>
            <w:id w:val="806126545"/>
            <w:docPartObj>
              <w:docPartGallery w:val="Bibliographies"/>
              <w:docPartUnique/>
            </w:docPartObj>
          </w:sdtPr>
          <w:sdtContent>
            <w:p w:rsidR="00D34F08"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Ochrona środowiska 2010</w:t>
              </w:r>
              <w:r w:rsidRPr="009048FC">
                <w:rPr>
                  <w:rFonts w:ascii="Times New Roman" w:hAnsi="Times New Roman" w:cs="Times New Roman"/>
                  <w:sz w:val="24"/>
                  <w:szCs w:val="24"/>
                </w:rPr>
                <w:t>, Główny Urząd Statystyczny, Warszawa 2010</w:t>
              </w:r>
              <w:r w:rsidR="0067733E">
                <w:rPr>
                  <w:rFonts w:ascii="Times New Roman" w:hAnsi="Times New Roman" w:cs="Times New Roman"/>
                  <w:sz w:val="24"/>
                  <w:szCs w:val="24"/>
                </w:rPr>
                <w:t xml:space="preserve"> </w:t>
              </w:r>
              <w:r w:rsidRPr="009048FC">
                <w:rPr>
                  <w:rFonts w:ascii="Times New Roman" w:hAnsi="Times New Roman" w:cs="Times New Roman"/>
                  <w:sz w:val="24"/>
                  <w:szCs w:val="24"/>
                </w:rPr>
                <w:t xml:space="preserve">r. </w:t>
              </w:r>
            </w:p>
            <w:p w:rsidR="00D34F08" w:rsidRPr="003831B4"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831B4">
                <w:rPr>
                  <w:rFonts w:ascii="Times New Roman" w:hAnsi="Times New Roman" w:cs="Times New Roman"/>
                  <w:i/>
                  <w:sz w:val="24"/>
                  <w:szCs w:val="24"/>
                </w:rPr>
                <w:t xml:space="preserve">Polityka energetyczna Polski do roku 2030, </w:t>
              </w:r>
              <w:r w:rsidRPr="003831B4">
                <w:rPr>
                  <w:rFonts w:ascii="Times New Roman" w:hAnsi="Times New Roman" w:cs="Times New Roman"/>
                  <w:sz w:val="24"/>
                  <w:szCs w:val="24"/>
                </w:rPr>
                <w:t>Uchwał</w:t>
              </w:r>
              <w:r>
                <w:rPr>
                  <w:rFonts w:ascii="Times New Roman" w:hAnsi="Times New Roman" w:cs="Times New Roman"/>
                  <w:sz w:val="24"/>
                  <w:szCs w:val="24"/>
                </w:rPr>
                <w:t xml:space="preserve">a Rady Ministrów </w:t>
              </w:r>
              <w:r w:rsidRPr="003831B4">
                <w:rPr>
                  <w:rFonts w:ascii="Times New Roman" w:hAnsi="Times New Roman" w:cs="Times New Roman"/>
                  <w:sz w:val="24"/>
                  <w:szCs w:val="24"/>
                </w:rPr>
                <w:t xml:space="preserve">Nr 202/2009 </w:t>
              </w:r>
              <w:r>
                <w:rPr>
                  <w:rFonts w:ascii="Times New Roman" w:hAnsi="Times New Roman" w:cs="Times New Roman"/>
                  <w:sz w:val="24"/>
                  <w:szCs w:val="24"/>
                </w:rPr>
                <w:t>z dnia</w:t>
              </w:r>
              <w:r w:rsidRPr="003831B4">
                <w:rPr>
                  <w:rFonts w:ascii="Times New Roman" w:hAnsi="Times New Roman" w:cs="Times New Roman"/>
                  <w:sz w:val="24"/>
                  <w:szCs w:val="24"/>
                </w:rPr>
                <w:t xml:space="preserve"> 10 listopada 2009 roku.</w:t>
              </w:r>
            </w:p>
            <w:p w:rsidR="00D34F08" w:rsidRPr="00702E40" w:rsidRDefault="00D34F08" w:rsidP="00ED58AC">
              <w:pPr>
                <w:pStyle w:val="Akapitzlist"/>
                <w:numPr>
                  <w:ilvl w:val="0"/>
                  <w:numId w:val="87"/>
                </w:numPr>
                <w:shd w:val="clear" w:color="auto" w:fill="FFFFFF"/>
                <w:ind w:left="426" w:hanging="426"/>
                <w:jc w:val="left"/>
              </w:pPr>
              <w:r w:rsidRPr="00702E40">
                <w:rPr>
                  <w:rFonts w:ascii="Times New Roman" w:hAnsi="Times New Roman" w:cs="Times New Roman"/>
                  <w:i/>
                  <w:sz w:val="24"/>
                  <w:szCs w:val="24"/>
                </w:rPr>
                <w:t xml:space="preserve">Polska Czerwona Księga Roślin, </w:t>
              </w:r>
              <w:r w:rsidRPr="00702E40">
                <w:rPr>
                  <w:rFonts w:ascii="Times New Roman" w:hAnsi="Times New Roman" w:cs="Times New Roman"/>
                  <w:sz w:val="24"/>
                  <w:szCs w:val="24"/>
                </w:rPr>
                <w:t xml:space="preserve">Polska Akademia Nauk Instytut Ochrony Przyrody, Kraków 2014 r. </w:t>
              </w:r>
            </w:p>
            <w:sdt>
              <w:sdtPr>
                <w:rPr>
                  <w:rFonts w:ascii="Times New Roman" w:hAnsi="Times New Roman" w:cs="Times New Roman"/>
                  <w:sz w:val="24"/>
                  <w:szCs w:val="24"/>
                </w:rPr>
                <w:id w:val="-1547211121"/>
                <w:docPartObj>
                  <w:docPartGallery w:val="Bibliographies"/>
                  <w:docPartUnique/>
                </w:docPartObj>
              </w:sdtPr>
              <w:sdtContent>
                <w:p w:rsidR="00D34F08" w:rsidRPr="009048FC" w:rsidRDefault="00D34F08" w:rsidP="00ED58AC">
                  <w:pPr>
                    <w:pStyle w:val="Akapitzlist"/>
                    <w:numPr>
                      <w:ilvl w:val="0"/>
                      <w:numId w:val="87"/>
                    </w:numPr>
                    <w:shd w:val="clear" w:color="auto" w:fill="FFFFFF"/>
                    <w:ind w:left="426" w:hanging="426"/>
                    <w:jc w:val="left"/>
                    <w:rPr>
                      <w:rFonts w:ascii="Times New Roman" w:eastAsia="Times New Roman" w:hAnsi="Times New Roman" w:cs="Times New Roman"/>
                      <w:sz w:val="24"/>
                      <w:szCs w:val="24"/>
                    </w:rPr>
                  </w:pPr>
                  <w:r w:rsidRPr="009048FC">
                    <w:rPr>
                      <w:rFonts w:ascii="Times New Roman" w:hAnsi="Times New Roman" w:cs="Times New Roman"/>
                      <w:i/>
                      <w:sz w:val="24"/>
                      <w:szCs w:val="24"/>
                    </w:rPr>
                    <w:t>Porozumienia między rządem Rzeczypospolitej Polskiej i Republiki Słowackiej o współpracy transgranicznej z dnia 18 sierpnia 1994 r.,</w:t>
                  </w:r>
                  <w:r w:rsidR="006466A1">
                    <w:rPr>
                      <w:rFonts w:ascii="Times New Roman" w:hAnsi="Times New Roman" w:cs="Times New Roman"/>
                      <w:i/>
                      <w:sz w:val="24"/>
                      <w:szCs w:val="24"/>
                    </w:rPr>
                    <w:t xml:space="preserve"> </w:t>
                  </w:r>
                  <w:r w:rsidRPr="009048FC">
                    <w:rPr>
                      <w:rFonts w:ascii="Times New Roman" w:eastAsia="Times New Roman" w:hAnsi="Times New Roman" w:cs="Times New Roman"/>
                      <w:sz w:val="24"/>
                      <w:szCs w:val="24"/>
                    </w:rPr>
                    <w:t>oficjalna strona internetowa Ministerstwa Spraw Wewnętrznych: msw.gov.pl/download/1/10996/POROZUMIENIE.pdf, na dzień 07.12.2012 r.</w:t>
                  </w:r>
                </w:p>
              </w:sdtContent>
            </w:sdt>
          </w:sdtContent>
        </w:sdt>
      </w:sdtContent>
    </w:sdt>
    <w:sdt>
      <w:sdtPr>
        <w:rPr>
          <w:rFonts w:ascii="Times New Roman" w:hAnsi="Times New Roman" w:cs="Times New Roman"/>
          <w:sz w:val="24"/>
          <w:szCs w:val="24"/>
        </w:rPr>
        <w:id w:val="-850948976"/>
        <w:docPartObj>
          <w:docPartGallery w:val="Bibliographies"/>
          <w:docPartUnique/>
        </w:docPartObj>
      </w:sdtPr>
      <w:sdtContent>
        <w:p w:rsidR="00D34F08"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Program Ochrony Środowiska dla Województwa Podkarpackiego na lata 2012-2015</w:t>
          </w:r>
          <w:r w:rsidRPr="009048FC">
            <w:rPr>
              <w:rFonts w:ascii="Times New Roman" w:hAnsi="Times New Roman" w:cs="Times New Roman"/>
              <w:sz w:val="24"/>
              <w:szCs w:val="24"/>
            </w:rPr>
            <w:t xml:space="preserve">, przyjęty przez Sejmik Województwa Podkarpackiego Uchwałą Nr XLI/803/13 </w:t>
          </w:r>
          <w:r>
            <w:rPr>
              <w:rFonts w:ascii="Times New Roman" w:hAnsi="Times New Roman" w:cs="Times New Roman"/>
              <w:sz w:val="24"/>
              <w:szCs w:val="24"/>
            </w:rPr>
            <w:br/>
          </w:r>
          <w:r w:rsidRPr="009048FC">
            <w:rPr>
              <w:rFonts w:ascii="Times New Roman" w:hAnsi="Times New Roman" w:cs="Times New Roman"/>
              <w:sz w:val="24"/>
              <w:szCs w:val="24"/>
            </w:rPr>
            <w:t>z dnia 29 listopada 2013 r.</w:t>
          </w:r>
        </w:p>
        <w:p w:rsidR="00D34F08"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831B4">
            <w:rPr>
              <w:rFonts w:ascii="Times New Roman" w:hAnsi="Times New Roman" w:cs="Times New Roman"/>
              <w:i/>
              <w:sz w:val="24"/>
              <w:szCs w:val="24"/>
            </w:rPr>
            <w:lastRenderedPageBreak/>
            <w:t>Program Oczyszczania Kraju z Azbestu na lata 2009-2032</w:t>
          </w:r>
          <w:r>
            <w:rPr>
              <w:rFonts w:ascii="Times New Roman" w:hAnsi="Times New Roman" w:cs="Times New Roman"/>
              <w:sz w:val="24"/>
              <w:szCs w:val="24"/>
            </w:rPr>
            <w:t>. M.P. z </w:t>
          </w:r>
          <w:r w:rsidRPr="003831B4">
            <w:rPr>
              <w:rFonts w:ascii="Times New Roman" w:hAnsi="Times New Roman" w:cs="Times New Roman"/>
              <w:sz w:val="24"/>
              <w:szCs w:val="24"/>
            </w:rPr>
            <w:t>2010 r. nr 33 poz.</w:t>
          </w:r>
          <w:r w:rsidR="00C9769A">
            <w:rPr>
              <w:rFonts w:ascii="Times New Roman" w:hAnsi="Times New Roman" w:cs="Times New Roman"/>
              <w:sz w:val="24"/>
              <w:szCs w:val="24"/>
            </w:rPr>
            <w:t xml:space="preserve"> </w:t>
          </w:r>
          <w:r w:rsidRPr="003831B4">
            <w:rPr>
              <w:rFonts w:ascii="Times New Roman" w:hAnsi="Times New Roman" w:cs="Times New Roman"/>
              <w:sz w:val="24"/>
              <w:szCs w:val="24"/>
            </w:rPr>
            <w:t>481.</w:t>
          </w:r>
        </w:p>
        <w:p w:rsidR="00D34F08" w:rsidRPr="003831B4"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B7207">
            <w:rPr>
              <w:rFonts w:ascii="Times New Roman" w:eastAsia="Times New Roman" w:hAnsi="Times New Roman" w:cs="Times New Roman"/>
              <w:i/>
              <w:sz w:val="24"/>
              <w:szCs w:val="24"/>
            </w:rPr>
            <w:t>Plan Gospodarki Odpadami dla Województwa Podkarpackiego 2022</w:t>
          </w:r>
          <w:r w:rsidRPr="003B7207">
            <w:rPr>
              <w:rFonts w:ascii="Times New Roman" w:eastAsia="Times New Roman" w:hAnsi="Times New Roman" w:cs="Times New Roman"/>
              <w:sz w:val="24"/>
              <w:szCs w:val="24"/>
            </w:rPr>
            <w:t>, Dz.</w:t>
          </w:r>
          <w:r>
            <w:rPr>
              <w:rFonts w:ascii="Times New Roman" w:eastAsia="Times New Roman" w:hAnsi="Times New Roman" w:cs="Times New Roman"/>
              <w:sz w:val="24"/>
              <w:szCs w:val="24"/>
            </w:rPr>
            <w:t> U. Województwa</w:t>
          </w:r>
          <w:r w:rsidRPr="003B7207">
            <w:rPr>
              <w:rFonts w:ascii="Times New Roman" w:eastAsia="Times New Roman" w:hAnsi="Times New Roman" w:cs="Times New Roman"/>
              <w:sz w:val="24"/>
              <w:szCs w:val="24"/>
            </w:rPr>
            <w:t xml:space="preserve"> Podkarpackiego z 2017 r. poz. 222.</w:t>
          </w:r>
        </w:p>
      </w:sdtContent>
    </w:sdt>
    <w:sdt>
      <w:sdtPr>
        <w:rPr>
          <w:rFonts w:ascii="Times New Roman" w:hAnsi="Times New Roman" w:cs="Times New Roman"/>
          <w:sz w:val="24"/>
          <w:szCs w:val="24"/>
        </w:rPr>
        <w:id w:val="-82151188"/>
        <w:docPartObj>
          <w:docPartGallery w:val="Bibliographies"/>
          <w:docPartUnique/>
        </w:docPartObj>
      </w:sdtPr>
      <w:sdtEndPr>
        <w:rPr>
          <w:rFonts w:ascii="Calibri" w:hAnsi="Calibri" w:cstheme="minorBidi"/>
          <w:sz w:val="22"/>
          <w:szCs w:val="22"/>
        </w:rPr>
      </w:sdtEndPr>
      <w:sdtContent>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Plan gospodarowania wodami na obszarze dorzecza Dniestru.</w:t>
          </w:r>
          <w:r w:rsidR="006466A1">
            <w:rPr>
              <w:rFonts w:ascii="Times New Roman" w:hAnsi="Times New Roman" w:cs="Times New Roman"/>
              <w:i/>
              <w:sz w:val="24"/>
              <w:szCs w:val="24"/>
            </w:rPr>
            <w:t xml:space="preserve"> </w:t>
          </w:r>
          <w:r w:rsidRPr="009048FC">
            <w:rPr>
              <w:rFonts w:ascii="Times New Roman" w:hAnsi="Times New Roman" w:cs="Times New Roman"/>
              <w:sz w:val="24"/>
              <w:szCs w:val="24"/>
            </w:rPr>
            <w:t>M</w:t>
          </w:r>
          <w:r>
            <w:rPr>
              <w:rFonts w:ascii="Times New Roman" w:hAnsi="Times New Roman" w:cs="Times New Roman"/>
              <w:sz w:val="24"/>
              <w:szCs w:val="24"/>
            </w:rPr>
            <w:t>.</w:t>
          </w:r>
          <w:r w:rsidRPr="009048FC">
            <w:rPr>
              <w:rFonts w:ascii="Times New Roman" w:hAnsi="Times New Roman" w:cs="Times New Roman"/>
              <w:sz w:val="24"/>
              <w:szCs w:val="24"/>
            </w:rPr>
            <w:t>P.</w:t>
          </w:r>
          <w:r w:rsidR="00C9769A">
            <w:rPr>
              <w:rFonts w:ascii="Times New Roman" w:hAnsi="Times New Roman" w:cs="Times New Roman"/>
              <w:sz w:val="24"/>
              <w:szCs w:val="24"/>
            </w:rPr>
            <w:t xml:space="preserve"> </w:t>
          </w:r>
          <w:r w:rsidRPr="009048FC">
            <w:rPr>
              <w:rFonts w:ascii="Times New Roman" w:hAnsi="Times New Roman" w:cs="Times New Roman"/>
              <w:sz w:val="24"/>
              <w:szCs w:val="24"/>
            </w:rPr>
            <w:t xml:space="preserve">z 2011 r. Nr 38, </w:t>
          </w:r>
          <w:r>
            <w:rPr>
              <w:rFonts w:ascii="Times New Roman" w:hAnsi="Times New Roman" w:cs="Times New Roman"/>
              <w:sz w:val="24"/>
              <w:szCs w:val="24"/>
            </w:rPr>
            <w:br/>
          </w:r>
          <w:r w:rsidRPr="009048FC">
            <w:rPr>
              <w:rFonts w:ascii="Times New Roman" w:hAnsi="Times New Roman" w:cs="Times New Roman"/>
              <w:sz w:val="24"/>
              <w:szCs w:val="24"/>
            </w:rPr>
            <w:t>poz. 425.</w:t>
          </w:r>
        </w:p>
        <w:p w:rsidR="00D34F08" w:rsidRPr="00633C82"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Plan gospodarowania wodami na obszarze dorzecza Wisły.</w:t>
          </w:r>
          <w:r w:rsidRPr="009048FC">
            <w:rPr>
              <w:rFonts w:ascii="Times New Roman" w:hAnsi="Times New Roman" w:cs="Times New Roman"/>
              <w:sz w:val="24"/>
              <w:szCs w:val="24"/>
            </w:rPr>
            <w:t xml:space="preserve"> M.P.</w:t>
          </w:r>
          <w:r w:rsidR="00C9769A">
            <w:rPr>
              <w:rFonts w:ascii="Times New Roman" w:hAnsi="Times New Roman" w:cs="Times New Roman"/>
              <w:sz w:val="24"/>
              <w:szCs w:val="24"/>
            </w:rPr>
            <w:t xml:space="preserve"> </w:t>
          </w:r>
          <w:r w:rsidRPr="009048FC">
            <w:rPr>
              <w:rFonts w:ascii="Times New Roman" w:hAnsi="Times New Roman" w:cs="Times New Roman"/>
              <w:sz w:val="24"/>
              <w:szCs w:val="24"/>
            </w:rPr>
            <w:t xml:space="preserve">z 2011 r. Nr 49, </w:t>
          </w:r>
          <w:r>
            <w:rPr>
              <w:rFonts w:ascii="Times New Roman" w:hAnsi="Times New Roman" w:cs="Times New Roman"/>
              <w:sz w:val="24"/>
              <w:szCs w:val="24"/>
            </w:rPr>
            <w:br/>
          </w:r>
          <w:r w:rsidRPr="00633C82">
            <w:rPr>
              <w:rFonts w:ascii="Times New Roman" w:hAnsi="Times New Roman" w:cs="Times New Roman"/>
              <w:sz w:val="24"/>
              <w:szCs w:val="24"/>
            </w:rPr>
            <w:t>poz. 549.</w:t>
          </w:r>
        </w:p>
        <w:p w:rsidR="00D34F08" w:rsidRPr="00633C82"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633C82">
            <w:rPr>
              <w:rFonts w:ascii="Times New Roman" w:hAnsi="Times New Roman" w:cs="Times New Roman"/>
              <w:i/>
              <w:sz w:val="24"/>
              <w:szCs w:val="24"/>
            </w:rPr>
            <w:t xml:space="preserve">Plan gospodarowania wodami na obszarze dorzecza Wisły. </w:t>
          </w:r>
          <w:r w:rsidRPr="00633C82">
            <w:rPr>
              <w:rFonts w:ascii="Times New Roman" w:hAnsi="Times New Roman" w:cs="Times New Roman"/>
              <w:sz w:val="24"/>
              <w:szCs w:val="24"/>
            </w:rPr>
            <w:t>Dz.U. z 2016 r. poz. 1911</w:t>
          </w:r>
        </w:p>
        <w:p w:rsidR="00780D63" w:rsidRPr="00633C82" w:rsidRDefault="00780D63" w:rsidP="00ED58AC">
          <w:pPr>
            <w:pStyle w:val="Akapitzlist"/>
            <w:numPr>
              <w:ilvl w:val="0"/>
              <w:numId w:val="87"/>
            </w:numPr>
            <w:tabs>
              <w:tab w:val="left" w:pos="0"/>
            </w:tabs>
            <w:ind w:left="426" w:hanging="426"/>
            <w:rPr>
              <w:rFonts w:ascii="Times New Roman" w:hAnsi="Times New Roman" w:cs="Times New Roman"/>
              <w:sz w:val="24"/>
              <w:szCs w:val="24"/>
            </w:rPr>
          </w:pPr>
          <w:r w:rsidRPr="00633C82">
            <w:rPr>
              <w:rFonts w:ascii="Times New Roman" w:hAnsi="Times New Roman" w:cs="Times New Roman"/>
              <w:i/>
              <w:sz w:val="24"/>
              <w:szCs w:val="24"/>
            </w:rPr>
            <w:t>Plan gospodarowania wodami na obszarze dorzecza Dniestru.</w:t>
          </w:r>
          <w:r w:rsidRPr="00633C82">
            <w:rPr>
              <w:rFonts w:ascii="Times New Roman" w:hAnsi="Times New Roman" w:cs="Times New Roman"/>
              <w:sz w:val="24"/>
              <w:szCs w:val="24"/>
            </w:rPr>
            <w:t xml:space="preserve"> Dz. U. z 2016 poz. 1917</w:t>
          </w:r>
        </w:p>
        <w:p w:rsidR="00D34F08" w:rsidRPr="009048F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9048FC">
            <w:rPr>
              <w:rFonts w:ascii="Times New Roman" w:hAnsi="Times New Roman" w:cs="Times New Roman"/>
              <w:i/>
              <w:sz w:val="24"/>
              <w:szCs w:val="24"/>
            </w:rPr>
            <w:t>Plan przeciwdziałania skutkom suszy w  regionie wodnym Górnej Wisły (projekt)</w:t>
          </w:r>
          <w:r>
            <w:rPr>
              <w:rFonts w:ascii="Times New Roman" w:hAnsi="Times New Roman" w:cs="Times New Roman"/>
              <w:i/>
              <w:sz w:val="24"/>
              <w:szCs w:val="24"/>
            </w:rPr>
            <w:t xml:space="preserve">, </w:t>
          </w:r>
          <w:r w:rsidRPr="009048FC">
            <w:rPr>
              <w:rFonts w:ascii="Times New Roman" w:hAnsi="Times New Roman" w:cs="Times New Roman"/>
              <w:sz w:val="24"/>
              <w:szCs w:val="24"/>
            </w:rPr>
            <w:t>Krajowy Zarząd Gospodarki Wodnej w Krakowie, 2015 r.</w:t>
          </w:r>
        </w:p>
        <w:p w:rsidR="00D34F08"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5D0CDC">
            <w:rPr>
              <w:rFonts w:ascii="Times New Roman" w:hAnsi="Times New Roman" w:cs="Times New Roman"/>
              <w:i/>
              <w:sz w:val="24"/>
              <w:szCs w:val="24"/>
            </w:rPr>
            <w:t>Plan zarządzania ryzykiem powodziowym dla obszaru dorzecza Wisły.</w:t>
          </w:r>
          <w:r w:rsidR="00780D63">
            <w:rPr>
              <w:rFonts w:ascii="Times New Roman" w:hAnsi="Times New Roman" w:cs="Times New Roman"/>
              <w:i/>
              <w:sz w:val="24"/>
              <w:szCs w:val="24"/>
            </w:rPr>
            <w:t xml:space="preserve"> </w:t>
          </w:r>
          <w:r>
            <w:rPr>
              <w:rFonts w:ascii="Times New Roman" w:hAnsi="Times New Roman" w:cs="Times New Roman"/>
              <w:sz w:val="24"/>
              <w:szCs w:val="24"/>
            </w:rPr>
            <w:t>Dz. U. z 2016 r. poz. 1841</w:t>
          </w:r>
        </w:p>
        <w:p w:rsidR="00D34F08" w:rsidRPr="00B02134"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5D0CDC">
            <w:rPr>
              <w:rFonts w:ascii="Times New Roman" w:hAnsi="Times New Roman" w:cs="Times New Roman"/>
              <w:i/>
              <w:sz w:val="24"/>
              <w:szCs w:val="24"/>
            </w:rPr>
            <w:t>Plan zrównoważonego rozwoju publicznego transportu zbiorowego dla Województwa Podkarpackiego,</w:t>
          </w:r>
          <w:r w:rsidRPr="005D0CDC">
            <w:rPr>
              <w:rFonts w:ascii="Times New Roman" w:hAnsi="Times New Roman" w:cs="Times New Roman"/>
              <w:sz w:val="24"/>
              <w:szCs w:val="24"/>
            </w:rPr>
            <w:t xml:space="preserve"> przyjęty </w:t>
          </w:r>
          <w:r w:rsidRPr="005D0CDC">
            <w:rPr>
              <w:rFonts w:ascii="Times New Roman" w:hAnsi="Times New Roman" w:cs="Times New Roman"/>
              <w:color w:val="222222"/>
              <w:kern w:val="36"/>
              <w:sz w:val="24"/>
              <w:szCs w:val="24"/>
            </w:rPr>
            <w:t xml:space="preserve">Uchwałą Nr XLV/925/14 Sejmiku Województwa </w:t>
          </w:r>
          <w:r w:rsidRPr="00EB0A1F">
            <w:rPr>
              <w:rFonts w:ascii="Times New Roman" w:hAnsi="Times New Roman" w:cs="Times New Roman"/>
              <w:color w:val="222222"/>
              <w:kern w:val="36"/>
              <w:sz w:val="24"/>
              <w:szCs w:val="24"/>
            </w:rPr>
            <w:t>Podkarpackiego</w:t>
          </w:r>
          <w:bookmarkStart w:id="466" w:name="_Toc465169869"/>
          <w:r w:rsidR="006466A1">
            <w:rPr>
              <w:rFonts w:ascii="Times New Roman" w:hAnsi="Times New Roman" w:cs="Times New Roman"/>
              <w:color w:val="222222"/>
              <w:kern w:val="36"/>
              <w:sz w:val="24"/>
              <w:szCs w:val="24"/>
            </w:rPr>
            <w:t xml:space="preserve"> </w:t>
          </w:r>
          <w:r w:rsidRPr="00EB0A1F">
            <w:rPr>
              <w:rFonts w:ascii="Times New Roman" w:hAnsi="Times New Roman" w:cs="Times New Roman"/>
              <w:color w:val="222222"/>
              <w:kern w:val="36"/>
              <w:sz w:val="24"/>
              <w:szCs w:val="24"/>
            </w:rPr>
            <w:t>z dnia 22 kwietnia 2014</w:t>
          </w:r>
          <w:r w:rsidR="0067733E">
            <w:rPr>
              <w:rFonts w:ascii="Times New Roman" w:hAnsi="Times New Roman" w:cs="Times New Roman"/>
              <w:color w:val="222222"/>
              <w:kern w:val="36"/>
              <w:sz w:val="24"/>
              <w:szCs w:val="24"/>
            </w:rPr>
            <w:t xml:space="preserve"> </w:t>
          </w:r>
          <w:r w:rsidRPr="00EB0A1F">
            <w:rPr>
              <w:rFonts w:ascii="Times New Roman" w:hAnsi="Times New Roman" w:cs="Times New Roman"/>
              <w:color w:val="222222"/>
              <w:kern w:val="36"/>
              <w:sz w:val="24"/>
              <w:szCs w:val="24"/>
            </w:rPr>
            <w:t>r.</w:t>
          </w:r>
          <w:bookmarkEnd w:id="466"/>
        </w:p>
        <w:p w:rsidR="00D34F08" w:rsidRPr="000E588C" w:rsidRDefault="00D34F08" w:rsidP="00ED58AC">
          <w:pPr>
            <w:pStyle w:val="Akapitzlist"/>
            <w:numPr>
              <w:ilvl w:val="0"/>
              <w:numId w:val="87"/>
            </w:numPr>
            <w:tabs>
              <w:tab w:val="left" w:pos="0"/>
            </w:tabs>
            <w:ind w:left="426" w:hanging="426"/>
            <w:rPr>
              <w:rFonts w:ascii="Times New Roman" w:hAnsi="Times New Roman" w:cs="Times New Roman"/>
              <w:i/>
              <w:sz w:val="24"/>
              <w:szCs w:val="24"/>
            </w:rPr>
          </w:pPr>
          <w:r w:rsidRPr="00B02134">
            <w:rPr>
              <w:rFonts w:ascii="Times New Roman" w:hAnsi="Times New Roman" w:cs="Times New Roman"/>
              <w:i/>
              <w:sz w:val="24"/>
              <w:szCs w:val="24"/>
            </w:rPr>
            <w:t>Program budowy dróg krajowych na lata 2014-2023 (z perspektywą do 2025)</w:t>
          </w:r>
          <w:r>
            <w:rPr>
              <w:rFonts w:ascii="Times New Roman" w:hAnsi="Times New Roman" w:cs="Times New Roman"/>
              <w:i/>
              <w:sz w:val="24"/>
              <w:szCs w:val="24"/>
            </w:rPr>
            <w:t xml:space="preserve">, </w:t>
          </w:r>
          <w:r>
            <w:rPr>
              <w:rFonts w:ascii="Times New Roman" w:hAnsi="Times New Roman" w:cs="Times New Roman"/>
              <w:i/>
              <w:sz w:val="24"/>
              <w:szCs w:val="24"/>
            </w:rPr>
            <w:br/>
          </w:r>
          <w:r>
            <w:rPr>
              <w:rFonts w:ascii="Times New Roman" w:hAnsi="Times New Roman" w:cs="Times New Roman"/>
              <w:sz w:val="24"/>
              <w:szCs w:val="24"/>
            </w:rPr>
            <w:t xml:space="preserve">Uchwała Nr 156/2015 Rady Ministrów </w:t>
          </w:r>
          <w:r w:rsidRPr="000E588C">
            <w:rPr>
              <w:rFonts w:ascii="Times New Roman" w:hAnsi="Times New Roman" w:cs="Times New Roman"/>
              <w:sz w:val="24"/>
              <w:szCs w:val="24"/>
            </w:rPr>
            <w:t xml:space="preserve">z dnia 8 września 2015 r. </w:t>
          </w:r>
        </w:p>
        <w:p w:rsidR="00D34F08" w:rsidRPr="00EB0A1F" w:rsidRDefault="00D34F08" w:rsidP="00ED58AC">
          <w:pPr>
            <w:pStyle w:val="Akapitzlist"/>
            <w:numPr>
              <w:ilvl w:val="0"/>
              <w:numId w:val="87"/>
            </w:numPr>
            <w:tabs>
              <w:tab w:val="left" w:pos="0"/>
            </w:tabs>
            <w:ind w:left="426" w:hanging="426"/>
            <w:rPr>
              <w:rFonts w:ascii="Times New Roman" w:hAnsi="Times New Roman"/>
              <w:i/>
              <w:iCs/>
              <w:sz w:val="24"/>
              <w:szCs w:val="24"/>
            </w:rPr>
          </w:pPr>
          <w:r w:rsidRPr="00EB0A1F">
            <w:rPr>
              <w:rFonts w:ascii="Times New Roman" w:hAnsi="Times New Roman"/>
              <w:i/>
              <w:iCs/>
              <w:sz w:val="24"/>
              <w:szCs w:val="24"/>
            </w:rPr>
            <w:t xml:space="preserve">Program ochrony powietrza dla strefy miasto Rzeszów – z uwagi na stwierdzone przekroczenia poziomu dopuszczalnego pyłu zawieszonego PM10 i poziomu dopuszczalnego pyłu zawieszonego PM2,5 </w:t>
          </w:r>
          <w:r w:rsidRPr="00EB0A1F">
            <w:rPr>
              <w:rFonts w:ascii="Times New Roman" w:hAnsi="Times New Roman"/>
              <w:i/>
              <w:sz w:val="24"/>
              <w:szCs w:val="24"/>
            </w:rPr>
            <w:t xml:space="preserve">wraz </w:t>
          </w:r>
          <w:r w:rsidR="00994E34">
            <w:rPr>
              <w:rFonts w:ascii="Times New Roman" w:hAnsi="Times New Roman"/>
              <w:i/>
              <w:sz w:val="24"/>
              <w:szCs w:val="24"/>
            </w:rPr>
            <w:t>z rozszerzeniem związanym z </w:t>
          </w:r>
          <w:r w:rsidRPr="00EB0A1F">
            <w:rPr>
              <w:rFonts w:ascii="Times New Roman" w:hAnsi="Times New Roman"/>
              <w:i/>
              <w:sz w:val="24"/>
              <w:szCs w:val="24"/>
            </w:rPr>
            <w:t xml:space="preserve">osiągnięciem krajowego celu redukcji narażenia i z uwzględnieniem poziomu docelowego benzo(a)pirenu oraz z Planem Działań Krótkoterminowych, </w:t>
          </w:r>
          <w:r w:rsidRPr="00EB0A1F">
            <w:rPr>
              <w:rFonts w:ascii="Times New Roman" w:hAnsi="Times New Roman"/>
              <w:sz w:val="24"/>
              <w:szCs w:val="24"/>
            </w:rPr>
            <w:t xml:space="preserve">aktualizacja przyjęta Uchwałą Nr XXX/543/16 Sejmiku Województwa Podkarpackiego z dnia </w:t>
          </w:r>
          <w:r w:rsidR="00994E34">
            <w:rPr>
              <w:rFonts w:ascii="Times New Roman" w:hAnsi="Times New Roman"/>
              <w:sz w:val="24"/>
              <w:szCs w:val="24"/>
            </w:rPr>
            <w:t>29 </w:t>
          </w:r>
          <w:r w:rsidRPr="00EB0A1F">
            <w:rPr>
              <w:rFonts w:ascii="Times New Roman" w:hAnsi="Times New Roman"/>
              <w:sz w:val="24"/>
              <w:szCs w:val="24"/>
            </w:rPr>
            <w:t>grudnia 2016 r., Dz.U. Woj. Podkarpackiego z 2017 r. poz. 73.,</w:t>
          </w:r>
        </w:p>
        <w:p w:rsidR="00D34F08" w:rsidRPr="00EB0A1F" w:rsidRDefault="00D34F08" w:rsidP="00ED58AC">
          <w:pPr>
            <w:pStyle w:val="Akapitzlist"/>
            <w:numPr>
              <w:ilvl w:val="0"/>
              <w:numId w:val="87"/>
            </w:numPr>
            <w:tabs>
              <w:tab w:val="left" w:pos="0"/>
            </w:tabs>
            <w:ind w:left="426" w:hanging="426"/>
            <w:rPr>
              <w:rFonts w:ascii="Times New Roman" w:hAnsi="Times New Roman"/>
              <w:i/>
              <w:iCs/>
              <w:sz w:val="24"/>
              <w:szCs w:val="24"/>
            </w:rPr>
          </w:pPr>
          <w:r w:rsidRPr="00EB0A1F">
            <w:rPr>
              <w:rFonts w:ascii="Times New Roman" w:hAnsi="Times New Roman"/>
              <w:i/>
              <w:iCs/>
              <w:sz w:val="24"/>
              <w:szCs w:val="24"/>
            </w:rPr>
            <w:t xml:space="preserve">Program ochrony powietrza dla strefy podkarpackiej – z uwagi na stwierdzone przekroczenia poziomu dopuszczalnego pyłu zawieszonego PM10 i poziomu dopuszczalnego pyłu zawieszonego PM2,5 oraz poziomu docelowego benzo(a)pirenu wraz z Planem Działań Krótkoterminowych, </w:t>
          </w:r>
          <w:r w:rsidRPr="00EB0A1F">
            <w:rPr>
              <w:rFonts w:ascii="Times New Roman" w:hAnsi="Times New Roman"/>
              <w:iCs/>
              <w:sz w:val="24"/>
              <w:szCs w:val="24"/>
            </w:rPr>
            <w:t xml:space="preserve">aktualizacja </w:t>
          </w:r>
          <w:r w:rsidR="00135D97">
            <w:rPr>
              <w:rFonts w:ascii="Times New Roman" w:hAnsi="Times New Roman"/>
              <w:sz w:val="24"/>
              <w:szCs w:val="24"/>
            </w:rPr>
            <w:t>przyjęta Uchwałą Nr </w:t>
          </w:r>
          <w:r w:rsidRPr="00EB0A1F">
            <w:rPr>
              <w:rFonts w:ascii="Times New Roman" w:hAnsi="Times New Roman"/>
              <w:sz w:val="24"/>
              <w:szCs w:val="24"/>
            </w:rPr>
            <w:t>XXX/544/16 Sejmiku Województwa Podkarpackiego z dnia 29 grudnia 2016 r., Dz.</w:t>
          </w:r>
          <w:r w:rsidR="00994E34">
            <w:rPr>
              <w:rFonts w:ascii="Times New Roman" w:hAnsi="Times New Roman"/>
              <w:sz w:val="24"/>
              <w:szCs w:val="24"/>
            </w:rPr>
            <w:t> U. Województwa</w:t>
          </w:r>
          <w:r w:rsidRPr="00EB0A1F">
            <w:rPr>
              <w:rFonts w:ascii="Times New Roman" w:hAnsi="Times New Roman"/>
              <w:sz w:val="24"/>
              <w:szCs w:val="24"/>
            </w:rPr>
            <w:t xml:space="preserve"> Podkarpackiego z  2017 r. poz. 74.,</w:t>
          </w:r>
        </w:p>
        <w:p w:rsidR="00D34F08" w:rsidRPr="00EB0A1F" w:rsidRDefault="00D34F08" w:rsidP="00ED58AC">
          <w:pPr>
            <w:pStyle w:val="Akapitzlist"/>
            <w:numPr>
              <w:ilvl w:val="0"/>
              <w:numId w:val="87"/>
            </w:numPr>
            <w:tabs>
              <w:tab w:val="left" w:pos="0"/>
            </w:tabs>
            <w:ind w:left="426" w:hanging="426"/>
            <w:rPr>
              <w:rFonts w:ascii="Times New Roman" w:hAnsi="Times New Roman" w:cs="Times New Roman"/>
              <w:i/>
              <w:sz w:val="24"/>
              <w:szCs w:val="24"/>
            </w:rPr>
          </w:pPr>
          <w:r w:rsidRPr="00EB0A1F">
            <w:rPr>
              <w:rFonts w:ascii="Times New Roman" w:hAnsi="Times New Roman" w:cs="Times New Roman"/>
              <w:i/>
              <w:sz w:val="24"/>
              <w:szCs w:val="24"/>
            </w:rPr>
            <w:t>Program ochrony i zrównoważonego użytkowania różnorodności biologicznej wraz z Planem działań na lata 2015</w:t>
          </w:r>
          <w:r w:rsidRPr="00EB0A1F">
            <w:rPr>
              <w:rFonts w:ascii="Times New Roman" w:hAnsi="Times New Roman" w:cs="Times New Roman"/>
              <w:sz w:val="24"/>
              <w:szCs w:val="24"/>
            </w:rPr>
            <w:t>-</w:t>
          </w:r>
          <w:r w:rsidRPr="00EB0A1F">
            <w:rPr>
              <w:rFonts w:ascii="Times New Roman" w:hAnsi="Times New Roman" w:cs="Times New Roman"/>
              <w:i/>
              <w:sz w:val="24"/>
              <w:szCs w:val="24"/>
            </w:rPr>
            <w:t>2020.</w:t>
          </w:r>
          <w:r w:rsidR="0067733E">
            <w:rPr>
              <w:rFonts w:ascii="Times New Roman" w:hAnsi="Times New Roman" w:cs="Times New Roman"/>
              <w:i/>
              <w:sz w:val="24"/>
              <w:szCs w:val="24"/>
            </w:rPr>
            <w:t xml:space="preserve"> </w:t>
          </w:r>
          <w:r w:rsidRPr="00EB0A1F">
            <w:rPr>
              <w:rFonts w:ascii="Times New Roman" w:hAnsi="Times New Roman" w:cs="Times New Roman"/>
              <w:sz w:val="24"/>
              <w:szCs w:val="24"/>
            </w:rPr>
            <w:t>M.P.</w:t>
          </w:r>
          <w:r w:rsidR="0067733E">
            <w:rPr>
              <w:rFonts w:ascii="Times New Roman" w:hAnsi="Times New Roman" w:cs="Times New Roman"/>
              <w:sz w:val="24"/>
              <w:szCs w:val="24"/>
            </w:rPr>
            <w:t xml:space="preserve"> </w:t>
          </w:r>
          <w:r>
            <w:rPr>
              <w:rFonts w:ascii="Times New Roman" w:hAnsi="Times New Roman" w:cs="Times New Roman"/>
              <w:sz w:val="24"/>
              <w:szCs w:val="24"/>
            </w:rPr>
            <w:t>z </w:t>
          </w:r>
          <w:r w:rsidRPr="00EB0A1F">
            <w:rPr>
              <w:rFonts w:ascii="Times New Roman" w:hAnsi="Times New Roman" w:cs="Times New Roman"/>
              <w:sz w:val="24"/>
              <w:szCs w:val="24"/>
            </w:rPr>
            <w:t>2015 r., poz. 1207.</w:t>
          </w:r>
        </w:p>
        <w:sdt>
          <w:sdtPr>
            <w:rPr>
              <w:rFonts w:ascii="Times New Roman" w:hAnsi="Times New Roman" w:cs="Times New Roman"/>
              <w:sz w:val="24"/>
              <w:szCs w:val="24"/>
            </w:rPr>
            <w:id w:val="1285384155"/>
            <w:docPartObj>
              <w:docPartGallery w:val="Bibliographies"/>
              <w:docPartUnique/>
            </w:docPartObj>
          </w:sdtPr>
          <w:sdtContent>
            <w:sdt>
              <w:sdtPr>
                <w:rPr>
                  <w:rFonts w:ascii="Times New Roman" w:hAnsi="Times New Roman" w:cs="Times New Roman"/>
                  <w:i/>
                  <w:sz w:val="24"/>
                  <w:szCs w:val="24"/>
                </w:rPr>
                <w:id w:val="1785925839"/>
                <w:docPartObj>
                  <w:docPartGallery w:val="Bibliographies"/>
                  <w:docPartUnique/>
                </w:docPartObj>
              </w:sdtPr>
              <w:sdtEndPr>
                <w:rPr>
                  <w:i w:val="0"/>
                </w:rPr>
              </w:sdtEndPr>
              <w:sdtContent>
                <w:p w:rsidR="00D34F08" w:rsidRPr="00EB0A1F" w:rsidRDefault="00D34F08" w:rsidP="00ED58AC">
                  <w:pPr>
                    <w:pStyle w:val="Akapitzlist"/>
                    <w:numPr>
                      <w:ilvl w:val="0"/>
                      <w:numId w:val="87"/>
                    </w:numPr>
                    <w:tabs>
                      <w:tab w:val="left" w:pos="0"/>
                    </w:tabs>
                    <w:ind w:left="426" w:hanging="426"/>
                    <w:rPr>
                      <w:rFonts w:ascii="Times New Roman" w:hAnsi="Times New Roman" w:cs="Times New Roman"/>
                      <w:i/>
                      <w:sz w:val="24"/>
                      <w:szCs w:val="24"/>
                    </w:rPr>
                  </w:pPr>
                  <w:r w:rsidRPr="00EB0A1F">
                    <w:rPr>
                      <w:rFonts w:ascii="Times New Roman" w:hAnsi="Times New Roman" w:cs="Times New Roman"/>
                      <w:i/>
                      <w:sz w:val="24"/>
                      <w:szCs w:val="24"/>
                    </w:rPr>
                    <w:t xml:space="preserve">Program ochrony środowiska przed hałasem dla obszarów położonych w pobliżu dróg w województwie podkarpackim o obciążeniu ruchem powyżej 3 milionów przejazdów rocznie </w:t>
                  </w:r>
                  <w:r w:rsidRPr="00EB0A1F">
                    <w:rPr>
                      <w:rFonts w:ascii="Times New Roman" w:hAnsi="Times New Roman" w:cs="Times New Roman"/>
                      <w:sz w:val="24"/>
                      <w:szCs w:val="24"/>
                    </w:rPr>
                    <w:t>przyjęty Uchwałą Nr LVIII/1096/14 Sejmiku Województwa Podkarpackiego z dnia 27 listopada 2014 r.</w:t>
                  </w:r>
                </w:p>
                <w:p w:rsidR="00D34F08" w:rsidRPr="009048FC" w:rsidRDefault="00D34F08" w:rsidP="00ED58AC">
                  <w:pPr>
                    <w:pStyle w:val="Akapitzlist"/>
                    <w:numPr>
                      <w:ilvl w:val="0"/>
                      <w:numId w:val="87"/>
                    </w:numPr>
                    <w:tabs>
                      <w:tab w:val="left" w:pos="0"/>
                    </w:tabs>
                    <w:ind w:left="426" w:hanging="426"/>
                    <w:rPr>
                      <w:rFonts w:ascii="Times New Roman" w:hAnsi="Times New Roman" w:cs="Times New Roman"/>
                      <w:i/>
                      <w:sz w:val="24"/>
                      <w:szCs w:val="24"/>
                    </w:rPr>
                  </w:pPr>
                  <w:r w:rsidRPr="00EB0A1F">
                    <w:rPr>
                      <w:rFonts w:ascii="Times New Roman" w:hAnsi="Times New Roman" w:cs="Times New Roman"/>
                      <w:i/>
                      <w:sz w:val="24"/>
                      <w:szCs w:val="24"/>
                    </w:rPr>
                    <w:t xml:space="preserve">Program ochrony środowiska przed hałasem dla terenów położonych w pobliżu głównych dróg w województwie podkarpackim o obciążeniu ruchem powyżej 6 mln przejazdów rocznie </w:t>
                  </w:r>
                  <w:r w:rsidRPr="00EB0A1F">
                    <w:rPr>
                      <w:rFonts w:ascii="Times New Roman" w:hAnsi="Times New Roman" w:cs="Times New Roman"/>
                      <w:sz w:val="24"/>
                      <w:szCs w:val="24"/>
                    </w:rPr>
                    <w:t>przyjęty Uchwałą Nr XVII/284/12 Sejmiku Województwa Podkarpackiego z dnia 30 stycznia 2013 r.</w:t>
                  </w:r>
                </w:p>
              </w:sdtContent>
            </w:sdt>
          </w:sdtContent>
        </w:sdt>
        <w:p w:rsidR="00D34F08" w:rsidRPr="00357412"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57412">
            <w:rPr>
              <w:rFonts w:ascii="Times New Roman" w:hAnsi="Times New Roman" w:cs="Times New Roman"/>
              <w:i/>
              <w:sz w:val="24"/>
              <w:szCs w:val="24"/>
            </w:rPr>
            <w:t>Program Operacyjny Infrastruktura i Środowisko 2014-2020</w:t>
          </w:r>
          <w:r w:rsidRPr="003831B4">
            <w:rPr>
              <w:rFonts w:ascii="Times New Roman" w:hAnsi="Times New Roman" w:cs="Times New Roman"/>
              <w:i/>
              <w:sz w:val="24"/>
              <w:szCs w:val="24"/>
            </w:rPr>
            <w:t xml:space="preserve">. </w:t>
          </w:r>
          <w:r w:rsidRPr="003831B4">
            <w:rPr>
              <w:rFonts w:ascii="Times New Roman" w:hAnsi="Times New Roman" w:cs="Times New Roman"/>
              <w:sz w:val="24"/>
              <w:szCs w:val="24"/>
            </w:rPr>
            <w:t>M.P.</w:t>
          </w:r>
          <w:r>
            <w:rPr>
              <w:rFonts w:ascii="Times New Roman" w:hAnsi="Times New Roman" w:cs="Times New Roman"/>
              <w:sz w:val="24"/>
              <w:szCs w:val="24"/>
            </w:rPr>
            <w:t xml:space="preserve"> z </w:t>
          </w:r>
          <w:r w:rsidRPr="003831B4">
            <w:rPr>
              <w:rFonts w:ascii="Times New Roman" w:hAnsi="Times New Roman" w:cs="Times New Roman"/>
              <w:sz w:val="24"/>
              <w:szCs w:val="24"/>
            </w:rPr>
            <w:t xml:space="preserve">2015 r. poz. </w:t>
          </w:r>
          <w:r>
            <w:rPr>
              <w:rFonts w:ascii="Times New Roman" w:hAnsi="Times New Roman" w:cs="Times New Roman"/>
              <w:sz w:val="24"/>
              <w:szCs w:val="24"/>
            </w:rPr>
            <w:t>305</w:t>
          </w:r>
          <w:r w:rsidRPr="003831B4">
            <w:rPr>
              <w:rFonts w:ascii="Times New Roman" w:hAnsi="Times New Roman" w:cs="Times New Roman"/>
              <w:sz w:val="24"/>
              <w:szCs w:val="24"/>
            </w:rPr>
            <w:t>.</w:t>
          </w:r>
        </w:p>
        <w:p w:rsidR="00D34F08" w:rsidRDefault="00D34F08" w:rsidP="00ED58AC">
          <w:pPr>
            <w:pStyle w:val="Akapitzlist"/>
            <w:numPr>
              <w:ilvl w:val="0"/>
              <w:numId w:val="87"/>
            </w:numPr>
            <w:tabs>
              <w:tab w:val="left" w:pos="0"/>
            </w:tabs>
            <w:ind w:left="426" w:hanging="426"/>
            <w:rPr>
              <w:rFonts w:ascii="Times New Roman" w:hAnsi="Times New Roman" w:cs="Times New Roman"/>
              <w:sz w:val="24"/>
              <w:szCs w:val="24"/>
            </w:rPr>
          </w:pPr>
          <w:bookmarkStart w:id="467" w:name="_Toc451241709"/>
          <w:r w:rsidRPr="00357412">
            <w:rPr>
              <w:rFonts w:ascii="Times New Roman" w:hAnsi="Times New Roman" w:cs="Times New Roman"/>
              <w:i/>
              <w:sz w:val="24"/>
              <w:szCs w:val="24"/>
            </w:rPr>
            <w:t xml:space="preserve">Program Operacyjny „Rybactwo i morze” </w:t>
          </w:r>
          <w:r w:rsidR="00994E34">
            <w:rPr>
              <w:rFonts w:ascii="Times New Roman" w:hAnsi="Times New Roman" w:cs="Times New Roman"/>
              <w:i/>
              <w:sz w:val="24"/>
              <w:szCs w:val="24"/>
            </w:rPr>
            <w:t xml:space="preserve">–PO </w:t>
          </w:r>
          <w:r w:rsidRPr="00357412">
            <w:rPr>
              <w:rFonts w:ascii="Times New Roman" w:hAnsi="Times New Roman" w:cs="Times New Roman"/>
              <w:i/>
              <w:sz w:val="24"/>
              <w:szCs w:val="24"/>
            </w:rPr>
            <w:t>RYBY 2014-2020</w:t>
          </w:r>
          <w:bookmarkEnd w:id="467"/>
          <w:r w:rsidRPr="00357412">
            <w:rPr>
              <w:rFonts w:ascii="Times New Roman" w:hAnsi="Times New Roman" w:cs="Times New Roman"/>
              <w:sz w:val="24"/>
              <w:szCs w:val="24"/>
            </w:rPr>
            <w:t>.</w:t>
          </w:r>
        </w:p>
        <w:p w:rsidR="00D34F08" w:rsidRPr="00994E34" w:rsidRDefault="008C7C8A" w:rsidP="00ED58AC">
          <w:pPr>
            <w:pStyle w:val="Akapitzlist"/>
            <w:numPr>
              <w:ilvl w:val="0"/>
              <w:numId w:val="87"/>
            </w:numPr>
            <w:tabs>
              <w:tab w:val="left" w:pos="0"/>
            </w:tabs>
            <w:ind w:left="426" w:hanging="426"/>
            <w:rPr>
              <w:rFonts w:ascii="Times New Roman" w:hAnsi="Times New Roman" w:cs="Times New Roman"/>
              <w:i/>
              <w:sz w:val="24"/>
              <w:szCs w:val="24"/>
            </w:rPr>
          </w:pPr>
          <w:hyperlink r:id="rId99" w:history="1">
            <w:r w:rsidR="00994E34" w:rsidRPr="003831B4">
              <w:rPr>
                <w:rStyle w:val="Hipercze"/>
                <w:rFonts w:ascii="Times New Roman" w:hAnsi="Times New Roman" w:cs="Times New Roman"/>
                <w:i/>
                <w:color w:val="auto"/>
                <w:sz w:val="24"/>
                <w:szCs w:val="24"/>
                <w:u w:val="none"/>
              </w:rPr>
              <w:t>Program Operacyjny Inteligentny Rozwój</w:t>
            </w:r>
          </w:hyperlink>
          <w:r w:rsidR="00994E34" w:rsidRPr="003831B4">
            <w:rPr>
              <w:rFonts w:ascii="Times New Roman" w:hAnsi="Times New Roman" w:cs="Times New Roman"/>
              <w:i/>
              <w:sz w:val="24"/>
              <w:szCs w:val="24"/>
            </w:rPr>
            <w:t xml:space="preserve"> na lata 2014-2020.</w:t>
          </w:r>
          <w:r w:rsidR="00C9769A">
            <w:rPr>
              <w:rFonts w:ascii="Times New Roman" w:hAnsi="Times New Roman" w:cs="Times New Roman"/>
              <w:i/>
              <w:sz w:val="24"/>
              <w:szCs w:val="24"/>
            </w:rPr>
            <w:t xml:space="preserve"> </w:t>
          </w:r>
          <w:r w:rsidR="00994E34" w:rsidRPr="003831B4">
            <w:rPr>
              <w:rFonts w:ascii="Times New Roman" w:hAnsi="Times New Roman" w:cs="Times New Roman"/>
              <w:sz w:val="24"/>
              <w:szCs w:val="24"/>
            </w:rPr>
            <w:t>M.P. z 2015 r., poz. 350.</w:t>
          </w:r>
        </w:p>
        <w:p w:rsidR="00D34F08"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57412">
            <w:rPr>
              <w:rFonts w:ascii="Times New Roman" w:hAnsi="Times New Roman" w:cs="Times New Roman"/>
              <w:i/>
              <w:sz w:val="24"/>
              <w:szCs w:val="24"/>
            </w:rPr>
            <w:lastRenderedPageBreak/>
            <w:t xml:space="preserve">Program </w:t>
          </w:r>
          <w:r w:rsidR="00994E34">
            <w:rPr>
              <w:rFonts w:ascii="Times New Roman" w:hAnsi="Times New Roman" w:cs="Times New Roman"/>
              <w:i/>
              <w:sz w:val="24"/>
              <w:szCs w:val="24"/>
            </w:rPr>
            <w:t xml:space="preserve">Operacyjny </w:t>
          </w:r>
          <w:r w:rsidRPr="00357412">
            <w:rPr>
              <w:rFonts w:ascii="Times New Roman" w:hAnsi="Times New Roman" w:cs="Times New Roman"/>
              <w:i/>
              <w:sz w:val="24"/>
              <w:szCs w:val="24"/>
            </w:rPr>
            <w:t>Polska Wschodnia 2014-2020</w:t>
          </w:r>
          <w:r w:rsidRPr="00357412">
            <w:rPr>
              <w:rFonts w:ascii="Times New Roman" w:hAnsi="Times New Roman" w:cs="Times New Roman"/>
              <w:sz w:val="24"/>
              <w:szCs w:val="24"/>
            </w:rPr>
            <w:t>.</w:t>
          </w:r>
        </w:p>
        <w:p w:rsidR="00D34F08" w:rsidRPr="00C41D3A"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C41D3A">
            <w:rPr>
              <w:rFonts w:ascii="Times New Roman" w:hAnsi="Times New Roman" w:cs="Times New Roman"/>
              <w:sz w:val="24"/>
              <w:szCs w:val="24"/>
            </w:rPr>
            <w:t xml:space="preserve">Program </w:t>
          </w:r>
          <w:r w:rsidRPr="00C41D3A">
            <w:rPr>
              <w:rFonts w:ascii="Times New Roman" w:hAnsi="Times New Roman" w:cs="Times New Roman"/>
              <w:i/>
              <w:sz w:val="24"/>
              <w:szCs w:val="24"/>
            </w:rPr>
            <w:t>Region Morza Bałtyckiego 2014-2020.</w:t>
          </w:r>
        </w:p>
        <w:p w:rsidR="00D34F08" w:rsidRPr="00357412"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57412">
            <w:rPr>
              <w:rFonts w:ascii="Times New Roman" w:hAnsi="Times New Roman" w:cs="Times New Roman"/>
              <w:i/>
              <w:sz w:val="24"/>
              <w:szCs w:val="24"/>
            </w:rPr>
            <w:t>Program Rozwoju Obszarów Wiejskich 2014-2020.</w:t>
          </w:r>
        </w:p>
        <w:p w:rsidR="00D34F08" w:rsidRDefault="008C7C8A" w:rsidP="00ED58AC">
          <w:pPr>
            <w:pStyle w:val="Akapitzlist"/>
            <w:numPr>
              <w:ilvl w:val="0"/>
              <w:numId w:val="87"/>
            </w:numPr>
            <w:tabs>
              <w:tab w:val="left" w:pos="0"/>
            </w:tabs>
            <w:ind w:left="426" w:hanging="426"/>
            <w:rPr>
              <w:rStyle w:val="Hipercze"/>
              <w:rFonts w:ascii="Times New Roman" w:hAnsi="Times New Roman" w:cs="Times New Roman"/>
              <w:color w:val="auto"/>
              <w:sz w:val="24"/>
              <w:szCs w:val="24"/>
              <w:u w:val="none"/>
            </w:rPr>
          </w:pPr>
          <w:hyperlink r:id="rId100" w:history="1">
            <w:r w:rsidR="00D34F08" w:rsidRPr="0025542C">
              <w:rPr>
                <w:rStyle w:val="Hipercze"/>
                <w:rFonts w:ascii="Times New Roman" w:hAnsi="Times New Roman" w:cs="Times New Roman"/>
                <w:i/>
                <w:color w:val="auto"/>
                <w:sz w:val="24"/>
                <w:szCs w:val="24"/>
                <w:u w:val="none"/>
              </w:rPr>
              <w:t>Program Strategiczny Rozwoju Bieszczad</w:t>
            </w:r>
          </w:hyperlink>
          <w:r w:rsidR="00D34F08" w:rsidRPr="0025542C">
            <w:rPr>
              <w:rStyle w:val="Hipercze"/>
              <w:rFonts w:ascii="Times New Roman" w:hAnsi="Times New Roman" w:cs="Times New Roman"/>
              <w:i/>
              <w:color w:val="auto"/>
              <w:sz w:val="24"/>
              <w:szCs w:val="24"/>
              <w:u w:val="none"/>
            </w:rPr>
            <w:t xml:space="preserve">, </w:t>
          </w:r>
          <w:r w:rsidR="00D34F08" w:rsidRPr="0025542C">
            <w:rPr>
              <w:rStyle w:val="Hipercze"/>
              <w:rFonts w:ascii="Times New Roman" w:hAnsi="Times New Roman" w:cs="Times New Roman"/>
              <w:color w:val="auto"/>
              <w:sz w:val="24"/>
              <w:szCs w:val="24"/>
              <w:u w:val="none"/>
            </w:rPr>
            <w:t xml:space="preserve">t.j. Uchwała nr 201/4060/16 </w:t>
          </w:r>
          <w:r w:rsidR="00994E34">
            <w:rPr>
              <w:rStyle w:val="Hipercze"/>
              <w:rFonts w:ascii="Times New Roman" w:hAnsi="Times New Roman" w:cs="Times New Roman"/>
              <w:color w:val="auto"/>
              <w:sz w:val="24"/>
              <w:szCs w:val="24"/>
              <w:u w:val="none"/>
            </w:rPr>
            <w:br/>
          </w:r>
          <w:r w:rsidR="00D34F08" w:rsidRPr="0025542C">
            <w:rPr>
              <w:rStyle w:val="Hipercze"/>
              <w:rFonts w:ascii="Times New Roman" w:hAnsi="Times New Roman" w:cs="Times New Roman"/>
              <w:color w:val="auto"/>
              <w:sz w:val="24"/>
              <w:szCs w:val="24"/>
              <w:u w:val="none"/>
            </w:rPr>
            <w:t>Zarządu Województwa Podkarpackiego z dnia 2 sierpnia 2016 r.</w:t>
          </w:r>
        </w:p>
        <w:p w:rsidR="00D34F08" w:rsidRDefault="008C7C8A" w:rsidP="00ED58AC">
          <w:pPr>
            <w:pStyle w:val="Akapitzlist"/>
            <w:numPr>
              <w:ilvl w:val="0"/>
              <w:numId w:val="87"/>
            </w:numPr>
            <w:tabs>
              <w:tab w:val="left" w:pos="0"/>
            </w:tabs>
            <w:ind w:left="426" w:hanging="426"/>
            <w:rPr>
              <w:rStyle w:val="Hipercze"/>
              <w:rFonts w:ascii="Times New Roman" w:hAnsi="Times New Roman" w:cs="Times New Roman"/>
              <w:color w:val="auto"/>
              <w:sz w:val="24"/>
              <w:szCs w:val="24"/>
              <w:u w:val="none"/>
            </w:rPr>
          </w:pPr>
          <w:hyperlink r:id="rId101" w:history="1">
            <w:r w:rsidR="00D34F08">
              <w:rPr>
                <w:rStyle w:val="Hipercze"/>
                <w:rFonts w:ascii="Times New Roman" w:hAnsi="Times New Roman" w:cs="Times New Roman"/>
                <w:i/>
                <w:color w:val="auto"/>
                <w:sz w:val="24"/>
                <w:szCs w:val="24"/>
                <w:u w:val="none"/>
              </w:rPr>
              <w:t xml:space="preserve">Program Strategiczny </w:t>
            </w:r>
            <w:r w:rsidR="00D34F08" w:rsidRPr="0025542C">
              <w:rPr>
                <w:rStyle w:val="Hipercze"/>
                <w:rFonts w:ascii="Times New Roman" w:hAnsi="Times New Roman" w:cs="Times New Roman"/>
                <w:i/>
                <w:color w:val="auto"/>
                <w:sz w:val="24"/>
                <w:szCs w:val="24"/>
                <w:u w:val="none"/>
              </w:rPr>
              <w:t>Błękitny San</w:t>
            </w:r>
          </w:hyperlink>
          <w:r w:rsidR="00D34F08">
            <w:rPr>
              <w:rStyle w:val="Hipercze"/>
              <w:rFonts w:ascii="Times New Roman" w:hAnsi="Times New Roman" w:cs="Times New Roman"/>
              <w:color w:val="auto"/>
              <w:sz w:val="24"/>
              <w:szCs w:val="24"/>
              <w:u w:val="none"/>
            </w:rPr>
            <w:t xml:space="preserve">, </w:t>
          </w:r>
          <w:r w:rsidR="00D34F08" w:rsidRPr="0025542C">
            <w:rPr>
              <w:rStyle w:val="Hipercze"/>
              <w:rFonts w:ascii="Times New Roman" w:hAnsi="Times New Roman" w:cs="Times New Roman"/>
              <w:color w:val="auto"/>
              <w:sz w:val="24"/>
              <w:szCs w:val="24"/>
              <w:u w:val="none"/>
            </w:rPr>
            <w:t>Uchwała nr 201/40</w:t>
          </w:r>
          <w:r w:rsidR="00D34F08">
            <w:rPr>
              <w:rStyle w:val="Hipercze"/>
              <w:rFonts w:ascii="Times New Roman" w:hAnsi="Times New Roman" w:cs="Times New Roman"/>
              <w:color w:val="auto"/>
              <w:sz w:val="24"/>
              <w:szCs w:val="24"/>
              <w:u w:val="none"/>
            </w:rPr>
            <w:t>59</w:t>
          </w:r>
          <w:r w:rsidR="00D34F08" w:rsidRPr="0025542C">
            <w:rPr>
              <w:rStyle w:val="Hipercze"/>
              <w:rFonts w:ascii="Times New Roman" w:hAnsi="Times New Roman" w:cs="Times New Roman"/>
              <w:color w:val="auto"/>
              <w:sz w:val="24"/>
              <w:szCs w:val="24"/>
              <w:u w:val="none"/>
            </w:rPr>
            <w:t>/16 Zarządu Województwa Podkarpackiego z dnia 2 sierpnia 2016 r.</w:t>
          </w:r>
        </w:p>
        <w:p w:rsidR="00D34F08" w:rsidRPr="0025542C" w:rsidRDefault="00D34F08" w:rsidP="00ED58AC">
          <w:pPr>
            <w:pStyle w:val="Akapitzlist"/>
            <w:numPr>
              <w:ilvl w:val="0"/>
              <w:numId w:val="87"/>
            </w:numPr>
            <w:tabs>
              <w:tab w:val="left" w:pos="0"/>
            </w:tabs>
            <w:ind w:left="426" w:hanging="426"/>
            <w:rPr>
              <w:rFonts w:ascii="Times New Roman" w:hAnsi="Times New Roman" w:cs="Times New Roman"/>
              <w:i/>
              <w:sz w:val="24"/>
              <w:szCs w:val="24"/>
            </w:rPr>
          </w:pPr>
          <w:r w:rsidRPr="0025542C">
            <w:rPr>
              <w:rFonts w:ascii="Times New Roman" w:hAnsi="Times New Roman" w:cs="Times New Roman"/>
              <w:i/>
              <w:sz w:val="24"/>
              <w:szCs w:val="24"/>
            </w:rPr>
            <w:t xml:space="preserve">Program Strategicznego Rozwoju Transportu Województwa Podkarpackiego do roku 2023, </w:t>
          </w:r>
          <w:r w:rsidRPr="0025542C">
            <w:rPr>
              <w:rStyle w:val="Hipercze"/>
              <w:rFonts w:ascii="Times New Roman" w:hAnsi="Times New Roman" w:cs="Times New Roman"/>
              <w:color w:val="auto"/>
              <w:sz w:val="24"/>
              <w:szCs w:val="24"/>
              <w:u w:val="none"/>
            </w:rPr>
            <w:t xml:space="preserve">Uchwała nr </w:t>
          </w:r>
          <w:r>
            <w:rPr>
              <w:rStyle w:val="Hipercze"/>
              <w:rFonts w:ascii="Times New Roman" w:hAnsi="Times New Roman" w:cs="Times New Roman"/>
              <w:color w:val="auto"/>
              <w:sz w:val="24"/>
              <w:szCs w:val="24"/>
              <w:u w:val="none"/>
            </w:rPr>
            <w:t xml:space="preserve">174/3557/16 </w:t>
          </w:r>
          <w:r w:rsidRPr="0025542C">
            <w:rPr>
              <w:rStyle w:val="Hipercze"/>
              <w:rFonts w:ascii="Times New Roman" w:hAnsi="Times New Roman" w:cs="Times New Roman"/>
              <w:color w:val="auto"/>
              <w:sz w:val="24"/>
              <w:szCs w:val="24"/>
              <w:u w:val="none"/>
            </w:rPr>
            <w:t xml:space="preserve">Zarządu Województwa Podkarpackiego </w:t>
          </w:r>
          <w:r w:rsidR="00994E34">
            <w:rPr>
              <w:rStyle w:val="Hipercze"/>
              <w:rFonts w:ascii="Times New Roman" w:hAnsi="Times New Roman" w:cs="Times New Roman"/>
              <w:color w:val="auto"/>
              <w:sz w:val="24"/>
              <w:szCs w:val="24"/>
              <w:u w:val="none"/>
            </w:rPr>
            <w:br/>
          </w:r>
          <w:r w:rsidRPr="0025542C">
            <w:rPr>
              <w:rStyle w:val="Hipercze"/>
              <w:rFonts w:ascii="Times New Roman" w:hAnsi="Times New Roman" w:cs="Times New Roman"/>
              <w:color w:val="auto"/>
              <w:sz w:val="24"/>
              <w:szCs w:val="24"/>
              <w:u w:val="none"/>
            </w:rPr>
            <w:t xml:space="preserve">z dnia </w:t>
          </w:r>
          <w:r>
            <w:rPr>
              <w:rStyle w:val="Hipercze"/>
              <w:rFonts w:ascii="Times New Roman" w:hAnsi="Times New Roman" w:cs="Times New Roman"/>
              <w:color w:val="auto"/>
              <w:sz w:val="24"/>
              <w:szCs w:val="24"/>
              <w:u w:val="none"/>
            </w:rPr>
            <w:t xml:space="preserve">10 maja 2016 r. </w:t>
          </w:r>
        </w:p>
        <w:p w:rsidR="00D34F08" w:rsidRPr="00C41D3A" w:rsidRDefault="00D34F08" w:rsidP="00ED58AC">
          <w:pPr>
            <w:pStyle w:val="Akapitzlist"/>
            <w:numPr>
              <w:ilvl w:val="0"/>
              <w:numId w:val="87"/>
            </w:numPr>
            <w:spacing w:line="240" w:lineRule="auto"/>
            <w:ind w:left="426" w:hanging="426"/>
            <w:rPr>
              <w:rFonts w:ascii="Times New Roman" w:hAnsi="Times New Roman" w:cs="Times New Roman"/>
              <w:i/>
              <w:sz w:val="24"/>
              <w:szCs w:val="24"/>
            </w:rPr>
          </w:pPr>
          <w:r w:rsidRPr="00C41D3A">
            <w:rPr>
              <w:rFonts w:ascii="Times New Roman" w:hAnsi="Times New Roman" w:cs="Times New Roman"/>
              <w:i/>
              <w:sz w:val="24"/>
              <w:szCs w:val="24"/>
            </w:rPr>
            <w:t>Program Współpracy Interreg Europa.</w:t>
          </w:r>
        </w:p>
        <w:p w:rsidR="00D34F08" w:rsidRPr="00C41D3A" w:rsidRDefault="00D34F08" w:rsidP="00ED58AC">
          <w:pPr>
            <w:pStyle w:val="Akapitzlist"/>
            <w:numPr>
              <w:ilvl w:val="0"/>
              <w:numId w:val="87"/>
            </w:numPr>
            <w:spacing w:line="240" w:lineRule="auto"/>
            <w:ind w:left="426" w:hanging="426"/>
            <w:rPr>
              <w:rFonts w:ascii="Times New Roman" w:hAnsi="Times New Roman" w:cs="Times New Roman"/>
              <w:i/>
              <w:sz w:val="24"/>
              <w:szCs w:val="24"/>
            </w:rPr>
          </w:pPr>
          <w:r w:rsidRPr="00C41D3A">
            <w:rPr>
              <w:rFonts w:ascii="Times New Roman" w:hAnsi="Times New Roman" w:cs="Times New Roman"/>
              <w:i/>
              <w:sz w:val="24"/>
              <w:szCs w:val="24"/>
            </w:rPr>
            <w:t>Program Współpracy INTERREG Europa Środkowa.</w:t>
          </w:r>
        </w:p>
        <w:p w:rsidR="00D34F08" w:rsidRPr="00C41D3A" w:rsidRDefault="00D34F08" w:rsidP="00ED58AC">
          <w:pPr>
            <w:pStyle w:val="Akapitzlist"/>
            <w:numPr>
              <w:ilvl w:val="0"/>
              <w:numId w:val="87"/>
            </w:numPr>
            <w:spacing w:line="240" w:lineRule="auto"/>
            <w:ind w:left="426" w:hanging="426"/>
            <w:rPr>
              <w:rFonts w:ascii="Times New Roman" w:hAnsi="Times New Roman" w:cs="Times New Roman"/>
              <w:i/>
              <w:sz w:val="24"/>
              <w:szCs w:val="24"/>
            </w:rPr>
          </w:pPr>
          <w:r w:rsidRPr="00C41D3A">
            <w:rPr>
              <w:rFonts w:ascii="Times New Roman" w:hAnsi="Times New Roman" w:cs="Times New Roman"/>
              <w:i/>
              <w:sz w:val="24"/>
              <w:szCs w:val="24"/>
            </w:rPr>
            <w:t>Program Współpracy Transgranicznej Polska – Białoruś – Ukraina 2014–2020.</w:t>
          </w:r>
        </w:p>
        <w:p w:rsidR="00D34F08" w:rsidRPr="00C41D3A" w:rsidRDefault="00D34F08" w:rsidP="00ED58AC">
          <w:pPr>
            <w:pStyle w:val="Akapitzlist"/>
            <w:numPr>
              <w:ilvl w:val="0"/>
              <w:numId w:val="87"/>
            </w:numPr>
            <w:tabs>
              <w:tab w:val="left" w:pos="0"/>
            </w:tabs>
            <w:ind w:left="426" w:hanging="426"/>
            <w:rPr>
              <w:rFonts w:ascii="Times New Roman" w:hAnsi="Times New Roman" w:cs="Times New Roman"/>
              <w:i/>
              <w:sz w:val="24"/>
              <w:szCs w:val="24"/>
            </w:rPr>
          </w:pPr>
          <w:r w:rsidRPr="00C41D3A">
            <w:rPr>
              <w:rFonts w:ascii="Times New Roman" w:hAnsi="Times New Roman" w:cs="Times New Roman"/>
              <w:i/>
              <w:sz w:val="24"/>
              <w:szCs w:val="24"/>
            </w:rPr>
            <w:t>Program Współpracy Transgranicznej Polska – Słowacja 2014–2020.</w:t>
          </w:r>
        </w:p>
      </w:sdtContent>
    </w:sdt>
    <w:sdt>
      <w:sdtPr>
        <w:rPr>
          <w:rFonts w:ascii="Times New Roman" w:hAnsi="Times New Roman" w:cs="Times New Roman"/>
          <w:sz w:val="24"/>
          <w:szCs w:val="24"/>
        </w:rPr>
        <w:id w:val="395550786"/>
        <w:docPartObj>
          <w:docPartGallery w:val="Bibliographies"/>
          <w:docPartUnique/>
        </w:docPartObj>
      </w:sdtPr>
      <w:sdtEndPr>
        <w:rPr>
          <w:rFonts w:ascii="Calibri" w:hAnsi="Calibri" w:cstheme="minorBidi"/>
          <w:sz w:val="22"/>
          <w:szCs w:val="22"/>
        </w:rPr>
      </w:sdtEndPr>
      <w:sdtContent>
        <w:sdt>
          <w:sdtPr>
            <w:rPr>
              <w:rFonts w:ascii="Times New Roman" w:hAnsi="Times New Roman" w:cs="Times New Roman"/>
              <w:sz w:val="24"/>
              <w:szCs w:val="24"/>
            </w:rPr>
            <w:id w:val="1467081146"/>
            <w:docPartObj>
              <w:docPartGallery w:val="Bibliographies"/>
              <w:docPartUnique/>
            </w:docPartObj>
          </w:sdtPr>
          <w:sdtContent>
            <w:sdt>
              <w:sdtPr>
                <w:rPr>
                  <w:rFonts w:ascii="Times New Roman" w:hAnsi="Times New Roman" w:cs="Times New Roman"/>
                  <w:i/>
                  <w:sz w:val="24"/>
                  <w:szCs w:val="24"/>
                </w:rPr>
                <w:id w:val="-583684269"/>
                <w:docPartObj>
                  <w:docPartGallery w:val="Bibliographies"/>
                  <w:docPartUnique/>
                </w:docPartObj>
              </w:sdtPr>
              <w:sdtEndPr>
                <w:rPr>
                  <w:i w:val="0"/>
                </w:rPr>
              </w:sdtEndPr>
              <w:sdtContent>
                <w:p w:rsidR="00D34F08" w:rsidRPr="00357412"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57412">
                    <w:rPr>
                      <w:rFonts w:ascii="Times New Roman" w:hAnsi="Times New Roman" w:cs="Times New Roman"/>
                      <w:i/>
                      <w:sz w:val="24"/>
                      <w:szCs w:val="24"/>
                    </w:rPr>
                    <w:t xml:space="preserve">Raport Europejskiej Agencji Środowiska (EEA) </w:t>
                  </w:r>
                  <w:r>
                    <w:rPr>
                      <w:rFonts w:ascii="Times New Roman" w:hAnsi="Times New Roman" w:cs="Times New Roman"/>
                      <w:i/>
                      <w:sz w:val="24"/>
                      <w:szCs w:val="24"/>
                    </w:rPr>
                    <w:t>Środowisko Europy 2015 - Stan i </w:t>
                  </w:r>
                  <w:r w:rsidRPr="00357412">
                    <w:rPr>
                      <w:rFonts w:ascii="Times New Roman" w:hAnsi="Times New Roman" w:cs="Times New Roman"/>
                      <w:i/>
                      <w:sz w:val="24"/>
                      <w:szCs w:val="24"/>
                    </w:rPr>
                    <w:t>prognozy (SOER 2015)</w:t>
                  </w:r>
                  <w:r w:rsidRPr="00357412">
                    <w:rPr>
                      <w:rFonts w:ascii="Times New Roman" w:hAnsi="Times New Roman" w:cs="Times New Roman"/>
                      <w:sz w:val="24"/>
                      <w:szCs w:val="24"/>
                    </w:rPr>
                    <w:t>.</w:t>
                  </w:r>
                </w:p>
              </w:sdtContent>
            </w:sdt>
            <w:p w:rsidR="00D34F08" w:rsidRPr="00357412"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57412">
                <w:rPr>
                  <w:rFonts w:ascii="Times New Roman" w:hAnsi="Times New Roman" w:cs="Times New Roman"/>
                  <w:i/>
                  <w:sz w:val="24"/>
                  <w:szCs w:val="24"/>
                </w:rPr>
                <w:t>Raport o stanie środowiska w województwie podkarpackim w 2014 r</w:t>
              </w:r>
              <w:r w:rsidRPr="00357412">
                <w:rPr>
                  <w:rFonts w:ascii="Times New Roman" w:hAnsi="Times New Roman" w:cs="Times New Roman"/>
                  <w:sz w:val="24"/>
                  <w:szCs w:val="24"/>
                </w:rPr>
                <w:t>., Wojewódzki Inspektorat Ochrony Środowiska w Rzeszowie.</w:t>
              </w:r>
            </w:p>
          </w:sdtContent>
        </w:sdt>
        <w:p w:rsidR="00D34F08" w:rsidRPr="00C41D3A"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57412">
            <w:rPr>
              <w:rFonts w:ascii="Times New Roman" w:hAnsi="Times New Roman" w:cs="Times New Roman"/>
              <w:i/>
              <w:sz w:val="24"/>
              <w:szCs w:val="24"/>
            </w:rPr>
            <w:t>Raport o stanie środowiska w województwie</w:t>
          </w:r>
          <w:r>
            <w:rPr>
              <w:rFonts w:ascii="Times New Roman" w:hAnsi="Times New Roman" w:cs="Times New Roman"/>
              <w:i/>
              <w:sz w:val="24"/>
              <w:szCs w:val="24"/>
            </w:rPr>
            <w:t>.</w:t>
          </w:r>
          <w:r w:rsidRPr="00357412">
            <w:rPr>
              <w:rFonts w:ascii="Times New Roman" w:hAnsi="Times New Roman" w:cs="Times New Roman"/>
              <w:i/>
              <w:sz w:val="24"/>
              <w:szCs w:val="24"/>
            </w:rPr>
            <w:t xml:space="preserve"> podkarpackim w 2009 r</w:t>
          </w:r>
          <w:r w:rsidRPr="00357412">
            <w:rPr>
              <w:rFonts w:ascii="Times New Roman" w:hAnsi="Times New Roman" w:cs="Times New Roman"/>
              <w:sz w:val="24"/>
              <w:szCs w:val="24"/>
            </w:rPr>
            <w:t>., Wojewódzki Inspektorat Ochrony Środowiska w Rzeszowie</w:t>
          </w:r>
          <w:r>
            <w:rPr>
              <w:rFonts w:ascii="Times New Roman" w:hAnsi="Times New Roman" w:cs="Times New Roman"/>
              <w:sz w:val="24"/>
              <w:szCs w:val="24"/>
            </w:rPr>
            <w:t>.</w:t>
          </w:r>
        </w:p>
      </w:sdtContent>
    </w:sdt>
    <w:sdt>
      <w:sdtPr>
        <w:rPr>
          <w:rFonts w:ascii="Times New Roman" w:hAnsi="Times New Roman" w:cs="Times New Roman"/>
          <w:sz w:val="24"/>
          <w:szCs w:val="24"/>
        </w:rPr>
        <w:id w:val="1810739572"/>
        <w:docPartObj>
          <w:docPartGallery w:val="Bibliographies"/>
          <w:docPartUnique/>
        </w:docPartObj>
      </w:sdtPr>
      <w:sdtContent>
        <w:p w:rsidR="00D34F08" w:rsidRPr="00C41D3A" w:rsidRDefault="00D34F08" w:rsidP="00ED58AC">
          <w:pPr>
            <w:pStyle w:val="Akapitzlist"/>
            <w:numPr>
              <w:ilvl w:val="0"/>
              <w:numId w:val="87"/>
            </w:numPr>
            <w:tabs>
              <w:tab w:val="left" w:pos="0"/>
            </w:tabs>
            <w:ind w:left="426" w:hanging="426"/>
            <w:rPr>
              <w:rFonts w:ascii="Times New Roman" w:hAnsi="Times New Roman" w:cs="Times New Roman"/>
              <w:i/>
              <w:sz w:val="24"/>
              <w:szCs w:val="24"/>
            </w:rPr>
          </w:pPr>
          <w:r w:rsidRPr="001121C8">
            <w:rPr>
              <w:rFonts w:ascii="Times New Roman" w:hAnsi="Times New Roman" w:cs="Times New Roman"/>
              <w:i/>
              <w:sz w:val="24"/>
              <w:szCs w:val="24"/>
            </w:rPr>
            <w:t xml:space="preserve">Regionalna Strategia Innowacji </w:t>
          </w:r>
          <w:r w:rsidRPr="00C41D3A">
            <w:rPr>
              <w:rFonts w:ascii="Times New Roman" w:hAnsi="Times New Roman" w:cs="Times New Roman"/>
              <w:i/>
              <w:sz w:val="24"/>
              <w:szCs w:val="24"/>
            </w:rPr>
            <w:t>Województwa Podkarpackiego na lata 2014-2020 na rzecz inteligentnej specjalizacji</w:t>
          </w:r>
          <w:r w:rsidRPr="00C41D3A">
            <w:rPr>
              <w:rFonts w:ascii="Times New Roman" w:hAnsi="Times New Roman" w:cs="Times New Roman"/>
              <w:sz w:val="24"/>
              <w:szCs w:val="24"/>
            </w:rPr>
            <w:t xml:space="preserve"> (RIS3), </w:t>
          </w:r>
          <w:r w:rsidRPr="00C41D3A">
            <w:rPr>
              <w:rFonts w:ascii="Times New Roman" w:hAnsi="Times New Roman" w:cs="Times New Roman"/>
              <w:sz w:val="24"/>
              <w:szCs w:val="24"/>
              <w:shd w:val="clear" w:color="auto" w:fill="FFFFFF"/>
            </w:rPr>
            <w:t>Uchwała Nr XXIX/531/16</w:t>
          </w:r>
          <w:r w:rsidR="0067733E">
            <w:rPr>
              <w:rFonts w:ascii="Times New Roman" w:hAnsi="Times New Roman" w:cs="Times New Roman"/>
              <w:sz w:val="24"/>
              <w:szCs w:val="24"/>
              <w:shd w:val="clear" w:color="auto" w:fill="FFFFFF"/>
            </w:rPr>
            <w:t xml:space="preserve"> </w:t>
          </w:r>
          <w:r w:rsidRPr="00C41D3A">
            <w:rPr>
              <w:rFonts w:ascii="Times New Roman" w:hAnsi="Times New Roman" w:cs="Times New Roman"/>
              <w:sz w:val="24"/>
              <w:szCs w:val="24"/>
              <w:shd w:val="clear" w:color="auto" w:fill="FFFFFF"/>
            </w:rPr>
            <w:t xml:space="preserve">Sejmiku Województwa Podkarpackiego z dnia 8 listopada 2016 r. </w:t>
          </w:r>
        </w:p>
        <w:p w:rsidR="00D34F08" w:rsidRPr="00357412" w:rsidRDefault="00D34F08" w:rsidP="00ED58AC">
          <w:pPr>
            <w:pStyle w:val="Akapitzlist"/>
            <w:numPr>
              <w:ilvl w:val="0"/>
              <w:numId w:val="87"/>
            </w:numPr>
            <w:tabs>
              <w:tab w:val="left" w:pos="0"/>
            </w:tabs>
            <w:ind w:left="426" w:hanging="426"/>
            <w:rPr>
              <w:rFonts w:ascii="Times New Roman" w:hAnsi="Times New Roman" w:cs="Times New Roman"/>
              <w:i/>
              <w:sz w:val="24"/>
              <w:szCs w:val="24"/>
            </w:rPr>
          </w:pPr>
          <w:r w:rsidRPr="00357412">
            <w:rPr>
              <w:rFonts w:ascii="Times New Roman" w:hAnsi="Times New Roman" w:cs="Times New Roman"/>
              <w:i/>
              <w:sz w:val="24"/>
              <w:szCs w:val="24"/>
            </w:rPr>
            <w:t>Regionalny Program Operacyjny Województwa Podkarpackiego na lata 2014-2020</w:t>
          </w:r>
        </w:p>
        <w:p w:rsidR="00D34F08" w:rsidRPr="00357412"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57412">
            <w:rPr>
              <w:rFonts w:ascii="Times New Roman" w:hAnsi="Times New Roman" w:cs="Times New Roman"/>
              <w:sz w:val="24"/>
              <w:szCs w:val="24"/>
            </w:rPr>
            <w:t>Rejestr form ochrony przyrody w województwie podkarpackim, Regionalna Dyrekcja Ochrony Środowiska w Rzeszowie</w:t>
          </w:r>
          <w:r>
            <w:rPr>
              <w:rFonts w:ascii="Times New Roman" w:hAnsi="Times New Roman" w:cs="Times New Roman"/>
              <w:sz w:val="24"/>
              <w:szCs w:val="24"/>
            </w:rPr>
            <w:t>.</w:t>
          </w:r>
        </w:p>
        <w:sdt>
          <w:sdtPr>
            <w:rPr>
              <w:rFonts w:ascii="Times New Roman" w:hAnsi="Times New Roman" w:cs="Times New Roman"/>
              <w:sz w:val="24"/>
              <w:szCs w:val="24"/>
            </w:rPr>
            <w:id w:val="787320237"/>
            <w:docPartObj>
              <w:docPartGallery w:val="Bibliographies"/>
              <w:docPartUnique/>
            </w:docPartObj>
          </w:sdtPr>
          <w:sdtContent>
            <w:p w:rsidR="00D34F08" w:rsidRPr="00357412"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57412">
                <w:rPr>
                  <w:rFonts w:ascii="Times New Roman" w:hAnsi="Times New Roman" w:cs="Times New Roman"/>
                  <w:i/>
                  <w:sz w:val="24"/>
                  <w:szCs w:val="24"/>
                </w:rPr>
                <w:t>Roczna ocena jakości powietrza w województwie podkarpackim. Raport za rok 2015</w:t>
              </w:r>
              <w:r w:rsidRPr="00357412">
                <w:rPr>
                  <w:rFonts w:ascii="Times New Roman" w:hAnsi="Times New Roman" w:cs="Times New Roman"/>
                  <w:sz w:val="24"/>
                  <w:szCs w:val="24"/>
                </w:rPr>
                <w:t>. Wojewódzki Inspektorat Ochrony Środowiska w Rzeszowie, kwiecień 2016.</w:t>
              </w:r>
            </w:p>
          </w:sdtContent>
        </w:sdt>
      </w:sdtContent>
    </w:sdt>
    <w:sdt>
      <w:sdtPr>
        <w:rPr>
          <w:rFonts w:ascii="Times New Roman" w:hAnsi="Times New Roman" w:cs="Times New Roman"/>
          <w:sz w:val="24"/>
          <w:szCs w:val="24"/>
        </w:rPr>
        <w:id w:val="6883145"/>
        <w:docPartObj>
          <w:docPartGallery w:val="Bibliographies"/>
          <w:docPartUnique/>
        </w:docPartObj>
      </w:sdtPr>
      <w:sdtContent>
        <w:p w:rsidR="00D34F08" w:rsidRPr="00357412"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57412">
            <w:rPr>
              <w:rFonts w:ascii="Times New Roman" w:hAnsi="Times New Roman" w:cs="Times New Roman"/>
              <w:i/>
              <w:sz w:val="24"/>
              <w:szCs w:val="24"/>
            </w:rPr>
            <w:t>Rocznik Statystyczny Województwa Podkarpackiego</w:t>
          </w:r>
          <w:r w:rsidRPr="00357412">
            <w:rPr>
              <w:rFonts w:ascii="Times New Roman" w:hAnsi="Times New Roman" w:cs="Times New Roman"/>
              <w:sz w:val="24"/>
              <w:szCs w:val="24"/>
            </w:rPr>
            <w:t>, Urz</w:t>
          </w:r>
          <w:r w:rsidR="00994E34">
            <w:rPr>
              <w:rFonts w:ascii="Times New Roman" w:hAnsi="Times New Roman" w:cs="Times New Roman"/>
              <w:sz w:val="24"/>
              <w:szCs w:val="24"/>
            </w:rPr>
            <w:t>ąd Statystyczny w Rzeszowie 2014</w:t>
          </w:r>
          <w:r w:rsidRPr="00357412">
            <w:rPr>
              <w:rFonts w:ascii="Times New Roman" w:hAnsi="Times New Roman" w:cs="Times New Roman"/>
              <w:sz w:val="24"/>
              <w:szCs w:val="24"/>
            </w:rPr>
            <w:t xml:space="preserve"> r.</w:t>
          </w:r>
        </w:p>
      </w:sdtContent>
    </w:sdt>
    <w:sdt>
      <w:sdtPr>
        <w:rPr>
          <w:rFonts w:ascii="Times New Roman" w:hAnsi="Times New Roman" w:cs="Times New Roman"/>
          <w:sz w:val="24"/>
          <w:szCs w:val="24"/>
        </w:rPr>
        <w:id w:val="-1733921003"/>
        <w:docPartObj>
          <w:docPartGallery w:val="Bibliographies"/>
          <w:docPartUnique/>
        </w:docPartObj>
      </w:sdtPr>
      <w:sdtContent>
        <w:p w:rsidR="00D34F08" w:rsidRPr="00357412"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57412">
            <w:rPr>
              <w:rFonts w:ascii="Times New Roman" w:hAnsi="Times New Roman" w:cs="Times New Roman"/>
              <w:i/>
              <w:sz w:val="24"/>
              <w:szCs w:val="24"/>
            </w:rPr>
            <w:t>Rocznik statystyczny województwa podkarpackiego</w:t>
          </w:r>
          <w:r w:rsidRPr="00357412">
            <w:rPr>
              <w:rFonts w:ascii="Times New Roman" w:hAnsi="Times New Roman" w:cs="Times New Roman"/>
              <w:sz w:val="24"/>
              <w:szCs w:val="24"/>
            </w:rPr>
            <w:t>, Urząd</w:t>
          </w:r>
          <w:r w:rsidR="00994E34">
            <w:rPr>
              <w:rFonts w:ascii="Times New Roman" w:hAnsi="Times New Roman" w:cs="Times New Roman"/>
              <w:sz w:val="24"/>
              <w:szCs w:val="24"/>
            </w:rPr>
            <w:t xml:space="preserve"> Statystyczny w Rzeszowie, 2015 </w:t>
          </w:r>
          <w:r w:rsidRPr="00357412">
            <w:rPr>
              <w:rFonts w:ascii="Times New Roman" w:hAnsi="Times New Roman" w:cs="Times New Roman"/>
              <w:sz w:val="24"/>
              <w:szCs w:val="24"/>
            </w:rPr>
            <w:t xml:space="preserve">r. </w:t>
          </w:r>
        </w:p>
      </w:sdtContent>
    </w:sdt>
    <w:sdt>
      <w:sdtPr>
        <w:rPr>
          <w:rFonts w:ascii="Times New Roman" w:hAnsi="Times New Roman" w:cs="Times New Roman"/>
          <w:sz w:val="24"/>
          <w:szCs w:val="24"/>
        </w:rPr>
        <w:id w:val="-928655131"/>
        <w:docPartObj>
          <w:docPartGallery w:val="Bibliographies"/>
          <w:docPartUnique/>
        </w:docPartObj>
      </w:sdtPr>
      <w:sdtContent>
        <w:p w:rsidR="00D34F08" w:rsidRPr="00357412"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57412">
            <w:rPr>
              <w:rFonts w:ascii="Times New Roman" w:hAnsi="Times New Roman" w:cs="Times New Roman"/>
              <w:i/>
              <w:sz w:val="24"/>
              <w:szCs w:val="24"/>
            </w:rPr>
            <w:t>Sprawozdanie z realizacji zadań Podkarpackiego Komendanta PSP za 2015 r</w:t>
          </w:r>
          <w:r w:rsidRPr="00357412">
            <w:rPr>
              <w:rFonts w:ascii="Times New Roman" w:hAnsi="Times New Roman" w:cs="Times New Roman"/>
              <w:sz w:val="24"/>
              <w:szCs w:val="24"/>
            </w:rPr>
            <w:t>., Rzeszów, styczeń 2016 r.</w:t>
          </w:r>
        </w:p>
      </w:sdtContent>
    </w:sdt>
    <w:sdt>
      <w:sdtPr>
        <w:rPr>
          <w:rFonts w:ascii="Times New Roman" w:hAnsi="Times New Roman" w:cs="Times New Roman"/>
          <w:i/>
          <w:sz w:val="24"/>
          <w:szCs w:val="24"/>
        </w:rPr>
        <w:id w:val="818162853"/>
        <w:docPartObj>
          <w:docPartGallery w:val="Bibliographies"/>
          <w:docPartUnique/>
        </w:docPartObj>
      </w:sdtPr>
      <w:sdtEndPr>
        <w:rPr>
          <w:i w:val="0"/>
        </w:rPr>
      </w:sdtEndPr>
      <w:sdtContent>
        <w:p w:rsidR="00D34F08" w:rsidRPr="00357412"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57412">
            <w:rPr>
              <w:rFonts w:ascii="Times New Roman" w:hAnsi="Times New Roman" w:cs="Times New Roman"/>
              <w:i/>
              <w:sz w:val="24"/>
              <w:szCs w:val="24"/>
            </w:rPr>
            <w:t>Stopień wykorzystania dostępnych do zagospodarowania zasobów wód podziemnych w Polsce (w obszarach bilansowych)</w:t>
          </w:r>
          <w:r w:rsidRPr="00357412">
            <w:rPr>
              <w:rFonts w:ascii="Times New Roman" w:hAnsi="Times New Roman" w:cs="Times New Roman"/>
              <w:sz w:val="24"/>
              <w:szCs w:val="24"/>
            </w:rPr>
            <w:t>, mapa w skali 1:800 000, Państwowy Instytut Geologiczny, grudzień 2011 r.</w:t>
          </w:r>
        </w:p>
        <w:p w:rsidR="00D34F08" w:rsidRPr="003831B4"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831B4">
            <w:rPr>
              <w:rFonts w:ascii="Times New Roman" w:hAnsi="Times New Roman" w:cs="Times New Roman"/>
              <w:sz w:val="24"/>
              <w:szCs w:val="24"/>
            </w:rPr>
            <w:t xml:space="preserve">Strategia </w:t>
          </w:r>
          <w:r w:rsidRPr="003831B4">
            <w:rPr>
              <w:rFonts w:ascii="Times New Roman" w:hAnsi="Times New Roman" w:cs="Times New Roman"/>
              <w:i/>
              <w:sz w:val="24"/>
              <w:szCs w:val="24"/>
            </w:rPr>
            <w:t>Bezpieczeństwo Energetyczne i Środowisko - perspektywa do 2020 r.</w:t>
          </w:r>
          <w:r w:rsidRPr="003831B4">
            <w:rPr>
              <w:rFonts w:ascii="Times New Roman" w:hAnsi="Times New Roman" w:cs="Times New Roman"/>
              <w:sz w:val="24"/>
              <w:szCs w:val="24"/>
            </w:rPr>
            <w:t>, M</w:t>
          </w:r>
          <w:r>
            <w:rPr>
              <w:rFonts w:ascii="Times New Roman" w:hAnsi="Times New Roman" w:cs="Times New Roman"/>
              <w:sz w:val="24"/>
              <w:szCs w:val="24"/>
            </w:rPr>
            <w:t>.</w:t>
          </w:r>
          <w:r w:rsidRPr="003831B4">
            <w:rPr>
              <w:rFonts w:ascii="Times New Roman" w:hAnsi="Times New Roman" w:cs="Times New Roman"/>
              <w:sz w:val="24"/>
              <w:szCs w:val="24"/>
            </w:rPr>
            <w:t>P</w:t>
          </w:r>
          <w:r>
            <w:rPr>
              <w:rFonts w:ascii="Times New Roman" w:hAnsi="Times New Roman" w:cs="Times New Roman"/>
              <w:sz w:val="24"/>
              <w:szCs w:val="24"/>
            </w:rPr>
            <w:t>.</w:t>
          </w:r>
          <w:r w:rsidRPr="003831B4">
            <w:rPr>
              <w:rFonts w:ascii="Times New Roman" w:hAnsi="Times New Roman" w:cs="Times New Roman"/>
              <w:sz w:val="24"/>
              <w:szCs w:val="24"/>
            </w:rPr>
            <w:t xml:space="preserve"> z 2014 r., poz. 469.</w:t>
          </w:r>
        </w:p>
        <w:p w:rsidR="00D34F08" w:rsidRPr="00357412"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57412">
            <w:rPr>
              <w:rFonts w:ascii="Times New Roman" w:hAnsi="Times New Roman" w:cs="Times New Roman"/>
              <w:i/>
              <w:sz w:val="24"/>
              <w:szCs w:val="24"/>
            </w:rPr>
            <w:t>Strategia Innowacyjności i efektywności gospodarki  „Dynamiczna Polska 2020”</w:t>
          </w:r>
          <w:r>
            <w:rPr>
              <w:rFonts w:ascii="Times New Roman" w:hAnsi="Times New Roman" w:cs="Times New Roman"/>
              <w:i/>
              <w:sz w:val="24"/>
              <w:szCs w:val="24"/>
            </w:rPr>
            <w:t xml:space="preserve">, </w:t>
          </w:r>
          <w:r w:rsidR="00994E34">
            <w:rPr>
              <w:rFonts w:ascii="Times New Roman" w:hAnsi="Times New Roman" w:cs="Times New Roman"/>
              <w:sz w:val="24"/>
              <w:szCs w:val="24"/>
            </w:rPr>
            <w:t>M.P</w:t>
          </w:r>
          <w:r w:rsidR="0067733E">
            <w:rPr>
              <w:rFonts w:ascii="Times New Roman" w:hAnsi="Times New Roman" w:cs="Times New Roman"/>
              <w:sz w:val="24"/>
              <w:szCs w:val="24"/>
            </w:rPr>
            <w:t xml:space="preserve"> </w:t>
          </w:r>
          <w:r w:rsidR="00994E34">
            <w:rPr>
              <w:rFonts w:ascii="Times New Roman" w:hAnsi="Times New Roman" w:cs="Times New Roman"/>
              <w:sz w:val="24"/>
              <w:szCs w:val="24"/>
            </w:rPr>
            <w:t xml:space="preserve"> z </w:t>
          </w:r>
          <w:r>
            <w:rPr>
              <w:rFonts w:ascii="Times New Roman" w:hAnsi="Times New Roman" w:cs="Times New Roman"/>
              <w:sz w:val="24"/>
              <w:szCs w:val="24"/>
            </w:rPr>
            <w:t>2013 r. poz. 73.</w:t>
          </w:r>
        </w:p>
        <w:p w:rsidR="00D34F08" w:rsidRPr="00C41D3A" w:rsidRDefault="00D34F08" w:rsidP="00ED58AC">
          <w:pPr>
            <w:pStyle w:val="Akapitzlist"/>
            <w:numPr>
              <w:ilvl w:val="0"/>
              <w:numId w:val="87"/>
            </w:numPr>
            <w:tabs>
              <w:tab w:val="left" w:pos="0"/>
            </w:tabs>
            <w:ind w:left="426" w:hanging="426"/>
            <w:rPr>
              <w:rFonts w:ascii="Times New Roman" w:hAnsi="Times New Roman" w:cs="Times New Roman"/>
              <w:i/>
              <w:sz w:val="24"/>
              <w:szCs w:val="24"/>
            </w:rPr>
          </w:pPr>
          <w:r w:rsidRPr="00C41D3A">
            <w:rPr>
              <w:rFonts w:ascii="Times New Roman" w:hAnsi="Times New Roman" w:cs="Times New Roman"/>
              <w:i/>
              <w:sz w:val="24"/>
              <w:szCs w:val="24"/>
            </w:rPr>
            <w:t xml:space="preserve">Strategia Rozwoju Kapitału Ludzkiego 2020, </w:t>
          </w:r>
          <w:r w:rsidRPr="00C41D3A">
            <w:rPr>
              <w:rFonts w:ascii="Times New Roman" w:hAnsi="Times New Roman" w:cs="Times New Roman"/>
              <w:sz w:val="24"/>
              <w:szCs w:val="24"/>
            </w:rPr>
            <w:t>M.P. z 2013 r. poz. 640.</w:t>
          </w:r>
        </w:p>
        <w:p w:rsidR="00D34F08" w:rsidRPr="00C41D3A" w:rsidRDefault="00D34F08" w:rsidP="00ED58AC">
          <w:pPr>
            <w:pStyle w:val="Akapitzlist"/>
            <w:numPr>
              <w:ilvl w:val="0"/>
              <w:numId w:val="87"/>
            </w:numPr>
            <w:tabs>
              <w:tab w:val="left" w:pos="0"/>
            </w:tabs>
            <w:ind w:left="426" w:hanging="426"/>
            <w:rPr>
              <w:rFonts w:ascii="Times New Roman" w:hAnsi="Times New Roman" w:cs="Times New Roman"/>
              <w:i/>
              <w:sz w:val="24"/>
              <w:szCs w:val="24"/>
            </w:rPr>
          </w:pPr>
          <w:r w:rsidRPr="00C41D3A">
            <w:rPr>
              <w:rFonts w:ascii="Times New Roman" w:hAnsi="Times New Roman" w:cs="Times New Roman"/>
              <w:i/>
              <w:sz w:val="24"/>
              <w:szCs w:val="24"/>
            </w:rPr>
            <w:t>Strategia Rozwoju Kapitału Społecznego 2020,</w:t>
          </w:r>
          <w:r w:rsidRPr="00C41D3A">
            <w:rPr>
              <w:rFonts w:ascii="Times New Roman" w:hAnsi="Times New Roman" w:cs="Times New Roman"/>
              <w:sz w:val="24"/>
              <w:szCs w:val="24"/>
            </w:rPr>
            <w:t xml:space="preserve"> M.P. z 2013 r. poz. 378.</w:t>
          </w:r>
        </w:p>
        <w:p w:rsidR="00D34F08" w:rsidRPr="00C41D3A" w:rsidRDefault="00D34F08" w:rsidP="00ED58AC">
          <w:pPr>
            <w:pStyle w:val="Akapitzlist"/>
            <w:numPr>
              <w:ilvl w:val="0"/>
              <w:numId w:val="87"/>
            </w:numPr>
            <w:tabs>
              <w:tab w:val="left" w:pos="0"/>
            </w:tabs>
            <w:ind w:left="426" w:hanging="426"/>
            <w:rPr>
              <w:rFonts w:ascii="Times New Roman" w:hAnsi="Times New Roman" w:cs="Times New Roman"/>
              <w:i/>
              <w:sz w:val="24"/>
              <w:szCs w:val="24"/>
            </w:rPr>
          </w:pPr>
          <w:r w:rsidRPr="00C41D3A">
            <w:rPr>
              <w:rFonts w:ascii="Times New Roman" w:hAnsi="Times New Roman" w:cs="Times New Roman"/>
              <w:i/>
              <w:sz w:val="24"/>
              <w:szCs w:val="24"/>
            </w:rPr>
            <w:t xml:space="preserve">Strategia Rozwoju Kraju 2020, </w:t>
          </w:r>
          <w:r w:rsidRPr="00C41D3A">
            <w:rPr>
              <w:rFonts w:ascii="Times New Roman" w:hAnsi="Times New Roman" w:cs="Times New Roman"/>
              <w:sz w:val="24"/>
              <w:szCs w:val="24"/>
            </w:rPr>
            <w:t>M.P. z 2012 r. poz. 882.</w:t>
          </w:r>
        </w:p>
        <w:p w:rsidR="00D34F08" w:rsidRPr="00C41D3A" w:rsidRDefault="00D34F08" w:rsidP="00ED58AC">
          <w:pPr>
            <w:pStyle w:val="Akapitzlist"/>
            <w:numPr>
              <w:ilvl w:val="0"/>
              <w:numId w:val="87"/>
            </w:numPr>
            <w:tabs>
              <w:tab w:val="left" w:pos="0"/>
            </w:tabs>
            <w:ind w:left="426" w:hanging="426"/>
            <w:rPr>
              <w:rFonts w:ascii="Times New Roman" w:hAnsi="Times New Roman" w:cs="Times New Roman"/>
              <w:i/>
              <w:sz w:val="24"/>
              <w:szCs w:val="24"/>
            </w:rPr>
          </w:pPr>
          <w:r w:rsidRPr="00C41D3A">
            <w:rPr>
              <w:rFonts w:ascii="Times New Roman" w:hAnsi="Times New Roman" w:cs="Times New Roman"/>
              <w:i/>
              <w:sz w:val="24"/>
              <w:szCs w:val="24"/>
            </w:rPr>
            <w:lastRenderedPageBreak/>
            <w:t xml:space="preserve">Strategia rozwoju społeczno – gospodarczego Polski Wschodniej  do roku 2020 (aktualizacja 2013), </w:t>
          </w:r>
          <w:r w:rsidRPr="00C41D3A">
            <w:rPr>
              <w:rFonts w:ascii="Times New Roman" w:hAnsi="Times New Roman" w:cs="Times New Roman"/>
              <w:sz w:val="24"/>
              <w:szCs w:val="24"/>
            </w:rPr>
            <w:t>M.P. z 2013 r. poz. 641.</w:t>
          </w:r>
        </w:p>
        <w:p w:rsidR="00D34F08" w:rsidRPr="00994E34" w:rsidRDefault="00D34F08" w:rsidP="00ED58AC">
          <w:pPr>
            <w:pStyle w:val="Akapitzlist"/>
            <w:numPr>
              <w:ilvl w:val="0"/>
              <w:numId w:val="87"/>
            </w:numPr>
            <w:tabs>
              <w:tab w:val="left" w:pos="0"/>
            </w:tabs>
            <w:ind w:left="426" w:hanging="426"/>
            <w:rPr>
              <w:rFonts w:ascii="Times New Roman" w:hAnsi="Times New Roman" w:cs="Times New Roman"/>
              <w:i/>
              <w:sz w:val="24"/>
              <w:szCs w:val="24"/>
            </w:rPr>
          </w:pPr>
          <w:r w:rsidRPr="00C41D3A">
            <w:rPr>
              <w:rFonts w:ascii="Times New Roman" w:hAnsi="Times New Roman" w:cs="Times New Roman"/>
              <w:i/>
              <w:sz w:val="24"/>
              <w:szCs w:val="24"/>
            </w:rPr>
            <w:t xml:space="preserve">Strategia „Sprawne Państwo 2020”, </w:t>
          </w:r>
          <w:r w:rsidRPr="00C41D3A">
            <w:rPr>
              <w:rFonts w:ascii="Times New Roman" w:hAnsi="Times New Roman" w:cs="Times New Roman"/>
              <w:sz w:val="24"/>
              <w:szCs w:val="24"/>
            </w:rPr>
            <w:t>M.P. z 2013 r. poz. 136.</w:t>
          </w:r>
        </w:p>
        <w:p w:rsidR="00D34F08" w:rsidRPr="003B7207" w:rsidRDefault="00D34F08" w:rsidP="00ED58AC">
          <w:pPr>
            <w:pStyle w:val="Akapitzlist"/>
            <w:numPr>
              <w:ilvl w:val="0"/>
              <w:numId w:val="87"/>
            </w:numPr>
            <w:tabs>
              <w:tab w:val="left" w:pos="0"/>
            </w:tabs>
            <w:ind w:left="426" w:hanging="426"/>
            <w:rPr>
              <w:rFonts w:ascii="Times New Roman" w:hAnsi="Times New Roman" w:cs="Times New Roman"/>
              <w:i/>
              <w:sz w:val="24"/>
              <w:szCs w:val="24"/>
            </w:rPr>
          </w:pPr>
          <w:r w:rsidRPr="003B7207">
            <w:rPr>
              <w:rFonts w:ascii="Times New Roman" w:hAnsi="Times New Roman" w:cs="Times New Roman"/>
              <w:i/>
              <w:sz w:val="24"/>
              <w:szCs w:val="24"/>
            </w:rPr>
            <w:t xml:space="preserve">Strategia rozwoju systemu bezpieczeństwa narodowego Rzeczypospolitej Polskiej 2022, </w:t>
          </w:r>
          <w:r w:rsidRPr="003B7207">
            <w:rPr>
              <w:rFonts w:ascii="Times New Roman" w:hAnsi="Times New Roman" w:cs="Times New Roman"/>
              <w:sz w:val="24"/>
              <w:szCs w:val="24"/>
            </w:rPr>
            <w:t>M.P. z 2013 r. poz. 377.</w:t>
          </w:r>
        </w:p>
        <w:p w:rsidR="00D34F08" w:rsidRPr="0025542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B7207">
            <w:rPr>
              <w:rFonts w:ascii="Times New Roman" w:hAnsi="Times New Roman" w:cs="Times New Roman"/>
              <w:i/>
              <w:sz w:val="24"/>
              <w:szCs w:val="24"/>
            </w:rPr>
            <w:t>Strategia rozwoju transportu do 2020</w:t>
          </w:r>
          <w:r w:rsidR="00994E34">
            <w:rPr>
              <w:rFonts w:ascii="Times New Roman" w:hAnsi="Times New Roman" w:cs="Times New Roman"/>
              <w:i/>
              <w:sz w:val="24"/>
              <w:szCs w:val="24"/>
            </w:rPr>
            <w:t xml:space="preserve"> roku</w:t>
          </w:r>
          <w:r w:rsidRPr="003B7207">
            <w:rPr>
              <w:rFonts w:ascii="Times New Roman" w:hAnsi="Times New Roman" w:cs="Times New Roman"/>
              <w:i/>
              <w:sz w:val="24"/>
              <w:szCs w:val="24"/>
            </w:rPr>
            <w:t xml:space="preserve"> (z perspektywą do 2030 roku), </w:t>
          </w:r>
          <w:r w:rsidRPr="0025542C">
            <w:rPr>
              <w:rFonts w:ascii="Times New Roman" w:hAnsi="Times New Roman" w:cs="Times New Roman"/>
              <w:sz w:val="24"/>
              <w:szCs w:val="24"/>
            </w:rPr>
            <w:t>M.P.</w:t>
          </w:r>
          <w:r>
            <w:rPr>
              <w:rFonts w:ascii="Times New Roman" w:hAnsi="Times New Roman" w:cs="Times New Roman"/>
              <w:sz w:val="24"/>
              <w:szCs w:val="24"/>
            </w:rPr>
            <w:t xml:space="preserve"> z  </w:t>
          </w:r>
          <w:r w:rsidRPr="0025542C">
            <w:rPr>
              <w:rFonts w:ascii="Times New Roman" w:hAnsi="Times New Roman" w:cs="Times New Roman"/>
              <w:sz w:val="24"/>
              <w:szCs w:val="24"/>
            </w:rPr>
            <w:t>2013</w:t>
          </w:r>
          <w:r>
            <w:rPr>
              <w:rFonts w:ascii="Times New Roman" w:hAnsi="Times New Roman" w:cs="Times New Roman"/>
              <w:sz w:val="24"/>
              <w:szCs w:val="24"/>
            </w:rPr>
            <w:t> </w:t>
          </w:r>
          <w:r w:rsidRPr="0025542C">
            <w:rPr>
              <w:rFonts w:ascii="Times New Roman" w:hAnsi="Times New Roman" w:cs="Times New Roman"/>
              <w:sz w:val="24"/>
              <w:szCs w:val="24"/>
            </w:rPr>
            <w:t>r. poz. 75.</w:t>
          </w:r>
        </w:p>
        <w:p w:rsidR="00D34F08" w:rsidRPr="003B7207"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B7207">
            <w:rPr>
              <w:rFonts w:ascii="Times New Roman" w:hAnsi="Times New Roman" w:cs="Times New Roman"/>
              <w:i/>
              <w:sz w:val="24"/>
              <w:szCs w:val="24"/>
            </w:rPr>
            <w:t>Strategia rozwoju województwa - Podkarpackie 2020</w:t>
          </w:r>
          <w:r w:rsidR="00C9769A">
            <w:rPr>
              <w:rFonts w:ascii="Times New Roman" w:hAnsi="Times New Roman" w:cs="Times New Roman"/>
              <w:i/>
              <w:sz w:val="24"/>
              <w:szCs w:val="24"/>
            </w:rPr>
            <w:t xml:space="preserve"> </w:t>
          </w:r>
          <w:r w:rsidRPr="003B7207">
            <w:rPr>
              <w:rFonts w:ascii="Times New Roman" w:hAnsi="Times New Roman" w:cs="Times New Roman"/>
              <w:i/>
              <w:sz w:val="24"/>
              <w:szCs w:val="24"/>
            </w:rPr>
            <w:t>r.</w:t>
          </w:r>
          <w:r w:rsidRPr="003B7207">
            <w:rPr>
              <w:rFonts w:ascii="Times New Roman" w:hAnsi="Times New Roman" w:cs="Times New Roman"/>
              <w:sz w:val="24"/>
              <w:szCs w:val="24"/>
            </w:rPr>
            <w:t xml:space="preserve"> przyjęta przez Sejmik Województwa Podkarpackiego w dniu 26 sierpnia 2013 r. Uchwałą nr XXXVII/697/13</w:t>
          </w:r>
        </w:p>
        <w:p w:rsidR="00D34F08" w:rsidRPr="0025542C"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B7207">
            <w:rPr>
              <w:rFonts w:ascii="Times New Roman" w:hAnsi="Times New Roman" w:cs="Times New Roman"/>
              <w:i/>
              <w:sz w:val="24"/>
              <w:szCs w:val="24"/>
            </w:rPr>
            <w:t>Strategia zrównoważonego rozwoju wsi, rolnictwa i rybactwa na lata 2012-2020</w:t>
          </w:r>
          <w:r w:rsidRPr="0025542C">
            <w:rPr>
              <w:rFonts w:ascii="Times New Roman" w:hAnsi="Times New Roman" w:cs="Times New Roman"/>
              <w:i/>
              <w:sz w:val="24"/>
              <w:szCs w:val="24"/>
            </w:rPr>
            <w:t>,</w:t>
          </w:r>
          <w:r w:rsidR="00994E34">
            <w:rPr>
              <w:rFonts w:ascii="Times New Roman" w:hAnsi="Times New Roman" w:cs="Times New Roman"/>
              <w:sz w:val="24"/>
              <w:szCs w:val="24"/>
            </w:rPr>
            <w:br/>
          </w:r>
          <w:r w:rsidRPr="0025542C">
            <w:rPr>
              <w:rFonts w:ascii="Times New Roman" w:hAnsi="Times New Roman" w:cs="Times New Roman"/>
              <w:sz w:val="24"/>
              <w:szCs w:val="24"/>
            </w:rPr>
            <w:t>M.P. z 2012 r. poz. 839.</w:t>
          </w:r>
        </w:p>
        <w:sdt>
          <w:sdtPr>
            <w:rPr>
              <w:rFonts w:ascii="Times New Roman" w:hAnsi="Times New Roman" w:cs="Times New Roman"/>
              <w:sz w:val="24"/>
              <w:szCs w:val="24"/>
            </w:rPr>
            <w:id w:val="1565147603"/>
            <w:docPartObj>
              <w:docPartGallery w:val="Bibliographies"/>
              <w:docPartUnique/>
            </w:docPartObj>
          </w:sdtPr>
          <w:sdtContent>
            <w:p w:rsidR="00D34F08" w:rsidRPr="003B7207" w:rsidRDefault="00D34F08" w:rsidP="00ED58AC">
              <w:pPr>
                <w:pStyle w:val="Akapitzlist"/>
                <w:numPr>
                  <w:ilvl w:val="0"/>
                  <w:numId w:val="87"/>
                </w:numPr>
                <w:tabs>
                  <w:tab w:val="left" w:pos="0"/>
                </w:tabs>
                <w:ind w:left="426" w:hanging="426"/>
                <w:rPr>
                  <w:rFonts w:ascii="Times New Roman" w:hAnsi="Times New Roman" w:cs="Times New Roman"/>
                  <w:i/>
                  <w:sz w:val="24"/>
                  <w:szCs w:val="24"/>
                </w:rPr>
              </w:pPr>
              <w:r w:rsidRPr="003B7207">
                <w:rPr>
                  <w:rFonts w:ascii="Times New Roman" w:hAnsi="Times New Roman" w:cs="Times New Roman"/>
                  <w:i/>
                  <w:sz w:val="24"/>
                  <w:szCs w:val="24"/>
                </w:rPr>
                <w:t>Strategiczny Plan Adaptacji dla sektorów i obszarów wrażliwych na zmiany klimatu do roku 2020 z perspektywą do roku 2030.</w:t>
              </w:r>
            </w:p>
            <w:sdt>
              <w:sdtPr>
                <w:rPr>
                  <w:rFonts w:ascii="Times New Roman" w:hAnsi="Times New Roman" w:cs="Times New Roman"/>
                  <w:sz w:val="24"/>
                  <w:szCs w:val="24"/>
                </w:rPr>
                <w:id w:val="-1354026689"/>
                <w:docPartObj>
                  <w:docPartGallery w:val="Bibliographies"/>
                  <w:docPartUnique/>
                </w:docPartObj>
              </w:sdtPr>
              <w:sdtContent>
                <w:p w:rsidR="00D34F08" w:rsidRPr="003B7207"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B7207">
                    <w:rPr>
                      <w:rFonts w:ascii="Times New Roman" w:hAnsi="Times New Roman" w:cs="Times New Roman"/>
                      <w:i/>
                      <w:sz w:val="24"/>
                      <w:szCs w:val="24"/>
                    </w:rPr>
                    <w:t>Środowisko Europy 2015 - Stan i prognozy. Synteza</w:t>
                  </w:r>
                  <w:r w:rsidRPr="003B7207">
                    <w:rPr>
                      <w:rFonts w:ascii="Times New Roman" w:hAnsi="Times New Roman" w:cs="Times New Roman"/>
                      <w:sz w:val="24"/>
                      <w:szCs w:val="24"/>
                    </w:rPr>
                    <w:t>., Europejska Agencja Środowiska.</w:t>
                  </w:r>
                </w:p>
                <w:p w:rsidR="00D34F08" w:rsidRPr="003B7207"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B7207">
                    <w:rPr>
                      <w:rFonts w:ascii="Times New Roman" w:hAnsi="Times New Roman" w:cs="Times New Roman"/>
                      <w:i/>
                      <w:sz w:val="24"/>
                      <w:szCs w:val="24"/>
                    </w:rPr>
                    <w:t>Wielkoobszarowa inwentaryzacja lasów w Polsce. Wyniki za okres 2011-2015,</w:t>
                  </w:r>
                  <w:r w:rsidRPr="003B7207">
                    <w:rPr>
                      <w:rFonts w:ascii="Times New Roman" w:hAnsi="Times New Roman" w:cs="Times New Roman"/>
                      <w:sz w:val="24"/>
                      <w:szCs w:val="24"/>
                    </w:rPr>
                    <w:t xml:space="preserve"> BULiGL, Sękocin Stary, marzec 2016 r.</w:t>
                  </w:r>
                </w:p>
                <w:p w:rsidR="00D34F08" w:rsidRPr="003B7207" w:rsidRDefault="008C7C8A" w:rsidP="00ED58AC">
                  <w:pPr>
                    <w:pStyle w:val="Akapitzlist"/>
                    <w:numPr>
                      <w:ilvl w:val="0"/>
                      <w:numId w:val="87"/>
                    </w:numPr>
                    <w:tabs>
                      <w:tab w:val="left" w:pos="0"/>
                    </w:tabs>
                    <w:ind w:left="426" w:hanging="426"/>
                    <w:rPr>
                      <w:rFonts w:ascii="Times New Roman" w:hAnsi="Times New Roman" w:cs="Times New Roman"/>
                      <w:sz w:val="24"/>
                      <w:szCs w:val="24"/>
                    </w:rPr>
                  </w:pPr>
                  <w:hyperlink r:id="rId102" w:history="1">
                    <w:r w:rsidR="00D34F08" w:rsidRPr="003B7207">
                      <w:rPr>
                        <w:rStyle w:val="Hipercze"/>
                        <w:rFonts w:ascii="Times New Roman" w:hAnsi="Times New Roman" w:cs="Times New Roman"/>
                        <w:i/>
                        <w:color w:val="auto"/>
                        <w:sz w:val="24"/>
                        <w:szCs w:val="24"/>
                        <w:u w:val="none"/>
                      </w:rPr>
                      <w:t xml:space="preserve">Wiodące branże województwa podkarpackiego - inteligentne specjalizacje regionalne,  2016 r., </w:t>
                    </w:r>
                    <w:r w:rsidR="00D34F08" w:rsidRPr="003B7207">
                      <w:rPr>
                        <w:rStyle w:val="Hipercze"/>
                        <w:rFonts w:ascii="Times New Roman" w:hAnsi="Times New Roman" w:cs="Times New Roman"/>
                        <w:color w:val="auto"/>
                        <w:sz w:val="24"/>
                        <w:szCs w:val="24"/>
                        <w:u w:val="none"/>
                      </w:rPr>
                      <w:t>ROT wraz z Urzędem Statystycznym w Rzeszowie</w:t>
                    </w:r>
                  </w:hyperlink>
                  <w:r w:rsidR="00D34F08" w:rsidRPr="003B7207">
                    <w:rPr>
                      <w:rFonts w:ascii="Times New Roman" w:hAnsi="Times New Roman" w:cs="Times New Roman"/>
                      <w:sz w:val="24"/>
                      <w:szCs w:val="24"/>
                    </w:rPr>
                    <w:t>, 2016 r.</w:t>
                  </w:r>
                </w:p>
                <w:sdt>
                  <w:sdtPr>
                    <w:rPr>
                      <w:rFonts w:ascii="Times New Roman" w:hAnsi="Times New Roman" w:cs="Times New Roman"/>
                      <w:i/>
                      <w:sz w:val="24"/>
                      <w:szCs w:val="24"/>
                    </w:rPr>
                    <w:id w:val="2017961779"/>
                    <w:docPartObj>
                      <w:docPartGallery w:val="Bibliographies"/>
                      <w:docPartUnique/>
                    </w:docPartObj>
                  </w:sdtPr>
                  <w:sdtEndPr>
                    <w:rPr>
                      <w:rFonts w:ascii="Calibri" w:hAnsi="Calibri" w:cstheme="minorBidi"/>
                      <w:i w:val="0"/>
                      <w:sz w:val="22"/>
                      <w:szCs w:val="22"/>
                    </w:rPr>
                  </w:sdtEndPr>
                  <w:sdtContent>
                    <w:p w:rsidR="00D34F08" w:rsidRPr="002A1B5D"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B7207">
                        <w:rPr>
                          <w:rFonts w:ascii="Times New Roman" w:hAnsi="Times New Roman" w:cs="Times New Roman"/>
                          <w:i/>
                          <w:sz w:val="24"/>
                          <w:szCs w:val="24"/>
                        </w:rPr>
                        <w:t>Województwo podkarpackie – podregiony, powiaty, gminy</w:t>
                      </w:r>
                      <w:r w:rsidRPr="003B7207">
                        <w:rPr>
                          <w:rFonts w:ascii="Times New Roman" w:hAnsi="Times New Roman" w:cs="Times New Roman"/>
                          <w:sz w:val="24"/>
                          <w:szCs w:val="24"/>
                        </w:rPr>
                        <w:t>, Główny Urząd Statystyczny, Rzeszów 2015 r.</w:t>
                      </w:r>
                    </w:p>
                  </w:sdtContent>
                </w:sdt>
                <w:p w:rsidR="00D34F08" w:rsidRPr="002130A6" w:rsidRDefault="00D34F08" w:rsidP="00ED58AC">
                  <w:pPr>
                    <w:pStyle w:val="Akapitzlist"/>
                    <w:numPr>
                      <w:ilvl w:val="0"/>
                      <w:numId w:val="87"/>
                    </w:numPr>
                    <w:tabs>
                      <w:tab w:val="left" w:pos="0"/>
                    </w:tabs>
                    <w:ind w:left="426" w:hanging="426"/>
                    <w:rPr>
                      <w:rFonts w:ascii="Times New Roman" w:hAnsi="Times New Roman" w:cs="Times New Roman"/>
                      <w:sz w:val="24"/>
                      <w:szCs w:val="24"/>
                    </w:rPr>
                  </w:pPr>
                  <w:r w:rsidRPr="003B7207">
                    <w:rPr>
                      <w:rFonts w:ascii="Times New Roman" w:hAnsi="Times New Roman" w:cs="Times New Roman"/>
                      <w:i/>
                      <w:sz w:val="24"/>
                      <w:szCs w:val="24"/>
                    </w:rPr>
                    <w:t>Wojewódzki program rozwoju odnawialnych źródeł energii dla województwa podkarpackiego</w:t>
                  </w:r>
                  <w:r w:rsidRPr="003B7207">
                    <w:rPr>
                      <w:rFonts w:ascii="Times New Roman" w:hAnsi="Times New Roman" w:cs="Times New Roman"/>
                      <w:sz w:val="24"/>
                      <w:szCs w:val="24"/>
                    </w:rPr>
                    <w:t>.</w:t>
                  </w:r>
                </w:p>
              </w:sdtContent>
            </w:sdt>
          </w:sdtContent>
        </w:sdt>
      </w:sdtContent>
    </w:sdt>
    <w:p w:rsidR="005A578E" w:rsidRPr="00357412" w:rsidRDefault="005A578E" w:rsidP="005A578E">
      <w:pPr>
        <w:pStyle w:val="Akapitzlist"/>
        <w:tabs>
          <w:tab w:val="left" w:pos="0"/>
        </w:tabs>
        <w:ind w:left="426"/>
        <w:rPr>
          <w:rFonts w:ascii="Times New Roman" w:hAnsi="Times New Roman" w:cs="Times New Roman"/>
          <w:sz w:val="24"/>
          <w:szCs w:val="24"/>
        </w:rPr>
      </w:pPr>
    </w:p>
    <w:p w:rsidR="00DE1151" w:rsidRPr="008B3DDC" w:rsidRDefault="00DE1151" w:rsidP="00421174">
      <w:pPr>
        <w:pStyle w:val="1Tab"/>
        <w:sectPr w:rsidR="00DE1151" w:rsidRPr="008B3DDC" w:rsidSect="002B54B8">
          <w:pgSz w:w="11906" w:h="16838"/>
          <w:pgMar w:top="1525" w:right="1418" w:bottom="1276" w:left="1418" w:header="851" w:footer="709" w:gutter="0"/>
          <w:cols w:space="708"/>
          <w:titlePg/>
          <w:docGrid w:linePitch="360"/>
        </w:sectPr>
      </w:pPr>
    </w:p>
    <w:p w:rsidR="00690A16" w:rsidRPr="00F051E7" w:rsidRDefault="00B70AC9" w:rsidP="004D60BB">
      <w:pPr>
        <w:spacing w:line="240" w:lineRule="auto"/>
        <w:outlineLvl w:val="2"/>
        <w:rPr>
          <w:rFonts w:ascii="Times New Roman" w:hAnsi="Times New Roman" w:cs="Times New Roman"/>
          <w:b/>
          <w:color w:val="215868" w:themeColor="accent5" w:themeShade="80"/>
          <w:sz w:val="24"/>
          <w:szCs w:val="20"/>
        </w:rPr>
      </w:pPr>
      <w:bookmarkStart w:id="468" w:name="_Toc496097779"/>
      <w:bookmarkStart w:id="469" w:name="_Toc464475621"/>
      <w:r w:rsidRPr="000778B2">
        <w:rPr>
          <w:rFonts w:ascii="Times New Roman" w:hAnsi="Times New Roman" w:cs="Times New Roman"/>
          <w:b/>
          <w:color w:val="215868" w:themeColor="accent5" w:themeShade="80"/>
          <w:sz w:val="24"/>
          <w:szCs w:val="20"/>
        </w:rPr>
        <w:lastRenderedPageBreak/>
        <w:t>Załącznik</w:t>
      </w:r>
      <w:r w:rsidR="00F60154">
        <w:rPr>
          <w:rFonts w:ascii="Times New Roman" w:hAnsi="Times New Roman" w:cs="Times New Roman"/>
          <w:b/>
          <w:color w:val="215868" w:themeColor="accent5" w:themeShade="80"/>
          <w:sz w:val="24"/>
          <w:szCs w:val="20"/>
        </w:rPr>
        <w:t> </w:t>
      </w:r>
      <w:r w:rsidR="00985710">
        <w:rPr>
          <w:rFonts w:ascii="Times New Roman" w:hAnsi="Times New Roman" w:cs="Times New Roman"/>
          <w:b/>
          <w:color w:val="215868" w:themeColor="accent5" w:themeShade="80"/>
          <w:sz w:val="24"/>
          <w:szCs w:val="20"/>
        </w:rPr>
        <w:t xml:space="preserve">nr </w:t>
      </w:r>
      <w:r w:rsidRPr="000778B2">
        <w:rPr>
          <w:rFonts w:ascii="Times New Roman" w:hAnsi="Times New Roman" w:cs="Times New Roman"/>
          <w:b/>
          <w:color w:val="215868" w:themeColor="accent5" w:themeShade="80"/>
          <w:sz w:val="24"/>
          <w:szCs w:val="20"/>
        </w:rPr>
        <w:t>1</w:t>
      </w:r>
      <w:r w:rsidR="00690A16" w:rsidRPr="000778B2">
        <w:rPr>
          <w:rFonts w:ascii="Times New Roman" w:hAnsi="Times New Roman" w:cs="Times New Roman"/>
          <w:b/>
          <w:color w:val="215868" w:themeColor="accent5" w:themeShade="80"/>
          <w:sz w:val="24"/>
          <w:szCs w:val="20"/>
        </w:rPr>
        <w:t>.</w:t>
      </w:r>
      <w:r w:rsidR="00F60154">
        <w:rPr>
          <w:rFonts w:ascii="Times New Roman" w:hAnsi="Times New Roman" w:cs="Times New Roman"/>
          <w:b/>
          <w:color w:val="215868" w:themeColor="accent5" w:themeShade="80"/>
          <w:sz w:val="24"/>
          <w:szCs w:val="20"/>
        </w:rPr>
        <w:t> </w:t>
      </w:r>
      <w:r w:rsidR="00690A16" w:rsidRPr="00F051E7">
        <w:rPr>
          <w:rFonts w:ascii="Times New Roman" w:hAnsi="Times New Roman" w:cs="Times New Roman"/>
          <w:b/>
          <w:color w:val="215868" w:themeColor="accent5" w:themeShade="80"/>
          <w:sz w:val="24"/>
          <w:szCs w:val="20"/>
        </w:rPr>
        <w:t xml:space="preserve">Powiązanie celów określonych w dokumentach strategicznych i programowych z celami i kierunkami interwencji określonymi w </w:t>
      </w:r>
      <w:r w:rsidR="007B3ED0">
        <w:rPr>
          <w:rFonts w:ascii="Times New Roman" w:hAnsi="Times New Roman" w:cs="Times New Roman"/>
          <w:b/>
          <w:color w:val="215868" w:themeColor="accent5" w:themeShade="80"/>
          <w:sz w:val="24"/>
          <w:szCs w:val="20"/>
        </w:rPr>
        <w:t xml:space="preserve">POŚ WP </w:t>
      </w:r>
      <w:r w:rsidR="007B3ED0" w:rsidRPr="00633C82">
        <w:rPr>
          <w:rFonts w:ascii="Times New Roman" w:hAnsi="Times New Roman" w:cs="Times New Roman"/>
          <w:b/>
          <w:color w:val="215868" w:themeColor="accent5" w:themeShade="80"/>
          <w:sz w:val="24"/>
          <w:szCs w:val="20"/>
        </w:rPr>
        <w:t>201</w:t>
      </w:r>
      <w:r w:rsidR="006F50CB" w:rsidRPr="00633C82">
        <w:rPr>
          <w:rFonts w:ascii="Times New Roman" w:hAnsi="Times New Roman" w:cs="Times New Roman"/>
          <w:b/>
          <w:color w:val="215868" w:themeColor="accent5" w:themeShade="80"/>
          <w:sz w:val="24"/>
          <w:szCs w:val="20"/>
        </w:rPr>
        <w:t>7</w:t>
      </w:r>
      <w:r w:rsidR="009F3BB6" w:rsidRPr="00633C82">
        <w:rPr>
          <w:rFonts w:ascii="Times New Roman" w:hAnsi="Times New Roman" w:cs="Times New Roman"/>
          <w:b/>
          <w:color w:val="215868" w:themeColor="accent5" w:themeShade="80"/>
          <w:sz w:val="24"/>
          <w:szCs w:val="20"/>
        </w:rPr>
        <w:t>-</w:t>
      </w:r>
      <w:r w:rsidR="007B3ED0" w:rsidRPr="00633C82">
        <w:rPr>
          <w:rFonts w:ascii="Times New Roman" w:hAnsi="Times New Roman" w:cs="Times New Roman"/>
          <w:b/>
          <w:color w:val="215868" w:themeColor="accent5" w:themeShade="80"/>
          <w:sz w:val="24"/>
          <w:szCs w:val="20"/>
        </w:rPr>
        <w:t>2019</w:t>
      </w:r>
      <w:bookmarkEnd w:id="468"/>
    </w:p>
    <w:tbl>
      <w:tblPr>
        <w:tblStyle w:val="Tabela-Siatka"/>
        <w:tblW w:w="14283"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A0"/>
      </w:tblPr>
      <w:tblGrid>
        <w:gridCol w:w="6060"/>
        <w:gridCol w:w="1845"/>
        <w:gridCol w:w="6378"/>
      </w:tblGrid>
      <w:tr w:rsidR="00690A16" w:rsidRPr="00A93337" w:rsidTr="002551CD">
        <w:trPr>
          <w:tblHeader/>
        </w:trPr>
        <w:tc>
          <w:tcPr>
            <w:tcW w:w="6060" w:type="dxa"/>
            <w:shd w:val="clear" w:color="auto" w:fill="B6DDE8" w:themeFill="accent5" w:themeFillTint="66"/>
            <w:vAlign w:val="center"/>
          </w:tcPr>
          <w:p w:rsidR="00690A16" w:rsidRPr="00E31DBB" w:rsidRDefault="00690A16" w:rsidP="002551CD">
            <w:pPr>
              <w:spacing w:before="40" w:after="40"/>
              <w:jc w:val="center"/>
              <w:rPr>
                <w:rFonts w:ascii="Times New Roman" w:hAnsi="Times New Roman" w:cs="Times New Roman"/>
                <w:b/>
                <w:color w:val="215868" w:themeColor="accent5" w:themeShade="80"/>
              </w:rPr>
            </w:pPr>
            <w:r w:rsidRPr="00E31DBB">
              <w:rPr>
                <w:rFonts w:ascii="Times New Roman" w:hAnsi="Times New Roman" w:cs="Times New Roman"/>
                <w:b/>
                <w:color w:val="215868" w:themeColor="accent5" w:themeShade="80"/>
              </w:rPr>
              <w:t>Cele środowiskowe, priorytety i kierunki interwencji lub kierunki działań określone w dokumencie strategicznym lub programowym</w:t>
            </w:r>
          </w:p>
        </w:tc>
        <w:tc>
          <w:tcPr>
            <w:tcW w:w="1845" w:type="dxa"/>
            <w:shd w:val="clear" w:color="auto" w:fill="B6DDE8" w:themeFill="accent5" w:themeFillTint="66"/>
            <w:vAlign w:val="center"/>
          </w:tcPr>
          <w:p w:rsidR="00690A16" w:rsidRPr="00E31DBB" w:rsidRDefault="00690A16" w:rsidP="002551CD">
            <w:pPr>
              <w:spacing w:before="40" w:after="40"/>
              <w:jc w:val="center"/>
              <w:rPr>
                <w:rFonts w:ascii="Times New Roman" w:hAnsi="Times New Roman" w:cs="Times New Roman"/>
                <w:b/>
                <w:color w:val="215868" w:themeColor="accent5" w:themeShade="80"/>
              </w:rPr>
            </w:pPr>
            <w:r w:rsidRPr="00E31DBB">
              <w:rPr>
                <w:rFonts w:ascii="Times New Roman" w:hAnsi="Times New Roman" w:cs="Times New Roman"/>
                <w:b/>
                <w:color w:val="215868" w:themeColor="accent5" w:themeShade="80"/>
              </w:rPr>
              <w:t xml:space="preserve">Stopień </w:t>
            </w:r>
            <w:r w:rsidRPr="00E31DBB">
              <w:rPr>
                <w:rFonts w:ascii="Times New Roman" w:hAnsi="Times New Roman" w:cs="Times New Roman"/>
                <w:b/>
                <w:color w:val="215868" w:themeColor="accent5" w:themeShade="80"/>
              </w:rPr>
              <w:br/>
              <w:t>powiązania*</w:t>
            </w:r>
          </w:p>
        </w:tc>
        <w:tc>
          <w:tcPr>
            <w:tcW w:w="6378" w:type="dxa"/>
            <w:shd w:val="clear" w:color="auto" w:fill="B6DDE8" w:themeFill="accent5" w:themeFillTint="66"/>
            <w:vAlign w:val="center"/>
          </w:tcPr>
          <w:p w:rsidR="00690A16" w:rsidRPr="00633C82" w:rsidRDefault="00690A16" w:rsidP="006F50CB">
            <w:pPr>
              <w:spacing w:before="40" w:after="40"/>
              <w:jc w:val="center"/>
              <w:rPr>
                <w:rFonts w:ascii="Times New Roman" w:hAnsi="Times New Roman" w:cs="Times New Roman"/>
                <w:b/>
                <w:color w:val="215868" w:themeColor="accent5" w:themeShade="80"/>
              </w:rPr>
            </w:pPr>
            <w:r w:rsidRPr="00633C82">
              <w:rPr>
                <w:rFonts w:ascii="Times New Roman" w:hAnsi="Times New Roman" w:cs="Times New Roman"/>
                <w:b/>
                <w:color w:val="215868" w:themeColor="accent5" w:themeShade="80"/>
              </w:rPr>
              <w:t xml:space="preserve">Cele i kierunki interwencji </w:t>
            </w:r>
            <w:r w:rsidR="00377217" w:rsidRPr="00633C82">
              <w:rPr>
                <w:rFonts w:ascii="Times New Roman" w:hAnsi="Times New Roman" w:cs="Times New Roman"/>
                <w:b/>
                <w:color w:val="215868" w:themeColor="accent5" w:themeShade="80"/>
              </w:rPr>
              <w:t>POŚ WP 201</w:t>
            </w:r>
            <w:r w:rsidR="006F50CB" w:rsidRPr="00633C82">
              <w:rPr>
                <w:rFonts w:ascii="Times New Roman" w:hAnsi="Times New Roman" w:cs="Times New Roman"/>
                <w:b/>
                <w:color w:val="215868" w:themeColor="accent5" w:themeShade="80"/>
              </w:rPr>
              <w:t>7</w:t>
            </w:r>
            <w:r w:rsidR="009F3BB6" w:rsidRPr="00633C82">
              <w:rPr>
                <w:rFonts w:ascii="Times New Roman" w:hAnsi="Times New Roman" w:cs="Times New Roman"/>
                <w:b/>
                <w:color w:val="215868" w:themeColor="accent5" w:themeShade="80"/>
              </w:rPr>
              <w:t>-</w:t>
            </w:r>
            <w:r w:rsidR="00A93337" w:rsidRPr="00633C82">
              <w:rPr>
                <w:rFonts w:ascii="Times New Roman" w:hAnsi="Times New Roman" w:cs="Times New Roman"/>
                <w:b/>
                <w:color w:val="215868" w:themeColor="accent5" w:themeShade="80"/>
              </w:rPr>
              <w:t>2019</w:t>
            </w:r>
          </w:p>
        </w:tc>
      </w:tr>
      <w:tr w:rsidR="00690A16" w:rsidRPr="008B3DDC" w:rsidTr="00D01A69">
        <w:trPr>
          <w:trHeight w:val="340"/>
        </w:trPr>
        <w:tc>
          <w:tcPr>
            <w:tcW w:w="14283" w:type="dxa"/>
            <w:gridSpan w:val="3"/>
            <w:shd w:val="clear" w:color="auto" w:fill="B6DDE8" w:themeFill="accent5" w:themeFillTint="66"/>
            <w:vAlign w:val="center"/>
          </w:tcPr>
          <w:p w:rsidR="00690A16" w:rsidRPr="00633C82" w:rsidRDefault="00690A16" w:rsidP="00D01A69">
            <w:pPr>
              <w:autoSpaceDE w:val="0"/>
              <w:autoSpaceDN w:val="0"/>
              <w:adjustRightInd w:val="0"/>
              <w:spacing w:before="40" w:after="40"/>
              <w:jc w:val="center"/>
              <w:rPr>
                <w:rFonts w:ascii="Times New Roman" w:hAnsi="Times New Roman" w:cs="Times New Roman"/>
                <w:b/>
                <w:bCs/>
                <w:color w:val="215868" w:themeColor="accent5" w:themeShade="80"/>
                <w:sz w:val="24"/>
                <w:szCs w:val="24"/>
              </w:rPr>
            </w:pPr>
            <w:r w:rsidRPr="00633C82">
              <w:rPr>
                <w:rFonts w:ascii="Times New Roman" w:hAnsi="Times New Roman" w:cs="Times New Roman"/>
                <w:b/>
                <w:bCs/>
                <w:color w:val="215868" w:themeColor="accent5" w:themeShade="80"/>
                <w:sz w:val="24"/>
                <w:szCs w:val="24"/>
              </w:rPr>
              <w:t>NADRZĘDNE DOKUMENTY STRATEGICZNE</w:t>
            </w:r>
          </w:p>
        </w:tc>
      </w:tr>
      <w:tr w:rsidR="00690A16" w:rsidRPr="008B3DDC" w:rsidTr="00D01A69">
        <w:trPr>
          <w:trHeight w:val="340"/>
        </w:trPr>
        <w:tc>
          <w:tcPr>
            <w:tcW w:w="14283" w:type="dxa"/>
            <w:gridSpan w:val="3"/>
            <w:shd w:val="clear" w:color="auto" w:fill="92CDDC" w:themeFill="accent5" w:themeFillTint="99"/>
            <w:vAlign w:val="center"/>
          </w:tcPr>
          <w:p w:rsidR="00690A16" w:rsidRPr="00633C82" w:rsidRDefault="00690A16" w:rsidP="00D01A69">
            <w:pPr>
              <w:autoSpaceDE w:val="0"/>
              <w:autoSpaceDN w:val="0"/>
              <w:adjustRightInd w:val="0"/>
              <w:spacing w:before="40" w:after="40"/>
              <w:jc w:val="center"/>
              <w:rPr>
                <w:rFonts w:ascii="Times New Roman" w:hAnsi="Times New Roman" w:cs="Times New Roman"/>
                <w:b/>
                <w:color w:val="215868" w:themeColor="accent5" w:themeShade="80"/>
                <w:sz w:val="24"/>
                <w:szCs w:val="24"/>
              </w:rPr>
            </w:pPr>
            <w:r w:rsidRPr="00633C82">
              <w:rPr>
                <w:rFonts w:ascii="Times New Roman" w:hAnsi="Times New Roman" w:cs="Times New Roman"/>
                <w:b/>
                <w:bCs/>
                <w:color w:val="215868" w:themeColor="accent5" w:themeShade="80"/>
                <w:sz w:val="24"/>
                <w:szCs w:val="24"/>
              </w:rPr>
              <w:t>Długookresowa Strategia Rozwoju Kraju. Polska 2030. Trzecia Fala Nowoczesności</w:t>
            </w:r>
          </w:p>
        </w:tc>
      </w:tr>
      <w:tr w:rsidR="00690A16" w:rsidRPr="008B3DDC" w:rsidTr="002551CD">
        <w:trPr>
          <w:trHeight w:val="1255"/>
        </w:trPr>
        <w:tc>
          <w:tcPr>
            <w:tcW w:w="6060" w:type="dxa"/>
            <w:vAlign w:val="center"/>
          </w:tcPr>
          <w:p w:rsidR="00690A16" w:rsidRPr="00902E50" w:rsidRDefault="00690A16" w:rsidP="00D01A69">
            <w:pPr>
              <w:pStyle w:val="Akapitzlist"/>
              <w:tabs>
                <w:tab w:val="left" w:pos="313"/>
              </w:tabs>
              <w:spacing w:before="40" w:after="40"/>
              <w:ind w:left="0"/>
              <w:jc w:val="left"/>
              <w:rPr>
                <w:rFonts w:ascii="Times New Roman" w:hAnsi="Times New Roman" w:cs="Times New Roman"/>
                <w:sz w:val="20"/>
                <w:szCs w:val="20"/>
              </w:rPr>
            </w:pPr>
            <w:r w:rsidRPr="00902E50">
              <w:rPr>
                <w:rFonts w:ascii="Times New Roman" w:hAnsi="Times New Roman" w:cs="Times New Roman"/>
                <w:sz w:val="20"/>
                <w:szCs w:val="20"/>
              </w:rPr>
              <w:t>Cel 7. Zapewnienie bezpieczeństwa energetycznego oraz ochrona i poprawa stanu środowiska</w:t>
            </w:r>
          </w:p>
          <w:p w:rsidR="00690A16" w:rsidRPr="00902E50" w:rsidRDefault="00690A16" w:rsidP="00D01A69">
            <w:pPr>
              <w:pStyle w:val="Akapitzlist"/>
              <w:tabs>
                <w:tab w:val="left" w:pos="313"/>
              </w:tabs>
              <w:spacing w:before="40" w:after="40"/>
              <w:ind w:left="0"/>
              <w:jc w:val="left"/>
              <w:rPr>
                <w:rFonts w:ascii="Times New Roman" w:hAnsi="Times New Roman" w:cs="Times New Roman"/>
                <w:sz w:val="20"/>
                <w:szCs w:val="20"/>
              </w:rPr>
            </w:pPr>
          </w:p>
          <w:p w:rsidR="00690A16" w:rsidRPr="00902E50" w:rsidRDefault="00690A16" w:rsidP="00D01A69">
            <w:pPr>
              <w:pStyle w:val="Akapitzlist"/>
              <w:tabs>
                <w:tab w:val="left" w:pos="313"/>
              </w:tabs>
              <w:spacing w:before="40" w:after="40"/>
              <w:ind w:left="0"/>
              <w:jc w:val="left"/>
              <w:rPr>
                <w:rFonts w:ascii="Times New Roman" w:hAnsi="Times New Roman" w:cs="Times New Roman"/>
                <w:sz w:val="20"/>
                <w:szCs w:val="20"/>
              </w:rPr>
            </w:pPr>
            <w:r w:rsidRPr="00902E50">
              <w:rPr>
                <w:rFonts w:ascii="Times New Roman" w:hAnsi="Times New Roman" w:cs="Times New Roman"/>
                <w:sz w:val="20"/>
                <w:szCs w:val="20"/>
              </w:rPr>
              <w:t>Kierunki interwencji:</w:t>
            </w:r>
          </w:p>
          <w:p w:rsidR="00690A16" w:rsidRPr="00902E50" w:rsidRDefault="00690A16" w:rsidP="00D01A69">
            <w:pPr>
              <w:pStyle w:val="kropkitab2"/>
              <w:spacing w:before="40" w:after="40"/>
              <w:jc w:val="left"/>
              <w:rPr>
                <w:rFonts w:ascii="Times New Roman" w:hAnsi="Times New Roman" w:cs="Times New Roman"/>
                <w:sz w:val="20"/>
                <w:szCs w:val="20"/>
              </w:rPr>
            </w:pPr>
            <w:r w:rsidRPr="00902E50">
              <w:rPr>
                <w:rFonts w:ascii="Times New Roman" w:hAnsi="Times New Roman" w:cs="Times New Roman"/>
                <w:sz w:val="20"/>
                <w:szCs w:val="20"/>
              </w:rPr>
              <w:t>Modernizacja infrastruktury i bezpieczeństwo energetyczne;</w:t>
            </w:r>
          </w:p>
          <w:p w:rsidR="00690A16" w:rsidRPr="00902E50" w:rsidRDefault="00690A16" w:rsidP="00D01A69">
            <w:pPr>
              <w:pStyle w:val="kropkitab2"/>
              <w:spacing w:before="40" w:after="40"/>
              <w:jc w:val="left"/>
              <w:rPr>
                <w:rFonts w:ascii="Times New Roman" w:hAnsi="Times New Roman" w:cs="Times New Roman"/>
                <w:sz w:val="20"/>
                <w:szCs w:val="20"/>
              </w:rPr>
            </w:pPr>
            <w:r w:rsidRPr="00902E50">
              <w:rPr>
                <w:rFonts w:ascii="Times New Roman" w:hAnsi="Times New Roman" w:cs="Times New Roman"/>
                <w:sz w:val="20"/>
                <w:szCs w:val="20"/>
              </w:rPr>
              <w:t>Modernizacja sieci elektroenergetycznych i ciepłowniczych;</w:t>
            </w:r>
          </w:p>
          <w:p w:rsidR="00690A16" w:rsidRPr="00902E50" w:rsidRDefault="00690A16" w:rsidP="00D01A69">
            <w:pPr>
              <w:pStyle w:val="kropkitab2"/>
              <w:spacing w:before="40" w:after="40"/>
              <w:jc w:val="left"/>
              <w:rPr>
                <w:rFonts w:ascii="Times New Roman" w:hAnsi="Times New Roman" w:cs="Times New Roman"/>
                <w:sz w:val="20"/>
                <w:szCs w:val="20"/>
              </w:rPr>
            </w:pPr>
            <w:r w:rsidRPr="00902E50">
              <w:rPr>
                <w:rFonts w:ascii="Times New Roman" w:hAnsi="Times New Roman" w:cs="Times New Roman"/>
                <w:sz w:val="20"/>
                <w:szCs w:val="20"/>
              </w:rPr>
              <w:t>Realizacja programu inteligentnych sieci w elektroenergetyce;</w:t>
            </w:r>
          </w:p>
          <w:p w:rsidR="00690A16" w:rsidRPr="00902E50" w:rsidRDefault="00690A16" w:rsidP="00D01A69">
            <w:pPr>
              <w:pStyle w:val="kropkitab2"/>
              <w:spacing w:before="40" w:after="40"/>
              <w:jc w:val="left"/>
              <w:rPr>
                <w:rFonts w:ascii="Times New Roman" w:hAnsi="Times New Roman" w:cs="Times New Roman"/>
                <w:sz w:val="20"/>
                <w:szCs w:val="20"/>
              </w:rPr>
            </w:pPr>
            <w:r w:rsidRPr="00902E50">
              <w:rPr>
                <w:rFonts w:ascii="Times New Roman" w:hAnsi="Times New Roman" w:cs="Times New Roman"/>
                <w:sz w:val="20"/>
                <w:szCs w:val="20"/>
              </w:rPr>
              <w:t>Wzmocnienie roli odbiorców finalnych w zarządzaniu zużyciem energii;</w:t>
            </w:r>
          </w:p>
          <w:p w:rsidR="00690A16" w:rsidRPr="00902E50" w:rsidRDefault="00690A16" w:rsidP="00D01A69">
            <w:pPr>
              <w:pStyle w:val="kropkitab2"/>
              <w:spacing w:before="40" w:after="40"/>
              <w:jc w:val="left"/>
              <w:rPr>
                <w:rFonts w:ascii="Times New Roman" w:hAnsi="Times New Roman" w:cs="Times New Roman"/>
                <w:sz w:val="20"/>
                <w:szCs w:val="20"/>
              </w:rPr>
            </w:pPr>
            <w:r w:rsidRPr="00902E50">
              <w:rPr>
                <w:rFonts w:ascii="Times New Roman" w:hAnsi="Times New Roman" w:cs="Times New Roman"/>
                <w:sz w:val="20"/>
                <w:szCs w:val="20"/>
              </w:rPr>
              <w:t>Stworzenie zachęt przyśpieszających rozwój zielonej gospodarki;</w:t>
            </w:r>
          </w:p>
          <w:p w:rsidR="00690A16" w:rsidRPr="00902E50" w:rsidRDefault="00690A16" w:rsidP="00D01A69">
            <w:pPr>
              <w:pStyle w:val="kropkitab2"/>
              <w:spacing w:before="40" w:after="40"/>
              <w:jc w:val="left"/>
              <w:rPr>
                <w:rFonts w:ascii="Times New Roman" w:hAnsi="Times New Roman" w:cs="Times New Roman"/>
                <w:sz w:val="20"/>
                <w:szCs w:val="20"/>
              </w:rPr>
            </w:pPr>
            <w:r w:rsidRPr="00902E50">
              <w:rPr>
                <w:rFonts w:ascii="Times New Roman" w:hAnsi="Times New Roman" w:cs="Times New Roman"/>
                <w:bCs/>
                <w:sz w:val="20"/>
                <w:szCs w:val="20"/>
              </w:rPr>
              <w:t>Zwiększenie poziomu ochrony środowiska.</w:t>
            </w:r>
          </w:p>
          <w:p w:rsidR="00690A16" w:rsidRPr="00902E50" w:rsidRDefault="00690A16" w:rsidP="00D01A69">
            <w:pPr>
              <w:pStyle w:val="Akapitzlist"/>
              <w:tabs>
                <w:tab w:val="left" w:pos="313"/>
              </w:tabs>
              <w:spacing w:before="40" w:after="40"/>
              <w:ind w:left="0"/>
              <w:jc w:val="left"/>
              <w:rPr>
                <w:rFonts w:ascii="Times New Roman" w:hAnsi="Times New Roman" w:cs="Times New Roman"/>
                <w:sz w:val="20"/>
                <w:szCs w:val="20"/>
              </w:rPr>
            </w:pPr>
          </w:p>
          <w:p w:rsidR="00690A16" w:rsidRPr="00902E50" w:rsidRDefault="00690A16" w:rsidP="00D01A69">
            <w:pPr>
              <w:pStyle w:val="Akapitzlist"/>
              <w:tabs>
                <w:tab w:val="left" w:pos="313"/>
              </w:tabs>
              <w:spacing w:before="40" w:after="40"/>
              <w:ind w:left="0"/>
              <w:jc w:val="left"/>
              <w:rPr>
                <w:rFonts w:ascii="Times New Roman" w:hAnsi="Times New Roman" w:cs="Times New Roman"/>
                <w:bCs/>
                <w:sz w:val="20"/>
                <w:szCs w:val="20"/>
              </w:rPr>
            </w:pPr>
            <w:r w:rsidRPr="00902E50">
              <w:rPr>
                <w:rFonts w:ascii="Times New Roman" w:hAnsi="Times New Roman" w:cs="Times New Roman"/>
                <w:sz w:val="20"/>
                <w:szCs w:val="20"/>
              </w:rPr>
              <w:t>Cel 8.</w:t>
            </w:r>
            <w:r w:rsidR="0067733E">
              <w:rPr>
                <w:rFonts w:ascii="Times New Roman" w:hAnsi="Times New Roman" w:cs="Times New Roman"/>
                <w:sz w:val="20"/>
                <w:szCs w:val="20"/>
              </w:rPr>
              <w:t xml:space="preserve"> </w:t>
            </w:r>
            <w:r w:rsidRPr="00902E50">
              <w:rPr>
                <w:rFonts w:ascii="Times New Roman" w:hAnsi="Times New Roman" w:cs="Times New Roman"/>
                <w:bCs/>
                <w:sz w:val="20"/>
                <w:szCs w:val="20"/>
              </w:rPr>
              <w:t>Wzmocnienie mechanizmów terytorialnego równoważenia rozwoju dla rozwijania i pełnego wykorzystania potencjałów regionalnych</w:t>
            </w:r>
          </w:p>
          <w:p w:rsidR="00690A16" w:rsidRPr="00902E50" w:rsidRDefault="00690A16" w:rsidP="00D01A69">
            <w:pPr>
              <w:pStyle w:val="Akapitzlist"/>
              <w:tabs>
                <w:tab w:val="left" w:pos="313"/>
              </w:tabs>
              <w:spacing w:before="40" w:after="40"/>
              <w:ind w:left="0"/>
              <w:jc w:val="left"/>
              <w:rPr>
                <w:rFonts w:ascii="Times New Roman" w:hAnsi="Times New Roman" w:cs="Times New Roman"/>
                <w:sz w:val="20"/>
                <w:szCs w:val="20"/>
              </w:rPr>
            </w:pPr>
          </w:p>
          <w:p w:rsidR="00690A16" w:rsidRPr="00902E50" w:rsidRDefault="00690A16" w:rsidP="00D01A69">
            <w:pPr>
              <w:pStyle w:val="Akapitzlist"/>
              <w:tabs>
                <w:tab w:val="left" w:pos="313"/>
              </w:tabs>
              <w:spacing w:before="40" w:after="40"/>
              <w:ind w:left="0"/>
              <w:jc w:val="left"/>
              <w:rPr>
                <w:rFonts w:ascii="Times New Roman" w:hAnsi="Times New Roman" w:cs="Times New Roman"/>
                <w:sz w:val="20"/>
                <w:szCs w:val="20"/>
              </w:rPr>
            </w:pPr>
            <w:r w:rsidRPr="00902E50">
              <w:rPr>
                <w:rFonts w:ascii="Times New Roman" w:hAnsi="Times New Roman" w:cs="Times New Roman"/>
                <w:sz w:val="20"/>
                <w:szCs w:val="20"/>
              </w:rPr>
              <w:t>Kierunki interwencji:</w:t>
            </w:r>
          </w:p>
          <w:p w:rsidR="00690A16" w:rsidRPr="00902E50" w:rsidRDefault="00690A16" w:rsidP="00D01A69">
            <w:pPr>
              <w:pStyle w:val="kropkitab2"/>
              <w:spacing w:before="40" w:after="40"/>
              <w:jc w:val="left"/>
              <w:rPr>
                <w:rFonts w:ascii="Times New Roman" w:hAnsi="Times New Roman" w:cs="Times New Roman"/>
                <w:sz w:val="20"/>
                <w:szCs w:val="20"/>
              </w:rPr>
            </w:pPr>
            <w:r w:rsidRPr="00902E50">
              <w:rPr>
                <w:rFonts w:ascii="Times New Roman" w:hAnsi="Times New Roman" w:cs="Times New Roman"/>
                <w:sz w:val="20"/>
                <w:szCs w:val="20"/>
              </w:rPr>
              <w:t>Rewitalizacja obszarów problemowych w miastach;</w:t>
            </w:r>
          </w:p>
          <w:p w:rsidR="00690A16" w:rsidRPr="00902E50" w:rsidRDefault="00690A16" w:rsidP="00D01A69">
            <w:pPr>
              <w:pStyle w:val="kropkitab2"/>
              <w:spacing w:before="40" w:after="40"/>
              <w:jc w:val="left"/>
              <w:rPr>
                <w:rFonts w:ascii="Times New Roman" w:hAnsi="Times New Roman" w:cs="Times New Roman"/>
                <w:sz w:val="20"/>
                <w:szCs w:val="20"/>
              </w:rPr>
            </w:pPr>
            <w:r w:rsidRPr="00902E50">
              <w:rPr>
                <w:rFonts w:ascii="Times New Roman" w:hAnsi="Times New Roman" w:cs="Times New Roman"/>
                <w:sz w:val="20"/>
                <w:szCs w:val="20"/>
              </w:rPr>
              <w:t xml:space="preserve">Stworzenie warunków sprzyjających pozarolniczych miejsc pracy na wsi i zwiększeniu mobilności zawodowej na linii obszary wiejskie </w:t>
            </w:r>
            <w:r w:rsidR="009F3BB6">
              <w:rPr>
                <w:rFonts w:ascii="Times New Roman" w:hAnsi="Times New Roman" w:cs="Times New Roman"/>
                <w:sz w:val="20"/>
                <w:szCs w:val="20"/>
              </w:rPr>
              <w:t>-</w:t>
            </w:r>
            <w:r w:rsidRPr="00902E50">
              <w:rPr>
                <w:rFonts w:ascii="Times New Roman" w:hAnsi="Times New Roman" w:cs="Times New Roman"/>
                <w:sz w:val="20"/>
                <w:szCs w:val="20"/>
              </w:rPr>
              <w:t xml:space="preserve"> miasta;</w:t>
            </w:r>
          </w:p>
          <w:p w:rsidR="00690A16" w:rsidRPr="00902E50" w:rsidRDefault="00690A16" w:rsidP="00D01A69">
            <w:pPr>
              <w:pStyle w:val="kropkitab2"/>
              <w:spacing w:before="40" w:after="40"/>
              <w:jc w:val="left"/>
              <w:rPr>
                <w:rFonts w:ascii="Times New Roman" w:hAnsi="Times New Roman" w:cs="Times New Roman"/>
                <w:sz w:val="20"/>
                <w:szCs w:val="20"/>
              </w:rPr>
            </w:pPr>
            <w:r w:rsidRPr="00902E50">
              <w:rPr>
                <w:rFonts w:ascii="Times New Roman" w:hAnsi="Times New Roman" w:cs="Times New Roman"/>
                <w:sz w:val="20"/>
                <w:szCs w:val="20"/>
              </w:rPr>
              <w:t>Zrównoważony wzrost produktywności i konkurencyjności sektora rolno-spożywczego zapewniający bezpieczeństwo żywnościowe;</w:t>
            </w:r>
          </w:p>
          <w:p w:rsidR="00690A16" w:rsidRPr="00902E50" w:rsidRDefault="00690A16" w:rsidP="00D01A69">
            <w:pPr>
              <w:pStyle w:val="kropkitab2"/>
              <w:spacing w:before="40" w:after="40"/>
              <w:jc w:val="left"/>
              <w:rPr>
                <w:rFonts w:ascii="Times New Roman" w:hAnsi="Times New Roman" w:cs="Times New Roman"/>
                <w:sz w:val="20"/>
                <w:szCs w:val="20"/>
              </w:rPr>
            </w:pPr>
            <w:r w:rsidRPr="00902E50">
              <w:rPr>
                <w:rFonts w:ascii="Times New Roman" w:hAnsi="Times New Roman" w:cs="Times New Roman"/>
                <w:sz w:val="20"/>
                <w:szCs w:val="20"/>
              </w:rPr>
              <w:t>Wprowadzenie rozwiązań prawno-organizacyjnych stymulujących</w:t>
            </w:r>
          </w:p>
          <w:p w:rsidR="00690A16" w:rsidRPr="00902E50" w:rsidRDefault="00690A16" w:rsidP="00D01A69">
            <w:pPr>
              <w:pStyle w:val="kropkitab2"/>
              <w:numPr>
                <w:ilvl w:val="0"/>
                <w:numId w:val="0"/>
              </w:numPr>
              <w:spacing w:before="40" w:after="40"/>
              <w:ind w:left="442"/>
              <w:jc w:val="left"/>
              <w:rPr>
                <w:rFonts w:ascii="Times New Roman" w:hAnsi="Times New Roman" w:cs="Times New Roman"/>
                <w:sz w:val="20"/>
                <w:szCs w:val="20"/>
              </w:rPr>
            </w:pPr>
            <w:r w:rsidRPr="00902E50">
              <w:rPr>
                <w:rFonts w:ascii="Times New Roman" w:hAnsi="Times New Roman" w:cs="Times New Roman"/>
                <w:sz w:val="20"/>
                <w:szCs w:val="20"/>
              </w:rPr>
              <w:t>rozwój miast;</w:t>
            </w:r>
          </w:p>
          <w:p w:rsidR="00690A16" w:rsidRPr="00902E50" w:rsidRDefault="00690A16" w:rsidP="00D01A69">
            <w:pPr>
              <w:pStyle w:val="Akapitzlist"/>
              <w:tabs>
                <w:tab w:val="left" w:pos="313"/>
              </w:tabs>
              <w:spacing w:before="40" w:after="40"/>
              <w:ind w:left="0"/>
              <w:jc w:val="left"/>
              <w:rPr>
                <w:rFonts w:ascii="Times New Roman" w:hAnsi="Times New Roman" w:cs="Times New Roman"/>
                <w:sz w:val="20"/>
                <w:szCs w:val="20"/>
              </w:rPr>
            </w:pPr>
          </w:p>
          <w:p w:rsidR="00690A16" w:rsidRPr="00902E50" w:rsidRDefault="00690A16" w:rsidP="00D01A69">
            <w:pPr>
              <w:pStyle w:val="Akapitzlist"/>
              <w:tabs>
                <w:tab w:val="left" w:pos="313"/>
              </w:tabs>
              <w:spacing w:before="40" w:after="40"/>
              <w:ind w:left="0"/>
              <w:jc w:val="left"/>
              <w:rPr>
                <w:rFonts w:ascii="Times New Roman" w:hAnsi="Times New Roman" w:cs="Times New Roman"/>
                <w:bCs/>
                <w:sz w:val="20"/>
                <w:szCs w:val="20"/>
              </w:rPr>
            </w:pPr>
            <w:r w:rsidRPr="00902E50">
              <w:rPr>
                <w:rFonts w:ascii="Times New Roman" w:hAnsi="Times New Roman" w:cs="Times New Roman"/>
                <w:bCs/>
                <w:sz w:val="20"/>
                <w:szCs w:val="20"/>
              </w:rPr>
              <w:t xml:space="preserve">Cel 9. </w:t>
            </w:r>
            <w:r w:rsidRPr="00902E50">
              <w:rPr>
                <w:rFonts w:ascii="Times New Roman" w:hAnsi="Times New Roman" w:cs="Times New Roman"/>
                <w:sz w:val="20"/>
                <w:szCs w:val="20"/>
              </w:rPr>
              <w:t>Zwiększenie dostępności terytorialnej Polski</w:t>
            </w:r>
          </w:p>
          <w:p w:rsidR="00690A16" w:rsidRPr="00902E50" w:rsidRDefault="00690A16" w:rsidP="00D01A69">
            <w:pPr>
              <w:pStyle w:val="Akapitzlist"/>
              <w:tabs>
                <w:tab w:val="left" w:pos="313"/>
              </w:tabs>
              <w:spacing w:before="40" w:after="40"/>
              <w:ind w:left="0"/>
              <w:jc w:val="left"/>
              <w:rPr>
                <w:rFonts w:ascii="Times New Roman" w:hAnsi="Times New Roman" w:cs="Times New Roman"/>
                <w:sz w:val="20"/>
                <w:szCs w:val="20"/>
              </w:rPr>
            </w:pPr>
          </w:p>
          <w:p w:rsidR="00690A16" w:rsidRPr="00902E50" w:rsidRDefault="00690A16" w:rsidP="00D01A69">
            <w:pPr>
              <w:pStyle w:val="Bezodstpw"/>
              <w:spacing w:before="40" w:after="40"/>
              <w:jc w:val="left"/>
              <w:rPr>
                <w:rFonts w:ascii="Times New Roman" w:hAnsi="Times New Roman" w:cs="Times New Roman"/>
                <w:sz w:val="20"/>
                <w:szCs w:val="20"/>
              </w:rPr>
            </w:pPr>
            <w:r w:rsidRPr="00902E50">
              <w:rPr>
                <w:rFonts w:ascii="Times New Roman" w:hAnsi="Times New Roman" w:cs="Times New Roman"/>
                <w:sz w:val="20"/>
                <w:szCs w:val="20"/>
              </w:rPr>
              <w:lastRenderedPageBreak/>
              <w:t xml:space="preserve">Kierunki interwencji: </w:t>
            </w:r>
          </w:p>
          <w:p w:rsidR="00690A16" w:rsidRPr="00902E50" w:rsidRDefault="00690A16" w:rsidP="00D01A69">
            <w:pPr>
              <w:pStyle w:val="kropkitab2"/>
              <w:spacing w:before="40" w:after="40"/>
              <w:jc w:val="left"/>
              <w:rPr>
                <w:rFonts w:ascii="Times New Roman" w:hAnsi="Times New Roman" w:cs="Times New Roman"/>
                <w:sz w:val="20"/>
                <w:szCs w:val="20"/>
              </w:rPr>
            </w:pPr>
            <w:r w:rsidRPr="00902E50">
              <w:rPr>
                <w:rFonts w:ascii="Times New Roman" w:hAnsi="Times New Roman" w:cs="Times New Roman"/>
                <w:sz w:val="20"/>
                <w:szCs w:val="20"/>
              </w:rPr>
              <w:t>Udrożnienie obszarów miejskich i metropolitarnych poprzez utworzenie zrównoważonego, spójnego i przyjaznego użytkownikom systemu transportowego.</w:t>
            </w:r>
          </w:p>
        </w:tc>
        <w:tc>
          <w:tcPr>
            <w:tcW w:w="1845" w:type="dxa"/>
            <w:vAlign w:val="center"/>
          </w:tcPr>
          <w:p w:rsidR="00690A16" w:rsidRPr="007B0316" w:rsidRDefault="00690A16" w:rsidP="00D01A69">
            <w:pPr>
              <w:spacing w:before="40" w:after="40"/>
              <w:jc w:val="center"/>
              <w:rPr>
                <w:rFonts w:ascii="Times New Roman" w:hAnsi="Times New Roman" w:cs="Times New Roman"/>
                <w:b/>
                <w:color w:val="215868" w:themeColor="accent5" w:themeShade="80"/>
                <w:sz w:val="24"/>
                <w:szCs w:val="24"/>
              </w:rPr>
            </w:pPr>
            <w:r w:rsidRPr="007B0316">
              <w:rPr>
                <w:rFonts w:ascii="Times New Roman" w:hAnsi="Times New Roman" w:cs="Times New Roman"/>
                <w:b/>
                <w:color w:val="215868" w:themeColor="accent5" w:themeShade="80"/>
                <w:sz w:val="24"/>
                <w:szCs w:val="24"/>
              </w:rPr>
              <w:lastRenderedPageBreak/>
              <w:t>3</w:t>
            </w:r>
          </w:p>
        </w:tc>
        <w:tc>
          <w:tcPr>
            <w:tcW w:w="6378" w:type="dxa"/>
            <w:vAlign w:val="center"/>
          </w:tcPr>
          <w:p w:rsidR="00690A16" w:rsidRPr="00633C82" w:rsidRDefault="00690A16" w:rsidP="00D01A69">
            <w:pPr>
              <w:spacing w:before="40" w:after="40"/>
              <w:jc w:val="left"/>
              <w:rPr>
                <w:rFonts w:ascii="Times New Roman" w:hAnsi="Times New Roman" w:cs="Times New Roman"/>
                <w:sz w:val="20"/>
                <w:szCs w:val="20"/>
              </w:rPr>
            </w:pPr>
            <w:r w:rsidRPr="00633C82">
              <w:rPr>
                <w:rFonts w:ascii="Times New Roman" w:hAnsi="Times New Roman" w:cs="Times New Roman"/>
                <w:sz w:val="20"/>
                <w:szCs w:val="20"/>
              </w:rPr>
              <w:t>Cele i kierunki określone w Strategii wpisują się w cele i kierunki interwencji</w:t>
            </w:r>
            <w:r w:rsidR="00474760" w:rsidRPr="00633C82">
              <w:rPr>
                <w:rFonts w:ascii="Times New Roman" w:hAnsi="Times New Roman" w:cs="Times New Roman"/>
                <w:sz w:val="20"/>
                <w:szCs w:val="20"/>
              </w:rPr>
              <w:t xml:space="preserve"> </w:t>
            </w:r>
            <w:r w:rsidR="00A93337" w:rsidRPr="00633C82">
              <w:rPr>
                <w:rFonts w:ascii="Times New Roman" w:hAnsi="Times New Roman" w:cs="Times New Roman"/>
                <w:sz w:val="20"/>
                <w:szCs w:val="20"/>
              </w:rPr>
              <w:t>POŚ WP 201</w:t>
            </w:r>
            <w:r w:rsidR="006F50CB" w:rsidRPr="00633C82">
              <w:rPr>
                <w:rFonts w:ascii="Times New Roman" w:hAnsi="Times New Roman" w:cs="Times New Roman"/>
                <w:sz w:val="20"/>
                <w:szCs w:val="20"/>
              </w:rPr>
              <w:t>7</w:t>
            </w:r>
            <w:r w:rsidR="009F3BB6" w:rsidRPr="00633C82">
              <w:rPr>
                <w:rFonts w:ascii="Times New Roman" w:hAnsi="Times New Roman" w:cs="Times New Roman"/>
                <w:sz w:val="20"/>
                <w:szCs w:val="20"/>
              </w:rPr>
              <w:t>-</w:t>
            </w:r>
            <w:r w:rsidR="00A93337" w:rsidRPr="00633C82">
              <w:rPr>
                <w:rFonts w:ascii="Times New Roman" w:hAnsi="Times New Roman" w:cs="Times New Roman"/>
                <w:sz w:val="20"/>
                <w:szCs w:val="20"/>
              </w:rPr>
              <w:t>2019</w:t>
            </w:r>
            <w:r w:rsidRPr="00633C82">
              <w:rPr>
                <w:rFonts w:ascii="Times New Roman" w:hAnsi="Times New Roman" w:cs="Times New Roman"/>
                <w:sz w:val="20"/>
                <w:szCs w:val="20"/>
              </w:rPr>
              <w:t>, tj.</w:t>
            </w:r>
          </w:p>
          <w:p w:rsidR="00690A16" w:rsidRPr="00633C82" w:rsidRDefault="00690A16" w:rsidP="00D01A69">
            <w:pPr>
              <w:spacing w:before="40" w:after="40"/>
              <w:jc w:val="left"/>
              <w:rPr>
                <w:rFonts w:ascii="Times New Roman" w:hAnsi="Times New Roman" w:cs="Times New Roman"/>
                <w:sz w:val="20"/>
                <w:szCs w:val="20"/>
              </w:rPr>
            </w:pPr>
          </w:p>
          <w:p w:rsidR="00690A16" w:rsidRPr="00633C82" w:rsidRDefault="00690A16" w:rsidP="00D01A69">
            <w:pPr>
              <w:spacing w:before="40" w:after="40"/>
              <w:jc w:val="left"/>
              <w:rPr>
                <w:rFonts w:ascii="Times New Roman" w:hAnsi="Times New Roman" w:cs="Times New Roman"/>
                <w:sz w:val="20"/>
                <w:szCs w:val="20"/>
              </w:rPr>
            </w:pPr>
            <w:r w:rsidRPr="00633C82">
              <w:rPr>
                <w:rFonts w:ascii="Times New Roman" w:hAnsi="Times New Roman" w:cs="Times New Roman"/>
                <w:sz w:val="20"/>
                <w:szCs w:val="20"/>
              </w:rPr>
              <w:t>Cel I. Minimalizacja skutków ekstremalnych zjawisk naturalnych oraz zwiększenie zasobów dyspozycyjnych wody dla województwa podkarpackiego</w:t>
            </w:r>
          </w:p>
          <w:p w:rsidR="00690A16" w:rsidRPr="00633C82" w:rsidRDefault="00690A16" w:rsidP="00D01A69">
            <w:pPr>
              <w:pStyle w:val="anrcelw"/>
              <w:tabs>
                <w:tab w:val="clear" w:pos="284"/>
                <w:tab w:val="left" w:pos="0"/>
                <w:tab w:val="left" w:pos="317"/>
              </w:tabs>
              <w:spacing w:before="40" w:after="40"/>
              <w:ind w:left="317" w:firstLine="0"/>
              <w:jc w:val="left"/>
              <w:rPr>
                <w:rFonts w:ascii="Times New Roman" w:hAnsi="Times New Roman" w:cs="Times New Roman"/>
                <w:b w:val="0"/>
              </w:rPr>
            </w:pPr>
          </w:p>
          <w:p w:rsidR="00690A16" w:rsidRPr="00633C82" w:rsidRDefault="00690A16" w:rsidP="00D01A69">
            <w:pPr>
              <w:pStyle w:val="Akapitzlist"/>
              <w:tabs>
                <w:tab w:val="left" w:pos="317"/>
              </w:tabs>
              <w:spacing w:before="40" w:after="40"/>
              <w:ind w:left="317" w:hanging="284"/>
              <w:jc w:val="left"/>
              <w:rPr>
                <w:rFonts w:ascii="Times New Roman" w:hAnsi="Times New Roman" w:cs="Times New Roman"/>
                <w:sz w:val="20"/>
                <w:szCs w:val="20"/>
              </w:rPr>
            </w:pPr>
            <w:r w:rsidRPr="00633C82">
              <w:rPr>
                <w:rFonts w:ascii="Times New Roman" w:hAnsi="Times New Roman" w:cs="Times New Roman"/>
                <w:sz w:val="20"/>
                <w:szCs w:val="20"/>
              </w:rPr>
              <w:t>Kierunki interwencji:</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1. Zapobieganie i przeciwdziałanie</w:t>
            </w:r>
            <w:r w:rsidR="00AA64EB" w:rsidRPr="00633C82">
              <w:rPr>
                <w:rFonts w:ascii="Times New Roman" w:hAnsi="Times New Roman" w:cs="Times New Roman"/>
              </w:rPr>
              <w:t xml:space="preserve"> powodziom</w:t>
            </w:r>
            <w:r w:rsidRPr="00633C82">
              <w:rPr>
                <w:rFonts w:ascii="Times New Roman" w:hAnsi="Times New Roman" w:cs="Times New Roman"/>
              </w:rPr>
              <w:t xml:space="preserve"> oraz ograniczenie </w:t>
            </w:r>
            <w:r w:rsidR="00AA64EB" w:rsidRPr="00633C82">
              <w:rPr>
                <w:rFonts w:ascii="Times New Roman" w:hAnsi="Times New Roman" w:cs="Times New Roman"/>
              </w:rPr>
              <w:t xml:space="preserve">ich zasięgu i </w:t>
            </w:r>
            <w:r w:rsidRPr="00633C82">
              <w:rPr>
                <w:rFonts w:ascii="Times New Roman" w:hAnsi="Times New Roman" w:cs="Times New Roman"/>
              </w:rPr>
              <w:t>skutków;</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 xml:space="preserve"> 2. Wzrost retencji wodnej oraz przeciwdziałanie i ograniczenie negatywnych skutków suszy.</w:t>
            </w:r>
          </w:p>
          <w:p w:rsidR="00690A16" w:rsidRPr="00633C82" w:rsidRDefault="00690A16" w:rsidP="00D01A69">
            <w:pPr>
              <w:pStyle w:val="Akapitzlist"/>
              <w:tabs>
                <w:tab w:val="left" w:pos="317"/>
              </w:tabs>
              <w:spacing w:before="40" w:after="40"/>
              <w:ind w:left="317" w:hanging="284"/>
              <w:jc w:val="left"/>
              <w:rPr>
                <w:rFonts w:ascii="Times New Roman" w:hAnsi="Times New Roman" w:cs="Times New Roman"/>
                <w:sz w:val="20"/>
                <w:szCs w:val="20"/>
              </w:rPr>
            </w:pPr>
          </w:p>
          <w:p w:rsidR="00690A16" w:rsidRPr="00633C82" w:rsidRDefault="00690A16" w:rsidP="00D01A69">
            <w:pPr>
              <w:pStyle w:val="Akapitzlist"/>
              <w:tabs>
                <w:tab w:val="left" w:pos="33"/>
              </w:tabs>
              <w:spacing w:before="40" w:after="40"/>
              <w:ind w:left="33" w:right="-108"/>
              <w:jc w:val="left"/>
              <w:rPr>
                <w:rFonts w:ascii="Times New Roman" w:hAnsi="Times New Roman" w:cs="Times New Roman"/>
                <w:sz w:val="20"/>
                <w:szCs w:val="20"/>
              </w:rPr>
            </w:pPr>
            <w:r w:rsidRPr="00633C82">
              <w:rPr>
                <w:rFonts w:ascii="Times New Roman" w:hAnsi="Times New Roman" w:cs="Times New Roman"/>
                <w:sz w:val="20"/>
                <w:szCs w:val="20"/>
              </w:rPr>
              <w:t>Cel II. Osiągnięcie dobrego stanu wód powierzchniowych i podziemnych oraz zaspokojenie ilościowego i jakościowego zapotrzebowania na wodę przeznaczoną do celów bytowo-gospodarczych oraz rekreacyjno- turystycznych</w:t>
            </w:r>
          </w:p>
          <w:p w:rsidR="00690A16" w:rsidRPr="00633C82" w:rsidRDefault="00690A16" w:rsidP="00D01A69">
            <w:pPr>
              <w:pStyle w:val="Akapitzlist"/>
              <w:tabs>
                <w:tab w:val="left" w:pos="33"/>
              </w:tabs>
              <w:spacing w:before="40" w:after="40"/>
              <w:ind w:left="33"/>
              <w:jc w:val="left"/>
              <w:rPr>
                <w:rFonts w:ascii="Times New Roman" w:hAnsi="Times New Roman" w:cs="Times New Roman"/>
                <w:sz w:val="20"/>
                <w:szCs w:val="20"/>
              </w:rPr>
            </w:pPr>
          </w:p>
          <w:p w:rsidR="00690A16" w:rsidRPr="00633C82" w:rsidRDefault="00690A16" w:rsidP="00D01A69">
            <w:pPr>
              <w:pStyle w:val="Akapitzlist"/>
              <w:tabs>
                <w:tab w:val="left" w:pos="317"/>
              </w:tabs>
              <w:spacing w:before="40" w:after="40"/>
              <w:ind w:left="317" w:hanging="284"/>
              <w:jc w:val="left"/>
              <w:rPr>
                <w:rFonts w:ascii="Times New Roman" w:hAnsi="Times New Roman" w:cs="Times New Roman"/>
                <w:sz w:val="20"/>
                <w:szCs w:val="20"/>
              </w:rPr>
            </w:pPr>
            <w:r w:rsidRPr="00633C82">
              <w:rPr>
                <w:rFonts w:ascii="Times New Roman" w:hAnsi="Times New Roman" w:cs="Times New Roman"/>
                <w:sz w:val="20"/>
                <w:szCs w:val="20"/>
              </w:rPr>
              <w:t>Kierunki interwencji:</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1. Przeciwdziałanie zanieczyszczeniom wody i ograniczanie ich emisji ze źródeł osadniczych i przemysłowych;</w:t>
            </w:r>
          </w:p>
          <w:p w:rsidR="00690A16" w:rsidRPr="00633C82" w:rsidRDefault="00690A16" w:rsidP="00D01A69">
            <w:pPr>
              <w:pStyle w:val="kropkitab3"/>
              <w:spacing w:before="40" w:after="40"/>
              <w:jc w:val="left"/>
              <w:rPr>
                <w:rFonts w:ascii="Times New Roman" w:hAnsi="Times New Roman" w:cs="Times New Roman"/>
                <w:bCs/>
              </w:rPr>
            </w:pPr>
            <w:r w:rsidRPr="00633C82">
              <w:rPr>
                <w:rFonts w:ascii="Times New Roman" w:hAnsi="Times New Roman" w:cs="Times New Roman"/>
              </w:rPr>
              <w:t>2. Monitoring wód i ochrona zasobów wodnych;</w:t>
            </w:r>
          </w:p>
          <w:p w:rsidR="00690A16" w:rsidRPr="00633C82" w:rsidRDefault="00690A16" w:rsidP="00D01A69">
            <w:pPr>
              <w:pStyle w:val="kropkitab3"/>
              <w:spacing w:before="40" w:after="40"/>
              <w:jc w:val="left"/>
              <w:rPr>
                <w:rFonts w:ascii="Times New Roman" w:hAnsi="Times New Roman" w:cs="Times New Roman"/>
                <w:bCs/>
              </w:rPr>
            </w:pPr>
            <w:r w:rsidRPr="00633C82">
              <w:rPr>
                <w:rFonts w:ascii="Times New Roman" w:hAnsi="Times New Roman" w:cs="Times New Roman"/>
              </w:rPr>
              <w:t>3. Rozwój systemów zaopatrzenia w wodę.</w:t>
            </w:r>
          </w:p>
          <w:p w:rsidR="00690A16" w:rsidRPr="00633C82" w:rsidRDefault="00690A16" w:rsidP="00D01A69">
            <w:pPr>
              <w:pStyle w:val="Akapitzlist"/>
              <w:tabs>
                <w:tab w:val="left" w:pos="317"/>
              </w:tabs>
              <w:spacing w:before="40" w:after="40"/>
              <w:ind w:left="317" w:hanging="284"/>
              <w:jc w:val="left"/>
              <w:rPr>
                <w:rFonts w:ascii="Times New Roman" w:hAnsi="Times New Roman" w:cs="Times New Roman"/>
                <w:sz w:val="20"/>
                <w:szCs w:val="20"/>
              </w:rPr>
            </w:pPr>
          </w:p>
          <w:p w:rsidR="00690A16" w:rsidRPr="00834B90" w:rsidRDefault="00690A16" w:rsidP="00D01A69">
            <w:pPr>
              <w:pStyle w:val="cele"/>
              <w:numPr>
                <w:ilvl w:val="0"/>
                <w:numId w:val="0"/>
              </w:numPr>
              <w:spacing w:before="40" w:after="40"/>
              <w:jc w:val="left"/>
              <w:rPr>
                <w:rFonts w:ascii="Times New Roman" w:hAnsi="Times New Roman" w:cs="Times New Roman"/>
                <w:b w:val="0"/>
                <w:color w:val="auto"/>
              </w:rPr>
            </w:pPr>
            <w:r w:rsidRPr="00633C82">
              <w:rPr>
                <w:rFonts w:ascii="Times New Roman" w:hAnsi="Times New Roman" w:cs="Times New Roman"/>
                <w:b w:val="0"/>
                <w:color w:val="auto"/>
              </w:rPr>
              <w:t>Cel III. Poprawa i utrzymanie wymaganej prawem jakości powietrza, w</w:t>
            </w:r>
            <w:r w:rsidR="009F3BB6" w:rsidRPr="00633C82">
              <w:rPr>
                <w:rFonts w:ascii="Times New Roman" w:hAnsi="Times New Roman" w:cs="Times New Roman"/>
                <w:b w:val="0"/>
                <w:color w:val="auto"/>
              </w:rPr>
              <w:t> </w:t>
            </w:r>
            <w:r w:rsidRPr="00633C82">
              <w:rPr>
                <w:rFonts w:ascii="Times New Roman" w:hAnsi="Times New Roman" w:cs="Times New Roman"/>
                <w:b w:val="0"/>
                <w:color w:val="auto"/>
              </w:rPr>
              <w:t>tym dążenie do osiągnięcia poziomu celu długoterminowego dla ozonu i</w:t>
            </w:r>
            <w:r w:rsidR="00AA64EB" w:rsidRPr="00633C82">
              <w:rPr>
                <w:rFonts w:ascii="Times New Roman" w:hAnsi="Times New Roman" w:cs="Times New Roman"/>
                <w:b w:val="0"/>
                <w:color w:val="auto"/>
              </w:rPr>
              <w:t> </w:t>
            </w:r>
            <w:r w:rsidRPr="00633C82">
              <w:rPr>
                <w:rFonts w:ascii="Times New Roman" w:hAnsi="Times New Roman" w:cs="Times New Roman"/>
                <w:b w:val="0"/>
                <w:color w:val="auto"/>
              </w:rPr>
              <w:t xml:space="preserve">krajowego celu redukcji narażenia do roku 2020 oraz przeciwdziałanie </w:t>
            </w:r>
            <w:r w:rsidRPr="00633C82">
              <w:rPr>
                <w:rFonts w:ascii="Times New Roman" w:hAnsi="Times New Roman" w:cs="Times New Roman"/>
                <w:b w:val="0"/>
                <w:color w:val="auto"/>
              </w:rPr>
              <w:lastRenderedPageBreak/>
              <w:t>zmianom klimatu poprzez sukcesywną redukcję emisji gazów cieplarnianych</w:t>
            </w:r>
          </w:p>
          <w:p w:rsidR="00690A16" w:rsidRPr="00633C82" w:rsidRDefault="00690A16" w:rsidP="00D01A69">
            <w:pPr>
              <w:pStyle w:val="Akapitzlist"/>
              <w:tabs>
                <w:tab w:val="left" w:pos="317"/>
              </w:tabs>
              <w:spacing w:before="40" w:after="40"/>
              <w:ind w:left="318" w:hanging="284"/>
              <w:contextualSpacing w:val="0"/>
              <w:jc w:val="left"/>
              <w:rPr>
                <w:rFonts w:ascii="Times New Roman" w:hAnsi="Times New Roman" w:cs="Times New Roman"/>
                <w:sz w:val="20"/>
                <w:szCs w:val="20"/>
              </w:rPr>
            </w:pPr>
            <w:r w:rsidRPr="00633C82">
              <w:rPr>
                <w:rFonts w:ascii="Times New Roman" w:hAnsi="Times New Roman" w:cs="Times New Roman"/>
                <w:sz w:val="20"/>
                <w:szCs w:val="20"/>
              </w:rPr>
              <w:t>Kierunki interwencji:</w:t>
            </w:r>
          </w:p>
          <w:p w:rsidR="00690A16" w:rsidRPr="00633C82" w:rsidRDefault="00690A16" w:rsidP="00D01A69">
            <w:pPr>
              <w:pStyle w:val="kropkitab3"/>
              <w:spacing w:before="40" w:after="40"/>
              <w:ind w:left="425" w:hanging="198"/>
              <w:jc w:val="left"/>
              <w:rPr>
                <w:rFonts w:ascii="Times New Roman" w:hAnsi="Times New Roman" w:cs="Times New Roman"/>
              </w:rPr>
            </w:pPr>
            <w:r w:rsidRPr="00633C82">
              <w:rPr>
                <w:rFonts w:ascii="Times New Roman" w:hAnsi="Times New Roman" w:cs="Times New Roman"/>
              </w:rPr>
              <w:t>1. Monitoring i zarządzanie jakością powietrza;</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2. Poprawa efektywności energetycznej i ograniczanie emisji niskiej z sektora komunalno-bytowego;</w:t>
            </w:r>
          </w:p>
          <w:p w:rsidR="00690A16" w:rsidRPr="00633C82" w:rsidRDefault="00690A16" w:rsidP="00D01A69">
            <w:pPr>
              <w:pStyle w:val="kropkitab3"/>
              <w:spacing w:before="40" w:after="40"/>
              <w:jc w:val="left"/>
              <w:rPr>
                <w:rFonts w:ascii="Times New Roman" w:hAnsi="Times New Roman" w:cs="Times New Roman"/>
                <w:bCs/>
              </w:rPr>
            </w:pPr>
            <w:r w:rsidRPr="00633C82">
              <w:rPr>
                <w:rFonts w:ascii="Times New Roman" w:hAnsi="Times New Roman" w:cs="Times New Roman"/>
              </w:rPr>
              <w:t>3. Wpieranie inwestycji ograniczających emisję komunikacyjną, w tym dotyczących niskoemisyjnego taboru oraz infrastruktury transportu publicznego;</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4. Redukcja punktowej emisji zanieczyszczeń, w tym gazów cieplarnianych;</w:t>
            </w:r>
          </w:p>
          <w:p w:rsidR="00690A16" w:rsidRPr="00633C82" w:rsidRDefault="00690A16" w:rsidP="00D01A69">
            <w:pPr>
              <w:pStyle w:val="kropkitab3"/>
              <w:spacing w:before="40" w:after="40"/>
              <w:jc w:val="left"/>
              <w:rPr>
                <w:rStyle w:val="anrkierintZnak"/>
                <w:rFonts w:ascii="Times New Roman" w:hAnsi="Times New Roman" w:cs="Times New Roman"/>
                <w:b w:val="0"/>
              </w:rPr>
            </w:pPr>
            <w:r w:rsidRPr="00633C82">
              <w:rPr>
                <w:rStyle w:val="anrkierintZnak"/>
                <w:rFonts w:ascii="Times New Roman" w:hAnsi="Times New Roman" w:cs="Times New Roman"/>
                <w:b w:val="0"/>
              </w:rPr>
              <w:t>5. Wzrost wykorzystania odnawialnych źródeł energii z dążeniem do osiągnięcia 15% jej udziału w finalnym zużyciu energii brutto do roku 2020;</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6. Edukacja ekologiczna w zakresie zagrożeń zanieczyszczeniami powietrza i konieczności ochrony powietrza.</w:t>
            </w:r>
          </w:p>
          <w:p w:rsidR="00690A16" w:rsidRPr="00633C82" w:rsidRDefault="00690A16" w:rsidP="00D01A69">
            <w:pPr>
              <w:pStyle w:val="cele"/>
              <w:numPr>
                <w:ilvl w:val="0"/>
                <w:numId w:val="0"/>
              </w:numPr>
              <w:spacing w:before="40" w:after="40"/>
              <w:jc w:val="left"/>
              <w:rPr>
                <w:rFonts w:ascii="Times New Roman" w:hAnsi="Times New Roman" w:cs="Times New Roman"/>
                <w:b w:val="0"/>
                <w:color w:val="auto"/>
              </w:rPr>
            </w:pPr>
          </w:p>
          <w:p w:rsidR="00690A16" w:rsidRPr="00633C82" w:rsidRDefault="00690A16" w:rsidP="00D01A69">
            <w:pPr>
              <w:pStyle w:val="numerowaniewtabkierint"/>
              <w:spacing w:before="40" w:after="40"/>
              <w:ind w:left="424" w:hanging="360"/>
              <w:jc w:val="left"/>
              <w:rPr>
                <w:rFonts w:ascii="Times New Roman" w:hAnsi="Times New Roman" w:cs="Times New Roman"/>
                <w:b w:val="0"/>
              </w:rPr>
            </w:pPr>
            <w:r w:rsidRPr="00633C82">
              <w:rPr>
                <w:rFonts w:ascii="Times New Roman" w:hAnsi="Times New Roman" w:cs="Times New Roman"/>
                <w:b w:val="0"/>
              </w:rPr>
              <w:t xml:space="preserve">Cel IV.: Poprawa klimatu akustycznego </w:t>
            </w:r>
          </w:p>
          <w:p w:rsidR="00690A16" w:rsidRPr="00633C82" w:rsidRDefault="00690A16" w:rsidP="00D01A69">
            <w:pPr>
              <w:pStyle w:val="Akapitzlist"/>
              <w:tabs>
                <w:tab w:val="left" w:pos="317"/>
              </w:tabs>
              <w:spacing w:before="40" w:after="40"/>
              <w:ind w:left="317" w:hanging="284"/>
              <w:jc w:val="left"/>
              <w:rPr>
                <w:rFonts w:ascii="Times New Roman" w:hAnsi="Times New Roman" w:cs="Times New Roman"/>
                <w:sz w:val="20"/>
                <w:szCs w:val="20"/>
              </w:rPr>
            </w:pPr>
          </w:p>
          <w:p w:rsidR="00690A16" w:rsidRPr="00633C82" w:rsidRDefault="00690A16" w:rsidP="00D01A69">
            <w:pPr>
              <w:pStyle w:val="Akapitzlist"/>
              <w:tabs>
                <w:tab w:val="left" w:pos="317"/>
              </w:tabs>
              <w:spacing w:before="40" w:after="40"/>
              <w:ind w:left="317" w:hanging="284"/>
              <w:jc w:val="left"/>
              <w:rPr>
                <w:rFonts w:ascii="Times New Roman" w:hAnsi="Times New Roman" w:cs="Times New Roman"/>
                <w:sz w:val="20"/>
                <w:szCs w:val="20"/>
              </w:rPr>
            </w:pPr>
            <w:r w:rsidRPr="00633C82">
              <w:rPr>
                <w:rFonts w:ascii="Times New Roman" w:hAnsi="Times New Roman" w:cs="Times New Roman"/>
                <w:sz w:val="20"/>
                <w:szCs w:val="20"/>
              </w:rPr>
              <w:t>Kierunki interwencji:</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1. Opracowanie instrumentów do ochrony przed hałasem;</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2. Wyprowadzenie ruchu tranzytowego poza tereny zabudowy i zmniejszenie hałasu drogowego;</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3. Poprawa klimatu akustycznego w sąsiedztwie dróg objętych programami ochrony środowiska przed hałasem;</w:t>
            </w:r>
          </w:p>
          <w:p w:rsidR="00690A16" w:rsidRPr="00633C82" w:rsidRDefault="00690A16" w:rsidP="00D01A69">
            <w:pPr>
              <w:pStyle w:val="numerowaniewtabkierint"/>
              <w:spacing w:before="40" w:after="40"/>
              <w:jc w:val="left"/>
              <w:rPr>
                <w:rFonts w:ascii="Times New Roman" w:hAnsi="Times New Roman" w:cs="Times New Roman"/>
                <w:b w:val="0"/>
              </w:rPr>
            </w:pPr>
          </w:p>
          <w:p w:rsidR="00BA5CF7" w:rsidRPr="00DF3285" w:rsidRDefault="00690A16" w:rsidP="00D01A69">
            <w:pPr>
              <w:pStyle w:val="numerowaniewtabkierint"/>
              <w:tabs>
                <w:tab w:val="clear" w:pos="317"/>
              </w:tabs>
              <w:spacing w:before="40" w:after="40"/>
              <w:ind w:left="33" w:firstLine="31"/>
              <w:jc w:val="left"/>
              <w:rPr>
                <w:rFonts w:ascii="Times New Roman" w:hAnsi="Times New Roman" w:cs="Times New Roman"/>
                <w:b w:val="0"/>
                <w:strike/>
              </w:rPr>
            </w:pPr>
            <w:r w:rsidRPr="00633C82">
              <w:rPr>
                <w:rFonts w:ascii="Times New Roman" w:hAnsi="Times New Roman" w:cs="Times New Roman"/>
                <w:b w:val="0"/>
              </w:rPr>
              <w:t xml:space="preserve">Cel V.: </w:t>
            </w:r>
            <w:r w:rsidR="00D90962" w:rsidRPr="00633C82">
              <w:rPr>
                <w:rFonts w:ascii="Times New Roman" w:hAnsi="Times New Roman" w:cs="Times New Roman"/>
                <w:b w:val="0"/>
              </w:rPr>
              <w:t>Zmniejszenie masy odpadów składowanych na składowiskach oraz zwiększenie udziału przygotowania do ponownego użycia i recyklingu surowców wtórn</w:t>
            </w:r>
            <w:r w:rsidR="00AC52AF">
              <w:rPr>
                <w:rFonts w:ascii="Times New Roman" w:hAnsi="Times New Roman" w:cs="Times New Roman"/>
                <w:b w:val="0"/>
              </w:rPr>
              <w:t>ych i odzysku energii z odpadów</w:t>
            </w:r>
            <w:r w:rsidR="00D90962" w:rsidRPr="00633C82">
              <w:rPr>
                <w:rFonts w:ascii="Times New Roman" w:hAnsi="Times New Roman" w:cs="Times New Roman"/>
                <w:b w:val="0"/>
              </w:rPr>
              <w:t>;</w:t>
            </w:r>
          </w:p>
          <w:p w:rsidR="00D90962" w:rsidRPr="00633C82" w:rsidRDefault="00D90962" w:rsidP="00D01A69">
            <w:pPr>
              <w:pStyle w:val="Akapitzlist"/>
              <w:tabs>
                <w:tab w:val="left" w:pos="317"/>
              </w:tabs>
              <w:spacing w:before="40" w:after="40"/>
              <w:ind w:left="317" w:hanging="284"/>
              <w:jc w:val="left"/>
              <w:rPr>
                <w:rFonts w:ascii="Times New Roman" w:hAnsi="Times New Roman" w:cs="Times New Roman"/>
                <w:sz w:val="20"/>
                <w:szCs w:val="20"/>
              </w:rPr>
            </w:pPr>
          </w:p>
          <w:p w:rsidR="00BA5CF7" w:rsidRPr="00447B89" w:rsidRDefault="00BA5CF7" w:rsidP="00D01A69">
            <w:pPr>
              <w:pStyle w:val="Akapitzlist"/>
              <w:tabs>
                <w:tab w:val="left" w:pos="317"/>
              </w:tabs>
              <w:spacing w:before="40" w:after="40"/>
              <w:ind w:left="317" w:hanging="284"/>
              <w:jc w:val="left"/>
              <w:rPr>
                <w:rFonts w:ascii="Times New Roman" w:hAnsi="Times New Roman" w:cs="Times New Roman"/>
                <w:sz w:val="20"/>
                <w:szCs w:val="20"/>
              </w:rPr>
            </w:pPr>
            <w:r w:rsidRPr="00447B89">
              <w:rPr>
                <w:rFonts w:ascii="Times New Roman" w:hAnsi="Times New Roman" w:cs="Times New Roman"/>
                <w:sz w:val="20"/>
                <w:szCs w:val="20"/>
              </w:rPr>
              <w:t>Kierunki interwencji:</w:t>
            </w:r>
          </w:p>
          <w:p w:rsidR="0093717F" w:rsidRPr="00834B90" w:rsidRDefault="00690A16" w:rsidP="00D01A69">
            <w:pPr>
              <w:pStyle w:val="kropkitab3"/>
              <w:spacing w:before="40" w:after="40"/>
              <w:jc w:val="left"/>
              <w:rPr>
                <w:rFonts w:ascii="Times New Roman" w:hAnsi="Times New Roman" w:cs="Times New Roman"/>
              </w:rPr>
            </w:pPr>
            <w:r w:rsidRPr="00834B90">
              <w:rPr>
                <w:rFonts w:ascii="Times New Roman" w:hAnsi="Times New Roman" w:cs="Times New Roman"/>
              </w:rPr>
              <w:t xml:space="preserve"> </w:t>
            </w:r>
            <w:r w:rsidR="00CB4224" w:rsidRPr="00834B90">
              <w:rPr>
                <w:rFonts w:ascii="Times New Roman" w:hAnsi="Times New Roman" w:cs="Times New Roman"/>
              </w:rPr>
              <w:t>1.</w:t>
            </w:r>
            <w:r w:rsidR="00834B90" w:rsidRPr="00834B90">
              <w:rPr>
                <w:rFonts w:ascii="Times New Roman" w:hAnsi="Times New Roman" w:cs="Times New Roman"/>
              </w:rPr>
              <w:t xml:space="preserve"> </w:t>
            </w:r>
            <w:r w:rsidRPr="00834B90">
              <w:rPr>
                <w:rFonts w:ascii="Times New Roman" w:hAnsi="Times New Roman" w:cs="Times New Roman"/>
              </w:rPr>
              <w:t xml:space="preserve">Opracowanie instrumentów do zarządzania gospodarką </w:t>
            </w:r>
            <w:r w:rsidRPr="00834B90">
              <w:rPr>
                <w:rFonts w:ascii="Times New Roman" w:hAnsi="Times New Roman" w:cs="Times New Roman"/>
              </w:rPr>
              <w:lastRenderedPageBreak/>
              <w:t>odpadami w województwie podkarpackim;</w:t>
            </w:r>
          </w:p>
          <w:p w:rsidR="0093717F" w:rsidRPr="00834B90" w:rsidRDefault="00CB4224" w:rsidP="00D01A69">
            <w:pPr>
              <w:pStyle w:val="kropkitab3"/>
              <w:spacing w:before="40" w:after="40"/>
              <w:jc w:val="left"/>
              <w:rPr>
                <w:rFonts w:ascii="Times New Roman" w:hAnsi="Times New Roman" w:cs="Times New Roman"/>
              </w:rPr>
            </w:pPr>
            <w:r w:rsidRPr="00834B90">
              <w:rPr>
                <w:rFonts w:ascii="Times New Roman" w:hAnsi="Times New Roman" w:cs="Times New Roman"/>
              </w:rPr>
              <w:t xml:space="preserve">2. </w:t>
            </w:r>
            <w:r w:rsidR="0093717F" w:rsidRPr="00834B90">
              <w:rPr>
                <w:rFonts w:ascii="Times New Roman" w:hAnsi="Times New Roman" w:cs="Times New Roman"/>
              </w:rPr>
              <w:t>Zapobieganie powstawaniu odpadów</w:t>
            </w:r>
          </w:p>
          <w:p w:rsidR="00690A16" w:rsidRPr="00834B90" w:rsidRDefault="00CB4224" w:rsidP="00D01A69">
            <w:pPr>
              <w:pStyle w:val="kropkitab3"/>
              <w:spacing w:before="40" w:after="40"/>
              <w:jc w:val="left"/>
              <w:rPr>
                <w:rFonts w:ascii="Times New Roman" w:hAnsi="Times New Roman" w:cs="Times New Roman"/>
              </w:rPr>
            </w:pPr>
            <w:r w:rsidRPr="00834B90">
              <w:rPr>
                <w:rFonts w:ascii="Times New Roman" w:hAnsi="Times New Roman" w:cs="Times New Roman"/>
              </w:rPr>
              <w:t>3</w:t>
            </w:r>
            <w:r w:rsidR="00690A16" w:rsidRPr="00834B90">
              <w:rPr>
                <w:rFonts w:ascii="Times New Roman" w:hAnsi="Times New Roman" w:cs="Times New Roman"/>
              </w:rPr>
              <w:t>. Usuwanie azbestu i wyrobów zawierających azbest;</w:t>
            </w:r>
          </w:p>
          <w:p w:rsidR="00690A16" w:rsidRPr="00834B90" w:rsidRDefault="00CB4224" w:rsidP="00D01A69">
            <w:pPr>
              <w:pStyle w:val="kropkitab3"/>
              <w:spacing w:before="40" w:after="40"/>
              <w:jc w:val="left"/>
              <w:rPr>
                <w:rFonts w:ascii="Times New Roman" w:hAnsi="Times New Roman" w:cs="Times New Roman"/>
              </w:rPr>
            </w:pPr>
            <w:r w:rsidRPr="00834B90">
              <w:rPr>
                <w:rFonts w:ascii="Times New Roman" w:hAnsi="Times New Roman" w:cs="Times New Roman"/>
              </w:rPr>
              <w:t>4</w:t>
            </w:r>
            <w:r w:rsidR="00690A16" w:rsidRPr="00834B90">
              <w:rPr>
                <w:rFonts w:ascii="Times New Roman" w:hAnsi="Times New Roman" w:cs="Times New Roman"/>
              </w:rPr>
              <w:t>. Budowa infrastruktury do selektywnego zbierania odpadów komunalnych;</w:t>
            </w:r>
          </w:p>
          <w:p w:rsidR="00CB4224" w:rsidRPr="00834B90" w:rsidRDefault="00CB4224" w:rsidP="00D01A69">
            <w:pPr>
              <w:pStyle w:val="kropkitab3"/>
              <w:spacing w:before="40" w:after="40"/>
              <w:jc w:val="left"/>
              <w:rPr>
                <w:rFonts w:ascii="Times New Roman" w:hAnsi="Times New Roman" w:cs="Times New Roman"/>
              </w:rPr>
            </w:pPr>
            <w:r w:rsidRPr="00834B90">
              <w:rPr>
                <w:rFonts w:ascii="Times New Roman" w:hAnsi="Times New Roman" w:cs="Times New Roman"/>
              </w:rPr>
              <w:t>5</w:t>
            </w:r>
            <w:r w:rsidR="00BA5CF7" w:rsidRPr="00834B90">
              <w:rPr>
                <w:rFonts w:ascii="Times New Roman" w:hAnsi="Times New Roman" w:cs="Times New Roman"/>
              </w:rPr>
              <w:t xml:space="preserve">. </w:t>
            </w:r>
            <w:r w:rsidRPr="00834B90">
              <w:rPr>
                <w:rFonts w:ascii="Times New Roman" w:hAnsi="Times New Roman" w:cs="Times New Roman"/>
              </w:rPr>
              <w:t>Budowa instalacji służących do odzysku (w tym recyklingu,  termicznego przekształcania z odzyskiem energii) oraz instalacji unieszkodliwiania odpadów;</w:t>
            </w:r>
          </w:p>
          <w:p w:rsidR="00CB4224" w:rsidRPr="00834B90" w:rsidRDefault="00CB4224" w:rsidP="00D01A69">
            <w:pPr>
              <w:pStyle w:val="kropkitab3"/>
              <w:spacing w:before="40" w:after="40"/>
              <w:jc w:val="left"/>
              <w:rPr>
                <w:rFonts w:ascii="Times New Roman" w:hAnsi="Times New Roman" w:cs="Times New Roman"/>
              </w:rPr>
            </w:pPr>
            <w:r w:rsidRPr="00834B90">
              <w:rPr>
                <w:rFonts w:ascii="Times New Roman" w:hAnsi="Times New Roman" w:cs="Times New Roman"/>
              </w:rPr>
              <w:t>6. Zamykanie i rekultywacja składowisk odpadów;</w:t>
            </w:r>
          </w:p>
          <w:p w:rsidR="00BA5CF7" w:rsidRPr="00834B90" w:rsidRDefault="00CB4224" w:rsidP="00D01A69">
            <w:pPr>
              <w:pStyle w:val="kropkitab3"/>
              <w:spacing w:before="40" w:after="40"/>
              <w:jc w:val="left"/>
              <w:rPr>
                <w:rFonts w:ascii="Times New Roman" w:hAnsi="Times New Roman" w:cs="Times New Roman"/>
              </w:rPr>
            </w:pPr>
            <w:r w:rsidRPr="00834B90">
              <w:rPr>
                <w:rFonts w:ascii="Times New Roman" w:hAnsi="Times New Roman" w:cs="Times New Roman"/>
              </w:rPr>
              <w:t>7. Edukacja ekologiczna w zakresie zasad postępowania z odpadami komunalnymi – segregacja odpadów i ich recykling.</w:t>
            </w:r>
          </w:p>
          <w:p w:rsidR="00CB4224" w:rsidRPr="00447B89" w:rsidRDefault="00CB4224" w:rsidP="00D01A69">
            <w:pPr>
              <w:pStyle w:val="kropkitab3"/>
              <w:spacing w:before="40" w:after="40"/>
              <w:jc w:val="left"/>
              <w:rPr>
                <w:rFonts w:ascii="Times New Roman" w:hAnsi="Times New Roman" w:cs="Times New Roman"/>
                <w:b/>
              </w:rPr>
            </w:pPr>
          </w:p>
          <w:p w:rsidR="00690A16" w:rsidRPr="00633C82" w:rsidRDefault="00690A16" w:rsidP="00D01A69">
            <w:pPr>
              <w:pStyle w:val="numerowaniewtabkierint"/>
              <w:tabs>
                <w:tab w:val="clear" w:pos="317"/>
                <w:tab w:val="left" w:pos="175"/>
              </w:tabs>
              <w:spacing w:before="40" w:after="40"/>
              <w:contextualSpacing w:val="0"/>
              <w:jc w:val="left"/>
              <w:rPr>
                <w:rFonts w:ascii="Times New Roman" w:hAnsi="Times New Roman" w:cs="Times New Roman"/>
                <w:b w:val="0"/>
              </w:rPr>
            </w:pPr>
            <w:r w:rsidRPr="00447B89">
              <w:rPr>
                <w:rFonts w:ascii="Times New Roman" w:hAnsi="Times New Roman" w:cs="Times New Roman"/>
                <w:b w:val="0"/>
              </w:rPr>
              <w:t>Cel VI</w:t>
            </w:r>
            <w:r w:rsidR="00A94BD2" w:rsidRPr="00447B89">
              <w:rPr>
                <w:rFonts w:ascii="Times New Roman" w:hAnsi="Times New Roman" w:cs="Times New Roman"/>
                <w:b w:val="0"/>
              </w:rPr>
              <w:t>.</w:t>
            </w:r>
            <w:r w:rsidRPr="00447B89">
              <w:rPr>
                <w:rFonts w:ascii="Times New Roman" w:hAnsi="Times New Roman" w:cs="Times New Roman"/>
                <w:b w:val="0"/>
              </w:rPr>
              <w:t xml:space="preserve"> Zachowanie, ochrona i przywracanie różnorodności biologicznej i</w:t>
            </w:r>
            <w:r w:rsidR="00F60154" w:rsidRPr="00447B89">
              <w:rPr>
                <w:rFonts w:ascii="Times New Roman" w:hAnsi="Times New Roman" w:cs="Times New Roman"/>
                <w:b w:val="0"/>
              </w:rPr>
              <w:t> </w:t>
            </w:r>
            <w:r w:rsidRPr="00447B89">
              <w:rPr>
                <w:rFonts w:ascii="Times New Roman" w:hAnsi="Times New Roman" w:cs="Times New Roman"/>
                <w:b w:val="0"/>
              </w:rPr>
              <w:t>krajobrazowej, ochrona zasobów leśnych oraz rozwój trwałej, zrównoważonej i wielofunkcyjnej gospodarki leśnej</w:t>
            </w:r>
          </w:p>
          <w:p w:rsidR="00690A16" w:rsidRPr="00633C82" w:rsidRDefault="00690A16" w:rsidP="00D01A69">
            <w:pPr>
              <w:pStyle w:val="Akapitzlist"/>
              <w:tabs>
                <w:tab w:val="left" w:pos="317"/>
              </w:tabs>
              <w:spacing w:before="40" w:after="40"/>
              <w:ind w:left="317" w:hanging="284"/>
              <w:jc w:val="left"/>
              <w:rPr>
                <w:rFonts w:ascii="Times New Roman" w:hAnsi="Times New Roman" w:cs="Times New Roman"/>
                <w:sz w:val="20"/>
                <w:szCs w:val="20"/>
              </w:rPr>
            </w:pPr>
          </w:p>
          <w:p w:rsidR="00690A16" w:rsidRPr="00633C82" w:rsidRDefault="00690A16" w:rsidP="00D01A69">
            <w:pPr>
              <w:pStyle w:val="Akapitzlist"/>
              <w:tabs>
                <w:tab w:val="left" w:pos="317"/>
              </w:tabs>
              <w:spacing w:before="40" w:after="40"/>
              <w:ind w:left="317" w:hanging="284"/>
              <w:jc w:val="left"/>
              <w:rPr>
                <w:rFonts w:ascii="Times New Roman" w:hAnsi="Times New Roman" w:cs="Times New Roman"/>
                <w:sz w:val="20"/>
                <w:szCs w:val="20"/>
              </w:rPr>
            </w:pPr>
            <w:r w:rsidRPr="00633C82">
              <w:rPr>
                <w:rFonts w:ascii="Times New Roman" w:hAnsi="Times New Roman" w:cs="Times New Roman"/>
                <w:sz w:val="20"/>
                <w:szCs w:val="20"/>
              </w:rPr>
              <w:t>Kierunki interwencji:</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 xml:space="preserve">1. Opracowanie instrumentów do zarządzania ochroną przyrody,  </w:t>
            </w:r>
            <w:r w:rsidRPr="00633C82">
              <w:rPr>
                <w:rFonts w:ascii="Times New Roman" w:hAnsi="Times New Roman" w:cs="Times New Roman"/>
              </w:rPr>
              <w:br/>
              <w:t>krajobrazu i lasów;</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2. Zachowanie i przywracanie siedlisk przyrodniczych oraz populacji, w</w:t>
            </w:r>
            <w:r w:rsidR="009F3BB6" w:rsidRPr="00633C82">
              <w:rPr>
                <w:rFonts w:ascii="Times New Roman" w:hAnsi="Times New Roman" w:cs="Times New Roman"/>
              </w:rPr>
              <w:t> </w:t>
            </w:r>
            <w:r w:rsidRPr="00633C82">
              <w:rPr>
                <w:rFonts w:ascii="Times New Roman" w:hAnsi="Times New Roman" w:cs="Times New Roman"/>
              </w:rPr>
              <w:t>szczególności gatunków  zagrożonych;</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3. Budowanie świadomości ekologicznej społeczeństwa i wzmocnienie publicznych funkcji lasów;</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4. Rozwój zielonej infrastruktury jako nośnika usług ekosystemowych;</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5. Prowadzenia trwale zrównoważonej i wielofunkcyjnej gospodarki leśnej;</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6. Ochrona lasów przed katastrofami (pożary, szkodniki);</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7. Zwiększenie zasobów hydrologicznych w lasach;</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8. Opracowanie i wdrożenie zasad renaturalizacji małych cieków wodnych zamienionych na proste kanały melioracyjne.</w:t>
            </w:r>
          </w:p>
          <w:p w:rsidR="00690A16" w:rsidRDefault="00690A16" w:rsidP="00D01A69">
            <w:pPr>
              <w:pStyle w:val="numerowaniewtabkierint"/>
              <w:spacing w:before="40" w:after="40"/>
              <w:ind w:left="424"/>
              <w:jc w:val="left"/>
              <w:rPr>
                <w:rFonts w:ascii="Times New Roman" w:hAnsi="Times New Roman" w:cs="Times New Roman"/>
                <w:b w:val="0"/>
              </w:rPr>
            </w:pPr>
          </w:p>
          <w:p w:rsidR="00D01A69" w:rsidRPr="00633C82" w:rsidRDefault="00D01A69" w:rsidP="00D01A69">
            <w:pPr>
              <w:pStyle w:val="numerowaniewtabkierint"/>
              <w:spacing w:before="40" w:after="40"/>
              <w:ind w:left="424"/>
              <w:jc w:val="left"/>
              <w:rPr>
                <w:rFonts w:ascii="Times New Roman" w:hAnsi="Times New Roman" w:cs="Times New Roman"/>
                <w:b w:val="0"/>
              </w:rPr>
            </w:pPr>
          </w:p>
          <w:p w:rsidR="00690A16" w:rsidRPr="00633C82" w:rsidRDefault="00690A16" w:rsidP="00D01A69">
            <w:pPr>
              <w:pStyle w:val="numerowaniewtabkierint"/>
              <w:spacing w:before="40" w:after="40"/>
              <w:ind w:left="64"/>
              <w:jc w:val="left"/>
              <w:rPr>
                <w:rFonts w:ascii="Times New Roman" w:hAnsi="Times New Roman" w:cs="Times New Roman"/>
                <w:b w:val="0"/>
              </w:rPr>
            </w:pPr>
            <w:r w:rsidRPr="00633C82">
              <w:rPr>
                <w:rFonts w:ascii="Times New Roman" w:hAnsi="Times New Roman" w:cs="Times New Roman"/>
                <w:b w:val="0"/>
              </w:rPr>
              <w:lastRenderedPageBreak/>
              <w:t>Cel VII.: Zapewnienie bezpieczeństwa chemicznego i ekologicznego mieszkańcom województwa podkarpackiego, w tym zmniejszanie ryzyka wystąpienia poważnych awarii oraz ograniczenie ich skutków</w:t>
            </w:r>
          </w:p>
          <w:p w:rsidR="00690A16" w:rsidRPr="00633C82" w:rsidRDefault="00690A16" w:rsidP="00D01A69">
            <w:pPr>
              <w:pStyle w:val="Akapitzlist"/>
              <w:tabs>
                <w:tab w:val="left" w:pos="317"/>
              </w:tabs>
              <w:spacing w:before="40" w:after="40"/>
              <w:ind w:left="317" w:hanging="284"/>
              <w:jc w:val="left"/>
              <w:rPr>
                <w:rFonts w:ascii="Times New Roman" w:hAnsi="Times New Roman" w:cs="Times New Roman"/>
                <w:sz w:val="20"/>
                <w:szCs w:val="20"/>
              </w:rPr>
            </w:pPr>
          </w:p>
          <w:p w:rsidR="00690A16" w:rsidRPr="00633C82" w:rsidRDefault="00690A16" w:rsidP="00D01A69">
            <w:pPr>
              <w:pStyle w:val="Akapitzlist"/>
              <w:tabs>
                <w:tab w:val="left" w:pos="317"/>
              </w:tabs>
              <w:spacing w:before="40" w:after="40"/>
              <w:ind w:left="317" w:hanging="284"/>
              <w:jc w:val="left"/>
              <w:rPr>
                <w:rFonts w:ascii="Times New Roman" w:hAnsi="Times New Roman" w:cs="Times New Roman"/>
                <w:sz w:val="20"/>
                <w:szCs w:val="20"/>
              </w:rPr>
            </w:pPr>
            <w:r w:rsidRPr="00633C82">
              <w:rPr>
                <w:rFonts w:ascii="Times New Roman" w:hAnsi="Times New Roman" w:cs="Times New Roman"/>
                <w:sz w:val="20"/>
                <w:szCs w:val="20"/>
              </w:rPr>
              <w:t>Kierunki interwencji:</w:t>
            </w:r>
          </w:p>
          <w:p w:rsidR="00690A16" w:rsidRPr="00447B89" w:rsidRDefault="00690A16" w:rsidP="00D01A69">
            <w:pPr>
              <w:pStyle w:val="kropkitab3"/>
              <w:spacing w:before="40" w:after="40"/>
              <w:jc w:val="left"/>
              <w:rPr>
                <w:rFonts w:ascii="Times New Roman" w:hAnsi="Times New Roman" w:cs="Times New Roman"/>
              </w:rPr>
            </w:pPr>
            <w:r w:rsidRPr="00447B89">
              <w:rPr>
                <w:rFonts w:ascii="Times New Roman" w:hAnsi="Times New Roman" w:cs="Times New Roman"/>
              </w:rPr>
              <w:t>1. Przeciwdziałanie poważnym awariom i zagrożeniom związanym z transportem substancji niebezpiecznych oraz minimalizacja n</w:t>
            </w:r>
            <w:r w:rsidR="00075F3D" w:rsidRPr="00447B89">
              <w:rPr>
                <w:rFonts w:ascii="Times New Roman" w:hAnsi="Times New Roman" w:cs="Times New Roman"/>
              </w:rPr>
              <w:t>egatywnych skutków tych zdarzeń;</w:t>
            </w:r>
          </w:p>
          <w:p w:rsidR="00CB4224" w:rsidRPr="00447B89" w:rsidRDefault="00CB4224" w:rsidP="00D01A69">
            <w:pPr>
              <w:pStyle w:val="kropkitab3"/>
              <w:spacing w:before="40" w:after="40"/>
              <w:jc w:val="left"/>
              <w:rPr>
                <w:rFonts w:ascii="Times New Roman" w:hAnsi="Times New Roman" w:cs="Times New Roman"/>
              </w:rPr>
            </w:pPr>
            <w:r w:rsidRPr="00447B89">
              <w:rPr>
                <w:rFonts w:ascii="Times New Roman" w:hAnsi="Times New Roman" w:cs="Times New Roman"/>
              </w:rPr>
              <w:t>2. Minimalizacja negatywnego wpływu na środowisko lub zdrowie ludzi odpadów poprodukcyjnych niewłaściwie składowanych albo magazynowanych</w:t>
            </w:r>
            <w:r w:rsidR="00075F3D" w:rsidRPr="00447B89">
              <w:rPr>
                <w:rFonts w:ascii="Times New Roman" w:hAnsi="Times New Roman" w:cs="Times New Roman"/>
              </w:rPr>
              <w:t>.</w:t>
            </w:r>
          </w:p>
          <w:p w:rsidR="00690A16" w:rsidRPr="00447B89" w:rsidRDefault="00690A16" w:rsidP="00D01A69">
            <w:pPr>
              <w:pStyle w:val="kropkitab3"/>
              <w:spacing w:before="40" w:after="40"/>
              <w:jc w:val="left"/>
              <w:rPr>
                <w:rFonts w:ascii="Times New Roman" w:hAnsi="Times New Roman" w:cs="Times New Roman"/>
                <w:b/>
              </w:rPr>
            </w:pPr>
          </w:p>
          <w:p w:rsidR="00CB4224" w:rsidRPr="00447B89" w:rsidRDefault="00690A16" w:rsidP="00D01A69">
            <w:pPr>
              <w:pStyle w:val="numerowaniewtabkierint"/>
              <w:spacing w:before="40" w:after="40"/>
              <w:ind w:left="64"/>
              <w:jc w:val="left"/>
              <w:rPr>
                <w:rFonts w:ascii="Times New Roman" w:hAnsi="Times New Roman" w:cs="Times New Roman"/>
                <w:b w:val="0"/>
              </w:rPr>
            </w:pPr>
            <w:r w:rsidRPr="00447B89">
              <w:rPr>
                <w:rFonts w:ascii="Times New Roman" w:hAnsi="Times New Roman" w:cs="Times New Roman"/>
                <w:b w:val="0"/>
              </w:rPr>
              <w:t xml:space="preserve">Cel VIII.: </w:t>
            </w:r>
            <w:r w:rsidR="00CB4224" w:rsidRPr="00447B89">
              <w:rPr>
                <w:rFonts w:ascii="Times New Roman" w:hAnsi="Times New Roman" w:cs="Times New Roman"/>
                <w:b w:val="0"/>
              </w:rPr>
              <w:t xml:space="preserve">Ochrona i racjonalne wykorzystanie powierzchni ziemi </w:t>
            </w:r>
          </w:p>
          <w:p w:rsidR="00690A16" w:rsidRPr="00633C82" w:rsidRDefault="00CB4224" w:rsidP="00D01A69">
            <w:pPr>
              <w:pStyle w:val="numerowaniewtabkierint"/>
              <w:spacing w:before="40" w:after="40"/>
              <w:ind w:left="64"/>
              <w:jc w:val="left"/>
              <w:rPr>
                <w:rFonts w:ascii="Times New Roman" w:hAnsi="Times New Roman" w:cs="Times New Roman"/>
                <w:b w:val="0"/>
              </w:rPr>
            </w:pPr>
            <w:r w:rsidRPr="00447B89">
              <w:rPr>
                <w:rFonts w:ascii="Times New Roman" w:hAnsi="Times New Roman" w:cs="Times New Roman"/>
                <w:b w:val="0"/>
              </w:rPr>
              <w:t xml:space="preserve">  oraz remediacja, rekultywacja i rewitalizacja terenów zdegradowanych</w:t>
            </w:r>
          </w:p>
          <w:p w:rsidR="00690A16" w:rsidRPr="00633C82" w:rsidRDefault="00690A16" w:rsidP="00D01A69">
            <w:pPr>
              <w:pStyle w:val="Akapitzlist"/>
              <w:tabs>
                <w:tab w:val="left" w:pos="317"/>
              </w:tabs>
              <w:spacing w:before="40" w:after="40"/>
              <w:ind w:left="317" w:hanging="284"/>
              <w:jc w:val="left"/>
              <w:rPr>
                <w:rFonts w:ascii="Times New Roman" w:hAnsi="Times New Roman" w:cs="Times New Roman"/>
                <w:sz w:val="20"/>
                <w:szCs w:val="20"/>
              </w:rPr>
            </w:pPr>
          </w:p>
          <w:p w:rsidR="00690A16" w:rsidRPr="00633C82" w:rsidRDefault="00690A16" w:rsidP="00D01A69">
            <w:pPr>
              <w:pStyle w:val="Akapitzlist"/>
              <w:tabs>
                <w:tab w:val="left" w:pos="317"/>
              </w:tabs>
              <w:spacing w:before="40" w:after="40"/>
              <w:ind w:left="317" w:hanging="284"/>
              <w:jc w:val="left"/>
              <w:rPr>
                <w:rFonts w:ascii="Times New Roman" w:hAnsi="Times New Roman" w:cs="Times New Roman"/>
                <w:sz w:val="20"/>
                <w:szCs w:val="20"/>
              </w:rPr>
            </w:pPr>
            <w:r w:rsidRPr="00633C82">
              <w:rPr>
                <w:rFonts w:ascii="Times New Roman" w:hAnsi="Times New Roman" w:cs="Times New Roman"/>
                <w:sz w:val="20"/>
                <w:szCs w:val="20"/>
              </w:rPr>
              <w:t>Kierunki interwencji:</w:t>
            </w:r>
          </w:p>
          <w:p w:rsidR="00DF3285"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lang w:eastAsia="en-US"/>
              </w:rPr>
              <w:t xml:space="preserve">1. </w:t>
            </w:r>
            <w:r w:rsidRPr="00633C82">
              <w:rPr>
                <w:rFonts w:ascii="Times New Roman" w:hAnsi="Times New Roman" w:cs="Times New Roman"/>
              </w:rPr>
              <w:t>Zapewnienie właściwego sposobu użytkowania gleb;</w:t>
            </w:r>
          </w:p>
          <w:p w:rsidR="00DF3285" w:rsidRPr="00834B90" w:rsidRDefault="00DF3285" w:rsidP="00D01A69">
            <w:pPr>
              <w:pStyle w:val="kropkitab3"/>
              <w:spacing w:before="40" w:after="40"/>
              <w:jc w:val="left"/>
              <w:rPr>
                <w:rFonts w:ascii="Times New Roman" w:hAnsi="Times New Roman" w:cs="Times New Roman"/>
              </w:rPr>
            </w:pPr>
            <w:r w:rsidRPr="00834B90">
              <w:rPr>
                <w:rFonts w:ascii="Times New Roman" w:hAnsi="Times New Roman" w:cs="Times New Roman"/>
              </w:rPr>
              <w:t>2. Remediacja zanieczyszczonej powierzchni ziemi, rekultywacja gruntów zdegradowanych i zdewastowanych, oraz rewitalizacja obszarów zdegradowanych</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3. Minimalizowanie negatywnych skutków zjawisk geodynamicznych;</w:t>
            </w:r>
          </w:p>
          <w:p w:rsidR="00DF3285" w:rsidRDefault="00DF3285" w:rsidP="00D01A69">
            <w:pPr>
              <w:pStyle w:val="numerowaniewtabkierint"/>
              <w:spacing w:before="40" w:after="40"/>
              <w:contextualSpacing w:val="0"/>
              <w:jc w:val="left"/>
              <w:rPr>
                <w:rFonts w:ascii="Times New Roman" w:hAnsi="Times New Roman" w:cs="Times New Roman"/>
                <w:b w:val="0"/>
              </w:rPr>
            </w:pPr>
          </w:p>
          <w:p w:rsidR="00690A16" w:rsidRPr="00633C82" w:rsidRDefault="00A94BD2" w:rsidP="00D01A69">
            <w:pPr>
              <w:pStyle w:val="numerowaniewtabkierint"/>
              <w:spacing w:before="40" w:after="40"/>
              <w:contextualSpacing w:val="0"/>
              <w:jc w:val="left"/>
              <w:rPr>
                <w:rFonts w:ascii="Times New Roman" w:hAnsi="Times New Roman" w:cs="Times New Roman"/>
                <w:b w:val="0"/>
              </w:rPr>
            </w:pPr>
            <w:r w:rsidRPr="00633C82">
              <w:rPr>
                <w:rFonts w:ascii="Times New Roman" w:hAnsi="Times New Roman" w:cs="Times New Roman"/>
                <w:b w:val="0"/>
              </w:rPr>
              <w:t>Cel IX.</w:t>
            </w:r>
            <w:r w:rsidR="00690A16" w:rsidRPr="00633C82">
              <w:rPr>
                <w:rFonts w:ascii="Times New Roman" w:hAnsi="Times New Roman" w:cs="Times New Roman"/>
                <w:b w:val="0"/>
              </w:rPr>
              <w:t xml:space="preserve"> Ochrona i zrównoważone wykorzystanie zasobów geologicznych oraz ograniczanie presji na środowisko związanej z eksploatacją i prowadzeniem prac poszukiwawczych</w:t>
            </w:r>
          </w:p>
          <w:p w:rsidR="00690A16" w:rsidRPr="00633C82" w:rsidRDefault="00690A16" w:rsidP="00D01A69">
            <w:pPr>
              <w:pStyle w:val="Akapitzlist"/>
              <w:tabs>
                <w:tab w:val="left" w:pos="317"/>
              </w:tabs>
              <w:spacing w:before="40" w:after="40"/>
              <w:ind w:left="317" w:hanging="284"/>
              <w:jc w:val="left"/>
              <w:rPr>
                <w:rFonts w:ascii="Times New Roman" w:hAnsi="Times New Roman" w:cs="Times New Roman"/>
                <w:sz w:val="20"/>
                <w:szCs w:val="20"/>
              </w:rPr>
            </w:pPr>
          </w:p>
          <w:p w:rsidR="00690A16" w:rsidRPr="00633C82" w:rsidRDefault="00690A16" w:rsidP="00D01A69">
            <w:pPr>
              <w:pStyle w:val="Akapitzlist"/>
              <w:tabs>
                <w:tab w:val="left" w:pos="317"/>
              </w:tabs>
              <w:spacing w:before="40" w:after="40"/>
              <w:ind w:left="317" w:hanging="284"/>
              <w:jc w:val="left"/>
              <w:rPr>
                <w:rFonts w:ascii="Times New Roman" w:hAnsi="Times New Roman" w:cs="Times New Roman"/>
                <w:sz w:val="20"/>
                <w:szCs w:val="20"/>
              </w:rPr>
            </w:pPr>
            <w:r w:rsidRPr="00633C82">
              <w:rPr>
                <w:rFonts w:ascii="Times New Roman" w:hAnsi="Times New Roman" w:cs="Times New Roman"/>
                <w:sz w:val="20"/>
                <w:szCs w:val="20"/>
              </w:rPr>
              <w:t>Kierunki interwencji:</w:t>
            </w:r>
          </w:p>
          <w:p w:rsidR="00690A16" w:rsidRPr="00633C82"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1. Kompleksowa ochrona zasobów złóż kopalin;</w:t>
            </w:r>
          </w:p>
          <w:p w:rsidR="00690A16" w:rsidRDefault="00690A16" w:rsidP="00D01A69">
            <w:pPr>
              <w:pStyle w:val="kropkitab3"/>
              <w:spacing w:before="40" w:after="40"/>
              <w:jc w:val="left"/>
              <w:rPr>
                <w:rFonts w:ascii="Times New Roman" w:hAnsi="Times New Roman" w:cs="Times New Roman"/>
              </w:rPr>
            </w:pPr>
            <w:r w:rsidRPr="00633C82">
              <w:rPr>
                <w:rFonts w:ascii="Times New Roman" w:hAnsi="Times New Roman" w:cs="Times New Roman"/>
              </w:rPr>
              <w:t>2. Eliminacja nieracjonalnej i nielegalnej eksploatacji kopalin.</w:t>
            </w:r>
          </w:p>
          <w:p w:rsidR="00CB4224" w:rsidRPr="00447B89" w:rsidRDefault="00CB4224" w:rsidP="00D01A69">
            <w:pPr>
              <w:pStyle w:val="kropkitab3"/>
              <w:spacing w:before="40" w:after="40"/>
              <w:jc w:val="left"/>
              <w:rPr>
                <w:rFonts w:ascii="Times New Roman" w:hAnsi="Times New Roman" w:cs="Times New Roman"/>
              </w:rPr>
            </w:pPr>
            <w:r w:rsidRPr="00447B89">
              <w:rPr>
                <w:rFonts w:ascii="Times New Roman" w:hAnsi="Times New Roman" w:cs="Times New Roman"/>
              </w:rPr>
              <w:t>3. Minimalizacja presji na środowisko wywieranej działalnością górniczą</w:t>
            </w:r>
            <w:r w:rsidR="00075F3D" w:rsidRPr="00447B89">
              <w:rPr>
                <w:rFonts w:ascii="Times New Roman" w:hAnsi="Times New Roman" w:cs="Times New Roman"/>
              </w:rPr>
              <w:t>;</w:t>
            </w:r>
          </w:p>
          <w:p w:rsidR="00CB4224" w:rsidRPr="00447B89" w:rsidRDefault="00CB4224" w:rsidP="00D01A69">
            <w:pPr>
              <w:pStyle w:val="kropkitab3"/>
              <w:spacing w:before="40" w:after="40"/>
              <w:jc w:val="left"/>
              <w:rPr>
                <w:rFonts w:ascii="Times New Roman" w:hAnsi="Times New Roman" w:cs="Times New Roman"/>
              </w:rPr>
            </w:pPr>
            <w:r w:rsidRPr="00447B89">
              <w:rPr>
                <w:rFonts w:ascii="Times New Roman" w:hAnsi="Times New Roman" w:cs="Times New Roman"/>
              </w:rPr>
              <w:lastRenderedPageBreak/>
              <w:t>4. Ochrona georóżnorodności</w:t>
            </w:r>
            <w:r w:rsidR="00075F3D" w:rsidRPr="00447B89">
              <w:rPr>
                <w:rFonts w:ascii="Times New Roman" w:hAnsi="Times New Roman" w:cs="Times New Roman"/>
              </w:rPr>
              <w:t>.</w:t>
            </w:r>
          </w:p>
          <w:p w:rsidR="00690A16" w:rsidRPr="00633C82" w:rsidRDefault="00690A16" w:rsidP="00D01A69">
            <w:pPr>
              <w:pStyle w:val="numerowaniewtabkierint"/>
              <w:spacing w:before="40" w:after="40"/>
              <w:jc w:val="left"/>
              <w:rPr>
                <w:rFonts w:ascii="Times New Roman" w:hAnsi="Times New Roman" w:cs="Times New Roman"/>
                <w:b w:val="0"/>
              </w:rPr>
            </w:pPr>
          </w:p>
          <w:p w:rsidR="00690A16" w:rsidRPr="00633C82" w:rsidRDefault="00690A16" w:rsidP="00D01A69">
            <w:pPr>
              <w:pStyle w:val="numerowaniewtabkierint"/>
              <w:spacing w:before="40" w:after="40"/>
              <w:ind w:left="424" w:hanging="360"/>
              <w:jc w:val="left"/>
              <w:rPr>
                <w:rFonts w:ascii="Times New Roman" w:hAnsi="Times New Roman" w:cs="Times New Roman"/>
                <w:b w:val="0"/>
                <w:lang w:eastAsia="en-US"/>
              </w:rPr>
            </w:pPr>
            <w:r w:rsidRPr="00633C82">
              <w:rPr>
                <w:rFonts w:ascii="Times New Roman" w:hAnsi="Times New Roman" w:cs="Times New Roman"/>
                <w:b w:val="0"/>
                <w:lang w:eastAsia="en-US"/>
              </w:rPr>
              <w:t>Cel X.: Ochrona ludności i środowiska przed ponadnormatywnym promieniowaniem elektromagnetycznym</w:t>
            </w:r>
          </w:p>
          <w:p w:rsidR="00690A16" w:rsidRPr="00633C82" w:rsidRDefault="00690A16" w:rsidP="00D01A69">
            <w:pPr>
              <w:pStyle w:val="Akapitzlist"/>
              <w:tabs>
                <w:tab w:val="left" w:pos="317"/>
              </w:tabs>
              <w:spacing w:before="40" w:after="40"/>
              <w:ind w:left="317" w:hanging="284"/>
              <w:jc w:val="left"/>
              <w:rPr>
                <w:rFonts w:ascii="Times New Roman" w:hAnsi="Times New Roman" w:cs="Times New Roman"/>
                <w:sz w:val="20"/>
                <w:szCs w:val="20"/>
              </w:rPr>
            </w:pPr>
          </w:p>
          <w:p w:rsidR="00690A16" w:rsidRPr="00633C82" w:rsidRDefault="00690A16" w:rsidP="00D01A69">
            <w:pPr>
              <w:pStyle w:val="Akapitzlist"/>
              <w:tabs>
                <w:tab w:val="left" w:pos="317"/>
              </w:tabs>
              <w:spacing w:before="40" w:after="40"/>
              <w:ind w:left="317" w:hanging="284"/>
              <w:jc w:val="left"/>
              <w:rPr>
                <w:rFonts w:ascii="Times New Roman" w:hAnsi="Times New Roman" w:cs="Times New Roman"/>
                <w:sz w:val="20"/>
                <w:szCs w:val="20"/>
              </w:rPr>
            </w:pPr>
            <w:r w:rsidRPr="00633C82">
              <w:rPr>
                <w:rFonts w:ascii="Times New Roman" w:hAnsi="Times New Roman" w:cs="Times New Roman"/>
                <w:sz w:val="20"/>
                <w:szCs w:val="20"/>
              </w:rPr>
              <w:t>Kierunki interwencji:</w:t>
            </w:r>
          </w:p>
          <w:p w:rsidR="00690A16" w:rsidRPr="00633C82" w:rsidRDefault="00834B90" w:rsidP="00D01A69">
            <w:pPr>
              <w:pStyle w:val="kropkitab3"/>
              <w:spacing w:before="40" w:after="40"/>
              <w:jc w:val="left"/>
              <w:rPr>
                <w:rFonts w:ascii="Times New Roman" w:hAnsi="Times New Roman" w:cs="Times New Roman"/>
                <w:lang w:eastAsia="en-US"/>
              </w:rPr>
            </w:pPr>
            <w:r>
              <w:rPr>
                <w:rFonts w:ascii="Times New Roman" w:hAnsi="Times New Roman" w:cs="Times New Roman"/>
              </w:rPr>
              <w:t xml:space="preserve">1. Utrzymanie poziomów </w:t>
            </w:r>
            <w:r w:rsidR="00690A16" w:rsidRPr="00633C82">
              <w:rPr>
                <w:rFonts w:ascii="Times New Roman" w:hAnsi="Times New Roman" w:cs="Times New Roman"/>
              </w:rPr>
              <w:t>pól elektromagnetycznych nieprzekraczających wartości dopuszczalnych.</w:t>
            </w:r>
          </w:p>
        </w:tc>
      </w:tr>
      <w:tr w:rsidR="00690A16" w:rsidRPr="008B3DDC" w:rsidTr="002551CD">
        <w:tc>
          <w:tcPr>
            <w:tcW w:w="14283" w:type="dxa"/>
            <w:gridSpan w:val="3"/>
            <w:shd w:val="clear" w:color="auto" w:fill="92CDDC" w:themeFill="accent5" w:themeFillTint="99"/>
            <w:vAlign w:val="center"/>
          </w:tcPr>
          <w:p w:rsidR="00690A16" w:rsidRPr="00E20198" w:rsidRDefault="00690A16" w:rsidP="00D01A69">
            <w:pPr>
              <w:spacing w:before="40" w:after="40"/>
              <w:jc w:val="center"/>
              <w:rPr>
                <w:rFonts w:ascii="Times New Roman" w:hAnsi="Times New Roman" w:cs="Times New Roman"/>
                <w:b/>
                <w:color w:val="215868" w:themeColor="accent5" w:themeShade="80"/>
                <w:sz w:val="24"/>
                <w:szCs w:val="24"/>
              </w:rPr>
            </w:pPr>
            <w:r w:rsidRPr="00E20198">
              <w:rPr>
                <w:rFonts w:ascii="Times New Roman" w:hAnsi="Times New Roman" w:cs="Times New Roman"/>
                <w:b/>
                <w:color w:val="215868" w:themeColor="accent5" w:themeShade="80"/>
                <w:sz w:val="24"/>
                <w:szCs w:val="24"/>
              </w:rPr>
              <w:lastRenderedPageBreak/>
              <w:t>Strategia Rozwoju Kraju 2020</w:t>
            </w:r>
          </w:p>
        </w:tc>
      </w:tr>
      <w:tr w:rsidR="00690A16" w:rsidRPr="008B3DDC" w:rsidTr="000778B2">
        <w:trPr>
          <w:trHeight w:val="192"/>
        </w:trPr>
        <w:tc>
          <w:tcPr>
            <w:tcW w:w="6060" w:type="dxa"/>
            <w:vAlign w:val="center"/>
          </w:tcPr>
          <w:p w:rsidR="00690A16" w:rsidRPr="00DF3285" w:rsidRDefault="00690A16" w:rsidP="00D01A69">
            <w:pPr>
              <w:pStyle w:val="Bezodstpw"/>
              <w:spacing w:before="40" w:after="40"/>
              <w:jc w:val="left"/>
              <w:rPr>
                <w:rFonts w:ascii="Times New Roman" w:hAnsi="Times New Roman" w:cs="Times New Roman"/>
                <w:sz w:val="20"/>
                <w:szCs w:val="20"/>
              </w:rPr>
            </w:pPr>
            <w:r w:rsidRPr="00DF3285">
              <w:rPr>
                <w:rFonts w:ascii="Times New Roman" w:hAnsi="Times New Roman" w:cs="Times New Roman"/>
                <w:sz w:val="20"/>
                <w:szCs w:val="20"/>
              </w:rPr>
              <w:t>Cel.I.1. Przejście od administrowania do zarządzania rozwojem</w:t>
            </w:r>
          </w:p>
          <w:p w:rsidR="00690A16" w:rsidRPr="00DF3285" w:rsidRDefault="00690A16" w:rsidP="00D01A69">
            <w:pPr>
              <w:pStyle w:val="Bezodstpw"/>
              <w:spacing w:before="40" w:after="40"/>
              <w:jc w:val="left"/>
              <w:rPr>
                <w:rFonts w:ascii="Times New Roman" w:hAnsi="Times New Roman" w:cs="Times New Roman"/>
                <w:sz w:val="20"/>
                <w:szCs w:val="20"/>
              </w:rPr>
            </w:pPr>
            <w:r w:rsidRPr="00DF3285">
              <w:rPr>
                <w:rFonts w:ascii="Times New Roman" w:hAnsi="Times New Roman" w:cs="Times New Roman"/>
                <w:sz w:val="20"/>
                <w:szCs w:val="20"/>
              </w:rPr>
              <w:t xml:space="preserve">Priorytetowy kierunek interwencji: </w:t>
            </w:r>
          </w:p>
          <w:p w:rsidR="00690A16" w:rsidRPr="00DF3285" w:rsidRDefault="00690A16" w:rsidP="00D01A69">
            <w:pPr>
              <w:pStyle w:val="kropkitab2"/>
              <w:spacing w:before="40" w:after="40"/>
              <w:jc w:val="left"/>
              <w:rPr>
                <w:rFonts w:ascii="Times New Roman" w:hAnsi="Times New Roman" w:cs="Times New Roman"/>
                <w:sz w:val="20"/>
                <w:szCs w:val="20"/>
              </w:rPr>
            </w:pPr>
            <w:r w:rsidRPr="00DF3285">
              <w:rPr>
                <w:rFonts w:ascii="Times New Roman" w:hAnsi="Times New Roman" w:cs="Times New Roman"/>
                <w:sz w:val="20"/>
                <w:szCs w:val="20"/>
              </w:rPr>
              <w:t>I.1.5. Zapewnienie ładu przestrzennego.</w:t>
            </w:r>
          </w:p>
          <w:p w:rsidR="00690A16" w:rsidRPr="00DF3285" w:rsidRDefault="00690A16" w:rsidP="00D01A69">
            <w:pPr>
              <w:pStyle w:val="Bezodstpw"/>
              <w:spacing w:before="40" w:after="40"/>
              <w:jc w:val="left"/>
              <w:rPr>
                <w:rFonts w:ascii="Times New Roman" w:hAnsi="Times New Roman" w:cs="Times New Roman"/>
                <w:sz w:val="20"/>
                <w:szCs w:val="20"/>
              </w:rPr>
            </w:pPr>
          </w:p>
          <w:p w:rsidR="00690A16" w:rsidRPr="00DF3285" w:rsidRDefault="00690A16" w:rsidP="00D01A69">
            <w:pPr>
              <w:pStyle w:val="Bezodstpw"/>
              <w:spacing w:before="40" w:after="40"/>
              <w:jc w:val="left"/>
              <w:rPr>
                <w:rFonts w:ascii="Times New Roman" w:hAnsi="Times New Roman" w:cs="Times New Roman"/>
                <w:sz w:val="20"/>
                <w:szCs w:val="20"/>
              </w:rPr>
            </w:pPr>
            <w:r w:rsidRPr="00DF3285">
              <w:rPr>
                <w:rFonts w:ascii="Times New Roman" w:hAnsi="Times New Roman" w:cs="Times New Roman"/>
                <w:sz w:val="20"/>
                <w:szCs w:val="20"/>
              </w:rPr>
              <w:t>Cel I.3. Wzmocnienie warunków sprzyjających realizacji indywidualnych potrzeb i aktywności obywatela</w:t>
            </w:r>
          </w:p>
          <w:p w:rsidR="00690A16" w:rsidRPr="00DF3285" w:rsidRDefault="00690A16" w:rsidP="00D01A69">
            <w:pPr>
              <w:pStyle w:val="Bezodstpw"/>
              <w:spacing w:before="40" w:after="40"/>
              <w:jc w:val="left"/>
              <w:rPr>
                <w:rFonts w:ascii="Times New Roman" w:hAnsi="Times New Roman" w:cs="Times New Roman"/>
                <w:sz w:val="20"/>
                <w:szCs w:val="20"/>
              </w:rPr>
            </w:pPr>
          </w:p>
          <w:p w:rsidR="00690A16" w:rsidRPr="00DF3285" w:rsidRDefault="00690A16" w:rsidP="00D01A69">
            <w:pPr>
              <w:pStyle w:val="Bezodstpw"/>
              <w:spacing w:before="40" w:after="40"/>
              <w:jc w:val="left"/>
              <w:rPr>
                <w:rFonts w:ascii="Times New Roman" w:hAnsi="Times New Roman" w:cs="Times New Roman"/>
                <w:sz w:val="20"/>
                <w:szCs w:val="20"/>
              </w:rPr>
            </w:pPr>
            <w:r w:rsidRPr="00DF3285">
              <w:rPr>
                <w:rFonts w:ascii="Times New Roman" w:hAnsi="Times New Roman" w:cs="Times New Roman"/>
                <w:sz w:val="20"/>
                <w:szCs w:val="20"/>
              </w:rPr>
              <w:t xml:space="preserve">Priorytetowy kierunek interwencji: </w:t>
            </w:r>
          </w:p>
          <w:p w:rsidR="00690A16" w:rsidRPr="00DF3285" w:rsidRDefault="00690A16" w:rsidP="00D01A69">
            <w:pPr>
              <w:pStyle w:val="kropkitab2"/>
              <w:spacing w:before="40" w:after="40"/>
              <w:jc w:val="left"/>
              <w:rPr>
                <w:rFonts w:ascii="Times New Roman" w:hAnsi="Times New Roman" w:cs="Times New Roman"/>
                <w:sz w:val="20"/>
                <w:szCs w:val="20"/>
              </w:rPr>
            </w:pPr>
            <w:r w:rsidRPr="00DF3285">
              <w:rPr>
                <w:rFonts w:ascii="Times New Roman" w:hAnsi="Times New Roman" w:cs="Times New Roman"/>
                <w:sz w:val="20"/>
                <w:szCs w:val="20"/>
              </w:rPr>
              <w:t>I.3.3  Zwiększenie bezpieczeństwa obywatela.</w:t>
            </w:r>
          </w:p>
          <w:p w:rsidR="00690A16" w:rsidRPr="00DF3285" w:rsidRDefault="00690A16" w:rsidP="00D01A69">
            <w:pPr>
              <w:pStyle w:val="Bezodstpw"/>
              <w:spacing w:before="40" w:after="40"/>
              <w:jc w:val="left"/>
              <w:rPr>
                <w:rFonts w:ascii="Times New Roman" w:hAnsi="Times New Roman" w:cs="Times New Roman"/>
                <w:sz w:val="20"/>
                <w:szCs w:val="20"/>
              </w:rPr>
            </w:pPr>
          </w:p>
          <w:p w:rsidR="00690A16" w:rsidRPr="00DF3285" w:rsidRDefault="00690A16"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Cel II.2. Wzrost wydajności gospodarki</w:t>
            </w:r>
          </w:p>
          <w:p w:rsidR="00690A16" w:rsidRPr="00DF3285" w:rsidRDefault="00690A16" w:rsidP="00D01A69">
            <w:pPr>
              <w:pStyle w:val="Bezodstpw"/>
              <w:spacing w:before="40" w:after="40"/>
              <w:jc w:val="left"/>
              <w:rPr>
                <w:rFonts w:ascii="Times New Roman" w:hAnsi="Times New Roman" w:cs="Times New Roman"/>
                <w:sz w:val="20"/>
                <w:szCs w:val="20"/>
              </w:rPr>
            </w:pPr>
          </w:p>
          <w:p w:rsidR="00690A16" w:rsidRPr="00DF3285" w:rsidRDefault="00690A16" w:rsidP="00D01A69">
            <w:pPr>
              <w:pStyle w:val="Bezodstpw"/>
              <w:spacing w:before="40" w:after="40"/>
              <w:jc w:val="left"/>
              <w:rPr>
                <w:rFonts w:ascii="Times New Roman" w:hAnsi="Times New Roman" w:cs="Times New Roman"/>
                <w:sz w:val="20"/>
                <w:szCs w:val="20"/>
              </w:rPr>
            </w:pPr>
            <w:r w:rsidRPr="00DF3285">
              <w:rPr>
                <w:rFonts w:ascii="Times New Roman" w:hAnsi="Times New Roman" w:cs="Times New Roman"/>
                <w:sz w:val="20"/>
                <w:szCs w:val="20"/>
              </w:rPr>
              <w:t xml:space="preserve">Priorytetowy kierunek interwencji: </w:t>
            </w:r>
          </w:p>
          <w:p w:rsidR="00690A16" w:rsidRPr="00DF3285" w:rsidRDefault="00690A16" w:rsidP="00D01A69">
            <w:pPr>
              <w:pStyle w:val="kropkitab2"/>
              <w:spacing w:before="40" w:after="40"/>
              <w:jc w:val="left"/>
              <w:rPr>
                <w:rFonts w:ascii="Times New Roman" w:hAnsi="Times New Roman" w:cs="Times New Roman"/>
                <w:sz w:val="20"/>
                <w:szCs w:val="20"/>
              </w:rPr>
            </w:pPr>
            <w:r w:rsidRPr="00DF3285">
              <w:rPr>
                <w:rFonts w:ascii="Times New Roman" w:hAnsi="Times New Roman" w:cs="Times New Roman"/>
                <w:sz w:val="20"/>
                <w:szCs w:val="20"/>
              </w:rPr>
              <w:t>II.2.3. Zwiększenie konkurencyjności i modernizacja sektora rolno-spożywczego.</w:t>
            </w:r>
          </w:p>
          <w:p w:rsidR="00690A16" w:rsidRPr="00DF3285" w:rsidRDefault="00690A16" w:rsidP="00D01A69">
            <w:pPr>
              <w:spacing w:before="40" w:after="40"/>
              <w:jc w:val="left"/>
              <w:rPr>
                <w:rFonts w:ascii="Times New Roman" w:hAnsi="Times New Roman" w:cs="Times New Roman"/>
                <w:sz w:val="20"/>
                <w:szCs w:val="20"/>
              </w:rPr>
            </w:pPr>
          </w:p>
          <w:p w:rsidR="00690A16" w:rsidRPr="00DF3285" w:rsidRDefault="00690A16"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 xml:space="preserve">Cel II.6. Bezpieczeństwo energetyczne i środowisko </w:t>
            </w:r>
          </w:p>
          <w:p w:rsidR="00690A16" w:rsidRPr="00DF3285" w:rsidRDefault="00690A16" w:rsidP="00D01A69">
            <w:pPr>
              <w:pStyle w:val="kropkitab2"/>
              <w:numPr>
                <w:ilvl w:val="0"/>
                <w:numId w:val="0"/>
              </w:num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Priorytetowe kierunki interwencji:</w:t>
            </w:r>
          </w:p>
          <w:p w:rsidR="00690A16" w:rsidRPr="00DF3285" w:rsidRDefault="00690A16" w:rsidP="00D01A69">
            <w:pPr>
              <w:pStyle w:val="kropkitab2"/>
              <w:spacing w:before="40" w:after="40"/>
              <w:jc w:val="left"/>
              <w:rPr>
                <w:rFonts w:ascii="Times New Roman" w:hAnsi="Times New Roman" w:cs="Times New Roman"/>
                <w:sz w:val="20"/>
                <w:szCs w:val="20"/>
              </w:rPr>
            </w:pPr>
            <w:r w:rsidRPr="00DF3285">
              <w:rPr>
                <w:rFonts w:ascii="Times New Roman" w:hAnsi="Times New Roman" w:cs="Times New Roman"/>
                <w:sz w:val="20"/>
                <w:szCs w:val="20"/>
              </w:rPr>
              <w:t>II.6.1. Racjonalne gospodarowanie zasobami;</w:t>
            </w:r>
          </w:p>
          <w:p w:rsidR="00690A16" w:rsidRPr="00DF3285" w:rsidRDefault="00690A16" w:rsidP="00D01A69">
            <w:pPr>
              <w:pStyle w:val="kropkitab2"/>
              <w:spacing w:before="40" w:after="40"/>
              <w:jc w:val="left"/>
              <w:rPr>
                <w:rFonts w:ascii="Times New Roman" w:hAnsi="Times New Roman" w:cs="Times New Roman"/>
                <w:sz w:val="20"/>
                <w:szCs w:val="20"/>
              </w:rPr>
            </w:pPr>
            <w:r w:rsidRPr="00DF3285">
              <w:rPr>
                <w:rFonts w:ascii="Times New Roman" w:hAnsi="Times New Roman" w:cs="Times New Roman"/>
                <w:sz w:val="20"/>
                <w:szCs w:val="20"/>
              </w:rPr>
              <w:t>II.6.2. Poprawa efektywności energetycznej;</w:t>
            </w:r>
          </w:p>
          <w:p w:rsidR="00690A16" w:rsidRPr="00DF3285" w:rsidRDefault="00690A16" w:rsidP="00D01A69">
            <w:pPr>
              <w:pStyle w:val="kropkitab2"/>
              <w:spacing w:before="40" w:after="40"/>
              <w:jc w:val="left"/>
              <w:rPr>
                <w:rFonts w:ascii="Times New Roman" w:hAnsi="Times New Roman" w:cs="Times New Roman"/>
                <w:sz w:val="20"/>
                <w:szCs w:val="20"/>
              </w:rPr>
            </w:pPr>
            <w:r w:rsidRPr="00DF3285">
              <w:rPr>
                <w:rFonts w:ascii="Times New Roman" w:hAnsi="Times New Roman" w:cs="Times New Roman"/>
                <w:sz w:val="20"/>
                <w:szCs w:val="20"/>
              </w:rPr>
              <w:t>II.6.4. Poprawa stanu środowiska;</w:t>
            </w:r>
          </w:p>
          <w:p w:rsidR="00690A16" w:rsidRPr="00DF3285" w:rsidRDefault="00690A16" w:rsidP="00D01A69">
            <w:pPr>
              <w:pStyle w:val="kropkitab2"/>
              <w:spacing w:before="40" w:after="40"/>
              <w:jc w:val="left"/>
              <w:rPr>
                <w:rFonts w:ascii="Times New Roman" w:hAnsi="Times New Roman" w:cs="Times New Roman"/>
                <w:sz w:val="20"/>
                <w:szCs w:val="20"/>
              </w:rPr>
            </w:pPr>
            <w:r w:rsidRPr="00DF3285">
              <w:rPr>
                <w:rFonts w:ascii="Times New Roman" w:hAnsi="Times New Roman" w:cs="Times New Roman"/>
                <w:sz w:val="20"/>
                <w:szCs w:val="20"/>
              </w:rPr>
              <w:lastRenderedPageBreak/>
              <w:t>II. 6.5. Adaptacja do zmian klimatu.</w:t>
            </w:r>
          </w:p>
          <w:p w:rsidR="00690A16" w:rsidRPr="00DF3285" w:rsidRDefault="00690A16" w:rsidP="00D01A69">
            <w:pPr>
              <w:pStyle w:val="kropkitab2"/>
              <w:numPr>
                <w:ilvl w:val="0"/>
                <w:numId w:val="0"/>
              </w:numPr>
              <w:spacing w:before="40" w:after="40"/>
              <w:jc w:val="left"/>
              <w:rPr>
                <w:rFonts w:ascii="Times New Roman" w:hAnsi="Times New Roman" w:cs="Times New Roman"/>
                <w:sz w:val="20"/>
                <w:szCs w:val="20"/>
              </w:rPr>
            </w:pPr>
          </w:p>
          <w:p w:rsidR="00690A16" w:rsidRPr="00DF3285" w:rsidRDefault="00690A16"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Cel II.7. Zwiększenie efektywności transportu</w:t>
            </w:r>
          </w:p>
          <w:p w:rsidR="00690A16" w:rsidRPr="00DF3285" w:rsidRDefault="00690A16" w:rsidP="00D01A69">
            <w:pPr>
              <w:pStyle w:val="Bezodstpw"/>
              <w:spacing w:before="40" w:after="40"/>
              <w:jc w:val="left"/>
              <w:rPr>
                <w:rFonts w:ascii="Times New Roman" w:hAnsi="Times New Roman" w:cs="Times New Roman"/>
                <w:sz w:val="20"/>
                <w:szCs w:val="20"/>
              </w:rPr>
            </w:pPr>
          </w:p>
          <w:p w:rsidR="00690A16" w:rsidRPr="00DF3285" w:rsidRDefault="00690A16" w:rsidP="00D01A69">
            <w:pPr>
              <w:pStyle w:val="Bezodstpw"/>
              <w:spacing w:before="40" w:after="40"/>
              <w:jc w:val="left"/>
              <w:rPr>
                <w:rFonts w:ascii="Times New Roman" w:hAnsi="Times New Roman" w:cs="Times New Roman"/>
                <w:sz w:val="20"/>
                <w:szCs w:val="20"/>
              </w:rPr>
            </w:pPr>
            <w:r w:rsidRPr="00DF3285">
              <w:rPr>
                <w:rFonts w:ascii="Times New Roman" w:hAnsi="Times New Roman" w:cs="Times New Roman"/>
                <w:sz w:val="20"/>
                <w:szCs w:val="20"/>
              </w:rPr>
              <w:t xml:space="preserve">Priorytetowy kierunek interwencji: </w:t>
            </w:r>
          </w:p>
          <w:p w:rsidR="00690A16" w:rsidRPr="00DF3285" w:rsidRDefault="00690A16" w:rsidP="00D01A69">
            <w:pPr>
              <w:pStyle w:val="kropkitab2"/>
              <w:spacing w:before="40" w:after="40"/>
              <w:jc w:val="left"/>
              <w:rPr>
                <w:rFonts w:ascii="Times New Roman" w:hAnsi="Times New Roman" w:cs="Times New Roman"/>
                <w:sz w:val="20"/>
                <w:szCs w:val="20"/>
              </w:rPr>
            </w:pPr>
            <w:r w:rsidRPr="00DF3285">
              <w:rPr>
                <w:rFonts w:ascii="Times New Roman" w:hAnsi="Times New Roman" w:cs="Times New Roman"/>
                <w:sz w:val="20"/>
                <w:szCs w:val="20"/>
              </w:rPr>
              <w:t>II.7.1. Zwiększenie efektywności zarządzania w sektorze transportowym;</w:t>
            </w:r>
          </w:p>
          <w:p w:rsidR="00690A16" w:rsidRPr="00DF3285" w:rsidRDefault="00690A16" w:rsidP="00D01A69">
            <w:pPr>
              <w:pStyle w:val="kropkitab2"/>
              <w:spacing w:before="40" w:after="40"/>
              <w:jc w:val="left"/>
              <w:rPr>
                <w:rFonts w:ascii="Times New Roman" w:hAnsi="Times New Roman" w:cs="Times New Roman"/>
                <w:sz w:val="20"/>
                <w:szCs w:val="20"/>
              </w:rPr>
            </w:pPr>
            <w:r w:rsidRPr="00DF3285">
              <w:rPr>
                <w:rFonts w:ascii="Times New Roman" w:hAnsi="Times New Roman" w:cs="Times New Roman"/>
                <w:sz w:val="20"/>
                <w:szCs w:val="20"/>
              </w:rPr>
              <w:t>II.7.2. Modernizacja i rozbudowa połączeń transportowych;</w:t>
            </w:r>
          </w:p>
          <w:p w:rsidR="00690A16" w:rsidRPr="00DF3285" w:rsidRDefault="00690A16" w:rsidP="00D01A69">
            <w:pPr>
              <w:pStyle w:val="kropkitab2"/>
              <w:spacing w:before="40" w:after="40"/>
              <w:jc w:val="left"/>
              <w:rPr>
                <w:rFonts w:ascii="Times New Roman" w:hAnsi="Times New Roman" w:cs="Times New Roman"/>
                <w:sz w:val="20"/>
                <w:szCs w:val="20"/>
              </w:rPr>
            </w:pPr>
            <w:r w:rsidRPr="00DF3285">
              <w:rPr>
                <w:rFonts w:ascii="Times New Roman" w:hAnsi="Times New Roman" w:cs="Times New Roman"/>
                <w:sz w:val="20"/>
                <w:szCs w:val="20"/>
              </w:rPr>
              <w:t>II.7.3. Udrożnienie obszarów miejskich.</w:t>
            </w:r>
          </w:p>
          <w:p w:rsidR="00690A16" w:rsidRPr="00DF3285" w:rsidRDefault="00690A16" w:rsidP="00D01A69">
            <w:pPr>
              <w:pStyle w:val="kropkitab2"/>
              <w:numPr>
                <w:ilvl w:val="0"/>
                <w:numId w:val="0"/>
              </w:numPr>
              <w:spacing w:before="40" w:after="40"/>
              <w:ind w:left="426"/>
              <w:jc w:val="left"/>
              <w:rPr>
                <w:rFonts w:ascii="Times New Roman" w:hAnsi="Times New Roman" w:cs="Times New Roman"/>
                <w:sz w:val="20"/>
                <w:szCs w:val="20"/>
              </w:rPr>
            </w:pPr>
          </w:p>
          <w:p w:rsidR="00690A16" w:rsidRPr="00DF3285" w:rsidRDefault="00690A16"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Cel III.2. Zapewnienie dostępu i określonych standardów usług publicznych</w:t>
            </w:r>
          </w:p>
          <w:p w:rsidR="00690A16" w:rsidRPr="00DF3285" w:rsidRDefault="00690A16" w:rsidP="00D01A69">
            <w:pPr>
              <w:pStyle w:val="Bezodstpw"/>
              <w:spacing w:before="40" w:after="40"/>
              <w:jc w:val="left"/>
              <w:rPr>
                <w:rFonts w:ascii="Times New Roman" w:hAnsi="Times New Roman" w:cs="Times New Roman"/>
                <w:sz w:val="20"/>
                <w:szCs w:val="20"/>
              </w:rPr>
            </w:pPr>
          </w:p>
          <w:p w:rsidR="00690A16" w:rsidRPr="00DF3285" w:rsidRDefault="00690A16" w:rsidP="00D01A69">
            <w:pPr>
              <w:pStyle w:val="Bezodstpw"/>
              <w:spacing w:before="40" w:after="40"/>
              <w:jc w:val="left"/>
              <w:rPr>
                <w:rFonts w:ascii="Times New Roman" w:hAnsi="Times New Roman" w:cs="Times New Roman"/>
                <w:sz w:val="20"/>
                <w:szCs w:val="20"/>
              </w:rPr>
            </w:pPr>
            <w:r w:rsidRPr="00DF3285">
              <w:rPr>
                <w:rFonts w:ascii="Times New Roman" w:hAnsi="Times New Roman" w:cs="Times New Roman"/>
                <w:sz w:val="20"/>
                <w:szCs w:val="20"/>
              </w:rPr>
              <w:t xml:space="preserve">Priorytetowy kierunek interwencji: </w:t>
            </w:r>
          </w:p>
          <w:p w:rsidR="00690A16" w:rsidRPr="00DF3285" w:rsidRDefault="00690A16" w:rsidP="00D01A69">
            <w:pPr>
              <w:pStyle w:val="kropkitab2"/>
              <w:spacing w:before="40" w:after="40"/>
              <w:jc w:val="left"/>
              <w:rPr>
                <w:rFonts w:ascii="Times New Roman" w:hAnsi="Times New Roman" w:cs="Times New Roman"/>
                <w:sz w:val="20"/>
                <w:szCs w:val="20"/>
              </w:rPr>
            </w:pPr>
            <w:r w:rsidRPr="00DF3285">
              <w:rPr>
                <w:rFonts w:ascii="Times New Roman" w:hAnsi="Times New Roman" w:cs="Times New Roman"/>
                <w:sz w:val="20"/>
                <w:szCs w:val="20"/>
              </w:rPr>
              <w:t>III.2.1.  Podnoszenie jakości i dostępności usług  publicznych.</w:t>
            </w:r>
          </w:p>
          <w:p w:rsidR="00690A16" w:rsidRPr="00DF3285" w:rsidRDefault="00690A16" w:rsidP="00D01A69">
            <w:pPr>
              <w:spacing w:before="40" w:after="40"/>
              <w:jc w:val="left"/>
              <w:rPr>
                <w:rFonts w:ascii="Times New Roman" w:hAnsi="Times New Roman" w:cs="Times New Roman"/>
                <w:sz w:val="20"/>
                <w:szCs w:val="20"/>
              </w:rPr>
            </w:pPr>
          </w:p>
          <w:p w:rsidR="00690A16" w:rsidRPr="00DF3285" w:rsidRDefault="00690A16"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Cel III.3. Wzmocnienie mechanizmów terytorialnego równoważenia rozwoju oraz integracja przestrzenna dla rozwijania i pełnego wykorzystania potencjałów regionalnych</w:t>
            </w:r>
          </w:p>
          <w:p w:rsidR="00690A16" w:rsidRPr="00DF3285" w:rsidRDefault="00690A16" w:rsidP="00D01A69">
            <w:pPr>
              <w:pStyle w:val="Bezodstpw"/>
              <w:spacing w:before="40" w:after="40"/>
              <w:jc w:val="left"/>
              <w:rPr>
                <w:rFonts w:ascii="Times New Roman" w:hAnsi="Times New Roman" w:cs="Times New Roman"/>
                <w:sz w:val="20"/>
                <w:szCs w:val="20"/>
              </w:rPr>
            </w:pPr>
          </w:p>
          <w:p w:rsidR="00690A16" w:rsidRPr="00DF3285" w:rsidRDefault="00690A16" w:rsidP="00D01A69">
            <w:pPr>
              <w:pStyle w:val="Bezodstpw"/>
              <w:spacing w:before="40" w:after="40"/>
              <w:jc w:val="left"/>
              <w:rPr>
                <w:rFonts w:ascii="Times New Roman" w:hAnsi="Times New Roman" w:cs="Times New Roman"/>
                <w:sz w:val="20"/>
                <w:szCs w:val="20"/>
              </w:rPr>
            </w:pPr>
            <w:r w:rsidRPr="00DF3285">
              <w:rPr>
                <w:rFonts w:ascii="Times New Roman" w:hAnsi="Times New Roman" w:cs="Times New Roman"/>
                <w:sz w:val="20"/>
                <w:szCs w:val="20"/>
              </w:rPr>
              <w:t xml:space="preserve">Priorytetowy kierunek interwencji: </w:t>
            </w:r>
          </w:p>
          <w:p w:rsidR="00690A16" w:rsidRPr="00DF3285" w:rsidRDefault="00690A16" w:rsidP="00D01A69">
            <w:pPr>
              <w:pStyle w:val="kropkitab2"/>
              <w:spacing w:before="40" w:after="40"/>
              <w:ind w:left="426" w:hanging="199"/>
              <w:jc w:val="left"/>
              <w:rPr>
                <w:rFonts w:ascii="Times New Roman" w:hAnsi="Times New Roman" w:cs="Times New Roman"/>
                <w:sz w:val="20"/>
                <w:szCs w:val="20"/>
              </w:rPr>
            </w:pPr>
            <w:r w:rsidRPr="00DF3285">
              <w:rPr>
                <w:rFonts w:ascii="Times New Roman" w:hAnsi="Times New Roman" w:cs="Times New Roman"/>
                <w:sz w:val="20"/>
                <w:szCs w:val="20"/>
              </w:rPr>
              <w:t>III.3.1. Tworzenie warunków instytucjonalnych, prawnych i finansowych dla realizacji działań rozwojowych w regionach;</w:t>
            </w:r>
          </w:p>
          <w:p w:rsidR="00690A16" w:rsidRPr="00DF3285" w:rsidRDefault="00690A16" w:rsidP="00D01A69">
            <w:pPr>
              <w:pStyle w:val="kropkitab2"/>
              <w:spacing w:before="40" w:after="40"/>
              <w:jc w:val="left"/>
              <w:rPr>
                <w:rFonts w:ascii="Times New Roman" w:hAnsi="Times New Roman" w:cs="Times New Roman"/>
                <w:sz w:val="20"/>
                <w:szCs w:val="20"/>
              </w:rPr>
            </w:pPr>
            <w:r w:rsidRPr="00DF3285">
              <w:rPr>
                <w:rFonts w:ascii="Times New Roman" w:hAnsi="Times New Roman" w:cs="Times New Roman"/>
                <w:sz w:val="20"/>
                <w:szCs w:val="20"/>
              </w:rPr>
              <w:t>III.3.2. Wzmocnienie ośrodków wojewódzkich;</w:t>
            </w:r>
          </w:p>
          <w:p w:rsidR="00690A16" w:rsidRPr="00DF3285" w:rsidRDefault="00690A16" w:rsidP="00D01A69">
            <w:pPr>
              <w:pStyle w:val="kropkitab3"/>
              <w:spacing w:before="40" w:after="40"/>
              <w:jc w:val="left"/>
              <w:rPr>
                <w:rFonts w:ascii="Times New Roman" w:hAnsi="Times New Roman" w:cs="Times New Roman"/>
                <w:szCs w:val="20"/>
              </w:rPr>
            </w:pPr>
            <w:r w:rsidRPr="00DF3285">
              <w:rPr>
                <w:rFonts w:ascii="Times New Roman" w:hAnsi="Times New Roman" w:cs="Times New Roman"/>
                <w:szCs w:val="20"/>
              </w:rPr>
              <w:t>III.3.3. Tworzenie warunków dla rozwoju ośrodków regionalnych, subregionalnych i lokalnych oraz wzmacnianie potencjału obszarów wiejskich;</w:t>
            </w:r>
          </w:p>
          <w:p w:rsidR="00690A16" w:rsidRPr="00DF3285" w:rsidRDefault="00690A16" w:rsidP="00D01A69">
            <w:pPr>
              <w:pStyle w:val="kropkitab2"/>
              <w:spacing w:before="40" w:after="40"/>
              <w:jc w:val="left"/>
              <w:rPr>
                <w:rFonts w:ascii="Times New Roman" w:hAnsi="Times New Roman" w:cs="Times New Roman"/>
                <w:sz w:val="20"/>
                <w:szCs w:val="20"/>
              </w:rPr>
            </w:pPr>
            <w:r w:rsidRPr="00DF3285">
              <w:rPr>
                <w:rFonts w:ascii="Times New Roman" w:hAnsi="Times New Roman" w:cs="Times New Roman"/>
                <w:sz w:val="20"/>
                <w:szCs w:val="20"/>
              </w:rPr>
              <w:t>III.3.4. Zwiększenie spójności terytorialnej.</w:t>
            </w:r>
          </w:p>
        </w:tc>
        <w:tc>
          <w:tcPr>
            <w:tcW w:w="1845" w:type="dxa"/>
            <w:vAlign w:val="center"/>
          </w:tcPr>
          <w:p w:rsidR="00690A16" w:rsidRPr="00DF3285" w:rsidRDefault="00690A16" w:rsidP="00D01A69">
            <w:pPr>
              <w:spacing w:before="40" w:after="40"/>
              <w:jc w:val="center"/>
              <w:rPr>
                <w:rFonts w:ascii="Times New Roman" w:hAnsi="Times New Roman" w:cs="Times New Roman"/>
                <w:b/>
                <w:color w:val="215868" w:themeColor="accent5" w:themeShade="80"/>
                <w:sz w:val="24"/>
                <w:szCs w:val="24"/>
              </w:rPr>
            </w:pPr>
            <w:r w:rsidRPr="00DF3285">
              <w:rPr>
                <w:rFonts w:ascii="Times New Roman" w:hAnsi="Times New Roman" w:cs="Times New Roman"/>
                <w:b/>
                <w:color w:val="215868" w:themeColor="accent5" w:themeShade="80"/>
                <w:sz w:val="24"/>
                <w:szCs w:val="24"/>
              </w:rPr>
              <w:lastRenderedPageBreak/>
              <w:t>3</w:t>
            </w:r>
          </w:p>
        </w:tc>
        <w:tc>
          <w:tcPr>
            <w:tcW w:w="6378" w:type="dxa"/>
            <w:vAlign w:val="center"/>
          </w:tcPr>
          <w:p w:rsidR="00690A16" w:rsidRPr="00DF3285" w:rsidRDefault="00690A16"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 xml:space="preserve">Cele Strategii </w:t>
            </w:r>
            <w:r w:rsidR="004C1AB7" w:rsidRPr="00DF3285">
              <w:rPr>
                <w:rFonts w:ascii="Times New Roman" w:hAnsi="Times New Roman" w:cs="Times New Roman"/>
                <w:sz w:val="20"/>
                <w:szCs w:val="20"/>
              </w:rPr>
              <w:t xml:space="preserve">realizowane są </w:t>
            </w:r>
            <w:r w:rsidRPr="00DF3285">
              <w:rPr>
                <w:rFonts w:ascii="Times New Roman" w:hAnsi="Times New Roman" w:cs="Times New Roman"/>
                <w:sz w:val="20"/>
                <w:szCs w:val="20"/>
              </w:rPr>
              <w:t>przez wszystkie cele i kierunki interwencji określone w</w:t>
            </w:r>
            <w:r w:rsidR="004C1AB7" w:rsidRPr="00DF3285">
              <w:rPr>
                <w:rFonts w:ascii="Times New Roman" w:hAnsi="Times New Roman" w:cs="Times New Roman"/>
                <w:sz w:val="20"/>
                <w:szCs w:val="20"/>
              </w:rPr>
              <w:t xml:space="preserve"> POŚ WP 201</w:t>
            </w:r>
            <w:r w:rsidR="006F50CB" w:rsidRPr="00DF3285">
              <w:rPr>
                <w:rFonts w:ascii="Times New Roman" w:hAnsi="Times New Roman" w:cs="Times New Roman"/>
                <w:sz w:val="20"/>
                <w:szCs w:val="20"/>
              </w:rPr>
              <w:t>7</w:t>
            </w:r>
            <w:r w:rsidR="009F3BB6" w:rsidRPr="00DF3285">
              <w:rPr>
                <w:rFonts w:ascii="Times New Roman" w:hAnsi="Times New Roman" w:cs="Times New Roman"/>
                <w:sz w:val="20"/>
                <w:szCs w:val="20"/>
              </w:rPr>
              <w:t>-</w:t>
            </w:r>
            <w:r w:rsidR="004C1AB7" w:rsidRPr="00DF3285">
              <w:rPr>
                <w:rFonts w:ascii="Times New Roman" w:hAnsi="Times New Roman" w:cs="Times New Roman"/>
                <w:sz w:val="20"/>
                <w:szCs w:val="20"/>
              </w:rPr>
              <w:t>2019</w:t>
            </w:r>
            <w:r w:rsidRPr="00DF3285">
              <w:rPr>
                <w:rFonts w:ascii="Times New Roman" w:hAnsi="Times New Roman" w:cs="Times New Roman"/>
                <w:sz w:val="20"/>
                <w:szCs w:val="20"/>
              </w:rPr>
              <w:t xml:space="preserve">, a w szczególności: </w:t>
            </w:r>
          </w:p>
          <w:p w:rsidR="0026636B" w:rsidRPr="0026636B"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I. Minimalizacja skutków ekstremalnych zjawisk naturalnych oraz zwiększenie zasobów dyspozycyjnych wody dla województwa podkarpackiego;</w:t>
            </w:r>
          </w:p>
          <w:p w:rsidR="0026636B" w:rsidRPr="0026636B"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 xml:space="preserve">Cel II. </w:t>
            </w:r>
            <w:r w:rsidRPr="00834B90">
              <w:rPr>
                <w:rFonts w:ascii="Times New Roman" w:hAnsi="Times New Roman" w:cs="Times New Roman"/>
              </w:rPr>
              <w:t xml:space="preserve">Osiągnięcie dobrego stanu wód powierzchniowych </w:t>
            </w:r>
            <w:r w:rsidR="00D435AF" w:rsidRPr="00834B90">
              <w:rPr>
                <w:rFonts w:ascii="Times New Roman" w:hAnsi="Times New Roman" w:cs="Times New Roman"/>
              </w:rPr>
              <w:t>i </w:t>
            </w:r>
            <w:r w:rsidRPr="00834B90">
              <w:rPr>
                <w:rFonts w:ascii="Times New Roman" w:hAnsi="Times New Roman" w:cs="Times New Roman"/>
              </w:rPr>
              <w:t>podziemnych oraz zaspokojenie ilościowego i jakościowego zapotrzebowania na wodę przeznaczoną do celów bytowo gospodarczych oraz rekreacyjno- turystycznych</w:t>
            </w:r>
            <w:r w:rsidRPr="00DF3285">
              <w:rPr>
                <w:rFonts w:ascii="Times New Roman" w:hAnsi="Times New Roman" w:cs="Times New Roman"/>
              </w:rPr>
              <w:t>;</w:t>
            </w:r>
          </w:p>
          <w:p w:rsidR="0026636B" w:rsidRPr="0026636B"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26636B" w:rsidRPr="0026636B"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IV. Poprawa klimatu akustycznego;</w:t>
            </w:r>
          </w:p>
          <w:p w:rsidR="0026636B" w:rsidRPr="0026636B" w:rsidRDefault="001B3D4A" w:rsidP="00D01A69">
            <w:pPr>
              <w:pStyle w:val="kropkitab3"/>
              <w:spacing w:before="40" w:after="40"/>
              <w:jc w:val="left"/>
              <w:rPr>
                <w:rFonts w:ascii="Times New Roman" w:hAnsi="Times New Roman" w:cs="Times New Roman"/>
              </w:rPr>
            </w:pPr>
            <w:r w:rsidRPr="00DF3285">
              <w:rPr>
                <w:rFonts w:ascii="Times New Roman" w:hAnsi="Times New Roman" w:cs="Times New Roman"/>
              </w:rPr>
              <w:t xml:space="preserve">Cel </w:t>
            </w:r>
            <w:r w:rsidR="00690A16" w:rsidRPr="00DF3285">
              <w:rPr>
                <w:rFonts w:ascii="Times New Roman" w:hAnsi="Times New Roman" w:cs="Times New Roman"/>
              </w:rPr>
              <w:t xml:space="preserve">V. </w:t>
            </w:r>
            <w:r w:rsidR="00BA5CF7" w:rsidRPr="00834B90">
              <w:rPr>
                <w:rFonts w:ascii="Times New Roman" w:hAnsi="Times New Roman" w:cs="Times New Roman"/>
              </w:rPr>
              <w:t xml:space="preserve">Zmniejszenie masy odpadów składowanych na składowiskach oraz zwiększenie udziału przygotowania </w:t>
            </w:r>
            <w:r w:rsidR="0026636B" w:rsidRPr="00834B90">
              <w:rPr>
                <w:rFonts w:ascii="Times New Roman" w:hAnsi="Times New Roman" w:cs="Times New Roman"/>
              </w:rPr>
              <w:br/>
            </w:r>
            <w:r w:rsidR="00BA5CF7" w:rsidRPr="00834B90">
              <w:rPr>
                <w:rFonts w:ascii="Times New Roman" w:hAnsi="Times New Roman" w:cs="Times New Roman"/>
              </w:rPr>
              <w:t>do ponownego użycia i</w:t>
            </w:r>
            <w:r w:rsidR="00075F3D" w:rsidRPr="00834B90">
              <w:rPr>
                <w:rFonts w:ascii="Times New Roman" w:hAnsi="Times New Roman" w:cs="Times New Roman"/>
              </w:rPr>
              <w:t xml:space="preserve"> recyklingu surowców wtórnych i </w:t>
            </w:r>
            <w:r w:rsidR="00BA5CF7" w:rsidRPr="00834B90">
              <w:rPr>
                <w:rFonts w:ascii="Times New Roman" w:hAnsi="Times New Roman" w:cs="Times New Roman"/>
              </w:rPr>
              <w:t>odzysku energii z odpadów;</w:t>
            </w:r>
          </w:p>
          <w:p w:rsidR="0026636B" w:rsidRPr="0026636B"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VI. Zachowanie, ochrona i przywracanie różnorodności biologicznej i krajobrazowej, ochrona zasobów leśnych oraz rozwój trwałej, zrównoważonej i wielofunkcyjnej gospodarki leśnej;</w:t>
            </w:r>
          </w:p>
          <w:p w:rsidR="0026636B" w:rsidRPr="0026636B"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lastRenderedPageBreak/>
              <w:t xml:space="preserve">Cel VII. Zapewnienie bezpieczeństwa chemicznego </w:t>
            </w:r>
            <w:r w:rsidR="0026636B">
              <w:rPr>
                <w:rFonts w:ascii="Times New Roman" w:hAnsi="Times New Roman" w:cs="Times New Roman"/>
              </w:rPr>
              <w:br/>
            </w:r>
            <w:r w:rsidRPr="00DF3285">
              <w:rPr>
                <w:rFonts w:ascii="Times New Roman" w:hAnsi="Times New Roman" w:cs="Times New Roman"/>
              </w:rPr>
              <w:t xml:space="preserve">i ekologicznego mieszkańcom województwa podkarpackiego, </w:t>
            </w:r>
            <w:r w:rsidR="0026636B">
              <w:rPr>
                <w:rFonts w:ascii="Times New Roman" w:hAnsi="Times New Roman" w:cs="Times New Roman"/>
              </w:rPr>
              <w:br/>
            </w:r>
            <w:r w:rsidRPr="00DF3285">
              <w:rPr>
                <w:rFonts w:ascii="Times New Roman" w:hAnsi="Times New Roman" w:cs="Times New Roman"/>
              </w:rPr>
              <w:t>w tym zmniejszanie ryzyka wystąpienia poważnych awarii oraz ograniczenie ich skutków;</w:t>
            </w:r>
          </w:p>
          <w:p w:rsidR="0026636B" w:rsidRPr="0026636B"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 xml:space="preserve">Cel VIII. </w:t>
            </w:r>
            <w:r w:rsidR="00DF3285" w:rsidRPr="00834B90">
              <w:rPr>
                <w:rFonts w:ascii="Times New Roman" w:hAnsi="Times New Roman" w:cs="Times New Roman"/>
              </w:rPr>
              <w:t>Ochrona i racjonalne wykorzystanie powierzchni ziemi oraz remediacja, rekultywacja i rewitalizacja terenów zdegradowanych;</w:t>
            </w:r>
          </w:p>
          <w:p w:rsidR="0026636B" w:rsidRPr="0026636B"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IX. Ochrona i zrównoważone wykorzystanie zasobów geologicznych oraz ograniczanie presji na środowisko związanej z eksploatacją i prowadzeniem prac poszukiwawczych;</w:t>
            </w:r>
          </w:p>
          <w:p w:rsidR="00690A16" w:rsidRPr="00DF3285" w:rsidRDefault="00690A16" w:rsidP="00D01A69">
            <w:pPr>
              <w:pStyle w:val="kropkitab3"/>
              <w:spacing w:before="40" w:after="40"/>
              <w:jc w:val="left"/>
              <w:rPr>
                <w:rFonts w:ascii="Times New Roman" w:hAnsi="Times New Roman" w:cs="Times New Roman"/>
                <w:lang w:eastAsia="en-US"/>
              </w:rPr>
            </w:pPr>
            <w:r w:rsidRPr="00DF3285">
              <w:rPr>
                <w:rFonts w:ascii="Times New Roman" w:hAnsi="Times New Roman" w:cs="Times New Roman"/>
              </w:rPr>
              <w:t>Cel X. Ochrona ludności i środowiska przed ponadnormatywnym promieniowaniem elektromagnetycznym.</w:t>
            </w:r>
          </w:p>
        </w:tc>
      </w:tr>
    </w:tbl>
    <w:p w:rsidR="00D01A69" w:rsidRDefault="00D01A69">
      <w:r>
        <w:lastRenderedPageBreak/>
        <w:br w:type="page"/>
      </w:r>
    </w:p>
    <w:tbl>
      <w:tblPr>
        <w:tblStyle w:val="Tabela-Siatka"/>
        <w:tblW w:w="14283"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A0"/>
      </w:tblPr>
      <w:tblGrid>
        <w:gridCol w:w="6060"/>
        <w:gridCol w:w="1845"/>
        <w:gridCol w:w="6378"/>
      </w:tblGrid>
      <w:tr w:rsidR="00690A16" w:rsidRPr="008B3DDC" w:rsidTr="002551CD">
        <w:tc>
          <w:tcPr>
            <w:tcW w:w="14283" w:type="dxa"/>
            <w:gridSpan w:val="3"/>
            <w:shd w:val="clear" w:color="auto" w:fill="92CDDC" w:themeFill="accent5" w:themeFillTint="99"/>
            <w:vAlign w:val="center"/>
          </w:tcPr>
          <w:p w:rsidR="00690A16" w:rsidRPr="00E20198" w:rsidRDefault="00690A16" w:rsidP="00D01A69">
            <w:pPr>
              <w:spacing w:before="40" w:after="40"/>
              <w:jc w:val="center"/>
              <w:rPr>
                <w:rFonts w:ascii="Times New Roman" w:hAnsi="Times New Roman" w:cs="Times New Roman"/>
                <w:b/>
                <w:color w:val="215868" w:themeColor="accent5" w:themeShade="80"/>
                <w:sz w:val="20"/>
                <w:szCs w:val="20"/>
              </w:rPr>
            </w:pPr>
            <w:r w:rsidRPr="00E20198">
              <w:rPr>
                <w:rFonts w:ascii="Times New Roman" w:hAnsi="Times New Roman" w:cs="Times New Roman"/>
                <w:b/>
                <w:color w:val="215868" w:themeColor="accent5" w:themeShade="80"/>
                <w:sz w:val="24"/>
                <w:szCs w:val="24"/>
              </w:rPr>
              <w:lastRenderedPageBreak/>
              <w:t>Strategia „Bezpieczeństwo Energetyczne i Środowisko”</w:t>
            </w:r>
          </w:p>
        </w:tc>
      </w:tr>
      <w:tr w:rsidR="00690A16" w:rsidRPr="008B3DDC" w:rsidTr="002551CD">
        <w:tc>
          <w:tcPr>
            <w:tcW w:w="6060" w:type="dxa"/>
            <w:vAlign w:val="center"/>
          </w:tcPr>
          <w:p w:rsidR="00690A16" w:rsidRPr="00902E50"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rPr>
              <w:t>Cel.1. Zrównoważone gospodarowanie zasobami środowiska</w:t>
            </w:r>
          </w:p>
          <w:p w:rsidR="00690A16" w:rsidRPr="00902E50" w:rsidRDefault="00690A16" w:rsidP="00D01A69">
            <w:pPr>
              <w:spacing w:before="40" w:after="40"/>
              <w:jc w:val="left"/>
              <w:rPr>
                <w:rFonts w:ascii="Times New Roman" w:hAnsi="Times New Roman" w:cs="Times New Roman"/>
                <w:sz w:val="20"/>
                <w:szCs w:val="20"/>
              </w:rPr>
            </w:pPr>
          </w:p>
          <w:p w:rsidR="00690A16" w:rsidRPr="00902E50"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rPr>
              <w:t>Kierunki interwencji:</w:t>
            </w:r>
          </w:p>
          <w:p w:rsidR="00690A16" w:rsidRPr="00902E50" w:rsidRDefault="00690A16" w:rsidP="00D01A69">
            <w:pPr>
              <w:pStyle w:val="kropkitab3"/>
              <w:spacing w:before="40" w:after="40"/>
              <w:jc w:val="left"/>
              <w:rPr>
                <w:rFonts w:ascii="Times New Roman" w:hAnsi="Times New Roman" w:cs="Times New Roman"/>
                <w:szCs w:val="20"/>
              </w:rPr>
            </w:pPr>
            <w:r w:rsidRPr="00902E50">
              <w:rPr>
                <w:rFonts w:ascii="Times New Roman" w:hAnsi="Times New Roman" w:cs="Times New Roman"/>
                <w:szCs w:val="20"/>
              </w:rPr>
              <w:t>1.1. Racjonalne i efektywne gospodarowanie zasobami kopalin;</w:t>
            </w:r>
          </w:p>
          <w:p w:rsidR="00690A16" w:rsidRPr="00902E50" w:rsidRDefault="00690A16" w:rsidP="00D01A69">
            <w:pPr>
              <w:pStyle w:val="kropkitab3"/>
              <w:spacing w:before="40" w:after="40"/>
              <w:jc w:val="left"/>
              <w:rPr>
                <w:rFonts w:ascii="Times New Roman" w:hAnsi="Times New Roman" w:cs="Times New Roman"/>
                <w:szCs w:val="20"/>
              </w:rPr>
            </w:pPr>
            <w:r w:rsidRPr="00902E50">
              <w:rPr>
                <w:rFonts w:ascii="Times New Roman" w:hAnsi="Times New Roman" w:cs="Times New Roman"/>
                <w:szCs w:val="20"/>
              </w:rPr>
              <w:t xml:space="preserve">1.2. Gospodarowanie wodami dla ochrony przed powodzią, </w:t>
            </w:r>
            <w:r w:rsidR="00330221" w:rsidRPr="00902E50">
              <w:rPr>
                <w:rFonts w:ascii="Times New Roman" w:hAnsi="Times New Roman" w:cs="Times New Roman"/>
                <w:szCs w:val="20"/>
              </w:rPr>
              <w:t>suszą i</w:t>
            </w:r>
            <w:r w:rsidRPr="00902E50">
              <w:rPr>
                <w:rFonts w:ascii="Times New Roman" w:hAnsi="Times New Roman" w:cs="Times New Roman"/>
                <w:szCs w:val="20"/>
              </w:rPr>
              <w:t> deficytem wody;</w:t>
            </w:r>
          </w:p>
          <w:p w:rsidR="00690A16" w:rsidRPr="00902E50" w:rsidRDefault="00690A16" w:rsidP="00D01A69">
            <w:pPr>
              <w:pStyle w:val="kropkitab3"/>
              <w:spacing w:before="40" w:after="40"/>
              <w:jc w:val="left"/>
              <w:rPr>
                <w:rFonts w:ascii="Times New Roman" w:hAnsi="Times New Roman" w:cs="Times New Roman"/>
                <w:szCs w:val="20"/>
              </w:rPr>
            </w:pPr>
            <w:r w:rsidRPr="00902E50">
              <w:rPr>
                <w:rFonts w:ascii="Times New Roman" w:hAnsi="Times New Roman" w:cs="Times New Roman"/>
                <w:szCs w:val="20"/>
              </w:rPr>
              <w:t>1.3. Zachowanie bogactwa różnorodności biologicznej, w tym wielofunkcyjna gospodarka leśna;</w:t>
            </w:r>
          </w:p>
          <w:p w:rsidR="00690A16" w:rsidRPr="00902E50" w:rsidRDefault="00690A16" w:rsidP="00D01A69">
            <w:pPr>
              <w:pStyle w:val="kropkitab3"/>
              <w:spacing w:before="40" w:after="40"/>
              <w:jc w:val="left"/>
              <w:rPr>
                <w:rFonts w:ascii="Times New Roman" w:hAnsi="Times New Roman" w:cs="Times New Roman"/>
                <w:szCs w:val="20"/>
              </w:rPr>
            </w:pPr>
            <w:r w:rsidRPr="00902E50">
              <w:rPr>
                <w:rFonts w:ascii="Times New Roman" w:hAnsi="Times New Roman" w:cs="Times New Roman"/>
                <w:szCs w:val="20"/>
              </w:rPr>
              <w:t>1.4. Uporządkowanie zarządzania przestrzenią.</w:t>
            </w:r>
          </w:p>
          <w:p w:rsidR="00690A16" w:rsidRPr="00902E50" w:rsidRDefault="00690A16" w:rsidP="00D01A69">
            <w:pPr>
              <w:spacing w:before="40" w:after="40"/>
              <w:jc w:val="left"/>
              <w:rPr>
                <w:rFonts w:ascii="Times New Roman" w:hAnsi="Times New Roman" w:cs="Times New Roman"/>
                <w:sz w:val="16"/>
                <w:szCs w:val="16"/>
              </w:rPr>
            </w:pPr>
          </w:p>
          <w:p w:rsidR="00690A16" w:rsidRPr="00902E50"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rPr>
              <w:t>Cel 2. Zapewnienie gospodarce krajowej bezpiecznego i konkurencyjnego zaopatrzenia w energię</w:t>
            </w:r>
          </w:p>
          <w:p w:rsidR="00690A16" w:rsidRPr="00902E50" w:rsidRDefault="00690A16" w:rsidP="00D01A69">
            <w:pPr>
              <w:spacing w:before="40" w:after="40"/>
              <w:jc w:val="left"/>
              <w:rPr>
                <w:rFonts w:ascii="Times New Roman" w:hAnsi="Times New Roman" w:cs="Times New Roman"/>
                <w:sz w:val="20"/>
                <w:szCs w:val="20"/>
              </w:rPr>
            </w:pPr>
          </w:p>
          <w:p w:rsidR="00690A16" w:rsidRPr="00902E50"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rPr>
              <w:t>Kierunki interwencji:</w:t>
            </w:r>
          </w:p>
          <w:p w:rsidR="00690A16" w:rsidRPr="00902E50" w:rsidRDefault="00690A16" w:rsidP="00D01A69">
            <w:pPr>
              <w:spacing w:before="40" w:after="40"/>
              <w:jc w:val="left"/>
              <w:rPr>
                <w:rFonts w:ascii="Times New Roman" w:hAnsi="Times New Roman" w:cs="Times New Roman"/>
                <w:sz w:val="20"/>
                <w:szCs w:val="20"/>
              </w:rPr>
            </w:pPr>
          </w:p>
          <w:p w:rsidR="00690A16" w:rsidRPr="00902E50" w:rsidRDefault="00690A16" w:rsidP="00D01A69">
            <w:pPr>
              <w:pStyle w:val="kropkitab3"/>
              <w:spacing w:before="40" w:after="40"/>
              <w:jc w:val="left"/>
              <w:rPr>
                <w:rFonts w:ascii="Times New Roman" w:hAnsi="Times New Roman" w:cs="Times New Roman"/>
                <w:szCs w:val="20"/>
              </w:rPr>
            </w:pPr>
            <w:r w:rsidRPr="00902E50">
              <w:rPr>
                <w:rFonts w:ascii="Times New Roman" w:hAnsi="Times New Roman" w:cs="Times New Roman"/>
                <w:szCs w:val="20"/>
              </w:rPr>
              <w:t>2.1. Lepsze wykorzystanie krajowych zasobów energii;</w:t>
            </w:r>
          </w:p>
          <w:p w:rsidR="00690A16" w:rsidRPr="00902E50" w:rsidRDefault="00690A16" w:rsidP="00D01A69">
            <w:pPr>
              <w:pStyle w:val="kropkitab3"/>
              <w:spacing w:before="40" w:after="40"/>
              <w:jc w:val="left"/>
              <w:rPr>
                <w:rFonts w:ascii="Times New Roman" w:hAnsi="Times New Roman" w:cs="Times New Roman"/>
                <w:szCs w:val="20"/>
              </w:rPr>
            </w:pPr>
            <w:r w:rsidRPr="00902E50">
              <w:rPr>
                <w:rFonts w:ascii="Times New Roman" w:hAnsi="Times New Roman" w:cs="Times New Roman"/>
                <w:szCs w:val="20"/>
              </w:rPr>
              <w:t>2.2. Poprawa efektywności energetycznej;</w:t>
            </w:r>
          </w:p>
          <w:p w:rsidR="00690A16" w:rsidRPr="00902E50" w:rsidRDefault="00690A16" w:rsidP="00D01A69">
            <w:pPr>
              <w:pStyle w:val="kropkitab3"/>
              <w:spacing w:before="40" w:after="40"/>
              <w:jc w:val="left"/>
              <w:rPr>
                <w:rFonts w:ascii="Times New Roman" w:hAnsi="Times New Roman" w:cs="Times New Roman"/>
                <w:szCs w:val="20"/>
              </w:rPr>
            </w:pPr>
            <w:r w:rsidRPr="00902E50">
              <w:rPr>
                <w:rFonts w:ascii="Times New Roman" w:hAnsi="Times New Roman" w:cs="Times New Roman"/>
                <w:szCs w:val="20"/>
              </w:rPr>
              <w:t>2.6.Wzrost znaczenia rozproszonych, odnawialnych źródeł energii;</w:t>
            </w:r>
          </w:p>
          <w:p w:rsidR="00690A16" w:rsidRPr="00902E50" w:rsidRDefault="00690A16" w:rsidP="00D01A69">
            <w:pPr>
              <w:pStyle w:val="kropkitab3"/>
              <w:spacing w:before="40" w:after="40"/>
              <w:jc w:val="left"/>
              <w:rPr>
                <w:rFonts w:ascii="Times New Roman" w:hAnsi="Times New Roman" w:cs="Times New Roman"/>
                <w:szCs w:val="20"/>
              </w:rPr>
            </w:pPr>
            <w:r w:rsidRPr="00902E50">
              <w:rPr>
                <w:rFonts w:ascii="Times New Roman" w:hAnsi="Times New Roman" w:cs="Times New Roman"/>
                <w:szCs w:val="20"/>
              </w:rPr>
              <w:t>2.8. rozwój systemu zaopatrywania nowej generacji pojazdów wykorzystujących paliwa alternatywne;</w:t>
            </w:r>
          </w:p>
          <w:p w:rsidR="00690A16" w:rsidRPr="00902E50" w:rsidRDefault="00690A16" w:rsidP="00D01A69">
            <w:pPr>
              <w:spacing w:before="40" w:after="40"/>
              <w:jc w:val="left"/>
              <w:rPr>
                <w:rFonts w:ascii="Times New Roman" w:hAnsi="Times New Roman" w:cs="Times New Roman"/>
                <w:sz w:val="16"/>
                <w:szCs w:val="16"/>
              </w:rPr>
            </w:pPr>
          </w:p>
          <w:p w:rsidR="00690A16" w:rsidRPr="00902E50"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rPr>
              <w:t>Cel 3. Poprawa stanu środowiska</w:t>
            </w:r>
          </w:p>
          <w:p w:rsidR="00690A16" w:rsidRPr="00902E50"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rPr>
              <w:t>Kierunki interwencji:</w:t>
            </w:r>
          </w:p>
          <w:p w:rsidR="00690A16" w:rsidRPr="00902E50" w:rsidRDefault="00690A16" w:rsidP="00D01A69">
            <w:pPr>
              <w:spacing w:before="40" w:after="40"/>
              <w:jc w:val="left"/>
              <w:rPr>
                <w:rFonts w:ascii="Times New Roman" w:hAnsi="Times New Roman" w:cs="Times New Roman"/>
                <w:sz w:val="20"/>
                <w:szCs w:val="20"/>
              </w:rPr>
            </w:pP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3.1. Zapewnienie dostępu do czystej wody dla społeczeństwa i gospodarki;</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3.2. Racjonalne gospodarowanie odpadami, w tym wykorzystanie ich na cele energetyczne;</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3.3. Ochrona powietrza, w tym ograniczenie oddziaływania energetyki;</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3.5.Wspieranie nowych i promocja polskich technologii energetycznych i środowiskowych;</w:t>
            </w:r>
          </w:p>
          <w:p w:rsidR="00690A16" w:rsidRPr="00902E50" w:rsidRDefault="00690A16" w:rsidP="00D01A69">
            <w:pPr>
              <w:pStyle w:val="kropkitab3"/>
              <w:spacing w:before="40" w:after="40"/>
              <w:ind w:left="425" w:hanging="198"/>
              <w:contextualSpacing w:val="0"/>
              <w:jc w:val="left"/>
              <w:rPr>
                <w:rFonts w:ascii="Times New Roman" w:hAnsi="Times New Roman" w:cs="Times New Roman"/>
                <w:color w:val="4F6228" w:themeColor="accent3" w:themeShade="80"/>
                <w:sz w:val="16"/>
                <w:szCs w:val="16"/>
              </w:rPr>
            </w:pPr>
            <w:r w:rsidRPr="00902E50">
              <w:rPr>
                <w:rFonts w:ascii="Times New Roman" w:hAnsi="Times New Roman" w:cs="Times New Roman"/>
              </w:rPr>
              <w:lastRenderedPageBreak/>
              <w:t>3.</w:t>
            </w:r>
            <w:r w:rsidR="00DF3285">
              <w:rPr>
                <w:rFonts w:ascii="Times New Roman" w:hAnsi="Times New Roman" w:cs="Times New Roman"/>
              </w:rPr>
              <w:t>6</w:t>
            </w:r>
            <w:r w:rsidRPr="00902E50">
              <w:rPr>
                <w:rFonts w:ascii="Times New Roman" w:hAnsi="Times New Roman" w:cs="Times New Roman"/>
              </w:rPr>
              <w:t>.</w:t>
            </w:r>
            <w:r w:rsidR="00DF3285">
              <w:rPr>
                <w:rFonts w:ascii="Times New Roman" w:hAnsi="Times New Roman" w:cs="Times New Roman"/>
              </w:rPr>
              <w:t xml:space="preserve"> </w:t>
            </w:r>
            <w:r w:rsidRPr="00902E50">
              <w:rPr>
                <w:rFonts w:ascii="Times New Roman" w:hAnsi="Times New Roman" w:cs="Times New Roman"/>
              </w:rPr>
              <w:t>Promowanie zachowań ekologicznych oraz tworzenie warunków do powstawania zielonych miejsc pracy;</w:t>
            </w:r>
          </w:p>
          <w:p w:rsidR="00690A16" w:rsidRPr="00902E50" w:rsidRDefault="00690A16" w:rsidP="00D01A69">
            <w:pPr>
              <w:pStyle w:val="kropkitab3"/>
              <w:numPr>
                <w:ilvl w:val="0"/>
                <w:numId w:val="0"/>
              </w:numPr>
              <w:spacing w:before="40" w:after="40"/>
              <w:ind w:left="426" w:hanging="199"/>
              <w:rPr>
                <w:rFonts w:ascii="Times New Roman" w:hAnsi="Times New Roman" w:cs="Times New Roman"/>
                <w:sz w:val="16"/>
                <w:szCs w:val="16"/>
              </w:rPr>
            </w:pPr>
          </w:p>
        </w:tc>
        <w:tc>
          <w:tcPr>
            <w:tcW w:w="1845" w:type="dxa"/>
            <w:vAlign w:val="center"/>
          </w:tcPr>
          <w:p w:rsidR="00690A16" w:rsidRPr="007B0316" w:rsidRDefault="00690A16" w:rsidP="00D01A69">
            <w:pPr>
              <w:spacing w:before="40" w:after="40"/>
              <w:jc w:val="center"/>
              <w:rPr>
                <w:rFonts w:ascii="Times New Roman" w:hAnsi="Times New Roman" w:cs="Times New Roman"/>
                <w:b/>
                <w:color w:val="215868" w:themeColor="accent5" w:themeShade="80"/>
                <w:sz w:val="24"/>
                <w:szCs w:val="24"/>
              </w:rPr>
            </w:pPr>
            <w:r w:rsidRPr="007B0316">
              <w:rPr>
                <w:rFonts w:ascii="Times New Roman" w:hAnsi="Times New Roman" w:cs="Times New Roman"/>
                <w:b/>
                <w:color w:val="215868" w:themeColor="accent5" w:themeShade="80"/>
                <w:sz w:val="24"/>
                <w:szCs w:val="24"/>
              </w:rPr>
              <w:lastRenderedPageBreak/>
              <w:t>3</w:t>
            </w:r>
          </w:p>
        </w:tc>
        <w:tc>
          <w:tcPr>
            <w:tcW w:w="6378" w:type="dxa"/>
            <w:vAlign w:val="center"/>
          </w:tcPr>
          <w:p w:rsidR="00690A16" w:rsidRPr="00DF3285" w:rsidRDefault="00690A16"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 xml:space="preserve">Wszystkie cele określone w </w:t>
            </w:r>
            <w:r w:rsidR="004C1AB7" w:rsidRPr="00DF3285">
              <w:rPr>
                <w:rFonts w:ascii="Times New Roman" w:hAnsi="Times New Roman" w:cs="Times New Roman"/>
                <w:sz w:val="20"/>
                <w:szCs w:val="20"/>
              </w:rPr>
              <w:t>POŚ WP 201</w:t>
            </w:r>
            <w:r w:rsidR="006F50CB" w:rsidRPr="00DF3285">
              <w:rPr>
                <w:rFonts w:ascii="Times New Roman" w:hAnsi="Times New Roman" w:cs="Times New Roman"/>
                <w:sz w:val="20"/>
                <w:szCs w:val="20"/>
              </w:rPr>
              <w:t>7</w:t>
            </w:r>
            <w:r w:rsidR="009F3BB6" w:rsidRPr="00DF3285">
              <w:rPr>
                <w:rFonts w:ascii="Times New Roman" w:hAnsi="Times New Roman" w:cs="Times New Roman"/>
                <w:sz w:val="20"/>
                <w:szCs w:val="20"/>
              </w:rPr>
              <w:t>-</w:t>
            </w:r>
            <w:r w:rsidR="004C1AB7" w:rsidRPr="00DF3285">
              <w:rPr>
                <w:rFonts w:ascii="Times New Roman" w:hAnsi="Times New Roman" w:cs="Times New Roman"/>
                <w:sz w:val="20"/>
                <w:szCs w:val="20"/>
              </w:rPr>
              <w:t xml:space="preserve">2019 </w:t>
            </w:r>
            <w:r w:rsidRPr="00DF3285">
              <w:rPr>
                <w:rFonts w:ascii="Times New Roman" w:hAnsi="Times New Roman" w:cs="Times New Roman"/>
                <w:sz w:val="20"/>
                <w:szCs w:val="20"/>
              </w:rPr>
              <w:t>wpisują się w cele Strategii</w:t>
            </w:r>
          </w:p>
          <w:p w:rsidR="00690A16" w:rsidRPr="00DF3285" w:rsidRDefault="00690A16" w:rsidP="00D01A69">
            <w:pPr>
              <w:spacing w:before="40" w:after="40"/>
              <w:jc w:val="left"/>
              <w:rPr>
                <w:rFonts w:ascii="Times New Roman" w:hAnsi="Times New Roman" w:cs="Times New Roman"/>
                <w:sz w:val="20"/>
                <w:szCs w:val="20"/>
              </w:rPr>
            </w:pPr>
          </w:p>
          <w:p w:rsidR="00690A16" w:rsidRPr="00DF3285" w:rsidRDefault="00690A16"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Cel 1. Strategii realizowany jest w szczególności przez</w:t>
            </w:r>
            <w:r w:rsidR="00AA64EB" w:rsidRPr="00DF3285">
              <w:rPr>
                <w:rFonts w:ascii="Times New Roman" w:hAnsi="Times New Roman" w:cs="Times New Roman"/>
                <w:sz w:val="20"/>
                <w:szCs w:val="20"/>
              </w:rPr>
              <w:t xml:space="preserve"> następujące</w:t>
            </w:r>
            <w:r w:rsidRPr="00DF3285">
              <w:rPr>
                <w:rFonts w:ascii="Times New Roman" w:hAnsi="Times New Roman" w:cs="Times New Roman"/>
                <w:sz w:val="20"/>
                <w:szCs w:val="20"/>
              </w:rPr>
              <w:t xml:space="preserve"> cele określone w </w:t>
            </w:r>
            <w:r w:rsidR="004C1AB7" w:rsidRPr="00DF3285">
              <w:rPr>
                <w:rFonts w:ascii="Times New Roman" w:hAnsi="Times New Roman" w:cs="Times New Roman"/>
                <w:sz w:val="20"/>
                <w:szCs w:val="20"/>
              </w:rPr>
              <w:t>POŚ WP 201</w:t>
            </w:r>
            <w:r w:rsidR="006F50CB" w:rsidRPr="00DF3285">
              <w:rPr>
                <w:rFonts w:ascii="Times New Roman" w:hAnsi="Times New Roman" w:cs="Times New Roman"/>
                <w:sz w:val="20"/>
                <w:szCs w:val="20"/>
              </w:rPr>
              <w:t>7</w:t>
            </w:r>
            <w:r w:rsidR="009F3BB6" w:rsidRPr="00DF3285">
              <w:rPr>
                <w:rFonts w:ascii="Times New Roman" w:hAnsi="Times New Roman" w:cs="Times New Roman"/>
                <w:sz w:val="20"/>
                <w:szCs w:val="20"/>
              </w:rPr>
              <w:t>-</w:t>
            </w:r>
            <w:r w:rsidR="004C1AB7" w:rsidRPr="00DF3285">
              <w:rPr>
                <w:rFonts w:ascii="Times New Roman" w:hAnsi="Times New Roman" w:cs="Times New Roman"/>
                <w:sz w:val="20"/>
                <w:szCs w:val="20"/>
              </w:rPr>
              <w:t>2019</w:t>
            </w:r>
            <w:r w:rsidRPr="00DF3285">
              <w:rPr>
                <w:rFonts w:ascii="Times New Roman" w:hAnsi="Times New Roman" w:cs="Times New Roman"/>
                <w:sz w:val="20"/>
                <w:szCs w:val="20"/>
              </w:rPr>
              <w:t>:</w:t>
            </w:r>
          </w:p>
          <w:p w:rsidR="00690A16" w:rsidRPr="00DF3285" w:rsidRDefault="00690A16" w:rsidP="00D01A69">
            <w:pPr>
              <w:pStyle w:val="kropkitab3"/>
              <w:spacing w:before="40" w:after="40"/>
              <w:jc w:val="left"/>
              <w:rPr>
                <w:rFonts w:ascii="Times New Roman" w:hAnsi="Times New Roman" w:cs="Times New Roman"/>
              </w:rPr>
            </w:pPr>
            <w:r w:rsidRPr="00834B90">
              <w:rPr>
                <w:rFonts w:ascii="Times New Roman" w:hAnsi="Times New Roman" w:cs="Times New Roman"/>
              </w:rPr>
              <w:t>Cel I. Minimalizacja skutków ekstremalnych zjawisk naturalnych oraz zwiększenie zasobów dyspozycyjnych wody dla województwa podkarpackiego;</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IV. Poprawa klimatu akustycznego;</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VI. Zachowanie, ochrona i przywracanie różnorodności biologicznej i krajobrazowej, ochrona zasobów leśnych oraz rozwój trwałej, zrównoważonej i wielofunkcyjnej gospodarki leśnej;</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VII. Zapewnien</w:t>
            </w:r>
            <w:r w:rsidR="00075F3D">
              <w:rPr>
                <w:rFonts w:ascii="Times New Roman" w:hAnsi="Times New Roman" w:cs="Times New Roman"/>
              </w:rPr>
              <w:t>ie bezpieczeństwa chemicznego i </w:t>
            </w:r>
            <w:r w:rsidRPr="00DF3285">
              <w:rPr>
                <w:rFonts w:ascii="Times New Roman" w:hAnsi="Times New Roman" w:cs="Times New Roman"/>
              </w:rPr>
              <w:t>ekologicznego mieszkańco</w:t>
            </w:r>
            <w:r w:rsidR="00075F3D">
              <w:rPr>
                <w:rFonts w:ascii="Times New Roman" w:hAnsi="Times New Roman" w:cs="Times New Roman"/>
              </w:rPr>
              <w:t>m województwa podkarpackiego, w </w:t>
            </w:r>
            <w:r w:rsidRPr="00DF3285">
              <w:rPr>
                <w:rFonts w:ascii="Times New Roman" w:hAnsi="Times New Roman" w:cs="Times New Roman"/>
              </w:rPr>
              <w:t>tym zmniejszanie ryzyka wystąpienia poważnych awarii oraz ograniczenie ich skutków;</w:t>
            </w:r>
          </w:p>
          <w:p w:rsidR="00690A16" w:rsidRPr="00DF3285" w:rsidRDefault="00690A16" w:rsidP="00D01A69">
            <w:pPr>
              <w:pStyle w:val="kropkitab3"/>
              <w:numPr>
                <w:ilvl w:val="0"/>
                <w:numId w:val="0"/>
              </w:numPr>
              <w:spacing w:before="40" w:after="40"/>
              <w:ind w:left="426"/>
              <w:jc w:val="left"/>
              <w:rPr>
                <w:rFonts w:ascii="Times New Roman" w:hAnsi="Times New Roman" w:cs="Times New Roman"/>
                <w:strike/>
              </w:rPr>
            </w:pPr>
            <w:r w:rsidRPr="00DF3285">
              <w:rPr>
                <w:rFonts w:ascii="Times New Roman" w:hAnsi="Times New Roman" w:cs="Times New Roman"/>
              </w:rPr>
              <w:t xml:space="preserve">Cel VIII. </w:t>
            </w:r>
            <w:r w:rsidR="00DF3285" w:rsidRPr="00DF3285">
              <w:rPr>
                <w:rFonts w:ascii="Times New Roman" w:hAnsi="Times New Roman" w:cs="Times New Roman"/>
                <w:szCs w:val="20"/>
              </w:rPr>
              <w:t>Ochrona i racjonalne wykorzystanie powierzchni ziemi oraz remediacja, rekultywacja i rewitalizacja terenów zdegradowanych</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IX. Ochrona i zrównoważone wykorzystanie zasobów geologicznych oraz ograniczanie presji na środowisko związanej z eksploatacją i prowadzeniem prac poszukiwawczych;</w:t>
            </w:r>
          </w:p>
          <w:p w:rsidR="00690A16" w:rsidRPr="00DF3285" w:rsidRDefault="00690A16" w:rsidP="00D01A69">
            <w:pPr>
              <w:spacing w:before="40" w:after="40"/>
              <w:jc w:val="left"/>
              <w:rPr>
                <w:rFonts w:ascii="Times New Roman" w:hAnsi="Times New Roman" w:cs="Times New Roman"/>
                <w:sz w:val="20"/>
                <w:szCs w:val="20"/>
              </w:rPr>
            </w:pPr>
          </w:p>
          <w:p w:rsidR="00690A16" w:rsidRPr="00DF3285" w:rsidRDefault="00690A16" w:rsidP="00D01A69">
            <w:pPr>
              <w:pStyle w:val="numerowaniewtabkierint"/>
              <w:spacing w:before="40" w:after="40"/>
              <w:ind w:left="64"/>
              <w:jc w:val="left"/>
              <w:rPr>
                <w:rFonts w:ascii="Times New Roman" w:hAnsi="Times New Roman" w:cs="Times New Roman"/>
                <w:b w:val="0"/>
              </w:rPr>
            </w:pPr>
            <w:r w:rsidRPr="00DF3285">
              <w:rPr>
                <w:rFonts w:ascii="Times New Roman" w:hAnsi="Times New Roman" w:cs="Times New Roman"/>
                <w:b w:val="0"/>
              </w:rPr>
              <w:t>Cel.2. Strategii realizowany jest w szczególności przez następujące cele</w:t>
            </w:r>
            <w:r w:rsidR="004C1AB7" w:rsidRPr="00DF3285">
              <w:rPr>
                <w:rFonts w:ascii="Times New Roman" w:hAnsi="Times New Roman" w:cs="Times New Roman"/>
                <w:b w:val="0"/>
              </w:rPr>
              <w:t xml:space="preserve"> POŚ WP 201</w:t>
            </w:r>
            <w:r w:rsidR="006F50CB" w:rsidRPr="00DF3285">
              <w:rPr>
                <w:rFonts w:ascii="Times New Roman" w:hAnsi="Times New Roman" w:cs="Times New Roman"/>
                <w:b w:val="0"/>
              </w:rPr>
              <w:t>7</w:t>
            </w:r>
            <w:r w:rsidR="009F3BB6" w:rsidRPr="00DF3285">
              <w:rPr>
                <w:rFonts w:ascii="Times New Roman" w:hAnsi="Times New Roman" w:cs="Times New Roman"/>
                <w:b w:val="0"/>
              </w:rPr>
              <w:t>-</w:t>
            </w:r>
            <w:r w:rsidR="004C1AB7" w:rsidRPr="00DF3285">
              <w:rPr>
                <w:rFonts w:ascii="Times New Roman" w:hAnsi="Times New Roman" w:cs="Times New Roman"/>
                <w:b w:val="0"/>
              </w:rPr>
              <w:t>2019</w:t>
            </w:r>
            <w:r w:rsidRPr="00DF3285">
              <w:rPr>
                <w:rFonts w:ascii="Times New Roman" w:hAnsi="Times New Roman" w:cs="Times New Roman"/>
                <w:b w:val="0"/>
              </w:rPr>
              <w:t>:</w:t>
            </w:r>
          </w:p>
          <w:p w:rsidR="00690A16" w:rsidRPr="00DF3285" w:rsidRDefault="00690A16" w:rsidP="00D01A69">
            <w:pPr>
              <w:pStyle w:val="kropkitab3"/>
              <w:spacing w:before="40" w:after="40"/>
              <w:jc w:val="left"/>
              <w:rPr>
                <w:rFonts w:ascii="Times New Roman" w:hAnsi="Times New Roman" w:cs="Times New Roman"/>
              </w:rPr>
            </w:pPr>
            <w:r w:rsidRPr="00834B90">
              <w:rPr>
                <w:rFonts w:ascii="Times New Roman" w:hAnsi="Times New Roman" w:cs="Times New Roman"/>
              </w:rPr>
              <w:t>Cel III. Poprawa i utrzymanie wymaganej prawem jakości powietrza, w tym dążenie do osiągnięcia poziomu celu długoterminowego dla ozonu i krajowego celu redukcji</w:t>
            </w:r>
            <w:r w:rsidRPr="00DF3285">
              <w:rPr>
                <w:rFonts w:ascii="Times New Roman" w:hAnsi="Times New Roman" w:cs="Times New Roman"/>
              </w:rPr>
              <w:t xml:space="preserve"> narażenia do roku 2020 oraz przeciwdziałanie zmianom klimatu poprzez sukcesywną redukcję emisji gazów cieplarnianych;</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 xml:space="preserve">Cel V. </w:t>
            </w:r>
            <w:r w:rsidR="00BA5CF7" w:rsidRPr="00834B90">
              <w:rPr>
                <w:rFonts w:ascii="Times New Roman" w:hAnsi="Times New Roman" w:cs="Times New Roman"/>
              </w:rPr>
              <w:t>Zmniejszenie masy odpadów składowanych na składowiskach oraz zwiększenie udziału przygotowania do ponownego użycia i recyklingu surowców wtórnych i odzysku energii z odpadów</w:t>
            </w:r>
            <w:r w:rsidR="00BA5CF7" w:rsidRPr="00DF3285">
              <w:rPr>
                <w:rFonts w:ascii="Times New Roman" w:hAnsi="Times New Roman" w:cs="Times New Roman"/>
                <w:szCs w:val="20"/>
              </w:rPr>
              <w:t>;</w:t>
            </w:r>
          </w:p>
          <w:p w:rsidR="00690A16" w:rsidRPr="00DF3285" w:rsidRDefault="00690A16" w:rsidP="00D01A69">
            <w:pPr>
              <w:pStyle w:val="cele"/>
              <w:numPr>
                <w:ilvl w:val="0"/>
                <w:numId w:val="0"/>
              </w:numPr>
              <w:spacing w:before="40" w:after="40"/>
              <w:jc w:val="left"/>
              <w:rPr>
                <w:rFonts w:ascii="Times New Roman" w:hAnsi="Times New Roman" w:cs="Times New Roman"/>
                <w:b w:val="0"/>
                <w:color w:val="auto"/>
              </w:rPr>
            </w:pPr>
          </w:p>
          <w:p w:rsidR="00690A16" w:rsidRPr="00902E50" w:rsidRDefault="00690A16" w:rsidP="00D01A69">
            <w:pPr>
              <w:pStyle w:val="numerowaniewtabkierint"/>
              <w:spacing w:before="40" w:after="40"/>
              <w:ind w:left="64"/>
              <w:jc w:val="left"/>
              <w:rPr>
                <w:rFonts w:ascii="Times New Roman" w:hAnsi="Times New Roman" w:cs="Times New Roman"/>
                <w:b w:val="0"/>
              </w:rPr>
            </w:pPr>
            <w:r w:rsidRPr="00DF3285">
              <w:rPr>
                <w:rFonts w:ascii="Times New Roman" w:hAnsi="Times New Roman" w:cs="Times New Roman"/>
                <w:b w:val="0"/>
              </w:rPr>
              <w:lastRenderedPageBreak/>
              <w:t xml:space="preserve">Cel 3 Strategii realizują takie cele </w:t>
            </w:r>
            <w:r w:rsidR="004C1AB7" w:rsidRPr="00DF3285">
              <w:rPr>
                <w:rFonts w:ascii="Times New Roman" w:hAnsi="Times New Roman" w:cs="Times New Roman"/>
                <w:b w:val="0"/>
              </w:rPr>
              <w:t>POŚ WP 201</w:t>
            </w:r>
            <w:r w:rsidR="006F50CB" w:rsidRPr="00DF3285">
              <w:rPr>
                <w:rFonts w:ascii="Times New Roman" w:hAnsi="Times New Roman" w:cs="Times New Roman"/>
                <w:b w:val="0"/>
              </w:rPr>
              <w:t>7</w:t>
            </w:r>
            <w:r w:rsidR="009F3BB6" w:rsidRPr="00DF3285">
              <w:rPr>
                <w:rFonts w:ascii="Times New Roman" w:hAnsi="Times New Roman" w:cs="Times New Roman"/>
                <w:b w:val="0"/>
              </w:rPr>
              <w:t>-</w:t>
            </w:r>
            <w:r w:rsidR="004C1AB7" w:rsidRPr="00DF3285">
              <w:rPr>
                <w:rFonts w:ascii="Times New Roman" w:hAnsi="Times New Roman" w:cs="Times New Roman"/>
                <w:b w:val="0"/>
              </w:rPr>
              <w:t xml:space="preserve">2019 </w:t>
            </w:r>
            <w:r w:rsidRPr="00DF3285">
              <w:rPr>
                <w:rFonts w:ascii="Times New Roman" w:hAnsi="Times New Roman" w:cs="Times New Roman"/>
                <w:b w:val="0"/>
              </w:rPr>
              <w:t>jak</w:t>
            </w:r>
            <w:r w:rsidRPr="00902E50">
              <w:rPr>
                <w:rFonts w:ascii="Times New Roman" w:hAnsi="Times New Roman" w:cs="Times New Roman"/>
                <w:b w:val="0"/>
              </w:rPr>
              <w:t>:</w:t>
            </w:r>
          </w:p>
          <w:p w:rsidR="00690A16" w:rsidRPr="00902E50" w:rsidRDefault="00690A16" w:rsidP="00D01A69">
            <w:pPr>
              <w:pStyle w:val="kropkitab3"/>
              <w:spacing w:before="40" w:after="40"/>
              <w:jc w:val="left"/>
              <w:rPr>
                <w:rFonts w:ascii="Times New Roman" w:hAnsi="Times New Roman" w:cs="Times New Roman"/>
              </w:rPr>
            </w:pPr>
            <w:r w:rsidRPr="00834B90">
              <w:rPr>
                <w:rFonts w:ascii="Times New Roman" w:hAnsi="Times New Roman" w:cs="Times New Roman"/>
              </w:rPr>
              <w:t xml:space="preserve">Cel II. Osiągnięcie dobrego stanu wód powierzchniowych </w:t>
            </w:r>
            <w:r w:rsidR="00D435AF" w:rsidRPr="00834B90">
              <w:rPr>
                <w:rFonts w:ascii="Times New Roman" w:hAnsi="Times New Roman" w:cs="Times New Roman"/>
              </w:rPr>
              <w:t>i </w:t>
            </w:r>
            <w:r w:rsidRPr="00834B90">
              <w:rPr>
                <w:rFonts w:ascii="Times New Roman" w:hAnsi="Times New Roman" w:cs="Times New Roman"/>
              </w:rPr>
              <w:t>podziemnych oraz zaspokojenie ilościowego i jakościowego zapotrzebowania na wodę przeznaczoną do celów bytowo gospodarczych oraz rekreacyjno- turystycznych</w:t>
            </w:r>
            <w:r w:rsidRPr="00902E50">
              <w:rPr>
                <w:rFonts w:ascii="Times New Roman" w:hAnsi="Times New Roman" w:cs="Times New Roman"/>
              </w:rPr>
              <w:t>;</w:t>
            </w:r>
          </w:p>
          <w:p w:rsidR="00690A16" w:rsidRPr="00DF3285"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 xml:space="preserve">Cel III. Poprawa i utrzymanie wymaganej prawem jakości powietrza, w tym dążenie do osiągnięcia poziomu celu długoterminowego dla ozonu i </w:t>
            </w:r>
            <w:r w:rsidRPr="00DF3285">
              <w:rPr>
                <w:rFonts w:ascii="Times New Roman" w:hAnsi="Times New Roman" w:cs="Times New Roman"/>
              </w:rPr>
              <w:t>krajowego celu redukcji narażenia do roku 2020 oraz przeciwdziałanie zmianom klimatu poprzez sukcesywną redukcję emisji gazów cieplarnianych;</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 xml:space="preserve">Cel V. </w:t>
            </w:r>
            <w:r w:rsidR="00BA5CF7" w:rsidRPr="00834B90">
              <w:rPr>
                <w:rFonts w:ascii="Times New Roman" w:hAnsi="Times New Roman" w:cs="Times New Roman"/>
              </w:rPr>
              <w:t>Zmniejszenie masy odpadów składowanych na składowiskach oraz zwiększenie udziału przygotowania do ponownego użycia i recyklingu surowców wtórnych i odzysku energii z odpadów;</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VI. Zachowanie, ochrona i przywracanie różnorodności biologicznej i krajobrazowej, ochrona zasobów leśnych oraz rozwój trwałej, zrównoważonej i wielofunkcyjnej gospodarki leśnej</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VIII. Ochrona i racjonalne wykorzystanie powierzchni ziemi oraz rekultywacja terenów zdegradowanych;</w:t>
            </w:r>
          </w:p>
          <w:p w:rsidR="00690A16" w:rsidRPr="00902E50" w:rsidRDefault="001B3D4A" w:rsidP="00D01A69">
            <w:pPr>
              <w:pStyle w:val="kropkitab3"/>
              <w:spacing w:before="40" w:after="40"/>
              <w:ind w:left="425" w:hanging="198"/>
              <w:contextualSpacing w:val="0"/>
              <w:jc w:val="left"/>
              <w:rPr>
                <w:rFonts w:ascii="Times New Roman" w:hAnsi="Times New Roman" w:cs="Times New Roman"/>
                <w:color w:val="215868" w:themeColor="accent5" w:themeShade="80"/>
                <w:szCs w:val="20"/>
              </w:rPr>
            </w:pPr>
            <w:r w:rsidRPr="00DF3285">
              <w:rPr>
                <w:rFonts w:ascii="Times New Roman" w:hAnsi="Times New Roman" w:cs="Times New Roman"/>
                <w:lang w:eastAsia="en-US"/>
              </w:rPr>
              <w:t xml:space="preserve">Cel </w:t>
            </w:r>
            <w:r w:rsidR="00690A16" w:rsidRPr="00DF3285">
              <w:rPr>
                <w:rFonts w:ascii="Times New Roman" w:hAnsi="Times New Roman" w:cs="Times New Roman"/>
                <w:lang w:eastAsia="en-US"/>
              </w:rPr>
              <w:t>X. Ochrona ludności i środowiska przed ponadnormatywnym promieniowaniem elektromagnetycznym.</w:t>
            </w:r>
          </w:p>
        </w:tc>
      </w:tr>
      <w:tr w:rsidR="00690A16" w:rsidRPr="008B3DDC" w:rsidTr="002551CD">
        <w:tc>
          <w:tcPr>
            <w:tcW w:w="14283" w:type="dxa"/>
            <w:gridSpan w:val="3"/>
            <w:shd w:val="clear" w:color="auto" w:fill="92CDDC" w:themeFill="accent5" w:themeFillTint="99"/>
            <w:vAlign w:val="center"/>
          </w:tcPr>
          <w:p w:rsidR="00690A16" w:rsidRPr="00E20198" w:rsidRDefault="00690A16" w:rsidP="00D01A69">
            <w:pPr>
              <w:spacing w:before="40" w:after="40"/>
              <w:jc w:val="center"/>
              <w:rPr>
                <w:rFonts w:ascii="Times New Roman" w:hAnsi="Times New Roman" w:cs="Times New Roman"/>
                <w:b/>
                <w:color w:val="215868" w:themeColor="accent5" w:themeShade="80"/>
                <w:sz w:val="20"/>
                <w:szCs w:val="20"/>
              </w:rPr>
            </w:pPr>
            <w:r w:rsidRPr="00E20198">
              <w:rPr>
                <w:rFonts w:ascii="Times New Roman" w:hAnsi="Times New Roman" w:cs="Times New Roman"/>
                <w:b/>
                <w:color w:val="215868" w:themeColor="accent5" w:themeShade="80"/>
                <w:sz w:val="24"/>
                <w:szCs w:val="24"/>
              </w:rPr>
              <w:lastRenderedPageBreak/>
              <w:t>Strategia Innowacyjności i efektywności gospodarki „Dynamiczna Polska 2020”</w:t>
            </w:r>
          </w:p>
        </w:tc>
      </w:tr>
      <w:tr w:rsidR="00690A16" w:rsidRPr="008B3DDC" w:rsidTr="002551CD">
        <w:tc>
          <w:tcPr>
            <w:tcW w:w="6060" w:type="dxa"/>
            <w:vAlign w:val="center"/>
          </w:tcPr>
          <w:p w:rsidR="00690A16" w:rsidRPr="00902E50"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rPr>
              <w:t>Cel.1. dostosowanie otoczenia regulacyjnego i finansowego do potrzeb innowacyjnej i efektywnej gospodarki</w:t>
            </w:r>
          </w:p>
          <w:p w:rsidR="00690A16" w:rsidRPr="00902E50" w:rsidRDefault="00690A16" w:rsidP="00D01A69">
            <w:pPr>
              <w:spacing w:before="40" w:after="40"/>
              <w:jc w:val="left"/>
              <w:rPr>
                <w:rFonts w:ascii="Times New Roman" w:hAnsi="Times New Roman" w:cs="Times New Roman"/>
                <w:sz w:val="20"/>
                <w:szCs w:val="20"/>
              </w:rPr>
            </w:pPr>
          </w:p>
          <w:p w:rsidR="00690A16" w:rsidRPr="00902E50"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rPr>
              <w:t>Kierunek działań:</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1.2. Koncentracja wydatków publicznych na działaniach prorozwojowych i innowacyjnych;</w:t>
            </w:r>
          </w:p>
          <w:p w:rsidR="00690A16" w:rsidRPr="00902E50" w:rsidRDefault="00690A16" w:rsidP="00D01A69">
            <w:pPr>
              <w:spacing w:before="40" w:after="40"/>
              <w:jc w:val="left"/>
              <w:rPr>
                <w:rFonts w:ascii="Times New Roman" w:hAnsi="Times New Roman" w:cs="Times New Roman"/>
                <w:sz w:val="16"/>
                <w:szCs w:val="16"/>
              </w:rPr>
            </w:pPr>
          </w:p>
          <w:p w:rsidR="00690A16" w:rsidRPr="00902E50"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rPr>
              <w:t>Cel 3. Wzrost efektywności wykorzystania zasobów naturalnych i </w:t>
            </w:r>
            <w:r w:rsidR="00330221" w:rsidRPr="00902E50">
              <w:rPr>
                <w:rFonts w:ascii="Times New Roman" w:hAnsi="Times New Roman" w:cs="Times New Roman"/>
                <w:sz w:val="20"/>
                <w:szCs w:val="20"/>
              </w:rPr>
              <w:t>surowców</w:t>
            </w:r>
          </w:p>
          <w:p w:rsidR="00690A16" w:rsidRPr="00902E50" w:rsidRDefault="00690A16" w:rsidP="00D01A69">
            <w:pPr>
              <w:spacing w:before="40" w:after="40"/>
              <w:jc w:val="left"/>
              <w:rPr>
                <w:rFonts w:ascii="Times New Roman" w:hAnsi="Times New Roman" w:cs="Times New Roman"/>
                <w:sz w:val="20"/>
                <w:szCs w:val="20"/>
              </w:rPr>
            </w:pPr>
          </w:p>
          <w:p w:rsidR="00690A16" w:rsidRPr="00902E50"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rPr>
              <w:t>Kierunki działań:</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 xml:space="preserve">3.1. Transformacja systemu społeczno-gospodarczego na tzw. </w:t>
            </w:r>
            <w:r w:rsidRPr="00902E50">
              <w:rPr>
                <w:rFonts w:ascii="Times New Roman" w:hAnsi="Times New Roman" w:cs="Times New Roman"/>
              </w:rPr>
              <w:lastRenderedPageBreak/>
              <w:t>„bardziej zieloną ścieżkę”</w:t>
            </w:r>
            <w:r w:rsidR="00667227">
              <w:rPr>
                <w:rFonts w:ascii="Times New Roman" w:hAnsi="Times New Roman" w:cs="Times New Roman"/>
              </w:rPr>
              <w:t xml:space="preserve"> zwłaszcza ograniczanie energochłonności </w:t>
            </w:r>
            <w:r w:rsidRPr="00902E50">
              <w:rPr>
                <w:rFonts w:ascii="Times New Roman" w:hAnsi="Times New Roman" w:cs="Times New Roman"/>
              </w:rPr>
              <w:t>i materiałochłonności gospodarki;</w:t>
            </w:r>
          </w:p>
          <w:p w:rsidR="00902E50" w:rsidRPr="0026636B" w:rsidRDefault="00690A16" w:rsidP="00D01A69">
            <w:pPr>
              <w:pStyle w:val="kropkitab3"/>
              <w:spacing w:before="40" w:after="40"/>
              <w:ind w:left="425" w:hanging="198"/>
              <w:jc w:val="left"/>
              <w:rPr>
                <w:rFonts w:ascii="Times New Roman" w:hAnsi="Times New Roman" w:cs="Times New Roman"/>
                <w:color w:val="215868" w:themeColor="accent5" w:themeShade="80"/>
              </w:rPr>
            </w:pPr>
            <w:r w:rsidRPr="00902E50">
              <w:rPr>
                <w:rFonts w:ascii="Times New Roman" w:hAnsi="Times New Roman" w:cs="Times New Roman"/>
              </w:rPr>
              <w:t>3.2. Wspieranie rozwoju zrównoważonego budownictwa na etapie planowania, projektowania, wznoszenia budynków oraz zarządzania nimi przez cały cykl życia;</w:t>
            </w:r>
          </w:p>
        </w:tc>
        <w:tc>
          <w:tcPr>
            <w:tcW w:w="1845" w:type="dxa"/>
            <w:vAlign w:val="center"/>
          </w:tcPr>
          <w:p w:rsidR="00690A16" w:rsidRPr="007B0316" w:rsidRDefault="00690A16" w:rsidP="00D01A69">
            <w:pPr>
              <w:spacing w:before="40" w:after="40"/>
              <w:jc w:val="center"/>
              <w:rPr>
                <w:rFonts w:ascii="Times New Roman" w:hAnsi="Times New Roman" w:cs="Times New Roman"/>
                <w:b/>
                <w:color w:val="215868" w:themeColor="accent5" w:themeShade="80"/>
                <w:sz w:val="24"/>
                <w:szCs w:val="24"/>
              </w:rPr>
            </w:pPr>
            <w:r w:rsidRPr="007B0316">
              <w:rPr>
                <w:rFonts w:ascii="Times New Roman" w:hAnsi="Times New Roman" w:cs="Times New Roman"/>
                <w:b/>
                <w:color w:val="215868" w:themeColor="accent5" w:themeShade="80"/>
                <w:sz w:val="24"/>
                <w:szCs w:val="24"/>
              </w:rPr>
              <w:lastRenderedPageBreak/>
              <w:t>1</w:t>
            </w:r>
          </w:p>
        </w:tc>
        <w:tc>
          <w:tcPr>
            <w:tcW w:w="6378" w:type="dxa"/>
          </w:tcPr>
          <w:p w:rsidR="00690A16" w:rsidRPr="00DF3285"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rPr>
              <w:t>Cele Strategii realizowane są przez następujące cele</w:t>
            </w:r>
            <w:r w:rsidR="004C1AB7" w:rsidRPr="00902E50">
              <w:rPr>
                <w:rFonts w:ascii="Times New Roman" w:hAnsi="Times New Roman" w:cs="Times New Roman"/>
                <w:sz w:val="20"/>
                <w:szCs w:val="20"/>
              </w:rPr>
              <w:t xml:space="preserve"> </w:t>
            </w:r>
            <w:r w:rsidR="004C1AB7" w:rsidRPr="00DF3285">
              <w:rPr>
                <w:rFonts w:ascii="Times New Roman" w:hAnsi="Times New Roman" w:cs="Times New Roman"/>
                <w:sz w:val="20"/>
                <w:szCs w:val="20"/>
              </w:rPr>
              <w:t>POŚ WP 201</w:t>
            </w:r>
            <w:r w:rsidR="005B0012" w:rsidRPr="00DF3285">
              <w:rPr>
                <w:rFonts w:ascii="Times New Roman" w:hAnsi="Times New Roman" w:cs="Times New Roman"/>
                <w:sz w:val="20"/>
                <w:szCs w:val="20"/>
              </w:rPr>
              <w:t>7</w:t>
            </w:r>
            <w:r w:rsidR="009F3BB6" w:rsidRPr="00DF3285">
              <w:rPr>
                <w:rFonts w:ascii="Times New Roman" w:hAnsi="Times New Roman" w:cs="Times New Roman"/>
                <w:sz w:val="20"/>
                <w:szCs w:val="20"/>
              </w:rPr>
              <w:t>-</w:t>
            </w:r>
            <w:r w:rsidR="004C1AB7" w:rsidRPr="00DF3285">
              <w:rPr>
                <w:rFonts w:ascii="Times New Roman" w:hAnsi="Times New Roman" w:cs="Times New Roman"/>
                <w:sz w:val="20"/>
                <w:szCs w:val="20"/>
              </w:rPr>
              <w:t>2019</w:t>
            </w:r>
            <w:r w:rsidRPr="00DF3285">
              <w:rPr>
                <w:rFonts w:ascii="Times New Roman" w:hAnsi="Times New Roman" w:cs="Times New Roman"/>
                <w:sz w:val="20"/>
                <w:szCs w:val="20"/>
              </w:rPr>
              <w:t>:</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 xml:space="preserve">Cel. V. </w:t>
            </w:r>
            <w:r w:rsidR="00BA5CF7" w:rsidRPr="00834B90">
              <w:rPr>
                <w:rFonts w:ascii="Times New Roman" w:hAnsi="Times New Roman" w:cs="Times New Roman"/>
              </w:rPr>
              <w:t>Zmniejszenie masy odpadów składowanych na składowiskach oraz zwiększenie udziału przygotowania do ponownego użycia</w:t>
            </w:r>
            <w:r w:rsidR="00AC52AF" w:rsidRPr="00834B90">
              <w:rPr>
                <w:rFonts w:ascii="Times New Roman" w:hAnsi="Times New Roman" w:cs="Times New Roman"/>
              </w:rPr>
              <w:br/>
            </w:r>
            <w:r w:rsidR="00BA5CF7" w:rsidRPr="00834B90">
              <w:rPr>
                <w:rFonts w:ascii="Times New Roman" w:hAnsi="Times New Roman" w:cs="Times New Roman"/>
              </w:rPr>
              <w:t xml:space="preserve"> i recyklingu surowców wtórnych i odzysku energii z odpadów;</w:t>
            </w:r>
          </w:p>
          <w:p w:rsidR="00690A16" w:rsidRPr="00902E50"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IX. Ochrona i zrównoważone wykorzystanie zasobów geologicznych oraz ograniczanie presji na środowisko związanej z eksploatacją i</w:t>
            </w:r>
            <w:r w:rsidR="009F3BB6" w:rsidRPr="00DF3285">
              <w:rPr>
                <w:rFonts w:ascii="Times New Roman" w:hAnsi="Times New Roman" w:cs="Times New Roman"/>
              </w:rPr>
              <w:t> </w:t>
            </w:r>
            <w:r w:rsidRPr="00DF3285">
              <w:rPr>
                <w:rFonts w:ascii="Times New Roman" w:hAnsi="Times New Roman" w:cs="Times New Roman"/>
              </w:rPr>
              <w:t>prowadzeniem prac poszukiwawczych</w:t>
            </w:r>
            <w:r w:rsidRPr="00902E50">
              <w:rPr>
                <w:rFonts w:ascii="Times New Roman" w:hAnsi="Times New Roman" w:cs="Times New Roman"/>
              </w:rPr>
              <w:t>.</w:t>
            </w:r>
          </w:p>
        </w:tc>
      </w:tr>
      <w:tr w:rsidR="00690A16" w:rsidRPr="008B3DDC" w:rsidTr="002551CD">
        <w:tc>
          <w:tcPr>
            <w:tcW w:w="14283" w:type="dxa"/>
            <w:gridSpan w:val="3"/>
            <w:shd w:val="clear" w:color="auto" w:fill="92CDDC" w:themeFill="accent5" w:themeFillTint="99"/>
            <w:vAlign w:val="center"/>
          </w:tcPr>
          <w:p w:rsidR="00690A16" w:rsidRPr="00E20198" w:rsidRDefault="00690A16" w:rsidP="00D01A69">
            <w:pPr>
              <w:spacing w:before="40" w:after="40"/>
              <w:jc w:val="center"/>
              <w:rPr>
                <w:rFonts w:ascii="Times New Roman" w:hAnsi="Times New Roman" w:cs="Times New Roman"/>
                <w:b/>
                <w:color w:val="215868" w:themeColor="accent5" w:themeShade="80"/>
                <w:sz w:val="20"/>
                <w:szCs w:val="20"/>
              </w:rPr>
            </w:pPr>
            <w:r w:rsidRPr="00E20198">
              <w:rPr>
                <w:rFonts w:ascii="Times New Roman" w:hAnsi="Times New Roman" w:cs="Times New Roman"/>
                <w:b/>
                <w:color w:val="215868" w:themeColor="accent5" w:themeShade="80"/>
                <w:sz w:val="24"/>
                <w:szCs w:val="24"/>
              </w:rPr>
              <w:lastRenderedPageBreak/>
              <w:t>Strategia rozwoju transportu do roku 2020 (z perspektywą do 2030 roku)</w:t>
            </w:r>
          </w:p>
        </w:tc>
      </w:tr>
      <w:tr w:rsidR="00690A16" w:rsidRPr="008B3DDC" w:rsidTr="002551CD">
        <w:tc>
          <w:tcPr>
            <w:tcW w:w="6060" w:type="dxa"/>
          </w:tcPr>
          <w:p w:rsidR="00690A16" w:rsidRPr="00902E50"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rPr>
              <w:t>Cel 1. Stworzenie zintegrowanego systemu transportowego</w:t>
            </w:r>
          </w:p>
          <w:p w:rsidR="00690A16" w:rsidRPr="00902E50" w:rsidRDefault="00690A16" w:rsidP="00D01A69">
            <w:pPr>
              <w:spacing w:before="40" w:after="40"/>
              <w:jc w:val="left"/>
              <w:rPr>
                <w:rFonts w:ascii="Times New Roman" w:hAnsi="Times New Roman" w:cs="Times New Roman"/>
                <w:sz w:val="20"/>
                <w:szCs w:val="20"/>
              </w:rPr>
            </w:pPr>
          </w:p>
          <w:p w:rsidR="00690A16" w:rsidRPr="00902E50"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rPr>
              <w:t>Cele szczegółowe:</w:t>
            </w:r>
          </w:p>
          <w:p w:rsidR="00690A16" w:rsidRPr="00902E50" w:rsidRDefault="00690A16" w:rsidP="00D01A69">
            <w:pPr>
              <w:pStyle w:val="kropkitab3"/>
              <w:spacing w:before="40" w:after="40"/>
              <w:jc w:val="left"/>
              <w:rPr>
                <w:rFonts w:ascii="Times New Roman" w:hAnsi="Times New Roman" w:cs="Times New Roman"/>
                <w:szCs w:val="20"/>
              </w:rPr>
            </w:pPr>
            <w:r w:rsidRPr="00902E50">
              <w:rPr>
                <w:rFonts w:ascii="Times New Roman" w:hAnsi="Times New Roman" w:cs="Times New Roman"/>
                <w:szCs w:val="20"/>
              </w:rPr>
              <w:t>1. Stworzenie nowoczesnej i spójnej sieci infrastruktury transportowej;</w:t>
            </w:r>
          </w:p>
          <w:p w:rsidR="00690A16" w:rsidRPr="00902E50" w:rsidRDefault="00690A16" w:rsidP="00D01A69">
            <w:pPr>
              <w:pStyle w:val="kropkitab3"/>
              <w:spacing w:before="40" w:after="40"/>
              <w:jc w:val="left"/>
              <w:rPr>
                <w:rFonts w:ascii="Times New Roman" w:hAnsi="Times New Roman" w:cs="Times New Roman"/>
                <w:szCs w:val="20"/>
              </w:rPr>
            </w:pPr>
            <w:r w:rsidRPr="00902E50">
              <w:rPr>
                <w:rFonts w:ascii="Times New Roman" w:hAnsi="Times New Roman" w:cs="Times New Roman"/>
                <w:szCs w:val="20"/>
              </w:rPr>
              <w:t>2. Ograniczanie negatywnego wpływu transportu na środowisko;</w:t>
            </w:r>
          </w:p>
          <w:p w:rsidR="00690A16" w:rsidRPr="00902E50" w:rsidRDefault="00690A16" w:rsidP="00D01A69">
            <w:pPr>
              <w:pStyle w:val="kropkitab3"/>
              <w:numPr>
                <w:ilvl w:val="0"/>
                <w:numId w:val="0"/>
              </w:numPr>
              <w:spacing w:before="40" w:after="40"/>
              <w:jc w:val="left"/>
              <w:rPr>
                <w:rFonts w:ascii="Times New Roman" w:hAnsi="Times New Roman" w:cs="Times New Roman"/>
                <w:szCs w:val="20"/>
              </w:rPr>
            </w:pPr>
          </w:p>
        </w:tc>
        <w:tc>
          <w:tcPr>
            <w:tcW w:w="1845" w:type="dxa"/>
            <w:vAlign w:val="center"/>
          </w:tcPr>
          <w:p w:rsidR="00690A16" w:rsidRPr="007B0316" w:rsidRDefault="00690A16" w:rsidP="00D01A69">
            <w:pPr>
              <w:spacing w:before="40" w:after="40"/>
              <w:jc w:val="center"/>
              <w:rPr>
                <w:rFonts w:ascii="Times New Roman" w:hAnsi="Times New Roman" w:cs="Times New Roman"/>
                <w:b/>
                <w:color w:val="215868" w:themeColor="accent5" w:themeShade="80"/>
                <w:sz w:val="24"/>
                <w:szCs w:val="24"/>
              </w:rPr>
            </w:pPr>
            <w:r w:rsidRPr="007B0316">
              <w:rPr>
                <w:rFonts w:ascii="Times New Roman" w:hAnsi="Times New Roman" w:cs="Times New Roman"/>
                <w:b/>
                <w:color w:val="215868" w:themeColor="accent5" w:themeShade="80"/>
                <w:sz w:val="24"/>
                <w:szCs w:val="24"/>
              </w:rPr>
              <w:t>1</w:t>
            </w:r>
          </w:p>
        </w:tc>
        <w:tc>
          <w:tcPr>
            <w:tcW w:w="6378" w:type="dxa"/>
            <w:vAlign w:val="center"/>
          </w:tcPr>
          <w:p w:rsidR="00690A16" w:rsidRPr="00DF3285"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rPr>
              <w:t xml:space="preserve">Cele </w:t>
            </w:r>
            <w:r w:rsidRPr="00DF3285">
              <w:rPr>
                <w:rFonts w:ascii="Times New Roman" w:hAnsi="Times New Roman" w:cs="Times New Roman"/>
                <w:sz w:val="20"/>
                <w:szCs w:val="20"/>
              </w:rPr>
              <w:t>Strategii realizowane są przez poniższe cele</w:t>
            </w:r>
            <w:r w:rsidR="004C1AB7" w:rsidRPr="00DF3285">
              <w:rPr>
                <w:rFonts w:ascii="Times New Roman" w:hAnsi="Times New Roman" w:cs="Times New Roman"/>
                <w:sz w:val="20"/>
                <w:szCs w:val="20"/>
              </w:rPr>
              <w:t xml:space="preserve"> POŚ WP 201</w:t>
            </w:r>
            <w:r w:rsidR="005B0012" w:rsidRPr="00DF3285">
              <w:rPr>
                <w:rFonts w:ascii="Times New Roman" w:hAnsi="Times New Roman" w:cs="Times New Roman"/>
                <w:sz w:val="20"/>
                <w:szCs w:val="20"/>
              </w:rPr>
              <w:t>7</w:t>
            </w:r>
            <w:r w:rsidR="009F3BB6" w:rsidRPr="00DF3285">
              <w:rPr>
                <w:rFonts w:ascii="Times New Roman" w:hAnsi="Times New Roman" w:cs="Times New Roman"/>
                <w:sz w:val="20"/>
                <w:szCs w:val="20"/>
              </w:rPr>
              <w:t>-</w:t>
            </w:r>
            <w:r w:rsidR="004C1AB7" w:rsidRPr="00DF3285">
              <w:rPr>
                <w:rFonts w:ascii="Times New Roman" w:hAnsi="Times New Roman" w:cs="Times New Roman"/>
                <w:sz w:val="20"/>
                <w:szCs w:val="20"/>
              </w:rPr>
              <w:t>2019</w:t>
            </w:r>
            <w:r w:rsidRPr="00DF3285">
              <w:rPr>
                <w:rFonts w:ascii="Times New Roman" w:hAnsi="Times New Roman" w:cs="Times New Roman"/>
                <w:sz w:val="20"/>
                <w:szCs w:val="20"/>
              </w:rPr>
              <w:t>:</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Cel IV. Poprawa klimatu akustycznego;</w:t>
            </w:r>
          </w:p>
          <w:p w:rsidR="00690A16" w:rsidRPr="00902E50" w:rsidRDefault="00690A16" w:rsidP="00D01A69">
            <w:pPr>
              <w:pStyle w:val="kropkitab3"/>
              <w:spacing w:before="40" w:after="40"/>
              <w:jc w:val="left"/>
              <w:rPr>
                <w:rFonts w:ascii="Times New Roman" w:hAnsi="Times New Roman" w:cs="Times New Roman"/>
                <w:color w:val="215868" w:themeColor="accent5" w:themeShade="80"/>
                <w:szCs w:val="20"/>
              </w:rPr>
            </w:pPr>
            <w:r w:rsidRPr="00902E50">
              <w:rPr>
                <w:rFonts w:ascii="Times New Roman" w:hAnsi="Times New Roman" w:cs="Times New Roman"/>
              </w:rPr>
              <w:t>Cel VII. Zapewnien</w:t>
            </w:r>
            <w:r w:rsidR="00075F3D">
              <w:rPr>
                <w:rFonts w:ascii="Times New Roman" w:hAnsi="Times New Roman" w:cs="Times New Roman"/>
              </w:rPr>
              <w:t>ie bezpieczeństwa chemicznego i </w:t>
            </w:r>
            <w:r w:rsidRPr="00902E50">
              <w:rPr>
                <w:rFonts w:ascii="Times New Roman" w:hAnsi="Times New Roman" w:cs="Times New Roman"/>
              </w:rPr>
              <w:t>ekologicznego mieszkańcom województwa podkarpac</w:t>
            </w:r>
            <w:r w:rsidR="00075F3D">
              <w:rPr>
                <w:rFonts w:ascii="Times New Roman" w:hAnsi="Times New Roman" w:cs="Times New Roman"/>
              </w:rPr>
              <w:t>kiego, w </w:t>
            </w:r>
            <w:r w:rsidRPr="00902E50">
              <w:rPr>
                <w:rFonts w:ascii="Times New Roman" w:hAnsi="Times New Roman" w:cs="Times New Roman"/>
              </w:rPr>
              <w:t>tym zmniejszanie ryzyka wystąpienia poważnych awarii oraz ograniczenie ich skutków.</w:t>
            </w:r>
          </w:p>
        </w:tc>
      </w:tr>
      <w:tr w:rsidR="00690A16" w:rsidRPr="008B3DDC" w:rsidTr="002551CD">
        <w:tc>
          <w:tcPr>
            <w:tcW w:w="14283" w:type="dxa"/>
            <w:gridSpan w:val="3"/>
            <w:shd w:val="clear" w:color="auto" w:fill="92CDDC" w:themeFill="accent5" w:themeFillTint="99"/>
            <w:vAlign w:val="center"/>
          </w:tcPr>
          <w:p w:rsidR="00690A16" w:rsidRPr="00E20198" w:rsidRDefault="00690A16" w:rsidP="00D01A69">
            <w:pPr>
              <w:spacing w:before="40" w:after="40"/>
              <w:jc w:val="center"/>
              <w:rPr>
                <w:rFonts w:ascii="Times New Roman" w:hAnsi="Times New Roman" w:cs="Times New Roman"/>
                <w:b/>
                <w:color w:val="215868" w:themeColor="accent5" w:themeShade="80"/>
                <w:sz w:val="20"/>
                <w:szCs w:val="20"/>
              </w:rPr>
            </w:pPr>
            <w:r w:rsidRPr="00E20198">
              <w:rPr>
                <w:rFonts w:ascii="Times New Roman" w:hAnsi="Times New Roman" w:cs="Times New Roman"/>
                <w:b/>
                <w:color w:val="215868" w:themeColor="accent5" w:themeShade="80"/>
                <w:sz w:val="24"/>
                <w:szCs w:val="24"/>
              </w:rPr>
              <w:t>Strategia zrównoważonego rozwoju wsi, rolnictwa i rybactwa na lata 2012</w:t>
            </w:r>
            <w:r w:rsidR="009F3BB6">
              <w:rPr>
                <w:rFonts w:ascii="Times New Roman" w:hAnsi="Times New Roman" w:cs="Times New Roman"/>
                <w:b/>
                <w:color w:val="215868" w:themeColor="accent5" w:themeShade="80"/>
                <w:sz w:val="24"/>
                <w:szCs w:val="24"/>
              </w:rPr>
              <w:t>-</w:t>
            </w:r>
            <w:r w:rsidRPr="00E20198">
              <w:rPr>
                <w:rFonts w:ascii="Times New Roman" w:hAnsi="Times New Roman" w:cs="Times New Roman"/>
                <w:b/>
                <w:color w:val="215868" w:themeColor="accent5" w:themeShade="80"/>
                <w:sz w:val="24"/>
                <w:szCs w:val="24"/>
              </w:rPr>
              <w:t>2020</w:t>
            </w:r>
          </w:p>
        </w:tc>
      </w:tr>
      <w:tr w:rsidR="00690A16" w:rsidRPr="008B3DDC" w:rsidTr="001B3D4A">
        <w:trPr>
          <w:trHeight w:val="1029"/>
        </w:trPr>
        <w:tc>
          <w:tcPr>
            <w:tcW w:w="6060" w:type="dxa"/>
            <w:vAlign w:val="center"/>
          </w:tcPr>
          <w:p w:rsidR="00690A16" w:rsidRPr="00902E50" w:rsidRDefault="00690A16" w:rsidP="00D01A69">
            <w:pPr>
              <w:pStyle w:val="Bezodstpw"/>
              <w:spacing w:before="40" w:after="40"/>
              <w:jc w:val="left"/>
              <w:rPr>
                <w:rFonts w:ascii="Times New Roman" w:hAnsi="Times New Roman" w:cs="Times New Roman"/>
                <w:sz w:val="20"/>
                <w:szCs w:val="20"/>
              </w:rPr>
            </w:pPr>
            <w:r w:rsidRPr="00902E50">
              <w:rPr>
                <w:rFonts w:ascii="Times New Roman" w:hAnsi="Times New Roman" w:cs="Times New Roman"/>
                <w:sz w:val="20"/>
                <w:szCs w:val="20"/>
              </w:rPr>
              <w:t>Cel szczegółowy 2. Poprawa warunków życia na obszarach wiejskich oraz poprawa ich dostępności przestrzennej</w:t>
            </w:r>
          </w:p>
          <w:p w:rsidR="00690A16" w:rsidRPr="00902E50" w:rsidRDefault="00690A16" w:rsidP="00D01A69">
            <w:pPr>
              <w:pStyle w:val="Bezodstpw"/>
              <w:spacing w:before="40" w:after="40"/>
              <w:jc w:val="left"/>
              <w:rPr>
                <w:rFonts w:ascii="Times New Roman" w:hAnsi="Times New Roman" w:cs="Times New Roman"/>
                <w:sz w:val="20"/>
                <w:szCs w:val="20"/>
                <w:u w:val="single"/>
              </w:rPr>
            </w:pPr>
          </w:p>
          <w:p w:rsidR="00690A16" w:rsidRPr="00902E50" w:rsidRDefault="00690A16" w:rsidP="00D01A69">
            <w:pPr>
              <w:pStyle w:val="Bezodstpw"/>
              <w:spacing w:before="40" w:after="40"/>
              <w:jc w:val="left"/>
              <w:rPr>
                <w:rFonts w:ascii="Times New Roman" w:hAnsi="Times New Roman" w:cs="Times New Roman"/>
                <w:sz w:val="20"/>
                <w:szCs w:val="20"/>
                <w:u w:val="single"/>
              </w:rPr>
            </w:pPr>
            <w:r w:rsidRPr="00902E50">
              <w:rPr>
                <w:rFonts w:ascii="Times New Roman" w:hAnsi="Times New Roman" w:cs="Times New Roman"/>
                <w:sz w:val="20"/>
                <w:szCs w:val="20"/>
                <w:u w:val="single"/>
              </w:rPr>
              <w:t>Priorytet 2.1. Rozwój infrastruktury gwarantującej bezpieczeństwo energetyczne, sanitarne i wodne na obszarach wiejskich</w:t>
            </w:r>
          </w:p>
          <w:p w:rsidR="00690A16" w:rsidRPr="00902E50" w:rsidRDefault="00690A16" w:rsidP="00D01A69">
            <w:pPr>
              <w:pStyle w:val="Bezodstpw"/>
              <w:spacing w:before="40" w:after="40"/>
              <w:jc w:val="left"/>
              <w:rPr>
                <w:rFonts w:ascii="Times New Roman" w:hAnsi="Times New Roman" w:cs="Times New Roman"/>
                <w:sz w:val="20"/>
                <w:szCs w:val="20"/>
              </w:rPr>
            </w:pPr>
          </w:p>
          <w:p w:rsidR="00690A16" w:rsidRPr="00902E50" w:rsidRDefault="00690A16" w:rsidP="00D01A69">
            <w:pPr>
              <w:pStyle w:val="Bezodstpw"/>
              <w:spacing w:before="40" w:after="40"/>
              <w:jc w:val="left"/>
              <w:rPr>
                <w:rFonts w:ascii="Times New Roman" w:hAnsi="Times New Roman" w:cs="Times New Roman"/>
                <w:sz w:val="20"/>
                <w:szCs w:val="20"/>
              </w:rPr>
            </w:pPr>
            <w:r w:rsidRPr="00902E50">
              <w:rPr>
                <w:rFonts w:ascii="Times New Roman" w:hAnsi="Times New Roman" w:cs="Times New Roman"/>
                <w:sz w:val="20"/>
                <w:szCs w:val="20"/>
              </w:rPr>
              <w:t>Kierunki interwencji:</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2.1.1. Modernizacja sieci przesyłowych i dystrybucyjnych energii elektrycznej;</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2.1.2. Dywersyfikacja źródeł wytwarzania energii elektrycznej;</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2.1.3 Rozbudowa i modernizacja ujęć wody i sieci wodociągowej;</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2.1.4. Rozbudowa i modernizacja sieci kanalizacyjnej i oczyszczalni ścieków;</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 xml:space="preserve">2.1.5. Rozwój systemów zbiórki, odzysku i unieszkodliwiania </w:t>
            </w:r>
            <w:r w:rsidRPr="00902E50">
              <w:rPr>
                <w:rFonts w:ascii="Times New Roman" w:hAnsi="Times New Roman" w:cs="Times New Roman"/>
              </w:rPr>
              <w:lastRenderedPageBreak/>
              <w:t>odpadów;</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2.1.6. Rozbudowa sieci przesyłowej i dystrybucyjnej gazu;</w:t>
            </w:r>
          </w:p>
          <w:p w:rsidR="00690A16" w:rsidRPr="00902E50" w:rsidRDefault="00690A16" w:rsidP="00D01A69">
            <w:pPr>
              <w:pStyle w:val="Bezodstpw"/>
              <w:spacing w:before="40" w:after="40"/>
              <w:jc w:val="left"/>
              <w:rPr>
                <w:rFonts w:ascii="Times New Roman" w:hAnsi="Times New Roman" w:cs="Times New Roman"/>
                <w:sz w:val="20"/>
                <w:szCs w:val="20"/>
              </w:rPr>
            </w:pPr>
          </w:p>
          <w:p w:rsidR="00690A16" w:rsidRPr="00902E50" w:rsidRDefault="00690A16" w:rsidP="00D01A69">
            <w:pPr>
              <w:pStyle w:val="Bezodstpw"/>
              <w:spacing w:before="40" w:after="40"/>
              <w:jc w:val="left"/>
              <w:rPr>
                <w:rFonts w:ascii="Times New Roman" w:hAnsi="Times New Roman" w:cs="Times New Roman"/>
                <w:sz w:val="20"/>
                <w:szCs w:val="20"/>
                <w:u w:val="single"/>
              </w:rPr>
            </w:pPr>
            <w:r w:rsidRPr="00902E50">
              <w:rPr>
                <w:rFonts w:ascii="Times New Roman" w:hAnsi="Times New Roman" w:cs="Times New Roman"/>
                <w:sz w:val="20"/>
                <w:szCs w:val="20"/>
                <w:u w:val="single"/>
              </w:rPr>
              <w:t>Priorytet 2.5. Rozwój infrastruktury bezpieczeństwa na obszarach wiejskich</w:t>
            </w:r>
          </w:p>
          <w:p w:rsidR="00690A16" w:rsidRPr="00902E50" w:rsidRDefault="00690A16" w:rsidP="00D01A69">
            <w:pPr>
              <w:pStyle w:val="Bezodstpw"/>
              <w:spacing w:before="40" w:after="40"/>
              <w:jc w:val="left"/>
              <w:rPr>
                <w:rFonts w:ascii="Times New Roman" w:hAnsi="Times New Roman" w:cs="Times New Roman"/>
                <w:sz w:val="20"/>
                <w:szCs w:val="20"/>
                <w:u w:val="single"/>
              </w:rPr>
            </w:pPr>
          </w:p>
          <w:p w:rsidR="00690A16" w:rsidRPr="00902E50" w:rsidRDefault="00690A16" w:rsidP="00D01A69">
            <w:pPr>
              <w:pStyle w:val="Bezodstpw"/>
              <w:spacing w:before="40" w:after="40"/>
              <w:jc w:val="left"/>
              <w:rPr>
                <w:rFonts w:ascii="Times New Roman" w:hAnsi="Times New Roman" w:cs="Times New Roman"/>
                <w:sz w:val="20"/>
                <w:szCs w:val="20"/>
              </w:rPr>
            </w:pPr>
            <w:r w:rsidRPr="00902E50">
              <w:rPr>
                <w:rFonts w:ascii="Times New Roman" w:hAnsi="Times New Roman" w:cs="Times New Roman"/>
                <w:sz w:val="20"/>
                <w:szCs w:val="20"/>
              </w:rPr>
              <w:t>Kierunek interwencji:</w:t>
            </w:r>
          </w:p>
          <w:p w:rsidR="00690A16" w:rsidRPr="00902E50" w:rsidRDefault="00690A16" w:rsidP="00D01A69">
            <w:pPr>
              <w:pStyle w:val="kropkitab3"/>
              <w:spacing w:before="40" w:after="40"/>
              <w:jc w:val="left"/>
              <w:rPr>
                <w:rFonts w:ascii="Times New Roman" w:hAnsi="Times New Roman" w:cs="Times New Roman"/>
                <w:lang w:eastAsia="en-US"/>
              </w:rPr>
            </w:pPr>
            <w:r w:rsidRPr="00902E50">
              <w:rPr>
                <w:rFonts w:ascii="Times New Roman" w:hAnsi="Times New Roman" w:cs="Times New Roman"/>
              </w:rPr>
              <w:t>2.5.1. Rozwój infrastruktury wodno-melioracyjnej i innej łagodzącej zagrożenia naturalne</w:t>
            </w:r>
          </w:p>
          <w:p w:rsidR="00690A16" w:rsidRPr="00902E50" w:rsidRDefault="00690A16" w:rsidP="00D01A69">
            <w:pPr>
              <w:spacing w:before="40" w:after="40"/>
              <w:jc w:val="left"/>
              <w:rPr>
                <w:rFonts w:ascii="Times New Roman" w:hAnsi="Times New Roman" w:cs="Times New Roman"/>
                <w:sz w:val="20"/>
                <w:szCs w:val="20"/>
                <w:lang w:eastAsia="en-US"/>
              </w:rPr>
            </w:pPr>
            <w:r w:rsidRPr="00902E50">
              <w:rPr>
                <w:rFonts w:ascii="Times New Roman" w:hAnsi="Times New Roman" w:cs="Times New Roman"/>
                <w:sz w:val="20"/>
                <w:szCs w:val="20"/>
                <w:lang w:eastAsia="en-US"/>
              </w:rPr>
              <w:t>Cel szczegółowy 3. Bezpieczeństwo żywnościowe</w:t>
            </w:r>
          </w:p>
          <w:p w:rsidR="00690A16" w:rsidRPr="00902E50" w:rsidRDefault="00690A16" w:rsidP="00D01A69">
            <w:pPr>
              <w:spacing w:before="40" w:after="40"/>
              <w:rPr>
                <w:rFonts w:ascii="Times New Roman" w:hAnsi="Times New Roman" w:cs="Times New Roman"/>
                <w:sz w:val="20"/>
                <w:szCs w:val="20"/>
                <w:u w:val="single"/>
              </w:rPr>
            </w:pPr>
          </w:p>
          <w:p w:rsidR="00690A16" w:rsidRPr="00902E50" w:rsidRDefault="00690A16" w:rsidP="00D01A69">
            <w:pPr>
              <w:spacing w:before="40" w:after="40"/>
              <w:jc w:val="left"/>
              <w:rPr>
                <w:rFonts w:ascii="Times New Roman" w:hAnsi="Times New Roman" w:cs="Times New Roman"/>
                <w:sz w:val="20"/>
                <w:szCs w:val="20"/>
                <w:u w:val="single"/>
              </w:rPr>
            </w:pPr>
            <w:r w:rsidRPr="00902E50">
              <w:rPr>
                <w:rFonts w:ascii="Times New Roman" w:hAnsi="Times New Roman" w:cs="Times New Roman"/>
                <w:sz w:val="20"/>
                <w:szCs w:val="20"/>
                <w:u w:val="single"/>
              </w:rPr>
              <w:t>Priorytet 3.2. Wytwarzanie wysokiej jakości, bezpiecznych dla konsumentów produktów rolno-spożywczych</w:t>
            </w:r>
          </w:p>
          <w:p w:rsidR="00690A16" w:rsidRPr="00902E50" w:rsidRDefault="00690A16" w:rsidP="00D01A69">
            <w:pPr>
              <w:spacing w:before="40" w:after="40"/>
              <w:jc w:val="left"/>
              <w:rPr>
                <w:rFonts w:ascii="Times New Roman" w:hAnsi="Times New Roman" w:cs="Times New Roman"/>
                <w:sz w:val="20"/>
                <w:szCs w:val="20"/>
                <w:u w:val="single"/>
              </w:rPr>
            </w:pPr>
          </w:p>
          <w:p w:rsidR="00690A16" w:rsidRPr="00902E50" w:rsidRDefault="00690A16" w:rsidP="00D01A69">
            <w:pPr>
              <w:pStyle w:val="Bezodstpw"/>
              <w:spacing w:before="40" w:after="40"/>
              <w:jc w:val="left"/>
              <w:rPr>
                <w:rFonts w:ascii="Times New Roman" w:hAnsi="Times New Roman" w:cs="Times New Roman"/>
                <w:sz w:val="20"/>
                <w:szCs w:val="20"/>
              </w:rPr>
            </w:pPr>
            <w:r w:rsidRPr="00902E50">
              <w:rPr>
                <w:rFonts w:ascii="Times New Roman" w:hAnsi="Times New Roman" w:cs="Times New Roman"/>
                <w:sz w:val="20"/>
                <w:szCs w:val="20"/>
              </w:rPr>
              <w:t>Kierunek interwencji:</w:t>
            </w:r>
          </w:p>
          <w:p w:rsidR="00690A16" w:rsidRPr="00902E50" w:rsidRDefault="00690A16" w:rsidP="00D01A69">
            <w:pPr>
              <w:pStyle w:val="kropkitab3"/>
              <w:spacing w:before="40" w:after="40"/>
              <w:jc w:val="left"/>
              <w:rPr>
                <w:rFonts w:ascii="Times New Roman" w:hAnsi="Times New Roman" w:cs="Times New Roman"/>
                <w:lang w:eastAsia="en-US"/>
              </w:rPr>
            </w:pPr>
            <w:r w:rsidRPr="00902E50">
              <w:rPr>
                <w:rFonts w:ascii="Times New Roman" w:hAnsi="Times New Roman" w:cs="Times New Roman"/>
                <w:lang w:eastAsia="en-US"/>
              </w:rPr>
              <w:t>3.2.2. Wsparcie wytwarzania wysokiej jakości produktów rolno--spożywczych, w tym produktów wytwarzanych metodami integrowanymi, ekologicznymi oraz tradycyjnymi metodami produkcji z lokalnych surowców i zasobów oraz produktów rybnych;</w:t>
            </w:r>
          </w:p>
          <w:p w:rsidR="00690A16" w:rsidRPr="00902E50" w:rsidRDefault="00690A16" w:rsidP="00D01A69">
            <w:pPr>
              <w:pStyle w:val="kropkitab3"/>
              <w:numPr>
                <w:ilvl w:val="0"/>
                <w:numId w:val="0"/>
              </w:numPr>
              <w:spacing w:before="40" w:after="40"/>
              <w:jc w:val="left"/>
              <w:rPr>
                <w:rFonts w:ascii="Times New Roman" w:hAnsi="Times New Roman" w:cs="Times New Roman"/>
                <w:szCs w:val="20"/>
                <w:u w:val="single"/>
              </w:rPr>
            </w:pPr>
            <w:r w:rsidRPr="00902E50">
              <w:rPr>
                <w:rFonts w:ascii="Times New Roman" w:hAnsi="Times New Roman" w:cs="Times New Roman"/>
                <w:szCs w:val="20"/>
                <w:u w:val="single"/>
              </w:rPr>
              <w:t>Priorytet 3.4. Podnoszenie świadomości i wiedzy producentów oraz konsumentów w zakresie produkcji rolno-spożywczej i zasad żywienia</w:t>
            </w:r>
          </w:p>
          <w:p w:rsidR="00690A16" w:rsidRPr="00902E50" w:rsidRDefault="00690A16" w:rsidP="00D01A69">
            <w:pPr>
              <w:pStyle w:val="kropkitab3"/>
              <w:numPr>
                <w:ilvl w:val="0"/>
                <w:numId w:val="0"/>
              </w:numPr>
              <w:spacing w:before="40" w:after="40"/>
              <w:ind w:left="227"/>
              <w:jc w:val="left"/>
              <w:rPr>
                <w:rFonts w:ascii="Times New Roman" w:hAnsi="Times New Roman" w:cs="Times New Roman"/>
                <w:szCs w:val="20"/>
                <w:u w:val="single"/>
              </w:rPr>
            </w:pPr>
          </w:p>
          <w:p w:rsidR="00690A16" w:rsidRPr="00902E50" w:rsidRDefault="00690A16" w:rsidP="00D01A69">
            <w:pPr>
              <w:pStyle w:val="Bezodstpw"/>
              <w:spacing w:before="40" w:after="40"/>
              <w:jc w:val="left"/>
              <w:rPr>
                <w:rFonts w:ascii="Times New Roman" w:hAnsi="Times New Roman" w:cs="Times New Roman"/>
                <w:sz w:val="20"/>
                <w:szCs w:val="20"/>
              </w:rPr>
            </w:pPr>
            <w:r w:rsidRPr="00902E50">
              <w:rPr>
                <w:rFonts w:ascii="Times New Roman" w:hAnsi="Times New Roman" w:cs="Times New Roman"/>
                <w:sz w:val="20"/>
                <w:szCs w:val="20"/>
              </w:rPr>
              <w:t>Kierunek interwencji:</w:t>
            </w:r>
          </w:p>
          <w:p w:rsidR="00690A16" w:rsidRPr="00902E50" w:rsidRDefault="00690A16" w:rsidP="00D01A69">
            <w:pPr>
              <w:pStyle w:val="kropkitab3"/>
              <w:spacing w:before="40" w:after="40"/>
              <w:jc w:val="left"/>
              <w:rPr>
                <w:rFonts w:ascii="Times New Roman" w:hAnsi="Times New Roman" w:cs="Times New Roman"/>
                <w:lang w:eastAsia="en-US"/>
              </w:rPr>
            </w:pPr>
            <w:r w:rsidRPr="00902E50">
              <w:rPr>
                <w:rFonts w:ascii="Times New Roman" w:hAnsi="Times New Roman" w:cs="Times New Roman"/>
                <w:lang w:eastAsia="en-US"/>
              </w:rPr>
              <w:t>3.4.3. Wsparcie działalności innowacyjnej ukierunkowanej na zmiany wzorców produkcji i konsumpcji;</w:t>
            </w:r>
          </w:p>
          <w:p w:rsidR="00690A16" w:rsidRPr="00902E50" w:rsidRDefault="00690A16" w:rsidP="00D01A69">
            <w:pPr>
              <w:pStyle w:val="Bezodstpw"/>
              <w:spacing w:before="40" w:after="40"/>
              <w:jc w:val="left"/>
              <w:rPr>
                <w:rFonts w:ascii="Times New Roman" w:hAnsi="Times New Roman" w:cs="Times New Roman"/>
                <w:sz w:val="20"/>
                <w:szCs w:val="20"/>
              </w:rPr>
            </w:pPr>
          </w:p>
          <w:p w:rsidR="00690A16" w:rsidRPr="00902E50"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rPr>
              <w:t>Cel 5. Ochrona środowiska i adaptacja do zmian klimatu na obszarach wiejskich</w:t>
            </w:r>
          </w:p>
          <w:p w:rsidR="00690A16" w:rsidRPr="00902E50" w:rsidRDefault="00690A16" w:rsidP="00D01A69">
            <w:pPr>
              <w:spacing w:before="40" w:after="40"/>
              <w:jc w:val="left"/>
              <w:rPr>
                <w:rFonts w:ascii="Times New Roman" w:hAnsi="Times New Roman" w:cs="Times New Roman"/>
                <w:u w:val="single"/>
              </w:rPr>
            </w:pPr>
          </w:p>
          <w:p w:rsidR="00690A16" w:rsidRPr="00902E50"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u w:val="single"/>
              </w:rPr>
              <w:t>Priorytet 5.1. Ochrona środowiska naturalnego w sektorze rolniczym i różnorodności biologicznej na obszarach wiejskich</w:t>
            </w:r>
          </w:p>
          <w:p w:rsidR="00690A16" w:rsidRPr="00902E50" w:rsidRDefault="00690A16" w:rsidP="00D01A69">
            <w:pPr>
              <w:spacing w:before="40" w:after="40"/>
              <w:jc w:val="left"/>
              <w:rPr>
                <w:rFonts w:ascii="Times New Roman" w:hAnsi="Times New Roman" w:cs="Times New Roman"/>
                <w:sz w:val="20"/>
                <w:szCs w:val="20"/>
              </w:rPr>
            </w:pPr>
          </w:p>
          <w:p w:rsidR="00690A16" w:rsidRPr="00902E50"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rPr>
              <w:t>Kierunki interwencji:</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lastRenderedPageBreak/>
              <w:t>5.1.1. Ochrona różnorodności biologicznej, w tym unikalnych ekosystemów oraz flory i fauny związanych z gospodarką rolną i rybacką;</w:t>
            </w:r>
          </w:p>
          <w:p w:rsidR="00690A16" w:rsidRPr="00902E50" w:rsidRDefault="00690A16" w:rsidP="00D01A69">
            <w:pPr>
              <w:pStyle w:val="kropkitab3"/>
              <w:spacing w:before="40" w:after="40"/>
              <w:jc w:val="left"/>
              <w:rPr>
                <w:rFonts w:ascii="Times New Roman" w:hAnsi="Times New Roman" w:cs="Times New Roman"/>
                <w:lang w:eastAsia="en-US"/>
              </w:rPr>
            </w:pPr>
            <w:r w:rsidRPr="00902E50">
              <w:rPr>
                <w:rFonts w:ascii="Times New Roman" w:hAnsi="Times New Roman" w:cs="Times New Roman"/>
                <w:lang w:eastAsia="en-US"/>
              </w:rPr>
              <w:t>5.1.2. Ochrona jakości wód, w tym racjonalna gospodarka nawozami i środkami ochrony roślin;</w:t>
            </w:r>
          </w:p>
          <w:p w:rsidR="00690A16" w:rsidRPr="00902E50" w:rsidRDefault="00690A16" w:rsidP="00D01A69">
            <w:pPr>
              <w:pStyle w:val="kropkitab3"/>
              <w:spacing w:before="40" w:after="40"/>
              <w:ind w:left="425" w:right="-110" w:hanging="198"/>
              <w:contextualSpacing w:val="0"/>
              <w:jc w:val="left"/>
              <w:rPr>
                <w:rFonts w:ascii="Times New Roman" w:hAnsi="Times New Roman" w:cs="Times New Roman"/>
                <w:lang w:eastAsia="en-US"/>
              </w:rPr>
            </w:pPr>
            <w:r w:rsidRPr="00902E50">
              <w:rPr>
                <w:rFonts w:ascii="Times New Roman" w:hAnsi="Times New Roman" w:cs="Times New Roman"/>
                <w:lang w:eastAsia="en-US"/>
              </w:rPr>
              <w:t>5.1.4. Ochrona gleb przed erozją, zakwaszeniem, spadkiem zawartości materii organicznej i zanieczyszczeniem metalami ciężkimi;</w:t>
            </w:r>
          </w:p>
          <w:p w:rsidR="00690A16" w:rsidRPr="00902E50" w:rsidRDefault="00690A16" w:rsidP="00D01A69">
            <w:pPr>
              <w:pStyle w:val="Bezodstpw"/>
              <w:spacing w:before="40" w:after="40"/>
              <w:jc w:val="left"/>
              <w:rPr>
                <w:rFonts w:ascii="Times New Roman" w:hAnsi="Times New Roman" w:cs="Times New Roman"/>
                <w:sz w:val="20"/>
                <w:szCs w:val="20"/>
              </w:rPr>
            </w:pPr>
          </w:p>
          <w:p w:rsidR="00690A16" w:rsidRPr="00902E50" w:rsidRDefault="00690A16" w:rsidP="00D01A69">
            <w:pPr>
              <w:pStyle w:val="Bezodstpw"/>
              <w:spacing w:before="40" w:after="40"/>
              <w:jc w:val="left"/>
              <w:rPr>
                <w:rFonts w:ascii="Times New Roman" w:hAnsi="Times New Roman" w:cs="Times New Roman"/>
                <w:sz w:val="20"/>
                <w:szCs w:val="20"/>
                <w:u w:val="single"/>
              </w:rPr>
            </w:pPr>
            <w:r w:rsidRPr="00902E50">
              <w:rPr>
                <w:rFonts w:ascii="Times New Roman" w:hAnsi="Times New Roman" w:cs="Times New Roman"/>
                <w:sz w:val="20"/>
                <w:szCs w:val="20"/>
                <w:u w:val="single"/>
              </w:rPr>
              <w:t>Priorytet 5.2. Kształtowanie przestrzeni wiejskiej z uwzględnieniem ochrony krajobrazu i ładu przestrzennego</w:t>
            </w:r>
          </w:p>
          <w:p w:rsidR="00690A16" w:rsidRPr="00902E50" w:rsidRDefault="00690A16" w:rsidP="00D01A69">
            <w:pPr>
              <w:spacing w:before="40" w:after="40"/>
              <w:jc w:val="left"/>
              <w:rPr>
                <w:rFonts w:ascii="Times New Roman" w:hAnsi="Times New Roman" w:cs="Times New Roman"/>
                <w:sz w:val="20"/>
                <w:szCs w:val="20"/>
              </w:rPr>
            </w:pPr>
          </w:p>
          <w:p w:rsidR="00690A16" w:rsidRPr="00902E50"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rPr>
              <w:t>Kierunki interwencji:</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5.2.1. Zachowanie unikalnych form krajobrazu rolniczego;</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5.2.2. Właściwe planowanie przestrzenne;</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5.2.3. Racjonalna gospodarka gruntami;</w:t>
            </w:r>
          </w:p>
          <w:p w:rsidR="00690A16" w:rsidRPr="00902E50" w:rsidRDefault="00690A16" w:rsidP="00D01A69">
            <w:pPr>
              <w:pStyle w:val="Bezodstpw"/>
              <w:spacing w:before="40" w:after="40"/>
              <w:jc w:val="left"/>
              <w:rPr>
                <w:rFonts w:ascii="Times New Roman" w:hAnsi="Times New Roman" w:cs="Times New Roman"/>
                <w:sz w:val="20"/>
                <w:szCs w:val="20"/>
              </w:rPr>
            </w:pPr>
          </w:p>
          <w:p w:rsidR="00690A16" w:rsidRPr="00902E50" w:rsidRDefault="00690A16" w:rsidP="00D01A69">
            <w:pPr>
              <w:pStyle w:val="Bezodstpw"/>
              <w:spacing w:before="40" w:after="40"/>
              <w:jc w:val="left"/>
              <w:rPr>
                <w:rFonts w:ascii="Times New Roman" w:hAnsi="Times New Roman" w:cs="Times New Roman"/>
                <w:sz w:val="20"/>
                <w:szCs w:val="20"/>
                <w:u w:val="single"/>
              </w:rPr>
            </w:pPr>
            <w:r w:rsidRPr="00902E50">
              <w:rPr>
                <w:rFonts w:ascii="Times New Roman" w:hAnsi="Times New Roman" w:cs="Times New Roman"/>
                <w:sz w:val="20"/>
                <w:szCs w:val="20"/>
                <w:u w:val="single"/>
              </w:rPr>
              <w:t>Priorytet 5.3. Adaptacja rolnictwa i rybactwa do zmian klimatu oraz ich udział w przeciwdziałaniu tym zmianom (mitygacji)</w:t>
            </w:r>
          </w:p>
          <w:p w:rsidR="00690A16" w:rsidRPr="00902E50" w:rsidRDefault="00690A16" w:rsidP="00D01A69">
            <w:pPr>
              <w:pStyle w:val="Bezodstpw"/>
              <w:spacing w:before="40" w:after="40"/>
              <w:jc w:val="left"/>
              <w:rPr>
                <w:rFonts w:ascii="Times New Roman" w:hAnsi="Times New Roman" w:cs="Times New Roman"/>
                <w:sz w:val="20"/>
                <w:szCs w:val="20"/>
              </w:rPr>
            </w:pPr>
          </w:p>
          <w:p w:rsidR="00690A16" w:rsidRPr="00902E50" w:rsidRDefault="00690A16" w:rsidP="00D01A69">
            <w:pPr>
              <w:spacing w:before="40" w:after="40"/>
              <w:jc w:val="left"/>
              <w:rPr>
                <w:rFonts w:ascii="Times New Roman" w:hAnsi="Times New Roman" w:cs="Times New Roman"/>
                <w:sz w:val="20"/>
                <w:szCs w:val="20"/>
              </w:rPr>
            </w:pPr>
            <w:r w:rsidRPr="00902E50">
              <w:rPr>
                <w:rFonts w:ascii="Times New Roman" w:hAnsi="Times New Roman" w:cs="Times New Roman"/>
                <w:sz w:val="20"/>
                <w:szCs w:val="20"/>
              </w:rPr>
              <w:t>Kierunki interwencji:</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5.3.1. Adaptacja produkcji rolnej i rybackiej do zmian klimatu;</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5.3.2. Ograniczenie emisji gazów cieplarnianych w rolnictwie i całym łańcuchu rolno-żywnościowym;</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5.3.3. Zwiększenie sekwestracji węgla w glebie i biomasie</w:t>
            </w:r>
          </w:p>
          <w:p w:rsidR="00690A16" w:rsidRPr="00902E50" w:rsidRDefault="00690A16" w:rsidP="00D01A69">
            <w:pPr>
              <w:pStyle w:val="kropkitab3"/>
              <w:numPr>
                <w:ilvl w:val="0"/>
                <w:numId w:val="0"/>
              </w:numPr>
              <w:spacing w:before="40" w:after="40"/>
              <w:ind w:left="426"/>
              <w:jc w:val="left"/>
              <w:rPr>
                <w:rFonts w:ascii="Times New Roman" w:hAnsi="Times New Roman" w:cs="Times New Roman"/>
              </w:rPr>
            </w:pPr>
            <w:r w:rsidRPr="00902E50">
              <w:rPr>
                <w:rFonts w:ascii="Times New Roman" w:hAnsi="Times New Roman" w:cs="Times New Roman"/>
              </w:rPr>
              <w:t>wytwarzanej w rolnictwie;</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5.3.5. Upowszechnianie wiedzy w zakresie praktyk przyjaznych klimatowi wśród konsumentów i producentów rolno-spożywczych;</w:t>
            </w:r>
          </w:p>
          <w:p w:rsidR="00690A16" w:rsidRPr="00902E50" w:rsidRDefault="00690A16" w:rsidP="00D01A69">
            <w:pPr>
              <w:pStyle w:val="Bezodstpw"/>
              <w:spacing w:before="40" w:after="40"/>
              <w:jc w:val="left"/>
              <w:rPr>
                <w:rFonts w:ascii="Times New Roman" w:hAnsi="Times New Roman" w:cs="Times New Roman"/>
                <w:sz w:val="20"/>
                <w:szCs w:val="20"/>
              </w:rPr>
            </w:pPr>
          </w:p>
          <w:p w:rsidR="00690A16" w:rsidRPr="00902E50" w:rsidRDefault="00690A16" w:rsidP="00D01A69">
            <w:pPr>
              <w:pStyle w:val="Bezodstpw"/>
              <w:spacing w:before="40" w:after="40"/>
              <w:jc w:val="left"/>
              <w:rPr>
                <w:rFonts w:ascii="Times New Roman" w:hAnsi="Times New Roman" w:cs="Times New Roman"/>
                <w:sz w:val="20"/>
                <w:szCs w:val="20"/>
                <w:u w:val="single"/>
              </w:rPr>
            </w:pPr>
            <w:r w:rsidRPr="00902E50">
              <w:rPr>
                <w:rFonts w:ascii="Times New Roman" w:hAnsi="Times New Roman" w:cs="Times New Roman"/>
                <w:sz w:val="20"/>
                <w:szCs w:val="20"/>
                <w:u w:val="single"/>
              </w:rPr>
              <w:t>Priorytet 5.4. Zrównoważona gospodarka leśna i łowiecka na obszarach wiejskich</w:t>
            </w:r>
          </w:p>
          <w:p w:rsidR="00690A16" w:rsidRPr="00902E50" w:rsidRDefault="00690A16" w:rsidP="00D01A69">
            <w:pPr>
              <w:pStyle w:val="Bezodstpw"/>
              <w:spacing w:before="40" w:after="40"/>
              <w:jc w:val="left"/>
              <w:rPr>
                <w:rFonts w:ascii="Times New Roman" w:hAnsi="Times New Roman" w:cs="Times New Roman"/>
                <w:sz w:val="20"/>
                <w:szCs w:val="20"/>
              </w:rPr>
            </w:pPr>
          </w:p>
          <w:p w:rsidR="00690A16" w:rsidRPr="00902E50" w:rsidRDefault="00690A16" w:rsidP="00D01A69">
            <w:pPr>
              <w:pStyle w:val="Bezodstpw"/>
              <w:spacing w:before="40" w:after="40"/>
              <w:jc w:val="left"/>
              <w:rPr>
                <w:rFonts w:ascii="Times New Roman" w:hAnsi="Times New Roman" w:cs="Times New Roman"/>
                <w:sz w:val="20"/>
                <w:szCs w:val="20"/>
              </w:rPr>
            </w:pPr>
            <w:r w:rsidRPr="00902E50">
              <w:rPr>
                <w:rFonts w:ascii="Times New Roman" w:hAnsi="Times New Roman" w:cs="Times New Roman"/>
                <w:sz w:val="20"/>
                <w:szCs w:val="20"/>
              </w:rPr>
              <w:t>Kierunki interwencji:</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lastRenderedPageBreak/>
              <w:t>5.4.1. Racjonalne zwiększenie zasobów leśnych;</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5.4.2. Odbudowa drzewostanów po zniszczeniach spowodowanych katastrofami naturalnymi;</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 xml:space="preserve">5.4.3. Zrównoważona gospodarka łowiecka na OW służąca ochronie środowiska oraz rozwojowi rolnictwa i rybactwa; </w:t>
            </w:r>
          </w:p>
          <w:p w:rsidR="00690A16" w:rsidRPr="00902E50" w:rsidRDefault="00690A16" w:rsidP="00D01A69">
            <w:pPr>
              <w:pStyle w:val="kropkitab3"/>
              <w:spacing w:before="40" w:after="40"/>
              <w:jc w:val="left"/>
              <w:rPr>
                <w:rFonts w:ascii="Times New Roman" w:hAnsi="Times New Roman" w:cs="Times New Roman"/>
              </w:rPr>
            </w:pPr>
            <w:r w:rsidRPr="00902E50">
              <w:rPr>
                <w:rFonts w:ascii="Times New Roman" w:hAnsi="Times New Roman" w:cs="Times New Roman"/>
              </w:rPr>
              <w:t>5.4.4. Wzmacnianie publicznych funkcji lasów.</w:t>
            </w:r>
          </w:p>
          <w:p w:rsidR="00690A16" w:rsidRPr="00902E50" w:rsidRDefault="00690A16" w:rsidP="00D01A69">
            <w:pPr>
              <w:spacing w:before="40" w:after="40"/>
              <w:jc w:val="left"/>
              <w:rPr>
                <w:rFonts w:ascii="Times New Roman" w:hAnsi="Times New Roman" w:cs="Times New Roman"/>
                <w:sz w:val="16"/>
                <w:szCs w:val="16"/>
              </w:rPr>
            </w:pPr>
          </w:p>
          <w:p w:rsidR="00690A16" w:rsidRPr="00902E50" w:rsidRDefault="00690A16" w:rsidP="00D01A69">
            <w:pPr>
              <w:pStyle w:val="Bezodstpw"/>
              <w:spacing w:before="40" w:after="40"/>
              <w:jc w:val="left"/>
              <w:rPr>
                <w:rFonts w:ascii="Times New Roman" w:hAnsi="Times New Roman" w:cs="Times New Roman"/>
                <w:sz w:val="20"/>
                <w:szCs w:val="20"/>
                <w:u w:val="single"/>
              </w:rPr>
            </w:pPr>
            <w:r w:rsidRPr="00902E50">
              <w:rPr>
                <w:rFonts w:ascii="Times New Roman" w:hAnsi="Times New Roman" w:cs="Times New Roman"/>
                <w:sz w:val="20"/>
                <w:szCs w:val="20"/>
                <w:u w:val="single"/>
              </w:rPr>
              <w:t>Priorytet  5.5. Zwiększenie wykorzystania odnawialnych źródeł energii na obszarach wiejskich</w:t>
            </w:r>
          </w:p>
          <w:p w:rsidR="00690A16" w:rsidRPr="00902E50" w:rsidRDefault="00690A16" w:rsidP="00D01A69">
            <w:pPr>
              <w:pStyle w:val="kropkitab3"/>
              <w:spacing w:before="40" w:after="40"/>
              <w:ind w:left="425" w:hanging="198"/>
              <w:contextualSpacing w:val="0"/>
              <w:jc w:val="left"/>
              <w:rPr>
                <w:rFonts w:ascii="Times New Roman" w:hAnsi="Times New Roman" w:cs="Times New Roman"/>
              </w:rPr>
            </w:pPr>
            <w:r w:rsidRPr="00902E50">
              <w:rPr>
                <w:rFonts w:ascii="Times New Roman" w:hAnsi="Times New Roman" w:cs="Times New Roman"/>
              </w:rPr>
              <w:t>5.5.1. Racjonalne wykorzystanie rolniczej i rybackiej przestrzeni produkcyjnej do produkcji energii ze źródeł odnawialnych;</w:t>
            </w:r>
          </w:p>
          <w:p w:rsidR="00690A16" w:rsidRPr="00902E50" w:rsidRDefault="00690A16" w:rsidP="00D01A69">
            <w:pPr>
              <w:pStyle w:val="kropkitab3"/>
              <w:spacing w:before="40" w:after="40"/>
              <w:ind w:left="425" w:hanging="198"/>
              <w:jc w:val="left"/>
              <w:rPr>
                <w:rFonts w:ascii="Times New Roman" w:hAnsi="Times New Roman" w:cs="Times New Roman"/>
              </w:rPr>
            </w:pPr>
            <w:r w:rsidRPr="00902E50">
              <w:rPr>
                <w:rFonts w:ascii="Times New Roman" w:hAnsi="Times New Roman" w:cs="Times New Roman"/>
              </w:rPr>
              <w:t>5.5.2. Zwiększenie dostępności cenowej i upowszechnienie rozwiązań w zakresie odnawialnych źródeł energii wśród mieszkańców obszarów wiejskich;</w:t>
            </w:r>
          </w:p>
        </w:tc>
        <w:tc>
          <w:tcPr>
            <w:tcW w:w="1845" w:type="dxa"/>
            <w:vAlign w:val="center"/>
          </w:tcPr>
          <w:p w:rsidR="00690A16" w:rsidRPr="007B0316" w:rsidRDefault="00690A16" w:rsidP="00D01A69">
            <w:pPr>
              <w:spacing w:before="40" w:after="40"/>
              <w:jc w:val="center"/>
              <w:rPr>
                <w:rFonts w:ascii="Times New Roman" w:hAnsi="Times New Roman" w:cs="Times New Roman"/>
                <w:b/>
                <w:color w:val="215868" w:themeColor="accent5" w:themeShade="80"/>
                <w:sz w:val="24"/>
                <w:szCs w:val="24"/>
              </w:rPr>
            </w:pPr>
            <w:r w:rsidRPr="007B0316">
              <w:rPr>
                <w:rFonts w:ascii="Times New Roman" w:hAnsi="Times New Roman" w:cs="Times New Roman"/>
                <w:b/>
                <w:color w:val="215868" w:themeColor="accent5" w:themeShade="80"/>
                <w:sz w:val="24"/>
                <w:szCs w:val="24"/>
              </w:rPr>
              <w:lastRenderedPageBreak/>
              <w:t>2</w:t>
            </w:r>
          </w:p>
        </w:tc>
        <w:tc>
          <w:tcPr>
            <w:tcW w:w="6378" w:type="dxa"/>
            <w:vAlign w:val="center"/>
          </w:tcPr>
          <w:p w:rsidR="009E3AA8" w:rsidRPr="00DF3285" w:rsidRDefault="00690A16"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Cel 2. Strategii realizowan</w:t>
            </w:r>
            <w:r w:rsidR="009E3AA8" w:rsidRPr="00DF3285">
              <w:rPr>
                <w:rFonts w:ascii="Times New Roman" w:hAnsi="Times New Roman" w:cs="Times New Roman"/>
                <w:sz w:val="20"/>
                <w:szCs w:val="20"/>
              </w:rPr>
              <w:t>y jest</w:t>
            </w:r>
            <w:r w:rsidRPr="00DF3285">
              <w:rPr>
                <w:rFonts w:ascii="Times New Roman" w:hAnsi="Times New Roman" w:cs="Times New Roman"/>
                <w:sz w:val="20"/>
                <w:szCs w:val="20"/>
              </w:rPr>
              <w:t xml:space="preserve"> przez </w:t>
            </w:r>
            <w:r w:rsidR="00871BB5" w:rsidRPr="00DF3285">
              <w:rPr>
                <w:rFonts w:ascii="Times New Roman" w:hAnsi="Times New Roman" w:cs="Times New Roman"/>
                <w:sz w:val="20"/>
                <w:szCs w:val="20"/>
              </w:rPr>
              <w:t>następujące</w:t>
            </w:r>
            <w:r w:rsidR="007938E1" w:rsidRPr="00DF3285">
              <w:rPr>
                <w:rFonts w:ascii="Times New Roman" w:hAnsi="Times New Roman" w:cs="Times New Roman"/>
                <w:sz w:val="20"/>
                <w:szCs w:val="20"/>
              </w:rPr>
              <w:t xml:space="preserve"> </w:t>
            </w:r>
            <w:r w:rsidRPr="00DF3285">
              <w:rPr>
                <w:rFonts w:ascii="Times New Roman" w:hAnsi="Times New Roman" w:cs="Times New Roman"/>
                <w:sz w:val="20"/>
                <w:szCs w:val="20"/>
              </w:rPr>
              <w:t xml:space="preserve">cele </w:t>
            </w:r>
            <w:r w:rsidR="004C1AB7" w:rsidRPr="00DF3285">
              <w:rPr>
                <w:rFonts w:ascii="Times New Roman" w:hAnsi="Times New Roman" w:cs="Times New Roman"/>
                <w:sz w:val="20"/>
                <w:szCs w:val="20"/>
              </w:rPr>
              <w:t xml:space="preserve">POŚ WP </w:t>
            </w:r>
          </w:p>
          <w:p w:rsidR="00690A16" w:rsidRPr="00DF3285" w:rsidRDefault="004C1AB7"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201</w:t>
            </w:r>
            <w:r w:rsidR="005B0012" w:rsidRPr="00DF3285">
              <w:rPr>
                <w:rFonts w:ascii="Times New Roman" w:hAnsi="Times New Roman" w:cs="Times New Roman"/>
                <w:sz w:val="20"/>
                <w:szCs w:val="20"/>
              </w:rPr>
              <w:t>7</w:t>
            </w:r>
            <w:r w:rsidR="009F3BB6" w:rsidRPr="00DF3285">
              <w:rPr>
                <w:rFonts w:ascii="Times New Roman" w:hAnsi="Times New Roman" w:cs="Times New Roman"/>
                <w:sz w:val="20"/>
                <w:szCs w:val="20"/>
              </w:rPr>
              <w:t>-</w:t>
            </w:r>
            <w:r w:rsidR="009E3AA8" w:rsidRPr="00DF3285">
              <w:rPr>
                <w:rFonts w:ascii="Times New Roman" w:hAnsi="Times New Roman" w:cs="Times New Roman"/>
                <w:sz w:val="20"/>
                <w:szCs w:val="20"/>
              </w:rPr>
              <w:t>2019</w:t>
            </w:r>
            <w:r w:rsidR="00690A16" w:rsidRPr="00DF3285">
              <w:rPr>
                <w:rFonts w:ascii="Times New Roman" w:hAnsi="Times New Roman" w:cs="Times New Roman"/>
                <w:sz w:val="20"/>
                <w:szCs w:val="20"/>
              </w:rPr>
              <w:t>:</w:t>
            </w:r>
          </w:p>
          <w:p w:rsidR="00690A16" w:rsidRPr="00DF3285" w:rsidRDefault="00690A16" w:rsidP="00D01A69">
            <w:pPr>
              <w:pStyle w:val="kropkitab3"/>
              <w:spacing w:before="40" w:after="40"/>
              <w:jc w:val="left"/>
              <w:rPr>
                <w:rFonts w:ascii="Times New Roman" w:hAnsi="Times New Roman" w:cs="Times New Roman"/>
              </w:rPr>
            </w:pPr>
            <w:r w:rsidRPr="00834B90">
              <w:rPr>
                <w:rFonts w:ascii="Times New Roman" w:hAnsi="Times New Roman" w:cs="Times New Roman"/>
              </w:rPr>
              <w:t>Cel I. Minimalizacja skutków ekstremalnych zjawisk naturalnych</w:t>
            </w:r>
            <w:r w:rsidRPr="00DF3285">
              <w:rPr>
                <w:rFonts w:ascii="Times New Roman" w:hAnsi="Times New Roman" w:cs="Times New Roman"/>
              </w:rPr>
              <w:t xml:space="preserve"> oraz zwiększenie zasobów dyspozycyjnych wody dla województwa podkarpackiego;</w:t>
            </w:r>
          </w:p>
          <w:p w:rsidR="00075F3D" w:rsidRPr="00447B89"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 xml:space="preserve">Cel II. </w:t>
            </w:r>
            <w:r w:rsidRPr="00834B90">
              <w:rPr>
                <w:rFonts w:ascii="Times New Roman" w:hAnsi="Times New Roman" w:cs="Times New Roman"/>
              </w:rPr>
              <w:t xml:space="preserve">Osiągnięcie dobrego stanu wód powierzchniowych </w:t>
            </w:r>
            <w:r w:rsidR="00D435AF" w:rsidRPr="00834B90">
              <w:rPr>
                <w:rFonts w:ascii="Times New Roman" w:hAnsi="Times New Roman" w:cs="Times New Roman"/>
              </w:rPr>
              <w:t>i </w:t>
            </w:r>
            <w:r w:rsidRPr="00834B90">
              <w:rPr>
                <w:rFonts w:ascii="Times New Roman" w:hAnsi="Times New Roman" w:cs="Times New Roman"/>
              </w:rPr>
              <w:t>podziemnych oraz zaspokojenie ilościowego i jakościowego zapotrzebowania na wodę przeznaczoną do celów bytowo gospodarczych oraz rekreacyjno- turystycznych</w:t>
            </w:r>
            <w:r w:rsidR="00075F3D" w:rsidRPr="00447B89">
              <w:rPr>
                <w:rFonts w:ascii="Times New Roman" w:hAnsi="Times New Roman" w:cs="Times New Roman"/>
              </w:rPr>
              <w:t>;</w:t>
            </w:r>
          </w:p>
          <w:p w:rsidR="00690A16" w:rsidRPr="00447B89" w:rsidRDefault="00690A16" w:rsidP="00D01A69">
            <w:pPr>
              <w:pStyle w:val="kropkitab3"/>
              <w:spacing w:before="40" w:after="40"/>
              <w:jc w:val="left"/>
              <w:rPr>
                <w:rFonts w:ascii="Times New Roman" w:hAnsi="Times New Roman" w:cs="Times New Roman"/>
              </w:rPr>
            </w:pPr>
            <w:r w:rsidRPr="00447B89">
              <w:rPr>
                <w:rFonts w:ascii="Times New Roman" w:hAnsi="Times New Roman" w:cs="Times New Roman"/>
              </w:rPr>
              <w:t xml:space="preserve">Cel VIII. </w:t>
            </w:r>
            <w:r w:rsidR="00075F3D" w:rsidRPr="00447B89">
              <w:rPr>
                <w:rFonts w:ascii="Times New Roman" w:hAnsi="Times New Roman" w:cs="Times New Roman"/>
              </w:rPr>
              <w:t>Ochrona i racjonalne wykorzystanie powierzchni ziemi oraz remediacja, rekultywacja i rewitalizacja terenów zdegradowanych</w:t>
            </w:r>
          </w:p>
          <w:p w:rsidR="00690A16" w:rsidRPr="00447B89" w:rsidRDefault="00690A16" w:rsidP="00D01A69">
            <w:pPr>
              <w:pStyle w:val="kropkitab3"/>
              <w:spacing w:before="40" w:after="40"/>
              <w:jc w:val="left"/>
              <w:rPr>
                <w:rFonts w:ascii="Times New Roman" w:hAnsi="Times New Roman" w:cs="Times New Roman"/>
              </w:rPr>
            </w:pPr>
            <w:r w:rsidRPr="00447B89">
              <w:rPr>
                <w:rFonts w:ascii="Times New Roman" w:hAnsi="Times New Roman" w:cs="Times New Roman"/>
              </w:rPr>
              <w:t>Cel IX.</w:t>
            </w:r>
            <w:r w:rsidR="007938E1" w:rsidRPr="00447B89">
              <w:rPr>
                <w:rFonts w:ascii="Times New Roman" w:hAnsi="Times New Roman" w:cs="Times New Roman"/>
              </w:rPr>
              <w:t xml:space="preserve"> </w:t>
            </w:r>
            <w:r w:rsidRPr="00447B89">
              <w:rPr>
                <w:rFonts w:ascii="Times New Roman" w:hAnsi="Times New Roman" w:cs="Times New Roman"/>
              </w:rPr>
              <w:t>Ochrona i zrównoważone wykorzystanie zasobów geologicznych oraz ograniczanie presji na środowisko związanej z eksploatacją i prowadzeniem prac poszukiwawczych;</w:t>
            </w:r>
          </w:p>
          <w:p w:rsidR="00690A16" w:rsidRPr="00447B89" w:rsidRDefault="00690A16" w:rsidP="00D01A69">
            <w:pPr>
              <w:spacing w:before="40" w:after="40"/>
              <w:jc w:val="left"/>
              <w:rPr>
                <w:rFonts w:ascii="Times New Roman" w:hAnsi="Times New Roman" w:cs="Times New Roman"/>
                <w:sz w:val="20"/>
                <w:szCs w:val="20"/>
              </w:rPr>
            </w:pPr>
          </w:p>
          <w:p w:rsidR="00690A16" w:rsidRPr="00447B89" w:rsidRDefault="00690A16" w:rsidP="00D01A69">
            <w:pPr>
              <w:spacing w:before="40" w:after="40"/>
              <w:jc w:val="left"/>
              <w:rPr>
                <w:rFonts w:ascii="Times New Roman" w:hAnsi="Times New Roman" w:cs="Times New Roman"/>
                <w:sz w:val="20"/>
                <w:szCs w:val="20"/>
              </w:rPr>
            </w:pPr>
            <w:r w:rsidRPr="00447B89">
              <w:rPr>
                <w:rFonts w:ascii="Times New Roman" w:hAnsi="Times New Roman" w:cs="Times New Roman"/>
                <w:sz w:val="20"/>
                <w:szCs w:val="20"/>
              </w:rPr>
              <w:lastRenderedPageBreak/>
              <w:t>Cel 3. Strategii realiz</w:t>
            </w:r>
            <w:r w:rsidR="009E3AA8" w:rsidRPr="00447B89">
              <w:rPr>
                <w:rFonts w:ascii="Times New Roman" w:hAnsi="Times New Roman" w:cs="Times New Roman"/>
                <w:sz w:val="20"/>
                <w:szCs w:val="20"/>
              </w:rPr>
              <w:t>owany jest w</w:t>
            </w:r>
            <w:r w:rsidR="007938E1" w:rsidRPr="00447B89">
              <w:rPr>
                <w:rFonts w:ascii="Times New Roman" w:hAnsi="Times New Roman" w:cs="Times New Roman"/>
                <w:sz w:val="20"/>
                <w:szCs w:val="20"/>
              </w:rPr>
              <w:t xml:space="preserve"> </w:t>
            </w:r>
            <w:r w:rsidR="004C1AB7" w:rsidRPr="00447B89">
              <w:rPr>
                <w:rFonts w:ascii="Times New Roman" w:hAnsi="Times New Roman" w:cs="Times New Roman"/>
                <w:sz w:val="20"/>
                <w:szCs w:val="20"/>
              </w:rPr>
              <w:t>POŚ WP 201</w:t>
            </w:r>
            <w:r w:rsidR="005B0012" w:rsidRPr="00447B89">
              <w:rPr>
                <w:rFonts w:ascii="Times New Roman" w:hAnsi="Times New Roman" w:cs="Times New Roman"/>
                <w:sz w:val="20"/>
                <w:szCs w:val="20"/>
              </w:rPr>
              <w:t>7</w:t>
            </w:r>
            <w:r w:rsidR="009F3BB6" w:rsidRPr="00447B89">
              <w:rPr>
                <w:rFonts w:ascii="Times New Roman" w:hAnsi="Times New Roman" w:cs="Times New Roman"/>
                <w:sz w:val="20"/>
                <w:szCs w:val="20"/>
              </w:rPr>
              <w:t>-</w:t>
            </w:r>
            <w:r w:rsidR="004C1AB7" w:rsidRPr="00447B89">
              <w:rPr>
                <w:rFonts w:ascii="Times New Roman" w:hAnsi="Times New Roman" w:cs="Times New Roman"/>
                <w:sz w:val="20"/>
                <w:szCs w:val="20"/>
              </w:rPr>
              <w:t>2019</w:t>
            </w:r>
            <w:r w:rsidRPr="00447B89">
              <w:rPr>
                <w:rFonts w:ascii="Times New Roman" w:hAnsi="Times New Roman" w:cs="Times New Roman"/>
                <w:sz w:val="20"/>
                <w:szCs w:val="20"/>
              </w:rPr>
              <w:t>:</w:t>
            </w:r>
          </w:p>
          <w:p w:rsidR="00690A16" w:rsidRPr="00834B90" w:rsidRDefault="00690A16" w:rsidP="00D01A69">
            <w:pPr>
              <w:pStyle w:val="kropkitab3"/>
              <w:spacing w:before="40" w:after="40"/>
              <w:jc w:val="left"/>
              <w:rPr>
                <w:rFonts w:ascii="Times New Roman" w:hAnsi="Times New Roman" w:cs="Times New Roman"/>
              </w:rPr>
            </w:pPr>
            <w:r w:rsidRPr="00834B90">
              <w:rPr>
                <w:rFonts w:ascii="Times New Roman" w:hAnsi="Times New Roman" w:cs="Times New Roman"/>
              </w:rPr>
              <w:t xml:space="preserve">Cel VIII. </w:t>
            </w:r>
            <w:r w:rsidR="00075F3D" w:rsidRPr="00834B90">
              <w:rPr>
                <w:rFonts w:ascii="Times New Roman" w:hAnsi="Times New Roman" w:cs="Times New Roman"/>
              </w:rPr>
              <w:t xml:space="preserve">Ochrona i racjonalne wykorzystanie powierzchni ziemi oraz remediacja, rekultywacja i rewitalizacja terenów zdegradowanych </w:t>
            </w:r>
          </w:p>
          <w:p w:rsidR="00690A16" w:rsidRPr="00447B89" w:rsidRDefault="00871BB5" w:rsidP="00D01A69">
            <w:pPr>
              <w:spacing w:before="40" w:after="40"/>
              <w:jc w:val="left"/>
              <w:rPr>
                <w:rFonts w:ascii="Times New Roman" w:hAnsi="Times New Roman" w:cs="Times New Roman"/>
                <w:sz w:val="20"/>
                <w:szCs w:val="20"/>
              </w:rPr>
            </w:pPr>
            <w:r w:rsidRPr="00447B89">
              <w:rPr>
                <w:rFonts w:ascii="Times New Roman" w:hAnsi="Times New Roman" w:cs="Times New Roman"/>
                <w:sz w:val="20"/>
                <w:szCs w:val="20"/>
              </w:rPr>
              <w:t>Cel 5. Strategii realizowany jest w POŚ</w:t>
            </w:r>
            <w:r w:rsidR="004C1AB7" w:rsidRPr="00447B89">
              <w:rPr>
                <w:rFonts w:ascii="Times New Roman" w:hAnsi="Times New Roman" w:cs="Times New Roman"/>
                <w:sz w:val="20"/>
                <w:szCs w:val="20"/>
              </w:rPr>
              <w:t xml:space="preserve"> WP 201</w:t>
            </w:r>
            <w:r w:rsidR="005B0012" w:rsidRPr="00447B89">
              <w:rPr>
                <w:rFonts w:ascii="Times New Roman" w:hAnsi="Times New Roman" w:cs="Times New Roman"/>
                <w:sz w:val="20"/>
                <w:szCs w:val="20"/>
              </w:rPr>
              <w:t>7</w:t>
            </w:r>
            <w:r w:rsidR="009F3BB6" w:rsidRPr="00447B89">
              <w:rPr>
                <w:rFonts w:ascii="Times New Roman" w:hAnsi="Times New Roman" w:cs="Times New Roman"/>
                <w:sz w:val="20"/>
                <w:szCs w:val="20"/>
              </w:rPr>
              <w:t>-</w:t>
            </w:r>
            <w:r w:rsidRPr="00447B89">
              <w:rPr>
                <w:rFonts w:ascii="Times New Roman" w:hAnsi="Times New Roman" w:cs="Times New Roman"/>
                <w:sz w:val="20"/>
                <w:szCs w:val="20"/>
              </w:rPr>
              <w:t>2019</w:t>
            </w:r>
            <w:r w:rsidR="00690A16" w:rsidRPr="00447B89">
              <w:rPr>
                <w:rFonts w:ascii="Times New Roman" w:hAnsi="Times New Roman" w:cs="Times New Roman"/>
                <w:sz w:val="20"/>
                <w:szCs w:val="20"/>
              </w:rPr>
              <w:t>:</w:t>
            </w:r>
          </w:p>
          <w:p w:rsidR="00690A16" w:rsidRPr="00447B89" w:rsidRDefault="00690A16" w:rsidP="00D01A69">
            <w:pPr>
              <w:pStyle w:val="kropkitab3"/>
              <w:spacing w:before="40" w:after="40"/>
              <w:jc w:val="left"/>
              <w:rPr>
                <w:rFonts w:ascii="Times New Roman" w:hAnsi="Times New Roman" w:cs="Times New Roman"/>
              </w:rPr>
            </w:pPr>
            <w:r w:rsidRPr="00834B90">
              <w:rPr>
                <w:rFonts w:ascii="Times New Roman" w:hAnsi="Times New Roman" w:cs="Times New Roman"/>
              </w:rPr>
              <w:t>Cel I. Minimalizacja skutków ekstremalnych zjawisk naturalnych</w:t>
            </w:r>
            <w:r w:rsidRPr="00447B89">
              <w:rPr>
                <w:rFonts w:ascii="Times New Roman" w:hAnsi="Times New Roman" w:cs="Times New Roman"/>
              </w:rPr>
              <w:t xml:space="preserve"> oraz zwiększenie zasobów dyspozycyjnych wody dla województwa podkarpackiego</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 xml:space="preserve">Cel II. </w:t>
            </w:r>
            <w:r w:rsidRPr="00834B90">
              <w:rPr>
                <w:rFonts w:ascii="Times New Roman" w:hAnsi="Times New Roman" w:cs="Times New Roman"/>
              </w:rPr>
              <w:t xml:space="preserve">Osiągnięcie dobrego stanu wód powierzchniowych </w:t>
            </w:r>
            <w:r w:rsidR="00D435AF" w:rsidRPr="00834B90">
              <w:rPr>
                <w:rFonts w:ascii="Times New Roman" w:hAnsi="Times New Roman" w:cs="Times New Roman"/>
              </w:rPr>
              <w:t>i </w:t>
            </w:r>
            <w:r w:rsidRPr="00834B90">
              <w:rPr>
                <w:rFonts w:ascii="Times New Roman" w:hAnsi="Times New Roman" w:cs="Times New Roman"/>
              </w:rPr>
              <w:t>podziemnych oraz zaspokojenie ilościowego i jakościowego zapotrzebowania na wodę przeznaczoną do celów bytowo gospodarczych oraz rekreacyjno- turystycznych</w:t>
            </w:r>
            <w:r w:rsidRPr="00DF3285">
              <w:rPr>
                <w:rFonts w:ascii="Times New Roman" w:hAnsi="Times New Roman" w:cs="Times New Roman"/>
              </w:rPr>
              <w:t>;</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VI. Zachowanie, ochrona i przywracanie różnorodności biologicznej i krajobrazowej, ochrona zasobów leśnych oraz rozwój trwałej, zrównoważonej i wielofunkcyjnej gospodarki leśnej;</w:t>
            </w:r>
          </w:p>
          <w:p w:rsidR="00690A16" w:rsidRPr="00834B90"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 xml:space="preserve">Cel. </w:t>
            </w:r>
            <w:r w:rsidR="00DF3285" w:rsidRPr="00834B90">
              <w:rPr>
                <w:rFonts w:ascii="Times New Roman" w:hAnsi="Times New Roman" w:cs="Times New Roman"/>
              </w:rPr>
              <w:t>VIII. Ochrona i racjonalne wykorzystanie powierzchni ziemi oraz remediacja, rekultywacja i rewitalizacja terenów zdegradowanych;</w:t>
            </w:r>
          </w:p>
        </w:tc>
      </w:tr>
      <w:tr w:rsidR="00690A16" w:rsidRPr="008B3DDC" w:rsidTr="002551CD">
        <w:tc>
          <w:tcPr>
            <w:tcW w:w="14283" w:type="dxa"/>
            <w:gridSpan w:val="3"/>
            <w:shd w:val="clear" w:color="auto" w:fill="92CDDC" w:themeFill="accent5" w:themeFillTint="99"/>
            <w:vAlign w:val="center"/>
          </w:tcPr>
          <w:p w:rsidR="00690A16" w:rsidRPr="0005520E" w:rsidRDefault="00690A16" w:rsidP="00D01A69">
            <w:pPr>
              <w:spacing w:before="40" w:after="40"/>
              <w:jc w:val="center"/>
              <w:rPr>
                <w:rFonts w:ascii="Times New Roman" w:hAnsi="Times New Roman" w:cs="Times New Roman"/>
                <w:b/>
                <w:color w:val="215868" w:themeColor="accent5" w:themeShade="80"/>
                <w:sz w:val="24"/>
                <w:szCs w:val="24"/>
              </w:rPr>
            </w:pPr>
            <w:r w:rsidRPr="0005520E">
              <w:rPr>
                <w:rFonts w:ascii="Times New Roman" w:hAnsi="Times New Roman" w:cs="Times New Roman"/>
                <w:b/>
                <w:color w:val="215868" w:themeColor="accent5" w:themeShade="80"/>
                <w:sz w:val="24"/>
                <w:szCs w:val="24"/>
              </w:rPr>
              <w:lastRenderedPageBreak/>
              <w:t>Strategia „Sprawne Państwo 2020”</w:t>
            </w:r>
          </w:p>
        </w:tc>
      </w:tr>
      <w:tr w:rsidR="00690A16" w:rsidRPr="008B3DDC" w:rsidTr="002551CD">
        <w:tc>
          <w:tcPr>
            <w:tcW w:w="6060" w:type="dxa"/>
            <w:vAlign w:val="center"/>
          </w:tcPr>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3. Skuteczne zarządzanie i koordynacja działań rozwojowych</w:t>
            </w: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Kierunek interwencji: </w:t>
            </w: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3.2. Skuteczny system zarządzania rozwojem kraju;</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7733E"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Cel. 7. </w:t>
            </w:r>
            <w:r w:rsidR="00690A16" w:rsidRPr="00C168E5">
              <w:rPr>
                <w:rFonts w:ascii="Times New Roman" w:hAnsi="Times New Roman" w:cs="Times New Roman"/>
                <w:sz w:val="20"/>
                <w:szCs w:val="20"/>
              </w:rPr>
              <w:t>Zapewnienie wysokiego poziomu bezpieczeństwa i porządku publicznego</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Kierunek interwencji: </w:t>
            </w:r>
          </w:p>
          <w:p w:rsidR="00690A16" w:rsidRPr="00C168E5" w:rsidRDefault="00690A16" w:rsidP="00D01A69">
            <w:pPr>
              <w:pStyle w:val="kropkitab3"/>
              <w:spacing w:before="40" w:after="40"/>
              <w:ind w:left="425" w:hanging="198"/>
              <w:contextualSpacing w:val="0"/>
              <w:jc w:val="left"/>
              <w:rPr>
                <w:rFonts w:ascii="Times New Roman" w:hAnsi="Times New Roman" w:cs="Times New Roman"/>
                <w:color w:val="215868" w:themeColor="accent5" w:themeShade="80"/>
                <w:szCs w:val="20"/>
              </w:rPr>
            </w:pPr>
            <w:r w:rsidRPr="00C168E5">
              <w:rPr>
                <w:rFonts w:ascii="Times New Roman" w:hAnsi="Times New Roman" w:cs="Times New Roman"/>
              </w:rPr>
              <w:t>7.5. Doskonalenie systemu zarządzania kryzysowego;</w:t>
            </w:r>
          </w:p>
        </w:tc>
        <w:tc>
          <w:tcPr>
            <w:tcW w:w="1845" w:type="dxa"/>
            <w:vAlign w:val="center"/>
          </w:tcPr>
          <w:p w:rsidR="00690A16" w:rsidRPr="007B0316" w:rsidRDefault="00690A16" w:rsidP="00D01A69">
            <w:pPr>
              <w:spacing w:before="40" w:after="40"/>
              <w:jc w:val="center"/>
              <w:rPr>
                <w:rFonts w:ascii="Times New Roman" w:hAnsi="Times New Roman" w:cs="Times New Roman"/>
                <w:b/>
                <w:color w:val="215868" w:themeColor="accent5" w:themeShade="80"/>
                <w:sz w:val="24"/>
                <w:szCs w:val="24"/>
              </w:rPr>
            </w:pPr>
            <w:r w:rsidRPr="007B0316">
              <w:rPr>
                <w:rFonts w:ascii="Times New Roman" w:hAnsi="Times New Roman" w:cs="Times New Roman"/>
                <w:b/>
                <w:color w:val="215868" w:themeColor="accent5" w:themeShade="80"/>
                <w:sz w:val="24"/>
                <w:szCs w:val="24"/>
              </w:rPr>
              <w:t>1</w:t>
            </w:r>
          </w:p>
        </w:tc>
        <w:tc>
          <w:tcPr>
            <w:tcW w:w="6378" w:type="dxa"/>
            <w:vAlign w:val="center"/>
          </w:tcPr>
          <w:p w:rsidR="00690A16" w:rsidRPr="00DF3285" w:rsidRDefault="00690A16"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 xml:space="preserve">Poniższe cele </w:t>
            </w:r>
            <w:r w:rsidR="004C1AB7" w:rsidRPr="00DF3285">
              <w:rPr>
                <w:rFonts w:ascii="Times New Roman" w:hAnsi="Times New Roman" w:cs="Times New Roman"/>
                <w:sz w:val="20"/>
                <w:szCs w:val="20"/>
              </w:rPr>
              <w:t>POŚ WP 201</w:t>
            </w:r>
            <w:r w:rsidR="005B0012" w:rsidRPr="00DF3285">
              <w:rPr>
                <w:rFonts w:ascii="Times New Roman" w:hAnsi="Times New Roman" w:cs="Times New Roman"/>
                <w:sz w:val="20"/>
                <w:szCs w:val="20"/>
              </w:rPr>
              <w:t>7</w:t>
            </w:r>
            <w:r w:rsidR="009F3BB6" w:rsidRPr="00DF3285">
              <w:rPr>
                <w:rFonts w:ascii="Times New Roman" w:hAnsi="Times New Roman" w:cs="Times New Roman"/>
                <w:sz w:val="20"/>
                <w:szCs w:val="20"/>
              </w:rPr>
              <w:t>-</w:t>
            </w:r>
            <w:r w:rsidR="004C1AB7" w:rsidRPr="00DF3285">
              <w:rPr>
                <w:rFonts w:ascii="Times New Roman" w:hAnsi="Times New Roman" w:cs="Times New Roman"/>
                <w:sz w:val="20"/>
                <w:szCs w:val="20"/>
              </w:rPr>
              <w:t xml:space="preserve">2019 </w:t>
            </w:r>
            <w:r w:rsidRPr="00DF3285">
              <w:rPr>
                <w:rFonts w:ascii="Times New Roman" w:hAnsi="Times New Roman" w:cs="Times New Roman"/>
                <w:sz w:val="20"/>
                <w:szCs w:val="20"/>
              </w:rPr>
              <w:t>wpisują się w cele Strategii:</w:t>
            </w:r>
          </w:p>
          <w:p w:rsidR="00690A16" w:rsidRPr="00DF3285" w:rsidRDefault="00690A16" w:rsidP="00D01A69">
            <w:pPr>
              <w:pStyle w:val="kropkitab3"/>
              <w:spacing w:before="40" w:after="40"/>
              <w:jc w:val="left"/>
              <w:rPr>
                <w:rFonts w:ascii="Times New Roman" w:hAnsi="Times New Roman" w:cs="Times New Roman"/>
              </w:rPr>
            </w:pPr>
            <w:r w:rsidRPr="009C07B7">
              <w:rPr>
                <w:rFonts w:ascii="Times New Roman" w:hAnsi="Times New Roman" w:cs="Times New Roman"/>
              </w:rPr>
              <w:t>Cel III. Poprawa i utrzymanie wymaganej prawem</w:t>
            </w:r>
            <w:r w:rsidRPr="00DF3285">
              <w:rPr>
                <w:rFonts w:ascii="Times New Roman" w:hAnsi="Times New Roman" w:cs="Times New Roman"/>
              </w:rPr>
              <w:t xml:space="preserve"> jakości powietrza, w tym dążenie do osiągnięcia poziomu celu długoterminowego dla ozonu i krajowego celu redukcji narażenia do roku 2020 oraz przeciwdziałanie zmianom klimatu poprzez sukcesywną redukcję emisji gazów cieplarnianych;</w:t>
            </w:r>
          </w:p>
          <w:p w:rsidR="00690A16" w:rsidRPr="00C168E5" w:rsidRDefault="00690A16" w:rsidP="00D01A69">
            <w:pPr>
              <w:pStyle w:val="kropkitab3"/>
              <w:spacing w:before="40" w:after="40"/>
              <w:jc w:val="left"/>
              <w:rPr>
                <w:rFonts w:ascii="Times New Roman" w:hAnsi="Times New Roman" w:cs="Times New Roman"/>
                <w:color w:val="215868" w:themeColor="accent5" w:themeShade="80"/>
                <w:szCs w:val="20"/>
              </w:rPr>
            </w:pPr>
            <w:r w:rsidRPr="00C168E5">
              <w:rPr>
                <w:rFonts w:ascii="Times New Roman" w:hAnsi="Times New Roman" w:cs="Times New Roman"/>
              </w:rPr>
              <w:t>Cel VII. Zapewnien</w:t>
            </w:r>
            <w:r w:rsidR="00075F3D">
              <w:rPr>
                <w:rFonts w:ascii="Times New Roman" w:hAnsi="Times New Roman" w:cs="Times New Roman"/>
              </w:rPr>
              <w:t>ie bezpieczeństwa chemicznego i </w:t>
            </w:r>
            <w:r w:rsidRPr="00C168E5">
              <w:rPr>
                <w:rFonts w:ascii="Times New Roman" w:hAnsi="Times New Roman" w:cs="Times New Roman"/>
              </w:rPr>
              <w:t>ekologicznego mieszkańcom województwa podkarpackiego, w</w:t>
            </w:r>
            <w:r w:rsidR="00075F3D">
              <w:rPr>
                <w:rFonts w:ascii="Times New Roman" w:hAnsi="Times New Roman" w:cs="Times New Roman"/>
              </w:rPr>
              <w:t> </w:t>
            </w:r>
            <w:r w:rsidRPr="00C168E5">
              <w:rPr>
                <w:rFonts w:ascii="Times New Roman" w:hAnsi="Times New Roman" w:cs="Times New Roman"/>
              </w:rPr>
              <w:t>tym zmniejszanie ryzyka wystąpienia poważnych awarii oraz ograniczenie ich skutków.</w:t>
            </w:r>
          </w:p>
        </w:tc>
      </w:tr>
      <w:tr w:rsidR="00690A16" w:rsidRPr="008B3DDC" w:rsidTr="002551CD">
        <w:tc>
          <w:tcPr>
            <w:tcW w:w="14283" w:type="dxa"/>
            <w:gridSpan w:val="3"/>
            <w:shd w:val="clear" w:color="auto" w:fill="92CDDC" w:themeFill="accent5" w:themeFillTint="99"/>
            <w:vAlign w:val="center"/>
          </w:tcPr>
          <w:p w:rsidR="00690A16" w:rsidRPr="0005520E" w:rsidRDefault="00690A16" w:rsidP="00D01A69">
            <w:pPr>
              <w:spacing w:before="40" w:after="40"/>
              <w:jc w:val="center"/>
              <w:rPr>
                <w:rFonts w:ascii="Times New Roman" w:hAnsi="Times New Roman" w:cs="Times New Roman"/>
                <w:b/>
                <w:color w:val="215868" w:themeColor="accent5" w:themeShade="80"/>
                <w:sz w:val="20"/>
                <w:szCs w:val="20"/>
              </w:rPr>
            </w:pPr>
            <w:r w:rsidRPr="0005520E">
              <w:rPr>
                <w:rFonts w:ascii="Times New Roman" w:hAnsi="Times New Roman" w:cs="Times New Roman"/>
                <w:b/>
                <w:color w:val="215868" w:themeColor="accent5" w:themeShade="80"/>
                <w:sz w:val="24"/>
                <w:szCs w:val="24"/>
              </w:rPr>
              <w:t>Strategia rozwoju systemu bezpieczeństwa narodowego Rzeczypospolitej Polskiej 2022</w:t>
            </w:r>
          </w:p>
        </w:tc>
      </w:tr>
      <w:tr w:rsidR="00690A16" w:rsidRPr="008B3DDC" w:rsidTr="008D1D7B">
        <w:tc>
          <w:tcPr>
            <w:tcW w:w="6060" w:type="dxa"/>
            <w:vAlign w:val="center"/>
          </w:tcPr>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Cel.3. Rozwój odporności na zagrożenia bezpieczeństwa narodowego</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u w:val="single"/>
              </w:rPr>
            </w:pPr>
            <w:r w:rsidRPr="00C168E5">
              <w:rPr>
                <w:rFonts w:ascii="Times New Roman" w:hAnsi="Times New Roman" w:cs="Times New Roman"/>
                <w:sz w:val="20"/>
                <w:szCs w:val="20"/>
                <w:u w:val="single"/>
              </w:rPr>
              <w:t>Priorytet 3.1. Zwiększanie odporności infrastruktury krytycznej</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Kierunki interwencji:</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3.1.2. Wdrożenie krajowego mechanizmu współpracy pomiędzy uczestnikami systemu ochrony infrastruktury technicznej;</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4. Zwiększenie integracji polityk publicznych z polityką bezpieczeństwa</w:t>
            </w:r>
          </w:p>
          <w:p w:rsidR="00690A16" w:rsidRPr="00C168E5" w:rsidRDefault="00690A16" w:rsidP="00D01A69">
            <w:pPr>
              <w:spacing w:before="40" w:after="40"/>
              <w:jc w:val="left"/>
              <w:rPr>
                <w:rFonts w:ascii="Times New Roman" w:hAnsi="Times New Roman" w:cs="Times New Roman"/>
                <w:sz w:val="20"/>
                <w:szCs w:val="20"/>
                <w:u w:val="single"/>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u w:val="single"/>
              </w:rPr>
              <w:t>Priorytet 4.1. Zwiększenie integracji polityk publicznych z polityką bezpieczeństwa narodowego</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Kierunki interwencji:</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4.1.4. Wspieranie ochrony środowiska przez sektor bezpieczeństwa;</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4.1.4. Wspieranie ochrony środowiska przez sektor bezpieczeństwa;</w:t>
            </w:r>
          </w:p>
          <w:p w:rsidR="00690A16" w:rsidRPr="00C168E5" w:rsidRDefault="00690A16" w:rsidP="00D01A69">
            <w:pPr>
              <w:pStyle w:val="kropkitab3"/>
              <w:numPr>
                <w:ilvl w:val="0"/>
                <w:numId w:val="0"/>
              </w:numPr>
              <w:spacing w:before="40" w:after="40"/>
              <w:ind w:left="425"/>
              <w:contextualSpacing w:val="0"/>
              <w:jc w:val="left"/>
              <w:rPr>
                <w:rFonts w:ascii="Times New Roman" w:hAnsi="Times New Roman" w:cs="Times New Roman"/>
                <w:szCs w:val="20"/>
              </w:rPr>
            </w:pPr>
            <w:r w:rsidRPr="00C168E5">
              <w:rPr>
                <w:rFonts w:ascii="Times New Roman" w:hAnsi="Times New Roman" w:cs="Times New Roman"/>
              </w:rPr>
              <w:t>4.1.7. Ochrona dziedzictwa narodowego i rozbudowa infrastruktury kultury;</w:t>
            </w:r>
          </w:p>
        </w:tc>
        <w:tc>
          <w:tcPr>
            <w:tcW w:w="1845" w:type="dxa"/>
            <w:vAlign w:val="center"/>
          </w:tcPr>
          <w:p w:rsidR="00690A16" w:rsidRPr="007B0316" w:rsidRDefault="00690A16" w:rsidP="00D01A69">
            <w:pPr>
              <w:spacing w:before="40" w:after="40"/>
              <w:jc w:val="center"/>
              <w:rPr>
                <w:rFonts w:ascii="Times New Roman" w:hAnsi="Times New Roman" w:cs="Times New Roman"/>
                <w:b/>
                <w:color w:val="215868" w:themeColor="accent5" w:themeShade="80"/>
                <w:sz w:val="24"/>
                <w:szCs w:val="24"/>
              </w:rPr>
            </w:pPr>
            <w:r w:rsidRPr="007B0316">
              <w:rPr>
                <w:rFonts w:ascii="Times New Roman" w:hAnsi="Times New Roman" w:cs="Times New Roman"/>
                <w:b/>
                <w:color w:val="215868" w:themeColor="accent5" w:themeShade="80"/>
                <w:sz w:val="24"/>
                <w:szCs w:val="24"/>
              </w:rPr>
              <w:lastRenderedPageBreak/>
              <w:t>1</w:t>
            </w:r>
          </w:p>
        </w:tc>
        <w:tc>
          <w:tcPr>
            <w:tcW w:w="6378" w:type="dxa"/>
          </w:tcPr>
          <w:p w:rsidR="00690A16" w:rsidRPr="00C168E5" w:rsidRDefault="00690A16" w:rsidP="00D01A69">
            <w:pPr>
              <w:spacing w:before="40" w:after="40"/>
              <w:jc w:val="left"/>
              <w:rPr>
                <w:rFonts w:ascii="Times New Roman" w:hAnsi="Times New Roman" w:cs="Times New Roman"/>
                <w:sz w:val="20"/>
                <w:szCs w:val="20"/>
              </w:rPr>
            </w:pPr>
            <w:r w:rsidRPr="00A650E3">
              <w:rPr>
                <w:rFonts w:ascii="Times New Roman" w:hAnsi="Times New Roman" w:cs="Times New Roman"/>
                <w:sz w:val="20"/>
                <w:szCs w:val="20"/>
              </w:rPr>
              <w:t xml:space="preserve">Poniższe cele </w:t>
            </w:r>
            <w:r w:rsidR="00434853" w:rsidRPr="00A650E3">
              <w:rPr>
                <w:rFonts w:ascii="Times New Roman" w:hAnsi="Times New Roman" w:cs="Times New Roman"/>
                <w:sz w:val="20"/>
                <w:szCs w:val="20"/>
              </w:rPr>
              <w:t>POŚ WP 201</w:t>
            </w:r>
            <w:r w:rsidR="005B0012" w:rsidRPr="00A650E3">
              <w:rPr>
                <w:rFonts w:ascii="Times New Roman" w:hAnsi="Times New Roman" w:cs="Times New Roman"/>
                <w:sz w:val="20"/>
                <w:szCs w:val="20"/>
              </w:rPr>
              <w:t>7</w:t>
            </w:r>
            <w:r w:rsidR="009F3BB6" w:rsidRPr="00A650E3">
              <w:rPr>
                <w:rFonts w:ascii="Times New Roman" w:hAnsi="Times New Roman" w:cs="Times New Roman"/>
                <w:sz w:val="20"/>
                <w:szCs w:val="20"/>
              </w:rPr>
              <w:t>-</w:t>
            </w:r>
            <w:r w:rsidR="00434853" w:rsidRPr="00A650E3">
              <w:rPr>
                <w:rFonts w:ascii="Times New Roman" w:hAnsi="Times New Roman" w:cs="Times New Roman"/>
                <w:sz w:val="20"/>
                <w:szCs w:val="20"/>
              </w:rPr>
              <w:t>2019</w:t>
            </w:r>
            <w:r w:rsidR="00434853" w:rsidRPr="00C168E5">
              <w:rPr>
                <w:rFonts w:ascii="Times New Roman" w:hAnsi="Times New Roman" w:cs="Times New Roman"/>
                <w:sz w:val="20"/>
                <w:szCs w:val="20"/>
              </w:rPr>
              <w:t xml:space="preserve"> </w:t>
            </w:r>
            <w:r w:rsidRPr="00C168E5">
              <w:rPr>
                <w:rFonts w:ascii="Times New Roman" w:hAnsi="Times New Roman" w:cs="Times New Roman"/>
                <w:sz w:val="20"/>
                <w:szCs w:val="20"/>
              </w:rPr>
              <w:t>wpisują się w cele Strategii:</w:t>
            </w:r>
          </w:p>
          <w:p w:rsidR="00690A16" w:rsidRPr="009C07B7" w:rsidRDefault="00690A16" w:rsidP="00D01A69">
            <w:pPr>
              <w:pStyle w:val="kropkitab3"/>
              <w:spacing w:before="40" w:after="40"/>
              <w:jc w:val="left"/>
              <w:rPr>
                <w:rFonts w:ascii="Times New Roman" w:hAnsi="Times New Roman" w:cs="Times New Roman"/>
              </w:rPr>
            </w:pPr>
            <w:r w:rsidRPr="009C07B7">
              <w:rPr>
                <w:rFonts w:ascii="Times New Roman" w:hAnsi="Times New Roman" w:cs="Times New Roman"/>
              </w:rPr>
              <w:t>Cel VII. Zapewnienie bezpieczeństwa chemicznego i</w:t>
            </w:r>
            <w:r w:rsidR="009C07B7">
              <w:rPr>
                <w:rFonts w:ascii="Times New Roman" w:hAnsi="Times New Roman" w:cs="Times New Roman"/>
              </w:rPr>
              <w:t> </w:t>
            </w:r>
            <w:r w:rsidRPr="009C07B7">
              <w:rPr>
                <w:rFonts w:ascii="Times New Roman" w:hAnsi="Times New Roman" w:cs="Times New Roman"/>
              </w:rPr>
              <w:t>ekologicznego mieszkańcom województwa podkarpackiego, w</w:t>
            </w:r>
            <w:r w:rsidR="00447B89" w:rsidRPr="009C07B7">
              <w:rPr>
                <w:rFonts w:ascii="Times New Roman" w:hAnsi="Times New Roman" w:cs="Times New Roman"/>
              </w:rPr>
              <w:t> </w:t>
            </w:r>
            <w:r w:rsidRPr="009C07B7">
              <w:rPr>
                <w:rFonts w:ascii="Times New Roman" w:hAnsi="Times New Roman" w:cs="Times New Roman"/>
              </w:rPr>
              <w:t>tym zmniejszanie ryzyka wystąpienia poważnych awarii oraz ograniczenie ich skutków;</w:t>
            </w:r>
          </w:p>
          <w:p w:rsidR="00690A16" w:rsidRPr="009C07B7" w:rsidRDefault="00690A16" w:rsidP="00D01A69">
            <w:pPr>
              <w:pStyle w:val="kropkitab3"/>
              <w:spacing w:before="40" w:after="40"/>
              <w:jc w:val="left"/>
              <w:rPr>
                <w:rFonts w:ascii="Times New Roman" w:hAnsi="Times New Roman" w:cs="Times New Roman"/>
              </w:rPr>
            </w:pPr>
            <w:r w:rsidRPr="009C07B7">
              <w:rPr>
                <w:rFonts w:ascii="Times New Roman" w:hAnsi="Times New Roman" w:cs="Times New Roman"/>
              </w:rPr>
              <w:t>Cel VIII.</w:t>
            </w:r>
            <w:r w:rsidR="00DF3285" w:rsidRPr="009C07B7">
              <w:rPr>
                <w:rFonts w:ascii="Times New Roman" w:hAnsi="Times New Roman" w:cs="Times New Roman"/>
              </w:rPr>
              <w:t xml:space="preserve"> Ochrona i racjonalne wykorzystanie powierzchni ziemi oraz remediacja, rekultywacja i rewitalizacja terenów zdegradowanych;</w:t>
            </w:r>
          </w:p>
          <w:p w:rsidR="00690A16" w:rsidRPr="00C168E5" w:rsidRDefault="00690A16" w:rsidP="00D01A69">
            <w:pPr>
              <w:pStyle w:val="kropkitab3"/>
              <w:spacing w:before="40" w:after="40"/>
              <w:jc w:val="left"/>
              <w:rPr>
                <w:rFonts w:ascii="Times New Roman" w:hAnsi="Times New Roman" w:cs="Times New Roman"/>
              </w:rPr>
            </w:pPr>
            <w:r w:rsidRPr="00447B89">
              <w:rPr>
                <w:rFonts w:ascii="Times New Roman" w:hAnsi="Times New Roman" w:cs="Times New Roman"/>
              </w:rPr>
              <w:t xml:space="preserve">Cel IX. Ochrona i zrównoważone wykorzystanie zasobów </w:t>
            </w:r>
            <w:r w:rsidRPr="00447B89">
              <w:rPr>
                <w:rFonts w:ascii="Times New Roman" w:hAnsi="Times New Roman" w:cs="Times New Roman"/>
              </w:rPr>
              <w:lastRenderedPageBreak/>
              <w:t>geologicznych oraz ograniczanie presji na środowisko związanej z eksploatacją i prowadzeniem</w:t>
            </w:r>
            <w:r w:rsidRPr="00DF3285">
              <w:rPr>
                <w:rFonts w:ascii="Times New Roman" w:hAnsi="Times New Roman" w:cs="Times New Roman"/>
              </w:rPr>
              <w:t xml:space="preserve"> prac poszukiwawczych</w:t>
            </w:r>
            <w:r w:rsidRPr="00C168E5">
              <w:rPr>
                <w:rFonts w:ascii="Times New Roman" w:hAnsi="Times New Roman" w:cs="Times New Roman"/>
              </w:rPr>
              <w:t>.</w:t>
            </w:r>
          </w:p>
        </w:tc>
      </w:tr>
      <w:tr w:rsidR="00135589" w:rsidRPr="008B3DDC" w:rsidTr="00135589">
        <w:tc>
          <w:tcPr>
            <w:tcW w:w="14283" w:type="dxa"/>
            <w:gridSpan w:val="3"/>
            <w:shd w:val="clear" w:color="auto" w:fill="92CDDC" w:themeFill="accent5" w:themeFillTint="99"/>
            <w:vAlign w:val="center"/>
          </w:tcPr>
          <w:p w:rsidR="00135589" w:rsidRPr="008B3DDC" w:rsidRDefault="00135589" w:rsidP="00D01A69">
            <w:pPr>
              <w:spacing w:before="40" w:after="40"/>
              <w:jc w:val="center"/>
              <w:rPr>
                <w:rFonts w:ascii="Times New Roman" w:hAnsi="Times New Roman" w:cs="Times New Roman"/>
                <w:b/>
                <w:sz w:val="20"/>
                <w:szCs w:val="20"/>
              </w:rPr>
            </w:pPr>
            <w:r w:rsidRPr="0005520E">
              <w:rPr>
                <w:rFonts w:ascii="Times New Roman" w:hAnsi="Times New Roman" w:cs="Times New Roman"/>
                <w:b/>
                <w:color w:val="215868" w:themeColor="accent5" w:themeShade="80"/>
                <w:sz w:val="24"/>
                <w:szCs w:val="24"/>
              </w:rPr>
              <w:lastRenderedPageBreak/>
              <w:t>Strategia Rozwoju Kapitału Ludzkiego 2020</w:t>
            </w:r>
          </w:p>
        </w:tc>
      </w:tr>
      <w:tr w:rsidR="00135589" w:rsidRPr="008B3DDC" w:rsidTr="00135589">
        <w:tc>
          <w:tcPr>
            <w:tcW w:w="6060" w:type="dxa"/>
          </w:tcPr>
          <w:p w:rsidR="00135589" w:rsidRPr="00C168E5" w:rsidRDefault="00135589"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szczegółowy 4. Poprawa zdrowia obywateli oraz efektywności systemu opieki zdrowotnej</w:t>
            </w:r>
          </w:p>
          <w:p w:rsidR="00135589" w:rsidRPr="00C168E5" w:rsidRDefault="00135589" w:rsidP="00D01A69">
            <w:pPr>
              <w:pStyle w:val="Bezodstpw"/>
              <w:spacing w:before="40" w:after="40"/>
              <w:jc w:val="left"/>
              <w:rPr>
                <w:rFonts w:ascii="Times New Roman" w:hAnsi="Times New Roman" w:cs="Times New Roman"/>
                <w:sz w:val="20"/>
                <w:szCs w:val="20"/>
              </w:rPr>
            </w:pPr>
          </w:p>
          <w:p w:rsidR="00135589" w:rsidRPr="00C168E5" w:rsidRDefault="00135589"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Kierunek interwencji </w:t>
            </w:r>
          </w:p>
          <w:p w:rsidR="00135589" w:rsidRPr="00C168E5" w:rsidRDefault="00135589" w:rsidP="00D01A69">
            <w:pPr>
              <w:pStyle w:val="kropkitab3"/>
              <w:spacing w:before="40" w:after="40"/>
              <w:jc w:val="left"/>
              <w:rPr>
                <w:rFonts w:ascii="Times New Roman" w:hAnsi="Times New Roman" w:cs="Times New Roman"/>
              </w:rPr>
            </w:pPr>
            <w:r w:rsidRPr="00C168E5">
              <w:rPr>
                <w:rFonts w:ascii="Times New Roman" w:hAnsi="Times New Roman" w:cs="Times New Roman"/>
              </w:rPr>
              <w:t>Kształtowanie zdrowego stylu życia poprzez promocję zdrowia, edukację zdrowotną oraz prośrodowiskową oraz działania wspierające dostęp do zdrowej i bezpiecznej żywności;</w:t>
            </w:r>
          </w:p>
        </w:tc>
        <w:tc>
          <w:tcPr>
            <w:tcW w:w="1845" w:type="dxa"/>
            <w:vAlign w:val="center"/>
          </w:tcPr>
          <w:p w:rsidR="00135589" w:rsidRPr="00DF3285" w:rsidRDefault="00135589" w:rsidP="00D01A69">
            <w:pPr>
              <w:spacing w:before="40" w:after="40"/>
              <w:jc w:val="center"/>
              <w:rPr>
                <w:rFonts w:ascii="Times New Roman" w:hAnsi="Times New Roman" w:cs="Times New Roman"/>
                <w:b/>
                <w:color w:val="215868" w:themeColor="accent5" w:themeShade="80"/>
                <w:sz w:val="24"/>
                <w:szCs w:val="24"/>
              </w:rPr>
            </w:pPr>
            <w:r w:rsidRPr="00DF3285">
              <w:rPr>
                <w:rFonts w:ascii="Times New Roman" w:hAnsi="Times New Roman" w:cs="Times New Roman"/>
                <w:b/>
                <w:color w:val="215868" w:themeColor="accent5" w:themeShade="80"/>
                <w:sz w:val="24"/>
                <w:szCs w:val="24"/>
              </w:rPr>
              <w:t>2</w:t>
            </w:r>
          </w:p>
        </w:tc>
        <w:tc>
          <w:tcPr>
            <w:tcW w:w="6378" w:type="dxa"/>
            <w:vAlign w:val="center"/>
          </w:tcPr>
          <w:p w:rsidR="00135589" w:rsidRPr="00DF3285" w:rsidRDefault="00135589" w:rsidP="00D01A69">
            <w:pPr>
              <w:pStyle w:val="kropkitab3"/>
              <w:numPr>
                <w:ilvl w:val="0"/>
                <w:numId w:val="0"/>
              </w:numPr>
              <w:spacing w:before="40" w:after="40"/>
              <w:jc w:val="left"/>
              <w:rPr>
                <w:rFonts w:ascii="Times New Roman" w:hAnsi="Times New Roman" w:cs="Times New Roman"/>
                <w:szCs w:val="20"/>
              </w:rPr>
            </w:pPr>
            <w:r w:rsidRPr="00DF3285">
              <w:rPr>
                <w:rFonts w:ascii="Times New Roman" w:hAnsi="Times New Roman" w:cs="Times New Roman"/>
              </w:rPr>
              <w:t xml:space="preserve">W Cel szczegółowy 4. </w:t>
            </w:r>
            <w:r w:rsidRPr="00DF3285">
              <w:rPr>
                <w:rFonts w:ascii="Times New Roman" w:hAnsi="Times New Roman" w:cs="Times New Roman"/>
                <w:szCs w:val="20"/>
              </w:rPr>
              <w:t>Strategii wpisują się następujące cele</w:t>
            </w:r>
            <w:r w:rsidR="00434853" w:rsidRPr="00DF3285">
              <w:rPr>
                <w:rFonts w:ascii="Times New Roman" w:hAnsi="Times New Roman" w:cs="Times New Roman"/>
                <w:szCs w:val="20"/>
              </w:rPr>
              <w:t xml:space="preserve"> POŚ WP </w:t>
            </w:r>
            <w:r w:rsidR="00F60154" w:rsidRPr="00DF3285">
              <w:rPr>
                <w:rFonts w:ascii="Times New Roman" w:hAnsi="Times New Roman" w:cs="Times New Roman"/>
                <w:szCs w:val="20"/>
              </w:rPr>
              <w:br/>
            </w:r>
            <w:r w:rsidR="00434853" w:rsidRPr="00DF3285">
              <w:rPr>
                <w:rFonts w:ascii="Times New Roman" w:hAnsi="Times New Roman" w:cs="Times New Roman"/>
                <w:szCs w:val="20"/>
              </w:rPr>
              <w:t>201</w:t>
            </w:r>
            <w:r w:rsidR="005B0012" w:rsidRPr="00DF3285">
              <w:rPr>
                <w:rFonts w:ascii="Times New Roman" w:hAnsi="Times New Roman" w:cs="Times New Roman"/>
                <w:szCs w:val="20"/>
              </w:rPr>
              <w:t>7</w:t>
            </w:r>
            <w:r w:rsidR="009F3BB6" w:rsidRPr="00DF3285">
              <w:rPr>
                <w:rFonts w:ascii="Times New Roman" w:hAnsi="Times New Roman" w:cs="Times New Roman"/>
                <w:szCs w:val="20"/>
              </w:rPr>
              <w:t>-</w:t>
            </w:r>
            <w:r w:rsidR="00434853" w:rsidRPr="00DF3285">
              <w:rPr>
                <w:rFonts w:ascii="Times New Roman" w:hAnsi="Times New Roman" w:cs="Times New Roman"/>
                <w:szCs w:val="20"/>
              </w:rPr>
              <w:t>2019</w:t>
            </w:r>
            <w:r w:rsidRPr="00DF3285">
              <w:rPr>
                <w:rFonts w:ascii="Times New Roman" w:hAnsi="Times New Roman" w:cs="Times New Roman"/>
                <w:szCs w:val="20"/>
              </w:rPr>
              <w:t>:</w:t>
            </w:r>
          </w:p>
          <w:p w:rsidR="00135589" w:rsidRPr="00447B89" w:rsidRDefault="00135589" w:rsidP="00D01A69">
            <w:pPr>
              <w:pStyle w:val="kropkitab3"/>
              <w:spacing w:before="40" w:after="40"/>
              <w:jc w:val="left"/>
              <w:rPr>
                <w:rFonts w:ascii="Times New Roman" w:hAnsi="Times New Roman" w:cs="Times New Roman"/>
              </w:rPr>
            </w:pPr>
            <w:r w:rsidRPr="009C07B7">
              <w:rPr>
                <w:rFonts w:ascii="Times New Roman" w:hAnsi="Times New Roman" w:cs="Times New Roman"/>
              </w:rPr>
              <w:t>Cel II. Osiągnięcie dobrego stanu wód powierzchniowych i podziemnych oraz zaspokojenie ilościowego i jakościowego zapotrzebowania na wodę przeznaczoną do celów bytowo gospodarczych oraz rekreacyjno- turystycznych</w:t>
            </w:r>
            <w:r w:rsidR="0067733E" w:rsidRPr="00447B89">
              <w:rPr>
                <w:rFonts w:ascii="Times New Roman" w:hAnsi="Times New Roman" w:cs="Times New Roman"/>
              </w:rPr>
              <w:t>;</w:t>
            </w:r>
            <w:r w:rsidRPr="00447B89">
              <w:rPr>
                <w:rFonts w:ascii="Times New Roman" w:hAnsi="Times New Roman" w:cs="Times New Roman"/>
              </w:rPr>
              <w:t xml:space="preserve"> </w:t>
            </w:r>
          </w:p>
          <w:p w:rsidR="00135589" w:rsidRPr="00447B89" w:rsidRDefault="00135589" w:rsidP="00D01A69">
            <w:pPr>
              <w:pStyle w:val="kropkitab3"/>
              <w:spacing w:before="40" w:after="40"/>
              <w:jc w:val="left"/>
              <w:rPr>
                <w:rFonts w:ascii="Times New Roman" w:hAnsi="Times New Roman" w:cs="Times New Roman"/>
              </w:rPr>
            </w:pPr>
            <w:r w:rsidRPr="00447B89">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26636B" w:rsidRPr="00447B89" w:rsidRDefault="00135589" w:rsidP="00D01A69">
            <w:pPr>
              <w:pStyle w:val="kropkitab3"/>
              <w:spacing w:before="40" w:after="40"/>
              <w:jc w:val="left"/>
              <w:rPr>
                <w:rFonts w:ascii="Times New Roman" w:hAnsi="Times New Roman" w:cs="Times New Roman"/>
              </w:rPr>
            </w:pPr>
            <w:r w:rsidRPr="00447B89">
              <w:rPr>
                <w:rFonts w:ascii="Times New Roman" w:hAnsi="Times New Roman" w:cs="Times New Roman"/>
              </w:rPr>
              <w:t>Cel VI. Zachowanie, ochrona i przywracanie różnorodności biologicznej i krajobrazowej, ochrona zasobów leśnych oraz rozwój trwałej, zrównoważonej i wie</w:t>
            </w:r>
            <w:r w:rsidR="00075F3D" w:rsidRPr="00447B89">
              <w:rPr>
                <w:rFonts w:ascii="Times New Roman" w:hAnsi="Times New Roman" w:cs="Times New Roman"/>
              </w:rPr>
              <w:t>lofunkcyjnej gospodarki leśnej;</w:t>
            </w:r>
          </w:p>
          <w:p w:rsidR="008001E8" w:rsidRPr="00447B89" w:rsidRDefault="00135589" w:rsidP="00D01A69">
            <w:pPr>
              <w:pStyle w:val="kropkitab3"/>
              <w:spacing w:before="40" w:after="40"/>
              <w:jc w:val="left"/>
              <w:rPr>
                <w:rFonts w:ascii="Times New Roman" w:hAnsi="Times New Roman" w:cs="Times New Roman"/>
              </w:rPr>
            </w:pPr>
            <w:r w:rsidRPr="00447B89">
              <w:rPr>
                <w:rFonts w:ascii="Times New Roman" w:hAnsi="Times New Roman" w:cs="Times New Roman"/>
              </w:rPr>
              <w:t xml:space="preserve">Cel </w:t>
            </w:r>
            <w:r w:rsidR="008001E8" w:rsidRPr="00447B89">
              <w:rPr>
                <w:rFonts w:ascii="Times New Roman" w:hAnsi="Times New Roman" w:cs="Times New Roman"/>
              </w:rPr>
              <w:t>VIII. Ochrona i racjonalne wykorzystanie powierzchni ziemi oraz remediacja, rekultywacja i rewitalizacja terenów zdegradowanych;</w:t>
            </w:r>
          </w:p>
          <w:p w:rsidR="00135589" w:rsidRPr="00DF3285" w:rsidRDefault="00135589" w:rsidP="00D01A69">
            <w:pPr>
              <w:pStyle w:val="kropkitab3"/>
              <w:spacing w:before="40" w:after="40"/>
              <w:jc w:val="left"/>
              <w:rPr>
                <w:rFonts w:ascii="Times New Roman" w:hAnsi="Times New Roman" w:cs="Times New Roman"/>
                <w:color w:val="215868" w:themeColor="accent5" w:themeShade="80"/>
                <w:szCs w:val="20"/>
              </w:rPr>
            </w:pPr>
            <w:r w:rsidRPr="00447B89">
              <w:rPr>
                <w:rFonts w:ascii="Times New Roman" w:hAnsi="Times New Roman" w:cs="Times New Roman"/>
              </w:rPr>
              <w:t>Cel X. Ochrona ludności i środowiska przed ponadnormatywnym promieniowaniem elektromagnetycznym.</w:t>
            </w:r>
          </w:p>
        </w:tc>
      </w:tr>
      <w:tr w:rsidR="00440A7E" w:rsidRPr="008B3DDC" w:rsidTr="000710B0">
        <w:tc>
          <w:tcPr>
            <w:tcW w:w="14283" w:type="dxa"/>
            <w:gridSpan w:val="3"/>
            <w:shd w:val="clear" w:color="auto" w:fill="92CDDC" w:themeFill="accent5" w:themeFillTint="99"/>
          </w:tcPr>
          <w:p w:rsidR="00440A7E" w:rsidRPr="008B3DDC" w:rsidRDefault="00440A7E" w:rsidP="00D01A69">
            <w:pPr>
              <w:pStyle w:val="kropkitab3"/>
              <w:numPr>
                <w:ilvl w:val="0"/>
                <w:numId w:val="0"/>
              </w:numPr>
              <w:spacing w:before="40" w:after="40"/>
              <w:jc w:val="center"/>
              <w:rPr>
                <w:rFonts w:ascii="Times New Roman" w:hAnsi="Times New Roman" w:cs="Times New Roman"/>
                <w:b/>
              </w:rPr>
            </w:pPr>
            <w:r w:rsidRPr="0005520E">
              <w:rPr>
                <w:rFonts w:ascii="Times New Roman" w:hAnsi="Times New Roman" w:cs="Times New Roman"/>
                <w:b/>
                <w:color w:val="215868" w:themeColor="accent5" w:themeShade="80"/>
                <w:sz w:val="24"/>
                <w:szCs w:val="24"/>
              </w:rPr>
              <w:lastRenderedPageBreak/>
              <w:t>Strategia Rozwoju Kapitału Społecznego 2020</w:t>
            </w:r>
          </w:p>
        </w:tc>
      </w:tr>
      <w:tr w:rsidR="00440A7E" w:rsidRPr="008B3DDC" w:rsidTr="000710B0">
        <w:tc>
          <w:tcPr>
            <w:tcW w:w="6060" w:type="dxa"/>
            <w:vAlign w:val="center"/>
          </w:tcPr>
          <w:p w:rsidR="00440A7E" w:rsidRPr="00C168E5" w:rsidRDefault="00440A7E"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szczegółowy: 4. Rozwój i efektywne wykorzystanie potencjału kulturowego i kreatywnego</w:t>
            </w:r>
          </w:p>
          <w:p w:rsidR="00440A7E" w:rsidRPr="00C168E5" w:rsidRDefault="00440A7E" w:rsidP="00D01A69">
            <w:pPr>
              <w:spacing w:before="40" w:after="40"/>
              <w:jc w:val="left"/>
              <w:rPr>
                <w:rFonts w:ascii="Times New Roman" w:hAnsi="Times New Roman" w:cs="Times New Roman"/>
                <w:sz w:val="20"/>
                <w:szCs w:val="20"/>
              </w:rPr>
            </w:pPr>
          </w:p>
          <w:p w:rsidR="00440A7E" w:rsidRPr="00C168E5" w:rsidRDefault="00440A7E" w:rsidP="00D01A69">
            <w:pPr>
              <w:spacing w:before="40" w:after="40"/>
              <w:jc w:val="left"/>
              <w:rPr>
                <w:rFonts w:ascii="Times New Roman" w:hAnsi="Times New Roman" w:cs="Times New Roman"/>
                <w:sz w:val="20"/>
                <w:szCs w:val="20"/>
                <w:u w:val="single"/>
              </w:rPr>
            </w:pPr>
            <w:r w:rsidRPr="00C168E5">
              <w:rPr>
                <w:rFonts w:ascii="Times New Roman" w:hAnsi="Times New Roman" w:cs="Times New Roman"/>
                <w:sz w:val="20"/>
                <w:szCs w:val="20"/>
                <w:u w:val="single"/>
              </w:rPr>
              <w:t>Priorytet Strategii 4.1. Wzmocnienie roli kultury w budowaniu spójności społecznej</w:t>
            </w:r>
          </w:p>
          <w:p w:rsidR="00440A7E" w:rsidRPr="00C168E5" w:rsidRDefault="00440A7E" w:rsidP="00D01A69">
            <w:pPr>
              <w:spacing w:before="40" w:after="40"/>
              <w:jc w:val="left"/>
              <w:rPr>
                <w:rFonts w:ascii="Times New Roman" w:hAnsi="Times New Roman" w:cs="Times New Roman"/>
                <w:sz w:val="20"/>
                <w:szCs w:val="20"/>
              </w:rPr>
            </w:pPr>
          </w:p>
          <w:p w:rsidR="00440A7E" w:rsidRPr="00C168E5" w:rsidRDefault="00440A7E"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Kierunek działań:</w:t>
            </w:r>
          </w:p>
          <w:p w:rsidR="00440A7E" w:rsidRPr="00C168E5" w:rsidRDefault="00440A7E" w:rsidP="00D01A69">
            <w:pPr>
              <w:pStyle w:val="kropkitab3"/>
              <w:spacing w:before="40" w:after="40"/>
              <w:ind w:left="425" w:hanging="198"/>
              <w:contextualSpacing w:val="0"/>
              <w:jc w:val="left"/>
              <w:rPr>
                <w:rFonts w:ascii="Times New Roman" w:hAnsi="Times New Roman" w:cs="Times New Roman"/>
              </w:rPr>
            </w:pPr>
            <w:r w:rsidRPr="00C168E5">
              <w:rPr>
                <w:rFonts w:ascii="Times New Roman" w:hAnsi="Times New Roman" w:cs="Times New Roman"/>
              </w:rPr>
              <w:t>4.1.2. Ochrona dziedzictwa kulturowego i przyrodniczego oraz krajobrazu;</w:t>
            </w:r>
          </w:p>
        </w:tc>
        <w:tc>
          <w:tcPr>
            <w:tcW w:w="1845" w:type="dxa"/>
            <w:vAlign w:val="center"/>
          </w:tcPr>
          <w:p w:rsidR="00440A7E" w:rsidRPr="007B0316" w:rsidRDefault="00440A7E" w:rsidP="00D01A69">
            <w:pPr>
              <w:spacing w:before="40" w:after="40"/>
              <w:jc w:val="center"/>
              <w:rPr>
                <w:rFonts w:ascii="Times New Roman" w:hAnsi="Times New Roman" w:cs="Times New Roman"/>
                <w:b/>
                <w:color w:val="215868" w:themeColor="accent5" w:themeShade="80"/>
                <w:sz w:val="20"/>
                <w:szCs w:val="20"/>
              </w:rPr>
            </w:pPr>
            <w:r w:rsidRPr="007B0316">
              <w:rPr>
                <w:rFonts w:ascii="Times New Roman" w:hAnsi="Times New Roman" w:cs="Times New Roman"/>
                <w:b/>
                <w:color w:val="215868" w:themeColor="accent5" w:themeShade="80"/>
                <w:sz w:val="24"/>
                <w:szCs w:val="24"/>
              </w:rPr>
              <w:t>1</w:t>
            </w:r>
          </w:p>
        </w:tc>
        <w:tc>
          <w:tcPr>
            <w:tcW w:w="6378" w:type="dxa"/>
          </w:tcPr>
          <w:p w:rsidR="00440A7E" w:rsidRPr="00C168E5" w:rsidRDefault="00440A7E" w:rsidP="00D01A69">
            <w:pPr>
              <w:pStyle w:val="kropkitab3"/>
              <w:numPr>
                <w:ilvl w:val="0"/>
                <w:numId w:val="0"/>
              </w:numPr>
              <w:spacing w:before="40" w:after="40"/>
              <w:jc w:val="left"/>
              <w:rPr>
                <w:rFonts w:ascii="Times New Roman" w:hAnsi="Times New Roman" w:cs="Times New Roman"/>
                <w:color w:val="215868" w:themeColor="accent5" w:themeShade="80"/>
                <w:szCs w:val="20"/>
              </w:rPr>
            </w:pPr>
            <w:r w:rsidRPr="00C168E5">
              <w:rPr>
                <w:rFonts w:ascii="Times New Roman" w:hAnsi="Times New Roman" w:cs="Times New Roman"/>
              </w:rPr>
              <w:t xml:space="preserve">W Cel szczegółowy 4. Strategii </w:t>
            </w:r>
            <w:r w:rsidRPr="00DF3285">
              <w:rPr>
                <w:rFonts w:ascii="Times New Roman" w:hAnsi="Times New Roman" w:cs="Times New Roman"/>
                <w:szCs w:val="20"/>
              </w:rPr>
              <w:t xml:space="preserve">wpisuje się Cel VI. </w:t>
            </w:r>
            <w:r w:rsidR="00434853" w:rsidRPr="00DF3285">
              <w:rPr>
                <w:rFonts w:ascii="Times New Roman" w:hAnsi="Times New Roman" w:cs="Times New Roman"/>
                <w:szCs w:val="20"/>
              </w:rPr>
              <w:t>POŚ WP 201</w:t>
            </w:r>
            <w:r w:rsidR="005B0012" w:rsidRPr="00DF3285">
              <w:rPr>
                <w:rFonts w:ascii="Times New Roman" w:hAnsi="Times New Roman" w:cs="Times New Roman"/>
                <w:szCs w:val="20"/>
              </w:rPr>
              <w:t>7</w:t>
            </w:r>
            <w:r w:rsidR="009F3BB6" w:rsidRPr="00DF3285">
              <w:rPr>
                <w:rFonts w:ascii="Times New Roman" w:hAnsi="Times New Roman" w:cs="Times New Roman"/>
                <w:szCs w:val="20"/>
              </w:rPr>
              <w:t>-</w:t>
            </w:r>
            <w:r w:rsidR="00434853" w:rsidRPr="00DF3285">
              <w:rPr>
                <w:rFonts w:ascii="Times New Roman" w:hAnsi="Times New Roman" w:cs="Times New Roman"/>
                <w:szCs w:val="20"/>
              </w:rPr>
              <w:t xml:space="preserve">2019 </w:t>
            </w:r>
            <w:r w:rsidRPr="00DF3285">
              <w:rPr>
                <w:rFonts w:ascii="Times New Roman" w:hAnsi="Times New Roman" w:cs="Times New Roman"/>
                <w:szCs w:val="20"/>
              </w:rPr>
              <w:t>tj. Zachowanie, ochrona i przywracanie różnorodności biologicznej i krajobrazowej, ochrona zasobów leśnych oraz rozwój</w:t>
            </w:r>
            <w:r w:rsidRPr="00DF3285">
              <w:rPr>
                <w:rFonts w:ascii="Times New Roman" w:hAnsi="Times New Roman" w:cs="Times New Roman"/>
              </w:rPr>
              <w:t xml:space="preserve"> trwałej, zrównoważonej i wielofunkcyjnej gospodarki leśnej.</w:t>
            </w:r>
          </w:p>
        </w:tc>
      </w:tr>
      <w:tr w:rsidR="0026636B" w:rsidRPr="008B3DDC" w:rsidTr="0026636B">
        <w:tc>
          <w:tcPr>
            <w:tcW w:w="14283" w:type="dxa"/>
            <w:gridSpan w:val="3"/>
            <w:shd w:val="clear" w:color="auto" w:fill="92CDDC" w:themeFill="accent5" w:themeFillTint="99"/>
            <w:vAlign w:val="center"/>
          </w:tcPr>
          <w:p w:rsidR="0026636B" w:rsidRPr="00C168E5" w:rsidRDefault="0026636B" w:rsidP="00D01A69">
            <w:pPr>
              <w:pStyle w:val="kropkitab3"/>
              <w:numPr>
                <w:ilvl w:val="0"/>
                <w:numId w:val="0"/>
              </w:numPr>
              <w:spacing w:before="40" w:after="40"/>
              <w:jc w:val="center"/>
              <w:rPr>
                <w:rFonts w:ascii="Times New Roman" w:hAnsi="Times New Roman" w:cs="Times New Roman"/>
              </w:rPr>
            </w:pPr>
            <w:r w:rsidRPr="001B3D4A">
              <w:rPr>
                <w:rFonts w:ascii="Times New Roman" w:hAnsi="Times New Roman" w:cs="Times New Roman"/>
                <w:b/>
                <w:color w:val="215868" w:themeColor="accent5" w:themeShade="80"/>
                <w:sz w:val="24"/>
                <w:szCs w:val="24"/>
              </w:rPr>
              <w:t>Krajowa strategia rozwoju regionalnego 2010-2020 regiony, miasta, obszary miejskie</w:t>
            </w:r>
          </w:p>
        </w:tc>
      </w:tr>
      <w:tr w:rsidR="0026636B" w:rsidRPr="008B3DDC" w:rsidTr="000710B0">
        <w:tc>
          <w:tcPr>
            <w:tcW w:w="6060" w:type="dxa"/>
            <w:vAlign w:val="center"/>
          </w:tcPr>
          <w:p w:rsidR="003E71B6" w:rsidRPr="00C168E5" w:rsidRDefault="003E71B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1. Wspomaganie wzrostu konkurencyjności regionów</w:t>
            </w:r>
          </w:p>
          <w:p w:rsidR="003E71B6" w:rsidRPr="00C168E5" w:rsidRDefault="003E71B6" w:rsidP="00D01A69">
            <w:pPr>
              <w:spacing w:before="40" w:after="40"/>
              <w:rPr>
                <w:rFonts w:ascii="Times New Roman" w:hAnsi="Times New Roman" w:cs="Times New Roman"/>
                <w:sz w:val="20"/>
                <w:szCs w:val="20"/>
              </w:rPr>
            </w:pPr>
          </w:p>
          <w:p w:rsidR="003E71B6" w:rsidRPr="00C168E5" w:rsidRDefault="003E71B6" w:rsidP="00D01A69">
            <w:pPr>
              <w:spacing w:before="40" w:after="40"/>
              <w:jc w:val="left"/>
              <w:rPr>
                <w:rFonts w:ascii="Times New Roman" w:hAnsi="Times New Roman" w:cs="Times New Roman"/>
                <w:sz w:val="20"/>
                <w:szCs w:val="20"/>
                <w:u w:val="single"/>
              </w:rPr>
            </w:pPr>
            <w:r w:rsidRPr="00C168E5">
              <w:rPr>
                <w:rFonts w:ascii="Times New Roman" w:hAnsi="Times New Roman" w:cs="Times New Roman"/>
                <w:sz w:val="20"/>
                <w:szCs w:val="20"/>
                <w:u w:val="single"/>
              </w:rPr>
              <w:t>Kierunek działań: 1.3. Budowa podstaw konkurencyjności województw</w:t>
            </w:r>
          </w:p>
          <w:p w:rsidR="003E71B6" w:rsidRPr="00C168E5" w:rsidRDefault="003E71B6" w:rsidP="00D01A69">
            <w:pPr>
              <w:pStyle w:val="kropkitab3"/>
              <w:numPr>
                <w:ilvl w:val="0"/>
                <w:numId w:val="0"/>
              </w:numPr>
              <w:spacing w:before="40" w:after="40"/>
              <w:ind w:left="227"/>
              <w:jc w:val="left"/>
              <w:rPr>
                <w:rFonts w:ascii="Times New Roman" w:hAnsi="Times New Roman" w:cs="Times New Roman"/>
              </w:rPr>
            </w:pPr>
          </w:p>
          <w:p w:rsidR="003E71B6" w:rsidRPr="00C168E5" w:rsidRDefault="003E71B6" w:rsidP="00D01A69">
            <w:pPr>
              <w:pStyle w:val="kropkitab3"/>
              <w:numPr>
                <w:ilvl w:val="0"/>
                <w:numId w:val="0"/>
              </w:numPr>
              <w:spacing w:before="40" w:after="40"/>
              <w:jc w:val="left"/>
              <w:rPr>
                <w:rFonts w:ascii="Times New Roman" w:hAnsi="Times New Roman" w:cs="Times New Roman"/>
              </w:rPr>
            </w:pPr>
            <w:r w:rsidRPr="00C168E5">
              <w:rPr>
                <w:rFonts w:ascii="Times New Roman" w:hAnsi="Times New Roman" w:cs="Times New Roman"/>
              </w:rPr>
              <w:t>Działania tematyczne:</w:t>
            </w:r>
          </w:p>
          <w:p w:rsidR="003E71B6" w:rsidRPr="00C168E5" w:rsidRDefault="003E71B6" w:rsidP="00D01A69">
            <w:pPr>
              <w:pStyle w:val="kropkitab3"/>
              <w:spacing w:before="40" w:after="40"/>
              <w:jc w:val="left"/>
              <w:rPr>
                <w:rFonts w:ascii="Times New Roman" w:hAnsi="Times New Roman" w:cs="Times New Roman"/>
              </w:rPr>
            </w:pPr>
            <w:r w:rsidRPr="00C168E5">
              <w:rPr>
                <w:rFonts w:ascii="Times New Roman" w:hAnsi="Times New Roman" w:cs="Times New Roman"/>
              </w:rPr>
              <w:t>1.3.5. Dywersyfikacja źródeł i efektywne wykorzystanie energii oraz reagowanie na zagrożenia naturalne;</w:t>
            </w:r>
          </w:p>
          <w:p w:rsidR="003E71B6" w:rsidRPr="00C168E5" w:rsidRDefault="003E71B6" w:rsidP="00D01A69">
            <w:pPr>
              <w:pStyle w:val="kropkitab3"/>
              <w:spacing w:before="40" w:after="40"/>
              <w:jc w:val="left"/>
              <w:rPr>
                <w:rFonts w:ascii="Times New Roman" w:hAnsi="Times New Roman" w:cs="Times New Roman"/>
              </w:rPr>
            </w:pPr>
            <w:r w:rsidRPr="00C168E5">
              <w:rPr>
                <w:rFonts w:ascii="Times New Roman" w:hAnsi="Times New Roman" w:cs="Times New Roman"/>
              </w:rPr>
              <w:t>1.3.6. Wykorzystanie walorów środowiska przyrodniczego oraz potencjału dziedzictwa kulturowego;</w:t>
            </w:r>
          </w:p>
          <w:p w:rsidR="003E71B6" w:rsidRPr="00C168E5" w:rsidRDefault="003E71B6" w:rsidP="00D01A69">
            <w:pPr>
              <w:spacing w:before="40" w:after="40"/>
              <w:jc w:val="left"/>
              <w:rPr>
                <w:rFonts w:ascii="Times New Roman" w:hAnsi="Times New Roman" w:cs="Times New Roman"/>
                <w:sz w:val="20"/>
                <w:szCs w:val="20"/>
              </w:rPr>
            </w:pPr>
          </w:p>
          <w:p w:rsidR="003E71B6" w:rsidRPr="00C168E5" w:rsidRDefault="003E71B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2. Budowanie spójności terytorialnej i przeciwdziałanie marginalizacji obszarów problemowych</w:t>
            </w:r>
          </w:p>
          <w:p w:rsidR="003E71B6" w:rsidRPr="00C168E5" w:rsidRDefault="003E71B6" w:rsidP="00D01A69">
            <w:pPr>
              <w:spacing w:before="40" w:after="40"/>
              <w:jc w:val="left"/>
              <w:rPr>
                <w:rFonts w:ascii="Times New Roman" w:hAnsi="Times New Roman" w:cs="Times New Roman"/>
                <w:sz w:val="20"/>
                <w:szCs w:val="20"/>
                <w:u w:val="single"/>
              </w:rPr>
            </w:pPr>
          </w:p>
          <w:p w:rsidR="003E71B6" w:rsidRPr="00C168E5" w:rsidRDefault="003E71B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u w:val="single"/>
              </w:rPr>
              <w:t xml:space="preserve">Kierunek działań: 2.2. Wspieranie obszarów wiejskich o najniższym </w:t>
            </w:r>
            <w:r w:rsidRPr="00C168E5">
              <w:rPr>
                <w:rFonts w:ascii="Times New Roman" w:hAnsi="Times New Roman" w:cs="Times New Roman"/>
                <w:sz w:val="20"/>
                <w:szCs w:val="20"/>
              </w:rPr>
              <w:t>poziomie dostępu mieszkańców do dóbr i usług warunkujących możliwości rozwojowe;</w:t>
            </w:r>
          </w:p>
          <w:p w:rsidR="0026636B" w:rsidRPr="00C168E5" w:rsidRDefault="0026636B" w:rsidP="00D01A69">
            <w:pPr>
              <w:spacing w:before="40" w:after="40"/>
              <w:jc w:val="left"/>
              <w:rPr>
                <w:rFonts w:ascii="Times New Roman" w:hAnsi="Times New Roman" w:cs="Times New Roman"/>
                <w:sz w:val="20"/>
                <w:szCs w:val="20"/>
              </w:rPr>
            </w:pPr>
          </w:p>
        </w:tc>
        <w:tc>
          <w:tcPr>
            <w:tcW w:w="1845" w:type="dxa"/>
            <w:vAlign w:val="center"/>
          </w:tcPr>
          <w:p w:rsidR="0026636B" w:rsidRPr="007B0316" w:rsidRDefault="0026636B" w:rsidP="00D01A69">
            <w:pPr>
              <w:spacing w:before="40" w:after="40"/>
              <w:jc w:val="center"/>
              <w:rPr>
                <w:rFonts w:ascii="Times New Roman" w:hAnsi="Times New Roman" w:cs="Times New Roman"/>
                <w:b/>
                <w:color w:val="215868" w:themeColor="accent5" w:themeShade="80"/>
                <w:sz w:val="24"/>
                <w:szCs w:val="24"/>
              </w:rPr>
            </w:pPr>
          </w:p>
        </w:tc>
        <w:tc>
          <w:tcPr>
            <w:tcW w:w="6378" w:type="dxa"/>
          </w:tcPr>
          <w:p w:rsidR="003E71B6" w:rsidRPr="00DF3285" w:rsidRDefault="003E71B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Cel.1 Strategii </w:t>
            </w:r>
            <w:r w:rsidRPr="00DF3285">
              <w:rPr>
                <w:rFonts w:ascii="Times New Roman" w:hAnsi="Times New Roman" w:cs="Times New Roman"/>
                <w:sz w:val="20"/>
                <w:szCs w:val="20"/>
              </w:rPr>
              <w:t xml:space="preserve">realizują następujące cele POŚ WP 2017-2019: </w:t>
            </w:r>
          </w:p>
          <w:p w:rsidR="003E71B6" w:rsidRPr="00DF3285" w:rsidRDefault="003E71B6" w:rsidP="00D01A69">
            <w:pPr>
              <w:pStyle w:val="kropkitab3"/>
              <w:spacing w:before="40" w:after="40"/>
              <w:jc w:val="left"/>
              <w:rPr>
                <w:rFonts w:ascii="Times New Roman" w:hAnsi="Times New Roman" w:cs="Times New Roman"/>
              </w:rPr>
            </w:pPr>
            <w:r w:rsidRPr="009C07B7">
              <w:rPr>
                <w:rFonts w:ascii="Times New Roman" w:hAnsi="Times New Roman" w:cs="Times New Roman"/>
              </w:rPr>
              <w:t>Cel III. Poprawa</w:t>
            </w:r>
            <w:r w:rsidRPr="00DF3285">
              <w:rPr>
                <w:rFonts w:ascii="Times New Roman" w:hAnsi="Times New Roman" w:cs="Times New Roman"/>
              </w:rPr>
              <w:t xml:space="preserve">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3E71B6" w:rsidRPr="00DF3285" w:rsidRDefault="003E71B6" w:rsidP="00D01A69">
            <w:pPr>
              <w:pStyle w:val="kropkitab3"/>
              <w:spacing w:before="40" w:after="40"/>
              <w:jc w:val="left"/>
              <w:rPr>
                <w:rFonts w:ascii="Times New Roman" w:hAnsi="Times New Roman" w:cs="Times New Roman"/>
              </w:rPr>
            </w:pPr>
            <w:r w:rsidRPr="00DF3285">
              <w:rPr>
                <w:rFonts w:ascii="Times New Roman" w:hAnsi="Times New Roman" w:cs="Times New Roman"/>
              </w:rPr>
              <w:t>Cel VI. Zachowanie, ochrona i przywracanie różnorodności biologicznej i krajobrazowej, ochrona zasobów leśnych oraz rozwój trwałej, zrównoważonej i wielofunkcyjnej gospodarki leśnej;</w:t>
            </w:r>
          </w:p>
          <w:p w:rsidR="003E71B6" w:rsidRPr="00DF3285" w:rsidRDefault="003E71B6" w:rsidP="00D01A69">
            <w:pPr>
              <w:pStyle w:val="kropkitab3"/>
              <w:spacing w:before="40" w:after="40"/>
              <w:jc w:val="left"/>
              <w:rPr>
                <w:rFonts w:ascii="Times New Roman" w:hAnsi="Times New Roman" w:cs="Times New Roman"/>
              </w:rPr>
            </w:pPr>
            <w:r w:rsidRPr="00DF3285">
              <w:rPr>
                <w:rFonts w:ascii="Times New Roman" w:hAnsi="Times New Roman" w:cs="Times New Roman"/>
              </w:rPr>
              <w:t xml:space="preserve">Cel </w:t>
            </w:r>
            <w:r w:rsidRPr="00075F3D">
              <w:rPr>
                <w:rFonts w:ascii="Times New Roman" w:hAnsi="Times New Roman" w:cs="Times New Roman"/>
              </w:rPr>
              <w:t>VIII. Ochrona i racjonalne wykorzystanie powierzchni ziemi oraz remediacja, rekultywacja i rewitalizacja terenów zdegradowanych;</w:t>
            </w:r>
          </w:p>
          <w:p w:rsidR="003E71B6" w:rsidRPr="00DF3285" w:rsidRDefault="003E71B6" w:rsidP="00D01A69">
            <w:pPr>
              <w:pStyle w:val="kropkitab3"/>
              <w:spacing w:before="40" w:after="40"/>
              <w:jc w:val="left"/>
              <w:rPr>
                <w:rFonts w:ascii="Times New Roman" w:hAnsi="Times New Roman" w:cs="Times New Roman"/>
              </w:rPr>
            </w:pPr>
            <w:r w:rsidRPr="00DF3285">
              <w:rPr>
                <w:rFonts w:ascii="Times New Roman" w:hAnsi="Times New Roman" w:cs="Times New Roman"/>
              </w:rPr>
              <w:t>Cel IX. Ochrona i zrównoważone wykorzystanie zasobów geologicznych oraz ograniczanie presji na środowisko związanej z eksploatacją i prowadzeniem prac poszukiwawczych;</w:t>
            </w:r>
          </w:p>
          <w:p w:rsidR="003E71B6" w:rsidRDefault="003E71B6" w:rsidP="00D01A69">
            <w:pPr>
              <w:pStyle w:val="kropkitab3"/>
              <w:numPr>
                <w:ilvl w:val="0"/>
                <w:numId w:val="0"/>
              </w:numPr>
              <w:spacing w:before="40" w:after="40"/>
              <w:ind w:left="426" w:hanging="426"/>
              <w:jc w:val="left"/>
              <w:rPr>
                <w:rFonts w:ascii="Times New Roman" w:hAnsi="Times New Roman" w:cs="Times New Roman"/>
              </w:rPr>
            </w:pPr>
          </w:p>
          <w:p w:rsidR="0026636B" w:rsidRPr="003E71B6" w:rsidRDefault="003E71B6" w:rsidP="00D01A69">
            <w:pPr>
              <w:pStyle w:val="kropkitab3"/>
              <w:numPr>
                <w:ilvl w:val="0"/>
                <w:numId w:val="0"/>
              </w:numPr>
              <w:spacing w:before="40" w:after="40"/>
              <w:ind w:left="426" w:hanging="426"/>
              <w:jc w:val="left"/>
              <w:rPr>
                <w:rFonts w:ascii="Times New Roman" w:hAnsi="Times New Roman" w:cs="Times New Roman"/>
                <w:szCs w:val="20"/>
              </w:rPr>
            </w:pPr>
            <w:r w:rsidRPr="00DF3285">
              <w:rPr>
                <w:rFonts w:ascii="Times New Roman" w:hAnsi="Times New Roman" w:cs="Times New Roman"/>
              </w:rPr>
              <w:t xml:space="preserve">Cel 2. Strategii realizowany jest </w:t>
            </w:r>
            <w:r w:rsidRPr="00DF3285">
              <w:rPr>
                <w:rFonts w:ascii="Times New Roman" w:hAnsi="Times New Roman" w:cs="Times New Roman"/>
                <w:szCs w:val="20"/>
              </w:rPr>
              <w:t>w POŚ WP 2017-2019 w następujących celach:</w:t>
            </w:r>
          </w:p>
        </w:tc>
      </w:tr>
    </w:tbl>
    <w:p w:rsidR="0026636B" w:rsidRDefault="0026636B" w:rsidP="00D01A69">
      <w:pPr>
        <w:spacing w:before="40" w:after="40" w:line="240" w:lineRule="auto"/>
      </w:pPr>
    </w:p>
    <w:tbl>
      <w:tblPr>
        <w:tblStyle w:val="Tabela-Siatka"/>
        <w:tblW w:w="14283"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A0"/>
      </w:tblPr>
      <w:tblGrid>
        <w:gridCol w:w="6060"/>
        <w:gridCol w:w="1845"/>
        <w:gridCol w:w="6378"/>
      </w:tblGrid>
      <w:tr w:rsidR="00690A16" w:rsidRPr="008B3DDC" w:rsidTr="00D01A69">
        <w:trPr>
          <w:trHeight w:val="3751"/>
        </w:trPr>
        <w:tc>
          <w:tcPr>
            <w:tcW w:w="6060" w:type="dxa"/>
          </w:tcPr>
          <w:p w:rsidR="00690A16" w:rsidRPr="00C168E5" w:rsidRDefault="00690A16" w:rsidP="00D01A69">
            <w:pPr>
              <w:spacing w:before="40" w:after="40"/>
              <w:jc w:val="left"/>
              <w:rPr>
                <w:rFonts w:ascii="Times New Roman" w:hAnsi="Times New Roman" w:cs="Times New Roman"/>
                <w:sz w:val="16"/>
                <w:szCs w:val="16"/>
              </w:rPr>
            </w:pPr>
          </w:p>
          <w:p w:rsidR="00690A16" w:rsidRPr="00C168E5" w:rsidRDefault="00690A16" w:rsidP="00D01A69">
            <w:pPr>
              <w:pStyle w:val="kropkitab3"/>
              <w:numPr>
                <w:ilvl w:val="0"/>
                <w:numId w:val="0"/>
              </w:numPr>
              <w:spacing w:before="40" w:after="40"/>
              <w:jc w:val="left"/>
              <w:rPr>
                <w:rFonts w:ascii="Times New Roman" w:hAnsi="Times New Roman" w:cs="Times New Roman"/>
              </w:rPr>
            </w:pPr>
            <w:r w:rsidRPr="00C168E5">
              <w:rPr>
                <w:rFonts w:ascii="Times New Roman" w:hAnsi="Times New Roman" w:cs="Times New Roman"/>
              </w:rPr>
              <w:t>Działanie tematyczne: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2.2.3. Zwiększenie dostępności i jakości usług komunikacyjnych;</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2.2.4. Usługi komunalne i związane z ochrona środowiska;</w:t>
            </w:r>
          </w:p>
          <w:p w:rsidR="00690A16" w:rsidRPr="00C168E5" w:rsidRDefault="00690A16" w:rsidP="00D01A69">
            <w:pPr>
              <w:spacing w:before="40" w:after="40"/>
              <w:jc w:val="left"/>
              <w:rPr>
                <w:rFonts w:ascii="Times New Roman" w:hAnsi="Times New Roman" w:cs="Times New Roman"/>
                <w:color w:val="215868" w:themeColor="accent5" w:themeShade="80"/>
                <w:sz w:val="20"/>
                <w:szCs w:val="20"/>
              </w:rPr>
            </w:pPr>
          </w:p>
          <w:p w:rsidR="00690A16" w:rsidRPr="00C168E5" w:rsidRDefault="00690A16" w:rsidP="00D01A69">
            <w:pPr>
              <w:spacing w:before="40" w:after="40"/>
              <w:jc w:val="left"/>
              <w:rPr>
                <w:rFonts w:ascii="Times New Roman" w:hAnsi="Times New Roman" w:cs="Times New Roman"/>
                <w:sz w:val="20"/>
                <w:szCs w:val="20"/>
                <w:u w:val="single"/>
              </w:rPr>
            </w:pPr>
            <w:r w:rsidRPr="00C168E5">
              <w:rPr>
                <w:rFonts w:ascii="Times New Roman" w:hAnsi="Times New Roman" w:cs="Times New Roman"/>
                <w:sz w:val="20"/>
                <w:szCs w:val="20"/>
                <w:u w:val="single"/>
              </w:rPr>
              <w:t>Kierunek działań: 2.3. Restrukturyzacja i rewitalizacja miast i innych obszarów tracących dotychczasowe funkcje społeczno-gospodarcze</w:t>
            </w:r>
          </w:p>
          <w:p w:rsidR="00690A16" w:rsidRPr="00C168E5" w:rsidRDefault="00690A16" w:rsidP="00D01A69">
            <w:pPr>
              <w:pStyle w:val="kropkitab3"/>
              <w:numPr>
                <w:ilvl w:val="0"/>
                <w:numId w:val="0"/>
              </w:numPr>
              <w:spacing w:before="40" w:after="40"/>
              <w:jc w:val="left"/>
              <w:rPr>
                <w:rFonts w:ascii="Times New Roman" w:hAnsi="Times New Roman" w:cs="Times New Roman"/>
              </w:rPr>
            </w:pPr>
          </w:p>
          <w:p w:rsidR="00690A16" w:rsidRPr="00C168E5" w:rsidRDefault="00690A16" w:rsidP="00D01A69">
            <w:pPr>
              <w:spacing w:before="40" w:after="40"/>
              <w:jc w:val="left"/>
              <w:rPr>
                <w:rFonts w:ascii="Times New Roman" w:hAnsi="Times New Roman" w:cs="Times New Roman"/>
                <w:sz w:val="20"/>
                <w:szCs w:val="20"/>
                <w:u w:val="single"/>
              </w:rPr>
            </w:pPr>
            <w:r w:rsidRPr="00C168E5">
              <w:rPr>
                <w:rFonts w:ascii="Times New Roman" w:hAnsi="Times New Roman" w:cs="Times New Roman"/>
                <w:sz w:val="20"/>
                <w:szCs w:val="20"/>
                <w:u w:val="single"/>
              </w:rPr>
              <w:t>Kierunek działań: 2.4. Przezwyciężenie niedogodności związanych z położeniem obszarów przygranicznych, szczególnie wzdłuż zewnętrznych granic UE</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u w:val="single"/>
              </w:rPr>
            </w:pPr>
            <w:r w:rsidRPr="00C168E5">
              <w:rPr>
                <w:rFonts w:ascii="Times New Roman" w:hAnsi="Times New Roman" w:cs="Times New Roman"/>
                <w:sz w:val="20"/>
                <w:szCs w:val="20"/>
                <w:u w:val="single"/>
              </w:rPr>
              <w:t xml:space="preserve">Kierunek działań: 2.5. Zwiększenie dostępności transportowej do ośrodków wojewódzkich na obszarach o najniższej dostępności </w:t>
            </w:r>
          </w:p>
        </w:tc>
        <w:tc>
          <w:tcPr>
            <w:tcW w:w="1845" w:type="dxa"/>
            <w:vAlign w:val="center"/>
          </w:tcPr>
          <w:p w:rsidR="00690A16" w:rsidRPr="001B3D4A" w:rsidRDefault="00690A16" w:rsidP="00D01A69">
            <w:pPr>
              <w:spacing w:before="40" w:after="40"/>
              <w:jc w:val="center"/>
              <w:rPr>
                <w:rFonts w:ascii="Times New Roman" w:hAnsi="Times New Roman" w:cs="Times New Roman"/>
                <w:b/>
                <w:color w:val="215868" w:themeColor="accent5" w:themeShade="80"/>
                <w:sz w:val="24"/>
                <w:szCs w:val="24"/>
              </w:rPr>
            </w:pPr>
            <w:r w:rsidRPr="001B3D4A">
              <w:rPr>
                <w:rFonts w:ascii="Times New Roman" w:hAnsi="Times New Roman" w:cs="Times New Roman"/>
                <w:b/>
                <w:color w:val="215868" w:themeColor="accent5" w:themeShade="80"/>
                <w:sz w:val="24"/>
                <w:szCs w:val="24"/>
              </w:rPr>
              <w:t>2</w:t>
            </w:r>
          </w:p>
        </w:tc>
        <w:tc>
          <w:tcPr>
            <w:tcW w:w="6378" w:type="dxa"/>
          </w:tcPr>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 xml:space="preserve">Cel V. </w:t>
            </w:r>
            <w:r w:rsidR="00BA5CF7" w:rsidRPr="009C07B7">
              <w:rPr>
                <w:rFonts w:ascii="Times New Roman" w:hAnsi="Times New Roman" w:cs="Times New Roman"/>
              </w:rPr>
              <w:t>Zmniejszenie masy odpadów składowanych na składowiskach oraz zwiększenie udziału przygotowania do ponownego użycia i recyklingu surowców wtórnych i odzysku energii z odpadów;</w:t>
            </w:r>
          </w:p>
          <w:p w:rsidR="00DF3285" w:rsidRPr="009C07B7" w:rsidRDefault="00690A16" w:rsidP="00D01A69">
            <w:pPr>
              <w:pStyle w:val="kropkitab3"/>
              <w:spacing w:before="40" w:after="40"/>
              <w:jc w:val="left"/>
              <w:rPr>
                <w:rFonts w:ascii="Times New Roman" w:hAnsi="Times New Roman" w:cs="Times New Roman"/>
              </w:rPr>
            </w:pPr>
            <w:r w:rsidRPr="009C07B7">
              <w:rPr>
                <w:rFonts w:ascii="Times New Roman" w:hAnsi="Times New Roman" w:cs="Times New Roman"/>
              </w:rPr>
              <w:t xml:space="preserve">Cel </w:t>
            </w:r>
            <w:r w:rsidR="00DF3285" w:rsidRPr="009C07B7">
              <w:rPr>
                <w:rFonts w:ascii="Times New Roman" w:hAnsi="Times New Roman" w:cs="Times New Roman"/>
              </w:rPr>
              <w:t>VIII. Ochrona i racjonalne wykorzystanie powierzchni ziemi oraz remediacja, rekultywacja i rewitalizacja terenów zdegradowanych.</w:t>
            </w:r>
          </w:p>
          <w:p w:rsidR="00690A16" w:rsidRDefault="00690A16" w:rsidP="00D01A69">
            <w:pPr>
              <w:pStyle w:val="kropkitab3"/>
              <w:numPr>
                <w:ilvl w:val="0"/>
                <w:numId w:val="0"/>
              </w:numPr>
              <w:spacing w:before="40" w:after="40"/>
              <w:ind w:left="426"/>
              <w:jc w:val="left"/>
              <w:rPr>
                <w:rFonts w:ascii="Times New Roman" w:hAnsi="Times New Roman" w:cs="Times New Roman"/>
              </w:rPr>
            </w:pPr>
          </w:p>
          <w:p w:rsidR="008001E8" w:rsidRPr="00C168E5" w:rsidRDefault="008001E8" w:rsidP="00D01A69">
            <w:pPr>
              <w:pStyle w:val="kropkitab3"/>
              <w:numPr>
                <w:ilvl w:val="0"/>
                <w:numId w:val="0"/>
              </w:numPr>
              <w:spacing w:before="40" w:after="40"/>
              <w:ind w:left="227"/>
              <w:jc w:val="left"/>
              <w:rPr>
                <w:rFonts w:ascii="Times New Roman" w:hAnsi="Times New Roman" w:cs="Times New Roman"/>
              </w:rPr>
            </w:pPr>
          </w:p>
        </w:tc>
      </w:tr>
      <w:tr w:rsidR="00690A16" w:rsidRPr="008B3DDC" w:rsidTr="002551CD">
        <w:tc>
          <w:tcPr>
            <w:tcW w:w="14283" w:type="dxa"/>
            <w:gridSpan w:val="3"/>
            <w:shd w:val="clear" w:color="auto" w:fill="92CDDC" w:themeFill="accent5" w:themeFillTint="99"/>
            <w:vAlign w:val="center"/>
          </w:tcPr>
          <w:p w:rsidR="00690A16" w:rsidRPr="0005520E" w:rsidRDefault="00690A16" w:rsidP="00D01A69">
            <w:pPr>
              <w:spacing w:before="40" w:after="40"/>
              <w:jc w:val="center"/>
              <w:rPr>
                <w:rFonts w:ascii="Times New Roman" w:hAnsi="Times New Roman" w:cs="Times New Roman"/>
                <w:b/>
                <w:color w:val="215868" w:themeColor="accent5" w:themeShade="80"/>
                <w:sz w:val="20"/>
                <w:szCs w:val="20"/>
              </w:rPr>
            </w:pPr>
            <w:r w:rsidRPr="0005520E">
              <w:rPr>
                <w:rFonts w:ascii="Times New Roman" w:hAnsi="Times New Roman" w:cs="Times New Roman"/>
                <w:b/>
                <w:color w:val="215868" w:themeColor="accent5" w:themeShade="80"/>
                <w:sz w:val="24"/>
                <w:szCs w:val="24"/>
              </w:rPr>
              <w:t>Polityka energetyczna Polski do roku 2030</w:t>
            </w:r>
          </w:p>
        </w:tc>
      </w:tr>
      <w:tr w:rsidR="00690A16" w:rsidRPr="008B3DDC" w:rsidTr="001B3D4A">
        <w:trPr>
          <w:trHeight w:val="4005"/>
        </w:trPr>
        <w:tc>
          <w:tcPr>
            <w:tcW w:w="6060" w:type="dxa"/>
            <w:vAlign w:val="center"/>
          </w:tcPr>
          <w:p w:rsidR="00690A16" w:rsidRPr="00C168E5" w:rsidRDefault="00690A16" w:rsidP="00D01A69">
            <w:pPr>
              <w:pStyle w:val="Akapitzlist"/>
              <w:numPr>
                <w:ilvl w:val="0"/>
                <w:numId w:val="85"/>
              </w:numPr>
              <w:spacing w:before="40" w:after="40"/>
              <w:ind w:left="284" w:hanging="284"/>
              <w:contextualSpacing w:val="0"/>
              <w:jc w:val="left"/>
              <w:rPr>
                <w:rFonts w:ascii="Times New Roman" w:hAnsi="Times New Roman" w:cs="Times New Roman"/>
                <w:sz w:val="20"/>
                <w:szCs w:val="20"/>
              </w:rPr>
            </w:pPr>
            <w:r w:rsidRPr="00C168E5">
              <w:rPr>
                <w:rFonts w:ascii="Times New Roman" w:hAnsi="Times New Roman" w:cs="Times New Roman"/>
                <w:sz w:val="20"/>
                <w:szCs w:val="20"/>
              </w:rPr>
              <w:t>Kierunek - poprawa efektywności energetycznej</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Cele główne: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dążenie do utrzymania zero</w:t>
            </w:r>
            <w:r w:rsidR="008E4215">
              <w:rPr>
                <w:rFonts w:ascii="Times New Roman" w:hAnsi="Times New Roman" w:cs="Times New Roman"/>
              </w:rPr>
              <w:t xml:space="preserve"> </w:t>
            </w:r>
            <w:r w:rsidRPr="00C168E5">
              <w:rPr>
                <w:rFonts w:ascii="Times New Roman" w:hAnsi="Times New Roman" w:cs="Times New Roman"/>
              </w:rPr>
              <w:t>energetycznego wzrostu gospodarczego, tj. rozwoju gospodarki następującego bez wzrostu zapotrzebowania na energię pierwotną;</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szCs w:val="20"/>
              </w:rPr>
              <w:t>konsekwentne zmniejszanie energochłonności polskiej gospodarki</w:t>
            </w:r>
          </w:p>
          <w:p w:rsidR="00690A16" w:rsidRPr="00C168E5" w:rsidRDefault="00690A16" w:rsidP="00D01A69">
            <w:pPr>
              <w:spacing w:before="40" w:after="40"/>
              <w:ind w:left="426"/>
              <w:jc w:val="left"/>
              <w:rPr>
                <w:rFonts w:ascii="Times New Roman" w:hAnsi="Times New Roman" w:cs="Times New Roman"/>
                <w:sz w:val="20"/>
                <w:szCs w:val="20"/>
              </w:rPr>
            </w:pPr>
            <w:r w:rsidRPr="00C168E5">
              <w:rPr>
                <w:rFonts w:ascii="Times New Roman" w:hAnsi="Times New Roman" w:cs="Times New Roman"/>
                <w:sz w:val="20"/>
                <w:szCs w:val="20"/>
              </w:rPr>
              <w:t>do poziomu UE-15;</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pStyle w:val="kropkitab2"/>
              <w:numPr>
                <w:ilvl w:val="0"/>
                <w:numId w:val="0"/>
              </w:numPr>
              <w:tabs>
                <w:tab w:val="clear" w:pos="426"/>
                <w:tab w:val="left" w:pos="284"/>
              </w:tabs>
              <w:spacing w:before="40" w:after="40"/>
              <w:ind w:left="284" w:hanging="284"/>
              <w:jc w:val="left"/>
              <w:rPr>
                <w:rFonts w:ascii="Times New Roman" w:hAnsi="Times New Roman" w:cs="Times New Roman"/>
                <w:sz w:val="20"/>
                <w:szCs w:val="20"/>
              </w:rPr>
            </w:pPr>
            <w:r w:rsidRPr="00C168E5">
              <w:rPr>
                <w:rFonts w:ascii="Times New Roman" w:hAnsi="Times New Roman" w:cs="Times New Roman"/>
                <w:sz w:val="20"/>
                <w:szCs w:val="20"/>
              </w:rPr>
              <w:t xml:space="preserve">3. Kierunek - wytwarzanie i przesyłanie energii elektrycznej oraz ciepła </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główny:</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 xml:space="preserve">zapewnienie ciągłego pokrycia zapotrzebowania na energię przy uwzględnieniu maksymalnego możliwego wykorzystania krajowych zasobów oraz przyjaznych </w:t>
            </w:r>
            <w:r w:rsidRPr="00C168E5">
              <w:rPr>
                <w:rFonts w:ascii="Times New Roman" w:hAnsi="Times New Roman" w:cs="Times New Roman"/>
                <w:szCs w:val="20"/>
              </w:rPr>
              <w:t>środowisku technologii;</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lastRenderedPageBreak/>
              <w:t>5. Kierunek - rozwój wykorzystania odnawialnych źródeł energii, w tym biopaliw</w:t>
            </w:r>
          </w:p>
          <w:p w:rsidR="00690A16" w:rsidRPr="00C168E5" w:rsidRDefault="00690A16" w:rsidP="00D01A69">
            <w:pPr>
              <w:pStyle w:val="Bezodstpw"/>
              <w:spacing w:before="40" w:after="40"/>
              <w:jc w:val="left"/>
              <w:rPr>
                <w:rFonts w:ascii="Times New Roman" w:hAnsi="Times New Roman" w:cs="Times New Roman"/>
                <w:sz w:val="20"/>
                <w:szCs w:val="20"/>
              </w:rPr>
            </w:pPr>
          </w:p>
          <w:p w:rsidR="00690A16" w:rsidRPr="00C168E5" w:rsidRDefault="00690A16"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Cele główne: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 xml:space="preserve"> wzrost udziału odnawialnych źródeł energii w finalnym zużyciu energii co najmniej do poziomu 15% w 2020 roku oraz dalszy wzrost tego wskaźnika w latach następnych;</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szCs w:val="20"/>
              </w:rPr>
              <w:t>osiągnięcie w 2020 roku 10% udziału biopaliw w rynku paliw transportowych oraz zwiększenie wykorzystania biopaliw II generacji;</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szCs w:val="20"/>
              </w:rPr>
              <w:t>ochrona lasów przed nadmiernym eksploatowaniem, w celu pozyskiwania biomasy oraz zrównoważone wykorzystanie obszarów rolniczych na cele OZE, w tym biopaliw, tak aby nie doprowadzić do konkurencji pomiędzy energetyką odnawialną</w:t>
            </w:r>
          </w:p>
          <w:p w:rsidR="00690A16" w:rsidRPr="00C168E5" w:rsidRDefault="00690A16" w:rsidP="00D01A69">
            <w:pPr>
              <w:spacing w:before="40" w:after="40"/>
              <w:ind w:left="426"/>
              <w:jc w:val="left"/>
              <w:rPr>
                <w:rFonts w:ascii="Times New Roman" w:hAnsi="Times New Roman" w:cs="Times New Roman"/>
                <w:sz w:val="20"/>
                <w:szCs w:val="20"/>
              </w:rPr>
            </w:pPr>
            <w:r w:rsidRPr="00C168E5">
              <w:rPr>
                <w:rFonts w:ascii="Times New Roman" w:hAnsi="Times New Roman" w:cs="Times New Roman"/>
                <w:sz w:val="20"/>
                <w:szCs w:val="20"/>
              </w:rPr>
              <w:t>i rolnictwem oraz zachować różnorodność biologiczną;</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zwiększenie stopnia dywersyfikacji źródeł dostaw oraz stworzenie optymalnych warunków do rozwoju energetyki rozproszonej opartej na lokalnie dostępnych surowcach;</w:t>
            </w:r>
          </w:p>
          <w:p w:rsidR="00690A16" w:rsidRPr="00C168E5" w:rsidRDefault="00690A16" w:rsidP="00D01A69">
            <w:pPr>
              <w:pStyle w:val="Bezodstpw"/>
              <w:spacing w:before="40" w:after="40"/>
              <w:jc w:val="left"/>
              <w:rPr>
                <w:rFonts w:ascii="Times New Roman" w:hAnsi="Times New Roman" w:cs="Times New Roman"/>
                <w:sz w:val="20"/>
                <w:szCs w:val="20"/>
              </w:rPr>
            </w:pPr>
          </w:p>
          <w:p w:rsidR="00690A16" w:rsidRPr="00C168E5" w:rsidRDefault="00690A16"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7. Ograniczenie oddziaływania energetyki na środowisko</w:t>
            </w:r>
          </w:p>
          <w:p w:rsidR="00690A16" w:rsidRPr="00C168E5" w:rsidRDefault="00690A16" w:rsidP="00D01A69">
            <w:pPr>
              <w:pStyle w:val="kropkitab3"/>
              <w:numPr>
                <w:ilvl w:val="0"/>
                <w:numId w:val="0"/>
              </w:numPr>
              <w:spacing w:before="40" w:after="40"/>
              <w:ind w:left="426"/>
              <w:jc w:val="left"/>
              <w:rPr>
                <w:rFonts w:ascii="Times New Roman" w:hAnsi="Times New Roman" w:cs="Times New Roman"/>
              </w:rPr>
            </w:pPr>
          </w:p>
          <w:p w:rsidR="00690A16" w:rsidRPr="00C168E5" w:rsidRDefault="00690A16" w:rsidP="00D01A69">
            <w:pPr>
              <w:pStyle w:val="kropkitab3"/>
              <w:numPr>
                <w:ilvl w:val="0"/>
                <w:numId w:val="0"/>
              </w:numPr>
              <w:spacing w:before="40" w:after="40"/>
              <w:jc w:val="left"/>
              <w:rPr>
                <w:rFonts w:ascii="Times New Roman" w:hAnsi="Times New Roman" w:cs="Times New Roman"/>
              </w:rPr>
            </w:pPr>
            <w:r w:rsidRPr="00C168E5">
              <w:rPr>
                <w:rFonts w:ascii="Times New Roman" w:hAnsi="Times New Roman" w:cs="Times New Roman"/>
              </w:rPr>
              <w:t>Cele główne: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 xml:space="preserve"> ograniczenie emisji CO2 do 2020 roku przy zachowaniu </w:t>
            </w:r>
            <w:r w:rsidR="00330221" w:rsidRPr="00C168E5">
              <w:rPr>
                <w:rFonts w:ascii="Times New Roman" w:hAnsi="Times New Roman" w:cs="Times New Roman"/>
              </w:rPr>
              <w:t>wysokiego poziomu</w:t>
            </w:r>
            <w:r w:rsidRPr="00C168E5">
              <w:rPr>
                <w:rFonts w:ascii="Times New Roman" w:hAnsi="Times New Roman" w:cs="Times New Roman"/>
              </w:rPr>
              <w:t xml:space="preserve"> bezpieczeństwa energetycznego;</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ograniczenie emisji SO2 i NOx oraz pyłów (w tym PM10 i PM2,5)</w:t>
            </w:r>
          </w:p>
          <w:p w:rsidR="00690A16" w:rsidRPr="00C168E5" w:rsidRDefault="00690A16" w:rsidP="00D01A69">
            <w:pPr>
              <w:pStyle w:val="kropkitab3"/>
              <w:numPr>
                <w:ilvl w:val="0"/>
                <w:numId w:val="0"/>
              </w:numPr>
              <w:spacing w:before="40" w:after="40"/>
              <w:ind w:left="426"/>
              <w:jc w:val="left"/>
              <w:rPr>
                <w:rFonts w:ascii="Times New Roman" w:hAnsi="Times New Roman" w:cs="Times New Roman"/>
              </w:rPr>
            </w:pPr>
            <w:r w:rsidRPr="00C168E5">
              <w:rPr>
                <w:rFonts w:ascii="Times New Roman" w:hAnsi="Times New Roman" w:cs="Times New Roman"/>
              </w:rPr>
              <w:t>do poziomów wynikających z obecnych i projektowanych regulacji unijnych;</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ograniczenie negatywnego oddziaływania energetyki na stan wód powierzchniowych i podziemnych;</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minimalizacja składowania odpadów poprzez najszersze ich wykorzystanie w gospodarce;</w:t>
            </w:r>
          </w:p>
          <w:p w:rsidR="00135589"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zmiana struktury wytwarzania energii w kierunku technologii niskoemisyjnych.</w:t>
            </w:r>
          </w:p>
          <w:p w:rsidR="00D01A69" w:rsidRPr="00C168E5" w:rsidRDefault="00D01A69" w:rsidP="00D01A69">
            <w:pPr>
              <w:pStyle w:val="kropkitab3"/>
              <w:numPr>
                <w:ilvl w:val="0"/>
                <w:numId w:val="0"/>
              </w:numPr>
              <w:spacing w:before="40" w:after="40"/>
              <w:ind w:left="862"/>
              <w:jc w:val="left"/>
              <w:rPr>
                <w:rFonts w:ascii="Times New Roman" w:hAnsi="Times New Roman" w:cs="Times New Roman"/>
              </w:rPr>
            </w:pPr>
          </w:p>
        </w:tc>
        <w:tc>
          <w:tcPr>
            <w:tcW w:w="1845" w:type="dxa"/>
            <w:vAlign w:val="center"/>
          </w:tcPr>
          <w:p w:rsidR="00690A16" w:rsidRPr="001B3D4A" w:rsidRDefault="00690A16" w:rsidP="00D01A69">
            <w:pPr>
              <w:spacing w:before="40" w:after="40"/>
              <w:jc w:val="center"/>
              <w:rPr>
                <w:rFonts w:ascii="Times New Roman" w:hAnsi="Times New Roman" w:cs="Times New Roman"/>
                <w:b/>
                <w:color w:val="215868" w:themeColor="accent5" w:themeShade="80"/>
                <w:sz w:val="24"/>
                <w:szCs w:val="24"/>
              </w:rPr>
            </w:pPr>
            <w:r w:rsidRPr="001B3D4A">
              <w:rPr>
                <w:rFonts w:ascii="Times New Roman" w:hAnsi="Times New Roman" w:cs="Times New Roman"/>
                <w:b/>
                <w:color w:val="215868" w:themeColor="accent5" w:themeShade="80"/>
                <w:sz w:val="24"/>
                <w:szCs w:val="24"/>
              </w:rPr>
              <w:lastRenderedPageBreak/>
              <w:t>2</w:t>
            </w:r>
          </w:p>
        </w:tc>
        <w:tc>
          <w:tcPr>
            <w:tcW w:w="6378" w:type="dxa"/>
          </w:tcPr>
          <w:p w:rsidR="00690A16" w:rsidRPr="00DF3285" w:rsidRDefault="00902E50"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Cele </w:t>
            </w:r>
            <w:r w:rsidRPr="00DF3285">
              <w:rPr>
                <w:rFonts w:ascii="Times New Roman" w:hAnsi="Times New Roman" w:cs="Times New Roman"/>
                <w:i/>
                <w:sz w:val="20"/>
                <w:szCs w:val="20"/>
              </w:rPr>
              <w:t>P</w:t>
            </w:r>
            <w:r w:rsidR="00690A16" w:rsidRPr="00DF3285">
              <w:rPr>
                <w:rFonts w:ascii="Times New Roman" w:hAnsi="Times New Roman" w:cs="Times New Roman"/>
                <w:i/>
                <w:sz w:val="20"/>
                <w:szCs w:val="20"/>
              </w:rPr>
              <w:t xml:space="preserve">olityki energetycznej Polski </w:t>
            </w:r>
            <w:r w:rsidRPr="00DF3285">
              <w:rPr>
                <w:rFonts w:ascii="Times New Roman" w:hAnsi="Times New Roman" w:cs="Times New Roman"/>
                <w:i/>
                <w:sz w:val="20"/>
                <w:szCs w:val="20"/>
              </w:rPr>
              <w:t>do roku 2030</w:t>
            </w:r>
            <w:r w:rsidR="00DF3285" w:rsidRPr="00DF3285">
              <w:rPr>
                <w:rFonts w:ascii="Times New Roman" w:hAnsi="Times New Roman" w:cs="Times New Roman"/>
                <w:i/>
                <w:sz w:val="20"/>
                <w:szCs w:val="20"/>
              </w:rPr>
              <w:t xml:space="preserve"> </w:t>
            </w:r>
            <w:r w:rsidR="00690A16" w:rsidRPr="00DF3285">
              <w:rPr>
                <w:rFonts w:ascii="Times New Roman" w:hAnsi="Times New Roman" w:cs="Times New Roman"/>
                <w:sz w:val="20"/>
                <w:szCs w:val="20"/>
              </w:rPr>
              <w:t xml:space="preserve">realizowane są przez następujące cele </w:t>
            </w:r>
            <w:r w:rsidR="00F60154" w:rsidRPr="00DF3285">
              <w:rPr>
                <w:rFonts w:ascii="Times New Roman" w:hAnsi="Times New Roman" w:cs="Times New Roman"/>
                <w:sz w:val="20"/>
                <w:szCs w:val="20"/>
              </w:rPr>
              <w:t>POŚ WP 201</w:t>
            </w:r>
            <w:r w:rsidR="005B0012" w:rsidRPr="00DF3285">
              <w:rPr>
                <w:rFonts w:ascii="Times New Roman" w:hAnsi="Times New Roman" w:cs="Times New Roman"/>
                <w:sz w:val="20"/>
                <w:szCs w:val="20"/>
              </w:rPr>
              <w:t>7</w:t>
            </w:r>
            <w:r w:rsidR="009F3BB6" w:rsidRPr="00DF3285">
              <w:rPr>
                <w:rFonts w:ascii="Times New Roman" w:hAnsi="Times New Roman" w:cs="Times New Roman"/>
                <w:sz w:val="20"/>
                <w:szCs w:val="20"/>
              </w:rPr>
              <w:t>-</w:t>
            </w:r>
            <w:r w:rsidR="00434853" w:rsidRPr="00DF3285">
              <w:rPr>
                <w:rFonts w:ascii="Times New Roman" w:hAnsi="Times New Roman" w:cs="Times New Roman"/>
                <w:sz w:val="20"/>
                <w:szCs w:val="20"/>
              </w:rPr>
              <w:t>2019</w:t>
            </w:r>
            <w:r w:rsidR="00690A16" w:rsidRPr="00DF3285">
              <w:rPr>
                <w:rFonts w:ascii="Times New Roman" w:hAnsi="Times New Roman" w:cs="Times New Roman"/>
                <w:sz w:val="20"/>
                <w:szCs w:val="20"/>
              </w:rPr>
              <w:t>:</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V.</w:t>
            </w:r>
            <w:r w:rsidR="008E4215" w:rsidRPr="00DF3285">
              <w:rPr>
                <w:rFonts w:ascii="Times New Roman" w:hAnsi="Times New Roman" w:cs="Times New Roman"/>
              </w:rPr>
              <w:t xml:space="preserve"> </w:t>
            </w:r>
            <w:r w:rsidR="00BA5CF7" w:rsidRPr="009C07B7">
              <w:rPr>
                <w:rFonts w:ascii="Times New Roman" w:hAnsi="Times New Roman" w:cs="Times New Roman"/>
              </w:rPr>
              <w:t>Zmniejszenie masy odpadów składowanych na składowiskach oraz zwiększenie udziału przygotowania do ponownego użycia</w:t>
            </w:r>
            <w:r w:rsidR="00075F3D" w:rsidRPr="009C07B7">
              <w:rPr>
                <w:rFonts w:ascii="Times New Roman" w:hAnsi="Times New Roman" w:cs="Times New Roman"/>
              </w:rPr>
              <w:t xml:space="preserve"> </w:t>
            </w:r>
            <w:r w:rsidR="00BA5CF7" w:rsidRPr="009C07B7">
              <w:rPr>
                <w:rFonts w:ascii="Times New Roman" w:hAnsi="Times New Roman" w:cs="Times New Roman"/>
              </w:rPr>
              <w:t>i recyklingu surowców wtórnych i odzysku energii z odpadów;</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VI. Zachowanie, ochrona i przywracanie różnorodności biologicznej i krajobrazowej, ochrona zasobów leśnych oraz rozwój trwałej, zrównoważonej i wielofunkcyjnej gospodarki leśnej;</w:t>
            </w:r>
          </w:p>
          <w:p w:rsidR="00690A16" w:rsidRPr="00AC52AF"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 xml:space="preserve">Cel </w:t>
            </w:r>
            <w:r w:rsidR="00DF3285" w:rsidRPr="00075F3D">
              <w:rPr>
                <w:rFonts w:ascii="Times New Roman" w:hAnsi="Times New Roman" w:cs="Times New Roman"/>
              </w:rPr>
              <w:t>VIII. Ochrona i racjonalne wykorzystanie powierzchni ziemi oraz remediacja, rekultywacja i rewitalizacja terenów zdegradowanych;</w:t>
            </w:r>
          </w:p>
          <w:p w:rsidR="00690A16" w:rsidRPr="001B3D4A"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 xml:space="preserve">Cel IX. Ochrona i zrównoważone wykorzystanie zasobów </w:t>
            </w:r>
            <w:r w:rsidRPr="00DF3285">
              <w:rPr>
                <w:rFonts w:ascii="Times New Roman" w:hAnsi="Times New Roman" w:cs="Times New Roman"/>
              </w:rPr>
              <w:lastRenderedPageBreak/>
              <w:t>geologicznych oraz ograniczanie presji na środowisko związanej z eksploatacją i prowadzeniem prac poszukiwawczych.</w:t>
            </w:r>
          </w:p>
        </w:tc>
      </w:tr>
      <w:tr w:rsidR="00440A7E" w:rsidRPr="008B3DDC" w:rsidTr="00440A7E">
        <w:trPr>
          <w:trHeight w:val="263"/>
        </w:trPr>
        <w:tc>
          <w:tcPr>
            <w:tcW w:w="14283" w:type="dxa"/>
            <w:gridSpan w:val="3"/>
            <w:shd w:val="clear" w:color="auto" w:fill="92CDDC" w:themeFill="accent5" w:themeFillTint="99"/>
            <w:vAlign w:val="center"/>
          </w:tcPr>
          <w:p w:rsidR="00440A7E" w:rsidRPr="008B3DDC" w:rsidRDefault="00440A7E" w:rsidP="00D01A69">
            <w:pPr>
              <w:spacing w:before="40" w:after="40"/>
              <w:jc w:val="center"/>
              <w:rPr>
                <w:rFonts w:ascii="Times New Roman" w:hAnsi="Times New Roman" w:cs="Times New Roman"/>
                <w:b/>
                <w:sz w:val="20"/>
                <w:szCs w:val="20"/>
              </w:rPr>
            </w:pPr>
            <w:r w:rsidRPr="0005520E">
              <w:rPr>
                <w:rFonts w:ascii="Times New Roman" w:hAnsi="Times New Roman" w:cs="Times New Roman"/>
                <w:b/>
                <w:color w:val="215868" w:themeColor="accent5" w:themeShade="80"/>
                <w:sz w:val="24"/>
                <w:szCs w:val="24"/>
              </w:rPr>
              <w:lastRenderedPageBreak/>
              <w:t>Koncepcja Przestrzennego Zagospodarowania Kraju 2030</w:t>
            </w:r>
          </w:p>
        </w:tc>
      </w:tr>
      <w:tr w:rsidR="00440A7E" w:rsidRPr="008B3DDC" w:rsidTr="00440A7E">
        <w:trPr>
          <w:trHeight w:val="263"/>
        </w:trPr>
        <w:tc>
          <w:tcPr>
            <w:tcW w:w="6060" w:type="dxa"/>
            <w:vAlign w:val="center"/>
          </w:tcPr>
          <w:p w:rsidR="008523E0" w:rsidRPr="00C168E5" w:rsidRDefault="008523E0"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2. Poprawa spójności wewnętrznej i terytorialne równoważenie rozwoju kraju poprzez promowanie integracji funkcjonalnej, tworzenie warunków dla rozprzestrzeniania się czynników rozwoju, wielofunkcyjny rozwój obszarów wiejskich oraz wykorzystanie potencjału wewnętrznego wszystkich terytoriów</w:t>
            </w:r>
          </w:p>
          <w:p w:rsidR="008523E0" w:rsidRPr="00C168E5" w:rsidRDefault="008523E0" w:rsidP="00D01A69">
            <w:pPr>
              <w:pStyle w:val="Bezodstpw"/>
              <w:spacing w:before="40" w:after="40"/>
              <w:jc w:val="left"/>
              <w:rPr>
                <w:rFonts w:ascii="Times New Roman" w:hAnsi="Times New Roman" w:cs="Times New Roman"/>
                <w:sz w:val="20"/>
                <w:szCs w:val="20"/>
              </w:rPr>
            </w:pPr>
          </w:p>
          <w:p w:rsidR="008523E0" w:rsidRPr="00C168E5" w:rsidRDefault="008523E0"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Kierunki działań:</w:t>
            </w:r>
          </w:p>
          <w:p w:rsidR="008523E0" w:rsidRPr="00C168E5" w:rsidRDefault="008523E0" w:rsidP="00D01A69">
            <w:pPr>
              <w:pStyle w:val="kropkitab3"/>
              <w:spacing w:before="40" w:after="40"/>
              <w:jc w:val="left"/>
              <w:rPr>
                <w:rFonts w:ascii="Times New Roman" w:hAnsi="Times New Roman" w:cs="Times New Roman"/>
              </w:rPr>
            </w:pPr>
            <w:r w:rsidRPr="00C168E5">
              <w:rPr>
                <w:rFonts w:ascii="Times New Roman" w:hAnsi="Times New Roman" w:cs="Times New Roman"/>
              </w:rPr>
              <w:t xml:space="preserve">2.1. Wspomaganie spójności w układzie krajowym: Pomorze Środkowe </w:t>
            </w:r>
            <w:r w:rsidR="009F3BB6">
              <w:rPr>
                <w:rFonts w:ascii="Times New Roman" w:hAnsi="Times New Roman" w:cs="Times New Roman"/>
              </w:rPr>
              <w:t>-</w:t>
            </w:r>
            <w:r w:rsidRPr="00C168E5">
              <w:rPr>
                <w:rFonts w:ascii="Times New Roman" w:hAnsi="Times New Roman" w:cs="Times New Roman"/>
              </w:rPr>
              <w:t xml:space="preserve"> Polska Zachodnia </w:t>
            </w:r>
            <w:r w:rsidR="009F3BB6">
              <w:rPr>
                <w:rFonts w:ascii="Times New Roman" w:hAnsi="Times New Roman" w:cs="Times New Roman"/>
              </w:rPr>
              <w:t>-</w:t>
            </w:r>
            <w:r w:rsidRPr="00C168E5">
              <w:rPr>
                <w:rFonts w:ascii="Times New Roman" w:hAnsi="Times New Roman" w:cs="Times New Roman"/>
              </w:rPr>
              <w:t xml:space="preserve"> Polska Centralna </w:t>
            </w:r>
            <w:r w:rsidR="009F3BB6">
              <w:rPr>
                <w:rFonts w:ascii="Times New Roman" w:hAnsi="Times New Roman" w:cs="Times New Roman"/>
              </w:rPr>
              <w:t>-</w:t>
            </w:r>
            <w:r w:rsidRPr="00C168E5">
              <w:rPr>
                <w:rFonts w:ascii="Times New Roman" w:hAnsi="Times New Roman" w:cs="Times New Roman"/>
              </w:rPr>
              <w:t xml:space="preserve"> Polska Wschodnia;</w:t>
            </w:r>
          </w:p>
          <w:p w:rsidR="00440A7E" w:rsidRPr="00D01A69" w:rsidRDefault="008523E0" w:rsidP="00D01A69">
            <w:pPr>
              <w:pStyle w:val="kropkitab3"/>
              <w:spacing w:before="40" w:after="40"/>
              <w:jc w:val="left"/>
              <w:rPr>
                <w:rFonts w:ascii="Times New Roman" w:hAnsi="Times New Roman" w:cs="Times New Roman"/>
              </w:rPr>
            </w:pPr>
            <w:r w:rsidRPr="00C168E5">
              <w:rPr>
                <w:rFonts w:ascii="Times New Roman" w:hAnsi="Times New Roman" w:cs="Times New Roman"/>
              </w:rPr>
              <w:t>2.2. Regionalna integracja funkcjonalna, wspomaganie rozprzestrzeniania się procesów rozwojowych na obszary poza głównymi miastami oraz budowanie potencjału dla specjalizacji terytorialnej;</w:t>
            </w:r>
          </w:p>
        </w:tc>
        <w:tc>
          <w:tcPr>
            <w:tcW w:w="1845" w:type="dxa"/>
            <w:vAlign w:val="center"/>
          </w:tcPr>
          <w:p w:rsidR="00440A7E" w:rsidRPr="001B3D4A" w:rsidRDefault="008523E0" w:rsidP="00D01A69">
            <w:pPr>
              <w:spacing w:before="40" w:after="40"/>
              <w:jc w:val="center"/>
              <w:rPr>
                <w:rFonts w:ascii="Times New Roman" w:hAnsi="Times New Roman" w:cs="Times New Roman"/>
                <w:b/>
                <w:color w:val="215868" w:themeColor="accent5" w:themeShade="80"/>
                <w:sz w:val="24"/>
                <w:szCs w:val="24"/>
              </w:rPr>
            </w:pPr>
            <w:r w:rsidRPr="001B3D4A">
              <w:rPr>
                <w:rFonts w:ascii="Times New Roman" w:hAnsi="Times New Roman" w:cs="Times New Roman"/>
                <w:b/>
                <w:color w:val="215868" w:themeColor="accent5" w:themeShade="80"/>
                <w:sz w:val="24"/>
                <w:szCs w:val="24"/>
              </w:rPr>
              <w:t>3</w:t>
            </w:r>
          </w:p>
        </w:tc>
        <w:tc>
          <w:tcPr>
            <w:tcW w:w="6378" w:type="dxa"/>
            <w:vAlign w:val="center"/>
          </w:tcPr>
          <w:p w:rsidR="00440A7E" w:rsidRPr="00C168E5" w:rsidRDefault="008523E0"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Cele </w:t>
            </w:r>
            <w:r w:rsidRPr="00DF3285">
              <w:rPr>
                <w:rFonts w:ascii="Times New Roman" w:hAnsi="Times New Roman" w:cs="Times New Roman"/>
                <w:sz w:val="20"/>
                <w:szCs w:val="20"/>
              </w:rPr>
              <w:t>KPZK realizowane są przez wszystkie cele</w:t>
            </w:r>
            <w:r w:rsidR="00F60154" w:rsidRPr="00DF3285">
              <w:rPr>
                <w:rFonts w:ascii="Times New Roman" w:hAnsi="Times New Roman" w:cs="Times New Roman"/>
                <w:sz w:val="20"/>
                <w:szCs w:val="20"/>
              </w:rPr>
              <w:t xml:space="preserve"> POŚ WP 201</w:t>
            </w:r>
            <w:r w:rsidR="005B0012" w:rsidRPr="00DF3285">
              <w:rPr>
                <w:rFonts w:ascii="Times New Roman" w:hAnsi="Times New Roman" w:cs="Times New Roman"/>
                <w:sz w:val="20"/>
                <w:szCs w:val="20"/>
              </w:rPr>
              <w:t>7</w:t>
            </w:r>
            <w:r w:rsidR="009F3BB6" w:rsidRPr="00DF3285">
              <w:rPr>
                <w:rFonts w:ascii="Times New Roman" w:hAnsi="Times New Roman" w:cs="Times New Roman"/>
                <w:sz w:val="20"/>
                <w:szCs w:val="20"/>
              </w:rPr>
              <w:t>-</w:t>
            </w:r>
            <w:r w:rsidR="00434853" w:rsidRPr="00DF3285">
              <w:rPr>
                <w:rFonts w:ascii="Times New Roman" w:hAnsi="Times New Roman" w:cs="Times New Roman"/>
                <w:sz w:val="20"/>
                <w:szCs w:val="20"/>
              </w:rPr>
              <w:t>2019</w:t>
            </w:r>
            <w:r w:rsidRPr="00DF3285">
              <w:rPr>
                <w:rFonts w:ascii="Times New Roman" w:hAnsi="Times New Roman" w:cs="Times New Roman"/>
                <w:sz w:val="20"/>
                <w:szCs w:val="20"/>
              </w:rPr>
              <w:t>.</w:t>
            </w:r>
          </w:p>
        </w:tc>
      </w:tr>
      <w:tr w:rsidR="00690A16" w:rsidRPr="008B3DDC" w:rsidTr="001B3D4A">
        <w:trPr>
          <w:trHeight w:val="901"/>
        </w:trPr>
        <w:tc>
          <w:tcPr>
            <w:tcW w:w="6060" w:type="dxa"/>
            <w:vAlign w:val="center"/>
          </w:tcPr>
          <w:p w:rsidR="00690A16" w:rsidRPr="00C168E5" w:rsidRDefault="00690A16"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Cel 3. Poprawa dostępności terytorialnej kraju w różnych skalach przestrzennych poprzez rozwijanie infrastruktury transportowej </w:t>
            </w:r>
            <w:r w:rsidRPr="00C168E5">
              <w:rPr>
                <w:rFonts w:ascii="Times New Roman" w:hAnsi="Times New Roman" w:cs="Times New Roman"/>
                <w:sz w:val="20"/>
                <w:szCs w:val="20"/>
              </w:rPr>
              <w:br/>
              <w:t>i telekomunikacyjnej</w:t>
            </w:r>
          </w:p>
          <w:p w:rsidR="00690A16" w:rsidRPr="00C168E5" w:rsidRDefault="00690A16" w:rsidP="00D01A69">
            <w:pPr>
              <w:pStyle w:val="Bezodstpw"/>
              <w:spacing w:before="40" w:after="40"/>
              <w:jc w:val="left"/>
              <w:rPr>
                <w:rFonts w:ascii="Times New Roman" w:hAnsi="Times New Roman" w:cs="Times New Roman"/>
                <w:sz w:val="20"/>
                <w:szCs w:val="20"/>
              </w:rPr>
            </w:pPr>
          </w:p>
          <w:p w:rsidR="00690A16" w:rsidRPr="00C168E5" w:rsidRDefault="00690A16"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Kierunek działań:</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3.1. Poprawa dostępności polskich miast i regionów;</w:t>
            </w:r>
          </w:p>
          <w:p w:rsidR="00690A16" w:rsidRPr="00C168E5" w:rsidRDefault="00690A16" w:rsidP="00D01A69">
            <w:pPr>
              <w:pStyle w:val="Bezodstpw"/>
              <w:spacing w:before="40" w:after="40"/>
              <w:jc w:val="left"/>
              <w:rPr>
                <w:rFonts w:ascii="Times New Roman" w:hAnsi="Times New Roman" w:cs="Times New Roman"/>
                <w:sz w:val="20"/>
                <w:szCs w:val="20"/>
              </w:rPr>
            </w:pPr>
          </w:p>
          <w:p w:rsidR="00690A16" w:rsidRPr="00C168E5" w:rsidRDefault="00690A16"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4. Kształtowanie struktur przestrzennych wspierających osiągnięcie i utrzymanie wysokiej jakości środowiska przyrodniczego i walorów krajobrazowych Polski</w:t>
            </w:r>
          </w:p>
          <w:p w:rsidR="00690A16" w:rsidRPr="00C168E5" w:rsidRDefault="00690A16" w:rsidP="00D01A69">
            <w:pPr>
              <w:pStyle w:val="Bezodstpw"/>
              <w:spacing w:before="40" w:after="40"/>
              <w:jc w:val="left"/>
              <w:rPr>
                <w:rFonts w:ascii="Times New Roman" w:hAnsi="Times New Roman" w:cs="Times New Roman"/>
                <w:sz w:val="20"/>
                <w:szCs w:val="20"/>
              </w:rPr>
            </w:pPr>
          </w:p>
          <w:p w:rsidR="00690A16" w:rsidRPr="00C168E5" w:rsidRDefault="00690A16"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Kierunki działań: </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4.1. Integracja działań w zakresie funkcjonowania spójnej sieci ekologicznej kraju jako podstawa ochrony najcenniejszych zasobów przyrodniczych i krajobrazowych;</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4.2. Przeciwdziałanie fragmentacji przestrzeni przyrodniczej;</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4.3. Wprowadzenie gospodarowania krajobrazem zgodnie z</w:t>
            </w:r>
            <w:r w:rsidR="00B4531A">
              <w:rPr>
                <w:rFonts w:ascii="Times New Roman" w:hAnsi="Times New Roman" w:cs="Times New Roman"/>
              </w:rPr>
              <w:t> </w:t>
            </w:r>
            <w:r w:rsidRPr="00C168E5">
              <w:rPr>
                <w:rFonts w:ascii="Times New Roman" w:hAnsi="Times New Roman" w:cs="Times New Roman"/>
              </w:rPr>
              <w:t>zapisami Europejskiej Konwencji Krajobrazowej;</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 xml:space="preserve">4.4. Racjonalizacja gospodarowania ograniczonymi zasobami wód powierzchniowych i podziemnych kraju, w tym </w:t>
            </w:r>
            <w:r w:rsidRPr="00C168E5">
              <w:rPr>
                <w:rFonts w:ascii="Times New Roman" w:hAnsi="Times New Roman" w:cs="Times New Roman"/>
              </w:rPr>
              <w:lastRenderedPageBreak/>
              <w:t>zapobieganie występowaniu deficytu wody na potrzeby ludności i rozwoju gospodarczego;</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4.5. Wdrożenie działań mających na celu osiągnięcie i utrzymanie dobrego stanu i potencjału wód i związanych z nimi ekosystemów;</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4.6. Zmniejszenie obciążenia środowiska powodowanego emisjami zanieczyszczeń do wód, atmosfery i gleby;</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4.7. Zabezpieczenie cennych gospodarczo złóż kopalin i zwiększenie wykorzystania surowców wtórnych;</w:t>
            </w:r>
          </w:p>
          <w:p w:rsidR="00690A16" w:rsidRPr="00C168E5" w:rsidRDefault="00690A16" w:rsidP="00D01A69">
            <w:pPr>
              <w:pStyle w:val="Bezodstpw"/>
              <w:spacing w:before="40" w:after="40"/>
              <w:jc w:val="left"/>
              <w:rPr>
                <w:rFonts w:ascii="Times New Roman" w:hAnsi="Times New Roman" w:cs="Times New Roman"/>
                <w:sz w:val="20"/>
                <w:szCs w:val="20"/>
              </w:rPr>
            </w:pPr>
          </w:p>
          <w:p w:rsidR="00690A16" w:rsidRPr="00C168E5" w:rsidRDefault="00690A16"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5. Zwiększenie odporności struktury przestrzennej kraju na zagrożenia naturalne i utraty bezpieczeństwa energetycznego oraz kształtowanie struktur przestrzennych wspierających zdolności obronne państwa</w:t>
            </w:r>
          </w:p>
          <w:p w:rsidR="00690A16" w:rsidRPr="00C168E5" w:rsidRDefault="00690A16" w:rsidP="00D01A69">
            <w:pPr>
              <w:pStyle w:val="kropkitab3"/>
              <w:numPr>
                <w:ilvl w:val="0"/>
                <w:numId w:val="0"/>
              </w:numPr>
              <w:spacing w:before="40" w:after="40"/>
              <w:jc w:val="left"/>
              <w:rPr>
                <w:rFonts w:ascii="Times New Roman" w:hAnsi="Times New Roman" w:cs="Times New Roman"/>
              </w:rPr>
            </w:pPr>
            <w:r w:rsidRPr="00C168E5">
              <w:rPr>
                <w:rFonts w:ascii="Times New Roman" w:hAnsi="Times New Roman" w:cs="Times New Roman"/>
              </w:rPr>
              <w:t>Kierunki działań:</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5.1. Przeciwdziałanie zagrożeniu utraty bezpieczeństwa energetycznego i odpowiednie reagowanie na to zagrożenie;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5.2. Zwiększenie poziomu zabezpieczenia przed ekstremalnymi zjawiskami naturalnymi i antropogenicznymi;</w:t>
            </w:r>
          </w:p>
        </w:tc>
        <w:tc>
          <w:tcPr>
            <w:tcW w:w="1845" w:type="dxa"/>
            <w:vAlign w:val="center"/>
          </w:tcPr>
          <w:p w:rsidR="00690A16" w:rsidRPr="00DF3285" w:rsidRDefault="00690A16" w:rsidP="00D01A69">
            <w:pPr>
              <w:spacing w:before="40" w:after="40"/>
              <w:jc w:val="center"/>
              <w:rPr>
                <w:rFonts w:ascii="Times New Roman" w:hAnsi="Times New Roman" w:cs="Times New Roman"/>
                <w:b/>
                <w:color w:val="215868" w:themeColor="accent5" w:themeShade="80"/>
                <w:sz w:val="24"/>
                <w:szCs w:val="24"/>
              </w:rPr>
            </w:pPr>
            <w:r w:rsidRPr="00DF3285">
              <w:rPr>
                <w:rFonts w:ascii="Times New Roman" w:hAnsi="Times New Roman" w:cs="Times New Roman"/>
                <w:b/>
                <w:color w:val="215868" w:themeColor="accent5" w:themeShade="80"/>
                <w:sz w:val="24"/>
                <w:szCs w:val="24"/>
              </w:rPr>
              <w:lastRenderedPageBreak/>
              <w:t>3</w:t>
            </w:r>
          </w:p>
        </w:tc>
        <w:tc>
          <w:tcPr>
            <w:tcW w:w="6378" w:type="dxa"/>
            <w:vAlign w:val="center"/>
          </w:tcPr>
          <w:p w:rsidR="00690A16" w:rsidRPr="00DF3285" w:rsidRDefault="00690A16" w:rsidP="00D01A69">
            <w:pPr>
              <w:spacing w:before="40" w:after="40"/>
              <w:jc w:val="left"/>
              <w:rPr>
                <w:rFonts w:ascii="Times New Roman" w:hAnsi="Times New Roman" w:cs="Times New Roman"/>
                <w:color w:val="215868" w:themeColor="accent5" w:themeShade="80"/>
                <w:sz w:val="20"/>
                <w:szCs w:val="20"/>
              </w:rPr>
            </w:pPr>
            <w:r w:rsidRPr="00DF3285">
              <w:rPr>
                <w:rFonts w:ascii="Times New Roman" w:hAnsi="Times New Roman" w:cs="Times New Roman"/>
                <w:sz w:val="20"/>
                <w:szCs w:val="20"/>
              </w:rPr>
              <w:t>Cele KPZK realizowane są przez wszystkie cele</w:t>
            </w:r>
            <w:r w:rsidR="00434853" w:rsidRPr="00DF3285">
              <w:rPr>
                <w:rFonts w:ascii="Times New Roman" w:hAnsi="Times New Roman" w:cs="Times New Roman"/>
                <w:sz w:val="20"/>
                <w:szCs w:val="20"/>
              </w:rPr>
              <w:t xml:space="preserve"> POŚ WP 201</w:t>
            </w:r>
            <w:r w:rsidR="005B0012" w:rsidRPr="00DF3285">
              <w:rPr>
                <w:rFonts w:ascii="Times New Roman" w:hAnsi="Times New Roman" w:cs="Times New Roman"/>
                <w:sz w:val="20"/>
                <w:szCs w:val="20"/>
              </w:rPr>
              <w:t>7</w:t>
            </w:r>
            <w:r w:rsidR="009F3BB6" w:rsidRPr="00DF3285">
              <w:rPr>
                <w:rFonts w:ascii="Times New Roman" w:hAnsi="Times New Roman" w:cs="Times New Roman"/>
                <w:sz w:val="20"/>
                <w:szCs w:val="20"/>
              </w:rPr>
              <w:t>-</w:t>
            </w:r>
            <w:r w:rsidR="00434853" w:rsidRPr="00DF3285">
              <w:rPr>
                <w:rFonts w:ascii="Times New Roman" w:hAnsi="Times New Roman" w:cs="Times New Roman"/>
                <w:sz w:val="20"/>
                <w:szCs w:val="20"/>
              </w:rPr>
              <w:t>2019</w:t>
            </w:r>
            <w:r w:rsidRPr="00DF3285">
              <w:rPr>
                <w:rFonts w:ascii="Times New Roman" w:hAnsi="Times New Roman" w:cs="Times New Roman"/>
                <w:sz w:val="20"/>
                <w:szCs w:val="20"/>
              </w:rPr>
              <w:t>.</w:t>
            </w:r>
          </w:p>
        </w:tc>
      </w:tr>
      <w:tr w:rsidR="00690A16" w:rsidRPr="008B3DDC" w:rsidTr="002551CD">
        <w:tc>
          <w:tcPr>
            <w:tcW w:w="14283" w:type="dxa"/>
            <w:gridSpan w:val="3"/>
            <w:shd w:val="clear" w:color="auto" w:fill="B6DDE8" w:themeFill="accent5" w:themeFillTint="66"/>
            <w:vAlign w:val="center"/>
          </w:tcPr>
          <w:p w:rsidR="00690A16" w:rsidRPr="008B3DDC" w:rsidRDefault="00690A16" w:rsidP="00D01A69">
            <w:pPr>
              <w:spacing w:before="40" w:after="40"/>
              <w:jc w:val="center"/>
              <w:rPr>
                <w:rFonts w:ascii="Times New Roman" w:hAnsi="Times New Roman" w:cs="Times New Roman"/>
                <w:b/>
                <w:color w:val="215868" w:themeColor="accent5" w:themeShade="80"/>
                <w:sz w:val="24"/>
                <w:szCs w:val="24"/>
              </w:rPr>
            </w:pPr>
            <w:r w:rsidRPr="008B3DDC">
              <w:rPr>
                <w:rFonts w:ascii="Times New Roman" w:hAnsi="Times New Roman" w:cs="Times New Roman"/>
                <w:b/>
                <w:color w:val="215868" w:themeColor="accent5" w:themeShade="80"/>
                <w:sz w:val="24"/>
                <w:szCs w:val="24"/>
              </w:rPr>
              <w:lastRenderedPageBreak/>
              <w:t>STRATEGIE PONADREGIONALNE</w:t>
            </w:r>
          </w:p>
        </w:tc>
      </w:tr>
      <w:tr w:rsidR="00690A16" w:rsidRPr="008B3DDC" w:rsidTr="002551CD">
        <w:tc>
          <w:tcPr>
            <w:tcW w:w="14283" w:type="dxa"/>
            <w:gridSpan w:val="3"/>
            <w:shd w:val="clear" w:color="auto" w:fill="92CDDC" w:themeFill="accent5" w:themeFillTint="99"/>
            <w:vAlign w:val="center"/>
          </w:tcPr>
          <w:p w:rsidR="00690A16" w:rsidRPr="0005520E" w:rsidRDefault="00690A16" w:rsidP="00D01A69">
            <w:pPr>
              <w:spacing w:before="40" w:after="40"/>
              <w:jc w:val="center"/>
              <w:rPr>
                <w:rFonts w:ascii="Times New Roman" w:hAnsi="Times New Roman" w:cs="Times New Roman"/>
                <w:b/>
                <w:color w:val="215868" w:themeColor="accent5" w:themeShade="80"/>
                <w:sz w:val="24"/>
                <w:szCs w:val="24"/>
              </w:rPr>
            </w:pPr>
            <w:r>
              <w:rPr>
                <w:rFonts w:ascii="Times New Roman" w:hAnsi="Times New Roman" w:cs="Times New Roman"/>
                <w:b/>
                <w:color w:val="215868" w:themeColor="accent5" w:themeShade="80"/>
                <w:sz w:val="24"/>
                <w:szCs w:val="24"/>
              </w:rPr>
              <w:t>Strategia rozwoju społeczno-</w:t>
            </w:r>
            <w:r w:rsidRPr="0005520E">
              <w:rPr>
                <w:rFonts w:ascii="Times New Roman" w:hAnsi="Times New Roman" w:cs="Times New Roman"/>
                <w:b/>
                <w:color w:val="215868" w:themeColor="accent5" w:themeShade="80"/>
                <w:sz w:val="24"/>
                <w:szCs w:val="24"/>
              </w:rPr>
              <w:t>gospodarczego Polski Wschodniej do roku 2020 (aktualizacja 2013)</w:t>
            </w:r>
          </w:p>
        </w:tc>
      </w:tr>
      <w:tr w:rsidR="00690A16" w:rsidRPr="008B3DDC" w:rsidTr="008D1D7B">
        <w:tc>
          <w:tcPr>
            <w:tcW w:w="6060" w:type="dxa"/>
            <w:vAlign w:val="center"/>
          </w:tcPr>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Strategiczny obszar: Innowacyjność</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Kierunki działań:</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Budowa trwałych przewag konkurencyjnych poprzez działania na rzecz podnoszenia poziomu technologicznego zaawansowania i innowacyjności w obszarze wiodących endogenicznych ponadregionalnych specjalizacji gospodarczych;</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Wzmocnienie potencjału sektora nauki badań w Polsce Wschodniej przy jednoczesnym wzmacnianiu powiązań i intensyfikacji współpracy między kluczowymi uczestnikami systemu innowacji;</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lastRenderedPageBreak/>
              <w:t>Strategiczny obszar: Zasoby pracy i jakość kapitału ludzkiego</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Kierunki działań:</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Przeciwdziałanie wykluczeniu na rynku pracy;</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Wzmacnianie potencjału nowoczesnych kadr dla gospodarki opartej na wiedzy;</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Strategiczny obszar: Infrastruktura transportowa i elektroenergetyczna</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Kierunki działań:</w:t>
            </w:r>
          </w:p>
          <w:p w:rsidR="00690A16" w:rsidRPr="00C168E5" w:rsidRDefault="00690A16" w:rsidP="00D01A69">
            <w:pPr>
              <w:pStyle w:val="kropkitab3"/>
              <w:spacing w:before="40" w:after="40"/>
              <w:ind w:hanging="284"/>
              <w:jc w:val="left"/>
              <w:rPr>
                <w:rFonts w:ascii="Times New Roman" w:hAnsi="Times New Roman" w:cs="Times New Roman"/>
              </w:rPr>
            </w:pPr>
            <w:r w:rsidRPr="00C168E5">
              <w:rPr>
                <w:rFonts w:ascii="Times New Roman" w:hAnsi="Times New Roman" w:cs="Times New Roman"/>
              </w:rPr>
              <w:t>Przełamywanie barier związanych z peryferyjnym położeniem Polski Wschodniej;</w:t>
            </w:r>
          </w:p>
          <w:p w:rsidR="00690A16" w:rsidRPr="00C168E5" w:rsidRDefault="00690A16" w:rsidP="00D01A69">
            <w:pPr>
              <w:pStyle w:val="kropkitab3"/>
              <w:spacing w:before="40" w:after="40"/>
              <w:ind w:hanging="284"/>
              <w:jc w:val="left"/>
              <w:rPr>
                <w:rFonts w:ascii="Times New Roman" w:hAnsi="Times New Roman" w:cs="Times New Roman"/>
              </w:rPr>
            </w:pPr>
            <w:r w:rsidRPr="00C168E5">
              <w:rPr>
                <w:rFonts w:ascii="Times New Roman" w:hAnsi="Times New Roman" w:cs="Times New Roman"/>
              </w:rPr>
              <w:t>Wzmocnienie spójności Polski Wschodniej;</w:t>
            </w:r>
          </w:p>
          <w:p w:rsidR="00690A16" w:rsidRDefault="00690A16" w:rsidP="00D01A69">
            <w:pPr>
              <w:pStyle w:val="kropkitab3"/>
              <w:numPr>
                <w:ilvl w:val="0"/>
                <w:numId w:val="145"/>
              </w:numPr>
              <w:tabs>
                <w:tab w:val="clear" w:pos="426"/>
              </w:tabs>
              <w:spacing w:before="40" w:after="40"/>
              <w:ind w:left="426" w:hanging="284"/>
              <w:contextualSpacing w:val="0"/>
              <w:jc w:val="left"/>
              <w:rPr>
                <w:rFonts w:ascii="Times New Roman" w:hAnsi="Times New Roman" w:cs="Times New Roman"/>
              </w:rPr>
            </w:pPr>
            <w:r w:rsidRPr="00C168E5">
              <w:rPr>
                <w:rFonts w:ascii="Times New Roman" w:hAnsi="Times New Roman" w:cs="Times New Roman"/>
              </w:rPr>
              <w:t>Wzmocnienie bezpieczeństwa elektroenergetycznego Polski wschodniej;</w:t>
            </w:r>
          </w:p>
          <w:p w:rsidR="001B3D4A" w:rsidRPr="00C168E5" w:rsidRDefault="001B3D4A" w:rsidP="00D01A69">
            <w:pPr>
              <w:pStyle w:val="kropkitab3"/>
              <w:numPr>
                <w:ilvl w:val="0"/>
                <w:numId w:val="0"/>
              </w:numPr>
              <w:tabs>
                <w:tab w:val="clear" w:pos="426"/>
              </w:tabs>
              <w:spacing w:before="40" w:after="40"/>
              <w:ind w:left="426" w:hanging="199"/>
              <w:contextualSpacing w:val="0"/>
              <w:jc w:val="left"/>
              <w:rPr>
                <w:rFonts w:ascii="Times New Roman" w:hAnsi="Times New Roman" w:cs="Times New Roman"/>
              </w:rPr>
            </w:pPr>
          </w:p>
        </w:tc>
        <w:tc>
          <w:tcPr>
            <w:tcW w:w="1845" w:type="dxa"/>
            <w:vAlign w:val="center"/>
          </w:tcPr>
          <w:p w:rsidR="00690A16" w:rsidRPr="001B3D4A" w:rsidRDefault="00690A16" w:rsidP="00D01A69">
            <w:pPr>
              <w:spacing w:before="40" w:after="40"/>
              <w:jc w:val="center"/>
              <w:rPr>
                <w:rFonts w:ascii="Times New Roman" w:hAnsi="Times New Roman" w:cs="Times New Roman"/>
                <w:b/>
                <w:color w:val="215868" w:themeColor="accent5" w:themeShade="80"/>
                <w:sz w:val="24"/>
                <w:szCs w:val="24"/>
              </w:rPr>
            </w:pPr>
            <w:r w:rsidRPr="001B3D4A">
              <w:rPr>
                <w:rFonts w:ascii="Times New Roman" w:hAnsi="Times New Roman" w:cs="Times New Roman"/>
                <w:b/>
                <w:color w:val="215868" w:themeColor="accent5" w:themeShade="80"/>
                <w:sz w:val="24"/>
                <w:szCs w:val="24"/>
              </w:rPr>
              <w:lastRenderedPageBreak/>
              <w:t>1</w:t>
            </w:r>
          </w:p>
        </w:tc>
        <w:tc>
          <w:tcPr>
            <w:tcW w:w="6378" w:type="dxa"/>
          </w:tcPr>
          <w:p w:rsidR="00690A16" w:rsidRPr="00DF3285" w:rsidRDefault="00690A16"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Powiązanie celów Strategii zwłaszcza z poniższymi celami</w:t>
            </w:r>
            <w:r w:rsidR="00434853" w:rsidRPr="00DF3285">
              <w:rPr>
                <w:rFonts w:ascii="Times New Roman" w:hAnsi="Times New Roman" w:cs="Times New Roman"/>
                <w:sz w:val="20"/>
                <w:szCs w:val="20"/>
              </w:rPr>
              <w:t xml:space="preserve"> POŚ WP </w:t>
            </w:r>
            <w:r w:rsidR="00B4531A" w:rsidRPr="00DF3285">
              <w:rPr>
                <w:rFonts w:ascii="Times New Roman" w:hAnsi="Times New Roman" w:cs="Times New Roman"/>
                <w:sz w:val="20"/>
                <w:szCs w:val="20"/>
              </w:rPr>
              <w:br/>
            </w:r>
            <w:r w:rsidR="00434853" w:rsidRPr="00DF3285">
              <w:rPr>
                <w:rFonts w:ascii="Times New Roman" w:hAnsi="Times New Roman" w:cs="Times New Roman"/>
                <w:sz w:val="20"/>
                <w:szCs w:val="20"/>
              </w:rPr>
              <w:t>201</w:t>
            </w:r>
            <w:r w:rsidR="005B0012" w:rsidRPr="00DF3285">
              <w:rPr>
                <w:rFonts w:ascii="Times New Roman" w:hAnsi="Times New Roman" w:cs="Times New Roman"/>
                <w:sz w:val="20"/>
                <w:szCs w:val="20"/>
              </w:rPr>
              <w:t>7</w:t>
            </w:r>
            <w:r w:rsidR="009F3BB6" w:rsidRPr="00DF3285">
              <w:rPr>
                <w:rFonts w:ascii="Times New Roman" w:hAnsi="Times New Roman" w:cs="Times New Roman"/>
                <w:sz w:val="20"/>
                <w:szCs w:val="20"/>
              </w:rPr>
              <w:t>-</w:t>
            </w:r>
            <w:r w:rsidR="00434853" w:rsidRPr="00DF3285">
              <w:rPr>
                <w:rFonts w:ascii="Times New Roman" w:hAnsi="Times New Roman" w:cs="Times New Roman"/>
                <w:sz w:val="20"/>
                <w:szCs w:val="20"/>
              </w:rPr>
              <w:t>2019</w:t>
            </w:r>
            <w:r w:rsidRPr="00DF3285">
              <w:rPr>
                <w:rFonts w:ascii="Times New Roman" w:hAnsi="Times New Roman" w:cs="Times New Roman"/>
                <w:sz w:val="20"/>
                <w:szCs w:val="20"/>
              </w:rPr>
              <w:t>:</w:t>
            </w:r>
          </w:p>
          <w:p w:rsidR="00690A16" w:rsidRPr="00FF4FB6" w:rsidRDefault="00690A16" w:rsidP="00D01A69">
            <w:pPr>
              <w:pStyle w:val="kropkitab3"/>
              <w:spacing w:before="40" w:after="40"/>
              <w:jc w:val="left"/>
              <w:rPr>
                <w:rFonts w:ascii="Times New Roman" w:hAnsi="Times New Roman" w:cs="Times New Roman"/>
              </w:rPr>
            </w:pPr>
            <w:r w:rsidRPr="00FF4FB6">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IV. Poprawa klimatu akustycznego;</w:t>
            </w:r>
          </w:p>
          <w:p w:rsidR="00371F2F"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 xml:space="preserve">Cel </w:t>
            </w:r>
            <w:r w:rsidR="00371F2F" w:rsidRPr="009C07B7">
              <w:rPr>
                <w:rFonts w:ascii="Times New Roman" w:hAnsi="Times New Roman" w:cs="Times New Roman"/>
              </w:rPr>
              <w:t>VIII. Ochrona i racjonalne wykorzystanie powierzchni ziemi oraz remediacja, rekultywacja i rewitalizacja terenów zdegradowanych;</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IX.</w:t>
            </w:r>
            <w:r w:rsidR="008E4215" w:rsidRPr="00DF3285">
              <w:rPr>
                <w:rFonts w:ascii="Times New Roman" w:hAnsi="Times New Roman" w:cs="Times New Roman"/>
              </w:rPr>
              <w:t xml:space="preserve"> </w:t>
            </w:r>
            <w:r w:rsidRPr="00DF3285">
              <w:rPr>
                <w:rFonts w:ascii="Times New Roman" w:hAnsi="Times New Roman" w:cs="Times New Roman"/>
              </w:rPr>
              <w:t>Ochrona i zrównoważone wykorzystanie zasobów geologicznych oraz ograniczanie presji na środowisko związanej z eksploatacją i prowadzeniem prac poszukiwawczych.</w:t>
            </w:r>
          </w:p>
          <w:p w:rsidR="00690A16" w:rsidRPr="00C168E5" w:rsidRDefault="00690A16" w:rsidP="00D01A69">
            <w:pPr>
              <w:spacing w:before="40" w:after="40"/>
              <w:jc w:val="left"/>
              <w:rPr>
                <w:rFonts w:ascii="Times New Roman" w:hAnsi="Times New Roman" w:cs="Times New Roman"/>
                <w:color w:val="215868" w:themeColor="accent5" w:themeShade="80"/>
                <w:sz w:val="20"/>
                <w:szCs w:val="20"/>
              </w:rPr>
            </w:pPr>
          </w:p>
        </w:tc>
      </w:tr>
      <w:tr w:rsidR="00690A16" w:rsidRPr="008B3DDC" w:rsidTr="002551CD">
        <w:tc>
          <w:tcPr>
            <w:tcW w:w="14283" w:type="dxa"/>
            <w:gridSpan w:val="3"/>
            <w:shd w:val="clear" w:color="auto" w:fill="B6DDE8" w:themeFill="accent5" w:themeFillTint="66"/>
            <w:vAlign w:val="center"/>
          </w:tcPr>
          <w:p w:rsidR="00690A16" w:rsidRPr="008B3DDC" w:rsidRDefault="00690A16" w:rsidP="00D01A69">
            <w:pPr>
              <w:spacing w:before="40" w:after="40"/>
              <w:jc w:val="center"/>
              <w:rPr>
                <w:rFonts w:ascii="Times New Roman" w:hAnsi="Times New Roman" w:cs="Times New Roman"/>
                <w:b/>
                <w:sz w:val="20"/>
                <w:szCs w:val="20"/>
              </w:rPr>
            </w:pPr>
            <w:r w:rsidRPr="008B3DDC">
              <w:rPr>
                <w:rFonts w:ascii="Times New Roman" w:hAnsi="Times New Roman" w:cs="Times New Roman"/>
                <w:b/>
                <w:color w:val="215868" w:themeColor="accent5" w:themeShade="80"/>
                <w:sz w:val="24"/>
                <w:szCs w:val="24"/>
              </w:rPr>
              <w:lastRenderedPageBreak/>
              <w:t>KRAJOWE PROGRAMY OPERACYJNE</w:t>
            </w:r>
          </w:p>
        </w:tc>
      </w:tr>
      <w:tr w:rsidR="00690A16" w:rsidRPr="008B3DDC" w:rsidTr="002551CD">
        <w:tc>
          <w:tcPr>
            <w:tcW w:w="14283" w:type="dxa"/>
            <w:gridSpan w:val="3"/>
            <w:shd w:val="clear" w:color="auto" w:fill="92CDDC" w:themeFill="accent5" w:themeFillTint="99"/>
            <w:vAlign w:val="center"/>
          </w:tcPr>
          <w:p w:rsidR="00690A16" w:rsidRPr="008B3DDC" w:rsidRDefault="00690A16" w:rsidP="00D01A69">
            <w:pPr>
              <w:spacing w:before="40" w:after="40"/>
              <w:jc w:val="center"/>
              <w:rPr>
                <w:rFonts w:ascii="Times New Roman" w:hAnsi="Times New Roman" w:cs="Times New Roman"/>
                <w:b/>
                <w:sz w:val="20"/>
                <w:szCs w:val="20"/>
              </w:rPr>
            </w:pPr>
            <w:r w:rsidRPr="00B55ED8">
              <w:rPr>
                <w:rFonts w:ascii="Times New Roman" w:hAnsi="Times New Roman" w:cs="Times New Roman"/>
                <w:b/>
                <w:color w:val="215868" w:themeColor="accent5" w:themeShade="80"/>
              </w:rPr>
              <w:t>Program Operacyjny Infrastruktura i Środowisko 2014</w:t>
            </w:r>
            <w:r w:rsidR="009F3BB6">
              <w:rPr>
                <w:rFonts w:ascii="Times New Roman" w:hAnsi="Times New Roman" w:cs="Times New Roman"/>
                <w:b/>
                <w:color w:val="215868" w:themeColor="accent5" w:themeShade="80"/>
              </w:rPr>
              <w:t>-</w:t>
            </w:r>
            <w:r w:rsidRPr="00B55ED8">
              <w:rPr>
                <w:rFonts w:ascii="Times New Roman" w:hAnsi="Times New Roman" w:cs="Times New Roman"/>
                <w:b/>
                <w:color w:val="215868" w:themeColor="accent5" w:themeShade="80"/>
              </w:rPr>
              <w:t>2020</w:t>
            </w:r>
          </w:p>
        </w:tc>
      </w:tr>
      <w:tr w:rsidR="00690A16" w:rsidRPr="008B3DDC" w:rsidTr="002551CD">
        <w:tc>
          <w:tcPr>
            <w:tcW w:w="6060" w:type="dxa"/>
            <w:vAlign w:val="center"/>
          </w:tcPr>
          <w:p w:rsidR="00690A16" w:rsidRPr="00C168E5" w:rsidRDefault="00690A16" w:rsidP="00D01A69">
            <w:pPr>
              <w:pStyle w:val="Akapitzlist"/>
              <w:numPr>
                <w:ilvl w:val="0"/>
                <w:numId w:val="86"/>
              </w:numPr>
              <w:tabs>
                <w:tab w:val="left" w:pos="175"/>
              </w:tabs>
              <w:autoSpaceDE w:val="0"/>
              <w:autoSpaceDN w:val="0"/>
              <w:adjustRightInd w:val="0"/>
              <w:spacing w:before="40" w:after="40"/>
              <w:ind w:left="284" w:hanging="284"/>
              <w:jc w:val="left"/>
              <w:rPr>
                <w:rFonts w:ascii="Times New Roman" w:hAnsi="Times New Roman" w:cs="Times New Roman"/>
                <w:bCs/>
                <w:iCs/>
                <w:sz w:val="20"/>
                <w:szCs w:val="20"/>
              </w:rPr>
            </w:pPr>
            <w:r w:rsidRPr="00C168E5">
              <w:rPr>
                <w:rFonts w:ascii="Times New Roman" w:hAnsi="Times New Roman" w:cs="Times New Roman"/>
                <w:bCs/>
                <w:iCs/>
                <w:sz w:val="20"/>
                <w:szCs w:val="20"/>
              </w:rPr>
              <w:t>Oś priorytetowa: Zmniejszenie emisyjności gospodarki</w:t>
            </w:r>
          </w:p>
          <w:p w:rsidR="00690A16" w:rsidRPr="00C168E5" w:rsidRDefault="00690A16" w:rsidP="00D01A69">
            <w:pPr>
              <w:tabs>
                <w:tab w:val="left" w:pos="175"/>
              </w:tabs>
              <w:autoSpaceDE w:val="0"/>
              <w:autoSpaceDN w:val="0"/>
              <w:adjustRightInd w:val="0"/>
              <w:spacing w:before="40" w:after="40"/>
              <w:jc w:val="left"/>
              <w:rPr>
                <w:rFonts w:ascii="Times New Roman" w:hAnsi="Times New Roman" w:cs="Times New Roman"/>
                <w:bCs/>
                <w:iCs/>
                <w:sz w:val="20"/>
                <w:szCs w:val="20"/>
              </w:rPr>
            </w:pPr>
          </w:p>
          <w:p w:rsidR="00690A16" w:rsidRPr="00C168E5" w:rsidRDefault="00690A16" w:rsidP="00D01A69">
            <w:pPr>
              <w:tabs>
                <w:tab w:val="left" w:pos="175"/>
              </w:tabs>
              <w:autoSpaceDE w:val="0"/>
              <w:autoSpaceDN w:val="0"/>
              <w:adjustRightInd w:val="0"/>
              <w:spacing w:before="40" w:after="40"/>
              <w:jc w:val="left"/>
              <w:rPr>
                <w:rFonts w:ascii="Times New Roman" w:hAnsi="Times New Roman" w:cs="Times New Roman"/>
                <w:bCs/>
                <w:iCs/>
                <w:sz w:val="20"/>
                <w:szCs w:val="20"/>
              </w:rPr>
            </w:pPr>
            <w:r w:rsidRPr="00C168E5">
              <w:rPr>
                <w:rFonts w:ascii="Times New Roman" w:hAnsi="Times New Roman" w:cs="Times New Roman"/>
                <w:bCs/>
                <w:iCs/>
                <w:sz w:val="20"/>
                <w:szCs w:val="20"/>
              </w:rPr>
              <w:t>Priorytety inwestycyjne: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4.I. wspieranie wytwarzania i dystrybucji pochodzącej ze źródeł odnawialnych;</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4.II. promowanie efektywności energetycznej i korzystania z odnawialnych źródeł energii w przedsiębiorstwach;</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4.III. wspieranie efektywności energetycznej, inteligentnego zarządzania energią i wykorzystania odnawialnych źródeł energii w infrastrukturze publicznej, w tym w budynkach publicznych i</w:t>
            </w:r>
            <w:r w:rsidR="009F3BB6">
              <w:rPr>
                <w:rFonts w:ascii="Times New Roman" w:hAnsi="Times New Roman" w:cs="Times New Roman"/>
              </w:rPr>
              <w:t> </w:t>
            </w:r>
            <w:r w:rsidRPr="00C168E5">
              <w:rPr>
                <w:rFonts w:ascii="Times New Roman" w:hAnsi="Times New Roman" w:cs="Times New Roman"/>
              </w:rPr>
              <w:t>w sektorze mieszkaniowym;</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4.IV. rozwijanie i wdrażanie inteligentnych systemów dystrybucji działających na niskich i średnich poziomach napięcia;</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 xml:space="preserve">4.V. promowanie strategii niskoemisyjnych dla wszystkich rodzajów terytoriów, w szczególności dla obszarów </w:t>
            </w:r>
            <w:r w:rsidRPr="00C168E5">
              <w:rPr>
                <w:rFonts w:ascii="Times New Roman" w:hAnsi="Times New Roman" w:cs="Times New Roman"/>
              </w:rPr>
              <w:lastRenderedPageBreak/>
              <w:t xml:space="preserve">miejskich, </w:t>
            </w:r>
            <w:r w:rsidRPr="00C168E5">
              <w:rPr>
                <w:rFonts w:ascii="Times New Roman" w:hAnsi="Times New Roman" w:cs="Times New Roman"/>
              </w:rPr>
              <w:br/>
              <w:t>w tym wspieranie zrównoważonej multimodalnej mobilności miejskiej i działań adaptacyjnych mających oddziaływanie łagodzące na zmiany klimatu;</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4.VI. promowanie wykorzystywania wysokosprawnej kogeneracji ciepła i energii elektrycznej w oparciu o zapotrzebowanie na ciepło użytkowe;</w:t>
            </w:r>
          </w:p>
          <w:p w:rsidR="00690A16" w:rsidRPr="00C168E5" w:rsidRDefault="00690A16" w:rsidP="00D01A69">
            <w:pPr>
              <w:pStyle w:val="Akapitzlist"/>
              <w:autoSpaceDE w:val="0"/>
              <w:autoSpaceDN w:val="0"/>
              <w:adjustRightInd w:val="0"/>
              <w:spacing w:before="40" w:after="40"/>
              <w:ind w:left="0"/>
              <w:jc w:val="left"/>
              <w:rPr>
                <w:rFonts w:ascii="Times New Roman" w:hAnsi="Times New Roman" w:cs="Times New Roman"/>
                <w:bCs/>
                <w:iCs/>
                <w:sz w:val="20"/>
                <w:szCs w:val="20"/>
              </w:rPr>
            </w:pPr>
          </w:p>
          <w:p w:rsidR="00690A16" w:rsidRPr="00C168E5" w:rsidRDefault="00690A16" w:rsidP="00D01A69">
            <w:pPr>
              <w:pStyle w:val="Akapitzlist"/>
              <w:numPr>
                <w:ilvl w:val="0"/>
                <w:numId w:val="86"/>
              </w:numPr>
              <w:tabs>
                <w:tab w:val="left" w:pos="142"/>
                <w:tab w:val="left" w:pos="307"/>
              </w:tabs>
              <w:autoSpaceDE w:val="0"/>
              <w:autoSpaceDN w:val="0"/>
              <w:adjustRightInd w:val="0"/>
              <w:spacing w:before="40" w:after="40"/>
              <w:ind w:left="0" w:firstLine="0"/>
              <w:jc w:val="left"/>
              <w:rPr>
                <w:rFonts w:ascii="Times New Roman" w:hAnsi="Times New Roman" w:cs="Times New Roman"/>
                <w:bCs/>
                <w:iCs/>
                <w:sz w:val="20"/>
                <w:szCs w:val="20"/>
              </w:rPr>
            </w:pPr>
            <w:r w:rsidRPr="00C168E5">
              <w:rPr>
                <w:rFonts w:ascii="Times New Roman" w:hAnsi="Times New Roman" w:cs="Times New Roman"/>
                <w:bCs/>
                <w:iCs/>
                <w:sz w:val="20"/>
                <w:szCs w:val="20"/>
              </w:rPr>
              <w:t>Oś priorytetowa: Ochrona Środowiska w tym adaptacja do zmian klimatu</w:t>
            </w:r>
          </w:p>
          <w:p w:rsidR="00690A16" w:rsidRPr="00C168E5" w:rsidRDefault="00690A16" w:rsidP="00D01A69">
            <w:pPr>
              <w:tabs>
                <w:tab w:val="left" w:pos="175"/>
              </w:tabs>
              <w:autoSpaceDE w:val="0"/>
              <w:autoSpaceDN w:val="0"/>
              <w:adjustRightInd w:val="0"/>
              <w:spacing w:before="40" w:after="40"/>
              <w:jc w:val="left"/>
              <w:rPr>
                <w:rFonts w:ascii="Times New Roman" w:hAnsi="Times New Roman" w:cs="Times New Roman"/>
                <w:bCs/>
                <w:iCs/>
                <w:sz w:val="20"/>
                <w:szCs w:val="20"/>
              </w:rPr>
            </w:pPr>
          </w:p>
          <w:p w:rsidR="00690A16" w:rsidRPr="00C168E5" w:rsidRDefault="00690A16" w:rsidP="00D01A69">
            <w:pPr>
              <w:tabs>
                <w:tab w:val="left" w:pos="175"/>
              </w:tabs>
              <w:autoSpaceDE w:val="0"/>
              <w:autoSpaceDN w:val="0"/>
              <w:adjustRightInd w:val="0"/>
              <w:spacing w:before="40" w:after="40"/>
              <w:jc w:val="left"/>
              <w:rPr>
                <w:rFonts w:ascii="Times New Roman" w:hAnsi="Times New Roman" w:cs="Times New Roman"/>
                <w:bCs/>
                <w:iCs/>
                <w:sz w:val="20"/>
                <w:szCs w:val="20"/>
              </w:rPr>
            </w:pPr>
            <w:r w:rsidRPr="00C168E5">
              <w:rPr>
                <w:rFonts w:ascii="Times New Roman" w:hAnsi="Times New Roman" w:cs="Times New Roman"/>
                <w:bCs/>
                <w:iCs/>
                <w:sz w:val="20"/>
                <w:szCs w:val="20"/>
              </w:rPr>
              <w:t>Priorytety inwestycyjne:</w:t>
            </w:r>
          </w:p>
          <w:p w:rsidR="00690A16" w:rsidRPr="00C168E5" w:rsidRDefault="00690A16" w:rsidP="00D01A69">
            <w:pPr>
              <w:pStyle w:val="kropkitab3"/>
              <w:spacing w:before="40" w:after="40"/>
              <w:jc w:val="left"/>
              <w:rPr>
                <w:rFonts w:ascii="Times New Roman" w:hAnsi="Times New Roman" w:cs="Times New Roman"/>
                <w:iCs/>
              </w:rPr>
            </w:pPr>
            <w:r w:rsidRPr="00C168E5">
              <w:rPr>
                <w:rFonts w:ascii="Times New Roman" w:hAnsi="Times New Roman" w:cs="Times New Roman"/>
              </w:rPr>
              <w:t>5.II. wspieranie inwestycji ukierunkowanych na konkretne rodzaje zagrożeń przy jednoczesnym zwiększeniu odporności na klęski i katastrofy i rozwijaniu systemów zarządzania klęskami i katastrofami;</w:t>
            </w:r>
          </w:p>
          <w:p w:rsidR="00690A16" w:rsidRPr="00C168E5" w:rsidRDefault="00690A16" w:rsidP="00D01A69">
            <w:pPr>
              <w:pStyle w:val="kropkitab3"/>
              <w:spacing w:before="40" w:after="40"/>
              <w:jc w:val="left"/>
              <w:rPr>
                <w:rFonts w:ascii="Times New Roman" w:hAnsi="Times New Roman" w:cs="Times New Roman"/>
                <w:iCs/>
              </w:rPr>
            </w:pPr>
            <w:r w:rsidRPr="00C168E5">
              <w:rPr>
                <w:rFonts w:ascii="Times New Roman" w:hAnsi="Times New Roman" w:cs="Times New Roman"/>
              </w:rPr>
              <w:t>6.I.</w:t>
            </w:r>
            <w:r w:rsidR="0067733E">
              <w:rPr>
                <w:rFonts w:ascii="Times New Roman" w:hAnsi="Times New Roman" w:cs="Times New Roman"/>
              </w:rPr>
              <w:t xml:space="preserve"> </w:t>
            </w:r>
            <w:r w:rsidRPr="00C168E5">
              <w:rPr>
                <w:rFonts w:ascii="Times New Roman" w:hAnsi="Times New Roman" w:cs="Times New Roman"/>
              </w:rPr>
              <w:t>inwestowanie w sektor gospodarki odpadami celem wypełnienia zobowiązań określonych w dorobku prawnym Unii w zakresie środowiska oraz zaspokojenia wykraczających poza te zobowiązania potrzeb inwestycyjnych określonych w przez państwa członkowskie;</w:t>
            </w:r>
          </w:p>
          <w:p w:rsidR="00690A16" w:rsidRPr="00C168E5" w:rsidRDefault="00690A16" w:rsidP="00D01A69">
            <w:pPr>
              <w:pStyle w:val="kropkitab3"/>
              <w:spacing w:before="40" w:after="40"/>
              <w:jc w:val="left"/>
              <w:rPr>
                <w:rFonts w:ascii="Times New Roman" w:hAnsi="Times New Roman" w:cs="Times New Roman"/>
                <w:iCs/>
              </w:rPr>
            </w:pPr>
            <w:r w:rsidRPr="00C168E5">
              <w:rPr>
                <w:rFonts w:ascii="Times New Roman" w:hAnsi="Times New Roman" w:cs="Times New Roman"/>
              </w:rPr>
              <w:t>6.II inwestowanie w sektor gospodarki wodnej celem wypełnienia zobowiązań określonych w dorobku prawnym Unii w zakresie środowiska oraz zaspokojenia wykraczających poza te zobowiązania potrzeb inwestycyjnych określonych w przez państwa członkowskie;</w:t>
            </w:r>
          </w:p>
          <w:p w:rsidR="00690A16" w:rsidRPr="00C168E5" w:rsidRDefault="00690A16" w:rsidP="00D01A69">
            <w:pPr>
              <w:pStyle w:val="kropkitab3"/>
              <w:spacing w:before="40" w:after="40"/>
              <w:jc w:val="left"/>
              <w:rPr>
                <w:rFonts w:ascii="Times New Roman" w:hAnsi="Times New Roman" w:cs="Times New Roman"/>
                <w:iCs/>
              </w:rPr>
            </w:pPr>
            <w:r w:rsidRPr="00C168E5">
              <w:rPr>
                <w:rFonts w:ascii="Times New Roman" w:hAnsi="Times New Roman" w:cs="Times New Roman"/>
                <w:szCs w:val="20"/>
              </w:rPr>
              <w:t>6.III. ochrona i przywrócenie różnorodności biologicznej,</w:t>
            </w:r>
          </w:p>
          <w:p w:rsidR="00690A16" w:rsidRPr="00C168E5" w:rsidRDefault="00690A16" w:rsidP="00D01A69">
            <w:pPr>
              <w:spacing w:before="40" w:after="40"/>
              <w:ind w:left="426"/>
              <w:jc w:val="left"/>
              <w:rPr>
                <w:rFonts w:ascii="Times New Roman" w:hAnsi="Times New Roman" w:cs="Times New Roman"/>
                <w:sz w:val="20"/>
                <w:szCs w:val="20"/>
              </w:rPr>
            </w:pPr>
            <w:r w:rsidRPr="00C168E5">
              <w:rPr>
                <w:rFonts w:ascii="Times New Roman" w:hAnsi="Times New Roman" w:cs="Times New Roman"/>
                <w:sz w:val="20"/>
                <w:szCs w:val="20"/>
              </w:rPr>
              <w:t>ochrona i rekultywacja gleby oraz w spieranie usług</w:t>
            </w:r>
          </w:p>
          <w:p w:rsidR="00690A16" w:rsidRPr="00C168E5" w:rsidRDefault="00690A16" w:rsidP="00D01A69">
            <w:pPr>
              <w:spacing w:before="40" w:after="40"/>
              <w:ind w:left="426"/>
              <w:jc w:val="left"/>
              <w:rPr>
                <w:rFonts w:ascii="Times New Roman" w:hAnsi="Times New Roman" w:cs="Times New Roman"/>
                <w:sz w:val="20"/>
                <w:szCs w:val="20"/>
              </w:rPr>
            </w:pPr>
            <w:r w:rsidRPr="00C168E5">
              <w:rPr>
                <w:rFonts w:ascii="Times New Roman" w:hAnsi="Times New Roman" w:cs="Times New Roman"/>
                <w:sz w:val="20"/>
                <w:szCs w:val="20"/>
              </w:rPr>
              <w:t xml:space="preserve">ekosystemowych, także poprzez program „Natura 2000” </w:t>
            </w:r>
          </w:p>
          <w:p w:rsidR="00690A16" w:rsidRPr="00C168E5" w:rsidRDefault="00690A16" w:rsidP="00D01A69">
            <w:pPr>
              <w:spacing w:before="40" w:after="40"/>
              <w:ind w:left="426"/>
              <w:jc w:val="left"/>
              <w:rPr>
                <w:rFonts w:ascii="Times New Roman" w:hAnsi="Times New Roman" w:cs="Times New Roman"/>
                <w:sz w:val="20"/>
                <w:szCs w:val="20"/>
              </w:rPr>
            </w:pPr>
            <w:r w:rsidRPr="00C168E5">
              <w:rPr>
                <w:rFonts w:ascii="Times New Roman" w:hAnsi="Times New Roman" w:cs="Times New Roman"/>
                <w:sz w:val="20"/>
                <w:szCs w:val="20"/>
              </w:rPr>
              <w:t>i zieloną Infrastrukturę;</w:t>
            </w:r>
          </w:p>
          <w:p w:rsidR="00690A16" w:rsidRPr="00C168E5" w:rsidRDefault="00690A16" w:rsidP="00D01A69">
            <w:pPr>
              <w:pStyle w:val="kropkitab3"/>
              <w:spacing w:before="40" w:after="40"/>
              <w:jc w:val="left"/>
              <w:rPr>
                <w:rFonts w:ascii="Times New Roman" w:hAnsi="Times New Roman" w:cs="Times New Roman"/>
                <w:iCs/>
                <w:szCs w:val="20"/>
              </w:rPr>
            </w:pPr>
            <w:r w:rsidRPr="00C168E5">
              <w:rPr>
                <w:rFonts w:ascii="Times New Roman" w:hAnsi="Times New Roman" w:cs="Times New Roman"/>
                <w:szCs w:val="20"/>
              </w:rPr>
              <w:t>6.IV. podejmowanie przedsięwzięć mających na celu poprawę stanu jakości środowiska miejskiego, rewitalizacje miast, rekultywację i dekontaminację terenów poprzemysłowych (w tym powojskowych), zmniejszenie zanieczyszczenia powietrza i propagowanie działań służących zmniejszeniu hałasu;</w:t>
            </w:r>
          </w:p>
          <w:p w:rsidR="00690A16" w:rsidRPr="00C168E5" w:rsidRDefault="00690A16" w:rsidP="00D01A69">
            <w:pPr>
              <w:pStyle w:val="kropkitab3"/>
              <w:numPr>
                <w:ilvl w:val="0"/>
                <w:numId w:val="0"/>
              </w:numPr>
              <w:spacing w:before="40" w:after="40"/>
              <w:ind w:left="426"/>
              <w:jc w:val="left"/>
              <w:rPr>
                <w:rFonts w:ascii="Times New Roman" w:hAnsi="Times New Roman" w:cs="Times New Roman"/>
                <w:iCs/>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III Oś priorytetowa: Rozwój sieci TEN-T i transportu multimodalnego</w:t>
            </w:r>
          </w:p>
          <w:p w:rsidR="00690A16" w:rsidRPr="00C168E5" w:rsidRDefault="00690A16" w:rsidP="00D01A69">
            <w:pPr>
              <w:spacing w:before="40" w:after="40"/>
              <w:jc w:val="left"/>
              <w:rPr>
                <w:rFonts w:ascii="Times New Roman" w:hAnsi="Times New Roman" w:cs="Times New Roman"/>
                <w:sz w:val="20"/>
                <w:szCs w:val="20"/>
                <w:u w:val="single"/>
              </w:rPr>
            </w:pPr>
          </w:p>
          <w:p w:rsidR="00690A16" w:rsidRPr="00C168E5" w:rsidRDefault="00690A16" w:rsidP="00D01A69">
            <w:pPr>
              <w:spacing w:before="40" w:after="40"/>
              <w:jc w:val="left"/>
              <w:rPr>
                <w:rFonts w:ascii="Times New Roman" w:hAnsi="Times New Roman" w:cs="Times New Roman"/>
                <w:sz w:val="20"/>
                <w:szCs w:val="20"/>
                <w:u w:val="single"/>
              </w:rPr>
            </w:pPr>
            <w:r w:rsidRPr="00C168E5">
              <w:rPr>
                <w:rFonts w:ascii="Times New Roman" w:hAnsi="Times New Roman" w:cs="Times New Roman"/>
                <w:sz w:val="20"/>
                <w:szCs w:val="20"/>
                <w:u w:val="single"/>
              </w:rPr>
              <w:t>Priorytety inwestycyjne: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7.I. wspieranie multimodalnego jednolitego europejskiego obszaru transportu poprzez inwestycje w TEN-T;</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7.II. rozwój i usprawnienie przyjaznych środowisku (w tym o obniżonej emisji hałasu) i niskoemisyjnych systemów transportu, w tym śródlądowych dróg wodnych i transportu morskiego, połączeń multimodalnych oraz infrastruktury portów lotniczych, w celu promowania zrównoważonej mobilności regionalnej i lokalnej;</w:t>
            </w:r>
          </w:p>
          <w:p w:rsidR="00690A16" w:rsidRPr="00C168E5" w:rsidRDefault="00690A16" w:rsidP="00D01A69">
            <w:pPr>
              <w:pStyle w:val="kropkitab3"/>
              <w:numPr>
                <w:ilvl w:val="0"/>
                <w:numId w:val="0"/>
              </w:numPr>
              <w:spacing w:before="40" w:after="40"/>
              <w:ind w:left="426"/>
              <w:jc w:val="left"/>
              <w:rPr>
                <w:rFonts w:ascii="Times New Roman" w:hAnsi="Times New Roman" w:cs="Times New Roman"/>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IV Oś priorytetowa: Infrastruktura drogowa dla miast </w:t>
            </w:r>
          </w:p>
          <w:p w:rsidR="00690A16" w:rsidRPr="00C168E5" w:rsidRDefault="00690A16" w:rsidP="00D01A69">
            <w:pPr>
              <w:spacing w:before="40" w:after="40"/>
              <w:jc w:val="left"/>
              <w:rPr>
                <w:rFonts w:ascii="Times New Roman" w:hAnsi="Times New Roman" w:cs="Times New Roman"/>
                <w:sz w:val="20"/>
                <w:szCs w:val="20"/>
                <w:u w:val="single"/>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u w:val="single"/>
              </w:rPr>
              <w:t>Priorytety inwestycyjne</w:t>
            </w:r>
            <w:r w:rsidRPr="00C168E5">
              <w:rPr>
                <w:rFonts w:ascii="Times New Roman" w:hAnsi="Times New Roman" w:cs="Times New Roman"/>
                <w:sz w:val="20"/>
                <w:szCs w:val="20"/>
              </w:rPr>
              <w:t>:</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7.a. wspieranie multimodalnego, jednolitego europejskiego obszaru transportu poprzez inwestycję w TEN-T;</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7.b. zwiększanie mobilności regionalnej poprzez łączenie węzłów drugorzędnych i trzeciorzędnych z infrastrukturą TEN-T, w tym z węzłami multimodalnymi;</w:t>
            </w:r>
          </w:p>
          <w:p w:rsidR="00690A16" w:rsidRPr="00C168E5" w:rsidRDefault="00690A16" w:rsidP="00D01A69">
            <w:pPr>
              <w:pStyle w:val="kropkitab3"/>
              <w:numPr>
                <w:ilvl w:val="0"/>
                <w:numId w:val="0"/>
              </w:numPr>
              <w:spacing w:before="40" w:after="40"/>
              <w:ind w:left="426"/>
              <w:jc w:val="left"/>
              <w:rPr>
                <w:rFonts w:ascii="Times New Roman" w:hAnsi="Times New Roman" w:cs="Times New Roman"/>
                <w:iCs/>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V Oś priorytetowa: Rozwój transportu kolejowego w Polsce </w:t>
            </w:r>
          </w:p>
          <w:p w:rsidR="00690A16" w:rsidRPr="00C168E5" w:rsidRDefault="00690A16" w:rsidP="00D01A69">
            <w:pPr>
              <w:spacing w:before="40" w:after="40"/>
              <w:jc w:val="left"/>
              <w:rPr>
                <w:rFonts w:ascii="Times New Roman" w:hAnsi="Times New Roman" w:cs="Times New Roman"/>
                <w:sz w:val="20"/>
                <w:szCs w:val="20"/>
                <w:u w:val="single"/>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u w:val="single"/>
              </w:rPr>
              <w:t>Priorytety inwestycyjne</w:t>
            </w:r>
            <w:r w:rsidRPr="00C168E5">
              <w:rPr>
                <w:rFonts w:ascii="Times New Roman" w:hAnsi="Times New Roman" w:cs="Times New Roman"/>
                <w:sz w:val="20"/>
                <w:szCs w:val="20"/>
              </w:rPr>
              <w:t>:</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7.I. wspieranie multimodalnego jednolitego europejskiego obszaru transportu poprzez inwestycje w TEN-T;</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7.II. rozwój i rehabilitacja kompleksowych, wysokiej jakości i interoperacyjnych systemów transportu  kolejowego oraz propagowanie działań służących zmniejszaniu hałasu;</w:t>
            </w:r>
          </w:p>
          <w:p w:rsidR="00690A16" w:rsidRPr="00C168E5" w:rsidRDefault="00690A16" w:rsidP="00D01A69">
            <w:pPr>
              <w:spacing w:before="40" w:after="40"/>
              <w:jc w:val="left"/>
              <w:rPr>
                <w:rFonts w:ascii="Times New Roman" w:hAnsi="Times New Roman" w:cs="Times New Roman"/>
                <w:sz w:val="16"/>
                <w:szCs w:val="16"/>
              </w:rPr>
            </w:pPr>
          </w:p>
          <w:p w:rsidR="00135589" w:rsidRPr="00C168E5" w:rsidRDefault="00135589"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VI Oś priorytetowa: Rozwój niskoemisyjnego transportu zbiorowego w</w:t>
            </w:r>
            <w:r w:rsidR="00B4531A">
              <w:rPr>
                <w:rFonts w:ascii="Times New Roman" w:hAnsi="Times New Roman" w:cs="Times New Roman"/>
                <w:sz w:val="20"/>
                <w:szCs w:val="20"/>
              </w:rPr>
              <w:t> </w:t>
            </w:r>
            <w:r w:rsidRPr="00C168E5">
              <w:rPr>
                <w:rFonts w:ascii="Times New Roman" w:hAnsi="Times New Roman" w:cs="Times New Roman"/>
                <w:sz w:val="20"/>
                <w:szCs w:val="20"/>
              </w:rPr>
              <w:t>miastach</w:t>
            </w:r>
          </w:p>
          <w:p w:rsidR="00690A16" w:rsidRPr="00C168E5" w:rsidRDefault="00690A16" w:rsidP="00D01A69">
            <w:pPr>
              <w:spacing w:before="40" w:after="40"/>
              <w:rPr>
                <w:rFonts w:ascii="Times New Roman" w:hAnsi="Times New Roman" w:cs="Times New Roman"/>
                <w:sz w:val="20"/>
                <w:szCs w:val="20"/>
                <w:u w:val="single"/>
              </w:rPr>
            </w:pPr>
          </w:p>
          <w:p w:rsidR="00690A16" w:rsidRPr="00C168E5" w:rsidRDefault="00690A16" w:rsidP="00D01A69">
            <w:pPr>
              <w:spacing w:before="40" w:after="40"/>
              <w:rPr>
                <w:rFonts w:ascii="Times New Roman" w:hAnsi="Times New Roman" w:cs="Times New Roman"/>
                <w:sz w:val="20"/>
                <w:szCs w:val="20"/>
              </w:rPr>
            </w:pPr>
            <w:r w:rsidRPr="00C168E5">
              <w:rPr>
                <w:rFonts w:ascii="Times New Roman" w:hAnsi="Times New Roman" w:cs="Times New Roman"/>
                <w:sz w:val="20"/>
                <w:szCs w:val="20"/>
                <w:u w:val="single"/>
              </w:rPr>
              <w:lastRenderedPageBreak/>
              <w:t>Priorytety inwestycyjne</w:t>
            </w:r>
            <w:r w:rsidRPr="00C168E5">
              <w:rPr>
                <w:rFonts w:ascii="Times New Roman" w:hAnsi="Times New Roman" w:cs="Times New Roman"/>
                <w:sz w:val="20"/>
                <w:szCs w:val="20"/>
              </w:rPr>
              <w:t>:</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4.V. promowanie strategii niskoemisyjnych dla wszystkich rodzajów terytoriów, w szczególności dla obszarów miejskich, w tym wspieranie zrównoważonej multimodalnej mobilności miejskiej i działań adaptacyjnych mających oddziaływanie łagodzące na zmiany klimatu;</w:t>
            </w:r>
          </w:p>
          <w:p w:rsidR="00690A16" w:rsidRPr="00C168E5" w:rsidRDefault="00690A16" w:rsidP="00D01A69">
            <w:pPr>
              <w:pStyle w:val="kropkitab3"/>
              <w:numPr>
                <w:ilvl w:val="0"/>
                <w:numId w:val="0"/>
              </w:numPr>
              <w:spacing w:before="40" w:after="40"/>
              <w:ind w:left="426"/>
              <w:rPr>
                <w:rFonts w:ascii="Times New Roman" w:hAnsi="Times New Roman" w:cs="Times New Roman"/>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VII Oś priorytetowa: Poprawa bezpieczeństwa energetycznego</w:t>
            </w:r>
          </w:p>
          <w:p w:rsidR="00690A16" w:rsidRPr="00C168E5" w:rsidRDefault="00690A16" w:rsidP="00D01A69">
            <w:pPr>
              <w:spacing w:before="40" w:after="40"/>
              <w:jc w:val="left"/>
              <w:rPr>
                <w:rFonts w:ascii="Times New Roman" w:hAnsi="Times New Roman" w:cs="Times New Roman"/>
                <w:sz w:val="20"/>
                <w:szCs w:val="20"/>
                <w:u w:val="single"/>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u w:val="single"/>
              </w:rPr>
              <w:t>Priorytety inwestycyjne</w:t>
            </w:r>
            <w:r w:rsidRPr="00C168E5">
              <w:rPr>
                <w:rFonts w:ascii="Times New Roman" w:hAnsi="Times New Roman" w:cs="Times New Roman"/>
                <w:sz w:val="20"/>
                <w:szCs w:val="20"/>
              </w:rPr>
              <w:t>:</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zwiększenie efektywności energetycznej i bezpieczeństwa dostaw poprzez rozwój inteligentnych systemów dystrybucji, magazynowania i przesyłu energii oraz poprzez integrację rozproszonego wytwarzania energii ze źródeł odnawialnych;</w:t>
            </w:r>
          </w:p>
          <w:p w:rsidR="00690A16" w:rsidRPr="00C168E5" w:rsidRDefault="00690A16" w:rsidP="00D01A69">
            <w:pPr>
              <w:spacing w:before="40" w:after="40"/>
              <w:jc w:val="left"/>
              <w:rPr>
                <w:rFonts w:ascii="Times New Roman" w:hAnsi="Times New Roman" w:cs="Times New Roman"/>
                <w:color w:val="215868" w:themeColor="accent5" w:themeShade="80"/>
                <w:sz w:val="20"/>
                <w:szCs w:val="20"/>
              </w:rPr>
            </w:pPr>
          </w:p>
          <w:p w:rsidR="00690A16"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VIII Oś priorytetowa: Ochrona dziedzictwa kulturowego i rozwój zasobów kultury</w:t>
            </w:r>
          </w:p>
          <w:p w:rsidR="00B4531A" w:rsidRPr="00D01A69" w:rsidRDefault="00B4531A" w:rsidP="00D01A69">
            <w:pPr>
              <w:spacing w:before="40" w:after="40"/>
              <w:jc w:val="left"/>
              <w:rPr>
                <w:rFonts w:ascii="Times New Roman" w:hAnsi="Times New Roman" w:cs="Times New Roman"/>
                <w:sz w:val="18"/>
                <w:szCs w:val="18"/>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u w:val="single"/>
              </w:rPr>
              <w:t>Priorytety inwestycyjne</w:t>
            </w:r>
            <w:r w:rsidRPr="00C168E5">
              <w:rPr>
                <w:rFonts w:ascii="Times New Roman" w:hAnsi="Times New Roman" w:cs="Times New Roman"/>
                <w:sz w:val="20"/>
                <w:szCs w:val="20"/>
              </w:rPr>
              <w:t>:</w:t>
            </w:r>
          </w:p>
          <w:p w:rsidR="00447B89" w:rsidRPr="00D01A69"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6.c. zachowanie, ochrona, promowanie i rozwój dziedzictwa naturalnego i kulturowego;</w:t>
            </w:r>
          </w:p>
        </w:tc>
        <w:tc>
          <w:tcPr>
            <w:tcW w:w="1845" w:type="dxa"/>
            <w:vAlign w:val="center"/>
          </w:tcPr>
          <w:p w:rsidR="00690A16" w:rsidRPr="00DF3285" w:rsidRDefault="00690A16" w:rsidP="00D01A69">
            <w:pPr>
              <w:spacing w:before="40" w:after="40"/>
              <w:jc w:val="center"/>
              <w:rPr>
                <w:rFonts w:ascii="Times New Roman" w:hAnsi="Times New Roman" w:cs="Times New Roman"/>
                <w:b/>
                <w:color w:val="215868" w:themeColor="accent5" w:themeShade="80"/>
                <w:sz w:val="24"/>
                <w:szCs w:val="24"/>
              </w:rPr>
            </w:pPr>
            <w:r w:rsidRPr="00DF3285">
              <w:rPr>
                <w:rFonts w:ascii="Times New Roman" w:hAnsi="Times New Roman" w:cs="Times New Roman"/>
                <w:b/>
                <w:color w:val="215868" w:themeColor="accent5" w:themeShade="80"/>
                <w:sz w:val="24"/>
                <w:szCs w:val="24"/>
              </w:rPr>
              <w:lastRenderedPageBreak/>
              <w:t>2</w:t>
            </w:r>
          </w:p>
        </w:tc>
        <w:tc>
          <w:tcPr>
            <w:tcW w:w="6378" w:type="dxa"/>
            <w:vAlign w:val="center"/>
          </w:tcPr>
          <w:p w:rsidR="00690A16" w:rsidRPr="00DF3285" w:rsidRDefault="00690A16"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Osie priorytetowe I. i VI. POIiŚ realizowan</w:t>
            </w:r>
            <w:r w:rsidR="0052798E" w:rsidRPr="00DF3285">
              <w:rPr>
                <w:rFonts w:ascii="Times New Roman" w:hAnsi="Times New Roman" w:cs="Times New Roman"/>
                <w:sz w:val="20"/>
                <w:szCs w:val="20"/>
              </w:rPr>
              <w:t>e są</w:t>
            </w:r>
            <w:r w:rsidRPr="00DF3285">
              <w:rPr>
                <w:rFonts w:ascii="Times New Roman" w:hAnsi="Times New Roman" w:cs="Times New Roman"/>
                <w:sz w:val="20"/>
                <w:szCs w:val="20"/>
              </w:rPr>
              <w:t xml:space="preserve"> przez cel</w:t>
            </w:r>
            <w:r w:rsidR="00434853" w:rsidRPr="00DF3285">
              <w:rPr>
                <w:rFonts w:ascii="Times New Roman" w:hAnsi="Times New Roman" w:cs="Times New Roman"/>
                <w:sz w:val="20"/>
                <w:szCs w:val="20"/>
              </w:rPr>
              <w:t xml:space="preserve"> POŚ WP </w:t>
            </w:r>
            <w:r w:rsidR="00B4531A" w:rsidRPr="00DF3285">
              <w:rPr>
                <w:rFonts w:ascii="Times New Roman" w:hAnsi="Times New Roman" w:cs="Times New Roman"/>
                <w:sz w:val="20"/>
                <w:szCs w:val="20"/>
              </w:rPr>
              <w:br/>
            </w:r>
            <w:r w:rsidR="00434853" w:rsidRPr="00DF3285">
              <w:rPr>
                <w:rFonts w:ascii="Times New Roman" w:hAnsi="Times New Roman" w:cs="Times New Roman"/>
                <w:sz w:val="20"/>
                <w:szCs w:val="20"/>
              </w:rPr>
              <w:t>201</w:t>
            </w:r>
            <w:r w:rsidR="005B0012" w:rsidRPr="00DF3285">
              <w:rPr>
                <w:rFonts w:ascii="Times New Roman" w:hAnsi="Times New Roman" w:cs="Times New Roman"/>
                <w:sz w:val="20"/>
                <w:szCs w:val="20"/>
              </w:rPr>
              <w:t>7</w:t>
            </w:r>
            <w:r w:rsidR="009F3BB6" w:rsidRPr="00DF3285">
              <w:rPr>
                <w:rFonts w:ascii="Times New Roman" w:hAnsi="Times New Roman" w:cs="Times New Roman"/>
                <w:sz w:val="20"/>
                <w:szCs w:val="20"/>
              </w:rPr>
              <w:t>-</w:t>
            </w:r>
            <w:r w:rsidR="00434853" w:rsidRPr="00DF3285">
              <w:rPr>
                <w:rFonts w:ascii="Times New Roman" w:hAnsi="Times New Roman" w:cs="Times New Roman"/>
                <w:sz w:val="20"/>
                <w:szCs w:val="20"/>
              </w:rPr>
              <w:t>2019</w:t>
            </w:r>
            <w:r w:rsidRPr="00DF3285">
              <w:rPr>
                <w:rFonts w:ascii="Times New Roman" w:hAnsi="Times New Roman" w:cs="Times New Roman"/>
                <w:sz w:val="20"/>
                <w:szCs w:val="20"/>
              </w:rPr>
              <w:t>:</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690A16" w:rsidRPr="00DF3285" w:rsidRDefault="00690A16" w:rsidP="00D01A69">
            <w:pPr>
              <w:pStyle w:val="kropkitab3"/>
              <w:numPr>
                <w:ilvl w:val="0"/>
                <w:numId w:val="0"/>
              </w:numPr>
              <w:spacing w:before="40" w:after="40"/>
              <w:ind w:left="426"/>
              <w:jc w:val="left"/>
              <w:rPr>
                <w:rFonts w:ascii="Times New Roman" w:hAnsi="Times New Roman" w:cs="Times New Roman"/>
              </w:rPr>
            </w:pPr>
          </w:p>
          <w:p w:rsidR="00690A16" w:rsidRPr="00DF3285" w:rsidRDefault="00690A16"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Oś priorytetowa II. POIiŚ realizowana jest przez następujące cele</w:t>
            </w:r>
            <w:r w:rsidR="00434853" w:rsidRPr="00DF3285">
              <w:rPr>
                <w:rFonts w:ascii="Times New Roman" w:hAnsi="Times New Roman" w:cs="Times New Roman"/>
                <w:sz w:val="20"/>
                <w:szCs w:val="20"/>
              </w:rPr>
              <w:t xml:space="preserve"> POŚ WP 201</w:t>
            </w:r>
            <w:r w:rsidR="005B0012" w:rsidRPr="00DF3285">
              <w:rPr>
                <w:rFonts w:ascii="Times New Roman" w:hAnsi="Times New Roman" w:cs="Times New Roman"/>
                <w:sz w:val="20"/>
                <w:szCs w:val="20"/>
              </w:rPr>
              <w:t>7</w:t>
            </w:r>
            <w:r w:rsidR="009F3BB6" w:rsidRPr="00DF3285">
              <w:rPr>
                <w:rFonts w:ascii="Times New Roman" w:hAnsi="Times New Roman" w:cs="Times New Roman"/>
                <w:sz w:val="20"/>
                <w:szCs w:val="20"/>
              </w:rPr>
              <w:t>-</w:t>
            </w:r>
            <w:r w:rsidR="00434853" w:rsidRPr="00DF3285">
              <w:rPr>
                <w:rFonts w:ascii="Times New Roman" w:hAnsi="Times New Roman" w:cs="Times New Roman"/>
                <w:sz w:val="20"/>
                <w:szCs w:val="20"/>
              </w:rPr>
              <w:t>2019</w:t>
            </w:r>
            <w:r w:rsidRPr="00DF3285">
              <w:rPr>
                <w:rFonts w:ascii="Times New Roman" w:hAnsi="Times New Roman" w:cs="Times New Roman"/>
                <w:sz w:val="20"/>
                <w:szCs w:val="20"/>
              </w:rPr>
              <w:t>:</w:t>
            </w:r>
          </w:p>
          <w:p w:rsidR="00951046" w:rsidRPr="00DF3285" w:rsidRDefault="00951046" w:rsidP="00D01A69">
            <w:pPr>
              <w:pStyle w:val="kropkitab3"/>
              <w:spacing w:before="40" w:after="40"/>
              <w:jc w:val="left"/>
              <w:rPr>
                <w:rFonts w:ascii="Times New Roman" w:hAnsi="Times New Roman" w:cs="Times New Roman"/>
              </w:rPr>
            </w:pPr>
            <w:r w:rsidRPr="009C07B7">
              <w:rPr>
                <w:rFonts w:ascii="Times New Roman" w:hAnsi="Times New Roman" w:cs="Times New Roman"/>
              </w:rPr>
              <w:t>Cel. I. Minimalizacja skutków ekstremalnych zjawisk naturalnych oraz zwiększenie zasobów dyspozycyjnych wody  dla województwa podkarpackiego;</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w:t>
            </w:r>
            <w:r w:rsidR="00330221" w:rsidRPr="00DF3285">
              <w:rPr>
                <w:rFonts w:ascii="Times New Roman" w:hAnsi="Times New Roman" w:cs="Times New Roman"/>
              </w:rPr>
              <w:t>.</w:t>
            </w:r>
            <w:r w:rsidR="005C1FF1" w:rsidRPr="00DF3285">
              <w:rPr>
                <w:rFonts w:ascii="Times New Roman" w:hAnsi="Times New Roman" w:cs="Times New Roman"/>
              </w:rPr>
              <w:t xml:space="preserve"> II</w:t>
            </w:r>
            <w:r w:rsidRPr="00DF3285">
              <w:rPr>
                <w:rFonts w:ascii="Times New Roman" w:hAnsi="Times New Roman" w:cs="Times New Roman"/>
              </w:rPr>
              <w:t>. Minimalizacja skutków ekstremalnych zjawisk naturalnych oraz zwiększenie zasobów dyspozycyjnych wody dla województwa podkarpackiego;</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lastRenderedPageBreak/>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951046" w:rsidRPr="009C07B7" w:rsidRDefault="00951046" w:rsidP="00D01A69">
            <w:pPr>
              <w:pStyle w:val="kropkitab3"/>
              <w:spacing w:before="40" w:after="40"/>
              <w:jc w:val="left"/>
              <w:rPr>
                <w:rFonts w:ascii="Times New Roman" w:hAnsi="Times New Roman" w:cs="Times New Roman"/>
              </w:rPr>
            </w:pPr>
            <w:r w:rsidRPr="009C07B7">
              <w:rPr>
                <w:rFonts w:ascii="Times New Roman" w:hAnsi="Times New Roman" w:cs="Times New Roman"/>
              </w:rPr>
              <w:t>Cel. IV. Poprawa klimatu akustycznego;</w:t>
            </w:r>
          </w:p>
          <w:p w:rsidR="00951046" w:rsidRPr="009C07B7" w:rsidRDefault="00951046" w:rsidP="00D01A69">
            <w:pPr>
              <w:pStyle w:val="kropkitab3"/>
              <w:spacing w:before="40" w:after="40"/>
              <w:jc w:val="left"/>
              <w:rPr>
                <w:rFonts w:ascii="Times New Roman" w:hAnsi="Times New Roman" w:cs="Times New Roman"/>
              </w:rPr>
            </w:pPr>
            <w:r w:rsidRPr="009C07B7">
              <w:rPr>
                <w:rFonts w:ascii="Times New Roman" w:hAnsi="Times New Roman" w:cs="Times New Roman"/>
              </w:rPr>
              <w:t>Cel. V.</w:t>
            </w:r>
            <w:r w:rsidR="00BA5CF7" w:rsidRPr="009C07B7">
              <w:rPr>
                <w:rFonts w:ascii="Times New Roman" w:hAnsi="Times New Roman" w:cs="Times New Roman"/>
              </w:rPr>
              <w:t xml:space="preserve"> Zmniejszenie masy odpadów składowanych na składowiskach oraz zwiększenie udziału przygotowania do ponownego użycia i recyklingu surowców wtórnych i odzysku energii z odpadów;</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VI. Zachowanie, ochrona i przywracanie różnorodności biologicznej i krajobrazowej, ochrona zasobów leśnych oraz rozwój trwałej, zrównoważonej i wielofunkcyjnej gospodarki leśnej;</w:t>
            </w:r>
          </w:p>
          <w:p w:rsidR="00D90962" w:rsidRPr="00DF3285" w:rsidRDefault="00D90962" w:rsidP="00D01A69">
            <w:pPr>
              <w:pStyle w:val="kropkitab3"/>
              <w:spacing w:before="40" w:after="40"/>
              <w:jc w:val="left"/>
              <w:rPr>
                <w:rFonts w:ascii="Times New Roman" w:hAnsi="Times New Roman" w:cs="Times New Roman"/>
              </w:rPr>
            </w:pPr>
            <w:r w:rsidRPr="00FF4FB6">
              <w:rPr>
                <w:rFonts w:ascii="Times New Roman" w:hAnsi="Times New Roman" w:cs="Times New Roman"/>
              </w:rPr>
              <w:t>Cel. VIII. Ochrona i racjonalne wykorzystanie powierzchni ziemi oraz remediacja, rekultywacja i rewitalizacja terenów zdegradowanych;</w:t>
            </w:r>
          </w:p>
          <w:p w:rsidR="00D90962" w:rsidRPr="00FF4FB6" w:rsidRDefault="00FF4FB6" w:rsidP="00D01A69">
            <w:pPr>
              <w:pStyle w:val="kropkitab3"/>
              <w:spacing w:before="40" w:after="40"/>
              <w:jc w:val="left"/>
              <w:rPr>
                <w:rFonts w:ascii="Times New Roman" w:hAnsi="Times New Roman" w:cs="Times New Roman"/>
              </w:rPr>
            </w:pPr>
            <w:r>
              <w:rPr>
                <w:rFonts w:ascii="Times New Roman" w:hAnsi="Times New Roman" w:cs="Times New Roman"/>
              </w:rPr>
              <w:t xml:space="preserve">  Cel X.</w:t>
            </w:r>
            <w:r w:rsidR="00D90962" w:rsidRPr="00FF4FB6">
              <w:rPr>
                <w:rFonts w:ascii="Times New Roman" w:hAnsi="Times New Roman" w:cs="Times New Roman"/>
              </w:rPr>
              <w:t xml:space="preserve"> Ochrona ludności i środowiska przed ponadnormatywnym promieniowaniem elektromagnetycznym</w:t>
            </w:r>
          </w:p>
          <w:p w:rsidR="00D90962" w:rsidRPr="00DF3285" w:rsidRDefault="00D90962" w:rsidP="00D01A69">
            <w:pPr>
              <w:pStyle w:val="kropkitab3"/>
              <w:numPr>
                <w:ilvl w:val="0"/>
                <w:numId w:val="0"/>
              </w:numPr>
              <w:spacing w:before="40" w:after="40"/>
              <w:ind w:left="426"/>
              <w:jc w:val="left"/>
              <w:rPr>
                <w:rFonts w:ascii="Times New Roman" w:hAnsi="Times New Roman" w:cs="Times New Roman"/>
              </w:rPr>
            </w:pPr>
          </w:p>
          <w:p w:rsidR="00690A16" w:rsidRPr="00DF3285" w:rsidRDefault="00690A16" w:rsidP="00D01A69">
            <w:pPr>
              <w:pStyle w:val="kropkitab3"/>
              <w:numPr>
                <w:ilvl w:val="0"/>
                <w:numId w:val="0"/>
              </w:numPr>
              <w:spacing w:before="40" w:after="40"/>
              <w:jc w:val="left"/>
              <w:rPr>
                <w:rFonts w:ascii="Times New Roman" w:hAnsi="Times New Roman" w:cs="Times New Roman"/>
              </w:rPr>
            </w:pPr>
          </w:p>
          <w:p w:rsidR="00690A16" w:rsidRPr="00DF3285" w:rsidRDefault="00690A16"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Oś priorytetowe III POIiŚ realizują cele</w:t>
            </w:r>
            <w:r w:rsidR="00434853" w:rsidRPr="00DF3285">
              <w:rPr>
                <w:rFonts w:ascii="Times New Roman" w:hAnsi="Times New Roman" w:cs="Times New Roman"/>
                <w:sz w:val="20"/>
                <w:szCs w:val="20"/>
              </w:rPr>
              <w:t xml:space="preserve"> POŚ WP 201</w:t>
            </w:r>
            <w:r w:rsidR="005B0012" w:rsidRPr="00DF3285">
              <w:rPr>
                <w:rFonts w:ascii="Times New Roman" w:hAnsi="Times New Roman" w:cs="Times New Roman"/>
                <w:sz w:val="20"/>
                <w:szCs w:val="20"/>
              </w:rPr>
              <w:t>7</w:t>
            </w:r>
            <w:r w:rsidR="009F3BB6" w:rsidRPr="00DF3285">
              <w:rPr>
                <w:rFonts w:ascii="Times New Roman" w:hAnsi="Times New Roman" w:cs="Times New Roman"/>
                <w:sz w:val="20"/>
                <w:szCs w:val="20"/>
              </w:rPr>
              <w:t>-</w:t>
            </w:r>
            <w:r w:rsidR="00434853" w:rsidRPr="00DF3285">
              <w:rPr>
                <w:rFonts w:ascii="Times New Roman" w:hAnsi="Times New Roman" w:cs="Times New Roman"/>
                <w:sz w:val="20"/>
                <w:szCs w:val="20"/>
              </w:rPr>
              <w:t>2019</w:t>
            </w:r>
            <w:r w:rsidRPr="00DF3285">
              <w:rPr>
                <w:rFonts w:ascii="Times New Roman" w:hAnsi="Times New Roman" w:cs="Times New Roman"/>
                <w:sz w:val="20"/>
                <w:szCs w:val="20"/>
              </w:rPr>
              <w:t>:</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IV. Poprawa klimatu akustycznego;</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VII. Zapewnien</w:t>
            </w:r>
            <w:r w:rsidR="00FF4FB6">
              <w:rPr>
                <w:rFonts w:ascii="Times New Roman" w:hAnsi="Times New Roman" w:cs="Times New Roman"/>
              </w:rPr>
              <w:t>ie bezpieczeństwa chemicznego i </w:t>
            </w:r>
            <w:r w:rsidRPr="00DF3285">
              <w:rPr>
                <w:rFonts w:ascii="Times New Roman" w:hAnsi="Times New Roman" w:cs="Times New Roman"/>
              </w:rPr>
              <w:t>ekologicznego mieszkańco</w:t>
            </w:r>
            <w:r w:rsidR="00FF4FB6">
              <w:rPr>
                <w:rFonts w:ascii="Times New Roman" w:hAnsi="Times New Roman" w:cs="Times New Roman"/>
              </w:rPr>
              <w:t>m województwa podkarpackiego, w </w:t>
            </w:r>
            <w:r w:rsidRPr="00DF3285">
              <w:rPr>
                <w:rFonts w:ascii="Times New Roman" w:hAnsi="Times New Roman" w:cs="Times New Roman"/>
              </w:rPr>
              <w:t>tym zmniejszanie ryzyka wystąpienia poważnych awarii oraz ograniczenie ich skutków;</w:t>
            </w:r>
          </w:p>
          <w:p w:rsidR="00690A16" w:rsidRPr="00DF3285" w:rsidRDefault="00690A16" w:rsidP="00D01A69">
            <w:pPr>
              <w:spacing w:before="40" w:after="40"/>
              <w:jc w:val="left"/>
              <w:rPr>
                <w:rFonts w:ascii="Times New Roman" w:hAnsi="Times New Roman" w:cs="Times New Roman"/>
                <w:sz w:val="20"/>
                <w:szCs w:val="20"/>
              </w:rPr>
            </w:pPr>
          </w:p>
          <w:p w:rsidR="00690A16" w:rsidRPr="00DF3285" w:rsidRDefault="00690A16"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Osie priorytetowe IV i V POIiŚ realizuje cel</w:t>
            </w:r>
            <w:r w:rsidR="00434853" w:rsidRPr="00DF3285">
              <w:rPr>
                <w:rFonts w:ascii="Times New Roman" w:hAnsi="Times New Roman" w:cs="Times New Roman"/>
                <w:sz w:val="20"/>
                <w:szCs w:val="20"/>
              </w:rPr>
              <w:t xml:space="preserve"> POŚ WP 201</w:t>
            </w:r>
            <w:r w:rsidR="005B0012" w:rsidRPr="00DF3285">
              <w:rPr>
                <w:rFonts w:ascii="Times New Roman" w:hAnsi="Times New Roman" w:cs="Times New Roman"/>
                <w:sz w:val="20"/>
                <w:szCs w:val="20"/>
              </w:rPr>
              <w:t>7</w:t>
            </w:r>
            <w:r w:rsidR="009F3BB6" w:rsidRPr="00DF3285">
              <w:rPr>
                <w:rFonts w:ascii="Times New Roman" w:hAnsi="Times New Roman" w:cs="Times New Roman"/>
                <w:sz w:val="20"/>
                <w:szCs w:val="20"/>
              </w:rPr>
              <w:t>-</w:t>
            </w:r>
            <w:r w:rsidR="00434853" w:rsidRPr="00DF3285">
              <w:rPr>
                <w:rFonts w:ascii="Times New Roman" w:hAnsi="Times New Roman" w:cs="Times New Roman"/>
                <w:sz w:val="20"/>
                <w:szCs w:val="20"/>
              </w:rPr>
              <w:t>2019</w:t>
            </w:r>
            <w:r w:rsidRPr="00DF3285">
              <w:rPr>
                <w:rFonts w:ascii="Times New Roman" w:hAnsi="Times New Roman" w:cs="Times New Roman"/>
                <w:sz w:val="20"/>
                <w:szCs w:val="20"/>
              </w:rPr>
              <w:t>:</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IV. Poprawa klimatu akustycznego;</w:t>
            </w:r>
          </w:p>
          <w:p w:rsidR="00690A16" w:rsidRPr="00DF3285" w:rsidRDefault="00690A16" w:rsidP="00D01A69">
            <w:pPr>
              <w:spacing w:before="40" w:after="40"/>
              <w:jc w:val="left"/>
              <w:rPr>
                <w:rFonts w:ascii="Times New Roman" w:hAnsi="Times New Roman" w:cs="Times New Roman"/>
                <w:sz w:val="20"/>
                <w:szCs w:val="20"/>
              </w:rPr>
            </w:pPr>
          </w:p>
          <w:p w:rsidR="00690A16" w:rsidRPr="00DF3285" w:rsidRDefault="00690A16"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Oś priorytetowa VII POIiŚ realizowana jest przez cele</w:t>
            </w:r>
            <w:r w:rsidR="00434853" w:rsidRPr="00DF3285">
              <w:rPr>
                <w:rFonts w:ascii="Times New Roman" w:hAnsi="Times New Roman" w:cs="Times New Roman"/>
                <w:sz w:val="20"/>
                <w:szCs w:val="20"/>
              </w:rPr>
              <w:t xml:space="preserve"> POŚ WP 201</w:t>
            </w:r>
            <w:r w:rsidR="005B0012" w:rsidRPr="00DF3285">
              <w:rPr>
                <w:rFonts w:ascii="Times New Roman" w:hAnsi="Times New Roman" w:cs="Times New Roman"/>
                <w:sz w:val="20"/>
                <w:szCs w:val="20"/>
              </w:rPr>
              <w:t>7</w:t>
            </w:r>
            <w:r w:rsidR="009F3BB6" w:rsidRPr="00DF3285">
              <w:rPr>
                <w:rFonts w:ascii="Times New Roman" w:hAnsi="Times New Roman" w:cs="Times New Roman"/>
                <w:sz w:val="20"/>
                <w:szCs w:val="20"/>
              </w:rPr>
              <w:t>-</w:t>
            </w:r>
            <w:r w:rsidR="00B4531A" w:rsidRPr="00DF3285">
              <w:rPr>
                <w:rFonts w:ascii="Times New Roman" w:hAnsi="Times New Roman" w:cs="Times New Roman"/>
                <w:sz w:val="20"/>
                <w:szCs w:val="20"/>
              </w:rPr>
              <w:t>2</w:t>
            </w:r>
            <w:r w:rsidR="00434853" w:rsidRPr="00DF3285">
              <w:rPr>
                <w:rFonts w:ascii="Times New Roman" w:hAnsi="Times New Roman" w:cs="Times New Roman"/>
                <w:sz w:val="20"/>
                <w:szCs w:val="20"/>
              </w:rPr>
              <w:t>019</w:t>
            </w:r>
            <w:r w:rsidRPr="00DF3285">
              <w:rPr>
                <w:rFonts w:ascii="Times New Roman" w:hAnsi="Times New Roman" w:cs="Times New Roman"/>
                <w:sz w:val="20"/>
                <w:szCs w:val="20"/>
              </w:rPr>
              <w:t>:</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 xml:space="preserve">Cel III. Poprawa i utrzymanie wymaganej prawem jakości powietrza, w tym dążenie do osiągnięcia poziomu celu długoterminowego dla ozonu i krajowego celu redukcji narażenia do roku 2020 oraz przeciwdziałanie zmianom klimatu poprzez </w:t>
            </w:r>
            <w:r w:rsidRPr="00DF3285">
              <w:rPr>
                <w:rFonts w:ascii="Times New Roman" w:hAnsi="Times New Roman" w:cs="Times New Roman"/>
              </w:rPr>
              <w:lastRenderedPageBreak/>
              <w:t>sukcesywną redukcję emisji gazów cieplarnianych;</w:t>
            </w:r>
          </w:p>
          <w:p w:rsidR="00690A16" w:rsidRPr="00DF3285" w:rsidRDefault="00690A16" w:rsidP="00D01A69">
            <w:pPr>
              <w:pStyle w:val="kropkitab3"/>
              <w:spacing w:before="40" w:after="40"/>
              <w:jc w:val="left"/>
              <w:rPr>
                <w:rFonts w:ascii="Times New Roman" w:hAnsi="Times New Roman" w:cs="Times New Roman"/>
              </w:rPr>
            </w:pPr>
            <w:r w:rsidRPr="00DF3285">
              <w:rPr>
                <w:rFonts w:ascii="Times New Roman" w:hAnsi="Times New Roman" w:cs="Times New Roman"/>
              </w:rPr>
              <w:t>Cel IX. Ochrona i zrównoważone wykorzystanie zasobów geologicznych oraz ograniczanie presji na środowisko związanej z eksploatacją i prowadzeniem prac poszukiwawczych;</w:t>
            </w:r>
          </w:p>
          <w:p w:rsidR="00690A16" w:rsidRPr="00DF3285" w:rsidRDefault="00690A16" w:rsidP="00D01A69">
            <w:pPr>
              <w:pStyle w:val="kropkitab3"/>
              <w:numPr>
                <w:ilvl w:val="0"/>
                <w:numId w:val="0"/>
              </w:numPr>
              <w:spacing w:before="40" w:after="40"/>
              <w:ind w:left="426"/>
              <w:jc w:val="left"/>
              <w:rPr>
                <w:rFonts w:ascii="Times New Roman" w:hAnsi="Times New Roman" w:cs="Times New Roman"/>
              </w:rPr>
            </w:pPr>
          </w:p>
          <w:p w:rsidR="00690A16" w:rsidRPr="00DF3285" w:rsidRDefault="00690A16"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Oś priorytetowa VIII POIiŚ realizowana jest przez cel</w:t>
            </w:r>
            <w:r w:rsidR="00B4531A" w:rsidRPr="00DF3285">
              <w:rPr>
                <w:rFonts w:ascii="Times New Roman" w:hAnsi="Times New Roman" w:cs="Times New Roman"/>
                <w:sz w:val="20"/>
                <w:szCs w:val="20"/>
              </w:rPr>
              <w:t xml:space="preserve"> POŚ WP 201</w:t>
            </w:r>
            <w:r w:rsidR="005B0012" w:rsidRPr="00DF3285">
              <w:rPr>
                <w:rFonts w:ascii="Times New Roman" w:hAnsi="Times New Roman" w:cs="Times New Roman"/>
                <w:sz w:val="20"/>
                <w:szCs w:val="20"/>
              </w:rPr>
              <w:t>7</w:t>
            </w:r>
            <w:r w:rsidR="009F3BB6" w:rsidRPr="00DF3285">
              <w:rPr>
                <w:rFonts w:ascii="Times New Roman" w:hAnsi="Times New Roman" w:cs="Times New Roman"/>
                <w:sz w:val="20"/>
                <w:szCs w:val="20"/>
              </w:rPr>
              <w:t>-</w:t>
            </w:r>
            <w:r w:rsidR="00434853" w:rsidRPr="00DF3285">
              <w:rPr>
                <w:rFonts w:ascii="Times New Roman" w:hAnsi="Times New Roman" w:cs="Times New Roman"/>
                <w:sz w:val="20"/>
                <w:szCs w:val="20"/>
              </w:rPr>
              <w:t>2019</w:t>
            </w:r>
            <w:r w:rsidRPr="00DF3285">
              <w:rPr>
                <w:rFonts w:ascii="Times New Roman" w:hAnsi="Times New Roman" w:cs="Times New Roman"/>
                <w:sz w:val="20"/>
                <w:szCs w:val="20"/>
              </w:rPr>
              <w:t>:</w:t>
            </w:r>
          </w:p>
          <w:p w:rsidR="00690A16" w:rsidRPr="00DF3285" w:rsidRDefault="0052798E" w:rsidP="00D01A69">
            <w:pPr>
              <w:spacing w:before="40" w:after="40"/>
              <w:jc w:val="left"/>
              <w:rPr>
                <w:rFonts w:ascii="Times New Roman" w:hAnsi="Times New Roman" w:cs="Times New Roman"/>
                <w:sz w:val="20"/>
                <w:szCs w:val="20"/>
              </w:rPr>
            </w:pPr>
            <w:r w:rsidRPr="00DF3285">
              <w:rPr>
                <w:rFonts w:ascii="Times New Roman" w:hAnsi="Times New Roman" w:cs="Times New Roman"/>
                <w:sz w:val="20"/>
                <w:szCs w:val="20"/>
              </w:rPr>
              <w:t>W C</w:t>
            </w:r>
            <w:r w:rsidR="00690A16" w:rsidRPr="00DF3285">
              <w:rPr>
                <w:rFonts w:ascii="Times New Roman" w:hAnsi="Times New Roman" w:cs="Times New Roman"/>
                <w:sz w:val="20"/>
                <w:szCs w:val="20"/>
              </w:rPr>
              <w:t>el</w:t>
            </w:r>
            <w:r w:rsidRPr="00DF3285">
              <w:rPr>
                <w:rFonts w:ascii="Times New Roman" w:hAnsi="Times New Roman" w:cs="Times New Roman"/>
                <w:sz w:val="20"/>
                <w:szCs w:val="20"/>
              </w:rPr>
              <w:t>u</w:t>
            </w:r>
            <w:r w:rsidR="00690A16" w:rsidRPr="00DF3285">
              <w:rPr>
                <w:rFonts w:ascii="Times New Roman" w:hAnsi="Times New Roman" w:cs="Times New Roman"/>
                <w:sz w:val="20"/>
                <w:szCs w:val="20"/>
              </w:rPr>
              <w:t xml:space="preserve"> VI. Zachowanie, ochrona i przywracanie różnorodności biologicznej </w:t>
            </w:r>
            <w:r w:rsidR="00D435AF" w:rsidRPr="00DF3285">
              <w:rPr>
                <w:rFonts w:ascii="Times New Roman" w:hAnsi="Times New Roman" w:cs="Times New Roman"/>
                <w:sz w:val="20"/>
                <w:szCs w:val="20"/>
              </w:rPr>
              <w:t>i </w:t>
            </w:r>
            <w:r w:rsidR="00690A16" w:rsidRPr="00DF3285">
              <w:rPr>
                <w:rFonts w:ascii="Times New Roman" w:hAnsi="Times New Roman" w:cs="Times New Roman"/>
                <w:sz w:val="20"/>
                <w:szCs w:val="20"/>
              </w:rPr>
              <w:t>krajobrazowej, ochrona zasobów leśnych oraz rozwój trwałej, zrównoważonej i wielofunkcyjnej gospodarki leśnej</w:t>
            </w:r>
            <w:r w:rsidR="00690A16" w:rsidRPr="00DF3285">
              <w:rPr>
                <w:rFonts w:ascii="Times New Roman" w:hAnsi="Times New Roman" w:cs="Times New Roman"/>
              </w:rPr>
              <w:t>.</w:t>
            </w:r>
          </w:p>
        </w:tc>
      </w:tr>
      <w:tr w:rsidR="00690A16" w:rsidRPr="008B3DDC" w:rsidTr="002551CD">
        <w:tc>
          <w:tcPr>
            <w:tcW w:w="14283" w:type="dxa"/>
            <w:gridSpan w:val="3"/>
            <w:shd w:val="clear" w:color="auto" w:fill="B6DDE8" w:themeFill="accent5" w:themeFillTint="66"/>
            <w:vAlign w:val="center"/>
          </w:tcPr>
          <w:p w:rsidR="00690A16" w:rsidRPr="00B55ED8" w:rsidRDefault="00690A16" w:rsidP="00D01A69">
            <w:pPr>
              <w:spacing w:before="40" w:after="40"/>
              <w:ind w:left="709"/>
              <w:jc w:val="center"/>
              <w:rPr>
                <w:rFonts w:ascii="Times New Roman" w:hAnsi="Times New Roman" w:cs="Times New Roman"/>
                <w:b/>
                <w:color w:val="215868" w:themeColor="accent5" w:themeShade="80"/>
              </w:rPr>
            </w:pPr>
            <w:r w:rsidRPr="00B55ED8">
              <w:rPr>
                <w:rFonts w:ascii="Times New Roman" w:hAnsi="Times New Roman" w:cs="Times New Roman"/>
                <w:b/>
                <w:color w:val="215868" w:themeColor="accent5" w:themeShade="80"/>
              </w:rPr>
              <w:lastRenderedPageBreak/>
              <w:t xml:space="preserve">Program Operacyjny „Rybactwo i morze” - </w:t>
            </w:r>
            <w:r w:rsidR="007D36AD">
              <w:rPr>
                <w:rFonts w:ascii="Times New Roman" w:hAnsi="Times New Roman" w:cs="Times New Roman"/>
                <w:b/>
                <w:color w:val="215868" w:themeColor="accent5" w:themeShade="80"/>
              </w:rPr>
              <w:t xml:space="preserve">PO </w:t>
            </w:r>
            <w:r w:rsidRPr="00B55ED8">
              <w:rPr>
                <w:rFonts w:ascii="Times New Roman" w:hAnsi="Times New Roman" w:cs="Times New Roman"/>
                <w:b/>
                <w:color w:val="215868" w:themeColor="accent5" w:themeShade="80"/>
              </w:rPr>
              <w:t>RYBY 2014</w:t>
            </w:r>
            <w:r w:rsidR="009F3BB6">
              <w:rPr>
                <w:rFonts w:ascii="Times New Roman" w:hAnsi="Times New Roman" w:cs="Times New Roman"/>
                <w:b/>
                <w:color w:val="215868" w:themeColor="accent5" w:themeShade="80"/>
              </w:rPr>
              <w:t>-</w:t>
            </w:r>
            <w:r w:rsidRPr="00B55ED8">
              <w:rPr>
                <w:rFonts w:ascii="Times New Roman" w:hAnsi="Times New Roman" w:cs="Times New Roman"/>
                <w:b/>
                <w:color w:val="215868" w:themeColor="accent5" w:themeShade="80"/>
              </w:rPr>
              <w:t>2020</w:t>
            </w:r>
          </w:p>
        </w:tc>
      </w:tr>
      <w:tr w:rsidR="00690A16" w:rsidRPr="008B3DDC" w:rsidTr="008D1D7B">
        <w:tc>
          <w:tcPr>
            <w:tcW w:w="6060" w:type="dxa"/>
            <w:shd w:val="clear" w:color="auto" w:fill="auto"/>
            <w:vAlign w:val="center"/>
          </w:tcPr>
          <w:p w:rsidR="00690A16" w:rsidRPr="00C168E5" w:rsidRDefault="00690A16"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Priorytet 1. Wspieranie akwakultury zrównoważonej środowiskowo, zasobooszczędnej, innowacyjnej, konkurencyjnej i opartej na wiedzy</w:t>
            </w:r>
          </w:p>
          <w:p w:rsidR="00690A16" w:rsidRPr="00D01A69" w:rsidRDefault="00690A16" w:rsidP="00D01A69">
            <w:pPr>
              <w:pStyle w:val="Bezodstpw"/>
              <w:spacing w:before="40" w:after="40"/>
              <w:jc w:val="left"/>
              <w:rPr>
                <w:rFonts w:ascii="Times New Roman" w:hAnsi="Times New Roman" w:cs="Times New Roman"/>
                <w:sz w:val="18"/>
                <w:szCs w:val="18"/>
              </w:rPr>
            </w:pPr>
          </w:p>
          <w:p w:rsidR="00690A16" w:rsidRPr="00C168E5" w:rsidRDefault="00690A16"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szczegółowe: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wspieranie wzmacniania rozwoju technologicznego, innowacji i transferu wiedzy;</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ochrona i odbudowa wodnej różnorodności biologicznej oraz wspieranie ekosystemów związanych z akwakulturą i promowanie zasobooszczędnej akwakultury;</w:t>
            </w:r>
          </w:p>
          <w:p w:rsidR="00690A16" w:rsidRPr="00C168E5" w:rsidRDefault="00690A16" w:rsidP="00D01A69">
            <w:pPr>
              <w:pStyle w:val="kropkitab3"/>
              <w:spacing w:before="40" w:after="40"/>
              <w:jc w:val="left"/>
              <w:rPr>
                <w:rFonts w:ascii="Times New Roman" w:hAnsi="Times New Roman" w:cs="Times New Roman"/>
              </w:rPr>
            </w:pPr>
            <w:r w:rsidRPr="00D01A69">
              <w:rPr>
                <w:rFonts w:ascii="Times New Roman" w:hAnsi="Times New Roman" w:cs="Times New Roman"/>
              </w:rPr>
              <w:t>propagowanie akwakultury o wysokim poziomie ochrony środowiska oraz o wysokim poziomie zdrowia i dobrostanu zwierząt oraz promowanie zdrowia i bezpieczeństwa publicznego;</w:t>
            </w:r>
          </w:p>
        </w:tc>
        <w:tc>
          <w:tcPr>
            <w:tcW w:w="1845" w:type="dxa"/>
            <w:shd w:val="clear" w:color="auto" w:fill="auto"/>
            <w:vAlign w:val="center"/>
          </w:tcPr>
          <w:p w:rsidR="00690A16" w:rsidRPr="001B3D4A" w:rsidRDefault="00690A16" w:rsidP="00D01A69">
            <w:pPr>
              <w:pStyle w:val="Akapitzlist"/>
              <w:spacing w:before="40" w:after="40"/>
              <w:ind w:hanging="684"/>
              <w:jc w:val="center"/>
              <w:rPr>
                <w:rFonts w:ascii="Times New Roman" w:hAnsi="Times New Roman" w:cs="Times New Roman"/>
                <w:b/>
                <w:color w:val="215868" w:themeColor="accent5" w:themeShade="80"/>
                <w:sz w:val="24"/>
                <w:szCs w:val="24"/>
              </w:rPr>
            </w:pPr>
            <w:r w:rsidRPr="001B3D4A">
              <w:rPr>
                <w:rFonts w:ascii="Times New Roman" w:hAnsi="Times New Roman" w:cs="Times New Roman"/>
                <w:b/>
                <w:color w:val="215868" w:themeColor="accent5" w:themeShade="80"/>
                <w:sz w:val="24"/>
                <w:szCs w:val="24"/>
              </w:rPr>
              <w:t>1</w:t>
            </w:r>
          </w:p>
        </w:tc>
        <w:tc>
          <w:tcPr>
            <w:tcW w:w="6378" w:type="dxa"/>
            <w:shd w:val="clear" w:color="auto" w:fill="auto"/>
          </w:tcPr>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Cel</w:t>
            </w:r>
            <w:r w:rsidR="00902E50" w:rsidRPr="00127EE9">
              <w:rPr>
                <w:rFonts w:ascii="Times New Roman" w:hAnsi="Times New Roman" w:cs="Times New Roman"/>
                <w:sz w:val="20"/>
                <w:szCs w:val="20"/>
              </w:rPr>
              <w:t xml:space="preserve">e </w:t>
            </w:r>
            <w:r w:rsidR="00902E50" w:rsidRPr="00127EE9">
              <w:rPr>
                <w:rFonts w:ascii="Times New Roman" w:hAnsi="Times New Roman" w:cs="Times New Roman"/>
                <w:i/>
                <w:sz w:val="20"/>
                <w:szCs w:val="20"/>
              </w:rPr>
              <w:t>PO Ryby 2014</w:t>
            </w:r>
            <w:r w:rsidR="009F3BB6" w:rsidRPr="00127EE9">
              <w:rPr>
                <w:rFonts w:ascii="Times New Roman" w:hAnsi="Times New Roman" w:cs="Times New Roman"/>
                <w:i/>
                <w:sz w:val="20"/>
                <w:szCs w:val="20"/>
              </w:rPr>
              <w:t>-</w:t>
            </w:r>
            <w:r w:rsidR="00902E50" w:rsidRPr="00127EE9">
              <w:rPr>
                <w:rFonts w:ascii="Times New Roman" w:hAnsi="Times New Roman" w:cs="Times New Roman"/>
                <w:i/>
                <w:sz w:val="20"/>
                <w:szCs w:val="20"/>
              </w:rPr>
              <w:t>2020</w:t>
            </w:r>
            <w:r w:rsidR="00902E50" w:rsidRPr="00127EE9">
              <w:rPr>
                <w:rFonts w:ascii="Times New Roman" w:hAnsi="Times New Roman" w:cs="Times New Roman"/>
                <w:sz w:val="20"/>
                <w:szCs w:val="20"/>
              </w:rPr>
              <w:t xml:space="preserve"> uwzględnione są</w:t>
            </w:r>
            <w:r w:rsidRPr="00127EE9">
              <w:rPr>
                <w:rFonts w:ascii="Times New Roman" w:hAnsi="Times New Roman" w:cs="Times New Roman"/>
                <w:sz w:val="20"/>
                <w:szCs w:val="20"/>
              </w:rPr>
              <w:t xml:space="preserve"> w następujących celach</w:t>
            </w:r>
            <w:r w:rsidR="00B4531A" w:rsidRPr="00127EE9">
              <w:rPr>
                <w:rFonts w:ascii="Times New Roman" w:hAnsi="Times New Roman" w:cs="Times New Roman"/>
                <w:sz w:val="20"/>
                <w:szCs w:val="20"/>
              </w:rPr>
              <w:br/>
              <w:t>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434853" w:rsidRPr="00127EE9">
              <w:rPr>
                <w:rFonts w:ascii="Times New Roman" w:hAnsi="Times New Roman" w:cs="Times New Roman"/>
                <w:sz w:val="20"/>
                <w:szCs w:val="20"/>
              </w:rPr>
              <w:t>2019</w:t>
            </w:r>
            <w:r w:rsidRPr="00127EE9">
              <w:rPr>
                <w:rFonts w:ascii="Times New Roman" w:hAnsi="Times New Roman" w:cs="Times New Roman"/>
                <w:sz w:val="20"/>
                <w:szCs w:val="20"/>
              </w:rPr>
              <w:t>:</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I. Minimalizacja skutków ekstremalnych zjawisk naturalnych oraz zwiększenie zasobów dyspozycyjnych wody dla województwa podkarpackiego;</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VI. Zachowanie, ochrona i przywracanie różnorodności biologicznej i krajobrazowej, ochrona zasobów leśnych oraz rozwój trwałej, zrównoważonej i wielofunkcyjnej gospodarki leśnej;</w:t>
            </w:r>
          </w:p>
          <w:p w:rsidR="00690A16" w:rsidRPr="00447B8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Cel </w:t>
            </w:r>
            <w:r w:rsidR="00127EE9" w:rsidRPr="00FF4FB6">
              <w:rPr>
                <w:rFonts w:ascii="Times New Roman" w:hAnsi="Times New Roman" w:cs="Times New Roman"/>
              </w:rPr>
              <w:t>VIII. Ochrona i racjonalne wykorzystanie powierzchni ziemi oraz remediacja, rekultywacja i rewitalizacja terenów zdegradowanych;</w:t>
            </w:r>
          </w:p>
        </w:tc>
      </w:tr>
      <w:tr w:rsidR="00690A16" w:rsidRPr="008B3DDC" w:rsidTr="002551CD">
        <w:tc>
          <w:tcPr>
            <w:tcW w:w="14283" w:type="dxa"/>
            <w:gridSpan w:val="3"/>
            <w:shd w:val="clear" w:color="auto" w:fill="B6DDE8" w:themeFill="accent5" w:themeFillTint="66"/>
            <w:vAlign w:val="center"/>
          </w:tcPr>
          <w:p w:rsidR="00690A16" w:rsidRPr="00127EE9" w:rsidRDefault="008C7C8A" w:rsidP="00D01A69">
            <w:pPr>
              <w:spacing w:before="40" w:after="40"/>
              <w:ind w:left="709"/>
              <w:jc w:val="center"/>
              <w:rPr>
                <w:rFonts w:ascii="Times New Roman" w:hAnsi="Times New Roman" w:cs="Times New Roman"/>
                <w:b/>
                <w:color w:val="215868" w:themeColor="accent5" w:themeShade="80"/>
              </w:rPr>
            </w:pPr>
            <w:hyperlink r:id="rId103" w:history="1">
              <w:r w:rsidR="00690A16" w:rsidRPr="00127EE9">
                <w:rPr>
                  <w:rStyle w:val="Hipercze"/>
                  <w:rFonts w:ascii="Times New Roman" w:hAnsi="Times New Roman" w:cs="Times New Roman"/>
                  <w:b/>
                  <w:color w:val="215868" w:themeColor="accent5" w:themeShade="80"/>
                  <w:u w:val="none"/>
                </w:rPr>
                <w:t xml:space="preserve">Program </w:t>
              </w:r>
              <w:r w:rsidR="0052798E" w:rsidRPr="00127EE9">
                <w:rPr>
                  <w:rStyle w:val="Hipercze"/>
                  <w:rFonts w:ascii="Times New Roman" w:hAnsi="Times New Roman" w:cs="Times New Roman"/>
                  <w:b/>
                  <w:color w:val="215868" w:themeColor="accent5" w:themeShade="80"/>
                  <w:u w:val="none"/>
                </w:rPr>
                <w:t xml:space="preserve">Operacyjny </w:t>
              </w:r>
              <w:r w:rsidR="00690A16" w:rsidRPr="00127EE9">
                <w:rPr>
                  <w:rStyle w:val="Hipercze"/>
                  <w:rFonts w:ascii="Times New Roman" w:hAnsi="Times New Roman" w:cs="Times New Roman"/>
                  <w:b/>
                  <w:color w:val="215868" w:themeColor="accent5" w:themeShade="80"/>
                  <w:u w:val="none"/>
                </w:rPr>
                <w:t>Inteligentny Rozwój</w:t>
              </w:r>
            </w:hyperlink>
            <w:r w:rsidR="00690A16" w:rsidRPr="00127EE9">
              <w:rPr>
                <w:rFonts w:ascii="Times New Roman" w:hAnsi="Times New Roman" w:cs="Times New Roman"/>
                <w:b/>
                <w:color w:val="215868" w:themeColor="accent5" w:themeShade="80"/>
              </w:rPr>
              <w:t xml:space="preserve"> na lata 2014-2020</w:t>
            </w:r>
            <w:r w:rsidR="0067733E">
              <w:rPr>
                <w:rFonts w:ascii="Times New Roman" w:hAnsi="Times New Roman" w:cs="Times New Roman"/>
                <w:b/>
                <w:color w:val="215868" w:themeColor="accent5" w:themeShade="80"/>
              </w:rPr>
              <w:t xml:space="preserve"> </w:t>
            </w:r>
            <w:r w:rsidR="0052798E" w:rsidRPr="00127EE9">
              <w:rPr>
                <w:rFonts w:ascii="Times New Roman" w:hAnsi="Times New Roman" w:cs="Times New Roman"/>
                <w:b/>
                <w:color w:val="215868" w:themeColor="accent5" w:themeShade="80"/>
              </w:rPr>
              <w:t>PO IR</w:t>
            </w:r>
          </w:p>
        </w:tc>
      </w:tr>
      <w:tr w:rsidR="00690A16" w:rsidRPr="008B3DDC" w:rsidTr="002551CD">
        <w:tc>
          <w:tcPr>
            <w:tcW w:w="6060" w:type="dxa"/>
            <w:shd w:val="clear" w:color="auto" w:fill="auto"/>
            <w:vAlign w:val="center"/>
          </w:tcPr>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Oś priorytetowa I: Wsparcie prowadzenia prac B+R przez przedsiębiorstwa oraz konsorcja naukowo-przemysłowe</w:t>
            </w: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Oś priorytetowa II: Wsparcie innowacji w przedsiębiorstwach</w:t>
            </w: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Oś priorytetowa III: Wsparcie otoczenia i potencjału innowacyjnych przedsiębiorstw</w:t>
            </w:r>
          </w:p>
          <w:p w:rsidR="00690A16" w:rsidRPr="00C168E5" w:rsidRDefault="00690A16" w:rsidP="00D01A69">
            <w:pPr>
              <w:spacing w:before="40" w:after="40"/>
              <w:jc w:val="left"/>
              <w:rPr>
                <w:rFonts w:ascii="Times New Roman" w:hAnsi="Times New Roman" w:cs="Times New Roman"/>
              </w:rPr>
            </w:pPr>
            <w:r w:rsidRPr="00C168E5">
              <w:rPr>
                <w:rFonts w:ascii="Times New Roman" w:hAnsi="Times New Roman" w:cs="Times New Roman"/>
                <w:sz w:val="20"/>
                <w:szCs w:val="20"/>
              </w:rPr>
              <w:t>Oś priorytetowa IV: Zwiększenie potencjału naukowo-badawczego</w:t>
            </w:r>
          </w:p>
        </w:tc>
        <w:tc>
          <w:tcPr>
            <w:tcW w:w="1845" w:type="dxa"/>
            <w:shd w:val="clear" w:color="auto" w:fill="auto"/>
            <w:vAlign w:val="center"/>
          </w:tcPr>
          <w:p w:rsidR="00690A16" w:rsidRPr="001B3D4A" w:rsidRDefault="00690A16" w:rsidP="00D01A69">
            <w:pPr>
              <w:spacing w:before="40" w:after="40"/>
              <w:jc w:val="center"/>
              <w:rPr>
                <w:rFonts w:ascii="Times New Roman" w:hAnsi="Times New Roman" w:cs="Times New Roman"/>
                <w:b/>
                <w:color w:val="215868" w:themeColor="accent5" w:themeShade="80"/>
                <w:sz w:val="24"/>
                <w:szCs w:val="24"/>
              </w:rPr>
            </w:pPr>
            <w:r w:rsidRPr="001B3D4A">
              <w:rPr>
                <w:rFonts w:ascii="Times New Roman" w:hAnsi="Times New Roman" w:cs="Times New Roman"/>
                <w:b/>
                <w:color w:val="215868" w:themeColor="accent5" w:themeShade="80"/>
                <w:sz w:val="24"/>
                <w:szCs w:val="24"/>
              </w:rPr>
              <w:t>1</w:t>
            </w:r>
          </w:p>
        </w:tc>
        <w:tc>
          <w:tcPr>
            <w:tcW w:w="6378" w:type="dxa"/>
            <w:shd w:val="clear" w:color="auto" w:fill="auto"/>
            <w:vAlign w:val="center"/>
          </w:tcPr>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Cele POIR uwzględniane są m.in. przez </w:t>
            </w:r>
            <w:r w:rsidR="00902E50" w:rsidRPr="00127EE9">
              <w:rPr>
                <w:rFonts w:ascii="Times New Roman" w:hAnsi="Times New Roman" w:cs="Times New Roman"/>
                <w:sz w:val="20"/>
                <w:szCs w:val="20"/>
              </w:rPr>
              <w:t xml:space="preserve">następujące </w:t>
            </w:r>
            <w:r w:rsidRPr="00127EE9">
              <w:rPr>
                <w:rFonts w:ascii="Times New Roman" w:hAnsi="Times New Roman" w:cs="Times New Roman"/>
                <w:sz w:val="20"/>
                <w:szCs w:val="20"/>
              </w:rPr>
              <w:t>cele</w:t>
            </w:r>
            <w:r w:rsidR="00434853" w:rsidRPr="00127EE9">
              <w:rPr>
                <w:rFonts w:ascii="Times New Roman" w:hAnsi="Times New Roman" w:cs="Times New Roman"/>
                <w:sz w:val="20"/>
                <w:szCs w:val="20"/>
              </w:rPr>
              <w:t xml:space="preserve"> POŚ WP </w:t>
            </w:r>
            <w:r w:rsidR="00B4531A" w:rsidRPr="00127EE9">
              <w:rPr>
                <w:rFonts w:ascii="Times New Roman" w:hAnsi="Times New Roman" w:cs="Times New Roman"/>
                <w:sz w:val="20"/>
                <w:szCs w:val="20"/>
              </w:rPr>
              <w:br/>
            </w:r>
            <w:r w:rsidR="00434853" w:rsidRPr="00127EE9">
              <w:rPr>
                <w:rFonts w:ascii="Times New Roman" w:hAnsi="Times New Roman" w:cs="Times New Roman"/>
                <w:sz w:val="20"/>
                <w:szCs w:val="20"/>
              </w:rPr>
              <w:t>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434853" w:rsidRPr="00127EE9">
              <w:rPr>
                <w:rFonts w:ascii="Times New Roman" w:hAnsi="Times New Roman" w:cs="Times New Roman"/>
                <w:sz w:val="20"/>
                <w:szCs w:val="20"/>
              </w:rPr>
              <w:t>2019</w:t>
            </w:r>
            <w:r w:rsidRPr="00127EE9">
              <w:rPr>
                <w:rFonts w:ascii="Times New Roman" w:hAnsi="Times New Roman" w:cs="Times New Roman"/>
                <w:sz w:val="20"/>
                <w:szCs w:val="20"/>
              </w:rPr>
              <w:t>:</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Cel II. </w:t>
            </w:r>
            <w:r w:rsidRPr="009C07B7">
              <w:rPr>
                <w:rFonts w:ascii="Times New Roman" w:hAnsi="Times New Roman" w:cs="Times New Roman"/>
              </w:rPr>
              <w:t>Osiągnięcie dobrego stanu wód powierzchniowych i</w:t>
            </w:r>
            <w:r w:rsidR="00D435AF" w:rsidRPr="009C07B7">
              <w:rPr>
                <w:rFonts w:ascii="Times New Roman" w:hAnsi="Times New Roman" w:cs="Times New Roman"/>
              </w:rPr>
              <w:t> </w:t>
            </w:r>
            <w:r w:rsidRPr="009C07B7">
              <w:rPr>
                <w:rFonts w:ascii="Times New Roman" w:hAnsi="Times New Roman" w:cs="Times New Roman"/>
              </w:rPr>
              <w:t>podziemnych oraz zaspokojenie ilościowego i jakościowego zapotrzebowania na wodę przeznaczoną do celów bytowo gospodarczych oraz rekreacyjno- turystycznych</w:t>
            </w:r>
            <w:r w:rsidR="00B4531A" w:rsidRPr="00127EE9">
              <w:rPr>
                <w:rFonts w:ascii="Times New Roman" w:hAnsi="Times New Roman" w:cs="Times New Roman"/>
              </w:rPr>
              <w:t>;</w:t>
            </w:r>
          </w:p>
          <w:p w:rsidR="00690A16" w:rsidRPr="00127EE9" w:rsidRDefault="00690A16" w:rsidP="00D01A69">
            <w:pPr>
              <w:pStyle w:val="kropkitab3"/>
              <w:spacing w:before="40" w:after="40"/>
              <w:jc w:val="left"/>
              <w:rPr>
                <w:rFonts w:ascii="Times New Roman" w:hAnsi="Times New Roman" w:cs="Times New Roman"/>
                <w:color w:val="215868" w:themeColor="accent5" w:themeShade="80"/>
                <w:szCs w:val="20"/>
              </w:rPr>
            </w:pPr>
            <w:r w:rsidRPr="009C07B7">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r w:rsidR="00690A16" w:rsidRPr="008B3DDC" w:rsidTr="002551CD">
        <w:tc>
          <w:tcPr>
            <w:tcW w:w="14283" w:type="dxa"/>
            <w:gridSpan w:val="3"/>
            <w:shd w:val="clear" w:color="auto" w:fill="B6DDE8" w:themeFill="accent5" w:themeFillTint="66"/>
            <w:vAlign w:val="center"/>
          </w:tcPr>
          <w:p w:rsidR="00690A16" w:rsidRPr="00127EE9" w:rsidRDefault="00690A16" w:rsidP="00D01A69">
            <w:pPr>
              <w:spacing w:before="40" w:after="40"/>
              <w:jc w:val="center"/>
              <w:rPr>
                <w:rFonts w:ascii="Times New Roman" w:hAnsi="Times New Roman" w:cs="Times New Roman"/>
                <w:b/>
                <w:color w:val="215868" w:themeColor="accent5" w:themeShade="80"/>
                <w:sz w:val="20"/>
                <w:szCs w:val="20"/>
              </w:rPr>
            </w:pPr>
            <w:r w:rsidRPr="00127EE9">
              <w:rPr>
                <w:rFonts w:ascii="Times New Roman" w:hAnsi="Times New Roman" w:cs="Times New Roman"/>
                <w:b/>
                <w:color w:val="215868" w:themeColor="accent5" w:themeShade="80"/>
              </w:rPr>
              <w:t xml:space="preserve">Program </w:t>
            </w:r>
            <w:r w:rsidR="00994E34" w:rsidRPr="00127EE9">
              <w:rPr>
                <w:rFonts w:ascii="Times New Roman" w:hAnsi="Times New Roman" w:cs="Times New Roman"/>
                <w:b/>
                <w:color w:val="215868" w:themeColor="accent5" w:themeShade="80"/>
              </w:rPr>
              <w:t xml:space="preserve">Operacyjny </w:t>
            </w:r>
            <w:r w:rsidRPr="00127EE9">
              <w:rPr>
                <w:rFonts w:ascii="Times New Roman" w:hAnsi="Times New Roman" w:cs="Times New Roman"/>
                <w:b/>
                <w:color w:val="215868" w:themeColor="accent5" w:themeShade="80"/>
              </w:rPr>
              <w:t>Polska Wschodnia 2014-2020</w:t>
            </w:r>
          </w:p>
        </w:tc>
      </w:tr>
      <w:tr w:rsidR="00690A16" w:rsidRPr="008B3DDC" w:rsidTr="002551CD">
        <w:tc>
          <w:tcPr>
            <w:tcW w:w="6060" w:type="dxa"/>
            <w:shd w:val="clear" w:color="auto" w:fill="auto"/>
            <w:vAlign w:val="center"/>
          </w:tcPr>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Oś priorytetowa I: Przedsiębiorcza Polska Wschodnia</w:t>
            </w: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Oś priorytetowa II: Nowoczesna infrastruktura transportowa</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pStyle w:val="kropkitab3"/>
              <w:numPr>
                <w:ilvl w:val="0"/>
                <w:numId w:val="0"/>
              </w:numPr>
              <w:spacing w:before="40" w:after="40"/>
              <w:jc w:val="left"/>
              <w:rPr>
                <w:rFonts w:ascii="Times New Roman" w:hAnsi="Times New Roman" w:cs="Times New Roman"/>
              </w:rPr>
            </w:pPr>
            <w:r w:rsidRPr="00C168E5">
              <w:rPr>
                <w:rFonts w:ascii="Times New Roman" w:hAnsi="Times New Roman" w:cs="Times New Roman"/>
                <w:szCs w:val="20"/>
                <w:u w:val="single"/>
              </w:rPr>
              <w:t>Priorytet inwestycyjny 4e</w:t>
            </w:r>
            <w:r w:rsidRPr="00C168E5">
              <w:rPr>
                <w:rFonts w:ascii="Times New Roman" w:hAnsi="Times New Roman" w:cs="Times New Roman"/>
                <w:szCs w:val="20"/>
              </w:rPr>
              <w:t xml:space="preserve">.: </w:t>
            </w:r>
            <w:r w:rsidRPr="00C168E5">
              <w:rPr>
                <w:rFonts w:ascii="Times New Roman" w:hAnsi="Times New Roman" w:cs="Times New Roman"/>
              </w:rPr>
              <w:t>promowanie strategii niskoemisyjnych dla wszystkich rodzajów terytoriów, w szczególności dla obszarów miejskich, w tym wspieranie zrównoważonej multimodalnej mobilności miejskiej i działań adaptacyjnych mających oddziaływanie łagodzące na zmiany klimatu</w:t>
            </w:r>
          </w:p>
          <w:p w:rsidR="00690A16" w:rsidRPr="00C168E5" w:rsidRDefault="00690A16" w:rsidP="00D01A69">
            <w:pPr>
              <w:pStyle w:val="kropkitab3"/>
              <w:numPr>
                <w:ilvl w:val="0"/>
                <w:numId w:val="0"/>
              </w:numPr>
              <w:spacing w:before="40" w:after="40"/>
              <w:jc w:val="left"/>
              <w:rPr>
                <w:rFonts w:ascii="Times New Roman" w:hAnsi="Times New Roman" w:cs="Times New Roman"/>
                <w:u w:val="single"/>
              </w:rPr>
            </w:pPr>
          </w:p>
          <w:p w:rsidR="00690A16" w:rsidRPr="00C168E5" w:rsidRDefault="00690A16" w:rsidP="00D01A69">
            <w:pPr>
              <w:pStyle w:val="kropkitab3"/>
              <w:numPr>
                <w:ilvl w:val="0"/>
                <w:numId w:val="0"/>
              </w:numPr>
              <w:spacing w:before="40" w:after="40"/>
              <w:jc w:val="left"/>
              <w:rPr>
                <w:rFonts w:ascii="Times New Roman" w:hAnsi="Times New Roman" w:cs="Times New Roman"/>
                <w:szCs w:val="20"/>
                <w:u w:val="single"/>
              </w:rPr>
            </w:pPr>
            <w:r w:rsidRPr="00C168E5">
              <w:rPr>
                <w:rFonts w:ascii="Times New Roman" w:hAnsi="Times New Roman" w:cs="Times New Roman"/>
              </w:rPr>
              <w:t>Cel szczegółowy: Zwiększone wykorzystanie transportu miejskiego w miastach wojewódzkich i ich obszarach funkcjonalnych</w:t>
            </w:r>
          </w:p>
          <w:p w:rsidR="00690A16" w:rsidRPr="00C168E5" w:rsidRDefault="00690A16" w:rsidP="00D01A69">
            <w:pPr>
              <w:pStyle w:val="kropkitab3"/>
              <w:numPr>
                <w:ilvl w:val="0"/>
                <w:numId w:val="0"/>
              </w:numPr>
              <w:spacing w:before="40" w:after="40"/>
              <w:jc w:val="left"/>
              <w:rPr>
                <w:rFonts w:ascii="Times New Roman" w:hAnsi="Times New Roman" w:cs="Times New Roman"/>
                <w:szCs w:val="20"/>
              </w:rPr>
            </w:pPr>
          </w:p>
          <w:p w:rsidR="00690A16" w:rsidRPr="00C168E5" w:rsidRDefault="00690A16" w:rsidP="00D01A69">
            <w:pPr>
              <w:pStyle w:val="kropkitab3"/>
              <w:numPr>
                <w:ilvl w:val="0"/>
                <w:numId w:val="0"/>
              </w:numPr>
              <w:spacing w:before="40" w:after="40"/>
              <w:jc w:val="left"/>
              <w:rPr>
                <w:rFonts w:ascii="Times New Roman" w:hAnsi="Times New Roman" w:cs="Times New Roman"/>
              </w:rPr>
            </w:pPr>
            <w:r w:rsidRPr="00C168E5">
              <w:rPr>
                <w:rFonts w:ascii="Times New Roman" w:hAnsi="Times New Roman" w:cs="Times New Roman"/>
                <w:szCs w:val="20"/>
                <w:u w:val="single"/>
              </w:rPr>
              <w:t>Priorytet inwestycyjny</w:t>
            </w:r>
            <w:r w:rsidRPr="00C168E5">
              <w:rPr>
                <w:rFonts w:ascii="Times New Roman" w:hAnsi="Times New Roman" w:cs="Times New Roman"/>
                <w:u w:val="single"/>
              </w:rPr>
              <w:t>7b</w:t>
            </w:r>
            <w:r w:rsidRPr="00C168E5">
              <w:rPr>
                <w:rFonts w:ascii="Times New Roman" w:hAnsi="Times New Roman" w:cs="Times New Roman"/>
              </w:rPr>
              <w:t xml:space="preserve">: zwiększanie mobilności regionalnej </w:t>
            </w:r>
            <w:r w:rsidR="00330221" w:rsidRPr="00C168E5">
              <w:rPr>
                <w:rFonts w:ascii="Times New Roman" w:hAnsi="Times New Roman" w:cs="Times New Roman"/>
              </w:rPr>
              <w:t>poprzez łączenie</w:t>
            </w:r>
            <w:r w:rsidRPr="00C168E5">
              <w:rPr>
                <w:rFonts w:ascii="Times New Roman" w:hAnsi="Times New Roman" w:cs="Times New Roman"/>
              </w:rPr>
              <w:t xml:space="preserve"> węzłów drugorzędnych i trzeciorzędnych z infrastrukturą </w:t>
            </w:r>
            <w:r w:rsidR="00B4531A">
              <w:rPr>
                <w:rFonts w:ascii="Times New Roman" w:hAnsi="Times New Roman" w:cs="Times New Roman"/>
              </w:rPr>
              <w:br/>
            </w:r>
            <w:r w:rsidRPr="00C168E5">
              <w:rPr>
                <w:rFonts w:ascii="Times New Roman" w:hAnsi="Times New Roman" w:cs="Times New Roman"/>
              </w:rPr>
              <w:t>TEN</w:t>
            </w:r>
            <w:r w:rsidRPr="00C168E5">
              <w:rPr>
                <w:rFonts w:ascii="Cambria Math" w:hAnsi="Cambria Math" w:cs="Times New Roman"/>
              </w:rPr>
              <w:t>‐</w:t>
            </w:r>
            <w:r w:rsidRPr="00C168E5">
              <w:rPr>
                <w:rFonts w:ascii="Times New Roman" w:hAnsi="Times New Roman" w:cs="Times New Roman"/>
              </w:rPr>
              <w:t>T,</w:t>
            </w:r>
            <w:r w:rsidR="007938E1">
              <w:rPr>
                <w:rFonts w:ascii="Times New Roman" w:hAnsi="Times New Roman" w:cs="Times New Roman"/>
              </w:rPr>
              <w:t xml:space="preserve"> </w:t>
            </w:r>
            <w:r w:rsidRPr="00C168E5">
              <w:rPr>
                <w:rFonts w:ascii="Times New Roman" w:hAnsi="Times New Roman" w:cs="Times New Roman"/>
              </w:rPr>
              <w:t>w tym z węzłami multimodalnymi</w:t>
            </w:r>
          </w:p>
          <w:p w:rsidR="00690A16" w:rsidRPr="00C168E5" w:rsidRDefault="00690A16" w:rsidP="00D01A69">
            <w:pPr>
              <w:pStyle w:val="kropkitab3"/>
              <w:numPr>
                <w:ilvl w:val="0"/>
                <w:numId w:val="0"/>
              </w:numPr>
              <w:spacing w:before="40" w:after="40"/>
              <w:jc w:val="left"/>
              <w:rPr>
                <w:rFonts w:ascii="Times New Roman" w:hAnsi="Times New Roman" w:cs="Times New Roman"/>
              </w:rPr>
            </w:pPr>
          </w:p>
          <w:p w:rsidR="00690A16" w:rsidRPr="00C168E5" w:rsidRDefault="00690A16" w:rsidP="00D01A69">
            <w:pPr>
              <w:pStyle w:val="kropkitab3"/>
              <w:numPr>
                <w:ilvl w:val="0"/>
                <w:numId w:val="0"/>
              </w:numPr>
              <w:spacing w:before="40" w:after="40"/>
              <w:jc w:val="left"/>
              <w:rPr>
                <w:rFonts w:ascii="Times New Roman" w:hAnsi="Times New Roman" w:cs="Times New Roman"/>
              </w:rPr>
            </w:pPr>
            <w:r w:rsidRPr="00C168E5">
              <w:rPr>
                <w:rFonts w:ascii="Times New Roman" w:hAnsi="Times New Roman" w:cs="Times New Roman"/>
              </w:rPr>
              <w:t>Cel szczegółowy: Zwiększona dostępność miast wojewódzkich i ich obszarów funkcjonalnych w zakresie infrastruktury drogowej</w:t>
            </w:r>
          </w:p>
          <w:p w:rsidR="00690A16" w:rsidRPr="00C168E5" w:rsidRDefault="00690A16" w:rsidP="00D01A69">
            <w:pPr>
              <w:pStyle w:val="kropkitab3"/>
              <w:numPr>
                <w:ilvl w:val="0"/>
                <w:numId w:val="0"/>
              </w:numPr>
              <w:spacing w:before="40" w:after="40"/>
              <w:jc w:val="left"/>
              <w:rPr>
                <w:rFonts w:ascii="Times New Roman" w:hAnsi="Times New Roman" w:cs="Times New Roman"/>
              </w:rPr>
            </w:pPr>
          </w:p>
          <w:p w:rsidR="00690A16" w:rsidRPr="00C168E5" w:rsidRDefault="00690A16" w:rsidP="00D01A69">
            <w:pPr>
              <w:pStyle w:val="kropkitab3"/>
              <w:numPr>
                <w:ilvl w:val="0"/>
                <w:numId w:val="0"/>
              </w:numPr>
              <w:spacing w:before="40" w:after="40"/>
              <w:jc w:val="left"/>
              <w:rPr>
                <w:rFonts w:ascii="Times New Roman" w:hAnsi="Times New Roman" w:cs="Times New Roman"/>
              </w:rPr>
            </w:pPr>
            <w:r w:rsidRPr="00C168E5">
              <w:rPr>
                <w:rFonts w:ascii="Times New Roman" w:hAnsi="Times New Roman" w:cs="Times New Roman"/>
              </w:rPr>
              <w:t>Oś priorytetowa III Ponadregionalna infrastruktura kolejowa</w:t>
            </w:r>
          </w:p>
          <w:p w:rsidR="00690A16" w:rsidRPr="00C168E5" w:rsidRDefault="00690A16" w:rsidP="00D01A69">
            <w:pPr>
              <w:pStyle w:val="kropkitab3"/>
              <w:numPr>
                <w:ilvl w:val="0"/>
                <w:numId w:val="0"/>
              </w:numPr>
              <w:spacing w:before="40" w:after="40"/>
              <w:jc w:val="left"/>
              <w:rPr>
                <w:rFonts w:ascii="Times New Roman" w:hAnsi="Times New Roman" w:cs="Times New Roman"/>
              </w:rPr>
            </w:pPr>
          </w:p>
          <w:p w:rsidR="00D01A69" w:rsidRDefault="00D01A69" w:rsidP="00D01A69">
            <w:pPr>
              <w:pStyle w:val="kropkitab3"/>
              <w:numPr>
                <w:ilvl w:val="0"/>
                <w:numId w:val="0"/>
              </w:numPr>
              <w:spacing w:before="40" w:after="40"/>
              <w:jc w:val="left"/>
              <w:rPr>
                <w:rFonts w:ascii="Times New Roman" w:hAnsi="Times New Roman" w:cs="Times New Roman"/>
                <w:u w:val="single"/>
              </w:rPr>
            </w:pPr>
          </w:p>
          <w:p w:rsidR="00690A16" w:rsidRPr="00C168E5" w:rsidRDefault="00690A16" w:rsidP="00D01A69">
            <w:pPr>
              <w:pStyle w:val="kropkitab3"/>
              <w:numPr>
                <w:ilvl w:val="0"/>
                <w:numId w:val="0"/>
              </w:numPr>
              <w:spacing w:before="40" w:after="40"/>
              <w:jc w:val="left"/>
              <w:rPr>
                <w:rFonts w:ascii="Times New Roman" w:hAnsi="Times New Roman" w:cs="Times New Roman"/>
              </w:rPr>
            </w:pPr>
            <w:r w:rsidRPr="00C168E5">
              <w:rPr>
                <w:rFonts w:ascii="Times New Roman" w:hAnsi="Times New Roman" w:cs="Times New Roman"/>
                <w:u w:val="single"/>
              </w:rPr>
              <w:lastRenderedPageBreak/>
              <w:t>Priorytet inwestycyjny 7d.:</w:t>
            </w:r>
            <w:r w:rsidRPr="00C168E5">
              <w:rPr>
                <w:rFonts w:ascii="Times New Roman" w:hAnsi="Times New Roman" w:cs="Times New Roman"/>
              </w:rPr>
              <w:t xml:space="preserve"> rozwój i rehabilitacja kompleksowych, wysokiej jakości i interoperacyjnych systemów transportu kolejowego oraz propagowanie działań służących zmniejszeniu hałasu.</w:t>
            </w:r>
          </w:p>
          <w:p w:rsidR="00690A16" w:rsidRPr="00C168E5" w:rsidRDefault="00690A16" w:rsidP="00D01A69">
            <w:pPr>
              <w:pStyle w:val="kropkitab3"/>
              <w:numPr>
                <w:ilvl w:val="0"/>
                <w:numId w:val="0"/>
              </w:numPr>
              <w:spacing w:before="40" w:after="40"/>
              <w:jc w:val="left"/>
              <w:rPr>
                <w:rFonts w:ascii="Times New Roman" w:hAnsi="Times New Roman" w:cs="Times New Roman"/>
              </w:rPr>
            </w:pPr>
          </w:p>
          <w:p w:rsidR="00690A16" w:rsidRPr="00C168E5" w:rsidRDefault="00690A16" w:rsidP="00D01A69">
            <w:pPr>
              <w:pStyle w:val="kropkitab3"/>
              <w:numPr>
                <w:ilvl w:val="0"/>
                <w:numId w:val="0"/>
              </w:numPr>
              <w:spacing w:before="40" w:after="40"/>
              <w:contextualSpacing w:val="0"/>
              <w:jc w:val="left"/>
              <w:rPr>
                <w:rFonts w:ascii="Times New Roman" w:hAnsi="Times New Roman" w:cs="Times New Roman"/>
              </w:rPr>
            </w:pPr>
            <w:r w:rsidRPr="00C168E5">
              <w:rPr>
                <w:rFonts w:ascii="Times New Roman" w:hAnsi="Times New Roman" w:cs="Times New Roman"/>
              </w:rPr>
              <w:t>Cel szczegółowy: Zwiększona dostępność Polski Wschodniej w zakresie infrastruktury kolejowej.</w:t>
            </w:r>
          </w:p>
        </w:tc>
        <w:tc>
          <w:tcPr>
            <w:tcW w:w="1845" w:type="dxa"/>
            <w:shd w:val="clear" w:color="auto" w:fill="auto"/>
            <w:vAlign w:val="center"/>
          </w:tcPr>
          <w:p w:rsidR="00690A16" w:rsidRPr="001B3D4A" w:rsidRDefault="00690A16" w:rsidP="00D01A69">
            <w:pPr>
              <w:spacing w:before="40" w:after="40"/>
              <w:jc w:val="center"/>
              <w:rPr>
                <w:rFonts w:ascii="Times New Roman" w:hAnsi="Times New Roman" w:cs="Times New Roman"/>
                <w:b/>
                <w:color w:val="215868" w:themeColor="accent5" w:themeShade="80"/>
                <w:sz w:val="24"/>
                <w:szCs w:val="24"/>
              </w:rPr>
            </w:pPr>
            <w:r w:rsidRPr="001B3D4A">
              <w:rPr>
                <w:rFonts w:ascii="Times New Roman" w:hAnsi="Times New Roman" w:cs="Times New Roman"/>
                <w:b/>
                <w:color w:val="215868" w:themeColor="accent5" w:themeShade="80"/>
                <w:sz w:val="24"/>
                <w:szCs w:val="24"/>
              </w:rPr>
              <w:lastRenderedPageBreak/>
              <w:t>1</w:t>
            </w:r>
          </w:p>
        </w:tc>
        <w:tc>
          <w:tcPr>
            <w:tcW w:w="6378" w:type="dxa"/>
            <w:shd w:val="clear" w:color="auto" w:fill="auto"/>
            <w:vAlign w:val="center"/>
          </w:tcPr>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Cele </w:t>
            </w:r>
            <w:r w:rsidRPr="00127EE9">
              <w:rPr>
                <w:rFonts w:ascii="Times New Roman" w:hAnsi="Times New Roman" w:cs="Times New Roman"/>
                <w:i/>
                <w:sz w:val="20"/>
                <w:szCs w:val="20"/>
              </w:rPr>
              <w:t>Programu Polska Wschodnia 2014</w:t>
            </w:r>
            <w:r w:rsidR="009F3BB6" w:rsidRPr="00127EE9">
              <w:rPr>
                <w:rFonts w:ascii="Times New Roman" w:hAnsi="Times New Roman" w:cs="Times New Roman"/>
                <w:i/>
                <w:sz w:val="20"/>
                <w:szCs w:val="20"/>
              </w:rPr>
              <w:t>-</w:t>
            </w:r>
            <w:r w:rsidRPr="00127EE9">
              <w:rPr>
                <w:rFonts w:ascii="Times New Roman" w:hAnsi="Times New Roman" w:cs="Times New Roman"/>
                <w:i/>
                <w:sz w:val="20"/>
                <w:szCs w:val="20"/>
              </w:rPr>
              <w:t>2020</w:t>
            </w:r>
            <w:r w:rsidRPr="00127EE9">
              <w:rPr>
                <w:rFonts w:ascii="Times New Roman" w:hAnsi="Times New Roman" w:cs="Times New Roman"/>
                <w:sz w:val="20"/>
                <w:szCs w:val="20"/>
              </w:rPr>
              <w:t xml:space="preserve"> uwzględniane są przez</w:t>
            </w:r>
            <w:r w:rsidR="0052798E" w:rsidRPr="00127EE9">
              <w:rPr>
                <w:rFonts w:ascii="Times New Roman" w:hAnsi="Times New Roman" w:cs="Times New Roman"/>
                <w:sz w:val="20"/>
                <w:szCs w:val="20"/>
              </w:rPr>
              <w:t xml:space="preserve"> następujące</w:t>
            </w:r>
            <w:r w:rsidR="00434853" w:rsidRPr="00127EE9">
              <w:rPr>
                <w:rFonts w:ascii="Times New Roman" w:hAnsi="Times New Roman" w:cs="Times New Roman"/>
                <w:sz w:val="20"/>
                <w:szCs w:val="20"/>
              </w:rPr>
              <w:t xml:space="preserve"> cele 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434853" w:rsidRPr="00127EE9">
              <w:rPr>
                <w:rFonts w:ascii="Times New Roman" w:hAnsi="Times New Roman" w:cs="Times New Roman"/>
                <w:sz w:val="20"/>
                <w:szCs w:val="20"/>
              </w:rPr>
              <w:t>2019</w:t>
            </w:r>
            <w:r w:rsidRPr="00127EE9">
              <w:rPr>
                <w:rFonts w:ascii="Times New Roman" w:hAnsi="Times New Roman" w:cs="Times New Roman"/>
                <w:sz w:val="20"/>
                <w:szCs w:val="20"/>
              </w:rPr>
              <w:t>:</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III. Poprawa i utrzymanie wymaganej prawem jakości powietrza, w tym dążenie do osiągnięcia poziomu celu długoterminowego dla ozonu i krajowego celu redukcj</w:t>
            </w:r>
            <w:r w:rsidR="001B3D4A" w:rsidRPr="00127EE9">
              <w:rPr>
                <w:rFonts w:ascii="Times New Roman" w:hAnsi="Times New Roman" w:cs="Times New Roman"/>
              </w:rPr>
              <w:t xml:space="preserve">i narażenia  do roku 2020 oraz </w:t>
            </w:r>
            <w:r w:rsidRPr="00127EE9">
              <w:rPr>
                <w:rFonts w:ascii="Times New Roman" w:hAnsi="Times New Roman" w:cs="Times New Roman"/>
              </w:rPr>
              <w:t>przeciwdziałanie zmianom klimatu poprzez  sukcesywną redukcję emisji gazów cieplarnianych;</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IV. Poprawa klimatu akustycznego;</w:t>
            </w:r>
          </w:p>
        </w:tc>
      </w:tr>
      <w:tr w:rsidR="00690A16" w:rsidRPr="008B3DDC" w:rsidTr="002551CD">
        <w:tc>
          <w:tcPr>
            <w:tcW w:w="14283" w:type="dxa"/>
            <w:gridSpan w:val="3"/>
            <w:shd w:val="clear" w:color="auto" w:fill="B6DDE8" w:themeFill="accent5" w:themeFillTint="66"/>
            <w:vAlign w:val="center"/>
          </w:tcPr>
          <w:p w:rsidR="00690A16" w:rsidRPr="00FB095F" w:rsidRDefault="00690A16" w:rsidP="00D01A69">
            <w:pPr>
              <w:spacing w:before="40" w:after="40"/>
              <w:jc w:val="center"/>
              <w:rPr>
                <w:rFonts w:ascii="Times New Roman" w:hAnsi="Times New Roman" w:cs="Times New Roman"/>
                <w:b/>
                <w:sz w:val="24"/>
                <w:szCs w:val="24"/>
              </w:rPr>
            </w:pPr>
            <w:r w:rsidRPr="00FB095F">
              <w:rPr>
                <w:rFonts w:ascii="Times New Roman" w:hAnsi="Times New Roman" w:cs="Times New Roman"/>
                <w:b/>
                <w:color w:val="215868" w:themeColor="accent5" w:themeShade="80"/>
                <w:sz w:val="24"/>
                <w:szCs w:val="24"/>
              </w:rPr>
              <w:lastRenderedPageBreak/>
              <w:t>PROGRAMY EUROPEJSKIEJ WSPÓŁPRACY TERYTORIALNEJ</w:t>
            </w:r>
          </w:p>
        </w:tc>
      </w:tr>
      <w:tr w:rsidR="00690A16" w:rsidRPr="008B3DDC" w:rsidTr="002551CD">
        <w:tc>
          <w:tcPr>
            <w:tcW w:w="14283" w:type="dxa"/>
            <w:gridSpan w:val="3"/>
            <w:shd w:val="clear" w:color="auto" w:fill="92CDDC" w:themeFill="accent5" w:themeFillTint="99"/>
            <w:vAlign w:val="center"/>
          </w:tcPr>
          <w:p w:rsidR="00690A16" w:rsidRPr="00B55ED8" w:rsidRDefault="00690A16" w:rsidP="00D01A69">
            <w:pPr>
              <w:spacing w:before="40" w:after="40"/>
              <w:ind w:left="709"/>
              <w:jc w:val="center"/>
              <w:rPr>
                <w:rFonts w:ascii="Times New Roman" w:hAnsi="Times New Roman" w:cs="Times New Roman"/>
                <w:b/>
                <w:color w:val="215868" w:themeColor="accent5" w:themeShade="80"/>
                <w:sz w:val="24"/>
                <w:szCs w:val="24"/>
              </w:rPr>
            </w:pPr>
            <w:r w:rsidRPr="00B55ED8">
              <w:rPr>
                <w:rFonts w:ascii="Times New Roman" w:hAnsi="Times New Roman" w:cs="Times New Roman"/>
                <w:b/>
                <w:color w:val="215868" w:themeColor="accent5" w:themeShade="80"/>
                <w:sz w:val="24"/>
                <w:szCs w:val="24"/>
              </w:rPr>
              <w:t>Program Współpracy Transgranicznej Pol</w:t>
            </w:r>
            <w:r>
              <w:rPr>
                <w:rFonts w:ascii="Times New Roman" w:hAnsi="Times New Roman" w:cs="Times New Roman"/>
                <w:b/>
                <w:color w:val="215868" w:themeColor="accent5" w:themeShade="80"/>
                <w:sz w:val="24"/>
                <w:szCs w:val="24"/>
              </w:rPr>
              <w:t xml:space="preserve">ska </w:t>
            </w:r>
            <w:r w:rsidR="009F3BB6">
              <w:rPr>
                <w:rFonts w:ascii="Times New Roman" w:hAnsi="Times New Roman" w:cs="Times New Roman"/>
                <w:b/>
                <w:color w:val="215868" w:themeColor="accent5" w:themeShade="80"/>
                <w:sz w:val="24"/>
                <w:szCs w:val="24"/>
              </w:rPr>
              <w:t>-</w:t>
            </w:r>
            <w:r>
              <w:rPr>
                <w:rFonts w:ascii="Times New Roman" w:hAnsi="Times New Roman" w:cs="Times New Roman"/>
                <w:b/>
                <w:color w:val="215868" w:themeColor="accent5" w:themeShade="80"/>
                <w:sz w:val="24"/>
                <w:szCs w:val="24"/>
              </w:rPr>
              <w:t xml:space="preserve"> Białoruś </w:t>
            </w:r>
            <w:r w:rsidR="009F3BB6">
              <w:rPr>
                <w:rFonts w:ascii="Times New Roman" w:hAnsi="Times New Roman" w:cs="Times New Roman"/>
                <w:b/>
                <w:color w:val="215868" w:themeColor="accent5" w:themeShade="80"/>
                <w:sz w:val="24"/>
                <w:szCs w:val="24"/>
              </w:rPr>
              <w:t>-</w:t>
            </w:r>
            <w:r>
              <w:rPr>
                <w:rFonts w:ascii="Times New Roman" w:hAnsi="Times New Roman" w:cs="Times New Roman"/>
                <w:b/>
                <w:color w:val="215868" w:themeColor="accent5" w:themeShade="80"/>
                <w:sz w:val="24"/>
                <w:szCs w:val="24"/>
              </w:rPr>
              <w:t xml:space="preserve"> Ukraina 2014</w:t>
            </w:r>
            <w:r w:rsidR="009F3BB6">
              <w:rPr>
                <w:rFonts w:ascii="Times New Roman" w:hAnsi="Times New Roman" w:cs="Times New Roman"/>
                <w:b/>
                <w:color w:val="215868" w:themeColor="accent5" w:themeShade="80"/>
                <w:sz w:val="24"/>
                <w:szCs w:val="24"/>
              </w:rPr>
              <w:t>-</w:t>
            </w:r>
            <w:r w:rsidRPr="00B55ED8">
              <w:rPr>
                <w:rFonts w:ascii="Times New Roman" w:hAnsi="Times New Roman" w:cs="Times New Roman"/>
                <w:b/>
                <w:color w:val="215868" w:themeColor="accent5" w:themeShade="80"/>
                <w:sz w:val="24"/>
                <w:szCs w:val="24"/>
              </w:rPr>
              <w:t>2020</w:t>
            </w:r>
          </w:p>
        </w:tc>
      </w:tr>
      <w:tr w:rsidR="00690A16" w:rsidRPr="008B3DDC" w:rsidTr="002551CD">
        <w:tc>
          <w:tcPr>
            <w:tcW w:w="6060" w:type="dxa"/>
            <w:shd w:val="clear" w:color="auto" w:fill="auto"/>
            <w:vAlign w:val="center"/>
          </w:tcPr>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tematyczny 1.: Promocja kultury lokalnej i zachowanie dziedzictwa historycznego (CT3)</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Priorytety:</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 xml:space="preserve">1.1 Promocja kultury lokalnej i historii </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1.2 Promocja i zachowanie dziedzictwa naturalnego</w:t>
            </w:r>
          </w:p>
          <w:p w:rsidR="00690A16" w:rsidRPr="00C168E5" w:rsidRDefault="00690A16" w:rsidP="00D01A69">
            <w:pPr>
              <w:pStyle w:val="kropkitab3"/>
              <w:numPr>
                <w:ilvl w:val="0"/>
                <w:numId w:val="0"/>
              </w:numPr>
              <w:spacing w:before="40" w:after="40"/>
              <w:ind w:left="227"/>
              <w:jc w:val="left"/>
              <w:rPr>
                <w:rFonts w:ascii="Times New Roman" w:hAnsi="Times New Roman" w:cs="Times New Roman"/>
              </w:rPr>
            </w:pPr>
          </w:p>
          <w:p w:rsidR="00690A16" w:rsidRPr="00C168E5" w:rsidRDefault="00690A16" w:rsidP="00D01A69">
            <w:pPr>
              <w:pStyle w:val="kropkitab3"/>
              <w:numPr>
                <w:ilvl w:val="0"/>
                <w:numId w:val="0"/>
              </w:numPr>
              <w:spacing w:before="40" w:after="40"/>
              <w:jc w:val="left"/>
              <w:rPr>
                <w:rFonts w:ascii="Times New Roman" w:hAnsi="Times New Roman" w:cs="Times New Roman"/>
              </w:rPr>
            </w:pPr>
            <w:r w:rsidRPr="00C168E5">
              <w:rPr>
                <w:rFonts w:ascii="Times New Roman" w:hAnsi="Times New Roman" w:cs="Times New Roman"/>
                <w:szCs w:val="20"/>
              </w:rPr>
              <w:t xml:space="preserve">Cel tematyczny 2.: </w:t>
            </w:r>
            <w:r w:rsidRPr="00C168E5">
              <w:rPr>
                <w:rFonts w:ascii="Times New Roman" w:hAnsi="Times New Roman" w:cs="Times New Roman"/>
              </w:rPr>
              <w:t xml:space="preserve">Poprawa dostępności regionów, rozwoju trwałego i odpornego na klimat transportu oraz sieci i systemów komunikacyjnych (CT7) </w:t>
            </w:r>
          </w:p>
          <w:p w:rsidR="00690A16" w:rsidRPr="00C168E5" w:rsidRDefault="00690A16" w:rsidP="00D01A69">
            <w:pPr>
              <w:pStyle w:val="kropkitab3"/>
              <w:numPr>
                <w:ilvl w:val="0"/>
                <w:numId w:val="0"/>
              </w:numPr>
              <w:spacing w:before="40" w:after="40"/>
              <w:ind w:left="426" w:hanging="199"/>
              <w:jc w:val="left"/>
              <w:rPr>
                <w:rFonts w:ascii="Times New Roman" w:hAnsi="Times New Roman" w:cs="Times New Roman"/>
              </w:rPr>
            </w:pPr>
          </w:p>
          <w:p w:rsidR="00690A16" w:rsidRPr="00C168E5" w:rsidRDefault="00690A16" w:rsidP="00D01A69">
            <w:pPr>
              <w:pStyle w:val="kropkitab3"/>
              <w:numPr>
                <w:ilvl w:val="0"/>
                <w:numId w:val="0"/>
              </w:numPr>
              <w:tabs>
                <w:tab w:val="clear" w:pos="426"/>
                <w:tab w:val="left" w:pos="0"/>
              </w:tabs>
              <w:spacing w:before="40" w:after="40"/>
              <w:ind w:left="426" w:hanging="426"/>
              <w:jc w:val="left"/>
              <w:rPr>
                <w:rFonts w:ascii="Times New Roman" w:hAnsi="Times New Roman" w:cs="Times New Roman"/>
              </w:rPr>
            </w:pPr>
            <w:r w:rsidRPr="00C168E5">
              <w:rPr>
                <w:rFonts w:ascii="Times New Roman" w:hAnsi="Times New Roman" w:cs="Times New Roman"/>
              </w:rPr>
              <w:t>Priorytety:</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2.1 Poprawa i rozwój usług transportowych i infrastruktury;</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2.2 Rozwój infrastruktury technologii informacyjno-komunikacyjnych;</w:t>
            </w:r>
          </w:p>
          <w:p w:rsidR="00690A16" w:rsidRPr="00C168E5" w:rsidRDefault="00690A16" w:rsidP="00D01A69">
            <w:pPr>
              <w:pStyle w:val="kropkitab3"/>
              <w:numPr>
                <w:ilvl w:val="0"/>
                <w:numId w:val="0"/>
              </w:numPr>
              <w:spacing w:before="40" w:after="40"/>
              <w:ind w:left="227"/>
              <w:jc w:val="left"/>
              <w:rPr>
                <w:rFonts w:ascii="Times New Roman" w:hAnsi="Times New Roman" w:cs="Times New Roman"/>
              </w:rPr>
            </w:pPr>
          </w:p>
          <w:p w:rsidR="00690A16" w:rsidRPr="00C168E5" w:rsidRDefault="00690A16" w:rsidP="00D01A69">
            <w:pPr>
              <w:pStyle w:val="kropkitab3"/>
              <w:numPr>
                <w:ilvl w:val="0"/>
                <w:numId w:val="0"/>
              </w:numPr>
              <w:spacing w:before="40" w:after="40"/>
              <w:jc w:val="left"/>
              <w:rPr>
                <w:rFonts w:ascii="Times New Roman" w:hAnsi="Times New Roman" w:cs="Times New Roman"/>
              </w:rPr>
            </w:pPr>
            <w:r w:rsidRPr="00C168E5">
              <w:rPr>
                <w:rFonts w:ascii="Times New Roman" w:hAnsi="Times New Roman" w:cs="Times New Roman"/>
                <w:szCs w:val="20"/>
              </w:rPr>
              <w:t xml:space="preserve">Cel tematyczny 3.: </w:t>
            </w:r>
            <w:r w:rsidRPr="00C168E5">
              <w:rPr>
                <w:rFonts w:ascii="Times New Roman" w:hAnsi="Times New Roman" w:cs="Times New Roman"/>
              </w:rPr>
              <w:t xml:space="preserve">Wspólne wyzwania w obszarze bezpieczeństwa i ochrony (CT8) </w:t>
            </w:r>
          </w:p>
          <w:p w:rsidR="00690A16" w:rsidRPr="00C168E5" w:rsidRDefault="00690A16" w:rsidP="00D01A69">
            <w:pPr>
              <w:pStyle w:val="kropkitab3"/>
              <w:numPr>
                <w:ilvl w:val="0"/>
                <w:numId w:val="0"/>
              </w:numPr>
              <w:tabs>
                <w:tab w:val="clear" w:pos="426"/>
                <w:tab w:val="left" w:pos="0"/>
              </w:tabs>
              <w:spacing w:before="40" w:after="40"/>
              <w:ind w:left="426" w:hanging="426"/>
              <w:jc w:val="left"/>
              <w:rPr>
                <w:rFonts w:ascii="Times New Roman" w:hAnsi="Times New Roman" w:cs="Times New Roman"/>
              </w:rPr>
            </w:pPr>
          </w:p>
          <w:p w:rsidR="00690A16" w:rsidRPr="00C168E5" w:rsidRDefault="00690A16" w:rsidP="00D01A69">
            <w:pPr>
              <w:pStyle w:val="kropkitab3"/>
              <w:numPr>
                <w:ilvl w:val="0"/>
                <w:numId w:val="0"/>
              </w:numPr>
              <w:tabs>
                <w:tab w:val="clear" w:pos="426"/>
                <w:tab w:val="left" w:pos="0"/>
              </w:tabs>
              <w:spacing w:before="40" w:after="40"/>
              <w:ind w:left="426" w:hanging="426"/>
              <w:jc w:val="left"/>
              <w:rPr>
                <w:rFonts w:ascii="Times New Roman" w:hAnsi="Times New Roman" w:cs="Times New Roman"/>
              </w:rPr>
            </w:pPr>
            <w:r w:rsidRPr="00C168E5">
              <w:rPr>
                <w:rFonts w:ascii="Times New Roman" w:hAnsi="Times New Roman" w:cs="Times New Roman"/>
              </w:rPr>
              <w:t>Priorytety:</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3.1. Wsparcie dla rozwoju ochrony zdrowia i usług socjalnych;</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3.2. Podejmowanie wspólnych wyzwań związanych z bezpieczeństwem;</w:t>
            </w:r>
          </w:p>
          <w:p w:rsidR="00690A16" w:rsidRPr="00C168E5" w:rsidRDefault="00690A16" w:rsidP="00D01A69">
            <w:pPr>
              <w:pStyle w:val="kropkitab3"/>
              <w:numPr>
                <w:ilvl w:val="0"/>
                <w:numId w:val="0"/>
              </w:numPr>
              <w:spacing w:before="40" w:after="40"/>
              <w:ind w:left="360"/>
              <w:jc w:val="left"/>
              <w:rPr>
                <w:rFonts w:ascii="Times New Roman" w:hAnsi="Times New Roman" w:cs="Times New Roman"/>
              </w:rPr>
            </w:pPr>
          </w:p>
          <w:p w:rsidR="00690A16" w:rsidRPr="00C168E5" w:rsidRDefault="00690A16" w:rsidP="00D01A69">
            <w:pPr>
              <w:pStyle w:val="kropkitab3"/>
              <w:numPr>
                <w:ilvl w:val="0"/>
                <w:numId w:val="0"/>
              </w:numPr>
              <w:tabs>
                <w:tab w:val="clear" w:pos="426"/>
                <w:tab w:val="left" w:pos="0"/>
              </w:tabs>
              <w:spacing w:before="40" w:after="40"/>
              <w:jc w:val="left"/>
              <w:rPr>
                <w:rFonts w:ascii="Times New Roman" w:hAnsi="Times New Roman" w:cs="Times New Roman"/>
              </w:rPr>
            </w:pPr>
            <w:r w:rsidRPr="00C168E5">
              <w:rPr>
                <w:rFonts w:ascii="Times New Roman" w:hAnsi="Times New Roman" w:cs="Times New Roman"/>
                <w:szCs w:val="20"/>
              </w:rPr>
              <w:t xml:space="preserve">Cel tematyczny 4.: </w:t>
            </w:r>
            <w:r w:rsidRPr="00C168E5">
              <w:rPr>
                <w:rFonts w:ascii="Times New Roman" w:hAnsi="Times New Roman" w:cs="Times New Roman"/>
              </w:rPr>
              <w:t xml:space="preserve">Promocja zarządzania granicami oraz bezpieczeństwem na granicach, zarządzanie mobilnością i migracjami </w:t>
            </w:r>
            <w:r w:rsidRPr="00C168E5">
              <w:rPr>
                <w:rFonts w:ascii="Times New Roman" w:hAnsi="Times New Roman" w:cs="Times New Roman"/>
              </w:rPr>
              <w:lastRenderedPageBreak/>
              <w:t xml:space="preserve">(CT10) </w:t>
            </w:r>
          </w:p>
          <w:p w:rsidR="00690A16" w:rsidRPr="00C168E5" w:rsidRDefault="00690A16" w:rsidP="00D01A69">
            <w:pPr>
              <w:pStyle w:val="kropkitab3"/>
              <w:numPr>
                <w:ilvl w:val="0"/>
                <w:numId w:val="0"/>
              </w:numPr>
              <w:spacing w:before="40" w:after="40"/>
              <w:ind w:left="360"/>
              <w:jc w:val="left"/>
              <w:rPr>
                <w:rFonts w:ascii="Times New Roman" w:hAnsi="Times New Roman" w:cs="Times New Roman"/>
              </w:rPr>
            </w:pPr>
          </w:p>
          <w:p w:rsidR="00690A16" w:rsidRPr="00C168E5" w:rsidRDefault="00690A16" w:rsidP="00D01A69">
            <w:pPr>
              <w:pStyle w:val="kropkitab3"/>
              <w:numPr>
                <w:ilvl w:val="0"/>
                <w:numId w:val="0"/>
              </w:numPr>
              <w:tabs>
                <w:tab w:val="clear" w:pos="426"/>
                <w:tab w:val="left" w:pos="0"/>
              </w:tabs>
              <w:spacing w:before="40" w:after="40"/>
              <w:ind w:left="426" w:hanging="426"/>
              <w:jc w:val="left"/>
              <w:rPr>
                <w:rFonts w:ascii="Times New Roman" w:hAnsi="Times New Roman" w:cs="Times New Roman"/>
              </w:rPr>
            </w:pPr>
            <w:r w:rsidRPr="00C168E5">
              <w:rPr>
                <w:rFonts w:ascii="Times New Roman" w:hAnsi="Times New Roman" w:cs="Times New Roman"/>
              </w:rPr>
              <w:t>Priorytety:</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4.1 Wsparcie dla efektywności i bezpieczeństwa granic;</w:t>
            </w:r>
          </w:p>
          <w:p w:rsidR="00690A16" w:rsidRPr="00C168E5" w:rsidRDefault="00690A16" w:rsidP="00D01A69">
            <w:pPr>
              <w:pStyle w:val="kropkitab3"/>
              <w:spacing w:before="40" w:after="40"/>
              <w:ind w:left="425" w:hanging="198"/>
              <w:contextualSpacing w:val="0"/>
              <w:jc w:val="left"/>
              <w:rPr>
                <w:rFonts w:ascii="Times New Roman" w:hAnsi="Times New Roman" w:cs="Times New Roman"/>
              </w:rPr>
            </w:pPr>
            <w:r w:rsidRPr="00C168E5">
              <w:rPr>
                <w:rFonts w:ascii="Times New Roman" w:hAnsi="Times New Roman" w:cs="Times New Roman"/>
              </w:rPr>
              <w:t>4.2 Poprawa operacji zarządzania granicami, procedur celnych i</w:t>
            </w:r>
            <w:r w:rsidR="009F3BB6">
              <w:rPr>
                <w:rFonts w:ascii="Times New Roman" w:hAnsi="Times New Roman" w:cs="Times New Roman"/>
              </w:rPr>
              <w:t> </w:t>
            </w:r>
            <w:r w:rsidRPr="00C168E5">
              <w:rPr>
                <w:rFonts w:ascii="Times New Roman" w:hAnsi="Times New Roman" w:cs="Times New Roman"/>
              </w:rPr>
              <w:t>wizowych;</w:t>
            </w:r>
          </w:p>
        </w:tc>
        <w:tc>
          <w:tcPr>
            <w:tcW w:w="1845" w:type="dxa"/>
            <w:shd w:val="clear" w:color="auto" w:fill="auto"/>
            <w:vAlign w:val="center"/>
          </w:tcPr>
          <w:p w:rsidR="00690A16" w:rsidRPr="001B3D4A" w:rsidRDefault="00690A16" w:rsidP="00D01A69">
            <w:pPr>
              <w:spacing w:before="40" w:after="40"/>
              <w:jc w:val="center"/>
              <w:rPr>
                <w:rFonts w:ascii="Times New Roman" w:hAnsi="Times New Roman" w:cs="Times New Roman"/>
                <w:b/>
                <w:color w:val="215868" w:themeColor="accent5" w:themeShade="80"/>
                <w:sz w:val="24"/>
                <w:szCs w:val="24"/>
              </w:rPr>
            </w:pPr>
            <w:r w:rsidRPr="001B3D4A">
              <w:rPr>
                <w:rFonts w:ascii="Times New Roman" w:hAnsi="Times New Roman" w:cs="Times New Roman"/>
                <w:b/>
                <w:color w:val="215868" w:themeColor="accent5" w:themeShade="80"/>
                <w:sz w:val="24"/>
                <w:szCs w:val="24"/>
              </w:rPr>
              <w:lastRenderedPageBreak/>
              <w:t>1</w:t>
            </w:r>
          </w:p>
        </w:tc>
        <w:tc>
          <w:tcPr>
            <w:tcW w:w="6378" w:type="dxa"/>
            <w:shd w:val="clear" w:color="auto" w:fill="auto"/>
            <w:vAlign w:val="center"/>
          </w:tcPr>
          <w:p w:rsidR="00690A16" w:rsidRPr="00127EE9"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Cele </w:t>
            </w:r>
            <w:r w:rsidRPr="00C168E5">
              <w:rPr>
                <w:rFonts w:ascii="Times New Roman" w:hAnsi="Times New Roman" w:cs="Times New Roman"/>
                <w:i/>
                <w:sz w:val="20"/>
                <w:szCs w:val="20"/>
              </w:rPr>
              <w:t>Program</w:t>
            </w:r>
            <w:r w:rsidR="00902E50" w:rsidRPr="00C168E5">
              <w:rPr>
                <w:rFonts w:ascii="Times New Roman" w:hAnsi="Times New Roman" w:cs="Times New Roman"/>
                <w:i/>
                <w:sz w:val="20"/>
                <w:szCs w:val="20"/>
              </w:rPr>
              <w:t>u</w:t>
            </w:r>
            <w:r w:rsidRPr="00C168E5">
              <w:rPr>
                <w:rFonts w:ascii="Times New Roman" w:hAnsi="Times New Roman" w:cs="Times New Roman"/>
                <w:i/>
                <w:sz w:val="20"/>
                <w:szCs w:val="20"/>
              </w:rPr>
              <w:t xml:space="preserve"> </w:t>
            </w:r>
            <w:r w:rsidRPr="00127EE9">
              <w:rPr>
                <w:rFonts w:ascii="Times New Roman" w:hAnsi="Times New Roman" w:cs="Times New Roman"/>
                <w:i/>
                <w:sz w:val="20"/>
                <w:szCs w:val="20"/>
              </w:rPr>
              <w:t xml:space="preserve">Współpracy Transgranicznej Polska </w:t>
            </w:r>
            <w:r w:rsidR="009F3BB6" w:rsidRPr="00127EE9">
              <w:rPr>
                <w:rFonts w:ascii="Times New Roman" w:hAnsi="Times New Roman" w:cs="Times New Roman"/>
                <w:i/>
                <w:sz w:val="20"/>
                <w:szCs w:val="20"/>
              </w:rPr>
              <w:t>-</w:t>
            </w:r>
            <w:r w:rsidRPr="00127EE9">
              <w:rPr>
                <w:rFonts w:ascii="Times New Roman" w:hAnsi="Times New Roman" w:cs="Times New Roman"/>
                <w:i/>
                <w:sz w:val="20"/>
                <w:szCs w:val="20"/>
              </w:rPr>
              <w:t xml:space="preserve"> Białoruś </w:t>
            </w:r>
            <w:r w:rsidR="009F3BB6" w:rsidRPr="00127EE9">
              <w:rPr>
                <w:rFonts w:ascii="Times New Roman" w:hAnsi="Times New Roman" w:cs="Times New Roman"/>
                <w:i/>
                <w:sz w:val="20"/>
                <w:szCs w:val="20"/>
              </w:rPr>
              <w:t>-</w:t>
            </w:r>
            <w:r w:rsidRPr="00127EE9">
              <w:rPr>
                <w:rFonts w:ascii="Times New Roman" w:hAnsi="Times New Roman" w:cs="Times New Roman"/>
                <w:i/>
                <w:sz w:val="20"/>
                <w:szCs w:val="20"/>
              </w:rPr>
              <w:t xml:space="preserve"> Ukraina 2014</w:t>
            </w:r>
            <w:r w:rsidR="009F3BB6" w:rsidRPr="00127EE9">
              <w:rPr>
                <w:rFonts w:ascii="Times New Roman" w:hAnsi="Times New Roman" w:cs="Times New Roman"/>
                <w:i/>
                <w:sz w:val="20"/>
                <w:szCs w:val="20"/>
              </w:rPr>
              <w:t>-</w:t>
            </w:r>
            <w:r w:rsidRPr="00127EE9">
              <w:rPr>
                <w:rFonts w:ascii="Times New Roman" w:hAnsi="Times New Roman" w:cs="Times New Roman"/>
                <w:i/>
                <w:sz w:val="20"/>
                <w:szCs w:val="20"/>
              </w:rPr>
              <w:t>2020</w:t>
            </w:r>
            <w:r w:rsidR="00127EE9" w:rsidRPr="00127EE9">
              <w:rPr>
                <w:rFonts w:ascii="Times New Roman" w:hAnsi="Times New Roman" w:cs="Times New Roman"/>
                <w:i/>
                <w:sz w:val="20"/>
                <w:szCs w:val="20"/>
              </w:rPr>
              <w:t xml:space="preserve"> </w:t>
            </w:r>
            <w:r w:rsidR="00667227" w:rsidRPr="00127EE9">
              <w:rPr>
                <w:rFonts w:ascii="Times New Roman" w:hAnsi="Times New Roman" w:cs="Times New Roman"/>
                <w:sz w:val="20"/>
                <w:szCs w:val="20"/>
              </w:rPr>
              <w:t>uwzględniane</w:t>
            </w:r>
            <w:r w:rsidR="00902E50" w:rsidRPr="00127EE9">
              <w:rPr>
                <w:rFonts w:ascii="Times New Roman" w:hAnsi="Times New Roman" w:cs="Times New Roman"/>
                <w:sz w:val="20"/>
                <w:szCs w:val="20"/>
              </w:rPr>
              <w:t xml:space="preserve"> są</w:t>
            </w:r>
            <w:r w:rsidRPr="00127EE9">
              <w:rPr>
                <w:rFonts w:ascii="Times New Roman" w:hAnsi="Times New Roman" w:cs="Times New Roman"/>
                <w:sz w:val="20"/>
                <w:szCs w:val="20"/>
              </w:rPr>
              <w:t xml:space="preserve"> w następujących celach</w:t>
            </w:r>
            <w:r w:rsidR="00B4531A" w:rsidRPr="00127EE9">
              <w:rPr>
                <w:rFonts w:ascii="Times New Roman" w:hAnsi="Times New Roman" w:cs="Times New Roman"/>
                <w:sz w:val="20"/>
                <w:szCs w:val="20"/>
              </w:rPr>
              <w:t xml:space="preserve"> 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434853" w:rsidRPr="00127EE9">
              <w:rPr>
                <w:rFonts w:ascii="Times New Roman" w:hAnsi="Times New Roman" w:cs="Times New Roman"/>
                <w:sz w:val="20"/>
                <w:szCs w:val="20"/>
              </w:rPr>
              <w:t>2019</w:t>
            </w:r>
            <w:r w:rsidRPr="00127EE9">
              <w:rPr>
                <w:rFonts w:ascii="Times New Roman" w:hAnsi="Times New Roman" w:cs="Times New Roman"/>
                <w:sz w:val="20"/>
                <w:szCs w:val="20"/>
              </w:rPr>
              <w:t>:</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Cel VI. Zachowanie, ochrona i przywracanie różnorodności biologicznej i krajobrazowej, ochrona zasobów leśnych oraz rozwój trwałej, zrównoważonej i wielofunkcyjnej gospodarki leśnej;</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Cel VII. Zapewnien</w:t>
            </w:r>
            <w:r w:rsidR="00FF4FB6">
              <w:rPr>
                <w:rFonts w:ascii="Times New Roman" w:hAnsi="Times New Roman" w:cs="Times New Roman"/>
              </w:rPr>
              <w:t>ie bezpieczeństwa chemicznego i </w:t>
            </w:r>
            <w:r w:rsidRPr="00C168E5">
              <w:rPr>
                <w:rFonts w:ascii="Times New Roman" w:hAnsi="Times New Roman" w:cs="Times New Roman"/>
              </w:rPr>
              <w:t>ekologicznego mieszkańco</w:t>
            </w:r>
            <w:r w:rsidR="00FF4FB6">
              <w:rPr>
                <w:rFonts w:ascii="Times New Roman" w:hAnsi="Times New Roman" w:cs="Times New Roman"/>
              </w:rPr>
              <w:t>m województwa podkarpackiego, w </w:t>
            </w:r>
            <w:r w:rsidRPr="00C168E5">
              <w:rPr>
                <w:rFonts w:ascii="Times New Roman" w:hAnsi="Times New Roman" w:cs="Times New Roman"/>
              </w:rPr>
              <w:t>tym zmniejszanie ryzyka wystąpienia poważnych awarii oraz ograniczenie ich skutków.</w:t>
            </w:r>
          </w:p>
        </w:tc>
      </w:tr>
      <w:tr w:rsidR="00690A16" w:rsidRPr="008B3DDC" w:rsidTr="002551CD">
        <w:tc>
          <w:tcPr>
            <w:tcW w:w="14283" w:type="dxa"/>
            <w:gridSpan w:val="3"/>
            <w:shd w:val="clear" w:color="auto" w:fill="92CDDC" w:themeFill="accent5" w:themeFillTint="99"/>
            <w:vAlign w:val="center"/>
          </w:tcPr>
          <w:p w:rsidR="00690A16" w:rsidRPr="00B55ED8" w:rsidRDefault="00690A16" w:rsidP="00D01A69">
            <w:pPr>
              <w:spacing w:before="40" w:after="40"/>
              <w:jc w:val="center"/>
              <w:rPr>
                <w:rFonts w:ascii="Times New Roman" w:hAnsi="Times New Roman" w:cs="Times New Roman"/>
                <w:b/>
                <w:color w:val="215868" w:themeColor="accent5" w:themeShade="80"/>
                <w:sz w:val="24"/>
                <w:szCs w:val="24"/>
              </w:rPr>
            </w:pPr>
            <w:r w:rsidRPr="00B55ED8">
              <w:rPr>
                <w:rFonts w:ascii="Times New Roman" w:hAnsi="Times New Roman" w:cs="Times New Roman"/>
                <w:b/>
                <w:color w:val="215868" w:themeColor="accent5" w:themeShade="80"/>
                <w:sz w:val="24"/>
                <w:szCs w:val="24"/>
              </w:rPr>
              <w:lastRenderedPageBreak/>
              <w:t>Program Współpracy Transgranicznej P</w:t>
            </w:r>
            <w:r>
              <w:rPr>
                <w:rFonts w:ascii="Times New Roman" w:hAnsi="Times New Roman" w:cs="Times New Roman"/>
                <w:b/>
                <w:color w:val="215868" w:themeColor="accent5" w:themeShade="80"/>
                <w:sz w:val="24"/>
                <w:szCs w:val="24"/>
              </w:rPr>
              <w:t xml:space="preserve">olska </w:t>
            </w:r>
            <w:r w:rsidR="009F3BB6">
              <w:rPr>
                <w:rFonts w:ascii="Times New Roman" w:hAnsi="Times New Roman" w:cs="Times New Roman"/>
                <w:b/>
                <w:color w:val="215868" w:themeColor="accent5" w:themeShade="80"/>
                <w:sz w:val="24"/>
                <w:szCs w:val="24"/>
              </w:rPr>
              <w:t>-</w:t>
            </w:r>
            <w:r>
              <w:rPr>
                <w:rFonts w:ascii="Times New Roman" w:hAnsi="Times New Roman" w:cs="Times New Roman"/>
                <w:b/>
                <w:color w:val="215868" w:themeColor="accent5" w:themeShade="80"/>
                <w:sz w:val="24"/>
                <w:szCs w:val="24"/>
              </w:rPr>
              <w:t xml:space="preserve"> Słowacja 2014</w:t>
            </w:r>
            <w:r w:rsidR="009F3BB6">
              <w:rPr>
                <w:rFonts w:ascii="Times New Roman" w:hAnsi="Times New Roman" w:cs="Times New Roman"/>
                <w:b/>
                <w:color w:val="215868" w:themeColor="accent5" w:themeShade="80"/>
                <w:sz w:val="24"/>
                <w:szCs w:val="24"/>
              </w:rPr>
              <w:t>-</w:t>
            </w:r>
            <w:r w:rsidRPr="00B55ED8">
              <w:rPr>
                <w:rFonts w:ascii="Times New Roman" w:hAnsi="Times New Roman" w:cs="Times New Roman"/>
                <w:b/>
                <w:color w:val="215868" w:themeColor="accent5" w:themeShade="80"/>
                <w:sz w:val="24"/>
                <w:szCs w:val="24"/>
              </w:rPr>
              <w:t>2020</w:t>
            </w:r>
          </w:p>
        </w:tc>
      </w:tr>
      <w:tr w:rsidR="00690A16" w:rsidRPr="008B3DDC" w:rsidTr="00447B89">
        <w:tc>
          <w:tcPr>
            <w:tcW w:w="6060" w:type="dxa"/>
            <w:shd w:val="clear" w:color="auto" w:fill="auto"/>
            <w:vAlign w:val="center"/>
          </w:tcPr>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Oś priorytetowa 1. Ochrona i rozwój dziedzictwa przyrodniczego i kulturowego obszaru pogranicza</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szczegółowy:</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1. Zwiększenie poziomu zrównoważonego wykorzystania dziedzictwa kulturowego i przyrodniczego przez odwiedzających i mieszkańców;</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Oś priorytetowa 2. Zrównoważony transport transgraniczny</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Cele szczegółowe: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2. Zwiększanie mobilności transgranicznej popr</w:t>
            </w:r>
            <w:r w:rsidR="0052798E">
              <w:rPr>
                <w:rFonts w:ascii="Times New Roman" w:hAnsi="Times New Roman" w:cs="Times New Roman"/>
              </w:rPr>
              <w:t>zez usprawnienie połączeń trans</w:t>
            </w:r>
            <w:r w:rsidRPr="00C168E5">
              <w:rPr>
                <w:rFonts w:ascii="Times New Roman" w:hAnsi="Times New Roman" w:cs="Times New Roman"/>
              </w:rPr>
              <w:t>granicznych;</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3. Zwiększenie dostępności transgranicznej obszaru pogranicza  poprzez rozwój transportu multimodalnego;</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Oś priorytetowa 3. Rozwój edukacji transgranicznej i uczenia się przez całe życie</w:t>
            </w:r>
          </w:p>
          <w:p w:rsidR="00690A16" w:rsidRPr="00C168E5" w:rsidRDefault="00690A16" w:rsidP="00D01A69">
            <w:pPr>
              <w:spacing w:before="40" w:after="40"/>
              <w:jc w:val="left"/>
              <w:rPr>
                <w:rFonts w:ascii="Times New Roman" w:hAnsi="Times New Roman" w:cs="Times New Roman"/>
                <w:sz w:val="20"/>
                <w:szCs w:val="20"/>
              </w:rPr>
            </w:pPr>
          </w:p>
          <w:p w:rsidR="00135589"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szczegółowy: 4. Poprawa jakości transgranicznej edukacji specjalistycznej i zawodowej;</w:t>
            </w:r>
          </w:p>
        </w:tc>
        <w:tc>
          <w:tcPr>
            <w:tcW w:w="1845" w:type="dxa"/>
            <w:shd w:val="clear" w:color="auto" w:fill="auto"/>
            <w:vAlign w:val="center"/>
          </w:tcPr>
          <w:p w:rsidR="00690A16" w:rsidRPr="001B3D4A" w:rsidRDefault="00690A16" w:rsidP="00D01A69">
            <w:pPr>
              <w:spacing w:before="40" w:after="40"/>
              <w:jc w:val="center"/>
              <w:rPr>
                <w:rFonts w:ascii="Times New Roman" w:hAnsi="Times New Roman" w:cs="Times New Roman"/>
                <w:b/>
                <w:color w:val="215868" w:themeColor="accent5" w:themeShade="80"/>
                <w:sz w:val="24"/>
                <w:szCs w:val="24"/>
              </w:rPr>
            </w:pPr>
            <w:r w:rsidRPr="001B3D4A">
              <w:rPr>
                <w:rFonts w:ascii="Times New Roman" w:hAnsi="Times New Roman" w:cs="Times New Roman"/>
                <w:b/>
                <w:color w:val="215868" w:themeColor="accent5" w:themeShade="80"/>
                <w:sz w:val="24"/>
                <w:szCs w:val="24"/>
              </w:rPr>
              <w:t>1</w:t>
            </w:r>
          </w:p>
        </w:tc>
        <w:tc>
          <w:tcPr>
            <w:tcW w:w="6378" w:type="dxa"/>
            <w:shd w:val="clear" w:color="auto" w:fill="auto"/>
          </w:tcPr>
          <w:p w:rsidR="00690A16" w:rsidRPr="00127EE9" w:rsidRDefault="00690A16" w:rsidP="00D01A69">
            <w:pPr>
              <w:pStyle w:val="numerowaniewtabkierint"/>
              <w:tabs>
                <w:tab w:val="clear" w:pos="317"/>
                <w:tab w:val="left" w:pos="175"/>
              </w:tabs>
              <w:spacing w:before="40" w:after="40"/>
              <w:jc w:val="left"/>
              <w:rPr>
                <w:rFonts w:ascii="Times New Roman" w:hAnsi="Times New Roman" w:cs="Times New Roman"/>
                <w:b w:val="0"/>
              </w:rPr>
            </w:pPr>
            <w:r w:rsidRPr="00C168E5">
              <w:rPr>
                <w:rFonts w:ascii="Times New Roman" w:hAnsi="Times New Roman" w:cs="Times New Roman"/>
                <w:b w:val="0"/>
              </w:rPr>
              <w:t>W Program współpracy transgranicznej wpisują się następujące cele</w:t>
            </w:r>
            <w:r w:rsidR="00B4531A">
              <w:rPr>
                <w:rFonts w:ascii="Times New Roman" w:hAnsi="Times New Roman" w:cs="Times New Roman"/>
                <w:b w:val="0"/>
              </w:rPr>
              <w:br/>
            </w:r>
            <w:r w:rsidR="00434853" w:rsidRPr="00C168E5">
              <w:rPr>
                <w:rFonts w:ascii="Times New Roman" w:hAnsi="Times New Roman" w:cs="Times New Roman"/>
                <w:b w:val="0"/>
              </w:rPr>
              <w:t xml:space="preserve">POŚ WP </w:t>
            </w:r>
            <w:r w:rsidR="00434853" w:rsidRPr="00127EE9">
              <w:rPr>
                <w:rFonts w:ascii="Times New Roman" w:hAnsi="Times New Roman" w:cs="Times New Roman"/>
                <w:b w:val="0"/>
              </w:rPr>
              <w:t>20</w:t>
            </w:r>
            <w:r w:rsidR="005B0012" w:rsidRPr="00127EE9">
              <w:rPr>
                <w:rFonts w:ascii="Times New Roman" w:hAnsi="Times New Roman" w:cs="Times New Roman"/>
                <w:b w:val="0"/>
              </w:rPr>
              <w:t>17</w:t>
            </w:r>
            <w:r w:rsidR="009F3BB6" w:rsidRPr="00127EE9">
              <w:rPr>
                <w:rFonts w:ascii="Times New Roman" w:hAnsi="Times New Roman" w:cs="Times New Roman"/>
                <w:b w:val="0"/>
              </w:rPr>
              <w:t>-</w:t>
            </w:r>
            <w:r w:rsidR="00434853" w:rsidRPr="00127EE9">
              <w:rPr>
                <w:rFonts w:ascii="Times New Roman" w:hAnsi="Times New Roman" w:cs="Times New Roman"/>
                <w:b w:val="0"/>
              </w:rPr>
              <w:t>2019</w:t>
            </w:r>
            <w:r w:rsidRPr="00127EE9">
              <w:rPr>
                <w:rFonts w:ascii="Times New Roman" w:hAnsi="Times New Roman" w:cs="Times New Roman"/>
                <w:b w:val="0"/>
              </w:rPr>
              <w:t>:</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Cel VI. Zachowanie, ochrona i przywracanie różnorodności biologicznej i krajobrazowej, ochrona zasobów leśnych oraz rozwój trwałej, zrównoważonej i wielofunkcyjnej gospodarki leśnej;</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Cel VII. Zapewnien</w:t>
            </w:r>
            <w:r w:rsidR="00FF4FB6">
              <w:rPr>
                <w:rFonts w:ascii="Times New Roman" w:hAnsi="Times New Roman" w:cs="Times New Roman"/>
              </w:rPr>
              <w:t>ie bezpieczeństwa chemicznego i </w:t>
            </w:r>
            <w:r w:rsidRPr="00C168E5">
              <w:rPr>
                <w:rFonts w:ascii="Times New Roman" w:hAnsi="Times New Roman" w:cs="Times New Roman"/>
              </w:rPr>
              <w:t>ekologicznego mieszkańco</w:t>
            </w:r>
            <w:r w:rsidR="00FF4FB6">
              <w:rPr>
                <w:rFonts w:ascii="Times New Roman" w:hAnsi="Times New Roman" w:cs="Times New Roman"/>
              </w:rPr>
              <w:t>m województwa podkarpackiego, w </w:t>
            </w:r>
            <w:r w:rsidRPr="00C168E5">
              <w:rPr>
                <w:rFonts w:ascii="Times New Roman" w:hAnsi="Times New Roman" w:cs="Times New Roman"/>
              </w:rPr>
              <w:t>tym zmniejszanie ryzyka wystąpienia poważnych awarii oraz ograniczenie ich skutków.</w:t>
            </w:r>
          </w:p>
          <w:p w:rsidR="00690A16" w:rsidRPr="00C168E5" w:rsidRDefault="00690A16" w:rsidP="00D01A69">
            <w:pPr>
              <w:spacing w:before="40" w:after="40"/>
              <w:jc w:val="left"/>
              <w:rPr>
                <w:rFonts w:ascii="Times New Roman" w:hAnsi="Times New Roman" w:cs="Times New Roman"/>
                <w:color w:val="215868" w:themeColor="accent5" w:themeShade="80"/>
                <w:sz w:val="20"/>
                <w:szCs w:val="20"/>
              </w:rPr>
            </w:pPr>
          </w:p>
        </w:tc>
      </w:tr>
      <w:tr w:rsidR="00690A16" w:rsidRPr="008B3DDC" w:rsidTr="002551CD">
        <w:tc>
          <w:tcPr>
            <w:tcW w:w="14283" w:type="dxa"/>
            <w:gridSpan w:val="3"/>
            <w:shd w:val="clear" w:color="auto" w:fill="92CDDC" w:themeFill="accent5" w:themeFillTint="99"/>
            <w:vAlign w:val="center"/>
          </w:tcPr>
          <w:p w:rsidR="00690A16" w:rsidRPr="00B55ED8" w:rsidRDefault="008C7C8A" w:rsidP="00D01A69">
            <w:pPr>
              <w:spacing w:before="40" w:after="40"/>
              <w:jc w:val="center"/>
              <w:rPr>
                <w:rFonts w:ascii="Times New Roman" w:hAnsi="Times New Roman" w:cs="Times New Roman"/>
                <w:b/>
                <w:color w:val="215868" w:themeColor="accent5" w:themeShade="80"/>
              </w:rPr>
            </w:pPr>
            <w:hyperlink r:id="rId104" w:tooltip="program zatwierdzony w grudniu 2015" w:history="1">
              <w:r w:rsidR="00690A16" w:rsidRPr="00B55ED8">
                <w:rPr>
                  <w:rStyle w:val="Hipercze"/>
                  <w:rFonts w:ascii="Times New Roman" w:hAnsi="Times New Roman" w:cs="Times New Roman"/>
                  <w:b/>
                  <w:color w:val="215868" w:themeColor="accent5" w:themeShade="80"/>
                  <w:sz w:val="24"/>
                  <w:u w:val="none"/>
                </w:rPr>
                <w:t>Region Morza Bałtyckiego 2014</w:t>
              </w:r>
              <w:r w:rsidR="009F3BB6">
                <w:rPr>
                  <w:rStyle w:val="Hipercze"/>
                  <w:rFonts w:ascii="Times New Roman" w:hAnsi="Times New Roman" w:cs="Times New Roman"/>
                  <w:b/>
                  <w:color w:val="215868" w:themeColor="accent5" w:themeShade="80"/>
                  <w:sz w:val="24"/>
                  <w:u w:val="none"/>
                </w:rPr>
                <w:t>-</w:t>
              </w:r>
              <w:r w:rsidR="00690A16" w:rsidRPr="00B55ED8">
                <w:rPr>
                  <w:rStyle w:val="Hipercze"/>
                  <w:rFonts w:ascii="Times New Roman" w:hAnsi="Times New Roman" w:cs="Times New Roman"/>
                  <w:b/>
                  <w:color w:val="215868" w:themeColor="accent5" w:themeShade="80"/>
                  <w:sz w:val="24"/>
                  <w:u w:val="none"/>
                </w:rPr>
                <w:t>2020</w:t>
              </w:r>
            </w:hyperlink>
          </w:p>
        </w:tc>
      </w:tr>
      <w:tr w:rsidR="00690A16" w:rsidRPr="008B3DDC" w:rsidTr="008D1D7B">
        <w:tc>
          <w:tcPr>
            <w:tcW w:w="6060" w:type="dxa"/>
            <w:shd w:val="clear" w:color="auto" w:fill="auto"/>
            <w:vAlign w:val="center"/>
          </w:tcPr>
          <w:p w:rsidR="00690A16" w:rsidRPr="00C168E5" w:rsidRDefault="00690A16" w:rsidP="00D01A69">
            <w:pPr>
              <w:spacing w:before="40" w:after="40"/>
              <w:ind w:left="709" w:hanging="709"/>
              <w:jc w:val="left"/>
              <w:rPr>
                <w:rFonts w:ascii="Times New Roman" w:hAnsi="Times New Roman" w:cs="Times New Roman"/>
                <w:sz w:val="20"/>
                <w:szCs w:val="20"/>
              </w:rPr>
            </w:pPr>
            <w:r w:rsidRPr="00C168E5">
              <w:rPr>
                <w:rFonts w:ascii="Times New Roman" w:hAnsi="Times New Roman" w:cs="Times New Roman"/>
                <w:sz w:val="20"/>
                <w:szCs w:val="20"/>
              </w:rPr>
              <w:t>Priorytet 2 „Efektywne gospodarowanie zasobami naturalnymi”</w:t>
            </w:r>
          </w:p>
          <w:p w:rsidR="00690A16" w:rsidRPr="00C168E5" w:rsidRDefault="00690A16" w:rsidP="00D01A69">
            <w:pPr>
              <w:spacing w:before="40" w:after="40"/>
              <w:ind w:left="709" w:hanging="709"/>
              <w:jc w:val="left"/>
              <w:rPr>
                <w:rFonts w:ascii="Times New Roman" w:hAnsi="Times New Roman" w:cs="Times New Roman"/>
                <w:sz w:val="20"/>
                <w:szCs w:val="20"/>
              </w:rPr>
            </w:pPr>
          </w:p>
          <w:p w:rsidR="00690A16" w:rsidRPr="00C168E5" w:rsidRDefault="00690A16" w:rsidP="00D01A69">
            <w:pPr>
              <w:spacing w:before="40" w:after="40"/>
              <w:ind w:left="709" w:hanging="709"/>
              <w:jc w:val="left"/>
              <w:rPr>
                <w:rFonts w:ascii="Times New Roman" w:hAnsi="Times New Roman" w:cs="Times New Roman"/>
                <w:sz w:val="20"/>
                <w:szCs w:val="20"/>
              </w:rPr>
            </w:pPr>
            <w:r w:rsidRPr="00C168E5">
              <w:rPr>
                <w:rFonts w:ascii="Times New Roman" w:hAnsi="Times New Roman" w:cs="Times New Roman"/>
                <w:sz w:val="20"/>
                <w:szCs w:val="20"/>
              </w:rPr>
              <w:t>Cele szczegółowe:</w:t>
            </w:r>
          </w:p>
          <w:p w:rsidR="00690A16" w:rsidRPr="00D01A69" w:rsidRDefault="00690A16" w:rsidP="00D01A69">
            <w:pPr>
              <w:pStyle w:val="kropkitab3"/>
              <w:spacing w:before="40" w:after="40"/>
              <w:jc w:val="left"/>
              <w:rPr>
                <w:rFonts w:ascii="Times New Roman" w:hAnsi="Times New Roman" w:cs="Times New Roman"/>
              </w:rPr>
            </w:pPr>
            <w:r w:rsidRPr="00D01A69">
              <w:rPr>
                <w:rFonts w:ascii="Times New Roman" w:hAnsi="Times New Roman" w:cs="Times New Roman"/>
              </w:rPr>
              <w:t>Czyste wody</w:t>
            </w:r>
          </w:p>
          <w:p w:rsidR="00690A16" w:rsidRPr="00D01A69" w:rsidRDefault="00690A16" w:rsidP="00D01A69">
            <w:pPr>
              <w:pStyle w:val="kropkitab3"/>
              <w:spacing w:before="40" w:after="40"/>
              <w:jc w:val="left"/>
              <w:rPr>
                <w:rFonts w:ascii="Times New Roman" w:hAnsi="Times New Roman" w:cs="Times New Roman"/>
              </w:rPr>
            </w:pPr>
            <w:r w:rsidRPr="00D01A69">
              <w:rPr>
                <w:rFonts w:ascii="Times New Roman" w:hAnsi="Times New Roman" w:cs="Times New Roman"/>
              </w:rPr>
              <w:lastRenderedPageBreak/>
              <w:t>Energia odnawialna</w:t>
            </w:r>
          </w:p>
          <w:p w:rsidR="00690A16" w:rsidRPr="00D01A69" w:rsidRDefault="00690A16" w:rsidP="00D01A69">
            <w:pPr>
              <w:pStyle w:val="kropkitab3"/>
              <w:spacing w:before="40" w:after="40"/>
              <w:jc w:val="left"/>
              <w:rPr>
                <w:rFonts w:ascii="Times New Roman" w:hAnsi="Times New Roman" w:cs="Times New Roman"/>
              </w:rPr>
            </w:pPr>
            <w:r w:rsidRPr="00D01A69">
              <w:rPr>
                <w:rFonts w:ascii="Times New Roman" w:hAnsi="Times New Roman" w:cs="Times New Roman"/>
              </w:rPr>
              <w:t>Efektywność energetyczna</w:t>
            </w:r>
          </w:p>
          <w:p w:rsidR="00690A16" w:rsidRPr="00D01A69" w:rsidRDefault="00690A16" w:rsidP="00D01A69">
            <w:pPr>
              <w:pStyle w:val="kropkitab3"/>
              <w:spacing w:before="40" w:after="40"/>
              <w:jc w:val="left"/>
              <w:rPr>
                <w:rFonts w:ascii="Times New Roman" w:hAnsi="Times New Roman" w:cs="Times New Roman"/>
              </w:rPr>
            </w:pPr>
            <w:r w:rsidRPr="00D01A69">
              <w:rPr>
                <w:rFonts w:ascii="Times New Roman" w:hAnsi="Times New Roman" w:cs="Times New Roman"/>
              </w:rPr>
              <w:t>Zasobooszczędny niebieski wzrost</w:t>
            </w:r>
          </w:p>
          <w:p w:rsidR="003E71B6" w:rsidRPr="00C168E5" w:rsidRDefault="003E71B6" w:rsidP="00D01A69">
            <w:pPr>
              <w:pStyle w:val="Akapitzlist"/>
              <w:numPr>
                <w:ilvl w:val="1"/>
                <w:numId w:val="146"/>
              </w:numPr>
              <w:tabs>
                <w:tab w:val="left" w:pos="426"/>
              </w:tabs>
              <w:spacing w:before="40" w:after="40"/>
              <w:contextualSpacing w:val="0"/>
              <w:jc w:val="left"/>
              <w:rPr>
                <w:rFonts w:ascii="Times New Roman" w:hAnsi="Times New Roman" w:cs="Times New Roman"/>
                <w:sz w:val="20"/>
                <w:szCs w:val="20"/>
              </w:rPr>
            </w:pPr>
          </w:p>
        </w:tc>
        <w:tc>
          <w:tcPr>
            <w:tcW w:w="1845" w:type="dxa"/>
            <w:shd w:val="clear" w:color="auto" w:fill="auto"/>
            <w:vAlign w:val="center"/>
          </w:tcPr>
          <w:p w:rsidR="00690A16" w:rsidRPr="007B0316" w:rsidRDefault="00690A16" w:rsidP="00D01A69">
            <w:pPr>
              <w:spacing w:before="40" w:after="40"/>
              <w:jc w:val="center"/>
              <w:rPr>
                <w:rFonts w:ascii="Times New Roman" w:hAnsi="Times New Roman" w:cs="Times New Roman"/>
                <w:b/>
                <w:color w:val="215868" w:themeColor="accent5" w:themeShade="80"/>
                <w:sz w:val="24"/>
                <w:szCs w:val="24"/>
              </w:rPr>
            </w:pPr>
            <w:r w:rsidRPr="007B0316">
              <w:rPr>
                <w:rFonts w:ascii="Times New Roman" w:hAnsi="Times New Roman" w:cs="Times New Roman"/>
                <w:b/>
                <w:color w:val="215868" w:themeColor="accent5" w:themeShade="80"/>
                <w:sz w:val="24"/>
                <w:szCs w:val="24"/>
              </w:rPr>
              <w:lastRenderedPageBreak/>
              <w:t>1</w:t>
            </w:r>
          </w:p>
        </w:tc>
        <w:tc>
          <w:tcPr>
            <w:tcW w:w="6378" w:type="dxa"/>
            <w:shd w:val="clear" w:color="auto" w:fill="auto"/>
          </w:tcPr>
          <w:p w:rsidR="0052798E" w:rsidRPr="00127EE9" w:rsidRDefault="00034529" w:rsidP="00D01A69">
            <w:pPr>
              <w:pStyle w:val="Akapitzlist"/>
              <w:tabs>
                <w:tab w:val="left" w:pos="33"/>
              </w:tabs>
              <w:spacing w:before="40" w:after="40"/>
              <w:ind w:left="33"/>
              <w:jc w:val="left"/>
              <w:rPr>
                <w:rFonts w:ascii="Times New Roman" w:hAnsi="Times New Roman" w:cs="Times New Roman"/>
                <w:sz w:val="20"/>
                <w:szCs w:val="20"/>
              </w:rPr>
            </w:pPr>
            <w:r w:rsidRPr="00C168E5">
              <w:rPr>
                <w:rFonts w:ascii="Times New Roman" w:hAnsi="Times New Roman" w:cs="Times New Roman"/>
                <w:sz w:val="20"/>
                <w:szCs w:val="20"/>
              </w:rPr>
              <w:t xml:space="preserve">Priorytet 2 </w:t>
            </w:r>
            <w:r w:rsidRPr="00C168E5">
              <w:rPr>
                <w:rFonts w:ascii="Times New Roman" w:hAnsi="Times New Roman" w:cs="Times New Roman"/>
                <w:i/>
                <w:sz w:val="20"/>
                <w:szCs w:val="20"/>
              </w:rPr>
              <w:t>Progra</w:t>
            </w:r>
            <w:r w:rsidRPr="00127EE9">
              <w:rPr>
                <w:rFonts w:ascii="Times New Roman" w:hAnsi="Times New Roman" w:cs="Times New Roman"/>
                <w:i/>
                <w:sz w:val="20"/>
                <w:szCs w:val="20"/>
              </w:rPr>
              <w:t>mu</w:t>
            </w:r>
            <w:r w:rsidRPr="00127EE9">
              <w:rPr>
                <w:rFonts w:ascii="Times New Roman" w:hAnsi="Times New Roman" w:cs="Times New Roman"/>
                <w:sz w:val="20"/>
                <w:szCs w:val="20"/>
              </w:rPr>
              <w:t xml:space="preserve"> realizowany jest przez 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52798E" w:rsidRPr="00127EE9">
              <w:rPr>
                <w:rFonts w:ascii="Times New Roman" w:hAnsi="Times New Roman" w:cs="Times New Roman"/>
                <w:sz w:val="20"/>
                <w:szCs w:val="20"/>
              </w:rPr>
              <w:t xml:space="preserve">2019 </w:t>
            </w:r>
          </w:p>
          <w:p w:rsidR="00690A16" w:rsidRPr="00C168E5" w:rsidRDefault="0052798E" w:rsidP="00D01A69">
            <w:pPr>
              <w:pStyle w:val="Akapitzlist"/>
              <w:tabs>
                <w:tab w:val="left" w:pos="33"/>
              </w:tabs>
              <w:spacing w:before="40" w:after="40"/>
              <w:ind w:left="33"/>
              <w:jc w:val="left"/>
              <w:rPr>
                <w:rFonts w:ascii="Times New Roman" w:hAnsi="Times New Roman" w:cs="Times New Roman"/>
                <w:sz w:val="20"/>
                <w:szCs w:val="20"/>
              </w:rPr>
            </w:pPr>
            <w:r w:rsidRPr="00127EE9">
              <w:rPr>
                <w:rFonts w:ascii="Times New Roman" w:hAnsi="Times New Roman" w:cs="Times New Roman"/>
                <w:sz w:val="20"/>
                <w:szCs w:val="20"/>
              </w:rPr>
              <w:t xml:space="preserve">w Celu II.  </w:t>
            </w:r>
            <w:r w:rsidR="00690A16" w:rsidRPr="00127EE9">
              <w:rPr>
                <w:rFonts w:ascii="Times New Roman" w:hAnsi="Times New Roman" w:cs="Times New Roman"/>
                <w:sz w:val="20"/>
                <w:szCs w:val="20"/>
              </w:rPr>
              <w:t xml:space="preserve">Osiągniecie dobrego stanu wód powierzchniowych i podziemnych oraz zaspokojenie ilościowego i jakościowego zapotrzebowania na wodę przeznaczoną do celów bytowo-gospodarczych </w:t>
            </w:r>
            <w:r w:rsidR="00690A16" w:rsidRPr="00127EE9">
              <w:rPr>
                <w:rFonts w:ascii="Times New Roman" w:hAnsi="Times New Roman" w:cs="Times New Roman"/>
                <w:sz w:val="20"/>
                <w:szCs w:val="20"/>
              </w:rPr>
              <w:lastRenderedPageBreak/>
              <w:t>oraz rekreacyjno-turystycznych</w:t>
            </w:r>
            <w:r w:rsidR="00034529" w:rsidRPr="00C168E5">
              <w:rPr>
                <w:rFonts w:ascii="Times New Roman" w:hAnsi="Times New Roman" w:cs="Times New Roman"/>
                <w:sz w:val="20"/>
                <w:szCs w:val="20"/>
              </w:rPr>
              <w:t>.</w:t>
            </w:r>
          </w:p>
          <w:p w:rsidR="00690A16" w:rsidRPr="00C168E5" w:rsidRDefault="00690A16" w:rsidP="00D01A69">
            <w:pPr>
              <w:pStyle w:val="Akapitzlist"/>
              <w:tabs>
                <w:tab w:val="left" w:pos="33"/>
              </w:tabs>
              <w:spacing w:before="40" w:after="40"/>
              <w:ind w:left="33"/>
              <w:jc w:val="left"/>
              <w:rPr>
                <w:rFonts w:ascii="Times New Roman" w:hAnsi="Times New Roman" w:cs="Times New Roman"/>
                <w:sz w:val="20"/>
                <w:szCs w:val="20"/>
              </w:rPr>
            </w:pPr>
          </w:p>
        </w:tc>
      </w:tr>
      <w:tr w:rsidR="00690A16" w:rsidRPr="008B3DDC" w:rsidTr="002551CD">
        <w:tc>
          <w:tcPr>
            <w:tcW w:w="14283" w:type="dxa"/>
            <w:gridSpan w:val="3"/>
            <w:shd w:val="clear" w:color="auto" w:fill="92CDDC" w:themeFill="accent5" w:themeFillTint="99"/>
            <w:vAlign w:val="center"/>
          </w:tcPr>
          <w:p w:rsidR="00690A16" w:rsidRPr="00B55ED8" w:rsidRDefault="008C7C8A" w:rsidP="00D01A69">
            <w:pPr>
              <w:spacing w:before="40" w:after="40"/>
              <w:jc w:val="center"/>
              <w:rPr>
                <w:rFonts w:ascii="Times New Roman" w:hAnsi="Times New Roman" w:cs="Times New Roman"/>
                <w:b/>
                <w:color w:val="215868" w:themeColor="accent5" w:themeShade="80"/>
                <w:sz w:val="24"/>
                <w:szCs w:val="24"/>
              </w:rPr>
            </w:pPr>
            <w:hyperlink r:id="rId105" w:history="1">
              <w:r w:rsidR="00690A16" w:rsidRPr="00B55ED8">
                <w:rPr>
                  <w:rStyle w:val="Hipercze"/>
                  <w:rFonts w:ascii="Times New Roman" w:hAnsi="Times New Roman" w:cs="Times New Roman"/>
                  <w:b/>
                  <w:color w:val="215868" w:themeColor="accent5" w:themeShade="80"/>
                  <w:sz w:val="24"/>
                  <w:szCs w:val="24"/>
                  <w:u w:val="none"/>
                </w:rPr>
                <w:t>Program Współpracy Interreg Europa</w:t>
              </w:r>
            </w:hyperlink>
          </w:p>
        </w:tc>
      </w:tr>
      <w:tr w:rsidR="00690A16" w:rsidRPr="008B3DDC" w:rsidTr="008D1D7B">
        <w:tc>
          <w:tcPr>
            <w:tcW w:w="6060" w:type="dxa"/>
            <w:shd w:val="clear" w:color="auto" w:fill="auto"/>
            <w:vAlign w:val="center"/>
          </w:tcPr>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Oś priorytetowa 1. Badania naukowe, postęp technologiczny i innowacje</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Cel szczegółowy 1.1. Poprawa wdrażania polityk i programów rozwoju regionalnego, w szczególności programów celu Inwestycje na rzecz wzrostu i zatrudnienia oraz, w stosownych przypadkach EWT, związanych z infrastrukturą badań i innowacji i podnoszeniem zdolności, szczególnie w ramach Strategii Inteligentnych Specjalizacji.</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Oś priorytetowa 2. Konkurencyjność małych i średnich przedsiębiorstw</w:t>
            </w:r>
          </w:p>
          <w:p w:rsidR="00690A16" w:rsidRPr="00C168E5" w:rsidRDefault="00690A16" w:rsidP="00D01A69">
            <w:pPr>
              <w:spacing w:before="40" w:after="40"/>
              <w:ind w:left="709"/>
              <w:jc w:val="left"/>
              <w:rPr>
                <w:rFonts w:ascii="Times New Roman" w:hAnsi="Times New Roman" w:cs="Times New Roman"/>
                <w:sz w:val="20"/>
                <w:szCs w:val="20"/>
              </w:rPr>
            </w:pP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Cel szczegółowy 2.1. Poprawa wdrażania polityk i programów rozwoju regionalnego, w szczególności programów celu Inwestycje na rzecz wzrostu i zatrudnienia oraz, w stosownych przypadkach, EWT, wspierających MŚP w wypracowywaniu i osiąganiu wzrostu gospodarczego oraz wprowadzaniu innowacji na wszystkich etapach ich cyklu życia.</w:t>
            </w:r>
          </w:p>
          <w:p w:rsidR="00690A16" w:rsidRPr="00C168E5" w:rsidRDefault="00690A16" w:rsidP="00D01A69">
            <w:pPr>
              <w:spacing w:before="40" w:after="40"/>
              <w:ind w:left="709" w:hanging="709"/>
              <w:jc w:val="left"/>
              <w:rPr>
                <w:rFonts w:ascii="Times New Roman" w:hAnsi="Times New Roman" w:cs="Times New Roman"/>
                <w:sz w:val="20"/>
                <w:szCs w:val="20"/>
              </w:rPr>
            </w:pPr>
          </w:p>
          <w:p w:rsidR="00690A16" w:rsidRPr="00C168E5" w:rsidRDefault="00690A16" w:rsidP="00D01A69">
            <w:pPr>
              <w:spacing w:before="40" w:after="40"/>
              <w:ind w:left="709" w:hanging="709"/>
              <w:jc w:val="left"/>
              <w:rPr>
                <w:rFonts w:ascii="Times New Roman" w:hAnsi="Times New Roman" w:cs="Times New Roman"/>
                <w:sz w:val="20"/>
                <w:szCs w:val="20"/>
              </w:rPr>
            </w:pPr>
            <w:r w:rsidRPr="00C168E5">
              <w:rPr>
                <w:rFonts w:ascii="Times New Roman" w:hAnsi="Times New Roman" w:cs="Times New Roman"/>
                <w:sz w:val="20"/>
                <w:szCs w:val="20"/>
              </w:rPr>
              <w:t xml:space="preserve">Oś priorytetowa 3. Gospodarka niskoemisyjna </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Cel szczegółowy 3.1. Poprawa wdrażania polityk i programów rozwoju regionalnego, w szczególności celu Inwestycje na rzecz wzrostu i zatrudnienia oraz, w stosownych przypadkach EWT, związanych z przejściem na gospodarkę niskoemisyjną.</w:t>
            </w:r>
          </w:p>
          <w:p w:rsidR="00690A16" w:rsidRPr="00C168E5" w:rsidRDefault="00690A16" w:rsidP="00D01A69">
            <w:pPr>
              <w:spacing w:before="40" w:after="40"/>
              <w:ind w:left="709"/>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Oś priorytetowa 4. Środowisko i efektywne gospodarowanie zasobami ochrona i rozwój dziedzictwa naturalnego i kulturowego</w:t>
            </w:r>
          </w:p>
          <w:p w:rsidR="00690A16" w:rsidRPr="00C168E5" w:rsidRDefault="00690A16" w:rsidP="00D01A69">
            <w:pPr>
              <w:spacing w:before="40" w:after="40"/>
              <w:jc w:val="left"/>
              <w:rPr>
                <w:rFonts w:ascii="Times New Roman" w:hAnsi="Times New Roman" w:cs="Times New Roman"/>
                <w:sz w:val="20"/>
                <w:szCs w:val="20"/>
              </w:rPr>
            </w:pPr>
          </w:p>
          <w:p w:rsidR="003E71B6" w:rsidRPr="00447B89" w:rsidRDefault="00690A16" w:rsidP="00D01A69">
            <w:pPr>
              <w:pStyle w:val="kropkitab3"/>
              <w:spacing w:before="40" w:after="40"/>
              <w:ind w:left="425" w:hanging="198"/>
              <w:contextualSpacing w:val="0"/>
              <w:jc w:val="left"/>
              <w:rPr>
                <w:rFonts w:ascii="Times New Roman" w:hAnsi="Times New Roman" w:cs="Times New Roman"/>
              </w:rPr>
            </w:pPr>
            <w:r w:rsidRPr="00C168E5">
              <w:rPr>
                <w:rFonts w:ascii="Times New Roman" w:hAnsi="Times New Roman" w:cs="Times New Roman"/>
              </w:rPr>
              <w:t>Cel szczegółowy 4.1. Poprawa wdrażania polityk i programów rozwoju regionalnego, w szczególności programów celu Inwestycje na rzecz wzrostu i zatrudnienia oraz, w stosownych przypadkach EWT, w obszarze ochrony i rozwoju dziedzictwa naturalnego i kulturowego.</w:t>
            </w:r>
          </w:p>
        </w:tc>
        <w:tc>
          <w:tcPr>
            <w:tcW w:w="1845" w:type="dxa"/>
            <w:shd w:val="clear" w:color="auto" w:fill="auto"/>
            <w:vAlign w:val="center"/>
          </w:tcPr>
          <w:p w:rsidR="00690A16" w:rsidRPr="001B3D4A" w:rsidRDefault="00690A16" w:rsidP="00D01A69">
            <w:pPr>
              <w:spacing w:before="40" w:after="40"/>
              <w:jc w:val="center"/>
              <w:rPr>
                <w:rFonts w:ascii="Times New Roman" w:hAnsi="Times New Roman" w:cs="Times New Roman"/>
                <w:b/>
                <w:color w:val="215868" w:themeColor="accent5" w:themeShade="80"/>
              </w:rPr>
            </w:pPr>
            <w:r w:rsidRPr="001B3D4A">
              <w:rPr>
                <w:rFonts w:ascii="Times New Roman" w:hAnsi="Times New Roman" w:cs="Times New Roman"/>
                <w:b/>
                <w:color w:val="215868" w:themeColor="accent5" w:themeShade="80"/>
              </w:rPr>
              <w:lastRenderedPageBreak/>
              <w:t>1</w:t>
            </w:r>
          </w:p>
        </w:tc>
        <w:tc>
          <w:tcPr>
            <w:tcW w:w="6378" w:type="dxa"/>
            <w:shd w:val="clear" w:color="auto" w:fill="auto"/>
          </w:tcPr>
          <w:p w:rsidR="00690A16" w:rsidRPr="00127EE9"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W </w:t>
            </w:r>
            <w:r w:rsidRPr="00127EE9">
              <w:rPr>
                <w:rFonts w:ascii="Times New Roman" w:hAnsi="Times New Roman" w:cs="Times New Roman"/>
                <w:sz w:val="20"/>
                <w:szCs w:val="20"/>
              </w:rPr>
              <w:t xml:space="preserve">cele </w:t>
            </w:r>
            <w:r w:rsidRPr="00127EE9">
              <w:rPr>
                <w:rFonts w:ascii="Times New Roman" w:hAnsi="Times New Roman" w:cs="Times New Roman"/>
                <w:i/>
                <w:sz w:val="20"/>
                <w:szCs w:val="20"/>
              </w:rPr>
              <w:t>Programu Współpracy Interreg Europa</w:t>
            </w:r>
            <w:r w:rsidRPr="00127EE9">
              <w:rPr>
                <w:rFonts w:ascii="Times New Roman" w:hAnsi="Times New Roman" w:cs="Times New Roman"/>
                <w:sz w:val="20"/>
                <w:szCs w:val="20"/>
              </w:rPr>
              <w:t xml:space="preserve"> wpisują się m.in. cele</w:t>
            </w:r>
            <w:r w:rsidR="00B4531A" w:rsidRPr="00127EE9">
              <w:rPr>
                <w:rFonts w:ascii="Times New Roman" w:hAnsi="Times New Roman" w:cs="Times New Roman"/>
                <w:sz w:val="20"/>
                <w:szCs w:val="20"/>
              </w:rPr>
              <w:br/>
            </w:r>
            <w:r w:rsidR="00434853" w:rsidRPr="00127EE9">
              <w:rPr>
                <w:rFonts w:ascii="Times New Roman" w:hAnsi="Times New Roman" w:cs="Times New Roman"/>
                <w:sz w:val="20"/>
                <w:szCs w:val="20"/>
              </w:rPr>
              <w:t>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434853" w:rsidRPr="00127EE9">
              <w:rPr>
                <w:rFonts w:ascii="Times New Roman" w:hAnsi="Times New Roman" w:cs="Times New Roman"/>
                <w:sz w:val="20"/>
                <w:szCs w:val="20"/>
              </w:rPr>
              <w:t>2019</w:t>
            </w:r>
            <w:r w:rsidRPr="00127EE9">
              <w:rPr>
                <w:rFonts w:ascii="Times New Roman" w:hAnsi="Times New Roman" w:cs="Times New Roman"/>
                <w:sz w:val="20"/>
                <w:szCs w:val="20"/>
              </w:rPr>
              <w:t>:</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690A16" w:rsidRPr="00C168E5"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VI. Zachowanie, ochrona i przywracanie różnorodności biologicznej i krajobrazowej, ochrona zasobów leśnych oraz rozwój trwałej, zrównoważonej</w:t>
            </w:r>
            <w:r w:rsidRPr="00C168E5">
              <w:rPr>
                <w:rFonts w:ascii="Times New Roman" w:hAnsi="Times New Roman" w:cs="Times New Roman"/>
              </w:rPr>
              <w:t xml:space="preserve"> i wielofunkcyjnej gospodarki leśnej;</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Cel VII. Zapewnien</w:t>
            </w:r>
            <w:r w:rsidR="00FF4FB6">
              <w:rPr>
                <w:rFonts w:ascii="Times New Roman" w:hAnsi="Times New Roman" w:cs="Times New Roman"/>
              </w:rPr>
              <w:t>ie bezpieczeństwa chemicznego i </w:t>
            </w:r>
            <w:r w:rsidRPr="00C168E5">
              <w:rPr>
                <w:rFonts w:ascii="Times New Roman" w:hAnsi="Times New Roman" w:cs="Times New Roman"/>
              </w:rPr>
              <w:t>ekologicznego mieszkańco</w:t>
            </w:r>
            <w:r w:rsidR="00FF4FB6">
              <w:rPr>
                <w:rFonts w:ascii="Times New Roman" w:hAnsi="Times New Roman" w:cs="Times New Roman"/>
              </w:rPr>
              <w:t>m województwa podkarpackiego, w </w:t>
            </w:r>
            <w:r w:rsidRPr="00C168E5">
              <w:rPr>
                <w:rFonts w:ascii="Times New Roman" w:hAnsi="Times New Roman" w:cs="Times New Roman"/>
              </w:rPr>
              <w:t>tym zmniejszanie ryzyka wystąpienia poważnych awarii oraz ograniczenie ich skutków.</w:t>
            </w:r>
          </w:p>
        </w:tc>
      </w:tr>
      <w:tr w:rsidR="00690A16" w:rsidRPr="008B3DDC" w:rsidTr="00D01A69">
        <w:trPr>
          <w:trHeight w:val="340"/>
        </w:trPr>
        <w:tc>
          <w:tcPr>
            <w:tcW w:w="14283" w:type="dxa"/>
            <w:gridSpan w:val="3"/>
            <w:shd w:val="clear" w:color="auto" w:fill="B6DDE8" w:themeFill="accent5" w:themeFillTint="66"/>
            <w:vAlign w:val="center"/>
          </w:tcPr>
          <w:p w:rsidR="00690A16" w:rsidRPr="00AE0789" w:rsidRDefault="00690A16" w:rsidP="00D01A69">
            <w:pPr>
              <w:spacing w:before="40" w:after="40"/>
              <w:jc w:val="center"/>
              <w:rPr>
                <w:rFonts w:ascii="Times New Roman" w:hAnsi="Times New Roman" w:cs="Times New Roman"/>
                <w:b/>
                <w:color w:val="215868" w:themeColor="accent5" w:themeShade="80"/>
                <w:sz w:val="24"/>
                <w:szCs w:val="24"/>
              </w:rPr>
            </w:pPr>
            <w:r w:rsidRPr="00AE0789">
              <w:rPr>
                <w:rFonts w:ascii="Times New Roman" w:hAnsi="Times New Roman" w:cs="Times New Roman"/>
                <w:b/>
                <w:color w:val="215868" w:themeColor="accent5" w:themeShade="80"/>
                <w:sz w:val="24"/>
                <w:szCs w:val="24"/>
              </w:rPr>
              <w:lastRenderedPageBreak/>
              <w:t>POLITYKA MIEJSKA</w:t>
            </w:r>
          </w:p>
        </w:tc>
      </w:tr>
      <w:tr w:rsidR="00690A16" w:rsidRPr="008B3DDC" w:rsidTr="00D01A69">
        <w:trPr>
          <w:trHeight w:val="340"/>
        </w:trPr>
        <w:tc>
          <w:tcPr>
            <w:tcW w:w="14283" w:type="dxa"/>
            <w:gridSpan w:val="3"/>
            <w:shd w:val="clear" w:color="auto" w:fill="92CDDC" w:themeFill="accent5" w:themeFillTint="99"/>
            <w:vAlign w:val="center"/>
          </w:tcPr>
          <w:p w:rsidR="00690A16" w:rsidRPr="00AE0789" w:rsidRDefault="00690A16" w:rsidP="00D01A69">
            <w:pPr>
              <w:spacing w:before="40" w:after="40"/>
              <w:jc w:val="center"/>
              <w:rPr>
                <w:rFonts w:ascii="Times New Roman" w:hAnsi="Times New Roman" w:cs="Times New Roman"/>
                <w:b/>
                <w:color w:val="215868" w:themeColor="accent5" w:themeShade="80"/>
                <w:sz w:val="24"/>
                <w:szCs w:val="24"/>
              </w:rPr>
            </w:pPr>
            <w:r w:rsidRPr="00AE0789">
              <w:rPr>
                <w:rFonts w:ascii="Times New Roman" w:hAnsi="Times New Roman" w:cs="Times New Roman"/>
                <w:b/>
                <w:color w:val="215868" w:themeColor="accent5" w:themeShade="80"/>
                <w:sz w:val="24"/>
                <w:szCs w:val="24"/>
              </w:rPr>
              <w:t>Krajowa polityka miejska 2023</w:t>
            </w:r>
          </w:p>
        </w:tc>
      </w:tr>
      <w:tr w:rsidR="00690A16" w:rsidRPr="008B3DDC" w:rsidTr="002551CD">
        <w:tc>
          <w:tcPr>
            <w:tcW w:w="6060" w:type="dxa"/>
            <w:shd w:val="clear" w:color="auto" w:fill="auto"/>
            <w:vAlign w:val="center"/>
          </w:tcPr>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szczegółowy 2. Wspieranie zrównoważonego rozwoju ośrodków miejskich, w tym przeciwdziałanie negatywnym zjawiskom niekontrolowanej urbanizacji</w:t>
            </w:r>
          </w:p>
          <w:p w:rsidR="00690A16" w:rsidRPr="00C168E5" w:rsidRDefault="00690A16" w:rsidP="00D01A69">
            <w:pPr>
              <w:pStyle w:val="Akapitzlist"/>
              <w:spacing w:before="40" w:after="40"/>
              <w:ind w:left="0"/>
              <w:jc w:val="left"/>
              <w:rPr>
                <w:rFonts w:ascii="Times New Roman" w:hAnsi="Times New Roman" w:cs="Times New Roman"/>
                <w:sz w:val="20"/>
                <w:szCs w:val="20"/>
              </w:rPr>
            </w:pPr>
          </w:p>
          <w:p w:rsidR="00690A16" w:rsidRPr="00C168E5" w:rsidRDefault="00690A16" w:rsidP="00D01A69">
            <w:pPr>
              <w:pStyle w:val="Akapitzlist"/>
              <w:spacing w:before="40" w:after="40"/>
              <w:ind w:left="0"/>
              <w:jc w:val="left"/>
              <w:rPr>
                <w:rFonts w:ascii="Times New Roman" w:hAnsi="Times New Roman" w:cs="Times New Roman"/>
                <w:sz w:val="20"/>
                <w:szCs w:val="20"/>
              </w:rPr>
            </w:pPr>
            <w:r w:rsidRPr="00C168E5">
              <w:rPr>
                <w:rFonts w:ascii="Times New Roman" w:hAnsi="Times New Roman" w:cs="Times New Roman"/>
                <w:sz w:val="20"/>
                <w:szCs w:val="20"/>
              </w:rPr>
              <w:t>Wątki tematyczne: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Jakość życia;</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Partycypacja publiczna;</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Transport i mobilność miejska;</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Niskoemisyjność i efektywność energetyczna;</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Rewitalizacja;</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Polityka inwestycyjna;</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Rozwój gospodarczy;</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Ochrona środowiska i adaptacja do zmian klimatu;</w:t>
            </w:r>
          </w:p>
          <w:p w:rsidR="00690A16" w:rsidRPr="001B3D4A"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Demografia;</w:t>
            </w:r>
          </w:p>
        </w:tc>
        <w:tc>
          <w:tcPr>
            <w:tcW w:w="1845" w:type="dxa"/>
            <w:shd w:val="clear" w:color="auto" w:fill="auto"/>
            <w:vAlign w:val="center"/>
          </w:tcPr>
          <w:p w:rsidR="00690A16" w:rsidRPr="001B3D4A" w:rsidRDefault="00690A16" w:rsidP="00D01A69">
            <w:pPr>
              <w:spacing w:before="40" w:after="40"/>
              <w:jc w:val="center"/>
              <w:rPr>
                <w:rFonts w:ascii="Times New Roman" w:hAnsi="Times New Roman" w:cs="Times New Roman"/>
                <w:b/>
                <w:color w:val="215868" w:themeColor="accent5" w:themeShade="80"/>
                <w:sz w:val="24"/>
                <w:szCs w:val="24"/>
              </w:rPr>
            </w:pPr>
            <w:r w:rsidRPr="001B3D4A">
              <w:rPr>
                <w:rFonts w:ascii="Times New Roman" w:hAnsi="Times New Roman" w:cs="Times New Roman"/>
                <w:b/>
                <w:color w:val="215868" w:themeColor="accent5" w:themeShade="80"/>
                <w:sz w:val="24"/>
                <w:szCs w:val="24"/>
              </w:rPr>
              <w:t>2</w:t>
            </w:r>
          </w:p>
        </w:tc>
        <w:tc>
          <w:tcPr>
            <w:tcW w:w="6378" w:type="dxa"/>
            <w:shd w:val="clear" w:color="auto" w:fill="auto"/>
            <w:vAlign w:val="center"/>
          </w:tcPr>
          <w:p w:rsidR="00690A16" w:rsidRPr="00127EE9" w:rsidRDefault="00690A16" w:rsidP="00D01A69">
            <w:pPr>
              <w:pStyle w:val="cele"/>
              <w:numPr>
                <w:ilvl w:val="0"/>
                <w:numId w:val="0"/>
              </w:numPr>
              <w:spacing w:before="40" w:after="40"/>
              <w:jc w:val="left"/>
              <w:rPr>
                <w:rFonts w:ascii="Times New Roman" w:hAnsi="Times New Roman" w:cs="Times New Roman"/>
                <w:b w:val="0"/>
                <w:i/>
                <w:color w:val="auto"/>
              </w:rPr>
            </w:pPr>
            <w:r w:rsidRPr="00C168E5">
              <w:rPr>
                <w:rFonts w:ascii="Times New Roman" w:hAnsi="Times New Roman" w:cs="Times New Roman"/>
                <w:b w:val="0"/>
                <w:color w:val="auto"/>
              </w:rPr>
              <w:t xml:space="preserve">Większość celów </w:t>
            </w:r>
            <w:r w:rsidR="00C168E5" w:rsidRPr="00127EE9">
              <w:rPr>
                <w:rFonts w:ascii="Times New Roman" w:hAnsi="Times New Roman" w:cs="Times New Roman"/>
                <w:b w:val="0"/>
                <w:color w:val="auto"/>
              </w:rPr>
              <w:t>POŚ WP 201</w:t>
            </w:r>
            <w:r w:rsidR="005B0012" w:rsidRPr="00127EE9">
              <w:rPr>
                <w:rFonts w:ascii="Times New Roman" w:hAnsi="Times New Roman" w:cs="Times New Roman"/>
                <w:b w:val="0"/>
                <w:color w:val="auto"/>
              </w:rPr>
              <w:t>7</w:t>
            </w:r>
            <w:r w:rsidR="009F3BB6" w:rsidRPr="00127EE9">
              <w:rPr>
                <w:rFonts w:ascii="Times New Roman" w:hAnsi="Times New Roman" w:cs="Times New Roman"/>
                <w:b w:val="0"/>
                <w:color w:val="auto"/>
              </w:rPr>
              <w:t>-</w:t>
            </w:r>
            <w:r w:rsidR="00C168E5" w:rsidRPr="00127EE9">
              <w:rPr>
                <w:rFonts w:ascii="Times New Roman" w:hAnsi="Times New Roman" w:cs="Times New Roman"/>
                <w:b w:val="0"/>
                <w:color w:val="auto"/>
              </w:rPr>
              <w:t xml:space="preserve">2019 </w:t>
            </w:r>
            <w:r w:rsidRPr="00127EE9">
              <w:rPr>
                <w:rFonts w:ascii="Times New Roman" w:hAnsi="Times New Roman" w:cs="Times New Roman"/>
                <w:b w:val="0"/>
                <w:color w:val="auto"/>
              </w:rPr>
              <w:t xml:space="preserve">wpisuje się w </w:t>
            </w:r>
            <w:r w:rsidR="00902E50" w:rsidRPr="00127EE9">
              <w:rPr>
                <w:rFonts w:ascii="Times New Roman" w:hAnsi="Times New Roman" w:cs="Times New Roman"/>
                <w:b w:val="0"/>
                <w:i/>
                <w:color w:val="auto"/>
              </w:rPr>
              <w:t>Krajową Politykę M</w:t>
            </w:r>
            <w:r w:rsidR="00C168E5" w:rsidRPr="00127EE9">
              <w:rPr>
                <w:rFonts w:ascii="Times New Roman" w:hAnsi="Times New Roman" w:cs="Times New Roman"/>
                <w:b w:val="0"/>
                <w:i/>
                <w:color w:val="auto"/>
              </w:rPr>
              <w:t xml:space="preserve">iejską </w:t>
            </w:r>
            <w:r w:rsidR="0052798E" w:rsidRPr="00127EE9">
              <w:rPr>
                <w:rFonts w:ascii="Times New Roman" w:hAnsi="Times New Roman" w:cs="Times New Roman"/>
                <w:b w:val="0"/>
                <w:color w:val="auto"/>
              </w:rPr>
              <w:t>m.in.</w:t>
            </w:r>
          </w:p>
          <w:p w:rsidR="00690A16" w:rsidRPr="00447B8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Cel I. Minimalizacja skutków ekstremalnych zjawisk naturalnych oraz zwiększenie zasobów dyspozycyjnych wody dla </w:t>
            </w:r>
            <w:r w:rsidRPr="00447B89">
              <w:rPr>
                <w:rFonts w:ascii="Times New Roman" w:hAnsi="Times New Roman" w:cs="Times New Roman"/>
              </w:rPr>
              <w:t>województwa podkarpackiego;</w:t>
            </w:r>
          </w:p>
          <w:p w:rsidR="00690A16" w:rsidRPr="00447B89" w:rsidRDefault="00690A16" w:rsidP="00D01A69">
            <w:pPr>
              <w:pStyle w:val="kropkitab3"/>
              <w:spacing w:before="40" w:after="40"/>
              <w:jc w:val="left"/>
              <w:rPr>
                <w:rFonts w:ascii="Times New Roman" w:hAnsi="Times New Roman" w:cs="Times New Roman"/>
              </w:rPr>
            </w:pPr>
            <w:r w:rsidRPr="00447B89">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690A16" w:rsidRPr="00447B89" w:rsidRDefault="00690A16" w:rsidP="00D01A69">
            <w:pPr>
              <w:pStyle w:val="kropkitab3"/>
              <w:spacing w:before="40" w:after="40"/>
              <w:jc w:val="left"/>
              <w:rPr>
                <w:rFonts w:ascii="Times New Roman" w:hAnsi="Times New Roman" w:cs="Times New Roman"/>
              </w:rPr>
            </w:pPr>
            <w:r w:rsidRPr="00447B89">
              <w:rPr>
                <w:rFonts w:ascii="Times New Roman" w:hAnsi="Times New Roman" w:cs="Times New Roman"/>
              </w:rPr>
              <w:t>Cel IV. Poprawa klimatu akustycznego na obszarach zurbanizowanych</w:t>
            </w:r>
          </w:p>
          <w:p w:rsidR="00690A16" w:rsidRPr="00447B89" w:rsidRDefault="00690A16" w:rsidP="00D01A69">
            <w:pPr>
              <w:pStyle w:val="kropkitab3"/>
              <w:spacing w:before="40" w:after="40"/>
              <w:jc w:val="left"/>
              <w:rPr>
                <w:rFonts w:ascii="Times New Roman" w:hAnsi="Times New Roman" w:cs="Times New Roman"/>
              </w:rPr>
            </w:pPr>
            <w:r w:rsidRPr="00447B89">
              <w:rPr>
                <w:rFonts w:ascii="Times New Roman" w:hAnsi="Times New Roman" w:cs="Times New Roman"/>
              </w:rPr>
              <w:t>Cel VI. Zachowanie, ochrona i przywracanie różnorodności biologicznej i krajobrazowej, ochrona zasobów leśnych oraz rozwój trwałej, zrównoważonej i wielofunkcyjnej gospodarki leśnej;</w:t>
            </w:r>
          </w:p>
          <w:p w:rsidR="00690A16" w:rsidRPr="00447B89" w:rsidRDefault="00690A16" w:rsidP="00D01A69">
            <w:pPr>
              <w:pStyle w:val="kropkitab3"/>
              <w:spacing w:before="40" w:after="40"/>
              <w:jc w:val="left"/>
              <w:rPr>
                <w:rFonts w:ascii="Times New Roman" w:hAnsi="Times New Roman" w:cs="Times New Roman"/>
              </w:rPr>
            </w:pPr>
            <w:r w:rsidRPr="00447B89">
              <w:rPr>
                <w:rFonts w:ascii="Times New Roman" w:hAnsi="Times New Roman" w:cs="Times New Roman"/>
              </w:rPr>
              <w:t xml:space="preserve">Cel VIII. </w:t>
            </w:r>
            <w:r w:rsidR="00FF4FB6" w:rsidRPr="00447B89">
              <w:rPr>
                <w:rFonts w:ascii="Times New Roman" w:hAnsi="Times New Roman" w:cs="Times New Roman"/>
              </w:rPr>
              <w:t>Ochrona i racjonalne wykorzystanie powierzchni ziemi oraz remediacja, rekultywacja i rewitalizacja terenów zdegradowanych;</w:t>
            </w:r>
          </w:p>
          <w:p w:rsidR="00135589" w:rsidRPr="001B3D4A"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Cel X. Ochrona ludności i środowiska przed ponadnormatywnym promieniowaniem elektromagnetyczny.</w:t>
            </w:r>
          </w:p>
          <w:p w:rsidR="00690A16" w:rsidRPr="00C168E5" w:rsidRDefault="00690A16" w:rsidP="00D01A69">
            <w:pPr>
              <w:pStyle w:val="kropkitab3"/>
              <w:numPr>
                <w:ilvl w:val="0"/>
                <w:numId w:val="0"/>
              </w:numPr>
              <w:spacing w:before="40" w:after="40"/>
              <w:ind w:left="425"/>
              <w:jc w:val="left"/>
              <w:rPr>
                <w:rFonts w:ascii="Times New Roman" w:hAnsi="Times New Roman" w:cs="Times New Roman"/>
                <w:sz w:val="2"/>
                <w:lang w:eastAsia="en-US"/>
              </w:rPr>
            </w:pPr>
          </w:p>
        </w:tc>
      </w:tr>
      <w:tr w:rsidR="00690A16" w:rsidRPr="008B3DDC" w:rsidTr="002551CD">
        <w:tc>
          <w:tcPr>
            <w:tcW w:w="14283" w:type="dxa"/>
            <w:gridSpan w:val="3"/>
            <w:shd w:val="clear" w:color="auto" w:fill="DAEEF3" w:themeFill="accent5" w:themeFillTint="33"/>
            <w:vAlign w:val="center"/>
          </w:tcPr>
          <w:p w:rsidR="00690A16" w:rsidRPr="00AE0789" w:rsidRDefault="00690A16" w:rsidP="00D01A69">
            <w:pPr>
              <w:spacing w:before="40" w:after="40"/>
              <w:jc w:val="center"/>
              <w:rPr>
                <w:rFonts w:ascii="Times New Roman" w:hAnsi="Times New Roman" w:cs="Times New Roman"/>
                <w:b/>
                <w:color w:val="215868" w:themeColor="accent5" w:themeShade="80"/>
                <w:sz w:val="24"/>
                <w:szCs w:val="24"/>
              </w:rPr>
            </w:pPr>
            <w:r w:rsidRPr="00AE0789">
              <w:rPr>
                <w:rFonts w:ascii="Times New Roman" w:hAnsi="Times New Roman" w:cs="Times New Roman"/>
                <w:b/>
                <w:color w:val="215868" w:themeColor="accent5" w:themeShade="80"/>
                <w:sz w:val="24"/>
                <w:szCs w:val="24"/>
              </w:rPr>
              <w:t>DOKUMENTY SEKTOROWE</w:t>
            </w:r>
          </w:p>
        </w:tc>
      </w:tr>
      <w:tr w:rsidR="00690A16" w:rsidRPr="008B3DDC" w:rsidTr="002551CD">
        <w:tc>
          <w:tcPr>
            <w:tcW w:w="14283" w:type="dxa"/>
            <w:gridSpan w:val="3"/>
            <w:shd w:val="clear" w:color="auto" w:fill="92CDDC" w:themeFill="accent5" w:themeFillTint="99"/>
            <w:vAlign w:val="center"/>
          </w:tcPr>
          <w:p w:rsidR="00690A16" w:rsidRPr="00AE0789" w:rsidRDefault="00690A16" w:rsidP="00D01A69">
            <w:pPr>
              <w:spacing w:before="40" w:after="40"/>
              <w:jc w:val="center"/>
              <w:rPr>
                <w:rFonts w:ascii="Times New Roman" w:hAnsi="Times New Roman" w:cs="Times New Roman"/>
                <w:b/>
                <w:color w:val="215868" w:themeColor="accent5" w:themeShade="80"/>
                <w:sz w:val="24"/>
                <w:szCs w:val="24"/>
              </w:rPr>
            </w:pPr>
            <w:r w:rsidRPr="00AE0789">
              <w:rPr>
                <w:rFonts w:ascii="Times New Roman" w:hAnsi="Times New Roman" w:cs="Times New Roman"/>
                <w:b/>
                <w:color w:val="215868" w:themeColor="accent5" w:themeShade="80"/>
                <w:sz w:val="24"/>
                <w:szCs w:val="24"/>
              </w:rPr>
              <w:t>Program Rozwoju Obszarów Wiejskich 2014-2020</w:t>
            </w:r>
          </w:p>
        </w:tc>
      </w:tr>
      <w:tr w:rsidR="00690A16" w:rsidRPr="008B3DDC" w:rsidTr="008D1D7B">
        <w:tc>
          <w:tcPr>
            <w:tcW w:w="6060" w:type="dxa"/>
            <w:shd w:val="clear" w:color="auto" w:fill="auto"/>
            <w:vAlign w:val="center"/>
          </w:tcPr>
          <w:p w:rsidR="00690A16" w:rsidRPr="00C168E5" w:rsidRDefault="00690A16"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Priorytet 1. Ułatwianie transferu wiedzy i innowacji w rolnictwie, leśnictwie i na obszarach wiejskich.</w:t>
            </w:r>
          </w:p>
          <w:p w:rsidR="00690A16" w:rsidRPr="00C168E5" w:rsidRDefault="00690A16" w:rsidP="00D01A69">
            <w:pPr>
              <w:pStyle w:val="Bezodstpw"/>
              <w:spacing w:before="40" w:after="40"/>
              <w:jc w:val="left"/>
              <w:rPr>
                <w:rFonts w:ascii="Times New Roman" w:hAnsi="Times New Roman" w:cs="Times New Roman"/>
                <w:sz w:val="20"/>
                <w:szCs w:val="20"/>
              </w:rPr>
            </w:pPr>
          </w:p>
          <w:p w:rsidR="00690A16" w:rsidRPr="00C168E5" w:rsidRDefault="00690A16"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Cele szczegółowe: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szCs w:val="20"/>
              </w:rPr>
              <w:t xml:space="preserve"> 1A. Wspieranie</w:t>
            </w:r>
            <w:r w:rsidRPr="00C168E5">
              <w:rPr>
                <w:rFonts w:ascii="Times New Roman" w:hAnsi="Times New Roman" w:cs="Times New Roman"/>
              </w:rPr>
              <w:t xml:space="preserve"> innowacji, współpracy i rozwoju bazy wiedzy na obszarach wiejskich;</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1C. Promowanie uczenia się przez całe życie oraz szkolenie zawodowe w sektorze rolnym i leśnym;</w:t>
            </w:r>
          </w:p>
          <w:p w:rsidR="00690A16" w:rsidRPr="00C168E5" w:rsidRDefault="00690A16" w:rsidP="00D01A69">
            <w:pPr>
              <w:pStyle w:val="Bezodstpw"/>
              <w:spacing w:before="40" w:after="40"/>
              <w:jc w:val="left"/>
              <w:rPr>
                <w:rFonts w:ascii="Times New Roman" w:hAnsi="Times New Roman" w:cs="Times New Roman"/>
                <w:sz w:val="16"/>
                <w:szCs w:val="16"/>
              </w:rPr>
            </w:pPr>
          </w:p>
          <w:p w:rsidR="00690A16" w:rsidRPr="00C168E5" w:rsidRDefault="00690A16"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Priorytet 4. Odtwarzanie, chronienie i wzmacnianie ekosystemów zależnych od rolnictwa i leśnictwa.</w:t>
            </w:r>
          </w:p>
          <w:p w:rsidR="00690A16" w:rsidRPr="00C168E5" w:rsidRDefault="00690A16" w:rsidP="00D01A69">
            <w:pPr>
              <w:pStyle w:val="Bezodstpw"/>
              <w:spacing w:before="40" w:after="40"/>
              <w:jc w:val="left"/>
              <w:rPr>
                <w:rFonts w:ascii="Times New Roman" w:hAnsi="Times New Roman" w:cs="Times New Roman"/>
                <w:sz w:val="20"/>
                <w:szCs w:val="20"/>
              </w:rPr>
            </w:pPr>
          </w:p>
          <w:p w:rsidR="00690A16" w:rsidRPr="00C168E5" w:rsidRDefault="00690A16"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Cele szczegółowe: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4A. Odtwarzanie i ochrona oraz wzbogacanie różnorodności biologicznej, w tym na obszarach Natura 2000, obszarach z ograniczeniami naturalnymi lub innymi szczególnymi ograniczeniami, oraz rolnictwa o wysokiej wartości przyrodniczej i stanu europejskich krajobrazów;</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4B. Poprawa gospodarki wodnej, w tym nawożenia i stosowania pestycydów;</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4C. Zapobieganie erozji gleby i poprawa gospodarowania glebą;</w:t>
            </w:r>
          </w:p>
          <w:p w:rsidR="00690A16" w:rsidRPr="00C168E5" w:rsidRDefault="00690A16" w:rsidP="00D01A69">
            <w:pPr>
              <w:pStyle w:val="Bezodstpw"/>
              <w:spacing w:before="40" w:after="40"/>
              <w:jc w:val="left"/>
              <w:rPr>
                <w:rFonts w:ascii="Times New Roman" w:hAnsi="Times New Roman" w:cs="Times New Roman"/>
                <w:sz w:val="20"/>
                <w:szCs w:val="20"/>
              </w:rPr>
            </w:pPr>
          </w:p>
          <w:p w:rsidR="00690A16" w:rsidRPr="00C168E5" w:rsidRDefault="00690A16"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Priorytet 5. Wspieranie efektywnego gospodarowania zasobami i przechodzenia na gospodarkę niskoemisyjną i odporną na zmianę klimatu w sektorach: rolnym, spożywczym i leśnym.</w:t>
            </w:r>
          </w:p>
          <w:p w:rsidR="00690A16" w:rsidRPr="00C168E5" w:rsidRDefault="00690A16" w:rsidP="00D01A69">
            <w:pPr>
              <w:pStyle w:val="Akapitzlist"/>
              <w:spacing w:before="40" w:after="40"/>
              <w:ind w:left="22"/>
              <w:jc w:val="left"/>
              <w:rPr>
                <w:rFonts w:ascii="Times New Roman" w:hAnsi="Times New Roman" w:cs="Times New Roman"/>
                <w:sz w:val="20"/>
                <w:szCs w:val="20"/>
              </w:rPr>
            </w:pPr>
          </w:p>
          <w:p w:rsidR="00690A16" w:rsidRPr="00C168E5" w:rsidRDefault="00690A16" w:rsidP="00D01A69">
            <w:pPr>
              <w:pStyle w:val="Akapitzlist"/>
              <w:spacing w:before="40" w:after="40"/>
              <w:ind w:left="22"/>
              <w:jc w:val="left"/>
              <w:rPr>
                <w:rFonts w:ascii="Times New Roman" w:hAnsi="Times New Roman" w:cs="Times New Roman"/>
                <w:sz w:val="20"/>
                <w:szCs w:val="20"/>
              </w:rPr>
            </w:pPr>
            <w:r w:rsidRPr="00C168E5">
              <w:rPr>
                <w:rFonts w:ascii="Times New Roman" w:hAnsi="Times New Roman" w:cs="Times New Roman"/>
                <w:sz w:val="20"/>
                <w:szCs w:val="20"/>
              </w:rPr>
              <w:t>Cele szczegółowe: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5C. Ułatwianie dostaw i wykorzystywania odnawialnych źródeł energii, produktów ubocznych, odpadów i pozostałości oraz innych surowców nieżywnościowych dla celów biogospodarki;</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5D. Redukcja emisji gazów cieplarnianych i amoniaku z rolnictwa;</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5E. Promowanie ochrony i pochłaniania dwutlenku węgla w rolnictwie i leśnictwie;</w:t>
            </w:r>
          </w:p>
          <w:p w:rsidR="00690A16" w:rsidRPr="00C168E5" w:rsidRDefault="00690A16" w:rsidP="00D01A69">
            <w:pPr>
              <w:spacing w:before="40" w:after="40"/>
              <w:jc w:val="left"/>
              <w:rPr>
                <w:rFonts w:ascii="Times New Roman" w:hAnsi="Times New Roman" w:cs="Times New Roman"/>
                <w:sz w:val="20"/>
                <w:szCs w:val="20"/>
              </w:rPr>
            </w:pPr>
          </w:p>
          <w:p w:rsidR="00D01A69" w:rsidRDefault="00D01A69"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lastRenderedPageBreak/>
              <w:t>Priorytet 6. Zwiększanie włączenia społecznego, ograniczanie ubóstwa i promowanie rozwoju gospodarczego na obszarach wiejskich.</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pStyle w:val="Akapitzlist"/>
              <w:spacing w:before="40" w:after="40"/>
              <w:ind w:left="22"/>
              <w:jc w:val="left"/>
              <w:rPr>
                <w:rFonts w:ascii="Times New Roman" w:hAnsi="Times New Roman" w:cs="Times New Roman"/>
                <w:sz w:val="20"/>
                <w:szCs w:val="20"/>
              </w:rPr>
            </w:pPr>
            <w:r w:rsidRPr="00C168E5">
              <w:rPr>
                <w:rFonts w:ascii="Times New Roman" w:hAnsi="Times New Roman" w:cs="Times New Roman"/>
                <w:sz w:val="20"/>
                <w:szCs w:val="20"/>
              </w:rPr>
              <w:t>Cele szczegółowe:</w:t>
            </w:r>
          </w:p>
          <w:p w:rsidR="00690A16" w:rsidRPr="00C168E5" w:rsidRDefault="00690A16" w:rsidP="00D01A69">
            <w:pPr>
              <w:pStyle w:val="kropkitab3"/>
              <w:spacing w:before="40" w:after="40"/>
              <w:ind w:left="425" w:hanging="198"/>
              <w:contextualSpacing w:val="0"/>
              <w:jc w:val="left"/>
              <w:rPr>
                <w:rFonts w:ascii="Times New Roman" w:hAnsi="Times New Roman" w:cs="Times New Roman"/>
              </w:rPr>
            </w:pPr>
            <w:r w:rsidRPr="00C168E5">
              <w:rPr>
                <w:rFonts w:ascii="Times New Roman" w:hAnsi="Times New Roman" w:cs="Times New Roman"/>
              </w:rPr>
              <w:t>6B Wspieranie lokalnego rozwoju na obszarach wiejskich;</w:t>
            </w:r>
          </w:p>
        </w:tc>
        <w:tc>
          <w:tcPr>
            <w:tcW w:w="1845" w:type="dxa"/>
            <w:shd w:val="clear" w:color="auto" w:fill="auto"/>
            <w:vAlign w:val="center"/>
          </w:tcPr>
          <w:p w:rsidR="00690A16" w:rsidRPr="001B3D4A" w:rsidRDefault="00690A16" w:rsidP="00D01A69">
            <w:pPr>
              <w:spacing w:before="40" w:after="40"/>
              <w:jc w:val="center"/>
              <w:rPr>
                <w:rFonts w:ascii="Times New Roman" w:hAnsi="Times New Roman" w:cs="Times New Roman"/>
                <w:b/>
                <w:color w:val="215868" w:themeColor="accent5" w:themeShade="80"/>
                <w:sz w:val="24"/>
                <w:szCs w:val="24"/>
              </w:rPr>
            </w:pPr>
            <w:r w:rsidRPr="001B3D4A">
              <w:rPr>
                <w:rFonts w:ascii="Times New Roman" w:hAnsi="Times New Roman" w:cs="Times New Roman"/>
                <w:b/>
                <w:color w:val="215868" w:themeColor="accent5" w:themeShade="80"/>
                <w:sz w:val="24"/>
                <w:szCs w:val="24"/>
              </w:rPr>
              <w:lastRenderedPageBreak/>
              <w:t>2</w:t>
            </w:r>
          </w:p>
        </w:tc>
        <w:tc>
          <w:tcPr>
            <w:tcW w:w="6378" w:type="dxa"/>
            <w:shd w:val="clear" w:color="auto" w:fill="auto"/>
          </w:tcPr>
          <w:p w:rsidR="00690A16" w:rsidRPr="00127EE9" w:rsidRDefault="00690A16" w:rsidP="00D01A69">
            <w:pPr>
              <w:pStyle w:val="Akapitzlist"/>
              <w:tabs>
                <w:tab w:val="left" w:pos="33"/>
              </w:tabs>
              <w:spacing w:before="40" w:after="40"/>
              <w:ind w:left="34"/>
              <w:jc w:val="left"/>
              <w:rPr>
                <w:rFonts w:ascii="Times New Roman" w:hAnsi="Times New Roman" w:cs="Times New Roman"/>
                <w:sz w:val="20"/>
                <w:szCs w:val="20"/>
              </w:rPr>
            </w:pPr>
            <w:r w:rsidRPr="00C168E5">
              <w:rPr>
                <w:rFonts w:ascii="Times New Roman" w:hAnsi="Times New Roman" w:cs="Times New Roman"/>
                <w:sz w:val="20"/>
                <w:szCs w:val="20"/>
              </w:rPr>
              <w:t xml:space="preserve">Cele </w:t>
            </w:r>
            <w:r w:rsidRPr="003534C8">
              <w:rPr>
                <w:rFonts w:ascii="Times New Roman" w:hAnsi="Times New Roman" w:cs="Times New Roman"/>
                <w:i/>
                <w:sz w:val="20"/>
                <w:szCs w:val="20"/>
              </w:rPr>
              <w:t>PROW</w:t>
            </w:r>
            <w:r w:rsidR="003534C8" w:rsidRPr="003534C8">
              <w:rPr>
                <w:rFonts w:ascii="Times New Roman" w:hAnsi="Times New Roman" w:cs="Times New Roman"/>
                <w:i/>
                <w:sz w:val="20"/>
                <w:szCs w:val="20"/>
              </w:rPr>
              <w:t xml:space="preserve"> 2014</w:t>
            </w:r>
            <w:r w:rsidR="009F3BB6">
              <w:rPr>
                <w:rFonts w:ascii="Times New Roman" w:hAnsi="Times New Roman" w:cs="Times New Roman"/>
                <w:i/>
                <w:sz w:val="20"/>
                <w:szCs w:val="20"/>
              </w:rPr>
              <w:t>-</w:t>
            </w:r>
            <w:r w:rsidR="003534C8" w:rsidRPr="003534C8">
              <w:rPr>
                <w:rFonts w:ascii="Times New Roman" w:hAnsi="Times New Roman" w:cs="Times New Roman"/>
                <w:i/>
                <w:sz w:val="20"/>
                <w:szCs w:val="20"/>
              </w:rPr>
              <w:t>2020</w:t>
            </w:r>
            <w:r w:rsidRPr="00C168E5">
              <w:rPr>
                <w:rFonts w:ascii="Times New Roman" w:hAnsi="Times New Roman" w:cs="Times New Roman"/>
                <w:sz w:val="20"/>
                <w:szCs w:val="20"/>
              </w:rPr>
              <w:t xml:space="preserve"> realizowane s</w:t>
            </w:r>
            <w:r w:rsidR="00034529" w:rsidRPr="00C168E5">
              <w:rPr>
                <w:rFonts w:ascii="Times New Roman" w:hAnsi="Times New Roman" w:cs="Times New Roman"/>
                <w:sz w:val="20"/>
                <w:szCs w:val="20"/>
              </w:rPr>
              <w:t>ą</w:t>
            </w:r>
            <w:r w:rsidRPr="00C168E5">
              <w:rPr>
                <w:rFonts w:ascii="Times New Roman" w:hAnsi="Times New Roman" w:cs="Times New Roman"/>
                <w:sz w:val="20"/>
                <w:szCs w:val="20"/>
              </w:rPr>
              <w:t xml:space="preserve"> m.in. przez następujące cele</w:t>
            </w:r>
            <w:r w:rsidR="001B3D4A">
              <w:rPr>
                <w:rFonts w:ascii="Times New Roman" w:hAnsi="Times New Roman" w:cs="Times New Roman"/>
                <w:sz w:val="20"/>
                <w:szCs w:val="20"/>
              </w:rPr>
              <w:br/>
            </w:r>
            <w:r w:rsidR="00377217" w:rsidRPr="00127EE9">
              <w:rPr>
                <w:rFonts w:ascii="Times New Roman" w:hAnsi="Times New Roman" w:cs="Times New Roman"/>
                <w:sz w:val="20"/>
                <w:szCs w:val="20"/>
              </w:rPr>
              <w:t xml:space="preserve">POŚ </w:t>
            </w:r>
            <w:r w:rsidR="0067733E" w:rsidRPr="00127EE9">
              <w:rPr>
                <w:rFonts w:ascii="Times New Roman" w:hAnsi="Times New Roman" w:cs="Times New Roman"/>
                <w:sz w:val="20"/>
                <w:szCs w:val="20"/>
              </w:rPr>
              <w:t>WP 2017-2019:</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Cel II. </w:t>
            </w:r>
            <w:r w:rsidRPr="009C07B7">
              <w:rPr>
                <w:rFonts w:ascii="Times New Roman" w:hAnsi="Times New Roman" w:cs="Times New Roman"/>
              </w:rPr>
              <w:t xml:space="preserve">Osiągnięcie dobrego stanu wód powierzchniowych </w:t>
            </w:r>
            <w:r w:rsidRPr="009C07B7">
              <w:rPr>
                <w:rFonts w:ascii="Times New Roman" w:hAnsi="Times New Roman" w:cs="Times New Roman"/>
              </w:rPr>
              <w:lastRenderedPageBreak/>
              <w:t>i</w:t>
            </w:r>
            <w:r w:rsidR="00034529" w:rsidRPr="009C07B7">
              <w:rPr>
                <w:rFonts w:ascii="Times New Roman" w:hAnsi="Times New Roman" w:cs="Times New Roman"/>
              </w:rPr>
              <w:t> </w:t>
            </w:r>
            <w:r w:rsidRPr="009C07B7">
              <w:rPr>
                <w:rFonts w:ascii="Times New Roman" w:hAnsi="Times New Roman" w:cs="Times New Roman"/>
              </w:rPr>
              <w:t>podziemnych oraz zaspokojenie ilościowego i jakościowego zapotrzebowania na wodę przeznaczoną do celów bytowo gospodarczych oraz rekreacyjno- turystycznych</w:t>
            </w:r>
            <w:r w:rsidR="00135D97" w:rsidRPr="00127EE9">
              <w:rPr>
                <w:rFonts w:ascii="Times New Roman" w:hAnsi="Times New Roman" w:cs="Times New Roman"/>
              </w:rPr>
              <w:t>;</w:t>
            </w:r>
            <w:r w:rsidRPr="00127EE9">
              <w:rPr>
                <w:rFonts w:ascii="Times New Roman" w:hAnsi="Times New Roman" w:cs="Times New Roman"/>
              </w:rPr>
              <w:t xml:space="preserve"> </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VI. Zachowanie, ochrona i przywracanie różnorodności biologicznej i krajobrazowej, ochrona zasobów leśnych oraz rozwój trwałej, zrównoważonej i wielofunkcyjnej gospodarki leśnej;</w:t>
            </w:r>
          </w:p>
          <w:p w:rsidR="00127EE9"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Cel </w:t>
            </w:r>
            <w:r w:rsidR="00127EE9" w:rsidRPr="00FF4FB6">
              <w:rPr>
                <w:rFonts w:ascii="Times New Roman" w:hAnsi="Times New Roman" w:cs="Times New Roman"/>
              </w:rPr>
              <w:t>VIII. Ochrona i racjonalne wykorzystanie powierzchni ziemi oraz remediacja, rekultywacja i rewitalizacja terenów zdegradowanych;</w:t>
            </w:r>
          </w:p>
          <w:p w:rsidR="00690A16" w:rsidRDefault="00690A16" w:rsidP="00D01A69">
            <w:pPr>
              <w:pStyle w:val="kropkitab3"/>
              <w:numPr>
                <w:ilvl w:val="0"/>
                <w:numId w:val="0"/>
              </w:numPr>
              <w:spacing w:before="40" w:after="40"/>
              <w:ind w:left="426" w:hanging="199"/>
              <w:jc w:val="left"/>
              <w:rPr>
                <w:rFonts w:ascii="Times New Roman" w:hAnsi="Times New Roman" w:cs="Times New Roman"/>
                <w:strike/>
              </w:rPr>
            </w:pPr>
          </w:p>
          <w:p w:rsidR="00371F2F" w:rsidRPr="00371F2F" w:rsidRDefault="00371F2F" w:rsidP="00D01A69">
            <w:pPr>
              <w:pStyle w:val="kropkitab3"/>
              <w:numPr>
                <w:ilvl w:val="0"/>
                <w:numId w:val="0"/>
              </w:numPr>
              <w:spacing w:before="40" w:after="40"/>
              <w:ind w:left="426"/>
              <w:jc w:val="left"/>
              <w:rPr>
                <w:rFonts w:ascii="Times New Roman" w:hAnsi="Times New Roman" w:cs="Times New Roman"/>
                <w:strike/>
              </w:rPr>
            </w:pPr>
          </w:p>
          <w:p w:rsidR="00690A16" w:rsidRPr="00C168E5" w:rsidRDefault="00690A16" w:rsidP="00D01A69">
            <w:pPr>
              <w:spacing w:before="40" w:after="40"/>
              <w:jc w:val="left"/>
              <w:rPr>
                <w:rFonts w:ascii="Times New Roman" w:hAnsi="Times New Roman" w:cs="Times New Roman"/>
                <w:color w:val="215868" w:themeColor="accent5" w:themeShade="80"/>
                <w:sz w:val="20"/>
                <w:szCs w:val="20"/>
              </w:rPr>
            </w:pPr>
          </w:p>
        </w:tc>
      </w:tr>
      <w:tr w:rsidR="00690A16" w:rsidRPr="008B3DDC" w:rsidTr="002551CD">
        <w:tc>
          <w:tcPr>
            <w:tcW w:w="14283" w:type="dxa"/>
            <w:gridSpan w:val="3"/>
            <w:shd w:val="clear" w:color="auto" w:fill="92CDDC" w:themeFill="accent5" w:themeFillTint="99"/>
            <w:vAlign w:val="center"/>
          </w:tcPr>
          <w:p w:rsidR="00690A16" w:rsidRPr="00AE0789" w:rsidRDefault="00994E34" w:rsidP="00D01A69">
            <w:pPr>
              <w:spacing w:before="40" w:after="40"/>
              <w:jc w:val="center"/>
              <w:rPr>
                <w:rFonts w:ascii="Times New Roman" w:hAnsi="Times New Roman" w:cs="Times New Roman"/>
                <w:b/>
                <w:color w:val="215868" w:themeColor="accent5" w:themeShade="80"/>
                <w:sz w:val="20"/>
                <w:szCs w:val="20"/>
              </w:rPr>
            </w:pPr>
            <w:r>
              <w:rPr>
                <w:rFonts w:ascii="Times New Roman" w:hAnsi="Times New Roman" w:cs="Times New Roman"/>
                <w:b/>
                <w:color w:val="215868" w:themeColor="accent5" w:themeShade="80"/>
              </w:rPr>
              <w:lastRenderedPageBreak/>
              <w:t>Aktualizacja Krajowego</w:t>
            </w:r>
            <w:r w:rsidR="00690A16" w:rsidRPr="00AE0789">
              <w:rPr>
                <w:rFonts w:ascii="Times New Roman" w:hAnsi="Times New Roman" w:cs="Times New Roman"/>
                <w:b/>
                <w:color w:val="215868" w:themeColor="accent5" w:themeShade="80"/>
              </w:rPr>
              <w:t xml:space="preserve"> Program</w:t>
            </w:r>
            <w:r>
              <w:rPr>
                <w:rFonts w:ascii="Times New Roman" w:hAnsi="Times New Roman" w:cs="Times New Roman"/>
                <w:b/>
                <w:color w:val="215868" w:themeColor="accent5" w:themeShade="80"/>
              </w:rPr>
              <w:t>u</w:t>
            </w:r>
            <w:r w:rsidR="00690A16" w:rsidRPr="00AE0789">
              <w:rPr>
                <w:rFonts w:ascii="Times New Roman" w:hAnsi="Times New Roman" w:cs="Times New Roman"/>
                <w:b/>
                <w:color w:val="215868" w:themeColor="accent5" w:themeShade="80"/>
              </w:rPr>
              <w:t xml:space="preserve"> Oczyszczania Ścieków Komunalnych</w:t>
            </w:r>
          </w:p>
        </w:tc>
      </w:tr>
      <w:tr w:rsidR="00690A16" w:rsidRPr="008B3DDC" w:rsidTr="002551CD">
        <w:tc>
          <w:tcPr>
            <w:tcW w:w="6060" w:type="dxa"/>
            <w:shd w:val="clear" w:color="auto" w:fill="auto"/>
          </w:tcPr>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główny: ograniczenie zrzutów niedostatecznie oczyszczonych ścieków, a co za tym idzie ochrona środowiska wodnego przed niekorzystnymi skutkami</w:t>
            </w:r>
          </w:p>
        </w:tc>
        <w:tc>
          <w:tcPr>
            <w:tcW w:w="1845" w:type="dxa"/>
            <w:shd w:val="clear" w:color="auto" w:fill="auto"/>
            <w:vAlign w:val="center"/>
          </w:tcPr>
          <w:p w:rsidR="00690A16" w:rsidRPr="001B3D4A" w:rsidRDefault="00690A16" w:rsidP="00D01A69">
            <w:pPr>
              <w:spacing w:before="40" w:after="40"/>
              <w:jc w:val="center"/>
              <w:rPr>
                <w:rFonts w:ascii="Times New Roman" w:hAnsi="Times New Roman" w:cs="Times New Roman"/>
                <w:b/>
                <w:color w:val="215868" w:themeColor="accent5" w:themeShade="80"/>
                <w:sz w:val="24"/>
                <w:szCs w:val="24"/>
              </w:rPr>
            </w:pPr>
            <w:r w:rsidRPr="001B3D4A">
              <w:rPr>
                <w:rFonts w:ascii="Times New Roman" w:hAnsi="Times New Roman" w:cs="Times New Roman"/>
                <w:b/>
                <w:color w:val="215868" w:themeColor="accent5" w:themeShade="80"/>
                <w:sz w:val="24"/>
                <w:szCs w:val="24"/>
              </w:rPr>
              <w:t>1</w:t>
            </w:r>
          </w:p>
        </w:tc>
        <w:tc>
          <w:tcPr>
            <w:tcW w:w="6378" w:type="dxa"/>
            <w:shd w:val="clear" w:color="auto" w:fill="auto"/>
            <w:vAlign w:val="center"/>
          </w:tcPr>
          <w:p w:rsidR="00690A16" w:rsidRPr="00127EE9" w:rsidRDefault="00902E50" w:rsidP="00D01A69">
            <w:pPr>
              <w:pStyle w:val="Akapitzlist"/>
              <w:tabs>
                <w:tab w:val="left" w:pos="33"/>
              </w:tabs>
              <w:spacing w:before="40" w:after="40"/>
              <w:ind w:left="34"/>
              <w:contextualSpacing w:val="0"/>
              <w:jc w:val="left"/>
              <w:rPr>
                <w:rFonts w:ascii="Times New Roman" w:hAnsi="Times New Roman" w:cs="Times New Roman"/>
                <w:color w:val="215868" w:themeColor="accent5" w:themeShade="80"/>
                <w:sz w:val="20"/>
                <w:szCs w:val="20"/>
              </w:rPr>
            </w:pPr>
            <w:r w:rsidRPr="00127EE9">
              <w:rPr>
                <w:rFonts w:ascii="Times New Roman" w:hAnsi="Times New Roman" w:cs="Times New Roman"/>
                <w:sz w:val="20"/>
                <w:szCs w:val="20"/>
              </w:rPr>
              <w:t>Cel KPOŚK i jego aktualizacja</w:t>
            </w:r>
            <w:r w:rsidR="00690A16" w:rsidRPr="00127EE9">
              <w:rPr>
                <w:rFonts w:ascii="Times New Roman" w:hAnsi="Times New Roman" w:cs="Times New Roman"/>
                <w:sz w:val="20"/>
                <w:szCs w:val="20"/>
              </w:rPr>
              <w:t xml:space="preserve"> realizowany jest </w:t>
            </w:r>
            <w:r w:rsidR="003534C8" w:rsidRPr="00127EE9">
              <w:rPr>
                <w:rFonts w:ascii="Times New Roman" w:hAnsi="Times New Roman" w:cs="Times New Roman"/>
                <w:sz w:val="20"/>
                <w:szCs w:val="20"/>
              </w:rPr>
              <w:t>przez</w:t>
            </w:r>
            <w:r w:rsidR="00135D97" w:rsidRPr="00127EE9">
              <w:rPr>
                <w:rFonts w:ascii="Times New Roman" w:hAnsi="Times New Roman" w:cs="Times New Roman"/>
                <w:sz w:val="20"/>
                <w:szCs w:val="20"/>
              </w:rPr>
              <w:t xml:space="preserve"> </w:t>
            </w:r>
            <w:r w:rsidR="00377217" w:rsidRPr="00127EE9">
              <w:rPr>
                <w:rFonts w:ascii="Times New Roman" w:hAnsi="Times New Roman" w:cs="Times New Roman"/>
                <w:sz w:val="20"/>
                <w:szCs w:val="20"/>
              </w:rPr>
              <w:t>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034529" w:rsidRPr="00127EE9">
              <w:rPr>
                <w:rFonts w:ascii="Times New Roman" w:hAnsi="Times New Roman" w:cs="Times New Roman"/>
                <w:sz w:val="20"/>
                <w:szCs w:val="20"/>
              </w:rPr>
              <w:t xml:space="preserve">2019 </w:t>
            </w:r>
            <w:r w:rsidR="00377217" w:rsidRPr="00127EE9">
              <w:rPr>
                <w:rFonts w:ascii="Times New Roman" w:hAnsi="Times New Roman" w:cs="Times New Roman"/>
                <w:sz w:val="20"/>
                <w:szCs w:val="20"/>
              </w:rPr>
              <w:t xml:space="preserve"> w </w:t>
            </w:r>
            <w:r w:rsidR="00690A16" w:rsidRPr="00127EE9">
              <w:rPr>
                <w:rFonts w:ascii="Times New Roman" w:hAnsi="Times New Roman" w:cs="Times New Roman"/>
                <w:sz w:val="20"/>
                <w:szCs w:val="20"/>
              </w:rPr>
              <w:t>Cel</w:t>
            </w:r>
            <w:r w:rsidRPr="00127EE9">
              <w:rPr>
                <w:rFonts w:ascii="Times New Roman" w:hAnsi="Times New Roman" w:cs="Times New Roman"/>
                <w:sz w:val="20"/>
                <w:szCs w:val="20"/>
              </w:rPr>
              <w:t>u</w:t>
            </w:r>
            <w:r w:rsidR="00690A16" w:rsidRPr="00127EE9">
              <w:rPr>
                <w:rFonts w:ascii="Times New Roman" w:hAnsi="Times New Roman" w:cs="Times New Roman"/>
                <w:sz w:val="20"/>
                <w:szCs w:val="20"/>
              </w:rPr>
              <w:t xml:space="preserve"> II. Osiągniecie dobrego stanu wód powierzchniowych i podziemnych oraz zaspokojenie ilościowego i jakościowego zapotrzebowania na wodę przeznaczoną do celów bytowo-gospodarczych oraz rekreacyjno-turystycznych.</w:t>
            </w:r>
          </w:p>
        </w:tc>
      </w:tr>
      <w:tr w:rsidR="00690A16" w:rsidRPr="008B3DDC" w:rsidTr="002551CD">
        <w:tc>
          <w:tcPr>
            <w:tcW w:w="14283" w:type="dxa"/>
            <w:gridSpan w:val="3"/>
            <w:shd w:val="clear" w:color="auto" w:fill="92CDDC" w:themeFill="accent5" w:themeFillTint="99"/>
            <w:vAlign w:val="center"/>
          </w:tcPr>
          <w:p w:rsidR="00690A16" w:rsidRPr="00127EE9" w:rsidRDefault="00780D63" w:rsidP="00D01A69">
            <w:pPr>
              <w:spacing w:before="40" w:after="40"/>
              <w:jc w:val="center"/>
              <w:rPr>
                <w:rFonts w:ascii="Times New Roman" w:hAnsi="Times New Roman" w:cs="Times New Roman"/>
                <w:b/>
                <w:color w:val="215868" w:themeColor="accent5" w:themeShade="80"/>
              </w:rPr>
            </w:pPr>
            <w:r w:rsidRPr="00127EE9">
              <w:rPr>
                <w:rFonts w:ascii="Times New Roman" w:hAnsi="Times New Roman" w:cs="Times New Roman"/>
                <w:b/>
                <w:color w:val="215868" w:themeColor="accent5" w:themeShade="80"/>
              </w:rPr>
              <w:t xml:space="preserve">Aktualizacja </w:t>
            </w:r>
            <w:r w:rsidR="00690A16" w:rsidRPr="00127EE9">
              <w:rPr>
                <w:rFonts w:ascii="Times New Roman" w:hAnsi="Times New Roman" w:cs="Times New Roman"/>
                <w:b/>
                <w:color w:val="215868" w:themeColor="accent5" w:themeShade="80"/>
              </w:rPr>
              <w:t>Program</w:t>
            </w:r>
            <w:r w:rsidRPr="00127EE9">
              <w:rPr>
                <w:rFonts w:ascii="Times New Roman" w:hAnsi="Times New Roman" w:cs="Times New Roman"/>
                <w:b/>
                <w:color w:val="215868" w:themeColor="accent5" w:themeShade="80"/>
              </w:rPr>
              <w:t>u</w:t>
            </w:r>
            <w:r w:rsidR="00690A16" w:rsidRPr="00127EE9">
              <w:rPr>
                <w:rFonts w:ascii="Times New Roman" w:hAnsi="Times New Roman" w:cs="Times New Roman"/>
                <w:b/>
                <w:color w:val="215868" w:themeColor="accent5" w:themeShade="80"/>
              </w:rPr>
              <w:t xml:space="preserve"> wodno-środowiskowy kraju</w:t>
            </w:r>
          </w:p>
        </w:tc>
      </w:tr>
      <w:tr w:rsidR="00690A16" w:rsidRPr="008B3DDC" w:rsidTr="008D1D7B">
        <w:tc>
          <w:tcPr>
            <w:tcW w:w="6060" w:type="dxa"/>
            <w:shd w:val="clear" w:color="auto" w:fill="auto"/>
            <w:vAlign w:val="center"/>
          </w:tcPr>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niepogarszanie stanu jednolitych części wód;</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osiągnięcie dobrego stanu wód: dobry stan ekologiczny i chemiczny dla wód powierzchniowych, dobry stan chemiczny i ilościowy dla wód podziemnych;</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spełnienie wymagań specjalnych, zawartych w innych unijnych aktach prawnych i polskim prawie;</w:t>
            </w:r>
          </w:p>
          <w:p w:rsidR="00690A16" w:rsidRPr="00C168E5" w:rsidRDefault="00690A16" w:rsidP="00D01A69">
            <w:pPr>
              <w:pStyle w:val="kropkitab3"/>
              <w:spacing w:before="40" w:after="40"/>
              <w:ind w:left="425" w:hanging="198"/>
              <w:contextualSpacing w:val="0"/>
              <w:jc w:val="left"/>
              <w:rPr>
                <w:rFonts w:ascii="Times New Roman" w:hAnsi="Times New Roman" w:cs="Times New Roman"/>
              </w:rPr>
            </w:pPr>
            <w:r w:rsidRPr="00C168E5">
              <w:rPr>
                <w:rFonts w:ascii="Times New Roman" w:hAnsi="Times New Roman" w:cs="Times New Roman"/>
              </w:rPr>
              <w:t>zaprzestanie lub stopniowe wyeliminowanie zrzutu substancji priorytetowych do środowiska lub ograniczone zrzuty tych substancji.</w:t>
            </w:r>
          </w:p>
        </w:tc>
        <w:tc>
          <w:tcPr>
            <w:tcW w:w="1845" w:type="dxa"/>
            <w:shd w:val="clear" w:color="auto" w:fill="auto"/>
            <w:vAlign w:val="center"/>
          </w:tcPr>
          <w:p w:rsidR="00690A16" w:rsidRPr="001B3D4A" w:rsidRDefault="00690A16" w:rsidP="00D01A69">
            <w:pPr>
              <w:spacing w:before="40" w:after="40"/>
              <w:jc w:val="center"/>
              <w:rPr>
                <w:rFonts w:ascii="Times New Roman" w:hAnsi="Times New Roman" w:cs="Times New Roman"/>
                <w:b/>
                <w:color w:val="215868" w:themeColor="accent5" w:themeShade="80"/>
                <w:sz w:val="20"/>
                <w:szCs w:val="20"/>
              </w:rPr>
            </w:pPr>
            <w:r w:rsidRPr="001B3D4A">
              <w:rPr>
                <w:rFonts w:ascii="Times New Roman" w:hAnsi="Times New Roman" w:cs="Times New Roman"/>
                <w:b/>
                <w:color w:val="215868" w:themeColor="accent5" w:themeShade="80"/>
                <w:sz w:val="24"/>
                <w:szCs w:val="24"/>
              </w:rPr>
              <w:t>1</w:t>
            </w:r>
          </w:p>
        </w:tc>
        <w:tc>
          <w:tcPr>
            <w:tcW w:w="6378" w:type="dxa"/>
            <w:shd w:val="clear" w:color="auto" w:fill="auto"/>
          </w:tcPr>
          <w:p w:rsidR="00690A16" w:rsidRPr="00127EE9" w:rsidRDefault="000C709C" w:rsidP="00D01A69">
            <w:pPr>
              <w:pStyle w:val="Akapitzlist"/>
              <w:tabs>
                <w:tab w:val="left" w:pos="33"/>
              </w:tabs>
              <w:spacing w:before="40" w:after="40"/>
              <w:ind w:left="33"/>
              <w:jc w:val="left"/>
              <w:rPr>
                <w:rFonts w:ascii="Times New Roman" w:hAnsi="Times New Roman" w:cs="Times New Roman"/>
                <w:sz w:val="20"/>
                <w:szCs w:val="20"/>
              </w:rPr>
            </w:pPr>
            <w:r w:rsidRPr="00127EE9">
              <w:rPr>
                <w:rFonts w:ascii="Times New Roman" w:hAnsi="Times New Roman" w:cs="Times New Roman"/>
                <w:sz w:val="20"/>
                <w:szCs w:val="20"/>
              </w:rPr>
              <w:t xml:space="preserve">Cele </w:t>
            </w:r>
            <w:r w:rsidR="00034529" w:rsidRPr="00127EE9">
              <w:rPr>
                <w:rFonts w:ascii="Times New Roman" w:hAnsi="Times New Roman" w:cs="Times New Roman"/>
                <w:i/>
                <w:sz w:val="20"/>
                <w:szCs w:val="20"/>
              </w:rPr>
              <w:t>Program</w:t>
            </w:r>
            <w:r w:rsidR="003534C8" w:rsidRPr="00127EE9">
              <w:rPr>
                <w:rFonts w:ascii="Times New Roman" w:hAnsi="Times New Roman" w:cs="Times New Roman"/>
                <w:i/>
                <w:sz w:val="20"/>
                <w:szCs w:val="20"/>
              </w:rPr>
              <w:t>u</w:t>
            </w:r>
            <w:r w:rsidR="00034529" w:rsidRPr="00127EE9">
              <w:rPr>
                <w:rFonts w:ascii="Times New Roman" w:hAnsi="Times New Roman" w:cs="Times New Roman"/>
                <w:i/>
                <w:sz w:val="20"/>
                <w:szCs w:val="20"/>
              </w:rPr>
              <w:t xml:space="preserve"> wodno-środowiskow</w:t>
            </w:r>
            <w:r w:rsidR="003534C8" w:rsidRPr="00127EE9">
              <w:rPr>
                <w:rFonts w:ascii="Times New Roman" w:hAnsi="Times New Roman" w:cs="Times New Roman"/>
                <w:i/>
                <w:sz w:val="20"/>
                <w:szCs w:val="20"/>
              </w:rPr>
              <w:t>ego</w:t>
            </w:r>
            <w:r w:rsidR="00034529" w:rsidRPr="00127EE9">
              <w:rPr>
                <w:rFonts w:ascii="Times New Roman" w:hAnsi="Times New Roman" w:cs="Times New Roman"/>
                <w:i/>
                <w:sz w:val="20"/>
                <w:szCs w:val="20"/>
              </w:rPr>
              <w:t xml:space="preserve"> kraju</w:t>
            </w:r>
            <w:r w:rsidR="00135D97" w:rsidRPr="00127EE9">
              <w:rPr>
                <w:rFonts w:ascii="Times New Roman" w:hAnsi="Times New Roman" w:cs="Times New Roman"/>
                <w:i/>
                <w:sz w:val="20"/>
                <w:szCs w:val="20"/>
              </w:rPr>
              <w:t xml:space="preserve"> </w:t>
            </w:r>
            <w:r w:rsidRPr="00127EE9">
              <w:rPr>
                <w:rFonts w:ascii="Times New Roman" w:hAnsi="Times New Roman" w:cs="Times New Roman"/>
                <w:sz w:val="20"/>
                <w:szCs w:val="20"/>
              </w:rPr>
              <w:t>uwzględnione</w:t>
            </w:r>
            <w:r w:rsidR="00135D97" w:rsidRPr="00127EE9">
              <w:rPr>
                <w:rFonts w:ascii="Times New Roman" w:hAnsi="Times New Roman" w:cs="Times New Roman"/>
                <w:sz w:val="20"/>
                <w:szCs w:val="20"/>
              </w:rPr>
              <w:t xml:space="preserve"> </w:t>
            </w:r>
            <w:r w:rsidRPr="00127EE9">
              <w:rPr>
                <w:rFonts w:ascii="Times New Roman" w:hAnsi="Times New Roman" w:cs="Times New Roman"/>
                <w:sz w:val="20"/>
                <w:szCs w:val="20"/>
              </w:rPr>
              <w:t xml:space="preserve">są </w:t>
            </w:r>
            <w:r w:rsidR="003534C8" w:rsidRPr="00127EE9">
              <w:rPr>
                <w:rFonts w:ascii="Times New Roman" w:hAnsi="Times New Roman" w:cs="Times New Roman"/>
                <w:sz w:val="20"/>
                <w:szCs w:val="20"/>
              </w:rPr>
              <w:t>przez</w:t>
            </w:r>
            <w:r w:rsidR="00135D97" w:rsidRPr="00127EE9">
              <w:rPr>
                <w:rFonts w:ascii="Times New Roman" w:hAnsi="Times New Roman" w:cs="Times New Roman"/>
                <w:sz w:val="20"/>
                <w:szCs w:val="20"/>
              </w:rPr>
              <w:t xml:space="preserve"> </w:t>
            </w:r>
            <w:r w:rsidR="00377217" w:rsidRPr="00127EE9">
              <w:rPr>
                <w:rFonts w:ascii="Times New Roman" w:hAnsi="Times New Roman" w:cs="Times New Roman"/>
                <w:sz w:val="20"/>
                <w:szCs w:val="20"/>
              </w:rPr>
              <w:t>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034529" w:rsidRPr="00127EE9">
              <w:rPr>
                <w:rFonts w:ascii="Times New Roman" w:hAnsi="Times New Roman" w:cs="Times New Roman"/>
                <w:sz w:val="20"/>
                <w:szCs w:val="20"/>
              </w:rPr>
              <w:t xml:space="preserve">2019 </w:t>
            </w:r>
            <w:r w:rsidR="00060B1A" w:rsidRPr="00127EE9">
              <w:rPr>
                <w:rFonts w:ascii="Times New Roman" w:hAnsi="Times New Roman" w:cs="Times New Roman"/>
                <w:sz w:val="20"/>
                <w:szCs w:val="20"/>
              </w:rPr>
              <w:t xml:space="preserve">w </w:t>
            </w:r>
            <w:r w:rsidR="00690A16" w:rsidRPr="00127EE9">
              <w:rPr>
                <w:rFonts w:ascii="Times New Roman" w:hAnsi="Times New Roman" w:cs="Times New Roman"/>
                <w:sz w:val="20"/>
                <w:szCs w:val="20"/>
              </w:rPr>
              <w:t>Cel</w:t>
            </w:r>
            <w:r w:rsidR="00060B1A" w:rsidRPr="00127EE9">
              <w:rPr>
                <w:rFonts w:ascii="Times New Roman" w:hAnsi="Times New Roman" w:cs="Times New Roman"/>
                <w:sz w:val="20"/>
                <w:szCs w:val="20"/>
              </w:rPr>
              <w:t>u</w:t>
            </w:r>
            <w:r w:rsidR="00690A16" w:rsidRPr="00127EE9">
              <w:rPr>
                <w:rFonts w:ascii="Times New Roman" w:hAnsi="Times New Roman" w:cs="Times New Roman"/>
                <w:sz w:val="20"/>
                <w:szCs w:val="20"/>
              </w:rPr>
              <w:t xml:space="preserve"> II. Osiągniecie dobrego stanu wód powierzchniowych i podziemnych oraz zaspokojenie ilościowego i</w:t>
            </w:r>
            <w:r w:rsidR="003534C8" w:rsidRPr="00127EE9">
              <w:rPr>
                <w:rFonts w:ascii="Times New Roman" w:hAnsi="Times New Roman" w:cs="Times New Roman"/>
                <w:sz w:val="20"/>
                <w:szCs w:val="20"/>
              </w:rPr>
              <w:t> </w:t>
            </w:r>
            <w:r w:rsidR="00690A16" w:rsidRPr="00127EE9">
              <w:rPr>
                <w:rFonts w:ascii="Times New Roman" w:hAnsi="Times New Roman" w:cs="Times New Roman"/>
                <w:sz w:val="20"/>
                <w:szCs w:val="20"/>
              </w:rPr>
              <w:t>jakościowego zapotrzebowania na wodę przeznaczoną do celów bytowo-gospodarczych oraz rekreacyjno-turystycznych.</w:t>
            </w:r>
          </w:p>
        </w:tc>
      </w:tr>
      <w:tr w:rsidR="00690A16" w:rsidRPr="008B3DDC" w:rsidTr="002551CD">
        <w:tc>
          <w:tcPr>
            <w:tcW w:w="14283" w:type="dxa"/>
            <w:gridSpan w:val="3"/>
            <w:shd w:val="clear" w:color="auto" w:fill="92CDDC" w:themeFill="accent5" w:themeFillTint="99"/>
            <w:vAlign w:val="center"/>
          </w:tcPr>
          <w:p w:rsidR="00690A16" w:rsidRPr="00127EE9" w:rsidRDefault="00780D63" w:rsidP="00D01A69">
            <w:pPr>
              <w:spacing w:before="40" w:after="40"/>
              <w:jc w:val="center"/>
              <w:rPr>
                <w:rFonts w:ascii="Times New Roman" w:hAnsi="Times New Roman" w:cs="Times New Roman"/>
                <w:b/>
                <w:color w:val="215868" w:themeColor="accent5" w:themeShade="80"/>
                <w:sz w:val="20"/>
                <w:szCs w:val="20"/>
              </w:rPr>
            </w:pPr>
            <w:r w:rsidRPr="00127EE9">
              <w:rPr>
                <w:rFonts w:ascii="Times New Roman" w:hAnsi="Times New Roman" w:cs="Times New Roman"/>
                <w:b/>
                <w:color w:val="215868" w:themeColor="accent5" w:themeShade="80"/>
              </w:rPr>
              <w:t xml:space="preserve">Aktualizacja </w:t>
            </w:r>
            <w:r w:rsidR="00690A16" w:rsidRPr="00127EE9">
              <w:rPr>
                <w:rFonts w:ascii="Times New Roman" w:hAnsi="Times New Roman" w:cs="Times New Roman"/>
                <w:b/>
                <w:color w:val="215868" w:themeColor="accent5" w:themeShade="80"/>
              </w:rPr>
              <w:t>Plan</w:t>
            </w:r>
            <w:r w:rsidRPr="00127EE9">
              <w:rPr>
                <w:rFonts w:ascii="Times New Roman" w:hAnsi="Times New Roman" w:cs="Times New Roman"/>
                <w:b/>
                <w:color w:val="215868" w:themeColor="accent5" w:themeShade="80"/>
              </w:rPr>
              <w:t>u</w:t>
            </w:r>
            <w:r w:rsidR="00690A16" w:rsidRPr="00127EE9">
              <w:rPr>
                <w:rFonts w:ascii="Times New Roman" w:hAnsi="Times New Roman" w:cs="Times New Roman"/>
                <w:b/>
                <w:color w:val="215868" w:themeColor="accent5" w:themeShade="80"/>
              </w:rPr>
              <w:t xml:space="preserve"> gospodarowania wodami </w:t>
            </w:r>
            <w:r w:rsidR="00314296" w:rsidRPr="00127EE9">
              <w:rPr>
                <w:rFonts w:ascii="Times New Roman" w:hAnsi="Times New Roman" w:cs="Times New Roman"/>
                <w:b/>
                <w:color w:val="215868" w:themeColor="accent5" w:themeShade="80"/>
              </w:rPr>
              <w:t>na obszarze dorzecz</w:t>
            </w:r>
            <w:r w:rsidR="003534C8" w:rsidRPr="00127EE9">
              <w:rPr>
                <w:rFonts w:ascii="Times New Roman" w:hAnsi="Times New Roman" w:cs="Times New Roman"/>
                <w:b/>
                <w:color w:val="215868" w:themeColor="accent5" w:themeShade="80"/>
              </w:rPr>
              <w:t>a</w:t>
            </w:r>
            <w:r w:rsidR="00690A16" w:rsidRPr="00127EE9">
              <w:rPr>
                <w:rFonts w:ascii="Times New Roman" w:hAnsi="Times New Roman" w:cs="Times New Roman"/>
                <w:b/>
                <w:color w:val="215868" w:themeColor="accent5" w:themeShade="80"/>
              </w:rPr>
              <w:t xml:space="preserve"> Wisły i </w:t>
            </w:r>
            <w:r w:rsidRPr="00127EE9">
              <w:rPr>
                <w:rFonts w:ascii="Times New Roman" w:hAnsi="Times New Roman" w:cs="Times New Roman"/>
                <w:b/>
                <w:color w:val="215868" w:themeColor="accent5" w:themeShade="80"/>
              </w:rPr>
              <w:t xml:space="preserve">Aktualizacja </w:t>
            </w:r>
            <w:r w:rsidR="003534C8" w:rsidRPr="00127EE9">
              <w:rPr>
                <w:rFonts w:ascii="Times New Roman" w:hAnsi="Times New Roman" w:cs="Times New Roman"/>
                <w:b/>
                <w:color w:val="215868" w:themeColor="accent5" w:themeShade="80"/>
              </w:rPr>
              <w:t>Plan</w:t>
            </w:r>
            <w:r w:rsidRPr="00127EE9">
              <w:rPr>
                <w:rFonts w:ascii="Times New Roman" w:hAnsi="Times New Roman" w:cs="Times New Roman"/>
                <w:b/>
                <w:color w:val="215868" w:themeColor="accent5" w:themeShade="80"/>
              </w:rPr>
              <w:t>u</w:t>
            </w:r>
            <w:r w:rsidR="003534C8" w:rsidRPr="00127EE9">
              <w:rPr>
                <w:rFonts w:ascii="Times New Roman" w:hAnsi="Times New Roman" w:cs="Times New Roman"/>
                <w:b/>
                <w:color w:val="215868" w:themeColor="accent5" w:themeShade="80"/>
              </w:rPr>
              <w:t xml:space="preserve"> gospodarowania wodami na obszarze dorzecza </w:t>
            </w:r>
            <w:r w:rsidR="00690A16" w:rsidRPr="00127EE9">
              <w:rPr>
                <w:rFonts w:ascii="Times New Roman" w:hAnsi="Times New Roman" w:cs="Times New Roman"/>
                <w:b/>
                <w:color w:val="215868" w:themeColor="accent5" w:themeShade="80"/>
              </w:rPr>
              <w:t>Dniestru</w:t>
            </w:r>
          </w:p>
        </w:tc>
      </w:tr>
      <w:tr w:rsidR="00690A16" w:rsidRPr="008B3DDC" w:rsidTr="002551CD">
        <w:tc>
          <w:tcPr>
            <w:tcW w:w="6060" w:type="dxa"/>
            <w:shd w:val="clear" w:color="auto" w:fill="auto"/>
            <w:vAlign w:val="center"/>
          </w:tcPr>
          <w:p w:rsidR="00314296" w:rsidRPr="00127EE9" w:rsidRDefault="0031429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Cele</w:t>
            </w:r>
            <w:r w:rsidR="003534C8" w:rsidRPr="00127EE9">
              <w:rPr>
                <w:rFonts w:ascii="Times New Roman" w:hAnsi="Times New Roman" w:cs="Times New Roman"/>
                <w:sz w:val="20"/>
                <w:szCs w:val="20"/>
              </w:rPr>
              <w:t xml:space="preserve"> środowiskowe**</w:t>
            </w:r>
            <w:r w:rsidRPr="00127EE9">
              <w:rPr>
                <w:rFonts w:ascii="Times New Roman" w:hAnsi="Times New Roman" w:cs="Times New Roman"/>
                <w:sz w:val="20"/>
                <w:szCs w:val="20"/>
              </w:rPr>
              <w:t>:</w:t>
            </w:r>
          </w:p>
          <w:p w:rsidR="00314296" w:rsidRPr="00D01A69" w:rsidRDefault="00314296" w:rsidP="00D01A69">
            <w:pPr>
              <w:pStyle w:val="kropkitab3"/>
              <w:spacing w:before="40" w:after="40"/>
              <w:jc w:val="left"/>
              <w:rPr>
                <w:rFonts w:ascii="Times New Roman" w:hAnsi="Times New Roman" w:cs="Times New Roman"/>
              </w:rPr>
            </w:pPr>
            <w:r w:rsidRPr="00D01A69">
              <w:rPr>
                <w:rFonts w:ascii="Times New Roman" w:hAnsi="Times New Roman" w:cs="Times New Roman"/>
              </w:rPr>
              <w:t xml:space="preserve">Osiągnięcie i utrzymanie co najmniej dobrego stanu lub potencjału ekologicznego i stanu chemicznego jednolitych części wód powierzchniowych </w:t>
            </w:r>
            <w:r w:rsidR="00780D63" w:rsidRPr="00D01A69">
              <w:rPr>
                <w:rFonts w:ascii="Times New Roman" w:hAnsi="Times New Roman" w:cs="Times New Roman"/>
              </w:rPr>
              <w:t>a także zapobieganie ich pogorszeniu, w szczególności w odniesieniu do ekosystemów wodnych i od wody zależnych.</w:t>
            </w:r>
          </w:p>
          <w:p w:rsidR="00690A16" w:rsidRPr="00D01A69" w:rsidRDefault="00314296" w:rsidP="00D01A69">
            <w:pPr>
              <w:pStyle w:val="kropkitab3"/>
              <w:spacing w:before="40" w:after="40"/>
              <w:jc w:val="left"/>
              <w:rPr>
                <w:rFonts w:ascii="Times New Roman" w:hAnsi="Times New Roman" w:cs="Times New Roman"/>
              </w:rPr>
            </w:pPr>
            <w:r w:rsidRPr="00D01A69">
              <w:rPr>
                <w:rFonts w:ascii="Times New Roman" w:hAnsi="Times New Roman" w:cs="Times New Roman"/>
              </w:rPr>
              <w:t>Osiągnięcie i utrzyman</w:t>
            </w:r>
            <w:r w:rsidR="001B3D4A" w:rsidRPr="00D01A69">
              <w:rPr>
                <w:rFonts w:ascii="Times New Roman" w:hAnsi="Times New Roman" w:cs="Times New Roman"/>
              </w:rPr>
              <w:t>ie dobrego stanu ilościowego i </w:t>
            </w:r>
            <w:r w:rsidRPr="00D01A69">
              <w:rPr>
                <w:rFonts w:ascii="Times New Roman" w:hAnsi="Times New Roman" w:cs="Times New Roman"/>
              </w:rPr>
              <w:t>chemicznego jednolitych części wód podziemnych.</w:t>
            </w:r>
          </w:p>
          <w:p w:rsidR="00D01A69" w:rsidRPr="00127EE9" w:rsidRDefault="00D01A69" w:rsidP="00D01A69">
            <w:pPr>
              <w:pStyle w:val="Akapitzlist"/>
              <w:spacing w:before="40" w:after="40"/>
              <w:jc w:val="left"/>
              <w:rPr>
                <w:rFonts w:ascii="Times New Roman" w:hAnsi="Times New Roman" w:cs="Times New Roman"/>
                <w:sz w:val="20"/>
                <w:szCs w:val="20"/>
              </w:rPr>
            </w:pPr>
          </w:p>
        </w:tc>
        <w:tc>
          <w:tcPr>
            <w:tcW w:w="1845" w:type="dxa"/>
            <w:shd w:val="clear" w:color="auto" w:fill="auto"/>
            <w:vAlign w:val="center"/>
          </w:tcPr>
          <w:p w:rsidR="00690A16" w:rsidRPr="00127EE9" w:rsidRDefault="00690A16" w:rsidP="00D01A69">
            <w:pPr>
              <w:spacing w:before="40" w:after="40"/>
              <w:jc w:val="center"/>
              <w:rPr>
                <w:rFonts w:ascii="Times New Roman" w:hAnsi="Times New Roman" w:cs="Times New Roman"/>
                <w:b/>
                <w:color w:val="215868" w:themeColor="accent5" w:themeShade="80"/>
                <w:sz w:val="20"/>
                <w:szCs w:val="20"/>
              </w:rPr>
            </w:pPr>
            <w:r w:rsidRPr="00127EE9">
              <w:rPr>
                <w:rFonts w:ascii="Times New Roman" w:hAnsi="Times New Roman" w:cs="Times New Roman"/>
                <w:b/>
                <w:color w:val="215868" w:themeColor="accent5" w:themeShade="80"/>
                <w:sz w:val="24"/>
                <w:szCs w:val="24"/>
              </w:rPr>
              <w:t>1</w:t>
            </w:r>
          </w:p>
        </w:tc>
        <w:tc>
          <w:tcPr>
            <w:tcW w:w="6378" w:type="dxa"/>
            <w:shd w:val="clear" w:color="auto" w:fill="auto"/>
            <w:vAlign w:val="center"/>
          </w:tcPr>
          <w:p w:rsidR="00690A16" w:rsidRPr="00127EE9" w:rsidRDefault="000C709C" w:rsidP="00D01A69">
            <w:pPr>
              <w:pStyle w:val="Akapitzlist"/>
              <w:tabs>
                <w:tab w:val="left" w:pos="33"/>
              </w:tabs>
              <w:spacing w:before="40" w:after="40"/>
              <w:ind w:left="34"/>
              <w:jc w:val="left"/>
              <w:rPr>
                <w:rFonts w:ascii="Times New Roman" w:hAnsi="Times New Roman" w:cs="Times New Roman"/>
                <w:sz w:val="20"/>
                <w:szCs w:val="20"/>
              </w:rPr>
            </w:pPr>
            <w:r w:rsidRPr="00127EE9">
              <w:rPr>
                <w:rFonts w:ascii="Times New Roman" w:hAnsi="Times New Roman" w:cs="Times New Roman"/>
                <w:sz w:val="20"/>
                <w:szCs w:val="20"/>
              </w:rPr>
              <w:t xml:space="preserve">Cele </w:t>
            </w:r>
            <w:r w:rsidRPr="00127EE9">
              <w:rPr>
                <w:rFonts w:ascii="Times New Roman" w:hAnsi="Times New Roman" w:cs="Times New Roman"/>
                <w:i/>
                <w:sz w:val="20"/>
                <w:szCs w:val="20"/>
              </w:rPr>
              <w:t>Planów</w:t>
            </w:r>
            <w:r w:rsidR="00034529" w:rsidRPr="00127EE9">
              <w:rPr>
                <w:rFonts w:ascii="Times New Roman" w:hAnsi="Times New Roman" w:cs="Times New Roman"/>
                <w:i/>
                <w:sz w:val="20"/>
                <w:szCs w:val="20"/>
              </w:rPr>
              <w:t xml:space="preserve"> gospodarowania wodami na obszarze dorzeczy Wisły i</w:t>
            </w:r>
            <w:r w:rsidRPr="00127EE9">
              <w:rPr>
                <w:rFonts w:ascii="Times New Roman" w:hAnsi="Times New Roman" w:cs="Times New Roman"/>
                <w:i/>
                <w:sz w:val="20"/>
                <w:szCs w:val="20"/>
              </w:rPr>
              <w:t> </w:t>
            </w:r>
            <w:r w:rsidR="00034529" w:rsidRPr="00127EE9">
              <w:rPr>
                <w:rFonts w:ascii="Times New Roman" w:hAnsi="Times New Roman" w:cs="Times New Roman"/>
                <w:i/>
                <w:sz w:val="20"/>
                <w:szCs w:val="20"/>
              </w:rPr>
              <w:t>Dniestru</w:t>
            </w:r>
            <w:r w:rsidR="00135D97" w:rsidRPr="00127EE9">
              <w:rPr>
                <w:rFonts w:ascii="Times New Roman" w:hAnsi="Times New Roman" w:cs="Times New Roman"/>
                <w:i/>
                <w:sz w:val="20"/>
                <w:szCs w:val="20"/>
              </w:rPr>
              <w:t xml:space="preserve"> </w:t>
            </w:r>
            <w:r w:rsidR="00034529" w:rsidRPr="00127EE9">
              <w:rPr>
                <w:rFonts w:ascii="Times New Roman" w:hAnsi="Times New Roman" w:cs="Times New Roman"/>
                <w:sz w:val="20"/>
                <w:szCs w:val="20"/>
              </w:rPr>
              <w:t xml:space="preserve">są </w:t>
            </w:r>
            <w:r w:rsidR="00667227" w:rsidRPr="00127EE9">
              <w:rPr>
                <w:rFonts w:ascii="Times New Roman" w:hAnsi="Times New Roman" w:cs="Times New Roman"/>
                <w:sz w:val="20"/>
                <w:szCs w:val="20"/>
              </w:rPr>
              <w:t>uwzględnione</w:t>
            </w:r>
            <w:r w:rsidR="00135D97" w:rsidRPr="00127EE9">
              <w:rPr>
                <w:rFonts w:ascii="Times New Roman" w:hAnsi="Times New Roman" w:cs="Times New Roman"/>
                <w:sz w:val="20"/>
                <w:szCs w:val="20"/>
              </w:rPr>
              <w:t xml:space="preserve"> </w:t>
            </w:r>
            <w:r w:rsidR="00060B1A" w:rsidRPr="00127EE9">
              <w:rPr>
                <w:rFonts w:ascii="Times New Roman" w:hAnsi="Times New Roman" w:cs="Times New Roman"/>
                <w:sz w:val="20"/>
                <w:szCs w:val="20"/>
              </w:rPr>
              <w:t xml:space="preserve">w </w:t>
            </w:r>
            <w:r w:rsidR="00377217" w:rsidRPr="00127EE9">
              <w:rPr>
                <w:rFonts w:ascii="Times New Roman" w:hAnsi="Times New Roman" w:cs="Times New Roman"/>
                <w:sz w:val="20"/>
                <w:szCs w:val="20"/>
              </w:rPr>
              <w:t>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034529" w:rsidRPr="00127EE9">
              <w:rPr>
                <w:rFonts w:ascii="Times New Roman" w:hAnsi="Times New Roman" w:cs="Times New Roman"/>
                <w:sz w:val="20"/>
                <w:szCs w:val="20"/>
              </w:rPr>
              <w:t>2019</w:t>
            </w:r>
            <w:r w:rsidR="00060B1A" w:rsidRPr="00127EE9">
              <w:rPr>
                <w:rFonts w:ascii="Times New Roman" w:hAnsi="Times New Roman" w:cs="Times New Roman"/>
                <w:sz w:val="20"/>
                <w:szCs w:val="20"/>
              </w:rPr>
              <w:t>, w</w:t>
            </w:r>
            <w:r w:rsidR="00135D97" w:rsidRPr="00127EE9">
              <w:rPr>
                <w:rFonts w:ascii="Times New Roman" w:hAnsi="Times New Roman" w:cs="Times New Roman"/>
                <w:sz w:val="20"/>
                <w:szCs w:val="20"/>
              </w:rPr>
              <w:t xml:space="preserve"> </w:t>
            </w:r>
            <w:r w:rsidR="00690A16" w:rsidRPr="00127EE9">
              <w:rPr>
                <w:rFonts w:ascii="Times New Roman" w:hAnsi="Times New Roman" w:cs="Times New Roman"/>
                <w:sz w:val="20"/>
                <w:szCs w:val="20"/>
              </w:rPr>
              <w:t>Cel</w:t>
            </w:r>
            <w:r w:rsidR="00060B1A" w:rsidRPr="00127EE9">
              <w:rPr>
                <w:rFonts w:ascii="Times New Roman" w:hAnsi="Times New Roman" w:cs="Times New Roman"/>
                <w:sz w:val="20"/>
                <w:szCs w:val="20"/>
              </w:rPr>
              <w:t>u</w:t>
            </w:r>
            <w:r w:rsidR="00690A16" w:rsidRPr="00127EE9">
              <w:rPr>
                <w:rFonts w:ascii="Times New Roman" w:hAnsi="Times New Roman" w:cs="Times New Roman"/>
                <w:sz w:val="20"/>
                <w:szCs w:val="20"/>
              </w:rPr>
              <w:t xml:space="preserve"> II. Osiągniecie dobrego stanu wód powierzchniowych i podziemnych oraz zaspokojenie ilościowego i jakościowego zapotrzebowania na wodę przeznaczoną do celów bytowo-gospodarczych oraz rekreacyjno-turystycznych.</w:t>
            </w:r>
          </w:p>
          <w:p w:rsidR="00690A16" w:rsidRPr="00127EE9" w:rsidRDefault="00690A16" w:rsidP="00D01A69">
            <w:pPr>
              <w:pStyle w:val="Akapitzlist"/>
              <w:tabs>
                <w:tab w:val="left" w:pos="33"/>
              </w:tabs>
              <w:spacing w:before="40" w:after="40"/>
              <w:ind w:left="34"/>
              <w:jc w:val="left"/>
              <w:rPr>
                <w:rFonts w:ascii="Times New Roman" w:hAnsi="Times New Roman" w:cs="Times New Roman"/>
                <w:sz w:val="20"/>
                <w:szCs w:val="20"/>
              </w:rPr>
            </w:pPr>
          </w:p>
        </w:tc>
      </w:tr>
      <w:tr w:rsidR="00690A16" w:rsidRPr="008B3DDC" w:rsidTr="002551CD">
        <w:tc>
          <w:tcPr>
            <w:tcW w:w="14283" w:type="dxa"/>
            <w:gridSpan w:val="3"/>
            <w:shd w:val="clear" w:color="auto" w:fill="92CDDC" w:themeFill="accent5" w:themeFillTint="99"/>
            <w:vAlign w:val="center"/>
          </w:tcPr>
          <w:p w:rsidR="00690A16" w:rsidRPr="00127EE9" w:rsidRDefault="00690A16" w:rsidP="00D01A69">
            <w:pPr>
              <w:spacing w:before="40" w:after="40"/>
              <w:jc w:val="center"/>
              <w:rPr>
                <w:rFonts w:ascii="Times New Roman" w:hAnsi="Times New Roman" w:cs="Times New Roman"/>
                <w:b/>
                <w:color w:val="215868" w:themeColor="accent5" w:themeShade="80"/>
                <w:sz w:val="20"/>
                <w:szCs w:val="20"/>
              </w:rPr>
            </w:pPr>
            <w:r w:rsidRPr="00127EE9">
              <w:rPr>
                <w:rFonts w:ascii="Times New Roman" w:hAnsi="Times New Roman" w:cs="Times New Roman"/>
                <w:b/>
                <w:color w:val="215868" w:themeColor="accent5" w:themeShade="80"/>
              </w:rPr>
              <w:lastRenderedPageBreak/>
              <w:t>Plan zarzą</w:t>
            </w:r>
            <w:r w:rsidR="00314296" w:rsidRPr="00127EE9">
              <w:rPr>
                <w:rFonts w:ascii="Times New Roman" w:hAnsi="Times New Roman" w:cs="Times New Roman"/>
                <w:b/>
                <w:color w:val="215868" w:themeColor="accent5" w:themeShade="80"/>
              </w:rPr>
              <w:t>dzania ryzykiem powodziowym dla</w:t>
            </w:r>
            <w:r w:rsidR="00135D97" w:rsidRPr="00127EE9">
              <w:rPr>
                <w:rFonts w:ascii="Times New Roman" w:hAnsi="Times New Roman" w:cs="Times New Roman"/>
                <w:b/>
                <w:color w:val="215868" w:themeColor="accent5" w:themeShade="80"/>
              </w:rPr>
              <w:t xml:space="preserve"> </w:t>
            </w:r>
            <w:r w:rsidRPr="00127EE9">
              <w:rPr>
                <w:rFonts w:ascii="Times New Roman" w:hAnsi="Times New Roman" w:cs="Times New Roman"/>
                <w:b/>
                <w:color w:val="215868" w:themeColor="accent5" w:themeShade="80"/>
              </w:rPr>
              <w:t>obszar</w:t>
            </w:r>
            <w:r w:rsidR="00314296" w:rsidRPr="00127EE9">
              <w:rPr>
                <w:rFonts w:ascii="Times New Roman" w:hAnsi="Times New Roman" w:cs="Times New Roman"/>
                <w:b/>
                <w:color w:val="215868" w:themeColor="accent5" w:themeShade="80"/>
              </w:rPr>
              <w:t>u</w:t>
            </w:r>
            <w:r w:rsidRPr="00127EE9">
              <w:rPr>
                <w:rFonts w:ascii="Times New Roman" w:hAnsi="Times New Roman" w:cs="Times New Roman"/>
                <w:b/>
                <w:color w:val="215868" w:themeColor="accent5" w:themeShade="80"/>
              </w:rPr>
              <w:t xml:space="preserve"> dorzecza Wisły </w:t>
            </w:r>
          </w:p>
        </w:tc>
      </w:tr>
      <w:tr w:rsidR="00690A16" w:rsidRPr="008B3DDC" w:rsidTr="008D1D7B">
        <w:tc>
          <w:tcPr>
            <w:tcW w:w="6060" w:type="dxa"/>
            <w:shd w:val="clear" w:color="auto" w:fill="auto"/>
            <w:vAlign w:val="center"/>
          </w:tcPr>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Cel nadrzędny: </w:t>
            </w:r>
            <w:r w:rsidR="003534C8" w:rsidRPr="00127EE9">
              <w:rPr>
                <w:rFonts w:ascii="Times New Roman" w:hAnsi="Times New Roman" w:cs="Times New Roman"/>
                <w:sz w:val="20"/>
                <w:szCs w:val="20"/>
              </w:rPr>
              <w:t>O</w:t>
            </w:r>
            <w:r w:rsidRPr="00127EE9">
              <w:rPr>
                <w:rFonts w:ascii="Times New Roman" w:hAnsi="Times New Roman" w:cs="Times New Roman"/>
                <w:sz w:val="20"/>
                <w:szCs w:val="20"/>
              </w:rPr>
              <w:t>graniczenie potencjalnych negatywnych skutków powodzi dla życia i zdrowia ludzi, środowiska, dziedzictwa kulturowego oraz działalności gospodarczej.</w:t>
            </w:r>
          </w:p>
          <w:p w:rsidR="00690A16" w:rsidRPr="00127EE9" w:rsidRDefault="00690A16" w:rsidP="00D01A69">
            <w:pPr>
              <w:spacing w:before="40" w:after="40"/>
              <w:jc w:val="left"/>
              <w:rPr>
                <w:rFonts w:ascii="Times New Roman" w:hAnsi="Times New Roman" w:cs="Times New Roman"/>
                <w:sz w:val="20"/>
                <w:szCs w:val="20"/>
              </w:rPr>
            </w:pPr>
          </w:p>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Cele szczegółowe:</w:t>
            </w:r>
          </w:p>
          <w:p w:rsidR="00690A16" w:rsidRPr="00127EE9" w:rsidRDefault="00690A16" w:rsidP="00D01A69">
            <w:pPr>
              <w:pStyle w:val="kropkitab3"/>
              <w:spacing w:before="40" w:after="40"/>
              <w:jc w:val="left"/>
              <w:rPr>
                <w:rFonts w:ascii="Times New Roman" w:hAnsi="Times New Roman" w:cs="Times New Roman"/>
                <w:szCs w:val="20"/>
              </w:rPr>
            </w:pPr>
            <w:r w:rsidRPr="00127EE9">
              <w:rPr>
                <w:rFonts w:ascii="Times New Roman" w:hAnsi="Times New Roman" w:cs="Times New Roman"/>
                <w:szCs w:val="20"/>
              </w:rPr>
              <w:t>Zahamowanie wzrostu ryzyka powodziowego;</w:t>
            </w:r>
          </w:p>
          <w:p w:rsidR="00690A16" w:rsidRPr="00127EE9" w:rsidRDefault="00690A16" w:rsidP="00D01A69">
            <w:pPr>
              <w:pStyle w:val="kropkitab3"/>
              <w:spacing w:before="40" w:after="40"/>
              <w:jc w:val="left"/>
              <w:rPr>
                <w:rFonts w:ascii="Times New Roman" w:hAnsi="Times New Roman" w:cs="Times New Roman"/>
                <w:szCs w:val="20"/>
              </w:rPr>
            </w:pPr>
            <w:r w:rsidRPr="00127EE9">
              <w:rPr>
                <w:rFonts w:ascii="Times New Roman" w:hAnsi="Times New Roman" w:cs="Times New Roman"/>
                <w:szCs w:val="20"/>
              </w:rPr>
              <w:t>Obniżenie istniejącego ryzyka powodziowego;</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szCs w:val="20"/>
              </w:rPr>
              <w:t>Poprawa systemu zarządzania ryzykiem powodziowym;</w:t>
            </w:r>
          </w:p>
        </w:tc>
        <w:tc>
          <w:tcPr>
            <w:tcW w:w="1845" w:type="dxa"/>
            <w:shd w:val="clear" w:color="auto" w:fill="auto"/>
            <w:vAlign w:val="center"/>
          </w:tcPr>
          <w:p w:rsidR="00690A16" w:rsidRPr="00127EE9" w:rsidRDefault="00690A16" w:rsidP="00D01A69">
            <w:pPr>
              <w:spacing w:before="40" w:after="40"/>
              <w:jc w:val="center"/>
              <w:rPr>
                <w:rFonts w:ascii="Times New Roman" w:hAnsi="Times New Roman" w:cs="Times New Roman"/>
                <w:b/>
                <w:color w:val="215868" w:themeColor="accent5" w:themeShade="80"/>
                <w:sz w:val="24"/>
                <w:szCs w:val="24"/>
              </w:rPr>
            </w:pPr>
            <w:r w:rsidRPr="00127EE9">
              <w:rPr>
                <w:rFonts w:ascii="Times New Roman" w:hAnsi="Times New Roman" w:cs="Times New Roman"/>
                <w:b/>
                <w:color w:val="215868" w:themeColor="accent5" w:themeShade="80"/>
                <w:sz w:val="24"/>
                <w:szCs w:val="24"/>
              </w:rPr>
              <w:t>1</w:t>
            </w:r>
          </w:p>
        </w:tc>
        <w:tc>
          <w:tcPr>
            <w:tcW w:w="6378" w:type="dxa"/>
            <w:shd w:val="clear" w:color="auto" w:fill="auto"/>
          </w:tcPr>
          <w:p w:rsidR="00690A16" w:rsidRPr="00127EE9" w:rsidRDefault="001A7727" w:rsidP="00D01A69">
            <w:pPr>
              <w:spacing w:before="40" w:after="40"/>
              <w:jc w:val="left"/>
              <w:rPr>
                <w:rFonts w:ascii="Times New Roman" w:hAnsi="Times New Roman" w:cs="Times New Roman"/>
                <w:color w:val="215868" w:themeColor="accent5" w:themeShade="80"/>
                <w:sz w:val="20"/>
                <w:szCs w:val="20"/>
              </w:rPr>
            </w:pPr>
            <w:r w:rsidRPr="00127EE9">
              <w:rPr>
                <w:rFonts w:ascii="Times New Roman" w:hAnsi="Times New Roman" w:cs="Times New Roman"/>
                <w:sz w:val="20"/>
                <w:szCs w:val="20"/>
              </w:rPr>
              <w:t xml:space="preserve">Cele </w:t>
            </w:r>
            <w:r w:rsidR="000C709C" w:rsidRPr="00127EE9">
              <w:rPr>
                <w:rFonts w:ascii="Times New Roman" w:hAnsi="Times New Roman" w:cs="Times New Roman"/>
                <w:i/>
                <w:sz w:val="20"/>
                <w:szCs w:val="20"/>
              </w:rPr>
              <w:t>Plan</w:t>
            </w:r>
            <w:r w:rsidRPr="00127EE9">
              <w:rPr>
                <w:rFonts w:ascii="Times New Roman" w:hAnsi="Times New Roman" w:cs="Times New Roman"/>
                <w:i/>
                <w:sz w:val="20"/>
                <w:szCs w:val="20"/>
              </w:rPr>
              <w:t>u</w:t>
            </w:r>
            <w:r w:rsidR="000C709C" w:rsidRPr="00127EE9">
              <w:rPr>
                <w:rFonts w:ascii="Times New Roman" w:hAnsi="Times New Roman" w:cs="Times New Roman"/>
                <w:i/>
                <w:sz w:val="20"/>
                <w:szCs w:val="20"/>
              </w:rPr>
              <w:t xml:space="preserve"> zarządzania ryzykiem powodziowym dla obszaru dorzecza Wisły</w:t>
            </w:r>
            <w:r w:rsidR="00135D97" w:rsidRPr="00127EE9">
              <w:rPr>
                <w:rFonts w:ascii="Times New Roman" w:hAnsi="Times New Roman" w:cs="Times New Roman"/>
                <w:i/>
                <w:sz w:val="20"/>
                <w:szCs w:val="20"/>
              </w:rPr>
              <w:t xml:space="preserve"> </w:t>
            </w:r>
            <w:r w:rsidRPr="00127EE9">
              <w:rPr>
                <w:rFonts w:ascii="Times New Roman" w:hAnsi="Times New Roman" w:cs="Times New Roman"/>
                <w:sz w:val="20"/>
                <w:szCs w:val="20"/>
              </w:rPr>
              <w:t>są uwzględnione</w:t>
            </w:r>
            <w:r w:rsidR="00135D97" w:rsidRPr="00127EE9">
              <w:rPr>
                <w:rFonts w:ascii="Times New Roman" w:hAnsi="Times New Roman" w:cs="Times New Roman"/>
                <w:sz w:val="20"/>
                <w:szCs w:val="20"/>
              </w:rPr>
              <w:t xml:space="preserve"> </w:t>
            </w:r>
            <w:r w:rsidR="00060B1A" w:rsidRPr="00127EE9">
              <w:rPr>
                <w:rFonts w:ascii="Times New Roman" w:hAnsi="Times New Roman" w:cs="Times New Roman"/>
                <w:sz w:val="20"/>
                <w:szCs w:val="20"/>
              </w:rPr>
              <w:t xml:space="preserve">w </w:t>
            </w:r>
            <w:r w:rsidR="00377217" w:rsidRPr="00127EE9">
              <w:rPr>
                <w:rFonts w:ascii="Times New Roman" w:hAnsi="Times New Roman" w:cs="Times New Roman"/>
                <w:sz w:val="20"/>
                <w:szCs w:val="20"/>
              </w:rPr>
              <w:t>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0C709C" w:rsidRPr="00127EE9">
              <w:rPr>
                <w:rFonts w:ascii="Times New Roman" w:hAnsi="Times New Roman" w:cs="Times New Roman"/>
                <w:sz w:val="20"/>
                <w:szCs w:val="20"/>
              </w:rPr>
              <w:t xml:space="preserve">2019 </w:t>
            </w:r>
            <w:r w:rsidR="00060B1A" w:rsidRPr="00127EE9">
              <w:rPr>
                <w:rFonts w:ascii="Times New Roman" w:hAnsi="Times New Roman" w:cs="Times New Roman"/>
                <w:sz w:val="20"/>
                <w:szCs w:val="20"/>
              </w:rPr>
              <w:t xml:space="preserve">w </w:t>
            </w:r>
            <w:r w:rsidR="00690A16" w:rsidRPr="00127EE9">
              <w:rPr>
                <w:rFonts w:ascii="Times New Roman" w:hAnsi="Times New Roman" w:cs="Times New Roman"/>
                <w:sz w:val="20"/>
                <w:szCs w:val="20"/>
              </w:rPr>
              <w:t>Cel</w:t>
            </w:r>
            <w:r w:rsidR="00060B1A" w:rsidRPr="00127EE9">
              <w:rPr>
                <w:rFonts w:ascii="Times New Roman" w:hAnsi="Times New Roman" w:cs="Times New Roman"/>
                <w:sz w:val="20"/>
                <w:szCs w:val="20"/>
              </w:rPr>
              <w:t>u</w:t>
            </w:r>
            <w:r w:rsidR="00690A16" w:rsidRPr="00127EE9">
              <w:rPr>
                <w:rFonts w:ascii="Times New Roman" w:hAnsi="Times New Roman" w:cs="Times New Roman"/>
                <w:sz w:val="20"/>
                <w:szCs w:val="20"/>
              </w:rPr>
              <w:t xml:space="preserve"> I. Minimalizacja skutków ekstremalnych zjawisk naturalnych oraz zwiększenie zasobów dyspozycyjnych wody dla wojewód</w:t>
            </w:r>
            <w:r w:rsidR="00377217" w:rsidRPr="00127EE9">
              <w:rPr>
                <w:rFonts w:ascii="Times New Roman" w:hAnsi="Times New Roman" w:cs="Times New Roman"/>
                <w:sz w:val="20"/>
                <w:szCs w:val="20"/>
              </w:rPr>
              <w:t>ztwa podkarpackiego</w:t>
            </w:r>
            <w:r w:rsidR="003534C8" w:rsidRPr="00127EE9">
              <w:rPr>
                <w:rFonts w:ascii="Times New Roman" w:hAnsi="Times New Roman" w:cs="Times New Roman"/>
                <w:sz w:val="20"/>
                <w:szCs w:val="20"/>
              </w:rPr>
              <w:t>.</w:t>
            </w:r>
          </w:p>
        </w:tc>
      </w:tr>
      <w:tr w:rsidR="00690A16" w:rsidRPr="008B3DDC" w:rsidTr="002551CD">
        <w:tc>
          <w:tcPr>
            <w:tcW w:w="14283" w:type="dxa"/>
            <w:gridSpan w:val="3"/>
            <w:shd w:val="clear" w:color="auto" w:fill="92CDDC" w:themeFill="accent5" w:themeFillTint="99"/>
            <w:vAlign w:val="center"/>
          </w:tcPr>
          <w:p w:rsidR="00690A16" w:rsidRPr="00127EE9" w:rsidRDefault="00690A16" w:rsidP="00D01A69">
            <w:pPr>
              <w:spacing w:before="40" w:after="40"/>
              <w:jc w:val="center"/>
              <w:rPr>
                <w:rFonts w:ascii="Times New Roman" w:hAnsi="Times New Roman" w:cs="Times New Roman"/>
                <w:b/>
                <w:color w:val="215868" w:themeColor="accent5" w:themeShade="80"/>
                <w:sz w:val="20"/>
                <w:szCs w:val="20"/>
              </w:rPr>
            </w:pPr>
            <w:r w:rsidRPr="00127EE9">
              <w:rPr>
                <w:rFonts w:ascii="Times New Roman" w:hAnsi="Times New Roman" w:cs="Times New Roman"/>
                <w:b/>
                <w:color w:val="215868" w:themeColor="accent5" w:themeShade="80"/>
              </w:rPr>
              <w:t>Plan przeciwdziałania skutkom suszy w regionie wodnym Górnej Wisły (projekt)</w:t>
            </w:r>
          </w:p>
        </w:tc>
      </w:tr>
      <w:tr w:rsidR="00690A16" w:rsidRPr="008B3DDC" w:rsidTr="008D1D7B">
        <w:trPr>
          <w:trHeight w:val="1814"/>
        </w:trPr>
        <w:tc>
          <w:tcPr>
            <w:tcW w:w="6060" w:type="dxa"/>
            <w:shd w:val="clear" w:color="auto" w:fill="auto"/>
            <w:vAlign w:val="center"/>
          </w:tcPr>
          <w:p w:rsidR="00690A16" w:rsidRPr="00127EE9" w:rsidRDefault="00690A16" w:rsidP="00D01A69">
            <w:pPr>
              <w:tabs>
                <w:tab w:val="left" w:pos="216"/>
              </w:tabs>
              <w:autoSpaceDE w:val="0"/>
              <w:autoSpaceDN w:val="0"/>
              <w:adjustRightInd w:val="0"/>
              <w:spacing w:before="40" w:after="40"/>
              <w:jc w:val="left"/>
              <w:rPr>
                <w:rFonts w:ascii="Times New Roman" w:hAnsi="Times New Roman" w:cs="Times New Roman"/>
                <w:bCs/>
                <w:color w:val="000000"/>
                <w:sz w:val="20"/>
                <w:szCs w:val="20"/>
              </w:rPr>
            </w:pPr>
            <w:r w:rsidRPr="00127EE9">
              <w:rPr>
                <w:rFonts w:ascii="Times New Roman" w:hAnsi="Times New Roman" w:cs="Times New Roman"/>
                <w:bCs/>
                <w:color w:val="000000"/>
                <w:sz w:val="20"/>
                <w:szCs w:val="20"/>
              </w:rPr>
              <w:t>Priorytety:</w:t>
            </w:r>
          </w:p>
          <w:p w:rsidR="00690A16" w:rsidRPr="00127EE9" w:rsidRDefault="00690A16" w:rsidP="00D01A69">
            <w:pPr>
              <w:pStyle w:val="kropkitab3"/>
              <w:spacing w:before="40" w:after="40"/>
              <w:jc w:val="left"/>
              <w:rPr>
                <w:rFonts w:ascii="Times New Roman" w:hAnsi="Times New Roman" w:cs="Times New Roman"/>
                <w:szCs w:val="20"/>
              </w:rPr>
            </w:pPr>
            <w:r w:rsidRPr="00127EE9">
              <w:rPr>
                <w:rFonts w:ascii="Times New Roman" w:hAnsi="Times New Roman" w:cs="Times New Roman"/>
                <w:szCs w:val="20"/>
              </w:rPr>
              <w:t>poprawa stanu środowiska wodnego i ekosystemów od wody zależnych;</w:t>
            </w:r>
          </w:p>
          <w:p w:rsidR="00690A16" w:rsidRPr="00127EE9" w:rsidRDefault="00690A16" w:rsidP="00D01A69">
            <w:pPr>
              <w:pStyle w:val="kropkitab3"/>
              <w:spacing w:before="40" w:after="40"/>
              <w:jc w:val="left"/>
              <w:rPr>
                <w:rFonts w:ascii="Times New Roman" w:hAnsi="Times New Roman" w:cs="Times New Roman"/>
                <w:szCs w:val="20"/>
              </w:rPr>
            </w:pPr>
            <w:r w:rsidRPr="00127EE9">
              <w:rPr>
                <w:rFonts w:ascii="Times New Roman" w:hAnsi="Times New Roman" w:cs="Times New Roman"/>
                <w:szCs w:val="20"/>
              </w:rPr>
              <w:t>zwiększanie retencyjności obszarów rolniczych i leśnych, a także obszarów zurbanizowanych;</w:t>
            </w:r>
          </w:p>
          <w:p w:rsidR="00690A16" w:rsidRPr="00127EE9" w:rsidRDefault="00690A16" w:rsidP="00D01A69">
            <w:pPr>
              <w:pStyle w:val="kropkitab3"/>
              <w:spacing w:before="40" w:after="40"/>
              <w:jc w:val="left"/>
              <w:rPr>
                <w:rFonts w:ascii="Times New Roman" w:hAnsi="Times New Roman" w:cs="Times New Roman"/>
                <w:szCs w:val="20"/>
              </w:rPr>
            </w:pPr>
            <w:r w:rsidRPr="00127EE9">
              <w:rPr>
                <w:rFonts w:ascii="Times New Roman" w:hAnsi="Times New Roman" w:cs="Times New Roman"/>
                <w:szCs w:val="20"/>
              </w:rPr>
              <w:t>oszczędzanie wody;</w:t>
            </w:r>
          </w:p>
          <w:p w:rsidR="00B4531A"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szCs w:val="20"/>
              </w:rPr>
              <w:t>zwiększenie stopnia retencji sztucznej</w:t>
            </w:r>
            <w:r w:rsidR="008523E0" w:rsidRPr="00127EE9">
              <w:rPr>
                <w:rFonts w:ascii="Times New Roman" w:hAnsi="Times New Roman" w:cs="Times New Roman"/>
                <w:szCs w:val="20"/>
              </w:rPr>
              <w:t>;</w:t>
            </w:r>
          </w:p>
        </w:tc>
        <w:tc>
          <w:tcPr>
            <w:tcW w:w="1845" w:type="dxa"/>
            <w:shd w:val="clear" w:color="auto" w:fill="auto"/>
            <w:vAlign w:val="center"/>
          </w:tcPr>
          <w:p w:rsidR="00690A16" w:rsidRPr="00127EE9" w:rsidRDefault="00690A16" w:rsidP="00D01A69">
            <w:pPr>
              <w:spacing w:before="40" w:after="40"/>
              <w:jc w:val="center"/>
              <w:rPr>
                <w:rFonts w:ascii="Times New Roman" w:hAnsi="Times New Roman" w:cs="Times New Roman"/>
                <w:b/>
                <w:color w:val="215868" w:themeColor="accent5" w:themeShade="80"/>
                <w:sz w:val="24"/>
                <w:szCs w:val="24"/>
              </w:rPr>
            </w:pPr>
            <w:r w:rsidRPr="00127EE9">
              <w:rPr>
                <w:rFonts w:ascii="Times New Roman" w:hAnsi="Times New Roman" w:cs="Times New Roman"/>
                <w:b/>
                <w:color w:val="215868" w:themeColor="accent5" w:themeShade="80"/>
                <w:sz w:val="24"/>
                <w:szCs w:val="24"/>
              </w:rPr>
              <w:t>1</w:t>
            </w:r>
          </w:p>
        </w:tc>
        <w:tc>
          <w:tcPr>
            <w:tcW w:w="6378" w:type="dxa"/>
            <w:shd w:val="clear" w:color="auto" w:fill="auto"/>
          </w:tcPr>
          <w:p w:rsidR="00690A16" w:rsidRPr="00127EE9" w:rsidRDefault="00060B1A"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Priorytety </w:t>
            </w:r>
            <w:r w:rsidR="000C709C" w:rsidRPr="00127EE9">
              <w:rPr>
                <w:rFonts w:ascii="Times New Roman" w:hAnsi="Times New Roman" w:cs="Times New Roman"/>
                <w:i/>
                <w:sz w:val="20"/>
                <w:szCs w:val="20"/>
              </w:rPr>
              <w:t>Planu przeciwdziałania skutkom suszy w regionie wodnym Górnej Wisły</w:t>
            </w:r>
            <w:r w:rsidR="00135D97" w:rsidRPr="00127EE9">
              <w:rPr>
                <w:rFonts w:ascii="Times New Roman" w:hAnsi="Times New Roman" w:cs="Times New Roman"/>
                <w:i/>
                <w:sz w:val="20"/>
                <w:szCs w:val="20"/>
              </w:rPr>
              <w:t xml:space="preserve"> </w:t>
            </w:r>
            <w:r w:rsidRPr="00127EE9">
              <w:rPr>
                <w:rFonts w:ascii="Times New Roman" w:hAnsi="Times New Roman" w:cs="Times New Roman"/>
                <w:sz w:val="20"/>
                <w:szCs w:val="20"/>
              </w:rPr>
              <w:t>są uwzględnione</w:t>
            </w:r>
            <w:r w:rsidR="00135D97" w:rsidRPr="00127EE9">
              <w:rPr>
                <w:rFonts w:ascii="Times New Roman" w:hAnsi="Times New Roman" w:cs="Times New Roman"/>
                <w:sz w:val="20"/>
                <w:szCs w:val="20"/>
              </w:rPr>
              <w:t xml:space="preserve"> </w:t>
            </w:r>
            <w:r w:rsidRPr="00127EE9">
              <w:rPr>
                <w:rFonts w:ascii="Times New Roman" w:hAnsi="Times New Roman" w:cs="Times New Roman"/>
                <w:sz w:val="20"/>
                <w:szCs w:val="20"/>
              </w:rPr>
              <w:t xml:space="preserve">w </w:t>
            </w:r>
            <w:r w:rsidR="00377217" w:rsidRPr="00127EE9">
              <w:rPr>
                <w:rFonts w:ascii="Times New Roman" w:hAnsi="Times New Roman" w:cs="Times New Roman"/>
                <w:sz w:val="20"/>
                <w:szCs w:val="20"/>
              </w:rPr>
              <w:t>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0C709C" w:rsidRPr="00127EE9">
              <w:rPr>
                <w:rFonts w:ascii="Times New Roman" w:hAnsi="Times New Roman" w:cs="Times New Roman"/>
                <w:sz w:val="20"/>
                <w:szCs w:val="20"/>
              </w:rPr>
              <w:t xml:space="preserve">2019 </w:t>
            </w:r>
            <w:r w:rsidRPr="00127EE9">
              <w:rPr>
                <w:rFonts w:ascii="Times New Roman" w:hAnsi="Times New Roman" w:cs="Times New Roman"/>
                <w:sz w:val="20"/>
                <w:szCs w:val="20"/>
              </w:rPr>
              <w:t xml:space="preserve">w </w:t>
            </w:r>
            <w:r w:rsidR="00690A16" w:rsidRPr="00127EE9">
              <w:rPr>
                <w:rFonts w:ascii="Times New Roman" w:hAnsi="Times New Roman" w:cs="Times New Roman"/>
                <w:sz w:val="20"/>
                <w:szCs w:val="20"/>
              </w:rPr>
              <w:t>Cel</w:t>
            </w:r>
            <w:r w:rsidRPr="00127EE9">
              <w:rPr>
                <w:rFonts w:ascii="Times New Roman" w:hAnsi="Times New Roman" w:cs="Times New Roman"/>
                <w:sz w:val="20"/>
                <w:szCs w:val="20"/>
              </w:rPr>
              <w:t>u</w:t>
            </w:r>
            <w:r w:rsidR="00690A16" w:rsidRPr="00127EE9">
              <w:rPr>
                <w:rFonts w:ascii="Times New Roman" w:hAnsi="Times New Roman" w:cs="Times New Roman"/>
                <w:sz w:val="20"/>
                <w:szCs w:val="20"/>
              </w:rPr>
              <w:t xml:space="preserve"> I. Minimalizacja skutków ekstremalnych zjawisk naturalnych oraz zwiększenie zasobów dyspozycyjnych wody dla województwa podkarpackiego.</w:t>
            </w:r>
          </w:p>
        </w:tc>
      </w:tr>
      <w:tr w:rsidR="00690A16" w:rsidRPr="008B3DDC" w:rsidTr="002551CD">
        <w:tc>
          <w:tcPr>
            <w:tcW w:w="14283" w:type="dxa"/>
            <w:gridSpan w:val="3"/>
            <w:shd w:val="clear" w:color="auto" w:fill="92CDDC" w:themeFill="accent5" w:themeFillTint="99"/>
            <w:vAlign w:val="center"/>
          </w:tcPr>
          <w:p w:rsidR="00690A16" w:rsidRPr="00AE0789" w:rsidRDefault="00690A16" w:rsidP="00D01A69">
            <w:pPr>
              <w:spacing w:before="40" w:after="40"/>
              <w:jc w:val="center"/>
              <w:rPr>
                <w:rFonts w:ascii="Times New Roman" w:hAnsi="Times New Roman" w:cs="Times New Roman"/>
                <w:b/>
                <w:color w:val="215868" w:themeColor="accent5" w:themeShade="80"/>
              </w:rPr>
            </w:pPr>
            <w:r w:rsidRPr="00AE0789">
              <w:rPr>
                <w:rFonts w:ascii="Times New Roman" w:hAnsi="Times New Roman" w:cs="Times New Roman"/>
                <w:b/>
                <w:color w:val="215868" w:themeColor="accent5" w:themeShade="80"/>
              </w:rPr>
              <w:t>Strategiczny Plan Adaptacji dla sektorów i obszarów wrażliwych na zmiany klimatu do roku 2020 z perspektywą do roku 2030</w:t>
            </w:r>
          </w:p>
        </w:tc>
      </w:tr>
      <w:tr w:rsidR="00690A16" w:rsidRPr="008B3DDC" w:rsidTr="006453A2">
        <w:trPr>
          <w:trHeight w:val="1522"/>
        </w:trPr>
        <w:tc>
          <w:tcPr>
            <w:tcW w:w="6060" w:type="dxa"/>
            <w:shd w:val="clear" w:color="auto" w:fill="auto"/>
          </w:tcPr>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Cel 1. Zapewnienie bezpieczeństwa energetycznego i dobrego stanu środowiska</w:t>
            </w:r>
          </w:p>
          <w:p w:rsidR="00690A16" w:rsidRPr="00127EE9" w:rsidRDefault="00690A16" w:rsidP="00D01A69">
            <w:pPr>
              <w:spacing w:before="40" w:after="40"/>
              <w:jc w:val="left"/>
              <w:rPr>
                <w:rFonts w:ascii="Times New Roman" w:hAnsi="Times New Roman" w:cs="Times New Roman"/>
                <w:sz w:val="20"/>
                <w:szCs w:val="20"/>
              </w:rPr>
            </w:pPr>
          </w:p>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Kierunki działań:</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1.3. dostosowanie sektora energetycznego do zmian klimatu;</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1.4 </w:t>
            </w:r>
            <w:r w:rsidR="009F3BB6" w:rsidRPr="00127EE9">
              <w:rPr>
                <w:rFonts w:ascii="Times New Roman" w:hAnsi="Times New Roman" w:cs="Times New Roman"/>
              </w:rPr>
              <w:t>-</w:t>
            </w:r>
            <w:r w:rsidRPr="00127EE9">
              <w:rPr>
                <w:rFonts w:ascii="Times New Roman" w:hAnsi="Times New Roman" w:cs="Times New Roman"/>
              </w:rPr>
              <w:t xml:space="preserve"> ochrona różnorodności biologicznej i gospodarka leśna w kontekście zmian klimatu;</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1.5 adaptacja do zmian klimatu w gospodarce przestrzennej i budownictwie;</w:t>
            </w:r>
          </w:p>
          <w:p w:rsidR="00690A16" w:rsidRPr="00127EE9" w:rsidRDefault="00690A16" w:rsidP="00D01A69">
            <w:pPr>
              <w:pStyle w:val="Bezodstpw"/>
              <w:spacing w:before="40" w:after="40"/>
              <w:jc w:val="left"/>
              <w:rPr>
                <w:rFonts w:ascii="Times New Roman" w:hAnsi="Times New Roman" w:cs="Times New Roman"/>
                <w:sz w:val="20"/>
                <w:szCs w:val="20"/>
              </w:rPr>
            </w:pPr>
          </w:p>
          <w:p w:rsidR="00690A16" w:rsidRPr="00127EE9" w:rsidRDefault="00690A16" w:rsidP="00D01A69">
            <w:pPr>
              <w:pStyle w:val="Bezodstpw"/>
              <w:spacing w:before="40" w:after="40"/>
              <w:jc w:val="left"/>
              <w:rPr>
                <w:rFonts w:ascii="Times New Roman" w:hAnsi="Times New Roman" w:cs="Times New Roman"/>
                <w:sz w:val="20"/>
                <w:szCs w:val="20"/>
              </w:rPr>
            </w:pPr>
            <w:r w:rsidRPr="00127EE9">
              <w:rPr>
                <w:rFonts w:ascii="Times New Roman" w:hAnsi="Times New Roman" w:cs="Times New Roman"/>
                <w:sz w:val="20"/>
                <w:szCs w:val="20"/>
              </w:rPr>
              <w:t>Cel 4. Zapewnienie zrównoważonego rozwoju regionalnego i lokalnego z uwzględnieniem zmian klimatu</w:t>
            </w:r>
          </w:p>
          <w:p w:rsidR="00690A16" w:rsidRPr="00127EE9" w:rsidRDefault="00690A16" w:rsidP="00D01A69">
            <w:pPr>
              <w:spacing w:before="40" w:after="40"/>
              <w:jc w:val="left"/>
              <w:rPr>
                <w:rFonts w:ascii="Times New Roman" w:hAnsi="Times New Roman" w:cs="Times New Roman"/>
                <w:sz w:val="20"/>
                <w:szCs w:val="20"/>
              </w:rPr>
            </w:pPr>
          </w:p>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Kierunek działań:</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4.2 miejska polityka przestrzenna uwzględniająca zmiany </w:t>
            </w:r>
            <w:r w:rsidRPr="00127EE9">
              <w:rPr>
                <w:rFonts w:ascii="Times New Roman" w:hAnsi="Times New Roman" w:cs="Times New Roman"/>
              </w:rPr>
              <w:lastRenderedPageBreak/>
              <w:t>klimatu;</w:t>
            </w:r>
          </w:p>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Cel 6. Kształtowanie postaw społecznych sprzyjających adaptacji do zmian klimatu</w:t>
            </w:r>
          </w:p>
          <w:p w:rsidR="003534C8" w:rsidRPr="00127EE9" w:rsidRDefault="003534C8"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Kierunek działań:</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6.1 zwiększenie świadomości odnośnie ryzyk związanych ze zjawiskami ekstremalnymi i metodami ograniczania ich wpływu;</w:t>
            </w:r>
          </w:p>
          <w:p w:rsidR="001B3D4A" w:rsidRPr="00447B89" w:rsidRDefault="00690A16" w:rsidP="00D01A69">
            <w:pPr>
              <w:pStyle w:val="kropkitab3"/>
              <w:spacing w:before="40" w:after="40"/>
              <w:jc w:val="left"/>
              <w:rPr>
                <w:rFonts w:ascii="Times New Roman" w:hAnsi="Times New Roman" w:cs="Times New Roman"/>
              </w:rPr>
            </w:pPr>
            <w:r w:rsidRPr="00D01A69">
              <w:rPr>
                <w:rFonts w:ascii="Times New Roman" w:hAnsi="Times New Roman" w:cs="Times New Roman"/>
              </w:rPr>
              <w:t>6.2 ochrona grup szczególnie narażonych przed skutkami niekorzystnych zjawisk klimatycznych;</w:t>
            </w:r>
          </w:p>
        </w:tc>
        <w:tc>
          <w:tcPr>
            <w:tcW w:w="1845" w:type="dxa"/>
            <w:shd w:val="clear" w:color="auto" w:fill="auto"/>
            <w:vAlign w:val="center"/>
          </w:tcPr>
          <w:p w:rsidR="00690A16" w:rsidRPr="00127EE9" w:rsidRDefault="00690A16" w:rsidP="00D01A69">
            <w:pPr>
              <w:spacing w:before="40" w:after="40"/>
              <w:jc w:val="center"/>
              <w:rPr>
                <w:rFonts w:ascii="Times New Roman" w:hAnsi="Times New Roman" w:cs="Times New Roman"/>
                <w:b/>
                <w:color w:val="215868" w:themeColor="accent5" w:themeShade="80"/>
                <w:sz w:val="24"/>
                <w:szCs w:val="24"/>
              </w:rPr>
            </w:pPr>
            <w:r w:rsidRPr="00127EE9">
              <w:rPr>
                <w:rFonts w:ascii="Times New Roman" w:hAnsi="Times New Roman" w:cs="Times New Roman"/>
                <w:b/>
                <w:color w:val="215868" w:themeColor="accent5" w:themeShade="80"/>
                <w:sz w:val="24"/>
                <w:szCs w:val="24"/>
              </w:rPr>
              <w:lastRenderedPageBreak/>
              <w:t>1</w:t>
            </w:r>
          </w:p>
        </w:tc>
        <w:tc>
          <w:tcPr>
            <w:tcW w:w="6378" w:type="dxa"/>
            <w:shd w:val="clear" w:color="auto" w:fill="auto"/>
          </w:tcPr>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Cele </w:t>
            </w:r>
            <w:r w:rsidR="003534C8" w:rsidRPr="00127EE9">
              <w:rPr>
                <w:rFonts w:ascii="Times New Roman" w:hAnsi="Times New Roman" w:cs="Times New Roman"/>
                <w:i/>
                <w:sz w:val="20"/>
                <w:szCs w:val="20"/>
              </w:rPr>
              <w:t>SPA 2020</w:t>
            </w:r>
            <w:r w:rsidR="003534C8" w:rsidRPr="00127EE9">
              <w:rPr>
                <w:rFonts w:ascii="Times New Roman" w:hAnsi="Times New Roman" w:cs="Times New Roman"/>
                <w:sz w:val="20"/>
                <w:szCs w:val="20"/>
              </w:rPr>
              <w:t xml:space="preserve"> zrealizowane są przez </w:t>
            </w:r>
            <w:r w:rsidRPr="00127EE9">
              <w:rPr>
                <w:rFonts w:ascii="Times New Roman" w:hAnsi="Times New Roman" w:cs="Times New Roman"/>
                <w:sz w:val="20"/>
                <w:szCs w:val="20"/>
              </w:rPr>
              <w:t>następujące cele</w:t>
            </w:r>
            <w:r w:rsidR="000C709C" w:rsidRPr="00127EE9">
              <w:rPr>
                <w:rFonts w:ascii="Times New Roman" w:hAnsi="Times New Roman" w:cs="Times New Roman"/>
                <w:sz w:val="20"/>
                <w:szCs w:val="20"/>
              </w:rPr>
              <w:t xml:space="preserve"> 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0C709C" w:rsidRPr="00127EE9">
              <w:rPr>
                <w:rFonts w:ascii="Times New Roman" w:hAnsi="Times New Roman" w:cs="Times New Roman"/>
                <w:sz w:val="20"/>
                <w:szCs w:val="20"/>
              </w:rPr>
              <w:t>2019</w:t>
            </w:r>
            <w:r w:rsidRPr="00127EE9">
              <w:rPr>
                <w:rFonts w:ascii="Times New Roman" w:hAnsi="Times New Roman" w:cs="Times New Roman"/>
                <w:sz w:val="20"/>
                <w:szCs w:val="20"/>
              </w:rPr>
              <w:t>:</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I. Minimalizacja skutków ekstremalnych zjawisk naturalnych oraz zwiększenie zasobów dyspozycyjnych wody dla województwa podkarpackiego;</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VI. Zachowanie, ochrona i przywracanie różnorodności biologicznej i krajobrazowej, ochrona zasobów leśnych oraz rozwój trwałej, zrównoważonej i wielofunkcyjnej gospodarki leśnej;</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IX. Ochrona i zrównoważone wykorzystanie zasobów geologicznych oraz ograniczanie presji na środowisko związanej z eksploatacją i</w:t>
            </w:r>
            <w:r w:rsidR="009F3BB6" w:rsidRPr="00127EE9">
              <w:rPr>
                <w:rFonts w:ascii="Times New Roman" w:hAnsi="Times New Roman" w:cs="Times New Roman"/>
              </w:rPr>
              <w:t> </w:t>
            </w:r>
            <w:r w:rsidRPr="00127EE9">
              <w:rPr>
                <w:rFonts w:ascii="Times New Roman" w:hAnsi="Times New Roman" w:cs="Times New Roman"/>
              </w:rPr>
              <w:t>prowadzeniem prac poszukiwawczych.</w:t>
            </w:r>
          </w:p>
        </w:tc>
      </w:tr>
      <w:tr w:rsidR="00690A16" w:rsidRPr="008B3DDC" w:rsidTr="002551CD">
        <w:tc>
          <w:tcPr>
            <w:tcW w:w="14283" w:type="dxa"/>
            <w:gridSpan w:val="3"/>
            <w:shd w:val="clear" w:color="auto" w:fill="92CDDC" w:themeFill="accent5" w:themeFillTint="99"/>
            <w:vAlign w:val="center"/>
          </w:tcPr>
          <w:p w:rsidR="00690A16" w:rsidRPr="00AE0789" w:rsidRDefault="00690A16" w:rsidP="00D01A69">
            <w:pPr>
              <w:spacing w:before="40" w:after="40"/>
              <w:jc w:val="center"/>
              <w:rPr>
                <w:rFonts w:ascii="Times New Roman" w:hAnsi="Times New Roman" w:cs="Times New Roman"/>
                <w:b/>
                <w:color w:val="215868" w:themeColor="accent5" w:themeShade="80"/>
                <w:sz w:val="20"/>
                <w:szCs w:val="20"/>
              </w:rPr>
            </w:pPr>
            <w:r w:rsidRPr="00AE0789">
              <w:rPr>
                <w:rFonts w:ascii="Times New Roman" w:hAnsi="Times New Roman" w:cs="Times New Roman"/>
                <w:b/>
                <w:color w:val="215868" w:themeColor="accent5" w:themeShade="80"/>
              </w:rPr>
              <w:lastRenderedPageBreak/>
              <w:t>Krajowy Program Ochrony Powietrza do roku 2020 (z perspektywą do 2030)</w:t>
            </w:r>
          </w:p>
        </w:tc>
      </w:tr>
      <w:tr w:rsidR="00690A16" w:rsidRPr="008B3DDC" w:rsidTr="008D1D7B">
        <w:tc>
          <w:tcPr>
            <w:tcW w:w="6060" w:type="dxa"/>
            <w:shd w:val="clear" w:color="auto" w:fill="auto"/>
            <w:vAlign w:val="center"/>
          </w:tcPr>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Cel główny: Poprawa jakości życia mieszkańców Rzeczypospolitej Polskiej, szczególnie ochrona ich zdrowia i warunków życia, z uwzględnieniem ochrony środowiska, z jednoczesnym zachowaniem zasad zrównoważonego rozwoju.</w:t>
            </w:r>
          </w:p>
          <w:p w:rsidR="00690A16" w:rsidRPr="00127EE9" w:rsidRDefault="00690A16" w:rsidP="00D01A69">
            <w:pPr>
              <w:spacing w:before="40" w:after="40"/>
              <w:jc w:val="left"/>
              <w:rPr>
                <w:rFonts w:ascii="Times New Roman" w:hAnsi="Times New Roman" w:cs="Times New Roman"/>
                <w:sz w:val="20"/>
                <w:szCs w:val="20"/>
              </w:rPr>
            </w:pPr>
          </w:p>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Kierunki działań na poziomie wojewódzkim i lokalnym:</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Podniesienie zagadnienia poprawy jakości powietrza poprzez skonsolidowanie działań na szczeblu wojewódzkim i lokalnym;</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Stworzenie ram prawnych sprzyjających realizacji efektywnych działań mających na celu poprawę jakości powietrza;</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Włączenie społeczeństwa  w działania na rzecz poprawy jakości powietrza;</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Rozwój i upowszechnianie technologii sprzyjających poprawie jakości powietrza;</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Rozwój mechanizmów kontrolowania źródeł niskiej emisji sprzyjających poprawie jakości powietrza;</w:t>
            </w:r>
          </w:p>
          <w:p w:rsidR="00B274DD" w:rsidRPr="00447B8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Upowszechnianie mechanizmów finansowych  sprzyjających poprawie jakości powietrza;</w:t>
            </w:r>
          </w:p>
        </w:tc>
        <w:tc>
          <w:tcPr>
            <w:tcW w:w="1845" w:type="dxa"/>
            <w:shd w:val="clear" w:color="auto" w:fill="auto"/>
            <w:vAlign w:val="center"/>
          </w:tcPr>
          <w:p w:rsidR="00690A16" w:rsidRPr="00127EE9" w:rsidRDefault="00690A16" w:rsidP="00D01A69">
            <w:pPr>
              <w:spacing w:before="40" w:after="40"/>
              <w:jc w:val="center"/>
              <w:rPr>
                <w:rFonts w:ascii="Times New Roman" w:hAnsi="Times New Roman" w:cs="Times New Roman"/>
                <w:b/>
                <w:color w:val="215868" w:themeColor="accent5" w:themeShade="80"/>
                <w:sz w:val="24"/>
                <w:szCs w:val="24"/>
              </w:rPr>
            </w:pPr>
            <w:r w:rsidRPr="00127EE9">
              <w:rPr>
                <w:rFonts w:ascii="Times New Roman" w:hAnsi="Times New Roman" w:cs="Times New Roman"/>
                <w:b/>
                <w:color w:val="215868" w:themeColor="accent5" w:themeShade="80"/>
                <w:sz w:val="24"/>
                <w:szCs w:val="24"/>
              </w:rPr>
              <w:t>1</w:t>
            </w:r>
          </w:p>
        </w:tc>
        <w:tc>
          <w:tcPr>
            <w:tcW w:w="6378" w:type="dxa"/>
            <w:shd w:val="clear" w:color="auto" w:fill="auto"/>
          </w:tcPr>
          <w:p w:rsidR="00690A16" w:rsidRPr="00127EE9" w:rsidRDefault="00D118A2" w:rsidP="00D01A69">
            <w:pPr>
              <w:pStyle w:val="cele"/>
              <w:numPr>
                <w:ilvl w:val="0"/>
                <w:numId w:val="0"/>
              </w:numPr>
              <w:spacing w:before="40" w:after="40"/>
              <w:jc w:val="left"/>
              <w:rPr>
                <w:rFonts w:ascii="Times New Roman" w:hAnsi="Times New Roman" w:cs="Times New Roman"/>
                <w:b w:val="0"/>
                <w:color w:val="auto"/>
              </w:rPr>
            </w:pPr>
            <w:r w:rsidRPr="00127EE9">
              <w:rPr>
                <w:rFonts w:ascii="Times New Roman" w:hAnsi="Times New Roman" w:cs="Times New Roman"/>
                <w:b w:val="0"/>
                <w:color w:val="auto"/>
              </w:rPr>
              <w:t xml:space="preserve">Cele i kierunki KPOP do roku 2020 (z perspektywą do 2030) </w:t>
            </w:r>
            <w:r w:rsidR="00667227" w:rsidRPr="00127EE9">
              <w:rPr>
                <w:rFonts w:ascii="Times New Roman" w:hAnsi="Times New Roman" w:cs="Times New Roman"/>
                <w:b w:val="0"/>
                <w:color w:val="auto"/>
              </w:rPr>
              <w:t>uwzględnione</w:t>
            </w:r>
            <w:r w:rsidR="004A6071" w:rsidRPr="00127EE9">
              <w:rPr>
                <w:rFonts w:ascii="Times New Roman" w:hAnsi="Times New Roman" w:cs="Times New Roman"/>
                <w:b w:val="0"/>
                <w:color w:val="auto"/>
              </w:rPr>
              <w:t xml:space="preserve"> są przez</w:t>
            </w:r>
            <w:r w:rsidR="00060B1A" w:rsidRPr="00127EE9">
              <w:rPr>
                <w:rFonts w:ascii="Times New Roman" w:hAnsi="Times New Roman" w:cs="Times New Roman"/>
                <w:b w:val="0"/>
                <w:color w:val="auto"/>
              </w:rPr>
              <w:t> POŚ WP 201</w:t>
            </w:r>
            <w:r w:rsidR="005B0012" w:rsidRPr="00127EE9">
              <w:rPr>
                <w:rFonts w:ascii="Times New Roman" w:hAnsi="Times New Roman" w:cs="Times New Roman"/>
                <w:b w:val="0"/>
                <w:color w:val="auto"/>
              </w:rPr>
              <w:t>7</w:t>
            </w:r>
            <w:r w:rsidR="009F3BB6" w:rsidRPr="00127EE9">
              <w:rPr>
                <w:rFonts w:ascii="Times New Roman" w:hAnsi="Times New Roman" w:cs="Times New Roman"/>
                <w:b w:val="0"/>
                <w:color w:val="auto"/>
              </w:rPr>
              <w:t>-</w:t>
            </w:r>
            <w:r w:rsidR="00060B1A" w:rsidRPr="00127EE9">
              <w:rPr>
                <w:rFonts w:ascii="Times New Roman" w:hAnsi="Times New Roman" w:cs="Times New Roman"/>
                <w:b w:val="0"/>
                <w:color w:val="auto"/>
              </w:rPr>
              <w:t xml:space="preserve">2019 w </w:t>
            </w:r>
            <w:r w:rsidR="00690A16" w:rsidRPr="00127EE9">
              <w:rPr>
                <w:rFonts w:ascii="Times New Roman" w:hAnsi="Times New Roman" w:cs="Times New Roman"/>
                <w:b w:val="0"/>
                <w:color w:val="auto"/>
              </w:rPr>
              <w:t>Cel</w:t>
            </w:r>
            <w:r w:rsidR="00060B1A" w:rsidRPr="00127EE9">
              <w:rPr>
                <w:rFonts w:ascii="Times New Roman" w:hAnsi="Times New Roman" w:cs="Times New Roman"/>
                <w:b w:val="0"/>
                <w:color w:val="auto"/>
              </w:rPr>
              <w:t>u</w:t>
            </w:r>
            <w:r w:rsidR="00690A16" w:rsidRPr="00127EE9">
              <w:rPr>
                <w:rFonts w:ascii="Times New Roman" w:hAnsi="Times New Roman" w:cs="Times New Roman"/>
                <w:b w:val="0"/>
                <w:color w:val="auto"/>
              </w:rPr>
              <w:t xml:space="preserve"> III. Poprawa i utrzymanie wymaganej prawem jakości powietrza, w tym dążenie do osiągnięcia poziomu celu długoterminowego dla ozonu i krajowego celu redukcj</w:t>
            </w:r>
            <w:r w:rsidRPr="00127EE9">
              <w:rPr>
                <w:rFonts w:ascii="Times New Roman" w:hAnsi="Times New Roman" w:cs="Times New Roman"/>
                <w:b w:val="0"/>
                <w:color w:val="auto"/>
              </w:rPr>
              <w:t xml:space="preserve">i narażenia  do roku 2020 oraz </w:t>
            </w:r>
            <w:r w:rsidR="00690A16" w:rsidRPr="00127EE9">
              <w:rPr>
                <w:rFonts w:ascii="Times New Roman" w:hAnsi="Times New Roman" w:cs="Times New Roman"/>
                <w:b w:val="0"/>
                <w:color w:val="auto"/>
              </w:rPr>
              <w:t>przeciwdziałanie zmianom klimatu poprzez  sukcesywną redukcję emisji gazów cieplarnianych.</w:t>
            </w:r>
          </w:p>
        </w:tc>
      </w:tr>
      <w:tr w:rsidR="00690A16" w:rsidRPr="008B3DDC" w:rsidTr="002551CD">
        <w:tc>
          <w:tcPr>
            <w:tcW w:w="14283" w:type="dxa"/>
            <w:gridSpan w:val="3"/>
            <w:shd w:val="clear" w:color="auto" w:fill="92CDDC" w:themeFill="accent5" w:themeFillTint="99"/>
            <w:vAlign w:val="center"/>
          </w:tcPr>
          <w:p w:rsidR="00690A16" w:rsidRPr="00AE0789" w:rsidRDefault="00690A16" w:rsidP="00D01A69">
            <w:pPr>
              <w:spacing w:before="40" w:after="40"/>
              <w:jc w:val="center"/>
              <w:rPr>
                <w:rFonts w:ascii="Times New Roman" w:hAnsi="Times New Roman" w:cs="Times New Roman"/>
                <w:b/>
                <w:color w:val="215868" w:themeColor="accent5" w:themeShade="80"/>
                <w:sz w:val="20"/>
                <w:szCs w:val="20"/>
              </w:rPr>
            </w:pPr>
            <w:r w:rsidRPr="00AE0789">
              <w:rPr>
                <w:rFonts w:ascii="Times New Roman" w:hAnsi="Times New Roman" w:cs="Times New Roman"/>
                <w:b/>
                <w:color w:val="215868" w:themeColor="accent5" w:themeShade="80"/>
              </w:rPr>
              <w:t xml:space="preserve">Krajowy plan gospodarki odpadami </w:t>
            </w:r>
            <w:r w:rsidR="004A6071">
              <w:rPr>
                <w:rFonts w:ascii="Times New Roman" w:hAnsi="Times New Roman" w:cs="Times New Roman"/>
                <w:b/>
                <w:color w:val="215868" w:themeColor="accent5" w:themeShade="80"/>
              </w:rPr>
              <w:t>2022</w:t>
            </w:r>
          </w:p>
        </w:tc>
      </w:tr>
      <w:tr w:rsidR="00690A16" w:rsidRPr="008B3DDC" w:rsidTr="008D1D7B">
        <w:tc>
          <w:tcPr>
            <w:tcW w:w="6060" w:type="dxa"/>
            <w:shd w:val="clear" w:color="auto" w:fill="auto"/>
            <w:vAlign w:val="center"/>
          </w:tcPr>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Główne cele strategiczne:</w:t>
            </w:r>
          </w:p>
          <w:p w:rsidR="004A6071" w:rsidRPr="004A6071" w:rsidRDefault="004A6071" w:rsidP="00D01A69">
            <w:pPr>
              <w:pStyle w:val="kropkitab3"/>
              <w:spacing w:before="40" w:after="40"/>
              <w:rPr>
                <w:rFonts w:ascii="Times New Roman" w:hAnsi="Times New Roman" w:cs="Times New Roman"/>
                <w:szCs w:val="20"/>
              </w:rPr>
            </w:pPr>
            <w:r w:rsidRPr="004A6071">
              <w:rPr>
                <w:rFonts w:ascii="Times New Roman" w:hAnsi="Times New Roman" w:cs="Times New Roman"/>
                <w:szCs w:val="20"/>
              </w:rPr>
              <w:t>zapobieganie powstawaniu odpadów;</w:t>
            </w:r>
          </w:p>
          <w:p w:rsidR="004A6071" w:rsidRPr="004A6071" w:rsidRDefault="004A6071" w:rsidP="00D01A69">
            <w:pPr>
              <w:pStyle w:val="kropkitab3"/>
              <w:spacing w:before="40" w:after="40"/>
              <w:rPr>
                <w:rFonts w:ascii="Times New Roman" w:hAnsi="Times New Roman" w:cs="Times New Roman"/>
                <w:szCs w:val="20"/>
              </w:rPr>
            </w:pPr>
            <w:r w:rsidRPr="004A6071">
              <w:rPr>
                <w:rFonts w:ascii="Times New Roman" w:hAnsi="Times New Roman" w:cs="Times New Roman"/>
                <w:szCs w:val="20"/>
              </w:rPr>
              <w:t>zmniejszenie ilości odpadów kierowanych na składowiska w tym odpadów biodegradowalnych;</w:t>
            </w:r>
          </w:p>
          <w:p w:rsidR="004A6071" w:rsidRPr="004A6071" w:rsidRDefault="004A6071" w:rsidP="00D01A69">
            <w:pPr>
              <w:pStyle w:val="kropkitab3"/>
              <w:spacing w:before="40" w:after="40"/>
              <w:rPr>
                <w:rFonts w:ascii="Times New Roman" w:hAnsi="Times New Roman" w:cs="Times New Roman"/>
                <w:szCs w:val="20"/>
              </w:rPr>
            </w:pPr>
            <w:r w:rsidRPr="004A6071">
              <w:rPr>
                <w:rFonts w:ascii="Times New Roman" w:hAnsi="Times New Roman" w:cs="Times New Roman"/>
                <w:szCs w:val="20"/>
              </w:rPr>
              <w:lastRenderedPageBreak/>
              <w:t>osiągnięcie wymaganego poziomu recyklingu i przygotowania do ponownego użycia papieru metali, tworzyw sztucznych i szkła pochodzących ze strumienia odpadów komunalnych;</w:t>
            </w:r>
          </w:p>
          <w:p w:rsidR="004A6071" w:rsidRPr="004A6071" w:rsidRDefault="004A6071" w:rsidP="00D01A69">
            <w:pPr>
              <w:pStyle w:val="kropkitab3"/>
              <w:spacing w:before="40" w:after="40"/>
              <w:rPr>
                <w:rFonts w:ascii="Times New Roman" w:hAnsi="Times New Roman" w:cs="Times New Roman"/>
                <w:szCs w:val="20"/>
              </w:rPr>
            </w:pPr>
            <w:r w:rsidRPr="004A6071">
              <w:rPr>
                <w:rFonts w:ascii="Times New Roman" w:hAnsi="Times New Roman" w:cs="Times New Roman"/>
                <w:szCs w:val="20"/>
              </w:rPr>
              <w:t>zapewnienie osiągnięcia odpowiedniego poziomu zbierania zużytego sprzętu oraz zużytych baterii i akumulatorów;</w:t>
            </w:r>
          </w:p>
          <w:p w:rsidR="004A6071" w:rsidRPr="004A6071" w:rsidRDefault="004A6071" w:rsidP="00D01A69">
            <w:pPr>
              <w:pStyle w:val="kropkitab3"/>
              <w:spacing w:before="40" w:after="40"/>
              <w:rPr>
                <w:rFonts w:ascii="Times New Roman" w:hAnsi="Times New Roman" w:cs="Times New Roman"/>
                <w:szCs w:val="20"/>
              </w:rPr>
            </w:pPr>
            <w:r w:rsidRPr="004A6071">
              <w:rPr>
                <w:rFonts w:ascii="Times New Roman" w:hAnsi="Times New Roman" w:cs="Times New Roman"/>
                <w:szCs w:val="20"/>
              </w:rPr>
              <w:t>zwiększenie udziału odzysku, w tym w szczegól</w:t>
            </w:r>
            <w:r>
              <w:rPr>
                <w:rFonts w:ascii="Times New Roman" w:hAnsi="Times New Roman" w:cs="Times New Roman"/>
                <w:szCs w:val="20"/>
              </w:rPr>
              <w:t>ności odzysku energii z odpadów</w:t>
            </w:r>
            <w:r w:rsidRPr="004A6071">
              <w:rPr>
                <w:rFonts w:ascii="Times New Roman" w:hAnsi="Times New Roman" w:cs="Times New Roman"/>
                <w:szCs w:val="20"/>
              </w:rPr>
              <w:t>, zgodnego z wymaganiami ochrony środowiska;</w:t>
            </w:r>
          </w:p>
          <w:p w:rsidR="004A6071" w:rsidRPr="004A6071" w:rsidRDefault="004A6071" w:rsidP="00D01A69">
            <w:pPr>
              <w:pStyle w:val="kropkitab3"/>
              <w:spacing w:before="40" w:after="40"/>
              <w:rPr>
                <w:rFonts w:ascii="Times New Roman" w:hAnsi="Times New Roman" w:cs="Times New Roman"/>
                <w:szCs w:val="20"/>
              </w:rPr>
            </w:pPr>
            <w:r w:rsidRPr="004A6071">
              <w:rPr>
                <w:rFonts w:ascii="Times New Roman" w:hAnsi="Times New Roman" w:cs="Times New Roman"/>
                <w:szCs w:val="20"/>
              </w:rPr>
              <w:t>zmniejszenie liczby miejsc nielegalnego składowania odpadów;</w:t>
            </w:r>
          </w:p>
          <w:p w:rsidR="00B274DD" w:rsidRPr="00447B89" w:rsidRDefault="004A6071" w:rsidP="00D01A69">
            <w:pPr>
              <w:pStyle w:val="kropkitab3"/>
              <w:spacing w:before="40" w:after="40"/>
              <w:rPr>
                <w:rFonts w:ascii="Times New Roman" w:hAnsi="Times New Roman" w:cs="Times New Roman"/>
                <w:szCs w:val="20"/>
              </w:rPr>
            </w:pPr>
            <w:r w:rsidRPr="004A6071">
              <w:rPr>
                <w:rFonts w:ascii="Times New Roman" w:hAnsi="Times New Roman" w:cs="Times New Roman"/>
                <w:szCs w:val="20"/>
              </w:rPr>
              <w:t>utworzenie systemu mo</w:t>
            </w:r>
            <w:r>
              <w:rPr>
                <w:rFonts w:ascii="Times New Roman" w:hAnsi="Times New Roman" w:cs="Times New Roman"/>
                <w:szCs w:val="20"/>
              </w:rPr>
              <w:t>nitorowania gospodarki odpadami</w:t>
            </w:r>
          </w:p>
        </w:tc>
        <w:tc>
          <w:tcPr>
            <w:tcW w:w="1845" w:type="dxa"/>
            <w:shd w:val="clear" w:color="auto" w:fill="auto"/>
            <w:vAlign w:val="center"/>
          </w:tcPr>
          <w:p w:rsidR="00690A16" w:rsidRPr="00127EE9" w:rsidRDefault="00690A16" w:rsidP="00D01A69">
            <w:pPr>
              <w:spacing w:before="40" w:after="40"/>
              <w:jc w:val="center"/>
              <w:rPr>
                <w:rFonts w:ascii="Times New Roman" w:hAnsi="Times New Roman" w:cs="Times New Roman"/>
                <w:b/>
                <w:color w:val="215868" w:themeColor="accent5" w:themeShade="80"/>
                <w:sz w:val="20"/>
                <w:szCs w:val="20"/>
              </w:rPr>
            </w:pPr>
            <w:r w:rsidRPr="00127EE9">
              <w:rPr>
                <w:rFonts w:ascii="Times New Roman" w:hAnsi="Times New Roman" w:cs="Times New Roman"/>
                <w:b/>
                <w:color w:val="215868" w:themeColor="accent5" w:themeShade="80"/>
                <w:sz w:val="24"/>
                <w:szCs w:val="24"/>
              </w:rPr>
              <w:lastRenderedPageBreak/>
              <w:t>1</w:t>
            </w:r>
          </w:p>
        </w:tc>
        <w:tc>
          <w:tcPr>
            <w:tcW w:w="6378" w:type="dxa"/>
            <w:shd w:val="clear" w:color="auto" w:fill="auto"/>
          </w:tcPr>
          <w:p w:rsidR="00690A16" w:rsidRPr="00127EE9" w:rsidRDefault="00060B1A" w:rsidP="00D01A69">
            <w:pPr>
              <w:pStyle w:val="numerowaniewtabkierint"/>
              <w:tabs>
                <w:tab w:val="clear" w:pos="317"/>
              </w:tabs>
              <w:spacing w:before="40" w:after="40"/>
              <w:ind w:left="34"/>
              <w:jc w:val="left"/>
              <w:rPr>
                <w:rFonts w:ascii="Times New Roman" w:hAnsi="Times New Roman" w:cs="Times New Roman"/>
                <w:b w:val="0"/>
              </w:rPr>
            </w:pPr>
            <w:r w:rsidRPr="00127EE9">
              <w:rPr>
                <w:rFonts w:ascii="Times New Roman" w:hAnsi="Times New Roman" w:cs="Times New Roman"/>
                <w:b w:val="0"/>
              </w:rPr>
              <w:t xml:space="preserve">Cele </w:t>
            </w:r>
            <w:r w:rsidR="00BA5CF7" w:rsidRPr="00127EE9">
              <w:rPr>
                <w:rFonts w:ascii="Times New Roman" w:hAnsi="Times New Roman" w:cs="Times New Roman"/>
                <w:b w:val="0"/>
              </w:rPr>
              <w:t>Krajowego planu gospodarki odpadami 2022 uwzględniono w POŚ WP 2017-2019, w Celu V. Zmniejszenie masy odpadów składowanych na składowiskach oraz zwiększenie udziału przygotowania do ponownego użycia i recyklingu surowców wtórnych i odzysku energii z odpadów;</w:t>
            </w:r>
          </w:p>
        </w:tc>
      </w:tr>
      <w:tr w:rsidR="00690A16" w:rsidRPr="008B3DDC" w:rsidTr="002551CD">
        <w:tc>
          <w:tcPr>
            <w:tcW w:w="14283" w:type="dxa"/>
            <w:gridSpan w:val="3"/>
            <w:shd w:val="clear" w:color="auto" w:fill="92CDDC" w:themeFill="accent5" w:themeFillTint="99"/>
            <w:vAlign w:val="center"/>
          </w:tcPr>
          <w:p w:rsidR="00690A16" w:rsidRPr="00127EE9" w:rsidRDefault="00690A16" w:rsidP="00D01A69">
            <w:pPr>
              <w:spacing w:before="40" w:after="40"/>
              <w:jc w:val="center"/>
              <w:rPr>
                <w:rFonts w:ascii="Times New Roman" w:hAnsi="Times New Roman" w:cs="Times New Roman"/>
                <w:b/>
                <w:color w:val="215868" w:themeColor="accent5" w:themeShade="80"/>
                <w:sz w:val="20"/>
                <w:szCs w:val="20"/>
              </w:rPr>
            </w:pPr>
            <w:r w:rsidRPr="00127EE9">
              <w:rPr>
                <w:rFonts w:ascii="Times New Roman" w:hAnsi="Times New Roman" w:cs="Times New Roman"/>
                <w:b/>
                <w:color w:val="215868" w:themeColor="accent5" w:themeShade="80"/>
              </w:rPr>
              <w:lastRenderedPageBreak/>
              <w:t>Program budowy dróg  krajowych na lata 2014</w:t>
            </w:r>
            <w:r w:rsidR="009F3BB6" w:rsidRPr="00127EE9">
              <w:rPr>
                <w:rFonts w:ascii="Times New Roman" w:hAnsi="Times New Roman" w:cs="Times New Roman"/>
                <w:b/>
                <w:color w:val="215868" w:themeColor="accent5" w:themeShade="80"/>
              </w:rPr>
              <w:t>-</w:t>
            </w:r>
            <w:r w:rsidRPr="00127EE9">
              <w:rPr>
                <w:rFonts w:ascii="Times New Roman" w:hAnsi="Times New Roman" w:cs="Times New Roman"/>
                <w:b/>
                <w:color w:val="215868" w:themeColor="accent5" w:themeShade="80"/>
              </w:rPr>
              <w:t>2023 (z perspektywą do 2025)</w:t>
            </w:r>
          </w:p>
        </w:tc>
      </w:tr>
      <w:tr w:rsidR="00690A16" w:rsidRPr="008B3DDC" w:rsidTr="008D1D7B">
        <w:trPr>
          <w:trHeight w:val="3232"/>
        </w:trPr>
        <w:tc>
          <w:tcPr>
            <w:tcW w:w="6060" w:type="dxa"/>
            <w:shd w:val="clear" w:color="auto" w:fill="auto"/>
            <w:vAlign w:val="center"/>
          </w:tcPr>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Cel główny: Budowa spójnego i nowoczesnego systemu dróg krajowych zapewniającego efektywne funkcjonowanie drogowego transportu osobowego i towarowego</w:t>
            </w:r>
          </w:p>
          <w:p w:rsidR="00690A16" w:rsidRPr="00127EE9" w:rsidRDefault="00690A16" w:rsidP="00D01A69">
            <w:pPr>
              <w:pStyle w:val="Bezodstpw"/>
              <w:spacing w:before="40" w:after="40"/>
              <w:jc w:val="left"/>
              <w:rPr>
                <w:rFonts w:ascii="Times New Roman" w:hAnsi="Times New Roman" w:cs="Times New Roman"/>
                <w:sz w:val="20"/>
                <w:szCs w:val="20"/>
              </w:rPr>
            </w:pPr>
          </w:p>
          <w:p w:rsidR="00690A16" w:rsidRPr="00127EE9" w:rsidRDefault="00690A16" w:rsidP="00D01A69">
            <w:pPr>
              <w:pStyle w:val="Bezodstpw"/>
              <w:spacing w:before="40" w:after="40"/>
              <w:jc w:val="left"/>
              <w:rPr>
                <w:rFonts w:ascii="Times New Roman" w:hAnsi="Times New Roman" w:cs="Times New Roman"/>
                <w:sz w:val="20"/>
                <w:szCs w:val="20"/>
              </w:rPr>
            </w:pPr>
            <w:r w:rsidRPr="00127EE9">
              <w:rPr>
                <w:rFonts w:ascii="Times New Roman" w:hAnsi="Times New Roman" w:cs="Times New Roman"/>
                <w:sz w:val="20"/>
                <w:szCs w:val="20"/>
              </w:rPr>
              <w:t>Cele szczegółowe:</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Zwiększenie spójności sieci dróg krajowych (kontynuacja istniejących odcinków, budowa węzłów);</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Wzmocnienie efektywności transportu drogowego (skrócenie średniego czasu przejazdów);</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Wzrost bezpieczeństwa ruchu drogowego (redukcja liczby wypadków i ich ofiar);</w:t>
            </w:r>
          </w:p>
          <w:p w:rsidR="00690A16" w:rsidRPr="00127EE9" w:rsidRDefault="00690A16" w:rsidP="00D01A69">
            <w:pPr>
              <w:pStyle w:val="kropkitab3"/>
              <w:spacing w:before="40" w:after="40"/>
              <w:ind w:left="425" w:hanging="198"/>
              <w:contextualSpacing w:val="0"/>
              <w:jc w:val="left"/>
              <w:rPr>
                <w:rFonts w:ascii="Times New Roman" w:hAnsi="Times New Roman" w:cs="Times New Roman"/>
              </w:rPr>
            </w:pPr>
            <w:r w:rsidRPr="00127EE9">
              <w:rPr>
                <w:rFonts w:ascii="Times New Roman" w:hAnsi="Times New Roman" w:cs="Times New Roman"/>
              </w:rPr>
              <w:t xml:space="preserve"> Poprawa dostępu do rynków i usług (połączenie miast wojewódzkich z Warszawą);</w:t>
            </w:r>
          </w:p>
        </w:tc>
        <w:tc>
          <w:tcPr>
            <w:tcW w:w="1845" w:type="dxa"/>
            <w:shd w:val="clear" w:color="auto" w:fill="auto"/>
            <w:vAlign w:val="center"/>
          </w:tcPr>
          <w:p w:rsidR="00690A16" w:rsidRPr="00127EE9" w:rsidRDefault="00690A16" w:rsidP="00D01A69">
            <w:pPr>
              <w:spacing w:before="40" w:after="40"/>
              <w:jc w:val="center"/>
              <w:rPr>
                <w:rFonts w:ascii="Times New Roman" w:hAnsi="Times New Roman" w:cs="Times New Roman"/>
                <w:b/>
                <w:color w:val="215868" w:themeColor="accent5" w:themeShade="80"/>
                <w:sz w:val="24"/>
                <w:szCs w:val="24"/>
              </w:rPr>
            </w:pPr>
            <w:r w:rsidRPr="00127EE9">
              <w:rPr>
                <w:rFonts w:ascii="Times New Roman" w:hAnsi="Times New Roman" w:cs="Times New Roman"/>
                <w:b/>
                <w:color w:val="215868" w:themeColor="accent5" w:themeShade="80"/>
                <w:sz w:val="24"/>
                <w:szCs w:val="24"/>
              </w:rPr>
              <w:t>1</w:t>
            </w:r>
          </w:p>
        </w:tc>
        <w:tc>
          <w:tcPr>
            <w:tcW w:w="6378" w:type="dxa"/>
            <w:shd w:val="clear" w:color="auto" w:fill="auto"/>
          </w:tcPr>
          <w:p w:rsidR="00690A16" w:rsidRPr="00127EE9" w:rsidRDefault="00903446" w:rsidP="00D01A69">
            <w:pPr>
              <w:pStyle w:val="cele"/>
              <w:numPr>
                <w:ilvl w:val="0"/>
                <w:numId w:val="0"/>
              </w:numPr>
              <w:spacing w:before="40" w:after="40"/>
              <w:jc w:val="left"/>
              <w:rPr>
                <w:rFonts w:ascii="Times New Roman" w:hAnsi="Times New Roman" w:cs="Times New Roman"/>
                <w:b w:val="0"/>
                <w:color w:val="auto"/>
              </w:rPr>
            </w:pPr>
            <w:r w:rsidRPr="00127EE9">
              <w:rPr>
                <w:rFonts w:ascii="Times New Roman" w:hAnsi="Times New Roman" w:cs="Times New Roman"/>
                <w:b w:val="0"/>
                <w:color w:val="auto"/>
              </w:rPr>
              <w:t>Cele Programu uwzględnion</w:t>
            </w:r>
            <w:r w:rsidR="004A6071" w:rsidRPr="00127EE9">
              <w:rPr>
                <w:rFonts w:ascii="Times New Roman" w:hAnsi="Times New Roman" w:cs="Times New Roman"/>
                <w:b w:val="0"/>
                <w:color w:val="auto"/>
              </w:rPr>
              <w:t>e zostały przez</w:t>
            </w:r>
            <w:r w:rsidRPr="00127EE9">
              <w:rPr>
                <w:rFonts w:ascii="Times New Roman" w:hAnsi="Times New Roman" w:cs="Times New Roman"/>
                <w:b w:val="0"/>
                <w:color w:val="auto"/>
              </w:rPr>
              <w:t xml:space="preserve"> POŚ WP 201</w:t>
            </w:r>
            <w:r w:rsidR="005B0012" w:rsidRPr="00127EE9">
              <w:rPr>
                <w:rFonts w:ascii="Times New Roman" w:hAnsi="Times New Roman" w:cs="Times New Roman"/>
                <w:b w:val="0"/>
                <w:color w:val="auto"/>
              </w:rPr>
              <w:t>7</w:t>
            </w:r>
            <w:r w:rsidR="009F3BB6" w:rsidRPr="00127EE9">
              <w:rPr>
                <w:rFonts w:ascii="Times New Roman" w:hAnsi="Times New Roman" w:cs="Times New Roman"/>
                <w:b w:val="0"/>
                <w:color w:val="auto"/>
              </w:rPr>
              <w:t>-</w:t>
            </w:r>
            <w:r w:rsidRPr="00127EE9">
              <w:rPr>
                <w:rFonts w:ascii="Times New Roman" w:hAnsi="Times New Roman" w:cs="Times New Roman"/>
                <w:b w:val="0"/>
                <w:color w:val="auto"/>
              </w:rPr>
              <w:t xml:space="preserve">2019 </w:t>
            </w:r>
            <w:r w:rsidR="004A6071" w:rsidRPr="00127EE9">
              <w:rPr>
                <w:rFonts w:ascii="Times New Roman" w:hAnsi="Times New Roman" w:cs="Times New Roman"/>
                <w:b w:val="0"/>
                <w:color w:val="auto"/>
              </w:rPr>
              <w:br/>
            </w:r>
            <w:r w:rsidRPr="00127EE9">
              <w:rPr>
                <w:rFonts w:ascii="Times New Roman" w:hAnsi="Times New Roman" w:cs="Times New Roman"/>
                <w:b w:val="0"/>
                <w:color w:val="auto"/>
              </w:rPr>
              <w:t xml:space="preserve">w </w:t>
            </w:r>
            <w:r w:rsidR="00667227" w:rsidRPr="00127EE9">
              <w:rPr>
                <w:rFonts w:ascii="Times New Roman" w:hAnsi="Times New Roman" w:cs="Times New Roman"/>
                <w:b w:val="0"/>
                <w:color w:val="auto"/>
              </w:rPr>
              <w:t>następujących</w:t>
            </w:r>
            <w:r w:rsidRPr="00127EE9">
              <w:rPr>
                <w:rFonts w:ascii="Times New Roman" w:hAnsi="Times New Roman" w:cs="Times New Roman"/>
                <w:b w:val="0"/>
                <w:color w:val="auto"/>
              </w:rPr>
              <w:t xml:space="preserve"> celach:</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III. Poprawa i utrzymanie wymaganej prawem jakości powietrza, w</w:t>
            </w:r>
            <w:r w:rsidR="009F3BB6" w:rsidRPr="00127EE9">
              <w:rPr>
                <w:rFonts w:ascii="Times New Roman" w:hAnsi="Times New Roman" w:cs="Times New Roman"/>
              </w:rPr>
              <w:t> </w:t>
            </w:r>
            <w:r w:rsidRPr="00127EE9">
              <w:rPr>
                <w:rFonts w:ascii="Times New Roman" w:hAnsi="Times New Roman" w:cs="Times New Roman"/>
              </w:rPr>
              <w:t>tym dążenie do osiągnięcia poziomu celu długoterminowego dla ozonu i krajowego celu redukcji narażenia do roku 2020 oraz przeciwdziałanie zmianom klimatu poprzez sukcesywną redukcję emisji gazów cieplarnianych;</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IV. Poprawa klimatu akustycznego.</w:t>
            </w:r>
          </w:p>
          <w:p w:rsidR="00690A16" w:rsidRPr="00127EE9" w:rsidRDefault="00690A16" w:rsidP="00D01A69">
            <w:pPr>
              <w:spacing w:before="40" w:after="40"/>
              <w:jc w:val="left"/>
              <w:rPr>
                <w:rFonts w:ascii="Times New Roman" w:hAnsi="Times New Roman" w:cs="Times New Roman"/>
                <w:color w:val="215868" w:themeColor="accent5" w:themeShade="80"/>
                <w:sz w:val="20"/>
                <w:szCs w:val="20"/>
              </w:rPr>
            </w:pPr>
          </w:p>
        </w:tc>
      </w:tr>
      <w:tr w:rsidR="00D01A69" w:rsidRPr="008B3DDC" w:rsidTr="00D01A69">
        <w:trPr>
          <w:trHeight w:val="340"/>
        </w:trPr>
        <w:tc>
          <w:tcPr>
            <w:tcW w:w="14283" w:type="dxa"/>
            <w:gridSpan w:val="3"/>
            <w:shd w:val="clear" w:color="auto" w:fill="92CDDC" w:themeFill="accent5" w:themeFillTint="99"/>
            <w:vAlign w:val="center"/>
          </w:tcPr>
          <w:p w:rsidR="00D01A69" w:rsidRPr="00D01A69" w:rsidRDefault="00D01A69" w:rsidP="00D01A69">
            <w:pPr>
              <w:pStyle w:val="cele"/>
              <w:numPr>
                <w:ilvl w:val="0"/>
                <w:numId w:val="0"/>
              </w:numPr>
              <w:spacing w:before="40" w:after="40"/>
              <w:jc w:val="center"/>
              <w:rPr>
                <w:rFonts w:ascii="Times New Roman" w:hAnsi="Times New Roman" w:cs="Times New Roman"/>
                <w:b w:val="0"/>
                <w:color w:val="auto"/>
                <w:sz w:val="24"/>
                <w:szCs w:val="24"/>
              </w:rPr>
            </w:pPr>
            <w:r w:rsidRPr="00D01A69">
              <w:rPr>
                <w:rFonts w:ascii="Times New Roman" w:hAnsi="Times New Roman" w:cs="Times New Roman"/>
                <w:color w:val="215868" w:themeColor="accent5" w:themeShade="80"/>
                <w:sz w:val="24"/>
                <w:szCs w:val="24"/>
              </w:rPr>
              <w:t>Program Oczyszczania Kraju z Azbestu na lata 2009-2032</w:t>
            </w:r>
          </w:p>
        </w:tc>
      </w:tr>
      <w:tr w:rsidR="00D01A69" w:rsidRPr="008B3DDC" w:rsidTr="00D01A69">
        <w:trPr>
          <w:trHeight w:val="454"/>
        </w:trPr>
        <w:tc>
          <w:tcPr>
            <w:tcW w:w="6060" w:type="dxa"/>
            <w:shd w:val="clear" w:color="auto" w:fill="auto"/>
          </w:tcPr>
          <w:p w:rsidR="00D01A69" w:rsidRPr="00C168E5" w:rsidRDefault="00D01A69"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Cele:</w:t>
            </w:r>
          </w:p>
          <w:p w:rsidR="00D01A69" w:rsidRPr="00447B89" w:rsidRDefault="00D01A69" w:rsidP="00D01A69">
            <w:pPr>
              <w:pStyle w:val="kropkitab3"/>
              <w:spacing w:before="40" w:after="40"/>
              <w:jc w:val="left"/>
              <w:rPr>
                <w:rFonts w:ascii="Times New Roman" w:hAnsi="Times New Roman" w:cs="Times New Roman"/>
              </w:rPr>
            </w:pPr>
            <w:r w:rsidRPr="00447B89">
              <w:rPr>
                <w:rFonts w:ascii="Times New Roman" w:hAnsi="Times New Roman" w:cs="Times New Roman"/>
              </w:rPr>
              <w:t>usunięcie i unieszkodliwienie wyrobów zawierających azbest;</w:t>
            </w:r>
            <w:r>
              <w:rPr>
                <w:rFonts w:ascii="Times New Roman" w:hAnsi="Times New Roman" w:cs="Times New Roman"/>
              </w:rPr>
              <w:t xml:space="preserve"> </w:t>
            </w:r>
            <w:r w:rsidRPr="00447B89">
              <w:rPr>
                <w:rFonts w:ascii="Times New Roman" w:hAnsi="Times New Roman" w:cs="Times New Roman"/>
              </w:rPr>
              <w:t>minimalizacja negatywnych skutków zdrowotnych spowodowanych obecnością azbestu na terytorium kraju;</w:t>
            </w:r>
          </w:p>
          <w:p w:rsidR="00D01A69" w:rsidRPr="00B274DD" w:rsidRDefault="00D01A69" w:rsidP="00D01A69">
            <w:pPr>
              <w:pStyle w:val="kropkitab3"/>
              <w:spacing w:before="40" w:after="40"/>
              <w:jc w:val="left"/>
              <w:rPr>
                <w:rFonts w:ascii="Times New Roman" w:hAnsi="Times New Roman" w:cs="Times New Roman"/>
              </w:rPr>
            </w:pPr>
            <w:r w:rsidRPr="00447B89">
              <w:rPr>
                <w:rFonts w:ascii="Times New Roman" w:hAnsi="Times New Roman" w:cs="Times New Roman"/>
              </w:rPr>
              <w:t>likwidacja szkodliwego oddziaływania azbestu na środowisko</w:t>
            </w:r>
          </w:p>
        </w:tc>
        <w:tc>
          <w:tcPr>
            <w:tcW w:w="1845" w:type="dxa"/>
            <w:shd w:val="clear" w:color="auto" w:fill="auto"/>
            <w:vAlign w:val="center"/>
          </w:tcPr>
          <w:p w:rsidR="00D01A69" w:rsidRPr="001B3D4A" w:rsidRDefault="00D01A69" w:rsidP="00D01A69">
            <w:pPr>
              <w:spacing w:before="40" w:after="40"/>
              <w:jc w:val="center"/>
              <w:rPr>
                <w:rFonts w:ascii="Times New Roman" w:hAnsi="Times New Roman" w:cs="Times New Roman"/>
                <w:b/>
                <w:color w:val="215868" w:themeColor="accent5" w:themeShade="80"/>
                <w:sz w:val="20"/>
                <w:szCs w:val="20"/>
              </w:rPr>
            </w:pPr>
            <w:r w:rsidRPr="001B3D4A">
              <w:rPr>
                <w:rFonts w:ascii="Times New Roman" w:hAnsi="Times New Roman" w:cs="Times New Roman"/>
                <w:b/>
                <w:color w:val="215868" w:themeColor="accent5" w:themeShade="80"/>
                <w:sz w:val="24"/>
                <w:szCs w:val="24"/>
              </w:rPr>
              <w:t>1</w:t>
            </w:r>
          </w:p>
        </w:tc>
        <w:tc>
          <w:tcPr>
            <w:tcW w:w="6378" w:type="dxa"/>
            <w:shd w:val="clear" w:color="auto" w:fill="auto"/>
          </w:tcPr>
          <w:p w:rsidR="00D01A69" w:rsidRDefault="00D01A69" w:rsidP="00D01A69">
            <w:pPr>
              <w:pStyle w:val="numerowaniewtabkierint"/>
              <w:tabs>
                <w:tab w:val="clear" w:pos="317"/>
              </w:tabs>
              <w:spacing w:before="40" w:after="40"/>
              <w:ind w:left="34"/>
              <w:jc w:val="left"/>
              <w:rPr>
                <w:rFonts w:ascii="Times New Roman" w:hAnsi="Times New Roman" w:cs="Times New Roman"/>
                <w:b w:val="0"/>
              </w:rPr>
            </w:pPr>
            <w:r w:rsidRPr="00127EE9">
              <w:rPr>
                <w:rFonts w:ascii="Times New Roman" w:hAnsi="Times New Roman" w:cs="Times New Roman"/>
                <w:b w:val="0"/>
              </w:rPr>
              <w:t xml:space="preserve">Cele </w:t>
            </w:r>
            <w:r w:rsidRPr="00127EE9">
              <w:rPr>
                <w:rFonts w:ascii="Times New Roman" w:hAnsi="Times New Roman" w:cs="Times New Roman"/>
                <w:b w:val="0"/>
                <w:i/>
              </w:rPr>
              <w:t xml:space="preserve">Programu </w:t>
            </w:r>
            <w:r w:rsidRPr="00127EE9">
              <w:rPr>
                <w:rFonts w:ascii="Times New Roman" w:hAnsi="Times New Roman" w:cs="Times New Roman"/>
                <w:b w:val="0"/>
              </w:rPr>
              <w:t>uwzględnione zostały przez POŚ WP 2017 -2019,</w:t>
            </w:r>
          </w:p>
          <w:p w:rsidR="00D01A69" w:rsidRPr="00C168E5" w:rsidRDefault="00D01A69" w:rsidP="00D01A69">
            <w:pPr>
              <w:pStyle w:val="numerowaniewtabkierint"/>
              <w:tabs>
                <w:tab w:val="clear" w:pos="317"/>
              </w:tabs>
              <w:spacing w:before="40" w:after="40"/>
              <w:ind w:left="34"/>
              <w:jc w:val="left"/>
              <w:rPr>
                <w:rFonts w:ascii="Times New Roman" w:hAnsi="Times New Roman" w:cs="Times New Roman"/>
                <w:b w:val="0"/>
              </w:rPr>
            </w:pPr>
            <w:r w:rsidRPr="00127EE9">
              <w:rPr>
                <w:rFonts w:ascii="Times New Roman" w:hAnsi="Times New Roman" w:cs="Times New Roman"/>
                <w:b w:val="0"/>
              </w:rPr>
              <w:t>w Celu V. Zmniejszenie masy odpadów składowanych na składowiskach oraz zwiększenie udziału przygotowania do ponownego użycia i recyklingu surowców wtórnych i odzysku energii z odpadów.</w:t>
            </w:r>
          </w:p>
        </w:tc>
      </w:tr>
      <w:tr w:rsidR="00D01A69" w:rsidRPr="008B3DDC" w:rsidTr="00D01A69">
        <w:trPr>
          <w:trHeight w:val="340"/>
        </w:trPr>
        <w:tc>
          <w:tcPr>
            <w:tcW w:w="14283" w:type="dxa"/>
            <w:gridSpan w:val="3"/>
            <w:shd w:val="clear" w:color="auto" w:fill="92CDDC" w:themeFill="accent5" w:themeFillTint="99"/>
            <w:vAlign w:val="center"/>
          </w:tcPr>
          <w:p w:rsidR="00D01A69" w:rsidRPr="00D01A69" w:rsidRDefault="00D01A69" w:rsidP="00D01A69">
            <w:pPr>
              <w:pStyle w:val="cele"/>
              <w:numPr>
                <w:ilvl w:val="0"/>
                <w:numId w:val="0"/>
              </w:numPr>
              <w:spacing w:before="40" w:after="40"/>
              <w:jc w:val="center"/>
              <w:rPr>
                <w:rFonts w:ascii="Times New Roman" w:hAnsi="Times New Roman" w:cs="Times New Roman"/>
                <w:color w:val="auto"/>
                <w:sz w:val="24"/>
                <w:szCs w:val="24"/>
              </w:rPr>
            </w:pPr>
            <w:r w:rsidRPr="00D01A69">
              <w:rPr>
                <w:rFonts w:ascii="Times New Roman" w:hAnsi="Times New Roman" w:cs="Times New Roman"/>
                <w:color w:val="215868" w:themeColor="accent5" w:themeShade="80"/>
                <w:sz w:val="24"/>
                <w:szCs w:val="24"/>
              </w:rPr>
              <w:lastRenderedPageBreak/>
              <w:t>Polityka Leśna Państwa</w:t>
            </w:r>
            <w:r w:rsidRPr="00D01A69">
              <w:rPr>
                <w:rStyle w:val="Odwoanieprzypisudolnego"/>
                <w:rFonts w:ascii="Times New Roman" w:hAnsi="Times New Roman" w:cs="Times New Roman"/>
                <w:color w:val="215868" w:themeColor="accent5" w:themeShade="80"/>
                <w:sz w:val="24"/>
                <w:szCs w:val="24"/>
              </w:rPr>
              <w:footnoteReference w:id="121"/>
            </w:r>
          </w:p>
        </w:tc>
      </w:tr>
      <w:tr w:rsidR="00D01A69" w:rsidRPr="008B3DDC" w:rsidTr="00D01A69">
        <w:trPr>
          <w:trHeight w:val="454"/>
        </w:trPr>
        <w:tc>
          <w:tcPr>
            <w:tcW w:w="6060" w:type="dxa"/>
            <w:shd w:val="clear" w:color="auto" w:fill="auto"/>
          </w:tcPr>
          <w:p w:rsidR="00D01A69" w:rsidRPr="00C168E5" w:rsidRDefault="00D01A69"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Cele:</w:t>
            </w:r>
          </w:p>
          <w:p w:rsidR="00D01A69" w:rsidRDefault="00D01A69" w:rsidP="00D01A69">
            <w:pPr>
              <w:pStyle w:val="kropkitab3"/>
              <w:spacing w:before="40" w:after="40"/>
              <w:jc w:val="left"/>
              <w:rPr>
                <w:rFonts w:ascii="Times New Roman" w:hAnsi="Times New Roman" w:cs="Times New Roman"/>
              </w:rPr>
            </w:pPr>
            <w:r w:rsidRPr="00447B89">
              <w:rPr>
                <w:rFonts w:ascii="Times New Roman" w:hAnsi="Times New Roman" w:cs="Times New Roman"/>
              </w:rPr>
              <w:t>Zapewnienie trwałości lasów wraz z ich wielofunkcyjnością</w:t>
            </w:r>
            <w:r>
              <w:rPr>
                <w:rFonts w:ascii="Times New Roman" w:hAnsi="Times New Roman" w:cs="Times New Roman"/>
              </w:rPr>
              <w:t>;</w:t>
            </w:r>
          </w:p>
          <w:p w:rsidR="00D01A69" w:rsidRPr="00447B89" w:rsidRDefault="00D01A69" w:rsidP="00D01A69">
            <w:pPr>
              <w:pStyle w:val="kropkitab3"/>
              <w:spacing w:before="40" w:after="40"/>
              <w:jc w:val="left"/>
              <w:rPr>
                <w:rFonts w:ascii="Times New Roman" w:hAnsi="Times New Roman" w:cs="Times New Roman"/>
              </w:rPr>
            </w:pPr>
            <w:r w:rsidRPr="00447B89">
              <w:rPr>
                <w:rFonts w:ascii="Times New Roman" w:hAnsi="Times New Roman" w:cs="Times New Roman"/>
              </w:rPr>
              <w:t>Zwiększanie zasobów leśnych</w:t>
            </w:r>
            <w:r>
              <w:rPr>
                <w:rFonts w:ascii="Times New Roman" w:hAnsi="Times New Roman" w:cs="Times New Roman"/>
              </w:rPr>
              <w:t>;</w:t>
            </w:r>
          </w:p>
          <w:p w:rsidR="00D01A69" w:rsidRPr="00B274DD" w:rsidRDefault="00D01A69" w:rsidP="00D01A69">
            <w:pPr>
              <w:pStyle w:val="kropkitab3"/>
              <w:spacing w:before="40" w:after="40"/>
              <w:jc w:val="left"/>
              <w:rPr>
                <w:rFonts w:ascii="Times New Roman" w:hAnsi="Times New Roman" w:cs="Times New Roman"/>
              </w:rPr>
            </w:pPr>
            <w:r w:rsidRPr="00C168E5">
              <w:rPr>
                <w:rFonts w:ascii="Times New Roman" w:hAnsi="Times New Roman" w:cs="Times New Roman"/>
              </w:rPr>
              <w:t>Poprawa stanu i ochrona lasów</w:t>
            </w:r>
            <w:r>
              <w:rPr>
                <w:rFonts w:ascii="Times New Roman" w:hAnsi="Times New Roman" w:cs="Times New Roman"/>
              </w:rPr>
              <w:t>.</w:t>
            </w:r>
          </w:p>
        </w:tc>
        <w:tc>
          <w:tcPr>
            <w:tcW w:w="1845" w:type="dxa"/>
            <w:shd w:val="clear" w:color="auto" w:fill="auto"/>
            <w:vAlign w:val="center"/>
          </w:tcPr>
          <w:p w:rsidR="00D01A69" w:rsidRPr="001B3D4A" w:rsidRDefault="00D01A69" w:rsidP="00D01A69">
            <w:pPr>
              <w:spacing w:before="40" w:after="40"/>
              <w:jc w:val="center"/>
              <w:rPr>
                <w:rFonts w:ascii="Times New Roman" w:hAnsi="Times New Roman" w:cs="Times New Roman"/>
                <w:b/>
                <w:color w:val="215868" w:themeColor="accent5" w:themeShade="80"/>
                <w:sz w:val="20"/>
                <w:szCs w:val="20"/>
              </w:rPr>
            </w:pPr>
            <w:r w:rsidRPr="001B3D4A">
              <w:rPr>
                <w:rFonts w:ascii="Times New Roman" w:hAnsi="Times New Roman" w:cs="Times New Roman"/>
                <w:b/>
                <w:color w:val="215868" w:themeColor="accent5" w:themeShade="80"/>
                <w:sz w:val="24"/>
                <w:szCs w:val="24"/>
              </w:rPr>
              <w:t>1</w:t>
            </w:r>
          </w:p>
        </w:tc>
        <w:tc>
          <w:tcPr>
            <w:tcW w:w="6378" w:type="dxa"/>
            <w:shd w:val="clear" w:color="auto" w:fill="auto"/>
          </w:tcPr>
          <w:p w:rsidR="00D01A69" w:rsidRPr="00C168E5" w:rsidRDefault="00D01A69" w:rsidP="00D01A69">
            <w:pPr>
              <w:pStyle w:val="numerowaniewtabkierint"/>
              <w:tabs>
                <w:tab w:val="clear" w:pos="317"/>
                <w:tab w:val="left" w:pos="175"/>
              </w:tabs>
              <w:spacing w:before="40" w:after="40"/>
              <w:ind w:left="33"/>
              <w:jc w:val="left"/>
              <w:rPr>
                <w:rFonts w:ascii="Times New Roman" w:hAnsi="Times New Roman" w:cs="Times New Roman"/>
                <w:b w:val="0"/>
                <w:color w:val="215868" w:themeColor="accent5" w:themeShade="80"/>
              </w:rPr>
            </w:pPr>
            <w:r w:rsidRPr="00C168E5">
              <w:rPr>
                <w:rFonts w:ascii="Times New Roman" w:hAnsi="Times New Roman" w:cs="Times New Roman"/>
                <w:b w:val="0"/>
              </w:rPr>
              <w:t xml:space="preserve">Cele </w:t>
            </w:r>
            <w:r w:rsidRPr="00C168E5">
              <w:rPr>
                <w:rFonts w:ascii="Times New Roman" w:hAnsi="Times New Roman" w:cs="Times New Roman"/>
                <w:b w:val="0"/>
                <w:i/>
              </w:rPr>
              <w:t xml:space="preserve">Polityki Leśnej </w:t>
            </w:r>
            <w:r w:rsidRPr="00127EE9">
              <w:rPr>
                <w:rFonts w:ascii="Times New Roman" w:hAnsi="Times New Roman" w:cs="Times New Roman"/>
                <w:b w:val="0"/>
                <w:i/>
              </w:rPr>
              <w:t>Państwa</w:t>
            </w:r>
            <w:r w:rsidRPr="00127EE9">
              <w:rPr>
                <w:rFonts w:ascii="Times New Roman" w:hAnsi="Times New Roman" w:cs="Times New Roman"/>
                <w:b w:val="0"/>
              </w:rPr>
              <w:t xml:space="preserve"> realizowane są przez POŚ WP 2017 -2019 w Celu VI. Zachowanie, ochrona i przywracanie różnorodności biologicznej i krajobrazowej, ochrona zasobów leśnych oraz rozwój trwałej, zrównoważonej i wielofunkcyjnej gospodarki leśnej.</w:t>
            </w:r>
          </w:p>
        </w:tc>
      </w:tr>
      <w:tr w:rsidR="00690A16" w:rsidRPr="008B3DDC" w:rsidTr="002551CD">
        <w:tc>
          <w:tcPr>
            <w:tcW w:w="14283" w:type="dxa"/>
            <w:gridSpan w:val="3"/>
            <w:shd w:val="clear" w:color="auto" w:fill="92CDDC" w:themeFill="accent5" w:themeFillTint="99"/>
            <w:vAlign w:val="center"/>
          </w:tcPr>
          <w:p w:rsidR="00690A16" w:rsidRPr="00AE0789" w:rsidRDefault="00690A16" w:rsidP="00D01A69">
            <w:pPr>
              <w:spacing w:before="40" w:after="40"/>
              <w:jc w:val="center"/>
              <w:rPr>
                <w:rFonts w:ascii="Times New Roman" w:hAnsi="Times New Roman" w:cs="Times New Roman"/>
                <w:b/>
                <w:color w:val="215868" w:themeColor="accent5" w:themeShade="80"/>
                <w:sz w:val="20"/>
                <w:szCs w:val="20"/>
              </w:rPr>
            </w:pPr>
            <w:r w:rsidRPr="00AE0789">
              <w:rPr>
                <w:rFonts w:ascii="Times New Roman" w:hAnsi="Times New Roman" w:cs="Times New Roman"/>
                <w:b/>
                <w:color w:val="215868" w:themeColor="accent5" w:themeShade="80"/>
              </w:rPr>
              <w:t>Program ochrony i zrównoważonego użytkowania różnorodności biologicznej wraz z Planem działań na lata 2015-2020</w:t>
            </w:r>
          </w:p>
        </w:tc>
      </w:tr>
      <w:tr w:rsidR="00690A16" w:rsidRPr="008B3DDC" w:rsidTr="008D1D7B">
        <w:tc>
          <w:tcPr>
            <w:tcW w:w="6060" w:type="dxa"/>
            <w:shd w:val="clear" w:color="auto" w:fill="auto"/>
            <w:vAlign w:val="center"/>
          </w:tcPr>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Cel szczegółowy A: Podniesienie poziomu wiedzy oraz wzrost aktywności społeczeństwa w zakresie działań na rzecz ochrony różnorodności biologicznej; </w:t>
            </w:r>
          </w:p>
          <w:p w:rsidR="00135589" w:rsidRPr="00C168E5" w:rsidRDefault="00135589"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Kierunki interwencji:</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A.I. Poprawa stanu wiedzy i dostępności informacji w zakresie różnorodności biologicznej;</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 xml:space="preserve"> A.II. Podniesienie jakości procesów decyzyjnych i skuteczności egzekwowania prawa w zakresie ochrony różnorodności biologicznej;</w:t>
            </w:r>
          </w:p>
          <w:p w:rsidR="00690A16" w:rsidRPr="00C168E5" w:rsidRDefault="00690A16" w:rsidP="00D01A69">
            <w:pPr>
              <w:pStyle w:val="kropkitab3"/>
              <w:spacing w:before="40" w:after="40"/>
              <w:jc w:val="left"/>
              <w:rPr>
                <w:rFonts w:ascii="Times New Roman" w:hAnsi="Times New Roman" w:cs="Times New Roman"/>
                <w:sz w:val="16"/>
                <w:szCs w:val="16"/>
              </w:rPr>
            </w:pPr>
            <w:r w:rsidRPr="00C168E5">
              <w:rPr>
                <w:rFonts w:ascii="Times New Roman" w:hAnsi="Times New Roman" w:cs="Times New Roman"/>
              </w:rPr>
              <w:t xml:space="preserve"> A.III. Aktywizacja społeczeństwa na rzecz ochrony różnorodności biologicznej;</w:t>
            </w: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szczegółowy B: Doskonalenie systemu ochrony przyrody</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Kierunki interwencji:</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B.I. Doskonalenie sieci obszarów chronionych w celu zwiększenia skuteczności ochrony różnorodności biologicznej;</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B.II. Wzmocnienie instytucjonalne systemu zarządzania obszarami chronionymi, w tym systemu monitoringu przyrodniczego i raportowania;</w:t>
            </w:r>
          </w:p>
          <w:p w:rsidR="00690A16" w:rsidRPr="00C168E5" w:rsidRDefault="00690A16" w:rsidP="00D01A69">
            <w:pPr>
              <w:pStyle w:val="kropkitab3"/>
              <w:spacing w:before="40" w:after="40"/>
              <w:jc w:val="left"/>
              <w:rPr>
                <w:rFonts w:ascii="Times New Roman" w:hAnsi="Times New Roman" w:cs="Times New Roman"/>
                <w:szCs w:val="20"/>
              </w:rPr>
            </w:pPr>
            <w:r w:rsidRPr="00C168E5">
              <w:rPr>
                <w:rFonts w:ascii="Times New Roman" w:hAnsi="Times New Roman" w:cs="Times New Roman"/>
              </w:rPr>
              <w:t>B.III. Mobilizacja środków na realizację działań ochronnych w obszarach chronionych;</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Cel szczegółowy C: Zachowanie i przywracanie siedlisk przyrodniczych </w:t>
            </w:r>
            <w:r w:rsidRPr="00C168E5">
              <w:rPr>
                <w:rFonts w:ascii="Times New Roman" w:hAnsi="Times New Roman" w:cs="Times New Roman"/>
                <w:sz w:val="20"/>
                <w:szCs w:val="20"/>
              </w:rPr>
              <w:lastRenderedPageBreak/>
              <w:t>oraz populacji zagrożonych gatunków</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Kierunki interwencji:</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C.I. Zwiększenia efektywności systemu zarządzania gatunkami chronionymi;</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C.II. Ograniczenie presji ze strony gatunków chronionych powodujących szkody gospodarcze;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C.III. Ochrona i odtwarzanie cennych siedlisk przyrodniczych;</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Cel szczegółowy D: Utrzymanie i odbudowa funkcji ekosystemów będących źródłem usług dla człowieka </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Kierunki interwencji: </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D.I. Nadanie ekosystemom wartości społeczno-ekonomicznej;</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D.II. Wdrożenie koncepcji zielonej infrastruktury jako narzędzia pozwalającego na utrzymanie i wzmocnienie istniejących ekosystemów oraz ich usług;</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szczegółowy F: Ograniczanie zagrożeń wynikających ze zmian klimatu oraz presji ze strony gatunków inwazyjnych</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Kierunki interwencji: </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F.I. Monitorowanie wpływu zmian klimatu na stan różnorodności biologicznej;</w:t>
            </w:r>
          </w:p>
          <w:p w:rsidR="001B3D4A" w:rsidRPr="004A6071" w:rsidRDefault="00690A16" w:rsidP="00D01A69">
            <w:pPr>
              <w:pStyle w:val="kropkitab3"/>
              <w:spacing w:before="40" w:after="40"/>
              <w:ind w:left="425" w:hanging="198"/>
              <w:jc w:val="left"/>
              <w:rPr>
                <w:rFonts w:ascii="Times New Roman" w:hAnsi="Times New Roman" w:cs="Times New Roman"/>
              </w:rPr>
            </w:pPr>
            <w:r w:rsidRPr="00C168E5">
              <w:rPr>
                <w:rFonts w:ascii="Times New Roman" w:hAnsi="Times New Roman" w:cs="Times New Roman"/>
              </w:rPr>
              <w:t>F.II. Ograniczanie presji ze strony gatunków inwazyjnych;</w:t>
            </w:r>
          </w:p>
        </w:tc>
        <w:tc>
          <w:tcPr>
            <w:tcW w:w="1845" w:type="dxa"/>
            <w:shd w:val="clear" w:color="auto" w:fill="auto"/>
            <w:vAlign w:val="center"/>
          </w:tcPr>
          <w:p w:rsidR="00690A16" w:rsidRPr="001B3D4A" w:rsidRDefault="00690A16" w:rsidP="00D01A69">
            <w:pPr>
              <w:spacing w:before="40" w:after="40"/>
              <w:jc w:val="center"/>
              <w:rPr>
                <w:rFonts w:ascii="Times New Roman" w:hAnsi="Times New Roman" w:cs="Times New Roman"/>
                <w:b/>
                <w:color w:val="215868" w:themeColor="accent5" w:themeShade="80"/>
                <w:sz w:val="24"/>
                <w:szCs w:val="24"/>
              </w:rPr>
            </w:pPr>
            <w:r w:rsidRPr="001B3D4A">
              <w:rPr>
                <w:rFonts w:ascii="Times New Roman" w:hAnsi="Times New Roman" w:cs="Times New Roman"/>
                <w:b/>
                <w:color w:val="215868" w:themeColor="accent5" w:themeShade="80"/>
                <w:sz w:val="24"/>
                <w:szCs w:val="24"/>
              </w:rPr>
              <w:lastRenderedPageBreak/>
              <w:t>1</w:t>
            </w:r>
          </w:p>
        </w:tc>
        <w:tc>
          <w:tcPr>
            <w:tcW w:w="6378" w:type="dxa"/>
            <w:shd w:val="clear" w:color="auto" w:fill="auto"/>
          </w:tcPr>
          <w:p w:rsidR="00690A16" w:rsidRPr="00C168E5" w:rsidRDefault="00690A16" w:rsidP="00D01A69">
            <w:pPr>
              <w:pStyle w:val="numerowaniewtabkierint"/>
              <w:tabs>
                <w:tab w:val="clear" w:pos="317"/>
                <w:tab w:val="left" w:pos="175"/>
              </w:tabs>
              <w:spacing w:before="40" w:after="40"/>
              <w:ind w:left="34"/>
              <w:jc w:val="left"/>
              <w:rPr>
                <w:rFonts w:ascii="Times New Roman" w:hAnsi="Times New Roman" w:cs="Times New Roman"/>
                <w:b w:val="0"/>
              </w:rPr>
            </w:pPr>
            <w:r w:rsidRPr="00C168E5">
              <w:rPr>
                <w:rFonts w:ascii="Times New Roman" w:hAnsi="Times New Roman" w:cs="Times New Roman"/>
                <w:b w:val="0"/>
              </w:rPr>
              <w:t xml:space="preserve">Cele szczegółowe </w:t>
            </w:r>
            <w:r w:rsidR="00903446" w:rsidRPr="00C168E5">
              <w:rPr>
                <w:rFonts w:ascii="Times New Roman" w:hAnsi="Times New Roman" w:cs="Times New Roman"/>
                <w:b w:val="0"/>
                <w:i/>
              </w:rPr>
              <w:t>Progra</w:t>
            </w:r>
            <w:r w:rsidR="00903446" w:rsidRPr="00127EE9">
              <w:rPr>
                <w:rFonts w:ascii="Times New Roman" w:hAnsi="Times New Roman" w:cs="Times New Roman"/>
                <w:b w:val="0"/>
                <w:i/>
              </w:rPr>
              <w:t xml:space="preserve">mu </w:t>
            </w:r>
            <w:r w:rsidRPr="00127EE9">
              <w:rPr>
                <w:rFonts w:ascii="Times New Roman" w:hAnsi="Times New Roman" w:cs="Times New Roman"/>
                <w:b w:val="0"/>
              </w:rPr>
              <w:t xml:space="preserve">realizowane są przez </w:t>
            </w:r>
            <w:r w:rsidR="00903446" w:rsidRPr="00127EE9">
              <w:rPr>
                <w:rFonts w:ascii="Times New Roman" w:hAnsi="Times New Roman" w:cs="Times New Roman"/>
                <w:b w:val="0"/>
              </w:rPr>
              <w:t>POŚ WP 201</w:t>
            </w:r>
            <w:r w:rsidR="005B0012" w:rsidRPr="00127EE9">
              <w:rPr>
                <w:rFonts w:ascii="Times New Roman" w:hAnsi="Times New Roman" w:cs="Times New Roman"/>
                <w:b w:val="0"/>
              </w:rPr>
              <w:t>7</w:t>
            </w:r>
            <w:r w:rsidR="009F3BB6" w:rsidRPr="00127EE9">
              <w:rPr>
                <w:rFonts w:ascii="Times New Roman" w:hAnsi="Times New Roman" w:cs="Times New Roman"/>
                <w:b w:val="0"/>
              </w:rPr>
              <w:t>-</w:t>
            </w:r>
            <w:r w:rsidR="00903446" w:rsidRPr="00127EE9">
              <w:rPr>
                <w:rFonts w:ascii="Times New Roman" w:hAnsi="Times New Roman" w:cs="Times New Roman"/>
                <w:b w:val="0"/>
              </w:rPr>
              <w:t xml:space="preserve">2019 </w:t>
            </w:r>
            <w:r w:rsidR="004A6071" w:rsidRPr="00127EE9">
              <w:rPr>
                <w:rFonts w:ascii="Times New Roman" w:hAnsi="Times New Roman" w:cs="Times New Roman"/>
                <w:b w:val="0"/>
              </w:rPr>
              <w:t>w</w:t>
            </w:r>
            <w:r w:rsidR="001B3D4A" w:rsidRPr="00127EE9">
              <w:rPr>
                <w:rFonts w:ascii="Times New Roman" w:hAnsi="Times New Roman" w:cs="Times New Roman"/>
                <w:b w:val="0"/>
              </w:rPr>
              <w:t> </w:t>
            </w:r>
            <w:r w:rsidRPr="00127EE9">
              <w:rPr>
                <w:rFonts w:ascii="Times New Roman" w:hAnsi="Times New Roman" w:cs="Times New Roman"/>
                <w:b w:val="0"/>
              </w:rPr>
              <w:t>Cel</w:t>
            </w:r>
            <w:r w:rsidR="004A6071" w:rsidRPr="00127EE9">
              <w:rPr>
                <w:rFonts w:ascii="Times New Roman" w:hAnsi="Times New Roman" w:cs="Times New Roman"/>
                <w:b w:val="0"/>
              </w:rPr>
              <w:t xml:space="preserve">u </w:t>
            </w:r>
            <w:r w:rsidRPr="00127EE9">
              <w:rPr>
                <w:rFonts w:ascii="Times New Roman" w:hAnsi="Times New Roman" w:cs="Times New Roman"/>
                <w:b w:val="0"/>
              </w:rPr>
              <w:t>VI. Zachowanie, ochrona i przywracanie różnorodności biologicznej i krajobrazowej, ochrona zasobów leśnych oraz rozwój trwałej,</w:t>
            </w:r>
            <w:r w:rsidRPr="00C168E5">
              <w:rPr>
                <w:rFonts w:ascii="Times New Roman" w:hAnsi="Times New Roman" w:cs="Times New Roman"/>
                <w:b w:val="0"/>
              </w:rPr>
              <w:t xml:space="preserve"> zrównoważonej i wielofunkcyjnej gospodarki leśnej.</w:t>
            </w:r>
          </w:p>
        </w:tc>
      </w:tr>
      <w:tr w:rsidR="00690A16" w:rsidRPr="008B3DDC" w:rsidTr="002551CD">
        <w:tc>
          <w:tcPr>
            <w:tcW w:w="14283" w:type="dxa"/>
            <w:gridSpan w:val="3"/>
            <w:shd w:val="clear" w:color="auto" w:fill="B6DDE8" w:themeFill="accent5" w:themeFillTint="66"/>
            <w:vAlign w:val="center"/>
          </w:tcPr>
          <w:p w:rsidR="00690A16" w:rsidRPr="00AE0789" w:rsidRDefault="00690A16" w:rsidP="00D01A69">
            <w:pPr>
              <w:spacing w:before="40" w:after="40"/>
              <w:jc w:val="center"/>
              <w:rPr>
                <w:rFonts w:ascii="Times New Roman" w:hAnsi="Times New Roman" w:cs="Times New Roman"/>
                <w:b/>
                <w:color w:val="215868" w:themeColor="accent5" w:themeShade="80"/>
                <w:sz w:val="24"/>
                <w:szCs w:val="24"/>
              </w:rPr>
            </w:pPr>
            <w:r w:rsidRPr="00AE0789">
              <w:rPr>
                <w:rFonts w:ascii="Times New Roman" w:hAnsi="Times New Roman" w:cs="Times New Roman"/>
                <w:b/>
                <w:color w:val="215868" w:themeColor="accent5" w:themeShade="80"/>
                <w:sz w:val="24"/>
                <w:szCs w:val="24"/>
              </w:rPr>
              <w:lastRenderedPageBreak/>
              <w:t>STRATEGIE, PROGRAMY I PLANY WOJEWÓDZKIE</w:t>
            </w:r>
          </w:p>
        </w:tc>
      </w:tr>
      <w:tr w:rsidR="00690A16" w:rsidRPr="008B3DDC" w:rsidTr="002551CD">
        <w:tc>
          <w:tcPr>
            <w:tcW w:w="14283" w:type="dxa"/>
            <w:gridSpan w:val="3"/>
            <w:shd w:val="clear" w:color="auto" w:fill="92CDDC" w:themeFill="accent5" w:themeFillTint="99"/>
            <w:vAlign w:val="center"/>
          </w:tcPr>
          <w:p w:rsidR="00690A16" w:rsidRPr="00AE0789" w:rsidRDefault="00690A16" w:rsidP="00D01A69">
            <w:pPr>
              <w:spacing w:before="40" w:after="40"/>
              <w:jc w:val="center"/>
              <w:rPr>
                <w:rFonts w:ascii="Times New Roman" w:hAnsi="Times New Roman" w:cs="Times New Roman"/>
                <w:b/>
                <w:color w:val="215868" w:themeColor="accent5" w:themeShade="80"/>
                <w:sz w:val="24"/>
                <w:szCs w:val="24"/>
              </w:rPr>
            </w:pPr>
            <w:r w:rsidRPr="00AE0789">
              <w:rPr>
                <w:rFonts w:ascii="Times New Roman" w:hAnsi="Times New Roman" w:cs="Times New Roman"/>
                <w:b/>
                <w:color w:val="215868" w:themeColor="accent5" w:themeShade="80"/>
                <w:sz w:val="24"/>
                <w:szCs w:val="24"/>
              </w:rPr>
              <w:t>Strategia rozwoju województwa - Podkarpackie 2020</w:t>
            </w:r>
          </w:p>
        </w:tc>
      </w:tr>
      <w:tr w:rsidR="00690A16" w:rsidRPr="00AE0789" w:rsidTr="002551CD">
        <w:tc>
          <w:tcPr>
            <w:tcW w:w="6060" w:type="dxa"/>
            <w:shd w:val="clear" w:color="auto" w:fill="auto"/>
            <w:vAlign w:val="center"/>
          </w:tcPr>
          <w:p w:rsidR="00690A16" w:rsidRPr="00C168E5" w:rsidRDefault="00690A16" w:rsidP="00D01A69">
            <w:pPr>
              <w:tabs>
                <w:tab w:val="center" w:pos="2922"/>
              </w:tabs>
              <w:spacing w:before="40" w:after="40"/>
              <w:jc w:val="left"/>
              <w:rPr>
                <w:rFonts w:ascii="Times New Roman" w:eastAsia="Times New Roman" w:hAnsi="Times New Roman" w:cs="Times New Roman"/>
                <w:sz w:val="20"/>
                <w:szCs w:val="20"/>
              </w:rPr>
            </w:pPr>
            <w:r w:rsidRPr="00C168E5">
              <w:rPr>
                <w:rFonts w:ascii="Times New Roman" w:eastAsia="Times New Roman" w:hAnsi="Times New Roman" w:cs="Times New Roman"/>
                <w:sz w:val="20"/>
                <w:szCs w:val="20"/>
              </w:rPr>
              <w:t>DZIEDZINA DZIAŁAŃ STRATEGICZNYCH: KONKURENCYJNA I</w:t>
            </w:r>
            <w:r w:rsidR="00504ABB">
              <w:rPr>
                <w:rFonts w:ascii="Times New Roman" w:eastAsia="Times New Roman" w:hAnsi="Times New Roman" w:cs="Times New Roman"/>
                <w:sz w:val="20"/>
                <w:szCs w:val="20"/>
              </w:rPr>
              <w:t> </w:t>
            </w:r>
            <w:r w:rsidRPr="00C168E5">
              <w:rPr>
                <w:rFonts w:ascii="Times New Roman" w:eastAsia="Times New Roman" w:hAnsi="Times New Roman" w:cs="Times New Roman"/>
                <w:sz w:val="20"/>
                <w:szCs w:val="20"/>
              </w:rPr>
              <w:t>INNOWACYJNA GOSPODARKA</w:t>
            </w:r>
          </w:p>
          <w:p w:rsidR="00690A16" w:rsidRPr="00C168E5" w:rsidRDefault="00690A16" w:rsidP="00D01A69">
            <w:pPr>
              <w:spacing w:before="40" w:after="40"/>
              <w:jc w:val="left"/>
              <w:rPr>
                <w:rFonts w:ascii="Times New Roman" w:eastAsia="Times New Roman" w:hAnsi="Times New Roman" w:cs="Times New Roman"/>
                <w:sz w:val="20"/>
                <w:szCs w:val="20"/>
              </w:rPr>
            </w:pPr>
            <w:r w:rsidRPr="00C168E5">
              <w:rPr>
                <w:rFonts w:ascii="Times New Roman" w:eastAsia="Times New Roman" w:hAnsi="Times New Roman" w:cs="Times New Roman"/>
                <w:sz w:val="20"/>
                <w:szCs w:val="20"/>
              </w:rPr>
              <w:t>Cel 1.4.  Poprawa konkurencyjności sektora rolno -spożywczego</w:t>
            </w:r>
          </w:p>
          <w:p w:rsidR="00690A16" w:rsidRPr="00C168E5" w:rsidRDefault="00690A16" w:rsidP="00D01A69">
            <w:pPr>
              <w:spacing w:before="40" w:after="40"/>
              <w:jc w:val="left"/>
              <w:rPr>
                <w:rFonts w:ascii="Times New Roman" w:eastAsia="Times New Roman" w:hAnsi="Times New Roman" w:cs="Times New Roman"/>
                <w:sz w:val="20"/>
                <w:szCs w:val="20"/>
              </w:rPr>
            </w:pPr>
          </w:p>
          <w:p w:rsidR="00690A16" w:rsidRPr="00C168E5" w:rsidRDefault="00690A16" w:rsidP="00D01A69">
            <w:pPr>
              <w:spacing w:before="40" w:after="40"/>
              <w:jc w:val="left"/>
              <w:rPr>
                <w:rFonts w:ascii="Times New Roman" w:eastAsia="Times New Roman" w:hAnsi="Times New Roman" w:cs="Times New Roman"/>
                <w:sz w:val="20"/>
                <w:szCs w:val="20"/>
              </w:rPr>
            </w:pPr>
            <w:r w:rsidRPr="00C168E5">
              <w:rPr>
                <w:rFonts w:ascii="Times New Roman" w:eastAsia="Times New Roman" w:hAnsi="Times New Roman" w:cs="Times New Roman"/>
                <w:sz w:val="20"/>
                <w:szCs w:val="20"/>
              </w:rPr>
              <w:lastRenderedPageBreak/>
              <w:t>Kierunki działań:</w:t>
            </w:r>
          </w:p>
          <w:p w:rsidR="00690A16" w:rsidRPr="00C168E5" w:rsidRDefault="00690A16" w:rsidP="00D01A69">
            <w:pPr>
              <w:pStyle w:val="kropkitab3"/>
              <w:spacing w:before="40" w:after="40"/>
              <w:jc w:val="left"/>
              <w:rPr>
                <w:rFonts w:ascii="Times New Roman" w:hAnsi="Times New Roman" w:cs="Times New Roman"/>
                <w:szCs w:val="20"/>
              </w:rPr>
            </w:pPr>
            <w:r w:rsidRPr="00C168E5">
              <w:rPr>
                <w:rFonts w:ascii="Times New Roman" w:hAnsi="Times New Roman" w:cs="Times New Roman"/>
                <w:szCs w:val="20"/>
              </w:rPr>
              <w:t>1.4.1.</w:t>
            </w:r>
            <w:r w:rsidR="0067733E">
              <w:rPr>
                <w:rFonts w:ascii="Times New Roman" w:hAnsi="Times New Roman" w:cs="Times New Roman"/>
                <w:szCs w:val="20"/>
              </w:rPr>
              <w:t xml:space="preserve"> </w:t>
            </w:r>
            <w:r w:rsidRPr="00C168E5">
              <w:rPr>
                <w:rFonts w:ascii="Times New Roman" w:hAnsi="Times New Roman" w:cs="Times New Roman"/>
                <w:szCs w:val="20"/>
              </w:rPr>
              <w:t xml:space="preserve">Poprawa efektywności  i dochodowości gospodarstw rolnych poprzez ich modernizację zmianę struktur rolnych, rozwój biogospodarki oraz współpracy </w:t>
            </w:r>
            <w:r w:rsidR="00330221" w:rsidRPr="00C168E5">
              <w:rPr>
                <w:rFonts w:ascii="Times New Roman" w:hAnsi="Times New Roman" w:cs="Times New Roman"/>
                <w:szCs w:val="20"/>
              </w:rPr>
              <w:t>z ośrodkami</w:t>
            </w:r>
            <w:r w:rsidRPr="00C168E5">
              <w:rPr>
                <w:rFonts w:ascii="Times New Roman" w:hAnsi="Times New Roman" w:cs="Times New Roman"/>
                <w:szCs w:val="20"/>
              </w:rPr>
              <w:t xml:space="preserve"> naukowo -badawczymi</w:t>
            </w:r>
          </w:p>
          <w:p w:rsidR="00690A16" w:rsidRPr="00C168E5" w:rsidRDefault="00690A16" w:rsidP="00D01A69">
            <w:pPr>
              <w:pStyle w:val="kropkitab3"/>
              <w:spacing w:before="40" w:after="40"/>
              <w:jc w:val="left"/>
              <w:rPr>
                <w:rFonts w:ascii="Times New Roman" w:hAnsi="Times New Roman" w:cs="Times New Roman"/>
                <w:szCs w:val="20"/>
              </w:rPr>
            </w:pPr>
            <w:r w:rsidRPr="00C168E5">
              <w:rPr>
                <w:rFonts w:ascii="Times New Roman" w:hAnsi="Times New Roman" w:cs="Times New Roman"/>
                <w:szCs w:val="20"/>
              </w:rPr>
              <w:t>1.4.3. Rozwój przetwórstwa rolno-spożywczego, w tym opartego na ekologicznej produkcji rolnej oraz certyfikowanych produktów wysokiej jakości</w:t>
            </w:r>
          </w:p>
          <w:p w:rsidR="00135589" w:rsidRPr="00C168E5" w:rsidRDefault="00135589" w:rsidP="00D01A69">
            <w:pPr>
              <w:pStyle w:val="Bezodstpw"/>
              <w:spacing w:before="40" w:after="40"/>
              <w:jc w:val="left"/>
              <w:rPr>
                <w:rFonts w:ascii="Times New Roman" w:eastAsia="Times New Roman" w:hAnsi="Times New Roman" w:cs="Times New Roman"/>
                <w:sz w:val="20"/>
                <w:szCs w:val="20"/>
              </w:rPr>
            </w:pPr>
          </w:p>
          <w:p w:rsidR="00690A16" w:rsidRPr="00C168E5" w:rsidRDefault="00690A16" w:rsidP="00D01A69">
            <w:pPr>
              <w:pStyle w:val="Bezodstpw"/>
              <w:spacing w:before="40" w:after="40"/>
              <w:jc w:val="left"/>
              <w:rPr>
                <w:rFonts w:ascii="Times New Roman" w:hAnsi="Times New Roman" w:cs="Times New Roman"/>
                <w:sz w:val="20"/>
                <w:szCs w:val="20"/>
              </w:rPr>
            </w:pPr>
            <w:r w:rsidRPr="00C168E5">
              <w:rPr>
                <w:rFonts w:ascii="Times New Roman" w:eastAsia="Times New Roman" w:hAnsi="Times New Roman" w:cs="Times New Roman"/>
                <w:sz w:val="20"/>
                <w:szCs w:val="20"/>
              </w:rPr>
              <w:t xml:space="preserve">DZIEDZINA DZIAŁAŃ STRATEGICZNYCH: </w:t>
            </w:r>
            <w:r w:rsidRPr="00C168E5">
              <w:rPr>
                <w:rFonts w:ascii="Times New Roman" w:eastAsia="Times New Roman" w:hAnsi="Times New Roman" w:cs="Times New Roman"/>
                <w:sz w:val="20"/>
                <w:szCs w:val="20"/>
              </w:rPr>
              <w:br/>
              <w:t>SIEĆ OSADNICZA</w:t>
            </w:r>
          </w:p>
          <w:p w:rsidR="00690A16" w:rsidRPr="00C168E5" w:rsidRDefault="00690A16"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Cele: </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 xml:space="preserve">3.1. Poprawa zewnętrznej i wewnętrznej dostępności przestrzennej województwa ze szczególnym uwzględnieniem Rzeszowa jako ponadregionalnego ośrodka wzrostu. </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3.3. Wzmacnianie pozycji Rzeszowa w przestrzeni krajowej i europejskiej dynamizujące procesy rozwojowe w obrębie województwa.</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 xml:space="preserve">3.4. Obszary wiejskie </w:t>
            </w:r>
            <w:r w:rsidR="009F3BB6">
              <w:rPr>
                <w:rFonts w:ascii="Times New Roman" w:hAnsi="Times New Roman" w:cs="Times New Roman"/>
              </w:rPr>
              <w:t>-</w:t>
            </w:r>
            <w:r w:rsidRPr="00C168E5">
              <w:rPr>
                <w:rFonts w:ascii="Times New Roman" w:hAnsi="Times New Roman" w:cs="Times New Roman"/>
              </w:rPr>
              <w:t xml:space="preserve"> wysoka jakość przestrzeni do zamieszkania, pracy i wypoczynku</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3.5. Wzmacnianie podstaw rozwojowych oraz dywersyfikacja funkcji biegunów wzrostu, w tym ośrodków subregionalnych w wymiarze regionalnym, krajowym i międzynarodowym</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eastAsia="Times New Roman" w:hAnsi="Times New Roman" w:cs="Times New Roman"/>
                <w:sz w:val="20"/>
                <w:szCs w:val="20"/>
              </w:rPr>
            </w:pPr>
            <w:r w:rsidRPr="00C168E5">
              <w:rPr>
                <w:rFonts w:ascii="Times New Roman" w:eastAsia="Times New Roman" w:hAnsi="Times New Roman" w:cs="Times New Roman"/>
                <w:sz w:val="20"/>
                <w:szCs w:val="20"/>
              </w:rPr>
              <w:t xml:space="preserve">DZIEDZINA DZIAŁAŃ STRATEGICZNYCH: </w:t>
            </w:r>
            <w:r w:rsidRPr="00C168E5">
              <w:rPr>
                <w:rFonts w:ascii="Times New Roman" w:eastAsia="Times New Roman" w:hAnsi="Times New Roman" w:cs="Times New Roman"/>
                <w:sz w:val="20"/>
                <w:szCs w:val="20"/>
              </w:rPr>
              <w:br/>
              <w:t>ŚRODOWISKO I ENERGETYKA</w:t>
            </w:r>
          </w:p>
          <w:p w:rsidR="00690A16" w:rsidRPr="00C168E5" w:rsidRDefault="00690A16" w:rsidP="00D01A69">
            <w:pPr>
              <w:spacing w:before="40" w:after="40"/>
              <w:jc w:val="left"/>
              <w:rPr>
                <w:rFonts w:ascii="Times New Roman" w:eastAsia="Times New Roman" w:hAnsi="Times New Roman" w:cs="Times New Roman"/>
                <w:sz w:val="20"/>
                <w:szCs w:val="20"/>
              </w:rPr>
            </w:pPr>
            <w:r w:rsidRPr="00C168E5">
              <w:rPr>
                <w:rFonts w:ascii="Times New Roman" w:hAnsi="Times New Roman" w:cs="Times New Roman"/>
                <w:sz w:val="20"/>
                <w:szCs w:val="20"/>
                <w:lang w:eastAsia="en-US"/>
              </w:rPr>
              <w:t>Cel. 4.1.</w:t>
            </w:r>
            <w:r w:rsidR="0067733E">
              <w:rPr>
                <w:rFonts w:ascii="Times New Roman" w:hAnsi="Times New Roman" w:cs="Times New Roman"/>
                <w:sz w:val="20"/>
                <w:szCs w:val="20"/>
                <w:lang w:eastAsia="en-US"/>
              </w:rPr>
              <w:t xml:space="preserve"> </w:t>
            </w:r>
            <w:r w:rsidRPr="00C168E5">
              <w:rPr>
                <w:rFonts w:ascii="Times New Roman" w:eastAsia="Times New Roman" w:hAnsi="Times New Roman" w:cs="Times New Roman"/>
                <w:sz w:val="20"/>
                <w:szCs w:val="20"/>
              </w:rPr>
              <w:t xml:space="preserve">Zabezpieczenie mieszkańców województwa podkarpackiego przed negatywnymi skutkami zagrożeń wywołanych czynnikami naturalnymi oraz wynikającymi z działalności człowieka. </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Kierunki działań:</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4.1.1. Zapobieganie, przeciwdziałanie oraz usuwanie negatywnych skutków powodzi</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4.1.2. Zapobieganie, przeciwdziałanie i minimalizowanie skutków osuwisk</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 xml:space="preserve">4.1.3. Zapobieganie, przeciwdziałanie oraz usuwanie </w:t>
            </w:r>
            <w:r w:rsidRPr="00C168E5">
              <w:rPr>
                <w:rFonts w:ascii="Times New Roman" w:hAnsi="Times New Roman" w:cs="Times New Roman"/>
              </w:rPr>
              <w:lastRenderedPageBreak/>
              <w:t xml:space="preserve">negatywnych skutków katastrof wynikających z działalności człowieka </w:t>
            </w:r>
            <w:r w:rsidR="009F3BB6">
              <w:rPr>
                <w:rFonts w:ascii="Times New Roman" w:hAnsi="Times New Roman" w:cs="Times New Roman"/>
              </w:rPr>
              <w:t>-</w:t>
            </w:r>
            <w:r w:rsidRPr="00C168E5">
              <w:rPr>
                <w:rFonts w:ascii="Times New Roman" w:hAnsi="Times New Roman" w:cs="Times New Roman"/>
              </w:rPr>
              <w:t xml:space="preserve"> katastrofy komunikacyjne, chemiczno </w:t>
            </w:r>
            <w:r w:rsidR="009F3BB6">
              <w:rPr>
                <w:rFonts w:ascii="Times New Roman" w:hAnsi="Times New Roman" w:cs="Times New Roman"/>
              </w:rPr>
              <w:t>-</w:t>
            </w:r>
            <w:r w:rsidRPr="00C168E5">
              <w:rPr>
                <w:rFonts w:ascii="Times New Roman" w:hAnsi="Times New Roman" w:cs="Times New Roman"/>
              </w:rPr>
              <w:t xml:space="preserve"> ekologiczne oraz pożary</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 xml:space="preserve">4.1.4. Przeciwdziałanie oraz usuwanie skutków ekstremalnych zjawisk atmosferycznych </w:t>
            </w:r>
            <w:r w:rsidR="009F3BB6">
              <w:rPr>
                <w:rFonts w:ascii="Times New Roman" w:hAnsi="Times New Roman" w:cs="Times New Roman"/>
              </w:rPr>
              <w:t>-</w:t>
            </w:r>
            <w:r w:rsidRPr="00C168E5">
              <w:rPr>
                <w:rFonts w:ascii="Times New Roman" w:hAnsi="Times New Roman" w:cs="Times New Roman"/>
              </w:rPr>
              <w:t xml:space="preserve"> huragany, grad, susze oraz pożary</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4.1.5. Zapobieganie, przeciwdziałanie oraz likwidacja negatywnych skutków zagrożeń społecznych</w:t>
            </w:r>
          </w:p>
          <w:p w:rsidR="00690A16" w:rsidRPr="00C168E5" w:rsidRDefault="00690A16" w:rsidP="00D01A69">
            <w:pPr>
              <w:pStyle w:val="Bezodstpw"/>
              <w:spacing w:before="40" w:after="40"/>
              <w:jc w:val="left"/>
              <w:rPr>
                <w:rFonts w:ascii="Times New Roman" w:hAnsi="Times New Roman" w:cs="Times New Roman"/>
                <w:sz w:val="20"/>
                <w:szCs w:val="20"/>
              </w:rPr>
            </w:pPr>
          </w:p>
          <w:p w:rsidR="00690A16" w:rsidRPr="00C168E5" w:rsidRDefault="00690A16" w:rsidP="00D01A69">
            <w:pPr>
              <w:pStyle w:val="Bezodstpw"/>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4.2. Osiągnięcie i utrzymanie dobrego stanu środowiska oraz zachowanie bioróżnorodności poprzez zrównoważony rozwój województwa</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Kierunki działań:</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4.2.1. Zapewnienie dobrego stanu środowiska w zakresie czystości powietrza i hałasu</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4.2.2. Zapewnienie właściwej gospodarki odpadami</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4.2.3. Zapewni</w:t>
            </w:r>
            <w:r w:rsidR="002C0CF3">
              <w:rPr>
                <w:rFonts w:ascii="Times New Roman" w:hAnsi="Times New Roman" w:cs="Times New Roman"/>
              </w:rPr>
              <w:t>enie właściwej gospodarki wodno-</w:t>
            </w:r>
            <w:r w:rsidRPr="00C168E5">
              <w:rPr>
                <w:rFonts w:ascii="Times New Roman" w:hAnsi="Times New Roman" w:cs="Times New Roman"/>
              </w:rPr>
              <w:t>ściekowej</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4.2.4. Zachowanie i ochrona różnorodności biologicznej</w:t>
            </w:r>
          </w:p>
          <w:p w:rsidR="00690A16" w:rsidRPr="00C168E5" w:rsidRDefault="00690A16" w:rsidP="00D01A69">
            <w:pPr>
              <w:pStyle w:val="Bezodstpw"/>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Cel. 4.3. Zwiększenie bezpieczeństwa energetycznego i efektywności energetycznej województwa podkarpackiego poprzez racjonalne wykorzystanie paliw i energii z uwzględnieniem lokalnych zasobów, </w:t>
            </w:r>
            <w:r w:rsidRPr="00C168E5">
              <w:rPr>
                <w:rFonts w:ascii="Times New Roman" w:hAnsi="Times New Roman" w:cs="Times New Roman"/>
                <w:sz w:val="20"/>
                <w:szCs w:val="20"/>
              </w:rPr>
              <w:br/>
              <w:t>w tym odnawialnych źródeł energii.</w:t>
            </w:r>
          </w:p>
          <w:p w:rsidR="00690A16" w:rsidRPr="00C168E5" w:rsidRDefault="00690A16" w:rsidP="00D01A69">
            <w:pPr>
              <w:spacing w:before="40" w:after="40"/>
              <w:jc w:val="left"/>
              <w:rPr>
                <w:rFonts w:ascii="Times New Roman" w:hAnsi="Times New Roman" w:cs="Times New Roman"/>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Kierunki działań:</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 xml:space="preserve">4.3.1. Efektywne wykorzystanie dotychczasowych </w:t>
            </w:r>
            <w:r w:rsidR="009F3BB6">
              <w:rPr>
                <w:rFonts w:ascii="Times New Roman" w:hAnsi="Times New Roman" w:cs="Times New Roman"/>
              </w:rPr>
              <w:t>-</w:t>
            </w:r>
            <w:r w:rsidRPr="00C168E5">
              <w:rPr>
                <w:rFonts w:ascii="Times New Roman" w:hAnsi="Times New Roman" w:cs="Times New Roman"/>
              </w:rPr>
              <w:t xml:space="preserve"> konwencjonalnych </w:t>
            </w:r>
            <w:r w:rsidR="009F3BB6">
              <w:rPr>
                <w:rFonts w:ascii="Times New Roman" w:hAnsi="Times New Roman" w:cs="Times New Roman"/>
              </w:rPr>
              <w:t>-</w:t>
            </w:r>
            <w:r w:rsidRPr="00C168E5">
              <w:rPr>
                <w:rFonts w:ascii="Times New Roman" w:hAnsi="Times New Roman" w:cs="Times New Roman"/>
              </w:rPr>
              <w:t xml:space="preserve"> źródeł energii oraz zasobów gazu ziemnego występujących na terenie województwa podkarpackiego</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4.3.2. Racjonalne wykorzystanie energii oraz zwiększanie efektywności energetycznej</w:t>
            </w:r>
          </w:p>
          <w:p w:rsidR="00D01A69" w:rsidRDefault="00690A16" w:rsidP="00833B01">
            <w:pPr>
              <w:pStyle w:val="kropkitab3"/>
              <w:spacing w:before="40" w:after="40"/>
              <w:ind w:left="425" w:hanging="198"/>
              <w:jc w:val="left"/>
              <w:rPr>
                <w:rFonts w:ascii="Times New Roman" w:hAnsi="Times New Roman" w:cs="Times New Roman"/>
              </w:rPr>
            </w:pPr>
            <w:r w:rsidRPr="00C168E5">
              <w:rPr>
                <w:rFonts w:ascii="Times New Roman" w:hAnsi="Times New Roman" w:cs="Times New Roman"/>
              </w:rPr>
              <w:t>4.3.3. Wsparcie rozwoju energetyki wykorzystującej odnawialne źródła energii (OZE)</w:t>
            </w:r>
          </w:p>
          <w:p w:rsidR="00833B01" w:rsidRPr="00833B01" w:rsidRDefault="00833B01" w:rsidP="00833B01">
            <w:pPr>
              <w:pStyle w:val="kropkitab3"/>
              <w:numPr>
                <w:ilvl w:val="0"/>
                <w:numId w:val="0"/>
              </w:numPr>
              <w:spacing w:before="40" w:after="40"/>
              <w:ind w:left="425"/>
              <w:jc w:val="left"/>
              <w:rPr>
                <w:rFonts w:ascii="Times New Roman" w:hAnsi="Times New Roman" w:cs="Times New Roman"/>
              </w:rPr>
            </w:pPr>
          </w:p>
        </w:tc>
        <w:tc>
          <w:tcPr>
            <w:tcW w:w="1845" w:type="dxa"/>
            <w:shd w:val="clear" w:color="auto" w:fill="auto"/>
            <w:vAlign w:val="center"/>
          </w:tcPr>
          <w:p w:rsidR="00690A16" w:rsidRPr="007B0316" w:rsidRDefault="00690A16" w:rsidP="00D01A69">
            <w:pPr>
              <w:spacing w:before="40" w:after="40"/>
              <w:jc w:val="center"/>
              <w:rPr>
                <w:rFonts w:ascii="Times New Roman" w:hAnsi="Times New Roman" w:cs="Times New Roman"/>
                <w:b/>
                <w:sz w:val="24"/>
                <w:szCs w:val="24"/>
              </w:rPr>
            </w:pPr>
            <w:r w:rsidRPr="007B0316">
              <w:rPr>
                <w:rFonts w:ascii="Times New Roman" w:hAnsi="Times New Roman" w:cs="Times New Roman"/>
                <w:b/>
                <w:color w:val="215868" w:themeColor="accent5" w:themeShade="80"/>
                <w:sz w:val="24"/>
                <w:szCs w:val="24"/>
              </w:rPr>
              <w:lastRenderedPageBreak/>
              <w:t>2</w:t>
            </w:r>
          </w:p>
        </w:tc>
        <w:tc>
          <w:tcPr>
            <w:tcW w:w="6378" w:type="dxa"/>
            <w:shd w:val="clear" w:color="auto" w:fill="auto"/>
            <w:vAlign w:val="center"/>
          </w:tcPr>
          <w:p w:rsidR="00B564ED" w:rsidRPr="00127EE9" w:rsidRDefault="00690A16" w:rsidP="00D01A69">
            <w:pPr>
              <w:pStyle w:val="kropkitab3"/>
              <w:numPr>
                <w:ilvl w:val="0"/>
                <w:numId w:val="0"/>
              </w:numPr>
              <w:spacing w:before="40" w:after="40"/>
              <w:ind w:left="33"/>
              <w:jc w:val="left"/>
              <w:rPr>
                <w:rFonts w:ascii="Times New Roman" w:hAnsi="Times New Roman" w:cs="Times New Roman"/>
              </w:rPr>
            </w:pPr>
            <w:r w:rsidRPr="00C168E5">
              <w:rPr>
                <w:rFonts w:ascii="Times New Roman" w:hAnsi="Times New Roman" w:cs="Times New Roman"/>
                <w:szCs w:val="20"/>
              </w:rPr>
              <w:t xml:space="preserve">W </w:t>
            </w:r>
            <w:r w:rsidR="00B564ED" w:rsidRPr="00127EE9">
              <w:rPr>
                <w:rFonts w:ascii="Times New Roman" w:hAnsi="Times New Roman" w:cs="Times New Roman"/>
                <w:szCs w:val="20"/>
              </w:rPr>
              <w:t>dziedzinie</w:t>
            </w:r>
            <w:r w:rsidR="008E4215" w:rsidRPr="00127EE9">
              <w:rPr>
                <w:rFonts w:ascii="Times New Roman" w:hAnsi="Times New Roman" w:cs="Times New Roman"/>
                <w:szCs w:val="20"/>
              </w:rPr>
              <w:t xml:space="preserve"> </w:t>
            </w:r>
            <w:r w:rsidRPr="00127EE9">
              <w:rPr>
                <w:rFonts w:ascii="Times New Roman" w:eastAsia="Times New Roman" w:hAnsi="Times New Roman" w:cs="Times New Roman"/>
                <w:szCs w:val="20"/>
              </w:rPr>
              <w:t xml:space="preserve">KONKURENCYJNA I INNOWACYJNA GOSPODARKA Cel. 1.4 </w:t>
            </w:r>
            <w:r w:rsidR="00667227" w:rsidRPr="00127EE9">
              <w:rPr>
                <w:rFonts w:ascii="Times New Roman" w:eastAsia="Times New Roman" w:hAnsi="Times New Roman" w:cs="Times New Roman"/>
                <w:szCs w:val="20"/>
              </w:rPr>
              <w:t>uwzględniono</w:t>
            </w:r>
            <w:r w:rsidR="00B564ED" w:rsidRPr="00127EE9">
              <w:rPr>
                <w:rFonts w:ascii="Times New Roman" w:eastAsia="Times New Roman" w:hAnsi="Times New Roman" w:cs="Times New Roman"/>
                <w:szCs w:val="20"/>
              </w:rPr>
              <w:t xml:space="preserve"> w </w:t>
            </w:r>
            <w:r w:rsidR="00B564ED" w:rsidRPr="00127EE9">
              <w:rPr>
                <w:rFonts w:ascii="Times New Roman" w:hAnsi="Times New Roman" w:cs="Times New Roman"/>
                <w:szCs w:val="20"/>
              </w:rPr>
              <w:t>POŚ WP 201</w:t>
            </w:r>
            <w:r w:rsidR="005B0012" w:rsidRPr="00127EE9">
              <w:rPr>
                <w:rFonts w:ascii="Times New Roman" w:hAnsi="Times New Roman" w:cs="Times New Roman"/>
                <w:szCs w:val="20"/>
              </w:rPr>
              <w:t>7</w:t>
            </w:r>
            <w:r w:rsidR="009F3BB6" w:rsidRPr="00127EE9">
              <w:rPr>
                <w:rFonts w:ascii="Times New Roman" w:hAnsi="Times New Roman" w:cs="Times New Roman"/>
                <w:szCs w:val="20"/>
              </w:rPr>
              <w:t>-</w:t>
            </w:r>
            <w:r w:rsidR="00B564ED" w:rsidRPr="00127EE9">
              <w:rPr>
                <w:rFonts w:ascii="Times New Roman" w:hAnsi="Times New Roman" w:cs="Times New Roman"/>
                <w:szCs w:val="20"/>
              </w:rPr>
              <w:t>2019</w:t>
            </w:r>
            <w:r w:rsidR="00B564ED" w:rsidRPr="00127EE9">
              <w:rPr>
                <w:rFonts w:ascii="Times New Roman" w:eastAsia="Times New Roman" w:hAnsi="Times New Roman" w:cs="Times New Roman"/>
                <w:szCs w:val="20"/>
              </w:rPr>
              <w:t xml:space="preserve">  w </w:t>
            </w:r>
            <w:r w:rsidR="00B564ED" w:rsidRPr="00127EE9">
              <w:rPr>
                <w:rFonts w:ascii="Times New Roman" w:hAnsi="Times New Roman" w:cs="Times New Roman"/>
              </w:rPr>
              <w:t>Celu VIII. Ochrona i racjonalne wykorzystanie powierzchni ziemi oraz rekultywacja terenów zdegradowanych;</w:t>
            </w:r>
          </w:p>
          <w:p w:rsidR="00690A16" w:rsidRPr="00127EE9" w:rsidRDefault="00690A16" w:rsidP="00D01A69">
            <w:pPr>
              <w:tabs>
                <w:tab w:val="center" w:pos="2922"/>
              </w:tabs>
              <w:spacing w:before="40" w:after="40"/>
              <w:jc w:val="left"/>
              <w:rPr>
                <w:rFonts w:ascii="Times New Roman" w:eastAsia="Times New Roman" w:hAnsi="Times New Roman" w:cs="Times New Roman"/>
                <w:sz w:val="20"/>
                <w:szCs w:val="20"/>
              </w:rPr>
            </w:pPr>
          </w:p>
          <w:p w:rsidR="00690A16" w:rsidRPr="00127EE9" w:rsidRDefault="00690A16" w:rsidP="00D01A69">
            <w:pPr>
              <w:pStyle w:val="Bezodstpw"/>
              <w:spacing w:before="40" w:after="40"/>
              <w:jc w:val="left"/>
              <w:rPr>
                <w:rFonts w:ascii="Times New Roman" w:eastAsia="Times New Roman" w:hAnsi="Times New Roman" w:cs="Times New Roman"/>
                <w:sz w:val="20"/>
                <w:szCs w:val="20"/>
              </w:rPr>
            </w:pPr>
            <w:r w:rsidRPr="00127EE9">
              <w:rPr>
                <w:rFonts w:ascii="Times New Roman" w:hAnsi="Times New Roman" w:cs="Times New Roman"/>
                <w:sz w:val="20"/>
                <w:szCs w:val="20"/>
              </w:rPr>
              <w:t xml:space="preserve">W </w:t>
            </w:r>
            <w:r w:rsidR="00B564ED" w:rsidRPr="00127EE9">
              <w:rPr>
                <w:rFonts w:ascii="Times New Roman" w:hAnsi="Times New Roman" w:cs="Times New Roman"/>
                <w:sz w:val="20"/>
                <w:szCs w:val="20"/>
              </w:rPr>
              <w:t>dziedzinie</w:t>
            </w:r>
            <w:r w:rsidRPr="00127EE9">
              <w:rPr>
                <w:rFonts w:ascii="Times New Roman" w:eastAsia="Times New Roman" w:hAnsi="Times New Roman" w:cs="Times New Roman"/>
                <w:sz w:val="20"/>
                <w:szCs w:val="20"/>
              </w:rPr>
              <w:t>: SIEĆ OSADNICZA Cel.</w:t>
            </w:r>
            <w:r w:rsidR="0067733E">
              <w:rPr>
                <w:rFonts w:ascii="Times New Roman" w:eastAsia="Times New Roman" w:hAnsi="Times New Roman" w:cs="Times New Roman"/>
                <w:sz w:val="20"/>
                <w:szCs w:val="20"/>
              </w:rPr>
              <w:t xml:space="preserve"> </w:t>
            </w:r>
            <w:r w:rsidRPr="00127EE9">
              <w:rPr>
                <w:rFonts w:ascii="Times New Roman" w:eastAsia="Times New Roman" w:hAnsi="Times New Roman" w:cs="Times New Roman"/>
                <w:sz w:val="20"/>
                <w:szCs w:val="20"/>
              </w:rPr>
              <w:t>3.1</w:t>
            </w:r>
            <w:r w:rsidR="00127EE9">
              <w:rPr>
                <w:rFonts w:ascii="Times New Roman" w:eastAsia="Times New Roman" w:hAnsi="Times New Roman" w:cs="Times New Roman"/>
                <w:sz w:val="20"/>
                <w:szCs w:val="20"/>
              </w:rPr>
              <w:t xml:space="preserve"> </w:t>
            </w:r>
            <w:r w:rsidR="00667227" w:rsidRPr="00127EE9">
              <w:rPr>
                <w:rFonts w:ascii="Times New Roman" w:eastAsia="Times New Roman" w:hAnsi="Times New Roman" w:cs="Times New Roman"/>
                <w:sz w:val="20"/>
                <w:szCs w:val="20"/>
              </w:rPr>
              <w:t>uwzględniono</w:t>
            </w:r>
            <w:r w:rsidR="00B564ED" w:rsidRPr="00127EE9">
              <w:rPr>
                <w:rFonts w:ascii="Times New Roman" w:eastAsia="Times New Roman" w:hAnsi="Times New Roman" w:cs="Times New Roman"/>
                <w:sz w:val="20"/>
                <w:szCs w:val="20"/>
              </w:rPr>
              <w:t xml:space="preserve"> w</w:t>
            </w:r>
            <w:r w:rsidR="009D3F58" w:rsidRPr="00127EE9">
              <w:rPr>
                <w:rFonts w:ascii="Times New Roman" w:eastAsia="Times New Roman" w:hAnsi="Times New Roman" w:cs="Times New Roman"/>
                <w:sz w:val="20"/>
                <w:szCs w:val="20"/>
              </w:rPr>
              <w:t> </w:t>
            </w:r>
            <w:r w:rsidR="00B564ED" w:rsidRPr="00127EE9">
              <w:rPr>
                <w:rFonts w:ascii="Times New Roman" w:eastAsia="Times New Roman" w:hAnsi="Times New Roman" w:cs="Times New Roman"/>
                <w:sz w:val="20"/>
                <w:szCs w:val="20"/>
              </w:rPr>
              <w:t xml:space="preserve"> następujących celach</w:t>
            </w:r>
            <w:r w:rsidR="009D3F58" w:rsidRPr="00127EE9">
              <w:rPr>
                <w:rFonts w:ascii="Times New Roman" w:eastAsia="Times New Roman" w:hAnsi="Times New Roman" w:cs="Times New Roman"/>
                <w:sz w:val="20"/>
                <w:szCs w:val="20"/>
              </w:rPr>
              <w:t xml:space="preserve"> w </w:t>
            </w:r>
            <w:r w:rsidR="009D3F58" w:rsidRPr="00127EE9">
              <w:rPr>
                <w:rFonts w:ascii="Times New Roman" w:hAnsi="Times New Roman" w:cs="Times New Roman"/>
                <w:sz w:val="20"/>
                <w:szCs w:val="20"/>
              </w:rPr>
              <w:t>POŚ WP 201</w:t>
            </w:r>
            <w:r w:rsidR="005B0012" w:rsidRPr="00127EE9">
              <w:rPr>
                <w:rFonts w:ascii="Times New Roman" w:hAnsi="Times New Roman" w:cs="Times New Roman"/>
                <w:sz w:val="20"/>
                <w:szCs w:val="20"/>
              </w:rPr>
              <w:t>7</w:t>
            </w:r>
            <w:r w:rsidR="009D3F58" w:rsidRPr="00127EE9">
              <w:rPr>
                <w:rFonts w:ascii="Times New Roman" w:hAnsi="Times New Roman" w:cs="Times New Roman"/>
                <w:sz w:val="20"/>
                <w:szCs w:val="20"/>
              </w:rPr>
              <w:t xml:space="preserve"> -2019</w:t>
            </w:r>
            <w:r w:rsidRPr="00127EE9">
              <w:rPr>
                <w:rFonts w:ascii="Times New Roman" w:eastAsia="Times New Roman" w:hAnsi="Times New Roman" w:cs="Times New Roman"/>
                <w:sz w:val="20"/>
                <w:szCs w:val="20"/>
              </w:rPr>
              <w:t xml:space="preserve">: </w:t>
            </w:r>
          </w:p>
          <w:p w:rsidR="00690A16" w:rsidRPr="009C07B7" w:rsidRDefault="00690A16" w:rsidP="00D01A69">
            <w:pPr>
              <w:pStyle w:val="kropkitab3"/>
              <w:spacing w:before="40" w:after="40"/>
              <w:jc w:val="left"/>
              <w:rPr>
                <w:rFonts w:ascii="Times New Roman" w:hAnsi="Times New Roman" w:cs="Times New Roman"/>
              </w:rPr>
            </w:pPr>
            <w:r w:rsidRPr="009C07B7">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27EE9" w:rsidRPr="009C07B7" w:rsidRDefault="00690A16" w:rsidP="00D01A69">
            <w:pPr>
              <w:pStyle w:val="kropkitab3"/>
              <w:spacing w:before="40" w:after="40"/>
              <w:jc w:val="left"/>
              <w:rPr>
                <w:rFonts w:ascii="Times New Roman" w:hAnsi="Times New Roman" w:cs="Times New Roman"/>
              </w:rPr>
            </w:pPr>
            <w:r w:rsidRPr="009C07B7">
              <w:rPr>
                <w:rFonts w:ascii="Times New Roman" w:hAnsi="Times New Roman" w:cs="Times New Roman"/>
              </w:rPr>
              <w:t xml:space="preserve">Cel </w:t>
            </w:r>
            <w:r w:rsidR="00127EE9" w:rsidRPr="009C07B7">
              <w:rPr>
                <w:rFonts w:ascii="Times New Roman" w:hAnsi="Times New Roman" w:cs="Times New Roman"/>
              </w:rPr>
              <w:t>VIII. Ochrona i racjonalne wykorzystanie powierzchni ziemi oraz remediacja, rekultywacja i rewitalizacja terenów zdegradowanych;</w:t>
            </w:r>
          </w:p>
          <w:p w:rsidR="00135589" w:rsidRPr="00127EE9" w:rsidRDefault="00135589" w:rsidP="00D01A69">
            <w:pPr>
              <w:spacing w:before="40" w:after="40"/>
              <w:jc w:val="left"/>
              <w:rPr>
                <w:rFonts w:ascii="Times New Roman" w:hAnsi="Times New Roman" w:cs="Times New Roman"/>
                <w:sz w:val="20"/>
                <w:szCs w:val="20"/>
              </w:rPr>
            </w:pPr>
          </w:p>
          <w:p w:rsidR="00690A16" w:rsidRPr="00127EE9" w:rsidRDefault="00690A16" w:rsidP="00D01A69">
            <w:pPr>
              <w:spacing w:before="40" w:after="40"/>
              <w:jc w:val="left"/>
              <w:rPr>
                <w:rFonts w:ascii="Times New Roman" w:eastAsia="Times New Roman" w:hAnsi="Times New Roman" w:cs="Times New Roman"/>
                <w:sz w:val="20"/>
                <w:szCs w:val="20"/>
              </w:rPr>
            </w:pPr>
            <w:r w:rsidRPr="00127EE9">
              <w:rPr>
                <w:rFonts w:ascii="Times New Roman" w:hAnsi="Times New Roman" w:cs="Times New Roman"/>
                <w:sz w:val="20"/>
                <w:szCs w:val="20"/>
              </w:rPr>
              <w:t xml:space="preserve">W dziedzinie </w:t>
            </w:r>
            <w:r w:rsidRPr="00127EE9">
              <w:rPr>
                <w:rFonts w:ascii="Times New Roman" w:eastAsia="Times New Roman" w:hAnsi="Times New Roman" w:cs="Times New Roman"/>
                <w:sz w:val="20"/>
                <w:szCs w:val="20"/>
              </w:rPr>
              <w:t xml:space="preserve">ŚRODOWISKO I ENERGETYKA cele Strategii realizowane są przez cele </w:t>
            </w:r>
            <w:r w:rsidR="00B564ED" w:rsidRPr="00127EE9">
              <w:rPr>
                <w:rFonts w:ascii="Times New Roman" w:hAnsi="Times New Roman" w:cs="Times New Roman"/>
                <w:sz w:val="20"/>
                <w:szCs w:val="20"/>
              </w:rPr>
              <w:t>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B564ED" w:rsidRPr="00127EE9">
              <w:rPr>
                <w:rFonts w:ascii="Times New Roman" w:hAnsi="Times New Roman" w:cs="Times New Roman"/>
                <w:sz w:val="20"/>
                <w:szCs w:val="20"/>
              </w:rPr>
              <w:t>2019</w:t>
            </w:r>
            <w:r w:rsidR="00B564ED" w:rsidRPr="00127EE9">
              <w:rPr>
                <w:rFonts w:ascii="Times New Roman" w:eastAsia="Times New Roman" w:hAnsi="Times New Roman" w:cs="Times New Roman"/>
                <w:sz w:val="20"/>
                <w:szCs w:val="20"/>
              </w:rPr>
              <w:t xml:space="preserve">  tj.</w:t>
            </w:r>
          </w:p>
          <w:p w:rsidR="00690A16" w:rsidRPr="00C168E5" w:rsidRDefault="00690A16" w:rsidP="00D01A69">
            <w:pPr>
              <w:spacing w:before="40" w:after="40"/>
              <w:jc w:val="left"/>
              <w:rPr>
                <w:rFonts w:ascii="Times New Roman" w:eastAsia="Times New Roman" w:hAnsi="Times New Roman" w:cs="Times New Roman"/>
                <w:sz w:val="20"/>
                <w:szCs w:val="20"/>
              </w:rPr>
            </w:pPr>
            <w:r w:rsidRPr="00127EE9">
              <w:rPr>
                <w:rFonts w:ascii="Times New Roman" w:hAnsi="Times New Roman" w:cs="Times New Roman"/>
                <w:sz w:val="20"/>
                <w:szCs w:val="20"/>
              </w:rPr>
              <w:t>Cel 4.1. realizowany jest przez cele:</w:t>
            </w:r>
          </w:p>
          <w:p w:rsidR="00690A16" w:rsidRPr="00127EE9"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 xml:space="preserve">Cel I. Minimalizacja skutków ekstremalnych zjawisk naturalnych oraz zwiększenie zasobów dyspozycyjnych wody dla województwa </w:t>
            </w:r>
            <w:r w:rsidRPr="00127EE9">
              <w:rPr>
                <w:rFonts w:ascii="Times New Roman" w:hAnsi="Times New Roman" w:cs="Times New Roman"/>
              </w:rPr>
              <w:t>podkarpackiego;</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VII. Zapewnienie bezpieczeństwa chemicznego i</w:t>
            </w:r>
            <w:r w:rsidR="009C07B7">
              <w:rPr>
                <w:rFonts w:ascii="Times New Roman" w:hAnsi="Times New Roman" w:cs="Times New Roman"/>
              </w:rPr>
              <w:t> </w:t>
            </w:r>
            <w:r w:rsidRPr="00127EE9">
              <w:rPr>
                <w:rFonts w:ascii="Times New Roman" w:hAnsi="Times New Roman" w:cs="Times New Roman"/>
              </w:rPr>
              <w:t>ekologicznego mieszkańcom województwa podkarpackiego, w</w:t>
            </w:r>
            <w:r w:rsidR="009C07B7">
              <w:rPr>
                <w:rFonts w:ascii="Times New Roman" w:hAnsi="Times New Roman" w:cs="Times New Roman"/>
              </w:rPr>
              <w:t> </w:t>
            </w:r>
            <w:r w:rsidRPr="00127EE9">
              <w:rPr>
                <w:rFonts w:ascii="Times New Roman" w:hAnsi="Times New Roman" w:cs="Times New Roman"/>
              </w:rPr>
              <w:t>tym zmniejszanie ryzyka wystąpienia poważnych awarii oraz ograniczenie ich skutków;</w:t>
            </w:r>
          </w:p>
          <w:p w:rsidR="00371F2F"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Cel </w:t>
            </w:r>
            <w:r w:rsidR="00371F2F" w:rsidRPr="00FF4FB6">
              <w:rPr>
                <w:rFonts w:ascii="Times New Roman" w:hAnsi="Times New Roman" w:cs="Times New Roman"/>
              </w:rPr>
              <w:t>VIII. Ochrona i racjonalne wykorzystanie powierzchni ziemi oraz remediacja, rekultywacja i rewit</w:t>
            </w:r>
            <w:r w:rsidR="00127EE9" w:rsidRPr="00FF4FB6">
              <w:rPr>
                <w:rFonts w:ascii="Times New Roman" w:hAnsi="Times New Roman" w:cs="Times New Roman"/>
              </w:rPr>
              <w:t>alizacja terenów zdegradowanych;</w:t>
            </w:r>
          </w:p>
          <w:p w:rsidR="00371F2F" w:rsidRPr="00C168E5" w:rsidRDefault="00371F2F" w:rsidP="00D01A69">
            <w:pPr>
              <w:pStyle w:val="kropkitab3"/>
              <w:numPr>
                <w:ilvl w:val="0"/>
                <w:numId w:val="0"/>
              </w:numPr>
              <w:spacing w:before="40" w:after="40"/>
              <w:ind w:left="426"/>
              <w:jc w:val="left"/>
              <w:rPr>
                <w:rFonts w:ascii="Times New Roman" w:eastAsia="Times New Roman" w:hAnsi="Times New Roman" w:cs="Times New Roman"/>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4.2. Strategii realizowany jest przez cele: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Cel II. Osiągnięcie dobre</w:t>
            </w:r>
            <w:r w:rsidR="00D435AF" w:rsidRPr="00C168E5">
              <w:rPr>
                <w:rFonts w:ascii="Times New Roman" w:hAnsi="Times New Roman" w:cs="Times New Roman"/>
              </w:rPr>
              <w:t>go stanu wód powierzchniowych i </w:t>
            </w:r>
            <w:r w:rsidRPr="00C168E5">
              <w:rPr>
                <w:rFonts w:ascii="Times New Roman" w:hAnsi="Times New Roman" w:cs="Times New Roman"/>
              </w:rPr>
              <w:t>podziemnych oraz zaspokojenie ilościowego i jakościowego zapotrzebowania na wodę przeznaczoną do celów bytowo gospodarczych oraz rekreacyjno-turystycznych</w:t>
            </w:r>
            <w:r w:rsidRPr="009C07B7">
              <w:rPr>
                <w:rFonts w:ascii="Times New Roman" w:hAnsi="Times New Roman" w:cs="Times New Roman"/>
              </w:rPr>
              <w:t>;</w:t>
            </w:r>
          </w:p>
          <w:p w:rsidR="00690A16" w:rsidRPr="00127EE9"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 xml:space="preserve">Cel III. </w:t>
            </w:r>
            <w:r w:rsidRPr="00127EE9">
              <w:rPr>
                <w:rFonts w:ascii="Times New Roman" w:hAnsi="Times New Roman" w:cs="Times New Roman"/>
              </w:rPr>
              <w:t>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lastRenderedPageBreak/>
              <w:t>Cel IV. Poprawa klimatu akustycznego;</w:t>
            </w:r>
          </w:p>
          <w:p w:rsidR="00690A16" w:rsidRPr="00127EE9" w:rsidRDefault="00BA5CF7" w:rsidP="00D01A69">
            <w:pPr>
              <w:pStyle w:val="kropkitab3"/>
              <w:spacing w:before="40" w:after="40"/>
              <w:jc w:val="left"/>
              <w:rPr>
                <w:rFonts w:ascii="Times New Roman" w:hAnsi="Times New Roman" w:cs="Times New Roman"/>
              </w:rPr>
            </w:pPr>
            <w:r w:rsidRPr="00127EE9">
              <w:rPr>
                <w:rFonts w:ascii="Times New Roman" w:hAnsi="Times New Roman" w:cs="Times New Roman"/>
              </w:rPr>
              <w:t>Cel V. Zmniejszenie masy odpadów składowanych na składowiskach oraz zwiększenie udziału przygotowania do ponownego użycia i recyklingu surowców wtórnych i odzysku energii z odpadów;</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VI. Zachowanie, ochrona i przywracanie różnorodności biologicznej i krajobrazowej, ochrona zasobów leśnych oraz rozwój trwałej, zrównoważonej i wielofunkcyjnej gospodarki leśnej;</w:t>
            </w:r>
          </w:p>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Cel 4.3. Strategii realizowany jest przez cel:</w:t>
            </w:r>
          </w:p>
          <w:p w:rsidR="00690A16" w:rsidRPr="00C168E5"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r w:rsidR="00690A16" w:rsidRPr="00AE0789" w:rsidTr="002551CD">
        <w:tc>
          <w:tcPr>
            <w:tcW w:w="14283" w:type="dxa"/>
            <w:gridSpan w:val="3"/>
            <w:shd w:val="clear" w:color="auto" w:fill="92CDDC" w:themeFill="accent5" w:themeFillTint="99"/>
            <w:vAlign w:val="center"/>
          </w:tcPr>
          <w:p w:rsidR="00690A16" w:rsidRPr="00AE0789" w:rsidRDefault="00690A16" w:rsidP="00D01A69">
            <w:pPr>
              <w:spacing w:before="40" w:after="40"/>
              <w:jc w:val="center"/>
              <w:rPr>
                <w:rFonts w:ascii="Times New Roman" w:hAnsi="Times New Roman" w:cs="Times New Roman"/>
                <w:b/>
                <w:sz w:val="24"/>
                <w:szCs w:val="24"/>
              </w:rPr>
            </w:pPr>
            <w:r w:rsidRPr="00135589">
              <w:rPr>
                <w:rFonts w:ascii="Times New Roman" w:hAnsi="Times New Roman" w:cs="Times New Roman"/>
                <w:b/>
                <w:color w:val="215868" w:themeColor="accent5" w:themeShade="80"/>
                <w:sz w:val="24"/>
                <w:szCs w:val="24"/>
              </w:rPr>
              <w:lastRenderedPageBreak/>
              <w:t>Regionalny Program Operacyjny Województwa P</w:t>
            </w:r>
            <w:r w:rsidR="00135589" w:rsidRPr="00135589">
              <w:rPr>
                <w:rFonts w:ascii="Times New Roman" w:hAnsi="Times New Roman" w:cs="Times New Roman"/>
                <w:b/>
                <w:color w:val="215868" w:themeColor="accent5" w:themeShade="80"/>
                <w:sz w:val="24"/>
                <w:szCs w:val="24"/>
              </w:rPr>
              <w:t>odkarpackiego na lata 2014</w:t>
            </w:r>
            <w:r w:rsidR="009F3BB6">
              <w:rPr>
                <w:rFonts w:ascii="Times New Roman" w:hAnsi="Times New Roman" w:cs="Times New Roman"/>
                <w:b/>
                <w:color w:val="215868" w:themeColor="accent5" w:themeShade="80"/>
                <w:sz w:val="24"/>
                <w:szCs w:val="24"/>
              </w:rPr>
              <w:t>-</w:t>
            </w:r>
            <w:r w:rsidR="00135589" w:rsidRPr="00135589">
              <w:rPr>
                <w:rFonts w:ascii="Times New Roman" w:hAnsi="Times New Roman" w:cs="Times New Roman"/>
                <w:b/>
                <w:color w:val="215868" w:themeColor="accent5" w:themeShade="80"/>
                <w:sz w:val="24"/>
                <w:szCs w:val="24"/>
              </w:rPr>
              <w:t>2020</w:t>
            </w:r>
          </w:p>
        </w:tc>
      </w:tr>
      <w:tr w:rsidR="00690A16" w:rsidRPr="00AE0789" w:rsidTr="002551CD">
        <w:tc>
          <w:tcPr>
            <w:tcW w:w="6060" w:type="dxa"/>
            <w:shd w:val="clear" w:color="auto" w:fill="auto"/>
            <w:vAlign w:val="center"/>
          </w:tcPr>
          <w:p w:rsidR="00690A16" w:rsidRPr="00127EE9" w:rsidRDefault="00690A16" w:rsidP="00D01A69">
            <w:pPr>
              <w:pStyle w:val="Akapitzlist"/>
              <w:spacing w:before="40" w:after="40"/>
              <w:ind w:left="0"/>
              <w:jc w:val="left"/>
              <w:rPr>
                <w:rFonts w:ascii="Times New Roman" w:hAnsi="Times New Roman" w:cs="Times New Roman"/>
                <w:sz w:val="20"/>
                <w:szCs w:val="20"/>
              </w:rPr>
            </w:pPr>
            <w:r w:rsidRPr="00127EE9">
              <w:rPr>
                <w:rFonts w:ascii="Times New Roman" w:hAnsi="Times New Roman" w:cs="Times New Roman"/>
                <w:sz w:val="20"/>
                <w:szCs w:val="20"/>
              </w:rPr>
              <w:t xml:space="preserve">Cel główny: Wzmocnienie i efektywne wykorzystanie gospodarczych </w:t>
            </w:r>
            <w:r w:rsidRPr="00127EE9">
              <w:rPr>
                <w:rFonts w:ascii="Times New Roman" w:hAnsi="Times New Roman" w:cs="Times New Roman"/>
                <w:sz w:val="20"/>
                <w:szCs w:val="20"/>
              </w:rPr>
              <w:br/>
              <w:t>i społecznych potencjałów regionu dla zrównoważonego i inteligentnego rozwoju województwa.</w:t>
            </w:r>
          </w:p>
          <w:p w:rsidR="00690A16" w:rsidRPr="00127EE9" w:rsidRDefault="00690A16" w:rsidP="00D01A69">
            <w:pPr>
              <w:pStyle w:val="Akapitzlist"/>
              <w:spacing w:before="40" w:after="40"/>
              <w:ind w:left="0"/>
              <w:rPr>
                <w:rFonts w:ascii="Times New Roman" w:hAnsi="Times New Roman" w:cs="Times New Roman"/>
                <w:sz w:val="20"/>
                <w:szCs w:val="20"/>
              </w:rPr>
            </w:pPr>
          </w:p>
          <w:p w:rsidR="00690A16" w:rsidRPr="00127EE9" w:rsidRDefault="00690A16" w:rsidP="00D01A69">
            <w:pPr>
              <w:pStyle w:val="Akapitzlist"/>
              <w:spacing w:before="40" w:after="40"/>
              <w:ind w:left="0"/>
              <w:jc w:val="left"/>
              <w:rPr>
                <w:rFonts w:ascii="Times New Roman" w:hAnsi="Times New Roman" w:cs="Times New Roman"/>
                <w:sz w:val="20"/>
                <w:szCs w:val="20"/>
              </w:rPr>
            </w:pPr>
            <w:r w:rsidRPr="00127EE9">
              <w:rPr>
                <w:rFonts w:ascii="Times New Roman" w:hAnsi="Times New Roman" w:cs="Times New Roman"/>
                <w:sz w:val="20"/>
                <w:szCs w:val="20"/>
              </w:rPr>
              <w:t>Cele tematyczne:</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 1. Wzmacnianie badań naukowych, rozwoju technologicznego i innowacji </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2. Zwiększenie dostępności, stopnia wykorzystania i jakości technologii informacyjno-komunikacyjnych </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3. Wzmacnianie konkurencyjności MŚP </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4. Wspieranie przejścia na gospodarkę niskoemisyjną we wszystkich sektorach </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5. Promowanie dostosowania do zmian klimatu, zapobiegania ryzyku i zarządzania ryzykiem </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6. Zachowanie i ochrona środowiska oraz promowanie efektywnego gospodarowania zasobami</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7. Promowanie zrównoważonego transportu i usuwanie niedoborów przepustowości w działaniu najważniejszej infrastruktury sieciowej </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8. Promowanie trwałego i wysokiej jakości zatrudnienia oraz wsparcie mobilności pracowników </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9. Promowanie włączenia społecznego, walka z ubóstwem i wszelką dyskryminacją </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10. Inwestowanie w kształcenie, szkolenie oraz szkolenie zawodowe na rzecz zdobywania umiejętności i uczenia się przez całe życie </w:t>
            </w:r>
          </w:p>
          <w:p w:rsidR="00690A16" w:rsidRPr="00127EE9" w:rsidRDefault="00690A16" w:rsidP="00D01A69">
            <w:pPr>
              <w:pStyle w:val="Akapitzlist"/>
              <w:spacing w:before="40" w:after="40"/>
              <w:ind w:left="0"/>
              <w:rPr>
                <w:rFonts w:ascii="Times New Roman" w:hAnsi="Times New Roman" w:cs="Times New Roman"/>
              </w:rPr>
            </w:pPr>
          </w:p>
        </w:tc>
        <w:tc>
          <w:tcPr>
            <w:tcW w:w="1845" w:type="dxa"/>
            <w:shd w:val="clear" w:color="auto" w:fill="auto"/>
            <w:vAlign w:val="center"/>
          </w:tcPr>
          <w:p w:rsidR="00690A16" w:rsidRPr="00127EE9" w:rsidRDefault="00690A16" w:rsidP="00D01A69">
            <w:pPr>
              <w:spacing w:before="40" w:after="40"/>
              <w:jc w:val="center"/>
              <w:rPr>
                <w:rFonts w:ascii="Times New Roman" w:hAnsi="Times New Roman" w:cs="Times New Roman"/>
                <w:b/>
                <w:sz w:val="24"/>
                <w:szCs w:val="24"/>
              </w:rPr>
            </w:pPr>
            <w:r w:rsidRPr="00127EE9">
              <w:rPr>
                <w:rFonts w:ascii="Times New Roman" w:hAnsi="Times New Roman" w:cs="Times New Roman"/>
                <w:b/>
                <w:color w:val="215868" w:themeColor="accent5" w:themeShade="80"/>
                <w:sz w:val="24"/>
                <w:szCs w:val="24"/>
              </w:rPr>
              <w:t>2</w:t>
            </w:r>
          </w:p>
        </w:tc>
        <w:tc>
          <w:tcPr>
            <w:tcW w:w="6378" w:type="dxa"/>
            <w:shd w:val="clear" w:color="auto" w:fill="auto"/>
            <w:vAlign w:val="center"/>
          </w:tcPr>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Cele tematyczne 1. i 4. RPO WP</w:t>
            </w:r>
            <w:r w:rsidR="00C168E5" w:rsidRPr="00127EE9">
              <w:rPr>
                <w:rFonts w:ascii="Times New Roman" w:hAnsi="Times New Roman" w:cs="Times New Roman"/>
                <w:sz w:val="20"/>
                <w:szCs w:val="20"/>
              </w:rPr>
              <w:t xml:space="preserve"> realizowane są</w:t>
            </w:r>
            <w:r w:rsidRPr="00127EE9">
              <w:rPr>
                <w:rFonts w:ascii="Times New Roman" w:hAnsi="Times New Roman" w:cs="Times New Roman"/>
                <w:sz w:val="20"/>
                <w:szCs w:val="20"/>
              </w:rPr>
              <w:t xml:space="preserve"> przez </w:t>
            </w:r>
            <w:r w:rsidR="009D3F58" w:rsidRPr="00127EE9">
              <w:rPr>
                <w:rFonts w:ascii="Times New Roman" w:hAnsi="Times New Roman" w:cs="Times New Roman"/>
                <w:sz w:val="20"/>
                <w:szCs w:val="20"/>
              </w:rPr>
              <w:t xml:space="preserve">następujące </w:t>
            </w:r>
            <w:r w:rsidRPr="00127EE9">
              <w:rPr>
                <w:rFonts w:ascii="Times New Roman" w:hAnsi="Times New Roman" w:cs="Times New Roman"/>
                <w:sz w:val="20"/>
                <w:szCs w:val="20"/>
              </w:rPr>
              <w:t>cel</w:t>
            </w:r>
            <w:r w:rsidR="009D3F58" w:rsidRPr="00127EE9">
              <w:rPr>
                <w:rFonts w:ascii="Times New Roman" w:hAnsi="Times New Roman" w:cs="Times New Roman"/>
                <w:sz w:val="20"/>
                <w:szCs w:val="20"/>
              </w:rPr>
              <w:t xml:space="preserve">e </w:t>
            </w:r>
            <w:r w:rsidR="009D3F58" w:rsidRPr="00127EE9">
              <w:rPr>
                <w:rFonts w:ascii="Times New Roman" w:eastAsia="Times New Roman" w:hAnsi="Times New Roman" w:cs="Times New Roman"/>
                <w:sz w:val="20"/>
                <w:szCs w:val="20"/>
              </w:rPr>
              <w:t>w</w:t>
            </w:r>
            <w:r w:rsidR="00504ABB" w:rsidRPr="00127EE9">
              <w:rPr>
                <w:rFonts w:ascii="Times New Roman" w:eastAsia="Times New Roman" w:hAnsi="Times New Roman" w:cs="Times New Roman"/>
                <w:sz w:val="20"/>
                <w:szCs w:val="20"/>
              </w:rPr>
              <w:t> </w:t>
            </w:r>
            <w:r w:rsidR="009D3F58" w:rsidRPr="00127EE9">
              <w:rPr>
                <w:rFonts w:ascii="Times New Roman" w:hAnsi="Times New Roman" w:cs="Times New Roman"/>
                <w:sz w:val="20"/>
                <w:szCs w:val="20"/>
              </w:rPr>
              <w:t>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9D3F58" w:rsidRPr="00127EE9">
              <w:rPr>
                <w:rFonts w:ascii="Times New Roman" w:hAnsi="Times New Roman" w:cs="Times New Roman"/>
                <w:sz w:val="20"/>
                <w:szCs w:val="20"/>
              </w:rPr>
              <w:t>2019</w:t>
            </w:r>
            <w:r w:rsidRPr="00127EE9">
              <w:rPr>
                <w:rFonts w:ascii="Times New Roman" w:hAnsi="Times New Roman" w:cs="Times New Roman"/>
                <w:sz w:val="20"/>
                <w:szCs w:val="20"/>
              </w:rPr>
              <w:t>:</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IX. Ochrona i zrównoważone wykorzystanie zasobów geologicznych oraz ograniczanie presji na środowisko związanej z eksploatacją i prowadzeniem prac poszukiwawczych;</w:t>
            </w:r>
          </w:p>
          <w:p w:rsidR="00690A16" w:rsidRPr="00127EE9" w:rsidRDefault="00690A16" w:rsidP="00D01A69">
            <w:pPr>
              <w:spacing w:before="40" w:after="40"/>
              <w:jc w:val="left"/>
              <w:rPr>
                <w:rFonts w:ascii="Times New Roman" w:hAnsi="Times New Roman" w:cs="Times New Roman"/>
                <w:sz w:val="20"/>
                <w:szCs w:val="20"/>
              </w:rPr>
            </w:pPr>
          </w:p>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Cel tematyczny 2. RPO WP realizowany jest przez </w:t>
            </w:r>
            <w:r w:rsidR="009D3F58" w:rsidRPr="00127EE9">
              <w:rPr>
                <w:rFonts w:ascii="Times New Roman" w:eastAsia="Times New Roman" w:hAnsi="Times New Roman" w:cs="Times New Roman"/>
                <w:sz w:val="20"/>
                <w:szCs w:val="20"/>
              </w:rPr>
              <w:t xml:space="preserve">w </w:t>
            </w:r>
            <w:r w:rsidR="009D3F58" w:rsidRPr="00127EE9">
              <w:rPr>
                <w:rFonts w:ascii="Times New Roman" w:hAnsi="Times New Roman" w:cs="Times New Roman"/>
                <w:sz w:val="20"/>
                <w:szCs w:val="20"/>
              </w:rPr>
              <w:t>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9D3F58" w:rsidRPr="00127EE9">
              <w:rPr>
                <w:rFonts w:ascii="Times New Roman" w:hAnsi="Times New Roman" w:cs="Times New Roman"/>
                <w:sz w:val="20"/>
                <w:szCs w:val="20"/>
              </w:rPr>
              <w:t xml:space="preserve">2019 </w:t>
            </w:r>
            <w:r w:rsidR="004A6071" w:rsidRPr="00127EE9">
              <w:rPr>
                <w:rFonts w:ascii="Times New Roman" w:hAnsi="Times New Roman" w:cs="Times New Roman"/>
                <w:sz w:val="20"/>
                <w:szCs w:val="20"/>
              </w:rPr>
              <w:t>w</w:t>
            </w:r>
            <w:r w:rsidR="00147065" w:rsidRPr="00127EE9">
              <w:rPr>
                <w:rFonts w:ascii="Times New Roman" w:hAnsi="Times New Roman" w:cs="Times New Roman"/>
                <w:sz w:val="20"/>
                <w:szCs w:val="20"/>
              </w:rPr>
              <w:t> </w:t>
            </w:r>
            <w:r w:rsidRPr="00127EE9">
              <w:rPr>
                <w:rFonts w:ascii="Times New Roman" w:hAnsi="Times New Roman" w:cs="Times New Roman"/>
                <w:sz w:val="20"/>
                <w:szCs w:val="20"/>
              </w:rPr>
              <w:t>Cel</w:t>
            </w:r>
            <w:r w:rsidR="004A6071" w:rsidRPr="00127EE9">
              <w:rPr>
                <w:rFonts w:ascii="Times New Roman" w:hAnsi="Times New Roman" w:cs="Times New Roman"/>
                <w:sz w:val="20"/>
                <w:szCs w:val="20"/>
              </w:rPr>
              <w:t>u</w:t>
            </w:r>
            <w:r w:rsidRPr="00127EE9">
              <w:rPr>
                <w:rFonts w:ascii="Times New Roman" w:hAnsi="Times New Roman" w:cs="Times New Roman"/>
                <w:sz w:val="20"/>
                <w:szCs w:val="20"/>
              </w:rPr>
              <w:t xml:space="preserve"> IV. Poprawa klimatu akustycznego;</w:t>
            </w:r>
          </w:p>
          <w:p w:rsidR="00690A16" w:rsidRPr="00127EE9" w:rsidRDefault="00690A16" w:rsidP="00D01A69">
            <w:pPr>
              <w:spacing w:before="40" w:after="40"/>
              <w:jc w:val="left"/>
              <w:rPr>
                <w:rFonts w:ascii="Times New Roman" w:hAnsi="Times New Roman" w:cs="Times New Roman"/>
                <w:sz w:val="20"/>
                <w:szCs w:val="20"/>
              </w:rPr>
            </w:pPr>
          </w:p>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Cel </w:t>
            </w:r>
            <w:r w:rsidR="00C168E5" w:rsidRPr="00127EE9">
              <w:rPr>
                <w:rFonts w:ascii="Times New Roman" w:hAnsi="Times New Roman" w:cs="Times New Roman"/>
                <w:sz w:val="20"/>
                <w:szCs w:val="20"/>
              </w:rPr>
              <w:t>tematyczny 5. RPO WP realizowany</w:t>
            </w:r>
            <w:r w:rsidR="008E4215" w:rsidRPr="00127EE9">
              <w:rPr>
                <w:rFonts w:ascii="Times New Roman" w:hAnsi="Times New Roman" w:cs="Times New Roman"/>
                <w:sz w:val="20"/>
                <w:szCs w:val="20"/>
              </w:rPr>
              <w:t xml:space="preserve"> </w:t>
            </w:r>
            <w:r w:rsidR="00C168E5" w:rsidRPr="00127EE9">
              <w:rPr>
                <w:rFonts w:ascii="Times New Roman" w:hAnsi="Times New Roman" w:cs="Times New Roman"/>
                <w:sz w:val="20"/>
                <w:szCs w:val="20"/>
              </w:rPr>
              <w:t xml:space="preserve">jest </w:t>
            </w:r>
            <w:r w:rsidRPr="00127EE9">
              <w:rPr>
                <w:rFonts w:ascii="Times New Roman" w:hAnsi="Times New Roman" w:cs="Times New Roman"/>
                <w:sz w:val="20"/>
                <w:szCs w:val="20"/>
              </w:rPr>
              <w:t xml:space="preserve">przez </w:t>
            </w:r>
            <w:r w:rsidR="009D3F58" w:rsidRPr="00127EE9">
              <w:rPr>
                <w:rFonts w:ascii="Times New Roman" w:hAnsi="Times New Roman" w:cs="Times New Roman"/>
                <w:sz w:val="20"/>
                <w:szCs w:val="20"/>
              </w:rPr>
              <w:t xml:space="preserve">następujące </w:t>
            </w:r>
            <w:r w:rsidRPr="00127EE9">
              <w:rPr>
                <w:rFonts w:ascii="Times New Roman" w:hAnsi="Times New Roman" w:cs="Times New Roman"/>
                <w:sz w:val="20"/>
                <w:szCs w:val="20"/>
              </w:rPr>
              <w:t>cele</w:t>
            </w:r>
            <w:r w:rsidR="009D3F58" w:rsidRPr="00127EE9">
              <w:rPr>
                <w:rFonts w:ascii="Times New Roman" w:hAnsi="Times New Roman" w:cs="Times New Roman"/>
                <w:sz w:val="20"/>
                <w:szCs w:val="20"/>
              </w:rPr>
              <w:t xml:space="preserve"> 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9D3F58" w:rsidRPr="00127EE9">
              <w:rPr>
                <w:rFonts w:ascii="Times New Roman" w:hAnsi="Times New Roman" w:cs="Times New Roman"/>
                <w:sz w:val="20"/>
                <w:szCs w:val="20"/>
              </w:rPr>
              <w:t>2019</w:t>
            </w:r>
            <w:r w:rsidRPr="00127EE9">
              <w:rPr>
                <w:rFonts w:ascii="Times New Roman" w:hAnsi="Times New Roman" w:cs="Times New Roman"/>
                <w:sz w:val="20"/>
                <w:szCs w:val="20"/>
              </w:rPr>
              <w:t>:</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I. Minimalizacja skutków ekstremalnych zjawisk naturalnych oraz zwiększenie zasobów dyspozycyjnych wody dla województwa podkarpackiego;</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VI. Zachowanie, ochrona i przywracanie różnorodności biologicznej i krajobrazowej, ochrona zasobów leśnych oraz rozwój trwałej, zrównoważonej i wielofunkcyjnej gospodarki leśnej;</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VII. Zapewnien</w:t>
            </w:r>
            <w:r w:rsidR="00FF4FB6">
              <w:rPr>
                <w:rFonts w:ascii="Times New Roman" w:hAnsi="Times New Roman" w:cs="Times New Roman"/>
              </w:rPr>
              <w:t>ie bezpieczeństwa chemicznego i </w:t>
            </w:r>
            <w:r w:rsidRPr="00127EE9">
              <w:rPr>
                <w:rFonts w:ascii="Times New Roman" w:hAnsi="Times New Roman" w:cs="Times New Roman"/>
              </w:rPr>
              <w:t xml:space="preserve">ekologicznego mieszkańcom województwa </w:t>
            </w:r>
            <w:r w:rsidR="00FF4FB6">
              <w:rPr>
                <w:rFonts w:ascii="Times New Roman" w:hAnsi="Times New Roman" w:cs="Times New Roman"/>
              </w:rPr>
              <w:t xml:space="preserve">podkarpackiego, </w:t>
            </w:r>
            <w:r w:rsidR="00FF4FB6" w:rsidRPr="009C07B7">
              <w:rPr>
                <w:rFonts w:ascii="Times New Roman" w:hAnsi="Times New Roman" w:cs="Times New Roman"/>
              </w:rPr>
              <w:t>w </w:t>
            </w:r>
            <w:r w:rsidRPr="009C07B7">
              <w:rPr>
                <w:rFonts w:ascii="Times New Roman" w:hAnsi="Times New Roman" w:cs="Times New Roman"/>
              </w:rPr>
              <w:t>tym</w:t>
            </w:r>
            <w:r w:rsidRPr="00127EE9">
              <w:rPr>
                <w:rFonts w:ascii="Times New Roman" w:hAnsi="Times New Roman" w:cs="Times New Roman"/>
              </w:rPr>
              <w:t xml:space="preserve"> zmniejszanie ryzyka wystąpienia poważnych awarii oraz ograniczenie ich skutków;</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Cel </w:t>
            </w:r>
            <w:r w:rsidR="00127EE9" w:rsidRPr="00FF4FB6">
              <w:rPr>
                <w:rFonts w:ascii="Times New Roman" w:hAnsi="Times New Roman" w:cs="Times New Roman"/>
              </w:rPr>
              <w:t>VIII. Ochrona i racjonalne wykorzystanie powierzchni ziemi oraz remediacja, rekultywacja i rewitalizacja terenów zdegradowanych;</w:t>
            </w:r>
          </w:p>
          <w:p w:rsidR="00371F2F" w:rsidRPr="00127EE9" w:rsidRDefault="00371F2F" w:rsidP="00D01A69">
            <w:pPr>
              <w:pStyle w:val="kropkitab3"/>
              <w:numPr>
                <w:ilvl w:val="0"/>
                <w:numId w:val="0"/>
              </w:numPr>
              <w:spacing w:before="40" w:after="40"/>
              <w:ind w:left="426"/>
              <w:jc w:val="left"/>
              <w:rPr>
                <w:rFonts w:ascii="Times New Roman" w:hAnsi="Times New Roman" w:cs="Times New Roman"/>
              </w:rPr>
            </w:pPr>
          </w:p>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Cel tematyczny 6. RPO WP realizowany jest przez </w:t>
            </w:r>
            <w:r w:rsidR="009D3F58" w:rsidRPr="00127EE9">
              <w:rPr>
                <w:rFonts w:ascii="Times New Roman" w:hAnsi="Times New Roman" w:cs="Times New Roman"/>
                <w:sz w:val="20"/>
                <w:szCs w:val="20"/>
              </w:rPr>
              <w:t xml:space="preserve">następujące </w:t>
            </w:r>
            <w:r w:rsidRPr="00127EE9">
              <w:rPr>
                <w:rFonts w:ascii="Times New Roman" w:hAnsi="Times New Roman" w:cs="Times New Roman"/>
                <w:sz w:val="20"/>
                <w:szCs w:val="20"/>
              </w:rPr>
              <w:t>cele</w:t>
            </w:r>
            <w:r w:rsidR="009D3F58" w:rsidRPr="00127EE9">
              <w:rPr>
                <w:rFonts w:ascii="Times New Roman" w:hAnsi="Times New Roman" w:cs="Times New Roman"/>
                <w:sz w:val="20"/>
                <w:szCs w:val="20"/>
              </w:rPr>
              <w:t xml:space="preserve"> 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9D3F58" w:rsidRPr="00127EE9">
              <w:rPr>
                <w:rFonts w:ascii="Times New Roman" w:hAnsi="Times New Roman" w:cs="Times New Roman"/>
                <w:sz w:val="20"/>
                <w:szCs w:val="20"/>
              </w:rPr>
              <w:t>2019</w:t>
            </w:r>
            <w:r w:rsidRPr="00127EE9">
              <w:rPr>
                <w:rFonts w:ascii="Times New Roman" w:hAnsi="Times New Roman" w:cs="Times New Roman"/>
                <w:sz w:val="20"/>
                <w:szCs w:val="20"/>
              </w:rPr>
              <w:t>:</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Cel III. Poprawa i utrzymanie wymaganej prawem jakości powietrza, w tym dążenie do osiągnięcia poziomu celu </w:t>
            </w:r>
            <w:r w:rsidRPr="00127EE9">
              <w:rPr>
                <w:rFonts w:ascii="Times New Roman" w:hAnsi="Times New Roman" w:cs="Times New Roman"/>
              </w:rPr>
              <w:lastRenderedPageBreak/>
              <w:t>długoterminowego dla ozonu i krajowego celu redukcji narażenia  do roku 2020 oraz  przeciwdziałanie zmianom klimatu poprzez  sukcesywną redukcję emisji gazów cieplarnianych;</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Cel V. </w:t>
            </w:r>
            <w:r w:rsidR="00E02716" w:rsidRPr="00127EE9">
              <w:rPr>
                <w:rFonts w:ascii="Times New Roman" w:hAnsi="Times New Roman" w:cs="Times New Roman"/>
              </w:rPr>
              <w:t>Zmniejszenie masy odpadów składowanych na składowiskach oraz zwiększenie udziału przygotowania do ponownego użycia i recyklingu surowców wtórnych i odzysku energii z odpadów;</w:t>
            </w:r>
          </w:p>
          <w:p w:rsidR="00690A16"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 VII. Zachowanie, ochrona i przywracanie różnorodności biologicznej i krajobrazowej, ochrona zasobów leśnych oraz rozwój trwałej, zrównoważonej i wielofunkcyjnej gospodarki leśnej;</w:t>
            </w:r>
          </w:p>
          <w:p w:rsidR="00371F2F" w:rsidRPr="00127EE9"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Cel </w:t>
            </w:r>
            <w:r w:rsidR="00127EE9" w:rsidRPr="00FF4FB6">
              <w:rPr>
                <w:rFonts w:ascii="Times New Roman" w:hAnsi="Times New Roman" w:cs="Times New Roman"/>
              </w:rPr>
              <w:t>VIII. Ochrona i racjonalne wykorzystanie powierzchni ziemi oraz remediacja, rekultywacja i rewitalizacja terenów zdegradowanych.</w:t>
            </w:r>
          </w:p>
        </w:tc>
      </w:tr>
      <w:tr w:rsidR="00690A16" w:rsidRPr="00AE0789" w:rsidTr="002551CD">
        <w:tc>
          <w:tcPr>
            <w:tcW w:w="14283" w:type="dxa"/>
            <w:gridSpan w:val="3"/>
            <w:shd w:val="clear" w:color="auto" w:fill="92CDDC" w:themeFill="accent5" w:themeFillTint="99"/>
            <w:vAlign w:val="center"/>
          </w:tcPr>
          <w:p w:rsidR="00690A16" w:rsidRPr="00127EE9" w:rsidRDefault="00690A16" w:rsidP="00D01A69">
            <w:pPr>
              <w:spacing w:before="40" w:after="40"/>
              <w:jc w:val="center"/>
              <w:rPr>
                <w:rFonts w:ascii="Times New Roman" w:hAnsi="Times New Roman" w:cs="Times New Roman"/>
                <w:b/>
                <w:sz w:val="24"/>
                <w:szCs w:val="24"/>
              </w:rPr>
            </w:pPr>
            <w:r w:rsidRPr="00127EE9">
              <w:rPr>
                <w:rFonts w:ascii="Times New Roman" w:hAnsi="Times New Roman" w:cs="Times New Roman"/>
                <w:b/>
                <w:color w:val="215868" w:themeColor="accent5" w:themeShade="80"/>
                <w:sz w:val="24"/>
                <w:szCs w:val="24"/>
              </w:rPr>
              <w:lastRenderedPageBreak/>
              <w:t xml:space="preserve">Regionalna Strategia Innowacji Województwa Podkarpackiego na lata 2014 </w:t>
            </w:r>
            <w:r w:rsidR="009F3BB6" w:rsidRPr="00127EE9">
              <w:rPr>
                <w:rFonts w:ascii="Times New Roman" w:hAnsi="Times New Roman" w:cs="Times New Roman"/>
                <w:b/>
                <w:color w:val="215868" w:themeColor="accent5" w:themeShade="80"/>
                <w:sz w:val="24"/>
                <w:szCs w:val="24"/>
              </w:rPr>
              <w:t>-</w:t>
            </w:r>
            <w:r w:rsidRPr="00127EE9">
              <w:rPr>
                <w:rFonts w:ascii="Times New Roman" w:hAnsi="Times New Roman" w:cs="Times New Roman"/>
                <w:b/>
                <w:color w:val="215868" w:themeColor="accent5" w:themeShade="80"/>
                <w:sz w:val="24"/>
                <w:szCs w:val="24"/>
              </w:rPr>
              <w:t xml:space="preserve"> 2020 na rzecz inteligentnej specjalizacji (RIS3)</w:t>
            </w:r>
            <w:r w:rsidR="00405973" w:rsidRPr="00127EE9">
              <w:rPr>
                <w:rFonts w:ascii="Times New Roman" w:hAnsi="Times New Roman" w:cs="Times New Roman"/>
                <w:b/>
                <w:color w:val="215868" w:themeColor="accent5" w:themeShade="80"/>
                <w:sz w:val="24"/>
                <w:szCs w:val="24"/>
              </w:rPr>
              <w:t>.Aktualizacja, 2016.</w:t>
            </w:r>
          </w:p>
        </w:tc>
      </w:tr>
      <w:tr w:rsidR="00690A16" w:rsidRPr="00AE0789" w:rsidTr="00147065">
        <w:tc>
          <w:tcPr>
            <w:tcW w:w="6060" w:type="dxa"/>
            <w:tcBorders>
              <w:bottom w:val="single" w:sz="12" w:space="0" w:color="215868" w:themeColor="accent5" w:themeShade="80"/>
            </w:tcBorders>
            <w:shd w:val="clear" w:color="auto" w:fill="auto"/>
            <w:vAlign w:val="center"/>
          </w:tcPr>
          <w:p w:rsidR="00690A16" w:rsidRPr="0054382E" w:rsidRDefault="00405973" w:rsidP="00D01A69">
            <w:pPr>
              <w:spacing w:before="40" w:after="40"/>
              <w:jc w:val="left"/>
              <w:rPr>
                <w:rFonts w:ascii="Times New Roman" w:hAnsi="Times New Roman" w:cs="Times New Roman"/>
                <w:sz w:val="20"/>
                <w:szCs w:val="20"/>
              </w:rPr>
            </w:pPr>
            <w:r w:rsidRPr="0054382E">
              <w:rPr>
                <w:rFonts w:ascii="Times New Roman" w:hAnsi="Times New Roman" w:cs="Times New Roman"/>
                <w:sz w:val="20"/>
                <w:szCs w:val="20"/>
              </w:rPr>
              <w:t>Prioryte</w:t>
            </w:r>
            <w:r w:rsidR="00690A16" w:rsidRPr="0054382E">
              <w:rPr>
                <w:rFonts w:ascii="Times New Roman" w:hAnsi="Times New Roman" w:cs="Times New Roman"/>
                <w:sz w:val="20"/>
                <w:szCs w:val="20"/>
              </w:rPr>
              <w:t>t: Rozwój inteligentny, zrównoważony i trwały, sprzyjający włączeniu społecznemu</w:t>
            </w:r>
          </w:p>
          <w:p w:rsidR="00405973" w:rsidRPr="0054382E" w:rsidRDefault="00405973" w:rsidP="00D01A69">
            <w:pPr>
              <w:spacing w:before="40" w:after="40"/>
              <w:jc w:val="left"/>
              <w:rPr>
                <w:rFonts w:ascii="Times New Roman" w:hAnsi="Times New Roman" w:cs="Times New Roman"/>
                <w:sz w:val="20"/>
                <w:szCs w:val="20"/>
              </w:rPr>
            </w:pPr>
            <w:r w:rsidRPr="0054382E">
              <w:rPr>
                <w:rFonts w:ascii="Times New Roman" w:hAnsi="Times New Roman" w:cs="Times New Roman"/>
                <w:sz w:val="20"/>
                <w:szCs w:val="20"/>
              </w:rPr>
              <w:t>II Cel strategiczny inteligentnych specjalizacji: Jakość życia</w:t>
            </w:r>
          </w:p>
          <w:p w:rsidR="00405973" w:rsidRPr="0054382E" w:rsidRDefault="00405973" w:rsidP="00D01A69">
            <w:pPr>
              <w:spacing w:before="40" w:after="40"/>
              <w:jc w:val="left"/>
              <w:rPr>
                <w:rFonts w:ascii="Times New Roman" w:hAnsi="Times New Roman" w:cs="Times New Roman"/>
                <w:sz w:val="20"/>
                <w:szCs w:val="20"/>
              </w:rPr>
            </w:pPr>
          </w:p>
          <w:p w:rsidR="00690A16" w:rsidRPr="0054382E" w:rsidRDefault="00690A16" w:rsidP="00D01A69">
            <w:pPr>
              <w:spacing w:before="40" w:after="40"/>
              <w:jc w:val="left"/>
              <w:rPr>
                <w:rFonts w:ascii="Times New Roman" w:hAnsi="Times New Roman" w:cs="Times New Roman"/>
                <w:sz w:val="20"/>
                <w:szCs w:val="20"/>
              </w:rPr>
            </w:pPr>
            <w:r w:rsidRPr="0054382E">
              <w:rPr>
                <w:rFonts w:ascii="Times New Roman" w:hAnsi="Times New Roman" w:cs="Times New Roman"/>
                <w:sz w:val="20"/>
                <w:szCs w:val="20"/>
              </w:rPr>
              <w:t>Cel</w:t>
            </w:r>
            <w:r w:rsidR="00F934D9" w:rsidRPr="0054382E">
              <w:rPr>
                <w:rFonts w:ascii="Times New Roman" w:hAnsi="Times New Roman" w:cs="Times New Roman"/>
                <w:sz w:val="20"/>
                <w:szCs w:val="20"/>
              </w:rPr>
              <w:t>e taktyczne</w:t>
            </w:r>
            <w:r w:rsidRPr="0054382E">
              <w:rPr>
                <w:rFonts w:ascii="Times New Roman" w:hAnsi="Times New Roman" w:cs="Times New Roman"/>
                <w:sz w:val="20"/>
                <w:szCs w:val="20"/>
              </w:rPr>
              <w:t>:</w:t>
            </w:r>
          </w:p>
          <w:p w:rsidR="00690A16" w:rsidRPr="0054382E" w:rsidRDefault="00690A16" w:rsidP="00D01A69">
            <w:pPr>
              <w:pStyle w:val="kropkitab3"/>
              <w:spacing w:before="40" w:after="40"/>
              <w:ind w:left="425" w:hanging="198"/>
              <w:jc w:val="left"/>
              <w:rPr>
                <w:rFonts w:ascii="Times New Roman" w:hAnsi="Times New Roman" w:cs="Times New Roman"/>
              </w:rPr>
            </w:pPr>
            <w:r w:rsidRPr="0054382E">
              <w:rPr>
                <w:rFonts w:ascii="Times New Roman" w:hAnsi="Times New Roman" w:cs="Times New Roman"/>
              </w:rPr>
              <w:t>2. Poprawa jakości klimatu poprzez wykorzystanie ekoinnowacyjnych technologii pozyskiwania i oszczędzania energii</w:t>
            </w:r>
          </w:p>
          <w:p w:rsidR="00F934D9" w:rsidRPr="0054382E" w:rsidRDefault="00F934D9" w:rsidP="00D01A69">
            <w:pPr>
              <w:pStyle w:val="kropkitab3"/>
              <w:spacing w:before="40" w:after="40"/>
              <w:ind w:left="425" w:hanging="198"/>
              <w:jc w:val="left"/>
              <w:rPr>
                <w:rFonts w:ascii="Times New Roman" w:hAnsi="Times New Roman" w:cs="Times New Roman"/>
              </w:rPr>
            </w:pPr>
            <w:r w:rsidRPr="0054382E">
              <w:rPr>
                <w:rFonts w:ascii="Times New Roman" w:hAnsi="Times New Roman" w:cs="Times New Roman"/>
              </w:rPr>
              <w:t>3. Wzrost  atrakcyjności turystycznej województwa poprzez wykreowanie ekoinnowacyjnych i społecznie innowacyjnych produktów turystycznych. Ochrona zasobów środowiska i bioróżnorodności</w:t>
            </w:r>
          </w:p>
          <w:p w:rsidR="00504ABB" w:rsidRPr="00B274DD" w:rsidRDefault="00F934D9" w:rsidP="00D01A69">
            <w:pPr>
              <w:pStyle w:val="kropkitab3"/>
              <w:spacing w:before="40" w:after="40"/>
              <w:ind w:left="425" w:hanging="198"/>
              <w:jc w:val="left"/>
              <w:rPr>
                <w:rFonts w:ascii="Times New Roman" w:hAnsi="Times New Roman" w:cs="Times New Roman"/>
              </w:rPr>
            </w:pPr>
            <w:r w:rsidRPr="0054382E">
              <w:rPr>
                <w:rFonts w:ascii="Times New Roman" w:hAnsi="Times New Roman" w:cs="Times New Roman"/>
              </w:rPr>
              <w:t>4. Poprawa zdrowia mieszkańców poprzez wspieranie ekologicznego i zrównoważonego rolnictwa i przetwórstwa, wspieranie produktów regionalnych i lokalnych oraz innowacji medycznych z zakresu profilaktyki medycznej.</w:t>
            </w:r>
          </w:p>
        </w:tc>
        <w:tc>
          <w:tcPr>
            <w:tcW w:w="1845" w:type="dxa"/>
            <w:tcBorders>
              <w:bottom w:val="single" w:sz="12" w:space="0" w:color="215868" w:themeColor="accent5" w:themeShade="80"/>
            </w:tcBorders>
            <w:shd w:val="clear" w:color="auto" w:fill="auto"/>
            <w:vAlign w:val="center"/>
          </w:tcPr>
          <w:p w:rsidR="00690A16" w:rsidRPr="0054382E" w:rsidRDefault="00F934D9" w:rsidP="00D01A69">
            <w:pPr>
              <w:spacing w:before="40" w:after="40"/>
              <w:jc w:val="center"/>
              <w:rPr>
                <w:rFonts w:ascii="Times New Roman" w:hAnsi="Times New Roman" w:cs="Times New Roman"/>
                <w:b/>
                <w:sz w:val="24"/>
                <w:szCs w:val="24"/>
              </w:rPr>
            </w:pPr>
            <w:r w:rsidRPr="0054382E">
              <w:rPr>
                <w:rFonts w:ascii="Times New Roman" w:hAnsi="Times New Roman" w:cs="Times New Roman"/>
                <w:b/>
                <w:color w:val="215868" w:themeColor="accent5" w:themeShade="80"/>
                <w:sz w:val="24"/>
                <w:szCs w:val="24"/>
              </w:rPr>
              <w:t>2</w:t>
            </w:r>
          </w:p>
        </w:tc>
        <w:tc>
          <w:tcPr>
            <w:tcW w:w="6378" w:type="dxa"/>
            <w:tcBorders>
              <w:bottom w:val="single" w:sz="12" w:space="0" w:color="215868" w:themeColor="accent5" w:themeShade="80"/>
            </w:tcBorders>
            <w:shd w:val="clear" w:color="auto" w:fill="auto"/>
          </w:tcPr>
          <w:p w:rsidR="006F6F29" w:rsidRPr="00127EE9" w:rsidRDefault="00F934D9" w:rsidP="00D01A69">
            <w:pPr>
              <w:pStyle w:val="kropkitab3"/>
              <w:numPr>
                <w:ilvl w:val="0"/>
                <w:numId w:val="0"/>
              </w:numPr>
              <w:spacing w:before="40" w:after="40"/>
              <w:jc w:val="left"/>
              <w:rPr>
                <w:rFonts w:ascii="Times New Roman" w:hAnsi="Times New Roman" w:cs="Times New Roman"/>
              </w:rPr>
            </w:pPr>
            <w:r w:rsidRPr="00127EE9">
              <w:rPr>
                <w:rFonts w:ascii="Times New Roman" w:hAnsi="Times New Roman" w:cs="Times New Roman"/>
              </w:rPr>
              <w:t>Cel strategiczny II</w:t>
            </w:r>
            <w:r w:rsidR="00690A16" w:rsidRPr="00127EE9">
              <w:rPr>
                <w:rFonts w:ascii="Times New Roman" w:hAnsi="Times New Roman" w:cs="Times New Roman"/>
              </w:rPr>
              <w:t xml:space="preserve"> RSIWP </w:t>
            </w:r>
            <w:r w:rsidRPr="00127EE9">
              <w:rPr>
                <w:rFonts w:ascii="Times New Roman" w:hAnsi="Times New Roman" w:cs="Times New Roman"/>
              </w:rPr>
              <w:t xml:space="preserve">i Cele taktyczne 2,3 i 4 </w:t>
            </w:r>
            <w:r w:rsidR="00690A16" w:rsidRPr="00127EE9">
              <w:rPr>
                <w:rFonts w:ascii="Times New Roman" w:hAnsi="Times New Roman" w:cs="Times New Roman"/>
              </w:rPr>
              <w:t>uwzględnian</w:t>
            </w:r>
            <w:r w:rsidR="00147065" w:rsidRPr="00127EE9">
              <w:rPr>
                <w:rFonts w:ascii="Times New Roman" w:hAnsi="Times New Roman" w:cs="Times New Roman"/>
              </w:rPr>
              <w:t xml:space="preserve">e </w:t>
            </w:r>
            <w:r w:rsidRPr="00127EE9">
              <w:rPr>
                <w:rFonts w:ascii="Times New Roman" w:hAnsi="Times New Roman" w:cs="Times New Roman"/>
              </w:rPr>
              <w:t xml:space="preserve">są </w:t>
            </w:r>
            <w:r w:rsidR="009D3F58" w:rsidRPr="00127EE9">
              <w:rPr>
                <w:rFonts w:ascii="Times New Roman" w:hAnsi="Times New Roman" w:cs="Times New Roman"/>
              </w:rPr>
              <w:t xml:space="preserve">w </w:t>
            </w:r>
            <w:r w:rsidR="009D3F58" w:rsidRPr="00127EE9">
              <w:rPr>
                <w:rFonts w:ascii="Times New Roman" w:hAnsi="Times New Roman" w:cs="Times New Roman"/>
                <w:szCs w:val="20"/>
              </w:rPr>
              <w:t>POŚ WP 201</w:t>
            </w:r>
            <w:r w:rsidR="005B0012" w:rsidRPr="00127EE9">
              <w:rPr>
                <w:rFonts w:ascii="Times New Roman" w:hAnsi="Times New Roman" w:cs="Times New Roman"/>
                <w:szCs w:val="20"/>
              </w:rPr>
              <w:t>7</w:t>
            </w:r>
            <w:r w:rsidR="009D3F58" w:rsidRPr="00127EE9">
              <w:rPr>
                <w:rFonts w:ascii="Times New Roman" w:hAnsi="Times New Roman" w:cs="Times New Roman"/>
                <w:szCs w:val="20"/>
              </w:rPr>
              <w:t xml:space="preserve"> -2019, </w:t>
            </w:r>
            <w:r w:rsidR="00690A16" w:rsidRPr="00127EE9">
              <w:rPr>
                <w:rFonts w:ascii="Times New Roman" w:hAnsi="Times New Roman" w:cs="Times New Roman"/>
              </w:rPr>
              <w:t xml:space="preserve">zwłaszcza </w:t>
            </w:r>
            <w:r w:rsidR="00C168E5" w:rsidRPr="00127EE9">
              <w:rPr>
                <w:rFonts w:ascii="Times New Roman" w:hAnsi="Times New Roman" w:cs="Times New Roman"/>
              </w:rPr>
              <w:t>w</w:t>
            </w:r>
            <w:r w:rsidR="006F6F29" w:rsidRPr="00127EE9">
              <w:rPr>
                <w:rFonts w:ascii="Times New Roman" w:hAnsi="Times New Roman" w:cs="Times New Roman"/>
              </w:rPr>
              <w:t>:</w:t>
            </w:r>
          </w:p>
          <w:p w:rsidR="00690A16" w:rsidRDefault="00690A16" w:rsidP="00D01A69">
            <w:pPr>
              <w:pStyle w:val="kropkitab3"/>
              <w:spacing w:before="40" w:after="40"/>
              <w:jc w:val="left"/>
              <w:rPr>
                <w:rFonts w:ascii="Times New Roman" w:hAnsi="Times New Roman" w:cs="Times New Roman"/>
              </w:rPr>
            </w:pPr>
            <w:r w:rsidRPr="00127EE9">
              <w:rPr>
                <w:rFonts w:ascii="Times New Roman" w:hAnsi="Times New Roman" w:cs="Times New Roman"/>
              </w:rPr>
              <w:t>Cel</w:t>
            </w:r>
            <w:r w:rsidR="00C168E5" w:rsidRPr="00127EE9">
              <w:rPr>
                <w:rFonts w:ascii="Times New Roman" w:hAnsi="Times New Roman" w:cs="Times New Roman"/>
              </w:rPr>
              <w:t>u</w:t>
            </w:r>
            <w:r w:rsidR="00135D97" w:rsidRPr="00127EE9">
              <w:rPr>
                <w:rFonts w:ascii="Times New Roman" w:hAnsi="Times New Roman" w:cs="Times New Roman"/>
              </w:rPr>
              <w:t xml:space="preserve"> </w:t>
            </w:r>
            <w:r w:rsidRPr="00127EE9">
              <w:rPr>
                <w:rFonts w:ascii="Times New Roman" w:hAnsi="Times New Roman" w:cs="Times New Roman"/>
              </w:rPr>
              <w:t>III</w:t>
            </w:r>
            <w:r w:rsidR="00330221" w:rsidRPr="00127EE9">
              <w:rPr>
                <w:rFonts w:ascii="Times New Roman" w:hAnsi="Times New Roman" w:cs="Times New Roman"/>
              </w:rPr>
              <w:t xml:space="preserve">. </w:t>
            </w:r>
            <w:r w:rsidRPr="00127EE9">
              <w:rPr>
                <w:rFonts w:ascii="Times New Roman" w:hAnsi="Times New Roman" w:cs="Times New Roman"/>
              </w:rPr>
              <w:t>Poprawa</w:t>
            </w:r>
            <w:r w:rsidR="005A51C7" w:rsidRPr="00127EE9">
              <w:rPr>
                <w:rFonts w:ascii="Times New Roman" w:hAnsi="Times New Roman" w:cs="Times New Roman"/>
              </w:rPr>
              <w:t xml:space="preserve"> i </w:t>
            </w:r>
            <w:r w:rsidRPr="00127EE9">
              <w:rPr>
                <w:rFonts w:ascii="Times New Roman" w:hAnsi="Times New Roman" w:cs="Times New Roman"/>
              </w:rPr>
              <w:t>utrzymanie wymaganej prawem jakości powietrza, w</w:t>
            </w:r>
            <w:r w:rsidR="00C168E5" w:rsidRPr="00127EE9">
              <w:rPr>
                <w:rFonts w:ascii="Times New Roman" w:hAnsi="Times New Roman" w:cs="Times New Roman"/>
              </w:rPr>
              <w:t> </w:t>
            </w:r>
            <w:r w:rsidRPr="00127EE9">
              <w:rPr>
                <w:rFonts w:ascii="Times New Roman" w:hAnsi="Times New Roman" w:cs="Times New Roman"/>
              </w:rPr>
              <w:t xml:space="preserve"> tym dążenie do osiągnięcia poziomu celu długoterminowego dla ozonu i</w:t>
            </w:r>
            <w:r w:rsidR="00C168E5" w:rsidRPr="00127EE9">
              <w:rPr>
                <w:rFonts w:ascii="Times New Roman" w:hAnsi="Times New Roman" w:cs="Times New Roman"/>
              </w:rPr>
              <w:t> </w:t>
            </w:r>
            <w:r w:rsidRPr="00127EE9">
              <w:rPr>
                <w:rFonts w:ascii="Times New Roman" w:hAnsi="Times New Roman" w:cs="Times New Roman"/>
              </w:rPr>
              <w:t xml:space="preserve"> krajowego celu redukcji narażenia do roku 2020 oraz przeciwdziałanie zmianom klimatu poprzez sukcesywną redukcję emisji gazów cieplarnianych</w:t>
            </w:r>
            <w:r w:rsidR="006F6F29" w:rsidRPr="00127EE9">
              <w:rPr>
                <w:rFonts w:ascii="Times New Roman" w:hAnsi="Times New Roman" w:cs="Times New Roman"/>
              </w:rPr>
              <w:t>;</w:t>
            </w:r>
          </w:p>
          <w:p w:rsidR="00127EE9" w:rsidRPr="00127EE9" w:rsidRDefault="00127EE9" w:rsidP="00D01A69">
            <w:pPr>
              <w:pStyle w:val="kropkitab3"/>
              <w:spacing w:before="40" w:after="40"/>
              <w:jc w:val="left"/>
              <w:rPr>
                <w:rFonts w:ascii="Times New Roman" w:hAnsi="Times New Roman" w:cs="Times New Roman"/>
              </w:rPr>
            </w:pPr>
            <w:r w:rsidRPr="00127EE9">
              <w:rPr>
                <w:rFonts w:ascii="Times New Roman" w:hAnsi="Times New Roman" w:cs="Times New Roman"/>
              </w:rPr>
              <w:t>Celu VI. Zachowanie, ochrona i przywracanie różnorodności biologicznej i krajobrazowej, ochrona zasobów leśnych oraz rozwój trwałej, zrównoważonej i wi</w:t>
            </w:r>
            <w:r w:rsidR="00FF4FB6">
              <w:rPr>
                <w:rFonts w:ascii="Times New Roman" w:hAnsi="Times New Roman" w:cs="Times New Roman"/>
              </w:rPr>
              <w:t>elofunkcyjnej gospodarki leśnej;</w:t>
            </w:r>
          </w:p>
          <w:p w:rsidR="00371F2F" w:rsidRPr="0054382E" w:rsidRDefault="00127EE9" w:rsidP="00D01A69">
            <w:pPr>
              <w:pStyle w:val="kropkitab3"/>
              <w:spacing w:before="40" w:after="40"/>
              <w:jc w:val="left"/>
              <w:rPr>
                <w:rFonts w:ascii="Times New Roman" w:hAnsi="Times New Roman" w:cs="Times New Roman"/>
              </w:rPr>
            </w:pPr>
            <w:r w:rsidRPr="00127EE9">
              <w:rPr>
                <w:rFonts w:ascii="Times New Roman" w:hAnsi="Times New Roman" w:cs="Times New Roman"/>
              </w:rPr>
              <w:t xml:space="preserve">Celu </w:t>
            </w:r>
            <w:r w:rsidRPr="00FF4FB6">
              <w:rPr>
                <w:rFonts w:ascii="Times New Roman" w:hAnsi="Times New Roman" w:cs="Times New Roman"/>
              </w:rPr>
              <w:t>VIII. Ochrona i racjonalne wykorzystanie powierzchni ziemi oraz remediacja, rekultywacja i rewitalizacja terenów zdegradowanych;</w:t>
            </w:r>
          </w:p>
        </w:tc>
      </w:tr>
    </w:tbl>
    <w:p w:rsidR="00833B01" w:rsidRDefault="00833B01">
      <w:r>
        <w:br w:type="page"/>
      </w:r>
    </w:p>
    <w:tbl>
      <w:tblPr>
        <w:tblStyle w:val="Tabela-Siatka"/>
        <w:tblW w:w="14283"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A0"/>
      </w:tblPr>
      <w:tblGrid>
        <w:gridCol w:w="6060"/>
        <w:gridCol w:w="1845"/>
        <w:gridCol w:w="6378"/>
      </w:tblGrid>
      <w:tr w:rsidR="00690A16" w:rsidRPr="00AE0789" w:rsidTr="002551CD">
        <w:tc>
          <w:tcPr>
            <w:tcW w:w="14283" w:type="dxa"/>
            <w:gridSpan w:val="3"/>
            <w:shd w:val="clear" w:color="auto" w:fill="92CDDC" w:themeFill="accent5" w:themeFillTint="99"/>
            <w:vAlign w:val="center"/>
          </w:tcPr>
          <w:p w:rsidR="00690A16" w:rsidRPr="00AE0789" w:rsidRDefault="00690A16" w:rsidP="00D01A69">
            <w:pPr>
              <w:spacing w:before="40" w:after="40"/>
              <w:jc w:val="center"/>
              <w:rPr>
                <w:rFonts w:ascii="Times New Roman" w:hAnsi="Times New Roman" w:cs="Times New Roman"/>
                <w:b/>
                <w:sz w:val="24"/>
                <w:szCs w:val="24"/>
              </w:rPr>
            </w:pPr>
            <w:r w:rsidRPr="00135589">
              <w:rPr>
                <w:rFonts w:ascii="Times New Roman" w:hAnsi="Times New Roman" w:cs="Times New Roman"/>
                <w:b/>
                <w:color w:val="215868" w:themeColor="accent5" w:themeShade="80"/>
                <w:sz w:val="24"/>
                <w:szCs w:val="24"/>
              </w:rPr>
              <w:lastRenderedPageBreak/>
              <w:t>Program Strategiczny Rozwoju Transportu Wojewódz</w:t>
            </w:r>
            <w:r w:rsidR="00135589" w:rsidRPr="00135589">
              <w:rPr>
                <w:rFonts w:ascii="Times New Roman" w:hAnsi="Times New Roman" w:cs="Times New Roman"/>
                <w:b/>
                <w:color w:val="215868" w:themeColor="accent5" w:themeShade="80"/>
                <w:sz w:val="24"/>
                <w:szCs w:val="24"/>
              </w:rPr>
              <w:t>twa Podkarpackiego do roku 2023</w:t>
            </w:r>
          </w:p>
        </w:tc>
      </w:tr>
      <w:tr w:rsidR="00690A16" w:rsidRPr="00AE0789" w:rsidTr="00147065">
        <w:tc>
          <w:tcPr>
            <w:tcW w:w="6060" w:type="dxa"/>
            <w:tcBorders>
              <w:right w:val="single" w:sz="12" w:space="0" w:color="215868" w:themeColor="accent5" w:themeShade="80"/>
            </w:tcBorders>
            <w:shd w:val="clear" w:color="auto" w:fill="auto"/>
            <w:vAlign w:val="center"/>
          </w:tcPr>
          <w:p w:rsidR="00690A16" w:rsidRPr="00C168E5" w:rsidRDefault="00690A16" w:rsidP="00D01A69">
            <w:pPr>
              <w:spacing w:before="40" w:after="40"/>
              <w:jc w:val="left"/>
              <w:rPr>
                <w:rFonts w:ascii="Times New Roman" w:hAnsi="Times New Roman" w:cs="Times New Roman"/>
                <w:bCs/>
                <w:sz w:val="20"/>
                <w:szCs w:val="20"/>
              </w:rPr>
            </w:pPr>
            <w:r w:rsidRPr="00C168E5">
              <w:rPr>
                <w:rFonts w:ascii="Times New Roman" w:hAnsi="Times New Roman" w:cs="Times New Roman"/>
                <w:bCs/>
                <w:sz w:val="20"/>
                <w:szCs w:val="20"/>
              </w:rPr>
              <w:t>Cele szczegółowe:</w:t>
            </w:r>
          </w:p>
          <w:p w:rsidR="00690A16" w:rsidRPr="00AE0789"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 xml:space="preserve"> 1. Zwiększenie dostępności</w:t>
            </w:r>
            <w:r w:rsidRPr="00AE0789">
              <w:rPr>
                <w:rFonts w:ascii="Times New Roman" w:hAnsi="Times New Roman" w:cs="Times New Roman"/>
              </w:rPr>
              <w:t xml:space="preserve"> zewnętrznej województwa w wymiarze krajowym i międzynarodowym oraz wzmacnianie powiązań regionalnego systemu transportowego z systemem krajowym i międzynarodowym</w:t>
            </w:r>
          </w:p>
          <w:p w:rsidR="00690A16" w:rsidRPr="00AE0789" w:rsidRDefault="00690A16" w:rsidP="00D01A69">
            <w:pPr>
              <w:pStyle w:val="kropkitab3"/>
              <w:spacing w:before="40" w:after="40"/>
              <w:jc w:val="left"/>
              <w:rPr>
                <w:rFonts w:ascii="Times New Roman" w:hAnsi="Times New Roman" w:cs="Times New Roman"/>
              </w:rPr>
            </w:pPr>
            <w:r w:rsidRPr="00AE0789">
              <w:rPr>
                <w:rFonts w:ascii="Times New Roman" w:hAnsi="Times New Roman" w:cs="Times New Roman"/>
              </w:rPr>
              <w:t>2. Rozwój połączeń transportowych wzmacniających powiązania funkcjonalne pomiędzy regionalnymi biegunami wzrostu oraz poprawa dostępności obszarów peryferyjnych</w:t>
            </w:r>
          </w:p>
          <w:p w:rsidR="00690A16" w:rsidRPr="00AE0789" w:rsidRDefault="00690A16" w:rsidP="00D01A69">
            <w:pPr>
              <w:pStyle w:val="kropkitab3"/>
              <w:spacing w:before="40" w:after="40"/>
              <w:jc w:val="left"/>
              <w:rPr>
                <w:rFonts w:ascii="Times New Roman" w:hAnsi="Times New Roman" w:cs="Times New Roman"/>
              </w:rPr>
            </w:pPr>
            <w:r w:rsidRPr="00AE0789">
              <w:rPr>
                <w:rFonts w:ascii="Times New Roman" w:hAnsi="Times New Roman" w:cs="Times New Roman"/>
              </w:rPr>
              <w:t>3. Rozwój systemów transportowych wzmacniających integrację wewnętrzną obszarów funkcjonalnych regionalnych biegunów wzrostu</w:t>
            </w:r>
          </w:p>
          <w:p w:rsidR="00690A16" w:rsidRPr="00AE0789" w:rsidRDefault="00690A16" w:rsidP="00D01A69">
            <w:pPr>
              <w:pStyle w:val="kropkitab3"/>
              <w:spacing w:before="40" w:after="40"/>
              <w:ind w:left="425" w:hanging="198"/>
              <w:jc w:val="left"/>
              <w:rPr>
                <w:rFonts w:ascii="Times New Roman" w:hAnsi="Times New Roman" w:cs="Times New Roman"/>
              </w:rPr>
            </w:pPr>
            <w:r w:rsidRPr="00AE0789">
              <w:rPr>
                <w:rFonts w:ascii="Times New Roman" w:hAnsi="Times New Roman" w:cs="Times New Roman"/>
              </w:rPr>
              <w:t>4. Integracja podsystemów transportowych oraz poprawa bezpieczeństwa w transporcie</w:t>
            </w:r>
          </w:p>
        </w:tc>
        <w:tc>
          <w:tcPr>
            <w:tcW w:w="1845" w:type="dxa"/>
            <w:tcBorders>
              <w:left w:val="single" w:sz="12" w:space="0" w:color="215868" w:themeColor="accent5" w:themeShade="80"/>
              <w:right w:val="single" w:sz="12" w:space="0" w:color="215868" w:themeColor="accent5" w:themeShade="80"/>
            </w:tcBorders>
            <w:shd w:val="clear" w:color="auto" w:fill="auto"/>
            <w:vAlign w:val="center"/>
          </w:tcPr>
          <w:p w:rsidR="00690A16" w:rsidRPr="00AE0789" w:rsidRDefault="00690A16" w:rsidP="00D01A69">
            <w:pPr>
              <w:spacing w:before="40" w:after="40"/>
              <w:jc w:val="center"/>
              <w:rPr>
                <w:rFonts w:ascii="Times New Roman" w:hAnsi="Times New Roman" w:cs="Times New Roman"/>
                <w:b/>
                <w:sz w:val="24"/>
                <w:szCs w:val="24"/>
              </w:rPr>
            </w:pPr>
            <w:r w:rsidRPr="00AE0789">
              <w:rPr>
                <w:rFonts w:ascii="Times New Roman" w:hAnsi="Times New Roman" w:cs="Times New Roman"/>
                <w:b/>
                <w:color w:val="215868" w:themeColor="accent5" w:themeShade="80"/>
                <w:sz w:val="24"/>
                <w:szCs w:val="24"/>
              </w:rPr>
              <w:t>1</w:t>
            </w:r>
          </w:p>
        </w:tc>
        <w:tc>
          <w:tcPr>
            <w:tcW w:w="6378" w:type="dxa"/>
            <w:tcBorders>
              <w:left w:val="single" w:sz="12" w:space="0" w:color="215868" w:themeColor="accent5" w:themeShade="80"/>
            </w:tcBorders>
            <w:shd w:val="clear" w:color="auto" w:fill="auto"/>
          </w:tcPr>
          <w:p w:rsidR="00690A16" w:rsidRPr="00127EE9" w:rsidRDefault="00690A16" w:rsidP="00D01A69">
            <w:pPr>
              <w:spacing w:before="40" w:after="40"/>
              <w:jc w:val="left"/>
              <w:rPr>
                <w:rFonts w:ascii="Times New Roman" w:hAnsi="Times New Roman" w:cs="Times New Roman"/>
                <w:sz w:val="20"/>
                <w:szCs w:val="20"/>
              </w:rPr>
            </w:pPr>
            <w:r w:rsidRPr="00AE0789">
              <w:rPr>
                <w:rFonts w:ascii="Times New Roman" w:hAnsi="Times New Roman" w:cs="Times New Roman"/>
                <w:sz w:val="20"/>
                <w:szCs w:val="20"/>
              </w:rPr>
              <w:t xml:space="preserve">Cele </w:t>
            </w:r>
            <w:r w:rsidRPr="00127EE9">
              <w:rPr>
                <w:rFonts w:ascii="Times New Roman" w:hAnsi="Times New Roman" w:cs="Times New Roman"/>
                <w:sz w:val="20"/>
                <w:szCs w:val="20"/>
              </w:rPr>
              <w:t xml:space="preserve">szczegółowe </w:t>
            </w:r>
            <w:r w:rsidR="009D3F58" w:rsidRPr="00127EE9">
              <w:rPr>
                <w:rFonts w:ascii="Times New Roman" w:hAnsi="Times New Roman" w:cs="Times New Roman"/>
                <w:sz w:val="20"/>
                <w:szCs w:val="20"/>
              </w:rPr>
              <w:t xml:space="preserve">PSRT WP do roku 2023 </w:t>
            </w:r>
            <w:r w:rsidRPr="00127EE9">
              <w:rPr>
                <w:rFonts w:ascii="Times New Roman" w:hAnsi="Times New Roman" w:cs="Times New Roman"/>
                <w:sz w:val="20"/>
                <w:szCs w:val="20"/>
              </w:rPr>
              <w:t>są uwzględniane przez</w:t>
            </w:r>
            <w:r w:rsidR="009D3F58" w:rsidRPr="00127EE9">
              <w:rPr>
                <w:rFonts w:ascii="Times New Roman" w:hAnsi="Times New Roman" w:cs="Times New Roman"/>
                <w:sz w:val="20"/>
                <w:szCs w:val="20"/>
              </w:rPr>
              <w:t xml:space="preserve"> następujące cele 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9D3F58" w:rsidRPr="00127EE9">
              <w:rPr>
                <w:rFonts w:ascii="Times New Roman" w:hAnsi="Times New Roman" w:cs="Times New Roman"/>
                <w:sz w:val="20"/>
                <w:szCs w:val="20"/>
              </w:rPr>
              <w:t>2019</w:t>
            </w:r>
            <w:r w:rsidRPr="00127EE9">
              <w:rPr>
                <w:rFonts w:ascii="Times New Roman" w:hAnsi="Times New Roman" w:cs="Times New Roman"/>
                <w:sz w:val="20"/>
                <w:szCs w:val="20"/>
              </w:rPr>
              <w:t>:</w:t>
            </w:r>
          </w:p>
          <w:p w:rsidR="00690A16" w:rsidRPr="00127EE9" w:rsidRDefault="00690A16" w:rsidP="00D01A69">
            <w:pPr>
              <w:pStyle w:val="kropkitab3"/>
              <w:spacing w:before="40" w:after="40"/>
              <w:jc w:val="left"/>
              <w:rPr>
                <w:rFonts w:ascii="Times New Roman" w:hAnsi="Times New Roman" w:cs="Times New Roman"/>
              </w:rPr>
            </w:pPr>
            <w:r w:rsidRPr="009C07B7">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690A16" w:rsidRPr="009C07B7" w:rsidRDefault="00690A16" w:rsidP="00D01A69">
            <w:pPr>
              <w:pStyle w:val="kropkitab3"/>
              <w:spacing w:before="40" w:after="40"/>
              <w:jc w:val="left"/>
              <w:rPr>
                <w:rFonts w:ascii="Times New Roman" w:hAnsi="Times New Roman" w:cs="Times New Roman"/>
                <w:szCs w:val="20"/>
              </w:rPr>
            </w:pPr>
            <w:r w:rsidRPr="009C07B7">
              <w:rPr>
                <w:rFonts w:ascii="Times New Roman" w:hAnsi="Times New Roman" w:cs="Times New Roman"/>
              </w:rPr>
              <w:t>Cel IV. Poprawa klimatu akustycznego.</w:t>
            </w:r>
          </w:p>
        </w:tc>
      </w:tr>
      <w:tr w:rsidR="00690A16" w:rsidRPr="00AE0789" w:rsidTr="002551CD">
        <w:tc>
          <w:tcPr>
            <w:tcW w:w="14283" w:type="dxa"/>
            <w:gridSpan w:val="3"/>
            <w:shd w:val="clear" w:color="auto" w:fill="92CDDC" w:themeFill="accent5" w:themeFillTint="99"/>
            <w:vAlign w:val="center"/>
          </w:tcPr>
          <w:p w:rsidR="00690A16" w:rsidRPr="00AE0789" w:rsidRDefault="00690A16" w:rsidP="00D01A69">
            <w:pPr>
              <w:spacing w:before="40" w:after="40"/>
              <w:jc w:val="center"/>
              <w:rPr>
                <w:rFonts w:ascii="Times New Roman" w:hAnsi="Times New Roman" w:cs="Times New Roman"/>
                <w:b/>
                <w:sz w:val="24"/>
                <w:szCs w:val="24"/>
              </w:rPr>
            </w:pPr>
            <w:r w:rsidRPr="00135589">
              <w:rPr>
                <w:rFonts w:ascii="Times New Roman" w:hAnsi="Times New Roman" w:cs="Times New Roman"/>
                <w:b/>
                <w:color w:val="215868" w:themeColor="accent5" w:themeShade="80"/>
                <w:sz w:val="24"/>
                <w:szCs w:val="24"/>
              </w:rPr>
              <w:t>Plan zrównoważonego rozwoju publicznego transportu zbiorowego</w:t>
            </w:r>
            <w:r w:rsidR="00135589" w:rsidRPr="00135589">
              <w:rPr>
                <w:rFonts w:ascii="Times New Roman" w:hAnsi="Times New Roman" w:cs="Times New Roman"/>
                <w:b/>
                <w:color w:val="215868" w:themeColor="accent5" w:themeShade="80"/>
                <w:sz w:val="24"/>
                <w:szCs w:val="24"/>
              </w:rPr>
              <w:t xml:space="preserve"> dla Województwa Podkarpackiego</w:t>
            </w:r>
          </w:p>
        </w:tc>
      </w:tr>
      <w:tr w:rsidR="00690A16" w:rsidRPr="00AE0789" w:rsidTr="002551CD">
        <w:tc>
          <w:tcPr>
            <w:tcW w:w="6060" w:type="dxa"/>
            <w:tcBorders>
              <w:right w:val="single" w:sz="12" w:space="0" w:color="215868" w:themeColor="accent5" w:themeShade="80"/>
            </w:tcBorders>
            <w:shd w:val="clear" w:color="auto" w:fill="auto"/>
          </w:tcPr>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Kierunki ogólne:</w:t>
            </w:r>
          </w:p>
          <w:p w:rsidR="00690A16" w:rsidRPr="00C168E5" w:rsidRDefault="00690A16" w:rsidP="00D01A69">
            <w:pPr>
              <w:pStyle w:val="kropkitab3"/>
              <w:spacing w:before="40" w:after="40"/>
              <w:jc w:val="left"/>
              <w:rPr>
                <w:rFonts w:ascii="Times New Roman" w:hAnsi="Times New Roman" w:cs="Times New Roman"/>
                <w:szCs w:val="20"/>
              </w:rPr>
            </w:pPr>
            <w:r w:rsidRPr="00C168E5">
              <w:rPr>
                <w:rFonts w:ascii="Times New Roman" w:hAnsi="Times New Roman" w:cs="Times New Roman"/>
                <w:szCs w:val="20"/>
              </w:rPr>
              <w:t>Integracja transportu publicznego z indywidualnym</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szCs w:val="20"/>
              </w:rPr>
              <w:t>Zwiększenie atrakcyjności transportu publicznego</w:t>
            </w:r>
          </w:p>
        </w:tc>
        <w:tc>
          <w:tcPr>
            <w:tcW w:w="1845" w:type="dxa"/>
            <w:tcBorders>
              <w:left w:val="single" w:sz="12" w:space="0" w:color="215868" w:themeColor="accent5" w:themeShade="80"/>
              <w:right w:val="single" w:sz="12" w:space="0" w:color="215868" w:themeColor="accent5" w:themeShade="80"/>
            </w:tcBorders>
            <w:shd w:val="clear" w:color="auto" w:fill="auto"/>
            <w:vAlign w:val="center"/>
          </w:tcPr>
          <w:p w:rsidR="00690A16" w:rsidRPr="00127EE9" w:rsidRDefault="00690A16" w:rsidP="00D01A69">
            <w:pPr>
              <w:spacing w:before="40" w:after="40"/>
              <w:jc w:val="center"/>
              <w:rPr>
                <w:rFonts w:ascii="Times New Roman" w:hAnsi="Times New Roman" w:cs="Times New Roman"/>
                <w:b/>
                <w:sz w:val="24"/>
                <w:szCs w:val="24"/>
              </w:rPr>
            </w:pPr>
            <w:r w:rsidRPr="00127EE9">
              <w:rPr>
                <w:rFonts w:ascii="Times New Roman" w:hAnsi="Times New Roman" w:cs="Times New Roman"/>
                <w:b/>
                <w:color w:val="215868" w:themeColor="accent5" w:themeShade="80"/>
                <w:sz w:val="24"/>
                <w:szCs w:val="24"/>
              </w:rPr>
              <w:t>1</w:t>
            </w:r>
          </w:p>
        </w:tc>
        <w:tc>
          <w:tcPr>
            <w:tcW w:w="6378" w:type="dxa"/>
            <w:tcBorders>
              <w:left w:val="single" w:sz="12" w:space="0" w:color="215868" w:themeColor="accent5" w:themeShade="80"/>
            </w:tcBorders>
            <w:shd w:val="clear" w:color="auto" w:fill="auto"/>
          </w:tcPr>
          <w:p w:rsidR="00690A16" w:rsidRPr="00127EE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Cele szczegółowe </w:t>
            </w:r>
            <w:r w:rsidRPr="00127EE9">
              <w:rPr>
                <w:rFonts w:ascii="Times New Roman" w:hAnsi="Times New Roman" w:cs="Times New Roman"/>
                <w:i/>
                <w:sz w:val="20"/>
                <w:szCs w:val="20"/>
              </w:rPr>
              <w:t xml:space="preserve">Programu </w:t>
            </w:r>
            <w:r w:rsidRPr="00127EE9">
              <w:rPr>
                <w:rFonts w:ascii="Times New Roman" w:hAnsi="Times New Roman" w:cs="Times New Roman"/>
                <w:sz w:val="20"/>
                <w:szCs w:val="20"/>
              </w:rPr>
              <w:t>są uwzględniane przez</w:t>
            </w:r>
            <w:r w:rsidR="009D3F58" w:rsidRPr="00127EE9">
              <w:rPr>
                <w:rFonts w:ascii="Times New Roman" w:hAnsi="Times New Roman" w:cs="Times New Roman"/>
                <w:sz w:val="20"/>
                <w:szCs w:val="20"/>
              </w:rPr>
              <w:t xml:space="preserve"> następujące cele 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9D3F58" w:rsidRPr="00127EE9">
              <w:rPr>
                <w:rFonts w:ascii="Times New Roman" w:hAnsi="Times New Roman" w:cs="Times New Roman"/>
                <w:sz w:val="20"/>
                <w:szCs w:val="20"/>
              </w:rPr>
              <w:t>2019</w:t>
            </w:r>
            <w:r w:rsidRPr="00127EE9">
              <w:rPr>
                <w:rFonts w:ascii="Times New Roman" w:hAnsi="Times New Roman" w:cs="Times New Roman"/>
                <w:sz w:val="20"/>
                <w:szCs w:val="20"/>
              </w:rPr>
              <w:t>:</w:t>
            </w:r>
          </w:p>
          <w:p w:rsidR="00690A16" w:rsidRPr="009C07B7" w:rsidRDefault="00690A16" w:rsidP="00D01A69">
            <w:pPr>
              <w:pStyle w:val="kropkitab3"/>
              <w:spacing w:before="40" w:after="40"/>
              <w:jc w:val="left"/>
              <w:rPr>
                <w:rFonts w:ascii="Times New Roman" w:hAnsi="Times New Roman" w:cs="Times New Roman"/>
              </w:rPr>
            </w:pPr>
            <w:r w:rsidRPr="009C07B7">
              <w:rPr>
                <w:rFonts w:ascii="Times New Roman" w:hAnsi="Times New Roman" w:cs="Times New Roman"/>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35589" w:rsidRPr="00127EE9" w:rsidRDefault="00690A16" w:rsidP="00D01A69">
            <w:pPr>
              <w:pStyle w:val="kropkitab3"/>
              <w:spacing w:before="40" w:after="40"/>
              <w:jc w:val="left"/>
              <w:rPr>
                <w:rFonts w:ascii="Times New Roman" w:hAnsi="Times New Roman" w:cs="Times New Roman"/>
              </w:rPr>
            </w:pPr>
            <w:r w:rsidRPr="009C07B7">
              <w:rPr>
                <w:rFonts w:ascii="Times New Roman" w:hAnsi="Times New Roman" w:cs="Times New Roman"/>
              </w:rPr>
              <w:t>Cel IV. Poprawa klimatu akustycznego.</w:t>
            </w:r>
          </w:p>
        </w:tc>
      </w:tr>
      <w:tr w:rsidR="00690A16" w:rsidRPr="00AE0789" w:rsidTr="002551CD">
        <w:tc>
          <w:tcPr>
            <w:tcW w:w="14283" w:type="dxa"/>
            <w:gridSpan w:val="3"/>
            <w:shd w:val="clear" w:color="auto" w:fill="92CDDC" w:themeFill="accent5" w:themeFillTint="99"/>
            <w:vAlign w:val="center"/>
          </w:tcPr>
          <w:p w:rsidR="00690A16" w:rsidRPr="00AE0789" w:rsidRDefault="00690A16" w:rsidP="00D01A69">
            <w:pPr>
              <w:spacing w:before="40" w:after="40"/>
              <w:jc w:val="center"/>
              <w:rPr>
                <w:rFonts w:ascii="Times New Roman" w:hAnsi="Times New Roman" w:cs="Times New Roman"/>
                <w:b/>
                <w:sz w:val="24"/>
                <w:szCs w:val="24"/>
              </w:rPr>
            </w:pPr>
            <w:r w:rsidRPr="00135589">
              <w:rPr>
                <w:rFonts w:ascii="Times New Roman" w:hAnsi="Times New Roman" w:cs="Times New Roman"/>
                <w:b/>
                <w:color w:val="215868" w:themeColor="accent5" w:themeShade="80"/>
                <w:sz w:val="24"/>
                <w:szCs w:val="24"/>
              </w:rPr>
              <w:t>Wojewódzki program rozwoju odnawialnych źródeł energii</w:t>
            </w:r>
            <w:r w:rsidR="00135589" w:rsidRPr="00135589">
              <w:rPr>
                <w:rFonts w:ascii="Times New Roman" w:hAnsi="Times New Roman" w:cs="Times New Roman"/>
                <w:b/>
                <w:color w:val="215868" w:themeColor="accent5" w:themeShade="80"/>
                <w:sz w:val="24"/>
                <w:szCs w:val="24"/>
              </w:rPr>
              <w:t xml:space="preserve"> dla województwa podkarpackiego</w:t>
            </w:r>
          </w:p>
        </w:tc>
      </w:tr>
      <w:tr w:rsidR="00690A16" w:rsidRPr="00AE0789" w:rsidTr="008D1D7B">
        <w:tc>
          <w:tcPr>
            <w:tcW w:w="6060" w:type="dxa"/>
            <w:tcBorders>
              <w:bottom w:val="single" w:sz="12" w:space="0" w:color="215868" w:themeColor="accent5" w:themeShade="80"/>
              <w:right w:val="single" w:sz="12" w:space="0" w:color="215868" w:themeColor="accent5" w:themeShade="80"/>
            </w:tcBorders>
            <w:shd w:val="clear" w:color="auto" w:fill="auto"/>
            <w:vAlign w:val="center"/>
          </w:tcPr>
          <w:p w:rsidR="00690A16" w:rsidRPr="00C168E5" w:rsidRDefault="00690A16" w:rsidP="00D01A69">
            <w:pPr>
              <w:spacing w:before="40" w:after="40"/>
              <w:jc w:val="left"/>
              <w:rPr>
                <w:rFonts w:ascii="Times New Roman" w:hAnsi="Times New Roman" w:cs="Times New Roman"/>
                <w:bCs/>
                <w:iCs/>
                <w:sz w:val="20"/>
                <w:szCs w:val="20"/>
              </w:rPr>
            </w:pPr>
            <w:r w:rsidRPr="00C168E5">
              <w:rPr>
                <w:rFonts w:ascii="Times New Roman" w:hAnsi="Times New Roman" w:cs="Times New Roman"/>
                <w:bCs/>
                <w:iCs/>
                <w:sz w:val="20"/>
                <w:szCs w:val="20"/>
              </w:rPr>
              <w:t>Cel strategiczny: Zwiększenie bezpieczeństwa energetycznego i efektywności energetycznej województwa podkarpackiego poprzez racjonalne wykorzystanie odnawialnych źródeł energii</w:t>
            </w:r>
          </w:p>
          <w:p w:rsidR="00690A16" w:rsidRPr="00C168E5" w:rsidRDefault="00690A16" w:rsidP="00D01A69">
            <w:pPr>
              <w:spacing w:before="40" w:after="40"/>
              <w:jc w:val="left"/>
              <w:rPr>
                <w:rFonts w:ascii="Times New Roman" w:hAnsi="Times New Roman" w:cs="Times New Roman"/>
                <w:bCs/>
                <w:iCs/>
                <w:sz w:val="20"/>
                <w:szCs w:val="20"/>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Rekomendowane działania:</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1.</w:t>
            </w:r>
            <w:r w:rsidR="0067733E">
              <w:rPr>
                <w:rFonts w:ascii="Times New Roman" w:hAnsi="Times New Roman" w:cs="Times New Roman"/>
              </w:rPr>
              <w:t xml:space="preserve"> </w:t>
            </w:r>
            <w:r w:rsidRPr="00C168E5">
              <w:rPr>
                <w:rFonts w:ascii="Times New Roman" w:hAnsi="Times New Roman" w:cs="Times New Roman"/>
              </w:rPr>
              <w:t>Podejmowanie działań mających na celi podnoszenie „świadomości energetycznej” społeczeństwa oraz włączanie ludności w proces konsultacji społecznych</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2. Tworzenie gminnych (założeń do) planów zaopatrzenia w ciepło (chłód), energię elektryczną i paliwa gazowe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lastRenderedPageBreak/>
              <w:t>3.</w:t>
            </w:r>
            <w:r w:rsidR="0067733E">
              <w:rPr>
                <w:rFonts w:ascii="Times New Roman" w:hAnsi="Times New Roman" w:cs="Times New Roman"/>
              </w:rPr>
              <w:t xml:space="preserve"> </w:t>
            </w:r>
            <w:r w:rsidRPr="00C168E5">
              <w:rPr>
                <w:rFonts w:ascii="Times New Roman" w:hAnsi="Times New Roman" w:cs="Times New Roman"/>
              </w:rPr>
              <w:t>Rozwój mocy przyłączeniowych, zapewniający możliwość odbioru energii elektrycznej z OZE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4. Modernizacja i rozbudowa infrastruktury elektroenergetycznej, głównie w zakresie sieci przesyłowej, dystrybucyjnej i rozdzielczej</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5. Modernizacja i rozwój sieci ciepłowniczej i węzłów cieplnych, zapewniająca odbiór energii cieplnej wytworzonej z OZE</w:t>
            </w:r>
          </w:p>
          <w:p w:rsidR="00690A16" w:rsidRPr="00C168E5" w:rsidRDefault="00690A16" w:rsidP="00D01A69">
            <w:pPr>
              <w:pStyle w:val="kropkitab3"/>
              <w:spacing w:before="40" w:after="40"/>
              <w:ind w:left="425" w:hanging="198"/>
              <w:contextualSpacing w:val="0"/>
              <w:jc w:val="left"/>
              <w:rPr>
                <w:rFonts w:ascii="Times New Roman" w:hAnsi="Times New Roman" w:cs="Times New Roman"/>
              </w:rPr>
            </w:pPr>
            <w:r w:rsidRPr="00C168E5">
              <w:rPr>
                <w:rFonts w:ascii="Times New Roman" w:hAnsi="Times New Roman" w:cs="Times New Roman"/>
              </w:rPr>
              <w:t>6. Wspieranie rozwoju inteligentnych sieci energetycznych (ISE) oraz energetyki prosumenckiej</w:t>
            </w:r>
          </w:p>
        </w:tc>
        <w:tc>
          <w:tcPr>
            <w:tcW w:w="1845" w:type="dxa"/>
            <w:tcBorders>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690A16" w:rsidRPr="00147065" w:rsidRDefault="00690A16" w:rsidP="00D01A69">
            <w:pPr>
              <w:spacing w:before="40" w:after="40"/>
              <w:jc w:val="center"/>
              <w:rPr>
                <w:rFonts w:ascii="Times New Roman" w:hAnsi="Times New Roman" w:cs="Times New Roman"/>
                <w:b/>
                <w:sz w:val="24"/>
                <w:szCs w:val="24"/>
              </w:rPr>
            </w:pPr>
            <w:r w:rsidRPr="00147065">
              <w:rPr>
                <w:rFonts w:ascii="Times New Roman" w:hAnsi="Times New Roman" w:cs="Times New Roman"/>
                <w:b/>
                <w:color w:val="215868" w:themeColor="accent5" w:themeShade="80"/>
                <w:sz w:val="24"/>
                <w:szCs w:val="24"/>
              </w:rPr>
              <w:lastRenderedPageBreak/>
              <w:t>1</w:t>
            </w:r>
          </w:p>
        </w:tc>
        <w:tc>
          <w:tcPr>
            <w:tcW w:w="6378" w:type="dxa"/>
            <w:tcBorders>
              <w:left w:val="single" w:sz="12" w:space="0" w:color="215868" w:themeColor="accent5" w:themeShade="80"/>
              <w:bottom w:val="single" w:sz="12" w:space="0" w:color="215868" w:themeColor="accent5" w:themeShade="80"/>
            </w:tcBorders>
            <w:shd w:val="clear" w:color="auto" w:fill="auto"/>
          </w:tcPr>
          <w:p w:rsidR="00690A16" w:rsidRPr="009C07B7"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Cele </w:t>
            </w:r>
            <w:r w:rsidRPr="00127EE9">
              <w:rPr>
                <w:rFonts w:ascii="Times New Roman" w:hAnsi="Times New Roman" w:cs="Times New Roman"/>
                <w:sz w:val="20"/>
                <w:szCs w:val="20"/>
              </w:rPr>
              <w:t xml:space="preserve">szczegółowe </w:t>
            </w:r>
            <w:r w:rsidRPr="00127EE9">
              <w:rPr>
                <w:rFonts w:ascii="Times New Roman" w:hAnsi="Times New Roman" w:cs="Times New Roman"/>
                <w:i/>
                <w:sz w:val="20"/>
                <w:szCs w:val="20"/>
              </w:rPr>
              <w:t>Programu</w:t>
            </w:r>
            <w:r w:rsidRPr="00127EE9">
              <w:rPr>
                <w:rFonts w:ascii="Times New Roman" w:hAnsi="Times New Roman" w:cs="Times New Roman"/>
                <w:sz w:val="20"/>
                <w:szCs w:val="20"/>
              </w:rPr>
              <w:t xml:space="preserve"> są uwzględniane </w:t>
            </w:r>
            <w:r w:rsidR="009D3F58" w:rsidRPr="00127EE9">
              <w:rPr>
                <w:rFonts w:ascii="Times New Roman" w:hAnsi="Times New Roman" w:cs="Times New Roman"/>
                <w:sz w:val="20"/>
                <w:szCs w:val="20"/>
              </w:rPr>
              <w:t>w POŚ WP 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9D3F58" w:rsidRPr="00127EE9">
              <w:rPr>
                <w:rFonts w:ascii="Times New Roman" w:hAnsi="Times New Roman" w:cs="Times New Roman"/>
                <w:sz w:val="20"/>
                <w:szCs w:val="20"/>
              </w:rPr>
              <w:t xml:space="preserve">2019 tj. </w:t>
            </w:r>
            <w:r w:rsidR="009D3F58" w:rsidRPr="00127EE9">
              <w:rPr>
                <w:rFonts w:ascii="Times New Roman" w:hAnsi="Times New Roman" w:cs="Times New Roman"/>
                <w:sz w:val="20"/>
                <w:szCs w:val="20"/>
              </w:rPr>
              <w:br/>
              <w:t xml:space="preserve">w  </w:t>
            </w:r>
            <w:r w:rsidRPr="00127EE9">
              <w:rPr>
                <w:rFonts w:ascii="Times New Roman" w:hAnsi="Times New Roman" w:cs="Times New Roman"/>
                <w:sz w:val="20"/>
                <w:szCs w:val="20"/>
              </w:rPr>
              <w:t>Cel</w:t>
            </w:r>
            <w:r w:rsidR="009D3F58" w:rsidRPr="00127EE9">
              <w:rPr>
                <w:rFonts w:ascii="Times New Roman" w:hAnsi="Times New Roman" w:cs="Times New Roman"/>
                <w:sz w:val="20"/>
                <w:szCs w:val="20"/>
              </w:rPr>
              <w:t>u</w:t>
            </w:r>
            <w:r w:rsidRPr="00127EE9">
              <w:rPr>
                <w:rFonts w:ascii="Times New Roman" w:hAnsi="Times New Roman" w:cs="Times New Roman"/>
                <w:sz w:val="20"/>
                <w:szCs w:val="20"/>
              </w:rPr>
              <w:t xml:space="preserve"> III. Poprawa i utrzymanie wymaganej prawem jakości powietrza, w tym dążenie do osiągnięcia poziomu celu długoterminowego dla ozonu i</w:t>
            </w:r>
            <w:r w:rsidR="00504ABB" w:rsidRPr="00127EE9">
              <w:rPr>
                <w:rFonts w:ascii="Times New Roman" w:hAnsi="Times New Roman" w:cs="Times New Roman"/>
                <w:sz w:val="20"/>
                <w:szCs w:val="20"/>
              </w:rPr>
              <w:t> </w:t>
            </w:r>
            <w:r w:rsidRPr="00127EE9">
              <w:rPr>
                <w:rFonts w:ascii="Times New Roman" w:hAnsi="Times New Roman" w:cs="Times New Roman"/>
                <w:sz w:val="20"/>
                <w:szCs w:val="20"/>
              </w:rPr>
              <w:t>krajowego celu redukcji narażenia do roku 2020 oraz przeciwdziałanie zmianom klimatu poprzez sukcesywną redukcję emisji gazów cieplarnianych.</w:t>
            </w:r>
          </w:p>
        </w:tc>
      </w:tr>
      <w:tr w:rsidR="00690A16" w:rsidRPr="00AE0789" w:rsidTr="002551CD">
        <w:tc>
          <w:tcPr>
            <w:tcW w:w="14283" w:type="dxa"/>
            <w:gridSpan w:val="3"/>
            <w:shd w:val="clear" w:color="auto" w:fill="92CDDC" w:themeFill="accent5" w:themeFillTint="99"/>
            <w:vAlign w:val="center"/>
          </w:tcPr>
          <w:p w:rsidR="00CE6153" w:rsidRPr="0054382E" w:rsidRDefault="00AA1614" w:rsidP="00D01A69">
            <w:pPr>
              <w:spacing w:before="40" w:after="40"/>
              <w:jc w:val="center"/>
              <w:rPr>
                <w:rFonts w:ascii="Times New Roman" w:hAnsi="Times New Roman" w:cs="Times New Roman"/>
                <w:b/>
                <w:strike/>
                <w:sz w:val="24"/>
                <w:szCs w:val="24"/>
              </w:rPr>
            </w:pPr>
            <w:r>
              <w:rPr>
                <w:rFonts w:ascii="Times New Roman" w:hAnsi="Times New Roman"/>
                <w:b/>
                <w:color w:val="215868" w:themeColor="accent5" w:themeShade="80"/>
                <w:sz w:val="24"/>
                <w:szCs w:val="24"/>
              </w:rPr>
              <w:lastRenderedPageBreak/>
              <w:t>Program</w:t>
            </w:r>
            <w:r w:rsidR="00CE6153" w:rsidRPr="00504ABB">
              <w:rPr>
                <w:rFonts w:ascii="Times New Roman" w:hAnsi="Times New Roman"/>
                <w:b/>
                <w:color w:val="215868" w:themeColor="accent5" w:themeShade="80"/>
                <w:sz w:val="24"/>
                <w:szCs w:val="24"/>
              </w:rPr>
              <w:t xml:space="preserve"> ochrony powietrza dla strefy podkarpackiej - z uwagi na stwierdzone przekroczenia poziomu dopuszczalnego pyłu zawieszonego PM10 i poziomu dopuszczalnego pyłu zawieszonego PM2,5 oraz poziomu docelowego benzo(a)pirenu wraz z Planem Działań Krótkoterminowych</w:t>
            </w:r>
          </w:p>
        </w:tc>
      </w:tr>
      <w:tr w:rsidR="00690A16" w:rsidRPr="00AE0789" w:rsidTr="003E71B6">
        <w:tc>
          <w:tcPr>
            <w:tcW w:w="6060" w:type="dxa"/>
            <w:tcBorders>
              <w:right w:val="single" w:sz="12" w:space="0" w:color="215868" w:themeColor="accent5" w:themeShade="80"/>
            </w:tcBorders>
            <w:shd w:val="clear" w:color="auto" w:fill="auto"/>
            <w:vAlign w:val="center"/>
          </w:tcPr>
          <w:p w:rsidR="00504ABB" w:rsidRDefault="00CE6153" w:rsidP="00D01A69">
            <w:pPr>
              <w:spacing w:before="40" w:after="40"/>
              <w:jc w:val="left"/>
              <w:rPr>
                <w:rFonts w:ascii="Times New Roman" w:hAnsi="Times New Roman"/>
                <w:sz w:val="20"/>
                <w:szCs w:val="20"/>
              </w:rPr>
            </w:pPr>
            <w:r w:rsidRPr="0054382E">
              <w:rPr>
                <w:rFonts w:ascii="Times New Roman" w:hAnsi="Times New Roman"/>
                <w:sz w:val="20"/>
                <w:szCs w:val="20"/>
              </w:rPr>
              <w:t xml:space="preserve">Cel Programu: Wskazanie przyczyn powstawania przekroczeń substancji w powietrzu w strefie oraz określenie kierunków działań naprawczych, których realizacja ma doprowadzić do poprawy jakości powietrza. </w:t>
            </w:r>
          </w:p>
          <w:p w:rsidR="00CE6153" w:rsidRPr="0054382E" w:rsidRDefault="00CE6153" w:rsidP="00D01A69">
            <w:pPr>
              <w:spacing w:before="40" w:after="40"/>
              <w:jc w:val="left"/>
              <w:rPr>
                <w:rFonts w:ascii="Times New Roman" w:hAnsi="Times New Roman"/>
                <w:sz w:val="20"/>
                <w:szCs w:val="20"/>
              </w:rPr>
            </w:pPr>
            <w:r w:rsidRPr="0054382E">
              <w:rPr>
                <w:rFonts w:ascii="Times New Roman" w:hAnsi="Times New Roman"/>
                <w:sz w:val="20"/>
                <w:szCs w:val="20"/>
              </w:rPr>
              <w:t>Działania obligatoryjne:</w:t>
            </w:r>
          </w:p>
          <w:p w:rsidR="00CE6153" w:rsidRPr="0054382E" w:rsidRDefault="00CE6153" w:rsidP="00D01A69">
            <w:pPr>
              <w:pStyle w:val="kropkitab3"/>
              <w:spacing w:before="40" w:after="40"/>
              <w:jc w:val="left"/>
              <w:rPr>
                <w:rFonts w:ascii="Times New Roman" w:hAnsi="Times New Roman" w:cs="Times New Roman"/>
              </w:rPr>
            </w:pPr>
            <w:r w:rsidRPr="0054382E">
              <w:rPr>
                <w:rFonts w:ascii="Times New Roman" w:hAnsi="Times New Roman" w:cs="Times New Roman"/>
              </w:rPr>
              <w:t>likwidacja pieców opalanych paliwem stałym do celów grzewczych w gospodarstwach domowych i zastępowanie tego rodzaju ogrzewania podłączeniem do sieci ciepłowniczych;</w:t>
            </w:r>
          </w:p>
          <w:p w:rsidR="00CE6153" w:rsidRPr="0054382E" w:rsidRDefault="00CE6153" w:rsidP="00D01A69">
            <w:pPr>
              <w:pStyle w:val="kropkitab3"/>
              <w:spacing w:before="40" w:after="40"/>
              <w:jc w:val="left"/>
              <w:rPr>
                <w:rFonts w:ascii="Times New Roman" w:hAnsi="Times New Roman" w:cs="Times New Roman"/>
              </w:rPr>
            </w:pPr>
            <w:r w:rsidRPr="0054382E">
              <w:rPr>
                <w:rFonts w:ascii="Times New Roman" w:hAnsi="Times New Roman" w:cs="Times New Roman"/>
              </w:rPr>
              <w:t>wymiana niskosprawnych urządzeń na nowoczesne przy zastosowaniu paliwa gazowego;</w:t>
            </w:r>
          </w:p>
          <w:p w:rsidR="00CE6153" w:rsidRPr="00147065" w:rsidRDefault="00CE6153" w:rsidP="00D01A69">
            <w:pPr>
              <w:pStyle w:val="kropkitab3"/>
              <w:spacing w:before="40" w:after="40"/>
              <w:jc w:val="left"/>
              <w:rPr>
                <w:rFonts w:ascii="Times New Roman" w:hAnsi="Times New Roman" w:cs="Times New Roman"/>
              </w:rPr>
            </w:pPr>
            <w:r w:rsidRPr="0054382E">
              <w:rPr>
                <w:rFonts w:ascii="Times New Roman" w:hAnsi="Times New Roman" w:cs="Times New Roman"/>
              </w:rPr>
              <w:t>użytkowanie nowoczesnych, automatycznych urządzeń opalanych paliwami stałymi spełniającymi wysokie normy emisji spalin;</w:t>
            </w:r>
          </w:p>
          <w:p w:rsidR="00CE6153" w:rsidRPr="0054382E" w:rsidRDefault="00CE6153" w:rsidP="00D01A69">
            <w:pPr>
              <w:pStyle w:val="kropkitab3"/>
              <w:numPr>
                <w:ilvl w:val="0"/>
                <w:numId w:val="0"/>
              </w:numPr>
              <w:spacing w:before="40" w:after="40"/>
              <w:jc w:val="left"/>
              <w:rPr>
                <w:rFonts w:ascii="Times New Roman" w:hAnsi="Times New Roman" w:cs="Times New Roman"/>
              </w:rPr>
            </w:pPr>
            <w:r w:rsidRPr="0054382E">
              <w:rPr>
                <w:rFonts w:ascii="Times New Roman" w:hAnsi="Times New Roman" w:cs="Times New Roman"/>
              </w:rPr>
              <w:t>Działania dodatkowe:</w:t>
            </w:r>
          </w:p>
          <w:p w:rsidR="00CE6153" w:rsidRPr="0054382E" w:rsidRDefault="00CE6153" w:rsidP="00D01A69">
            <w:pPr>
              <w:pStyle w:val="kropkitab3"/>
              <w:spacing w:before="40" w:after="40"/>
              <w:jc w:val="left"/>
              <w:rPr>
                <w:rFonts w:ascii="Times New Roman" w:hAnsi="Times New Roman" w:cs="Times New Roman"/>
              </w:rPr>
            </w:pPr>
            <w:r w:rsidRPr="0054382E">
              <w:rPr>
                <w:rFonts w:ascii="Times New Roman" w:hAnsi="Times New Roman" w:cs="Times New Roman"/>
              </w:rPr>
              <w:t>poprawa efektywności energetycznej (termomodernizacja budynków);</w:t>
            </w:r>
          </w:p>
          <w:p w:rsidR="00CE6153" w:rsidRPr="0054382E" w:rsidRDefault="00CE6153" w:rsidP="00D01A69">
            <w:pPr>
              <w:pStyle w:val="kropkitab3"/>
              <w:spacing w:before="40" w:after="40"/>
              <w:jc w:val="left"/>
              <w:rPr>
                <w:rFonts w:ascii="Times New Roman" w:hAnsi="Times New Roman" w:cs="Times New Roman"/>
              </w:rPr>
            </w:pPr>
            <w:r w:rsidRPr="0054382E">
              <w:rPr>
                <w:rFonts w:ascii="Times New Roman" w:hAnsi="Times New Roman" w:cs="Times New Roman"/>
              </w:rPr>
              <w:t>ograniczenie emisji z dróg (czyszczenie dróg na mokro w celu ograniczenia emisji wtórnej);</w:t>
            </w:r>
          </w:p>
          <w:p w:rsidR="00C168E5" w:rsidRPr="00147065" w:rsidRDefault="00CE6153" w:rsidP="00D01A69">
            <w:pPr>
              <w:pStyle w:val="kropkitab3"/>
              <w:spacing w:before="40" w:after="40"/>
              <w:jc w:val="left"/>
              <w:rPr>
                <w:rFonts w:ascii="Times New Roman" w:hAnsi="Times New Roman" w:cs="Times New Roman"/>
              </w:rPr>
            </w:pPr>
            <w:r w:rsidRPr="0054382E">
              <w:rPr>
                <w:rFonts w:ascii="Times New Roman" w:hAnsi="Times New Roman" w:cs="Times New Roman"/>
              </w:rPr>
              <w:t xml:space="preserve">organizacyjne (prowadzenie kampanii edukacyjnych uświadamiających kwestie związane z ochroną powietrza oraz usprawnienie systemu informowania mieszkańców o jakości powietrza). </w:t>
            </w:r>
          </w:p>
        </w:tc>
        <w:tc>
          <w:tcPr>
            <w:tcW w:w="1845" w:type="dxa"/>
            <w:tcBorders>
              <w:left w:val="single" w:sz="12" w:space="0" w:color="215868" w:themeColor="accent5" w:themeShade="80"/>
              <w:right w:val="single" w:sz="12" w:space="0" w:color="215868" w:themeColor="accent5" w:themeShade="80"/>
            </w:tcBorders>
            <w:shd w:val="clear" w:color="auto" w:fill="auto"/>
            <w:vAlign w:val="center"/>
          </w:tcPr>
          <w:p w:rsidR="00690A16" w:rsidRPr="00AE0789" w:rsidRDefault="00690A16" w:rsidP="00D01A69">
            <w:pPr>
              <w:spacing w:before="40" w:after="40"/>
              <w:jc w:val="center"/>
              <w:rPr>
                <w:rFonts w:ascii="Times New Roman" w:hAnsi="Times New Roman" w:cs="Times New Roman"/>
                <w:b/>
                <w:sz w:val="24"/>
                <w:szCs w:val="24"/>
              </w:rPr>
            </w:pPr>
            <w:r w:rsidRPr="00AE0789">
              <w:rPr>
                <w:rFonts w:ascii="Times New Roman" w:hAnsi="Times New Roman" w:cs="Times New Roman"/>
                <w:b/>
                <w:color w:val="215868" w:themeColor="accent5" w:themeShade="80"/>
                <w:sz w:val="24"/>
                <w:szCs w:val="24"/>
              </w:rPr>
              <w:t>1</w:t>
            </w:r>
          </w:p>
        </w:tc>
        <w:tc>
          <w:tcPr>
            <w:tcW w:w="6378" w:type="dxa"/>
            <w:tcBorders>
              <w:left w:val="single" w:sz="12" w:space="0" w:color="215868" w:themeColor="accent5" w:themeShade="80"/>
            </w:tcBorders>
            <w:shd w:val="clear" w:color="auto" w:fill="auto"/>
            <w:vAlign w:val="center"/>
          </w:tcPr>
          <w:p w:rsidR="00690A16" w:rsidRPr="00AE0789"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Ustalenia programu ochrony powietrza są uwzględniane </w:t>
            </w:r>
            <w:r w:rsidR="00C168E5" w:rsidRPr="00127EE9">
              <w:rPr>
                <w:rFonts w:ascii="Times New Roman" w:hAnsi="Times New Roman" w:cs="Times New Roman"/>
                <w:sz w:val="20"/>
                <w:szCs w:val="20"/>
              </w:rPr>
              <w:t xml:space="preserve">w POŚ WP </w:t>
            </w:r>
            <w:r w:rsidR="00504ABB" w:rsidRPr="00127EE9">
              <w:rPr>
                <w:rFonts w:ascii="Times New Roman" w:hAnsi="Times New Roman" w:cs="Times New Roman"/>
                <w:sz w:val="20"/>
                <w:szCs w:val="20"/>
              </w:rPr>
              <w:br/>
              <w:t>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9D3F58" w:rsidRPr="00127EE9">
              <w:rPr>
                <w:rFonts w:ascii="Times New Roman" w:hAnsi="Times New Roman" w:cs="Times New Roman"/>
                <w:sz w:val="20"/>
                <w:szCs w:val="20"/>
              </w:rPr>
              <w:t>2019</w:t>
            </w:r>
            <w:r w:rsidR="00C168E5" w:rsidRPr="00127EE9">
              <w:rPr>
                <w:rFonts w:ascii="Times New Roman" w:hAnsi="Times New Roman" w:cs="Times New Roman"/>
                <w:sz w:val="20"/>
                <w:szCs w:val="20"/>
              </w:rPr>
              <w:t>,</w:t>
            </w:r>
            <w:r w:rsidR="00127EE9">
              <w:rPr>
                <w:rFonts w:ascii="Times New Roman" w:hAnsi="Times New Roman" w:cs="Times New Roman"/>
                <w:sz w:val="20"/>
                <w:szCs w:val="20"/>
              </w:rPr>
              <w:t xml:space="preserve"> </w:t>
            </w:r>
            <w:r w:rsidR="009D3F58" w:rsidRPr="00127EE9">
              <w:rPr>
                <w:rFonts w:ascii="Times New Roman" w:hAnsi="Times New Roman" w:cs="Times New Roman"/>
                <w:sz w:val="20"/>
                <w:szCs w:val="20"/>
              </w:rPr>
              <w:t xml:space="preserve">w  </w:t>
            </w:r>
            <w:r w:rsidRPr="00127EE9">
              <w:rPr>
                <w:rFonts w:ascii="Times New Roman" w:hAnsi="Times New Roman" w:cs="Times New Roman"/>
                <w:sz w:val="20"/>
                <w:szCs w:val="20"/>
              </w:rPr>
              <w:t>Cel</w:t>
            </w:r>
            <w:r w:rsidR="009D3F58" w:rsidRPr="00127EE9">
              <w:rPr>
                <w:rFonts w:ascii="Times New Roman" w:hAnsi="Times New Roman" w:cs="Times New Roman"/>
                <w:sz w:val="20"/>
                <w:szCs w:val="20"/>
              </w:rPr>
              <w:t>u</w:t>
            </w:r>
            <w:r w:rsidRPr="00127EE9">
              <w:rPr>
                <w:rFonts w:ascii="Times New Roman" w:hAnsi="Times New Roman" w:cs="Times New Roman"/>
                <w:sz w:val="20"/>
                <w:szCs w:val="20"/>
              </w:rPr>
              <w:t xml:space="preserve"> III. Poprawa i utrzymanie wymaganej prawem jakości powietrza, w</w:t>
            </w:r>
            <w:r w:rsidR="009D3F58" w:rsidRPr="00127EE9">
              <w:rPr>
                <w:rFonts w:ascii="Times New Roman" w:hAnsi="Times New Roman" w:cs="Times New Roman"/>
                <w:sz w:val="20"/>
                <w:szCs w:val="20"/>
              </w:rPr>
              <w:t> </w:t>
            </w:r>
            <w:r w:rsidRPr="00127EE9">
              <w:rPr>
                <w:rFonts w:ascii="Times New Roman" w:hAnsi="Times New Roman" w:cs="Times New Roman"/>
                <w:sz w:val="20"/>
                <w:szCs w:val="20"/>
              </w:rPr>
              <w:t xml:space="preserve"> tym dążenie do osiągnięcia poziomu celu długoterminowego dla ozonu i</w:t>
            </w:r>
            <w:r w:rsidR="009D3F58" w:rsidRPr="00127EE9">
              <w:rPr>
                <w:rFonts w:ascii="Times New Roman" w:hAnsi="Times New Roman" w:cs="Times New Roman"/>
                <w:sz w:val="20"/>
                <w:szCs w:val="20"/>
              </w:rPr>
              <w:t> </w:t>
            </w:r>
            <w:r w:rsidRPr="00127EE9">
              <w:rPr>
                <w:rFonts w:ascii="Times New Roman" w:hAnsi="Times New Roman" w:cs="Times New Roman"/>
                <w:sz w:val="20"/>
                <w:szCs w:val="20"/>
              </w:rPr>
              <w:t xml:space="preserve"> krajowego celu redukcji narażenia do roku 2020 oraz przeciwdziałanie zmianom klimatu poprzez sukcesywną redukcję emisji gazów cieplarnianych.</w:t>
            </w:r>
          </w:p>
        </w:tc>
      </w:tr>
      <w:tr w:rsidR="00690A16" w:rsidRPr="00AE0789" w:rsidTr="002551CD">
        <w:tc>
          <w:tcPr>
            <w:tcW w:w="14283" w:type="dxa"/>
            <w:gridSpan w:val="3"/>
            <w:shd w:val="clear" w:color="auto" w:fill="92CDDC" w:themeFill="accent5" w:themeFillTint="99"/>
            <w:vAlign w:val="center"/>
          </w:tcPr>
          <w:p w:rsidR="00CE6153" w:rsidRPr="00504ABB" w:rsidRDefault="00AA1614" w:rsidP="00D01A69">
            <w:pPr>
              <w:spacing w:before="40" w:after="40"/>
              <w:jc w:val="center"/>
              <w:rPr>
                <w:rFonts w:ascii="Times New Roman" w:hAnsi="Times New Roman"/>
                <w:b/>
                <w:color w:val="215868" w:themeColor="accent5" w:themeShade="80"/>
                <w:sz w:val="24"/>
                <w:szCs w:val="24"/>
              </w:rPr>
            </w:pPr>
            <w:r>
              <w:rPr>
                <w:rFonts w:ascii="Times New Roman" w:hAnsi="Times New Roman"/>
                <w:b/>
                <w:color w:val="215868" w:themeColor="accent5" w:themeShade="80"/>
                <w:sz w:val="24"/>
                <w:szCs w:val="24"/>
              </w:rPr>
              <w:lastRenderedPageBreak/>
              <w:t>Program</w:t>
            </w:r>
            <w:r w:rsidR="00CE6153" w:rsidRPr="00504ABB">
              <w:rPr>
                <w:rFonts w:ascii="Times New Roman" w:hAnsi="Times New Roman"/>
                <w:b/>
                <w:color w:val="215868" w:themeColor="accent5" w:themeShade="80"/>
                <w:sz w:val="24"/>
                <w:szCs w:val="24"/>
              </w:rPr>
              <w:t xml:space="preserve"> ochrony powietrza dla strefy miasto Rzeszów - z uwagi na stwierdzone przekroczenia poziomu dopuszczalnego pyłu zawieszonego PM10 i poziomu dopuszczalnego pyłu zawieszonego PM2,5 wraz z rozszerzeniem związanym z osiągnięciem krajowego celu redukcji narażenia i z uwzględnieniem poziomu docelowego benzo(a)pirenu oraz z Planem </w:t>
            </w:r>
          </w:p>
          <w:p w:rsidR="00CE6153" w:rsidRPr="00176555" w:rsidRDefault="00CE6153" w:rsidP="00D01A69">
            <w:pPr>
              <w:spacing w:before="40" w:after="40"/>
              <w:jc w:val="center"/>
              <w:rPr>
                <w:rFonts w:ascii="Times New Roman" w:hAnsi="Times New Roman" w:cs="Times New Roman"/>
                <w:b/>
                <w:strike/>
              </w:rPr>
            </w:pPr>
            <w:r w:rsidRPr="00504ABB">
              <w:rPr>
                <w:rFonts w:ascii="Times New Roman" w:hAnsi="Times New Roman"/>
                <w:b/>
                <w:color w:val="215868" w:themeColor="accent5" w:themeShade="80"/>
                <w:sz w:val="24"/>
                <w:szCs w:val="24"/>
              </w:rPr>
              <w:t>Działań Krótkoterminowych</w:t>
            </w:r>
          </w:p>
        </w:tc>
      </w:tr>
      <w:tr w:rsidR="00690A16" w:rsidRPr="00AE0789" w:rsidTr="003E71B6">
        <w:tc>
          <w:tcPr>
            <w:tcW w:w="6060" w:type="dxa"/>
            <w:tcBorders>
              <w:right w:val="single" w:sz="12" w:space="0" w:color="215868" w:themeColor="accent5" w:themeShade="80"/>
            </w:tcBorders>
            <w:shd w:val="clear" w:color="auto" w:fill="auto"/>
            <w:vAlign w:val="center"/>
          </w:tcPr>
          <w:p w:rsidR="00CE6153" w:rsidRPr="0054382E" w:rsidRDefault="00CE6153" w:rsidP="00D01A69">
            <w:pPr>
              <w:spacing w:before="40" w:after="40"/>
              <w:jc w:val="left"/>
              <w:rPr>
                <w:rFonts w:ascii="Times New Roman" w:hAnsi="Times New Roman"/>
                <w:sz w:val="20"/>
                <w:szCs w:val="20"/>
              </w:rPr>
            </w:pPr>
            <w:r w:rsidRPr="0054382E">
              <w:rPr>
                <w:rFonts w:ascii="Times New Roman" w:hAnsi="Times New Roman"/>
                <w:sz w:val="20"/>
                <w:szCs w:val="20"/>
              </w:rPr>
              <w:t xml:space="preserve">Cel Programu: Wskazanie przyczyn powstawania przekroczeń substancji w powietrzu w strefie oraz określenie kierunków działań naprawczych, których realizacja ma doprowadzić do poprawy jakości powietrza. </w:t>
            </w:r>
          </w:p>
          <w:p w:rsidR="00CE6153" w:rsidRPr="0054382E" w:rsidRDefault="00CE6153" w:rsidP="00D01A69">
            <w:pPr>
              <w:spacing w:before="40" w:after="40"/>
              <w:jc w:val="left"/>
              <w:rPr>
                <w:rFonts w:ascii="Times New Roman" w:hAnsi="Times New Roman"/>
                <w:sz w:val="20"/>
                <w:szCs w:val="20"/>
              </w:rPr>
            </w:pPr>
          </w:p>
          <w:p w:rsidR="00CE6153" w:rsidRPr="0054382E" w:rsidRDefault="00CE6153" w:rsidP="00D01A69">
            <w:pPr>
              <w:spacing w:before="40" w:after="40"/>
              <w:jc w:val="left"/>
              <w:rPr>
                <w:rFonts w:ascii="Times New Roman" w:hAnsi="Times New Roman"/>
                <w:sz w:val="20"/>
                <w:szCs w:val="20"/>
              </w:rPr>
            </w:pPr>
            <w:r w:rsidRPr="0054382E">
              <w:rPr>
                <w:rFonts w:ascii="Times New Roman" w:hAnsi="Times New Roman"/>
                <w:sz w:val="20"/>
                <w:szCs w:val="20"/>
              </w:rPr>
              <w:t>Działania obligatoryjne:</w:t>
            </w:r>
          </w:p>
          <w:p w:rsidR="00CE6153" w:rsidRPr="0054382E" w:rsidRDefault="00CE6153" w:rsidP="00D01A69">
            <w:pPr>
              <w:pStyle w:val="kropkitab3"/>
              <w:spacing w:before="40" w:after="40"/>
              <w:jc w:val="left"/>
              <w:rPr>
                <w:rFonts w:ascii="Times New Roman" w:hAnsi="Times New Roman" w:cs="Times New Roman"/>
              </w:rPr>
            </w:pPr>
            <w:r w:rsidRPr="0054382E">
              <w:rPr>
                <w:rFonts w:ascii="Times New Roman" w:hAnsi="Times New Roman" w:cs="Times New Roman"/>
              </w:rPr>
              <w:t>likwidacja pieców opalanych paliwem stałym do celów grzewczych w gospodarstwach domowych i zastępowanie tego rodzaju ogrzewania podłączeniem do sieci ciepłowniczych;</w:t>
            </w:r>
          </w:p>
          <w:p w:rsidR="00CE6153" w:rsidRPr="0054382E" w:rsidRDefault="00CE6153" w:rsidP="00D01A69">
            <w:pPr>
              <w:pStyle w:val="kropkitab3"/>
              <w:spacing w:before="40" w:after="40"/>
              <w:jc w:val="left"/>
              <w:rPr>
                <w:rFonts w:ascii="Times New Roman" w:hAnsi="Times New Roman" w:cs="Times New Roman"/>
              </w:rPr>
            </w:pPr>
            <w:r w:rsidRPr="0054382E">
              <w:rPr>
                <w:rFonts w:ascii="Times New Roman" w:hAnsi="Times New Roman" w:cs="Times New Roman"/>
              </w:rPr>
              <w:t>wymiana niskosprawnych urządzeń na nowoczesne przy zastosowaniu paliwa gazowego;</w:t>
            </w:r>
          </w:p>
          <w:p w:rsidR="00CE6153" w:rsidRPr="0054382E" w:rsidRDefault="00CE6153" w:rsidP="00D01A69">
            <w:pPr>
              <w:pStyle w:val="kropkitab3"/>
              <w:spacing w:before="40" w:after="40"/>
              <w:jc w:val="left"/>
              <w:rPr>
                <w:rFonts w:ascii="Times New Roman" w:hAnsi="Times New Roman" w:cs="Times New Roman"/>
              </w:rPr>
            </w:pPr>
            <w:r w:rsidRPr="0054382E">
              <w:rPr>
                <w:rFonts w:ascii="Times New Roman" w:hAnsi="Times New Roman" w:cs="Times New Roman"/>
              </w:rPr>
              <w:t>użytkowanie nowoczesnych, automatycznych urządzeń opalanych paliwami stałymi spełniającymi wysokie normy emisji spalin;</w:t>
            </w:r>
          </w:p>
          <w:p w:rsidR="00CE6153" w:rsidRPr="0054382E" w:rsidRDefault="00CE6153" w:rsidP="00D01A69">
            <w:pPr>
              <w:spacing w:before="40" w:after="40"/>
              <w:jc w:val="left"/>
              <w:rPr>
                <w:rFonts w:ascii="Times New Roman" w:hAnsi="Times New Roman"/>
                <w:sz w:val="20"/>
                <w:szCs w:val="20"/>
              </w:rPr>
            </w:pPr>
          </w:p>
          <w:p w:rsidR="00CE6153" w:rsidRPr="0054382E" w:rsidRDefault="00CE6153" w:rsidP="00D01A69">
            <w:pPr>
              <w:pStyle w:val="kropkitab3"/>
              <w:numPr>
                <w:ilvl w:val="0"/>
                <w:numId w:val="0"/>
              </w:numPr>
              <w:spacing w:before="40" w:after="40"/>
              <w:jc w:val="left"/>
              <w:rPr>
                <w:rFonts w:ascii="Times New Roman" w:hAnsi="Times New Roman" w:cs="Times New Roman"/>
              </w:rPr>
            </w:pPr>
            <w:r w:rsidRPr="0054382E">
              <w:rPr>
                <w:rFonts w:ascii="Times New Roman" w:hAnsi="Times New Roman" w:cs="Times New Roman"/>
              </w:rPr>
              <w:t>Działania dodatkowe:</w:t>
            </w:r>
          </w:p>
          <w:p w:rsidR="00CE6153" w:rsidRPr="0054382E" w:rsidRDefault="00CE6153" w:rsidP="00D01A69">
            <w:pPr>
              <w:pStyle w:val="kropkitab3"/>
              <w:spacing w:before="40" w:after="40"/>
              <w:jc w:val="left"/>
              <w:rPr>
                <w:rFonts w:ascii="Times New Roman" w:hAnsi="Times New Roman" w:cs="Times New Roman"/>
              </w:rPr>
            </w:pPr>
            <w:r w:rsidRPr="0054382E">
              <w:rPr>
                <w:rFonts w:ascii="Times New Roman" w:hAnsi="Times New Roman" w:cs="Times New Roman"/>
              </w:rPr>
              <w:t>poprawa efektywności energetycznej (termomodernizacja budynków);</w:t>
            </w:r>
          </w:p>
          <w:p w:rsidR="00CE6153" w:rsidRPr="0054382E" w:rsidRDefault="00CE6153" w:rsidP="00D01A69">
            <w:pPr>
              <w:pStyle w:val="kropkitab3"/>
              <w:spacing w:before="40" w:after="40"/>
              <w:jc w:val="left"/>
              <w:rPr>
                <w:rFonts w:ascii="Times New Roman" w:hAnsi="Times New Roman" w:cs="Times New Roman"/>
              </w:rPr>
            </w:pPr>
            <w:r w:rsidRPr="0054382E">
              <w:rPr>
                <w:rFonts w:ascii="Times New Roman" w:hAnsi="Times New Roman" w:cs="Times New Roman"/>
              </w:rPr>
              <w:t>produkcja energii prosumenckiej w sektorze publicznym i mieszkaniowym;</w:t>
            </w:r>
          </w:p>
          <w:p w:rsidR="00CE6153" w:rsidRPr="0054382E" w:rsidRDefault="00CE6153" w:rsidP="00D01A69">
            <w:pPr>
              <w:pStyle w:val="kropkitab3"/>
              <w:spacing w:before="40" w:after="40"/>
              <w:jc w:val="left"/>
              <w:rPr>
                <w:rFonts w:ascii="Times New Roman" w:hAnsi="Times New Roman" w:cs="Times New Roman"/>
              </w:rPr>
            </w:pPr>
            <w:r w:rsidRPr="0054382E">
              <w:rPr>
                <w:rFonts w:ascii="Times New Roman" w:hAnsi="Times New Roman" w:cs="Times New Roman"/>
              </w:rPr>
              <w:t>ograniczenie emisji z dróg (czyszczenie dróg na mokro w celu ograniczenia emisji wtórnej);</w:t>
            </w:r>
          </w:p>
          <w:p w:rsidR="00B274DD" w:rsidRPr="00687136" w:rsidRDefault="00CE6153" w:rsidP="00D01A69">
            <w:pPr>
              <w:pStyle w:val="kropkitab3"/>
              <w:spacing w:before="40" w:after="40"/>
              <w:jc w:val="left"/>
              <w:rPr>
                <w:rFonts w:ascii="Times New Roman" w:hAnsi="Times New Roman" w:cs="Times New Roman"/>
              </w:rPr>
            </w:pPr>
            <w:r w:rsidRPr="0054382E">
              <w:rPr>
                <w:rFonts w:ascii="Times New Roman" w:hAnsi="Times New Roman" w:cs="Times New Roman"/>
              </w:rPr>
              <w:t xml:space="preserve">organizacyjne (prowadzenie kampanii edukacyjnych uświadamiających kwestie związane z ochroną powietrza oraz usprawnienie systemu informowania mieszkańców o jakości powietrza). </w:t>
            </w:r>
          </w:p>
        </w:tc>
        <w:tc>
          <w:tcPr>
            <w:tcW w:w="1845" w:type="dxa"/>
            <w:tcBorders>
              <w:left w:val="single" w:sz="12" w:space="0" w:color="215868" w:themeColor="accent5" w:themeShade="80"/>
              <w:right w:val="single" w:sz="12" w:space="0" w:color="215868" w:themeColor="accent5" w:themeShade="80"/>
            </w:tcBorders>
            <w:shd w:val="clear" w:color="auto" w:fill="auto"/>
            <w:vAlign w:val="center"/>
          </w:tcPr>
          <w:p w:rsidR="00690A16" w:rsidRPr="00504ABB" w:rsidRDefault="00690A16" w:rsidP="00D01A69">
            <w:pPr>
              <w:spacing w:before="40" w:after="40"/>
              <w:jc w:val="center"/>
              <w:rPr>
                <w:rFonts w:ascii="Times New Roman" w:hAnsi="Times New Roman" w:cs="Times New Roman"/>
                <w:b/>
                <w:sz w:val="24"/>
                <w:szCs w:val="24"/>
              </w:rPr>
            </w:pPr>
            <w:r w:rsidRPr="00504ABB">
              <w:rPr>
                <w:rFonts w:ascii="Times New Roman" w:hAnsi="Times New Roman" w:cs="Times New Roman"/>
                <w:b/>
                <w:color w:val="215868" w:themeColor="accent5" w:themeShade="80"/>
                <w:sz w:val="24"/>
                <w:szCs w:val="24"/>
              </w:rPr>
              <w:t>1</w:t>
            </w:r>
          </w:p>
        </w:tc>
        <w:tc>
          <w:tcPr>
            <w:tcW w:w="6378" w:type="dxa"/>
            <w:tcBorders>
              <w:left w:val="single" w:sz="12" w:space="0" w:color="215868" w:themeColor="accent5" w:themeShade="80"/>
            </w:tcBorders>
            <w:shd w:val="clear" w:color="auto" w:fill="auto"/>
            <w:vAlign w:val="center"/>
          </w:tcPr>
          <w:p w:rsidR="00690A16" w:rsidRPr="00CE6153" w:rsidRDefault="00690A16" w:rsidP="00D01A69">
            <w:pPr>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Ustalenia programu ochrony powietrza są uwzględniane </w:t>
            </w:r>
            <w:r w:rsidR="00C168E5" w:rsidRPr="00127EE9">
              <w:rPr>
                <w:rFonts w:ascii="Times New Roman" w:hAnsi="Times New Roman" w:cs="Times New Roman"/>
                <w:sz w:val="20"/>
                <w:szCs w:val="20"/>
              </w:rPr>
              <w:t xml:space="preserve">w POŚ WP </w:t>
            </w:r>
            <w:r w:rsidR="00504ABB" w:rsidRPr="00127EE9">
              <w:rPr>
                <w:rFonts w:ascii="Times New Roman" w:hAnsi="Times New Roman" w:cs="Times New Roman"/>
                <w:sz w:val="20"/>
                <w:szCs w:val="20"/>
              </w:rPr>
              <w:br/>
            </w:r>
            <w:r w:rsidR="00C168E5" w:rsidRPr="00127EE9">
              <w:rPr>
                <w:rFonts w:ascii="Times New Roman" w:hAnsi="Times New Roman" w:cs="Times New Roman"/>
                <w:sz w:val="20"/>
                <w:szCs w:val="20"/>
              </w:rPr>
              <w:t>201</w:t>
            </w:r>
            <w:r w:rsidR="005B001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C168E5" w:rsidRPr="00127EE9">
              <w:rPr>
                <w:rFonts w:ascii="Times New Roman" w:hAnsi="Times New Roman" w:cs="Times New Roman"/>
                <w:sz w:val="20"/>
                <w:szCs w:val="20"/>
              </w:rPr>
              <w:t xml:space="preserve">2019, w </w:t>
            </w:r>
            <w:r w:rsidRPr="00127EE9">
              <w:rPr>
                <w:rFonts w:ascii="Times New Roman" w:hAnsi="Times New Roman" w:cs="Times New Roman"/>
                <w:sz w:val="20"/>
                <w:szCs w:val="20"/>
              </w:rPr>
              <w:t>Cel</w:t>
            </w:r>
            <w:r w:rsidR="00C168E5" w:rsidRPr="00127EE9">
              <w:rPr>
                <w:rFonts w:ascii="Times New Roman" w:hAnsi="Times New Roman" w:cs="Times New Roman"/>
                <w:sz w:val="20"/>
                <w:szCs w:val="20"/>
              </w:rPr>
              <w:t>u</w:t>
            </w:r>
            <w:r w:rsidRPr="00127EE9">
              <w:rPr>
                <w:rFonts w:ascii="Times New Roman" w:hAnsi="Times New Roman" w:cs="Times New Roman"/>
                <w:sz w:val="20"/>
                <w:szCs w:val="20"/>
              </w:rPr>
              <w:t xml:space="preserve">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bl>
    <w:p w:rsidR="00833B01" w:rsidRDefault="00833B01">
      <w:r>
        <w:br w:type="page"/>
      </w:r>
    </w:p>
    <w:tbl>
      <w:tblPr>
        <w:tblStyle w:val="Tabela-Siatka"/>
        <w:tblW w:w="14283" w:type="dxa"/>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A0"/>
      </w:tblPr>
      <w:tblGrid>
        <w:gridCol w:w="6043"/>
        <w:gridCol w:w="1845"/>
        <w:gridCol w:w="6395"/>
      </w:tblGrid>
      <w:tr w:rsidR="00690A16" w:rsidRPr="00AE0789" w:rsidTr="002551CD">
        <w:tc>
          <w:tcPr>
            <w:tcW w:w="14283" w:type="dxa"/>
            <w:gridSpan w:val="3"/>
            <w:shd w:val="clear" w:color="auto" w:fill="92CDDC" w:themeFill="accent5" w:themeFillTint="99"/>
            <w:vAlign w:val="center"/>
          </w:tcPr>
          <w:p w:rsidR="00690A16" w:rsidRPr="00AE0789" w:rsidRDefault="00690A16" w:rsidP="00833B01">
            <w:pPr>
              <w:jc w:val="center"/>
              <w:rPr>
                <w:rFonts w:ascii="Times New Roman" w:hAnsi="Times New Roman" w:cs="Times New Roman"/>
                <w:b/>
                <w:sz w:val="24"/>
                <w:szCs w:val="24"/>
              </w:rPr>
            </w:pPr>
            <w:r w:rsidRPr="00135589">
              <w:rPr>
                <w:rFonts w:ascii="Times New Roman" w:hAnsi="Times New Roman" w:cs="Times New Roman"/>
                <w:b/>
                <w:color w:val="215868" w:themeColor="accent5" w:themeShade="80"/>
                <w:sz w:val="24"/>
                <w:szCs w:val="24"/>
              </w:rPr>
              <w:lastRenderedPageBreak/>
              <w:t xml:space="preserve">Program ochrony środowiska przed hałasem dla terenów położonych w pobliżu głównych dróg </w:t>
            </w:r>
            <w:r w:rsidRPr="00135589">
              <w:rPr>
                <w:rFonts w:ascii="Times New Roman" w:hAnsi="Times New Roman" w:cs="Times New Roman"/>
                <w:b/>
                <w:color w:val="215868" w:themeColor="accent5" w:themeShade="80"/>
                <w:sz w:val="24"/>
                <w:szCs w:val="24"/>
              </w:rPr>
              <w:br/>
              <w:t>o obciążeniu ruchem powyżej 3 mln przejazdów rocznie</w:t>
            </w:r>
          </w:p>
        </w:tc>
      </w:tr>
      <w:tr w:rsidR="00690A16" w:rsidRPr="00AE0789" w:rsidTr="00135589">
        <w:trPr>
          <w:trHeight w:val="1752"/>
        </w:trPr>
        <w:tc>
          <w:tcPr>
            <w:tcW w:w="6043" w:type="dxa"/>
            <w:tcBorders>
              <w:right w:val="single" w:sz="12" w:space="0" w:color="215868" w:themeColor="accent5" w:themeShade="80"/>
            </w:tcBorders>
            <w:shd w:val="clear" w:color="auto" w:fill="auto"/>
            <w:vAlign w:val="center"/>
          </w:tcPr>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kierunkowy: Ograniczenie zasięgu uciążliwości akustycznych dla odcinków dróg o bardzo wysokim priorytecie w możliwie najefektywniejszy sposób.</w:t>
            </w:r>
          </w:p>
          <w:p w:rsidR="00690A16" w:rsidRPr="00833B01" w:rsidRDefault="00690A16" w:rsidP="00D01A69">
            <w:pPr>
              <w:spacing w:before="40" w:after="40"/>
              <w:jc w:val="left"/>
              <w:rPr>
                <w:rFonts w:ascii="Times New Roman" w:hAnsi="Times New Roman" w:cs="Times New Roman"/>
                <w:sz w:val="16"/>
                <w:szCs w:val="16"/>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Działania krótkookresowe:</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konsekwentna realizacja planów inwestycyjnych GDDKiA</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 xml:space="preserve">konsekwentna realizacja zapisów opracowań </w:t>
            </w:r>
            <w:r w:rsidR="00330221" w:rsidRPr="00C168E5">
              <w:rPr>
                <w:rFonts w:ascii="Times New Roman" w:hAnsi="Times New Roman" w:cs="Times New Roman"/>
              </w:rPr>
              <w:t>środowiskowych, które</w:t>
            </w:r>
            <w:r w:rsidRPr="00C168E5">
              <w:rPr>
                <w:rFonts w:ascii="Times New Roman" w:hAnsi="Times New Roman" w:cs="Times New Roman"/>
              </w:rPr>
              <w:t xml:space="preserve"> będą wykonane dla przebudowanych do chwili obecnej i przebudowywanych w przyszłości odcinków dróg </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wykonanie niezbędnych działań, mających na celu poprawę klimatu akustycznego na terenach podlegających ochronie akustycznej</w:t>
            </w: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 xml:space="preserve">Działania długoterminowe: </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budowa kolejnych obwodnic miast</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budowa dróg nieprzebiegających przez tereny podlegające ochronie akustycznej</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właściwe planowanie przestrzenne dróg</w:t>
            </w:r>
          </w:p>
          <w:p w:rsidR="00690A16" w:rsidRPr="00833B01" w:rsidRDefault="00690A16" w:rsidP="00D01A69">
            <w:pPr>
              <w:spacing w:before="40" w:after="40"/>
              <w:jc w:val="left"/>
              <w:rPr>
                <w:rFonts w:ascii="Times New Roman" w:hAnsi="Times New Roman" w:cs="Times New Roman"/>
                <w:sz w:val="16"/>
                <w:szCs w:val="16"/>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Edukacja społeczna:</w:t>
            </w:r>
          </w:p>
          <w:p w:rsidR="00690A16" w:rsidRPr="00C168E5" w:rsidRDefault="00690A16" w:rsidP="00D01A69">
            <w:pPr>
              <w:pStyle w:val="kropkitab3"/>
              <w:spacing w:before="40" w:after="40"/>
              <w:jc w:val="left"/>
              <w:rPr>
                <w:rFonts w:ascii="Times New Roman" w:hAnsi="Times New Roman" w:cs="Times New Roman"/>
              </w:rPr>
            </w:pPr>
            <w:r w:rsidRPr="00C168E5">
              <w:rPr>
                <w:rFonts w:ascii="Times New Roman" w:hAnsi="Times New Roman" w:cs="Times New Roman"/>
              </w:rPr>
              <w:t>promocja komunikacji  zbiorowej</w:t>
            </w:r>
          </w:p>
          <w:p w:rsidR="00B274DD" w:rsidRPr="00687136" w:rsidRDefault="00690A16" w:rsidP="00D01A69">
            <w:pPr>
              <w:pStyle w:val="kropkitab3"/>
              <w:spacing w:before="40" w:after="40"/>
              <w:ind w:left="425" w:hanging="198"/>
              <w:contextualSpacing w:val="0"/>
              <w:jc w:val="left"/>
              <w:rPr>
                <w:rFonts w:ascii="Times New Roman" w:hAnsi="Times New Roman" w:cs="Times New Roman"/>
                <w:szCs w:val="20"/>
              </w:rPr>
            </w:pPr>
            <w:r w:rsidRPr="00C168E5">
              <w:rPr>
                <w:rFonts w:ascii="Times New Roman" w:hAnsi="Times New Roman" w:cs="Times New Roman"/>
              </w:rPr>
              <w:t>promocja i edukacja w zakresie proekologicznego korzystania z samochodów</w:t>
            </w:r>
          </w:p>
        </w:tc>
        <w:tc>
          <w:tcPr>
            <w:tcW w:w="1845" w:type="dxa"/>
            <w:tcBorders>
              <w:left w:val="single" w:sz="12" w:space="0" w:color="215868" w:themeColor="accent5" w:themeShade="80"/>
              <w:right w:val="single" w:sz="12" w:space="0" w:color="215868" w:themeColor="accent5" w:themeShade="80"/>
            </w:tcBorders>
            <w:shd w:val="clear" w:color="auto" w:fill="auto"/>
            <w:vAlign w:val="center"/>
          </w:tcPr>
          <w:p w:rsidR="00690A16" w:rsidRPr="00147065" w:rsidRDefault="00690A16" w:rsidP="00D01A69">
            <w:pPr>
              <w:spacing w:before="40" w:after="40"/>
              <w:jc w:val="center"/>
              <w:rPr>
                <w:rFonts w:ascii="Times New Roman" w:hAnsi="Times New Roman" w:cs="Times New Roman"/>
                <w:b/>
              </w:rPr>
            </w:pPr>
            <w:r w:rsidRPr="00147065">
              <w:rPr>
                <w:rFonts w:ascii="Times New Roman" w:hAnsi="Times New Roman" w:cs="Times New Roman"/>
                <w:b/>
                <w:color w:val="215868" w:themeColor="accent5" w:themeShade="80"/>
                <w:sz w:val="24"/>
                <w:szCs w:val="24"/>
              </w:rPr>
              <w:t>1</w:t>
            </w:r>
          </w:p>
        </w:tc>
        <w:tc>
          <w:tcPr>
            <w:tcW w:w="6395" w:type="dxa"/>
            <w:tcBorders>
              <w:left w:val="single" w:sz="12" w:space="0" w:color="215868" w:themeColor="accent5" w:themeShade="80"/>
            </w:tcBorders>
            <w:shd w:val="clear" w:color="auto" w:fill="auto"/>
            <w:vAlign w:val="center"/>
          </w:tcPr>
          <w:p w:rsidR="00690A16" w:rsidRPr="00C168E5" w:rsidRDefault="00690A16" w:rsidP="00D01A69">
            <w:pPr>
              <w:pStyle w:val="numerowaniewtabkierint"/>
              <w:tabs>
                <w:tab w:val="clear" w:pos="317"/>
                <w:tab w:val="left" w:pos="50"/>
              </w:tabs>
              <w:spacing w:before="40" w:after="40"/>
              <w:ind w:left="50" w:firstLine="14"/>
              <w:jc w:val="left"/>
              <w:rPr>
                <w:rFonts w:ascii="Times New Roman" w:hAnsi="Times New Roman" w:cs="Times New Roman"/>
                <w:b w:val="0"/>
              </w:rPr>
            </w:pPr>
            <w:r w:rsidRPr="00C168E5">
              <w:rPr>
                <w:rFonts w:ascii="Times New Roman" w:hAnsi="Times New Roman" w:cs="Times New Roman"/>
                <w:b w:val="0"/>
              </w:rPr>
              <w:t xml:space="preserve">Ustalenia </w:t>
            </w:r>
            <w:r w:rsidRPr="00127EE9">
              <w:rPr>
                <w:rFonts w:ascii="Times New Roman" w:hAnsi="Times New Roman" w:cs="Times New Roman"/>
                <w:b w:val="0"/>
              </w:rPr>
              <w:t xml:space="preserve">programu ochrony środowiska przed </w:t>
            </w:r>
            <w:r w:rsidR="00C168E5" w:rsidRPr="00127EE9">
              <w:rPr>
                <w:rFonts w:ascii="Times New Roman" w:hAnsi="Times New Roman" w:cs="Times New Roman"/>
                <w:b w:val="0"/>
              </w:rPr>
              <w:t>hałasem są uwzględnione</w:t>
            </w:r>
            <w:r w:rsidR="00147065" w:rsidRPr="00127EE9">
              <w:rPr>
                <w:rFonts w:ascii="Times New Roman" w:hAnsi="Times New Roman" w:cs="Times New Roman"/>
                <w:b w:val="0"/>
              </w:rPr>
              <w:t xml:space="preserve"> w </w:t>
            </w:r>
            <w:r w:rsidR="00504ABB" w:rsidRPr="00127EE9">
              <w:rPr>
                <w:rFonts w:ascii="Times New Roman" w:hAnsi="Times New Roman" w:cs="Times New Roman"/>
                <w:b w:val="0"/>
              </w:rPr>
              <w:t>POŚ WP 201</w:t>
            </w:r>
            <w:r w:rsidR="00BD4C2E" w:rsidRPr="00127EE9">
              <w:rPr>
                <w:rFonts w:ascii="Times New Roman" w:hAnsi="Times New Roman" w:cs="Times New Roman"/>
                <w:b w:val="0"/>
              </w:rPr>
              <w:t>7</w:t>
            </w:r>
            <w:r w:rsidR="009F3BB6" w:rsidRPr="00127EE9">
              <w:rPr>
                <w:rFonts w:ascii="Times New Roman" w:hAnsi="Times New Roman" w:cs="Times New Roman"/>
                <w:b w:val="0"/>
              </w:rPr>
              <w:t>-</w:t>
            </w:r>
            <w:r w:rsidR="00C168E5" w:rsidRPr="00127EE9">
              <w:rPr>
                <w:rFonts w:ascii="Times New Roman" w:hAnsi="Times New Roman" w:cs="Times New Roman"/>
                <w:b w:val="0"/>
              </w:rPr>
              <w:t xml:space="preserve">2019, w </w:t>
            </w:r>
            <w:r w:rsidRPr="00127EE9">
              <w:rPr>
                <w:rFonts w:ascii="Times New Roman" w:hAnsi="Times New Roman" w:cs="Times New Roman"/>
                <w:b w:val="0"/>
              </w:rPr>
              <w:t>Cel</w:t>
            </w:r>
            <w:r w:rsidR="00C168E5" w:rsidRPr="00127EE9">
              <w:rPr>
                <w:rFonts w:ascii="Times New Roman" w:hAnsi="Times New Roman" w:cs="Times New Roman"/>
                <w:b w:val="0"/>
              </w:rPr>
              <w:t>u</w:t>
            </w:r>
            <w:r w:rsidRPr="00127EE9">
              <w:rPr>
                <w:rFonts w:ascii="Times New Roman" w:hAnsi="Times New Roman" w:cs="Times New Roman"/>
                <w:b w:val="0"/>
              </w:rPr>
              <w:t xml:space="preserve"> IV. Poprawa klimatu akustycznego</w:t>
            </w:r>
            <w:r w:rsidRPr="00C168E5">
              <w:rPr>
                <w:rFonts w:ascii="Times New Roman" w:hAnsi="Times New Roman" w:cs="Times New Roman"/>
                <w:b w:val="0"/>
              </w:rPr>
              <w:t>.</w:t>
            </w:r>
          </w:p>
        </w:tc>
      </w:tr>
      <w:tr w:rsidR="00690A16" w:rsidRPr="00AE0789" w:rsidTr="002551CD">
        <w:tc>
          <w:tcPr>
            <w:tcW w:w="14283" w:type="dxa"/>
            <w:gridSpan w:val="3"/>
            <w:shd w:val="clear" w:color="auto" w:fill="92CDDC" w:themeFill="accent5" w:themeFillTint="99"/>
            <w:vAlign w:val="center"/>
          </w:tcPr>
          <w:p w:rsidR="00690A16" w:rsidRPr="00AE0789" w:rsidRDefault="00690A16" w:rsidP="00833B01">
            <w:pPr>
              <w:jc w:val="center"/>
              <w:rPr>
                <w:rFonts w:ascii="Times New Roman" w:hAnsi="Times New Roman" w:cs="Times New Roman"/>
                <w:b/>
                <w:sz w:val="24"/>
                <w:szCs w:val="24"/>
              </w:rPr>
            </w:pPr>
            <w:r w:rsidRPr="00135589">
              <w:rPr>
                <w:rFonts w:ascii="Times New Roman" w:hAnsi="Times New Roman" w:cs="Times New Roman"/>
                <w:b/>
                <w:color w:val="215868" w:themeColor="accent5" w:themeShade="80"/>
                <w:sz w:val="24"/>
                <w:szCs w:val="24"/>
              </w:rPr>
              <w:t xml:space="preserve">Program ochrony środowiska przed hałasem dla terenów położonych w pobliżu głównych dróg w województwie podkarpackim </w:t>
            </w:r>
            <w:r w:rsidRPr="00135589">
              <w:rPr>
                <w:rFonts w:ascii="Times New Roman" w:hAnsi="Times New Roman" w:cs="Times New Roman"/>
                <w:b/>
                <w:color w:val="215868" w:themeColor="accent5" w:themeShade="80"/>
                <w:sz w:val="24"/>
                <w:szCs w:val="24"/>
              </w:rPr>
              <w:br/>
              <w:t>o obciążeniu ruchem powyżej 6 mln przejazdów rocznie</w:t>
            </w:r>
          </w:p>
        </w:tc>
      </w:tr>
      <w:tr w:rsidR="00690A16" w:rsidRPr="00AE0789" w:rsidTr="003E71B6">
        <w:tc>
          <w:tcPr>
            <w:tcW w:w="6043" w:type="dxa"/>
            <w:tcBorders>
              <w:right w:val="single" w:sz="12" w:space="0" w:color="215868" w:themeColor="accent5" w:themeShade="80"/>
            </w:tcBorders>
            <w:shd w:val="clear" w:color="auto" w:fill="auto"/>
            <w:vAlign w:val="center"/>
          </w:tcPr>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Cel kierunkowy: Ograniczenie zasięgu uciążliwości akustycznych dla tzw. „gorących punktów” reprezentowanych w niniejszym Programie w postaci odcinków dróg o bardzo wysokim priorytecie w możliwie najefektywniejszy sposób</w:t>
            </w:r>
          </w:p>
          <w:p w:rsidR="00690A16" w:rsidRPr="00833B01" w:rsidRDefault="00690A16" w:rsidP="00D01A69">
            <w:pPr>
              <w:spacing w:before="40" w:after="40"/>
              <w:jc w:val="left"/>
              <w:rPr>
                <w:rFonts w:ascii="Times New Roman" w:hAnsi="Times New Roman" w:cs="Times New Roman"/>
                <w:sz w:val="16"/>
                <w:szCs w:val="16"/>
              </w:rPr>
            </w:pPr>
          </w:p>
          <w:p w:rsidR="00690A16" w:rsidRPr="00C168E5" w:rsidRDefault="00690A16" w:rsidP="00D01A69">
            <w:pPr>
              <w:spacing w:before="40" w:after="40"/>
              <w:jc w:val="left"/>
              <w:rPr>
                <w:rFonts w:ascii="Times New Roman" w:hAnsi="Times New Roman" w:cs="Times New Roman"/>
                <w:sz w:val="20"/>
                <w:szCs w:val="20"/>
              </w:rPr>
            </w:pPr>
            <w:r w:rsidRPr="00C168E5">
              <w:rPr>
                <w:rFonts w:ascii="Times New Roman" w:hAnsi="Times New Roman" w:cs="Times New Roman"/>
                <w:sz w:val="20"/>
                <w:szCs w:val="20"/>
              </w:rPr>
              <w:t>Działania krótkookresowe:</w:t>
            </w:r>
          </w:p>
          <w:p w:rsidR="00690A16" w:rsidRPr="00C168E5" w:rsidRDefault="00690A16" w:rsidP="00D01A69">
            <w:pPr>
              <w:pStyle w:val="kropkitab3"/>
              <w:spacing w:before="40" w:after="40"/>
              <w:jc w:val="left"/>
              <w:rPr>
                <w:rFonts w:ascii="Times New Roman" w:hAnsi="Times New Roman" w:cs="Times New Roman"/>
                <w:szCs w:val="20"/>
              </w:rPr>
            </w:pPr>
            <w:r w:rsidRPr="00C168E5">
              <w:rPr>
                <w:rFonts w:ascii="Times New Roman" w:hAnsi="Times New Roman" w:cs="Times New Roman"/>
              </w:rPr>
              <w:t xml:space="preserve">konsekwentna realizacja planów </w:t>
            </w:r>
            <w:r w:rsidRPr="00C168E5">
              <w:rPr>
                <w:rFonts w:ascii="Times New Roman" w:hAnsi="Times New Roman" w:cs="Times New Roman"/>
                <w:szCs w:val="20"/>
              </w:rPr>
              <w:t>inwestycyjnych GDDKiA</w:t>
            </w:r>
          </w:p>
          <w:p w:rsidR="00690A16" w:rsidRPr="00AE0789" w:rsidRDefault="00690A16" w:rsidP="00D01A69">
            <w:pPr>
              <w:pStyle w:val="aaaaaakropki"/>
              <w:spacing w:after="40"/>
              <w:ind w:left="426" w:hanging="284"/>
            </w:pPr>
            <w:r w:rsidRPr="00C168E5">
              <w:t xml:space="preserve">konsekwentna realizacja zapisów opracowań środowiskowych, </w:t>
            </w:r>
            <w:r w:rsidRPr="00C168E5">
              <w:lastRenderedPageBreak/>
              <w:t xml:space="preserve">które  będą  wykonane dla przebudowanych do chwili  obecnej </w:t>
            </w:r>
            <w:r w:rsidRPr="00C168E5">
              <w:br/>
            </w:r>
            <w:r w:rsidRPr="00AE0789">
              <w:t xml:space="preserve">i przebudowywanych w przyszłości odcinków dróg </w:t>
            </w:r>
          </w:p>
          <w:p w:rsidR="00690A16" w:rsidRPr="00AE0789" w:rsidRDefault="00690A16" w:rsidP="00D01A69">
            <w:pPr>
              <w:pStyle w:val="kropkitab3"/>
              <w:spacing w:before="40" w:after="40"/>
              <w:jc w:val="left"/>
              <w:rPr>
                <w:rFonts w:ascii="Times New Roman" w:hAnsi="Times New Roman" w:cs="Times New Roman"/>
                <w:szCs w:val="20"/>
              </w:rPr>
            </w:pPr>
            <w:r w:rsidRPr="00AE0789">
              <w:rPr>
                <w:rFonts w:ascii="Times New Roman" w:hAnsi="Times New Roman" w:cs="Times New Roman"/>
                <w:szCs w:val="20"/>
              </w:rPr>
              <w:t xml:space="preserve"> wykonanie niezbędnych działań, mających na celu poprawę klimatu akustycznego na terenach podlegających ochronie akustycznej</w:t>
            </w:r>
          </w:p>
          <w:p w:rsidR="00690A16" w:rsidRPr="00833B01" w:rsidRDefault="00690A16" w:rsidP="00D01A69">
            <w:pPr>
              <w:pStyle w:val="kropkitab3"/>
              <w:numPr>
                <w:ilvl w:val="0"/>
                <w:numId w:val="0"/>
              </w:numPr>
              <w:spacing w:before="40" w:after="40"/>
              <w:ind w:left="426" w:hanging="199"/>
              <w:jc w:val="left"/>
              <w:rPr>
                <w:rFonts w:ascii="Times New Roman" w:hAnsi="Times New Roman" w:cs="Times New Roman"/>
                <w:sz w:val="16"/>
                <w:szCs w:val="16"/>
              </w:rPr>
            </w:pPr>
          </w:p>
          <w:p w:rsidR="00690A16" w:rsidRPr="00AE0789" w:rsidRDefault="00690A16" w:rsidP="00D01A69">
            <w:pPr>
              <w:spacing w:before="40" w:after="40"/>
              <w:jc w:val="left"/>
              <w:rPr>
                <w:rFonts w:ascii="Times New Roman" w:hAnsi="Times New Roman" w:cs="Times New Roman"/>
                <w:sz w:val="20"/>
                <w:szCs w:val="20"/>
              </w:rPr>
            </w:pPr>
            <w:r w:rsidRPr="00AE0789">
              <w:rPr>
                <w:rFonts w:ascii="Times New Roman" w:hAnsi="Times New Roman" w:cs="Times New Roman"/>
                <w:sz w:val="20"/>
                <w:szCs w:val="20"/>
              </w:rPr>
              <w:t xml:space="preserve">Działania długoterminowe: </w:t>
            </w:r>
          </w:p>
          <w:p w:rsidR="00690A16" w:rsidRPr="00AE0789" w:rsidRDefault="00690A16" w:rsidP="00D01A69">
            <w:pPr>
              <w:pStyle w:val="kropkitab3"/>
              <w:spacing w:before="40" w:after="40"/>
              <w:jc w:val="left"/>
              <w:rPr>
                <w:rFonts w:ascii="Times New Roman" w:hAnsi="Times New Roman" w:cs="Times New Roman"/>
              </w:rPr>
            </w:pPr>
            <w:r w:rsidRPr="00AE0789">
              <w:rPr>
                <w:rFonts w:ascii="Times New Roman" w:hAnsi="Times New Roman" w:cs="Times New Roman"/>
              </w:rPr>
              <w:t>budowa kolejnych obwodnic miast</w:t>
            </w:r>
          </w:p>
          <w:p w:rsidR="00690A16" w:rsidRPr="00AE0789" w:rsidRDefault="00690A16" w:rsidP="00D01A69">
            <w:pPr>
              <w:pStyle w:val="kropkitab3"/>
              <w:spacing w:before="40" w:after="40"/>
              <w:jc w:val="left"/>
              <w:rPr>
                <w:rFonts w:ascii="Times New Roman" w:hAnsi="Times New Roman" w:cs="Times New Roman"/>
              </w:rPr>
            </w:pPr>
            <w:r w:rsidRPr="00AE0789">
              <w:rPr>
                <w:rFonts w:ascii="Times New Roman" w:hAnsi="Times New Roman" w:cs="Times New Roman"/>
              </w:rPr>
              <w:t>budowa dróg nieprzebiegających przez tereny podlegające ochronie akustycznej</w:t>
            </w:r>
          </w:p>
          <w:p w:rsidR="00690A16" w:rsidRPr="00AE0789" w:rsidRDefault="00690A16" w:rsidP="00D01A69">
            <w:pPr>
              <w:pStyle w:val="kropkitab3"/>
              <w:spacing w:before="40" w:after="40"/>
              <w:jc w:val="left"/>
              <w:rPr>
                <w:rFonts w:ascii="Times New Roman" w:hAnsi="Times New Roman" w:cs="Times New Roman"/>
              </w:rPr>
            </w:pPr>
            <w:r w:rsidRPr="00AE0789">
              <w:rPr>
                <w:rFonts w:ascii="Times New Roman" w:hAnsi="Times New Roman" w:cs="Times New Roman"/>
              </w:rPr>
              <w:t>właściwe planowanie przestrzenne dróg</w:t>
            </w:r>
          </w:p>
          <w:p w:rsidR="00135589" w:rsidRPr="00833B01" w:rsidRDefault="00135589" w:rsidP="00D01A69">
            <w:pPr>
              <w:spacing w:before="40" w:after="40"/>
              <w:jc w:val="left"/>
              <w:rPr>
                <w:rFonts w:ascii="Times New Roman" w:hAnsi="Times New Roman" w:cs="Times New Roman"/>
                <w:sz w:val="16"/>
                <w:szCs w:val="16"/>
              </w:rPr>
            </w:pPr>
          </w:p>
          <w:p w:rsidR="00690A16" w:rsidRPr="00AE0789" w:rsidRDefault="00690A16" w:rsidP="00D01A69">
            <w:pPr>
              <w:spacing w:before="40" w:after="40"/>
              <w:jc w:val="left"/>
              <w:rPr>
                <w:rFonts w:ascii="Times New Roman" w:hAnsi="Times New Roman" w:cs="Times New Roman"/>
                <w:sz w:val="20"/>
                <w:szCs w:val="20"/>
              </w:rPr>
            </w:pPr>
            <w:r w:rsidRPr="00AE0789">
              <w:rPr>
                <w:rFonts w:ascii="Times New Roman" w:hAnsi="Times New Roman" w:cs="Times New Roman"/>
                <w:sz w:val="20"/>
                <w:szCs w:val="20"/>
              </w:rPr>
              <w:t>Edukacja społeczna:</w:t>
            </w:r>
          </w:p>
          <w:p w:rsidR="00690A16" w:rsidRPr="00AE0789" w:rsidRDefault="00690A16" w:rsidP="00D01A69">
            <w:pPr>
              <w:pStyle w:val="kropkitab3"/>
              <w:spacing w:before="40" w:after="40"/>
              <w:jc w:val="left"/>
              <w:rPr>
                <w:rFonts w:ascii="Times New Roman" w:hAnsi="Times New Roman" w:cs="Times New Roman"/>
              </w:rPr>
            </w:pPr>
            <w:r w:rsidRPr="00AE0789">
              <w:rPr>
                <w:rFonts w:ascii="Times New Roman" w:hAnsi="Times New Roman" w:cs="Times New Roman"/>
              </w:rPr>
              <w:t>promocja komunikacji  zbiorowej</w:t>
            </w:r>
          </w:p>
          <w:p w:rsidR="00690A16" w:rsidRPr="00AE0789" w:rsidRDefault="00690A16" w:rsidP="00D01A69">
            <w:pPr>
              <w:pStyle w:val="kropkitab3"/>
              <w:numPr>
                <w:ilvl w:val="0"/>
                <w:numId w:val="0"/>
              </w:numPr>
              <w:spacing w:before="40" w:after="40"/>
              <w:ind w:left="426"/>
              <w:jc w:val="left"/>
              <w:rPr>
                <w:rFonts w:ascii="Times New Roman" w:hAnsi="Times New Roman" w:cs="Times New Roman"/>
              </w:rPr>
            </w:pPr>
            <w:r w:rsidRPr="00AE0789">
              <w:rPr>
                <w:rFonts w:ascii="Times New Roman" w:hAnsi="Times New Roman" w:cs="Times New Roman"/>
              </w:rPr>
              <w:t>promocja i edukacja w zakresie proekologicznego korzystania z samochodów</w:t>
            </w:r>
          </w:p>
          <w:p w:rsidR="00B274DD" w:rsidRPr="003E71B6" w:rsidRDefault="00690A16" w:rsidP="00D01A69">
            <w:pPr>
              <w:pStyle w:val="kropkitab3"/>
              <w:spacing w:before="40" w:after="40"/>
              <w:ind w:left="425" w:hanging="198"/>
              <w:jc w:val="left"/>
              <w:rPr>
                <w:rFonts w:ascii="Times New Roman" w:hAnsi="Times New Roman" w:cs="Times New Roman"/>
              </w:rPr>
            </w:pPr>
            <w:r w:rsidRPr="00AE0789">
              <w:rPr>
                <w:rFonts w:ascii="Times New Roman" w:hAnsi="Times New Roman" w:cs="Times New Roman"/>
              </w:rPr>
              <w:t>promocja innych metod ochrony przed hałasem niż ekrany akustyczne</w:t>
            </w:r>
          </w:p>
        </w:tc>
        <w:tc>
          <w:tcPr>
            <w:tcW w:w="1845" w:type="dxa"/>
            <w:tcBorders>
              <w:left w:val="single" w:sz="12" w:space="0" w:color="215868" w:themeColor="accent5" w:themeShade="80"/>
              <w:right w:val="single" w:sz="12" w:space="0" w:color="215868" w:themeColor="accent5" w:themeShade="80"/>
            </w:tcBorders>
            <w:shd w:val="clear" w:color="auto" w:fill="auto"/>
            <w:vAlign w:val="center"/>
          </w:tcPr>
          <w:p w:rsidR="00690A16" w:rsidRPr="00504ABB" w:rsidRDefault="00690A16" w:rsidP="00D01A69">
            <w:pPr>
              <w:spacing w:before="40" w:after="40"/>
              <w:jc w:val="center"/>
              <w:rPr>
                <w:rFonts w:ascii="Times New Roman" w:hAnsi="Times New Roman" w:cs="Times New Roman"/>
                <w:b/>
              </w:rPr>
            </w:pPr>
            <w:r w:rsidRPr="00504ABB">
              <w:rPr>
                <w:rFonts w:ascii="Times New Roman" w:hAnsi="Times New Roman" w:cs="Times New Roman"/>
                <w:b/>
                <w:color w:val="215868" w:themeColor="accent5" w:themeShade="80"/>
                <w:sz w:val="24"/>
                <w:szCs w:val="24"/>
              </w:rPr>
              <w:lastRenderedPageBreak/>
              <w:t>1</w:t>
            </w:r>
          </w:p>
        </w:tc>
        <w:tc>
          <w:tcPr>
            <w:tcW w:w="6395" w:type="dxa"/>
            <w:tcBorders>
              <w:left w:val="single" w:sz="12" w:space="0" w:color="215868" w:themeColor="accent5" w:themeShade="80"/>
            </w:tcBorders>
            <w:shd w:val="clear" w:color="auto" w:fill="auto"/>
            <w:vAlign w:val="center"/>
          </w:tcPr>
          <w:p w:rsidR="00690A16" w:rsidRPr="00AE0789" w:rsidRDefault="00690A16" w:rsidP="00D01A69">
            <w:pPr>
              <w:pStyle w:val="numerowaniewtabkierint"/>
              <w:tabs>
                <w:tab w:val="clear" w:pos="317"/>
                <w:tab w:val="left" w:pos="50"/>
              </w:tabs>
              <w:spacing w:before="40" w:after="40"/>
              <w:ind w:left="51" w:firstLine="11"/>
              <w:jc w:val="left"/>
              <w:rPr>
                <w:rFonts w:ascii="Times New Roman" w:hAnsi="Times New Roman" w:cs="Times New Roman"/>
                <w:b w:val="0"/>
              </w:rPr>
            </w:pPr>
            <w:r w:rsidRPr="00127EE9">
              <w:rPr>
                <w:rFonts w:ascii="Times New Roman" w:hAnsi="Times New Roman" w:cs="Times New Roman"/>
                <w:b w:val="0"/>
              </w:rPr>
              <w:t>Ustalenia programu ochrony środowis</w:t>
            </w:r>
            <w:r w:rsidR="00C168E5" w:rsidRPr="00127EE9">
              <w:rPr>
                <w:rFonts w:ascii="Times New Roman" w:hAnsi="Times New Roman" w:cs="Times New Roman"/>
                <w:b w:val="0"/>
              </w:rPr>
              <w:t>ka przed hałasem są uwzględnione</w:t>
            </w:r>
            <w:r w:rsidR="008E4215" w:rsidRPr="00127EE9">
              <w:rPr>
                <w:rFonts w:ascii="Times New Roman" w:hAnsi="Times New Roman" w:cs="Times New Roman"/>
                <w:b w:val="0"/>
              </w:rPr>
              <w:t xml:space="preserve"> </w:t>
            </w:r>
            <w:r w:rsidR="00C168E5" w:rsidRPr="00127EE9">
              <w:rPr>
                <w:rFonts w:ascii="Times New Roman" w:hAnsi="Times New Roman" w:cs="Times New Roman"/>
                <w:b w:val="0"/>
              </w:rPr>
              <w:t>w POŚ WP 201</w:t>
            </w:r>
            <w:r w:rsidR="00BD4C2E" w:rsidRPr="00127EE9">
              <w:rPr>
                <w:rFonts w:ascii="Times New Roman" w:hAnsi="Times New Roman" w:cs="Times New Roman"/>
                <w:b w:val="0"/>
              </w:rPr>
              <w:t>7</w:t>
            </w:r>
            <w:r w:rsidR="009F3BB6" w:rsidRPr="00127EE9">
              <w:rPr>
                <w:rFonts w:ascii="Times New Roman" w:hAnsi="Times New Roman" w:cs="Times New Roman"/>
                <w:b w:val="0"/>
              </w:rPr>
              <w:t>-</w:t>
            </w:r>
            <w:r w:rsidR="00C168E5" w:rsidRPr="00127EE9">
              <w:rPr>
                <w:rFonts w:ascii="Times New Roman" w:hAnsi="Times New Roman" w:cs="Times New Roman"/>
                <w:b w:val="0"/>
              </w:rPr>
              <w:t>2019</w:t>
            </w:r>
            <w:r w:rsidR="00C168E5" w:rsidRPr="00C168E5">
              <w:rPr>
                <w:rFonts w:ascii="Times New Roman" w:hAnsi="Times New Roman" w:cs="Times New Roman"/>
                <w:b w:val="0"/>
              </w:rPr>
              <w:t>, w</w:t>
            </w:r>
            <w:r w:rsidR="008E4215">
              <w:rPr>
                <w:rFonts w:ascii="Times New Roman" w:hAnsi="Times New Roman" w:cs="Times New Roman"/>
                <w:b w:val="0"/>
              </w:rPr>
              <w:t xml:space="preserve"> </w:t>
            </w:r>
            <w:r w:rsidRPr="00AE0789">
              <w:rPr>
                <w:rFonts w:ascii="Times New Roman" w:hAnsi="Times New Roman" w:cs="Times New Roman"/>
                <w:b w:val="0"/>
              </w:rPr>
              <w:t>Cel</w:t>
            </w:r>
            <w:r w:rsidR="00C168E5">
              <w:rPr>
                <w:rFonts w:ascii="Times New Roman" w:hAnsi="Times New Roman" w:cs="Times New Roman"/>
                <w:b w:val="0"/>
              </w:rPr>
              <w:t>u</w:t>
            </w:r>
            <w:r w:rsidRPr="00AE0789">
              <w:rPr>
                <w:rFonts w:ascii="Times New Roman" w:hAnsi="Times New Roman" w:cs="Times New Roman"/>
                <w:b w:val="0"/>
              </w:rPr>
              <w:t xml:space="preserve"> IV. Poprawa klimatu akustycznego.</w:t>
            </w:r>
          </w:p>
        </w:tc>
      </w:tr>
      <w:tr w:rsidR="00B274DD" w:rsidRPr="00AE0789" w:rsidTr="00833B01">
        <w:trPr>
          <w:trHeight w:val="340"/>
        </w:trPr>
        <w:tc>
          <w:tcPr>
            <w:tcW w:w="14283" w:type="dxa"/>
            <w:gridSpan w:val="3"/>
            <w:shd w:val="clear" w:color="auto" w:fill="92CDDC" w:themeFill="accent5" w:themeFillTint="99"/>
            <w:vAlign w:val="center"/>
          </w:tcPr>
          <w:p w:rsidR="00B274DD" w:rsidRPr="00B274DD" w:rsidRDefault="00B274DD" w:rsidP="00D01A69">
            <w:pPr>
              <w:pStyle w:val="numerowaniewtabkierint"/>
              <w:tabs>
                <w:tab w:val="clear" w:pos="317"/>
                <w:tab w:val="left" w:pos="50"/>
              </w:tabs>
              <w:spacing w:before="40" w:after="40"/>
              <w:ind w:left="51" w:firstLine="11"/>
              <w:jc w:val="center"/>
              <w:rPr>
                <w:rFonts w:ascii="Times New Roman" w:hAnsi="Times New Roman" w:cs="Times New Roman"/>
                <w:b w:val="0"/>
                <w:color w:val="215868" w:themeColor="accent5" w:themeShade="80"/>
              </w:rPr>
            </w:pPr>
            <w:r w:rsidRPr="00B274DD">
              <w:rPr>
                <w:rFonts w:ascii="Times New Roman" w:eastAsia="Times New Roman" w:hAnsi="Times New Roman" w:cs="Times New Roman"/>
                <w:color w:val="215868" w:themeColor="accent5" w:themeShade="80"/>
                <w:sz w:val="24"/>
                <w:szCs w:val="24"/>
              </w:rPr>
              <w:lastRenderedPageBreak/>
              <w:t>Plan Gospodarki Odpadami dla Województwa Podkarpackiego 2022</w:t>
            </w:r>
          </w:p>
        </w:tc>
      </w:tr>
      <w:tr w:rsidR="00B274DD" w:rsidRPr="00AE0789" w:rsidTr="00833B01">
        <w:trPr>
          <w:trHeight w:val="2744"/>
        </w:trPr>
        <w:tc>
          <w:tcPr>
            <w:tcW w:w="6043" w:type="dxa"/>
            <w:tcBorders>
              <w:right w:val="single" w:sz="12" w:space="0" w:color="215868" w:themeColor="accent5" w:themeShade="80"/>
            </w:tcBorders>
            <w:shd w:val="clear" w:color="auto" w:fill="auto"/>
            <w:vAlign w:val="center"/>
          </w:tcPr>
          <w:p w:rsidR="00B274DD" w:rsidRPr="00B274DD" w:rsidRDefault="00B274DD" w:rsidP="00D01A69">
            <w:pPr>
              <w:spacing w:before="40" w:after="40"/>
              <w:jc w:val="left"/>
              <w:rPr>
                <w:rFonts w:ascii="Times New Roman" w:hAnsi="Times New Roman" w:cs="Times New Roman"/>
                <w:sz w:val="20"/>
                <w:szCs w:val="20"/>
              </w:rPr>
            </w:pPr>
            <w:r w:rsidRPr="00B274DD">
              <w:rPr>
                <w:rFonts w:ascii="Times New Roman" w:hAnsi="Times New Roman" w:cs="Times New Roman"/>
                <w:sz w:val="20"/>
                <w:szCs w:val="20"/>
              </w:rPr>
              <w:t>Główne cele strategiczne:</w:t>
            </w:r>
          </w:p>
          <w:p w:rsidR="00B274DD" w:rsidRPr="00B274DD" w:rsidRDefault="00B274DD" w:rsidP="00D01A69">
            <w:pPr>
              <w:pStyle w:val="kropkitab3"/>
              <w:spacing w:before="40" w:after="40"/>
              <w:jc w:val="left"/>
              <w:rPr>
                <w:rFonts w:ascii="Times New Roman" w:hAnsi="Times New Roman" w:cs="Times New Roman"/>
                <w:szCs w:val="20"/>
              </w:rPr>
            </w:pPr>
            <w:r w:rsidRPr="00B274DD">
              <w:rPr>
                <w:rFonts w:ascii="Times New Roman" w:hAnsi="Times New Roman" w:cs="Times New Roman"/>
                <w:szCs w:val="20"/>
              </w:rPr>
              <w:t>zmniejszenie ilości wytwarzanych odpadów, w tym odpadów komunalnych;</w:t>
            </w:r>
          </w:p>
          <w:p w:rsidR="00B274DD" w:rsidRPr="00B274DD" w:rsidRDefault="00B274DD" w:rsidP="00D01A69">
            <w:pPr>
              <w:pStyle w:val="kropkitab3"/>
              <w:spacing w:before="40" w:after="40"/>
              <w:jc w:val="left"/>
              <w:rPr>
                <w:rFonts w:ascii="Times New Roman" w:hAnsi="Times New Roman" w:cs="Times New Roman"/>
                <w:szCs w:val="20"/>
              </w:rPr>
            </w:pPr>
            <w:r w:rsidRPr="00B274DD">
              <w:rPr>
                <w:rFonts w:ascii="Times New Roman" w:hAnsi="Times New Roman" w:cs="Times New Roman"/>
                <w:szCs w:val="20"/>
              </w:rPr>
              <w:t>zwiększenie udziału odzysku, w szczególności recyklingu szkła, metali, tworzyw sztucznych oraz papieru i tektury, a także odzysk energii z odpadów;</w:t>
            </w:r>
          </w:p>
          <w:p w:rsidR="00B274DD" w:rsidRPr="00B274DD" w:rsidRDefault="00B274DD" w:rsidP="00D01A69">
            <w:pPr>
              <w:pStyle w:val="kropkitab3"/>
              <w:spacing w:before="40" w:after="40"/>
              <w:jc w:val="left"/>
              <w:rPr>
                <w:rFonts w:ascii="Times New Roman" w:hAnsi="Times New Roman" w:cs="Times New Roman"/>
                <w:szCs w:val="20"/>
              </w:rPr>
            </w:pPr>
            <w:r w:rsidRPr="00B274DD">
              <w:rPr>
                <w:rFonts w:ascii="Times New Roman" w:hAnsi="Times New Roman" w:cs="Times New Roman"/>
                <w:szCs w:val="20"/>
              </w:rPr>
              <w:t>zmniejszenie masy odpadów składowanych na składowiskach;</w:t>
            </w:r>
          </w:p>
          <w:p w:rsidR="00B274DD" w:rsidRDefault="00B274DD" w:rsidP="00D01A69">
            <w:pPr>
              <w:pStyle w:val="kropkitab3"/>
              <w:spacing w:before="40" w:after="40"/>
              <w:jc w:val="left"/>
              <w:rPr>
                <w:rFonts w:ascii="Times New Roman" w:hAnsi="Times New Roman" w:cs="Times New Roman"/>
                <w:szCs w:val="20"/>
              </w:rPr>
            </w:pPr>
            <w:r w:rsidRPr="00B274DD">
              <w:rPr>
                <w:rFonts w:ascii="Times New Roman" w:hAnsi="Times New Roman" w:cs="Times New Roman"/>
                <w:szCs w:val="20"/>
              </w:rPr>
              <w:t>wyeliminowanie praktyki nielegalnego składowania odpadów</w:t>
            </w:r>
            <w:r w:rsidR="0067733E">
              <w:rPr>
                <w:rFonts w:ascii="Times New Roman" w:hAnsi="Times New Roman" w:cs="Times New Roman"/>
                <w:szCs w:val="20"/>
              </w:rPr>
              <w:t>;</w:t>
            </w:r>
          </w:p>
          <w:p w:rsidR="00B274DD" w:rsidRPr="00B274DD" w:rsidRDefault="00B274DD" w:rsidP="00D01A69">
            <w:pPr>
              <w:pStyle w:val="kropkitab3"/>
              <w:spacing w:before="40" w:after="40"/>
              <w:jc w:val="left"/>
              <w:rPr>
                <w:rFonts w:ascii="Times New Roman" w:hAnsi="Times New Roman" w:cs="Times New Roman"/>
                <w:szCs w:val="20"/>
              </w:rPr>
            </w:pPr>
            <w:r w:rsidRPr="00B274DD">
              <w:rPr>
                <w:rFonts w:ascii="Times New Roman" w:hAnsi="Times New Roman" w:cs="Times New Roman"/>
                <w:szCs w:val="20"/>
              </w:rPr>
              <w:t>wyeliminowanie składowania odpadów nie spełniających wymaganych parametrów.</w:t>
            </w:r>
          </w:p>
        </w:tc>
        <w:tc>
          <w:tcPr>
            <w:tcW w:w="1845" w:type="dxa"/>
            <w:tcBorders>
              <w:left w:val="single" w:sz="12" w:space="0" w:color="215868" w:themeColor="accent5" w:themeShade="80"/>
              <w:right w:val="single" w:sz="12" w:space="0" w:color="215868" w:themeColor="accent5" w:themeShade="80"/>
            </w:tcBorders>
            <w:shd w:val="clear" w:color="auto" w:fill="auto"/>
            <w:vAlign w:val="center"/>
          </w:tcPr>
          <w:p w:rsidR="00B274DD" w:rsidRPr="00504ABB" w:rsidRDefault="00B274DD" w:rsidP="00D01A69">
            <w:pPr>
              <w:spacing w:before="40" w:after="40"/>
              <w:jc w:val="center"/>
              <w:rPr>
                <w:rFonts w:ascii="Times New Roman" w:hAnsi="Times New Roman" w:cs="Times New Roman"/>
                <w:b/>
                <w:color w:val="215868" w:themeColor="accent5" w:themeShade="80"/>
                <w:sz w:val="24"/>
                <w:szCs w:val="24"/>
              </w:rPr>
            </w:pPr>
            <w:r>
              <w:rPr>
                <w:rFonts w:ascii="Times New Roman" w:hAnsi="Times New Roman" w:cs="Times New Roman"/>
                <w:b/>
                <w:color w:val="215868" w:themeColor="accent5" w:themeShade="80"/>
                <w:sz w:val="24"/>
                <w:szCs w:val="24"/>
              </w:rPr>
              <w:t>3</w:t>
            </w:r>
          </w:p>
        </w:tc>
        <w:tc>
          <w:tcPr>
            <w:tcW w:w="6395" w:type="dxa"/>
            <w:tcBorders>
              <w:left w:val="single" w:sz="12" w:space="0" w:color="215868" w:themeColor="accent5" w:themeShade="80"/>
            </w:tcBorders>
            <w:shd w:val="clear" w:color="auto" w:fill="auto"/>
            <w:vAlign w:val="center"/>
          </w:tcPr>
          <w:p w:rsidR="003967C0" w:rsidRPr="00127EE9" w:rsidRDefault="003967C0" w:rsidP="00D01A69">
            <w:pPr>
              <w:pStyle w:val="numerowaniewtabkierint"/>
              <w:tabs>
                <w:tab w:val="clear" w:pos="317"/>
                <w:tab w:val="left" w:pos="50"/>
              </w:tabs>
              <w:spacing w:before="40" w:after="40"/>
              <w:ind w:left="51" w:firstLine="11"/>
              <w:jc w:val="left"/>
              <w:rPr>
                <w:rFonts w:ascii="Times New Roman" w:hAnsi="Times New Roman" w:cs="Times New Roman"/>
                <w:b w:val="0"/>
              </w:rPr>
            </w:pPr>
            <w:r w:rsidRPr="00127EE9">
              <w:rPr>
                <w:rFonts w:ascii="Times New Roman" w:hAnsi="Times New Roman" w:cs="Times New Roman"/>
                <w:b w:val="0"/>
              </w:rPr>
              <w:t>Cele WPGO uwzględniono w POŚ WP 201</w:t>
            </w:r>
            <w:r w:rsidR="00033862" w:rsidRPr="00127EE9">
              <w:rPr>
                <w:rFonts w:ascii="Times New Roman" w:hAnsi="Times New Roman" w:cs="Times New Roman"/>
                <w:b w:val="0"/>
              </w:rPr>
              <w:t>7</w:t>
            </w:r>
            <w:r w:rsidRPr="00127EE9">
              <w:rPr>
                <w:rFonts w:ascii="Times New Roman" w:hAnsi="Times New Roman" w:cs="Times New Roman"/>
                <w:b w:val="0"/>
              </w:rPr>
              <w:t xml:space="preserve">–2019, </w:t>
            </w:r>
          </w:p>
          <w:p w:rsidR="00B274DD" w:rsidRPr="00AE0789" w:rsidRDefault="003967C0" w:rsidP="00D01A69">
            <w:pPr>
              <w:pStyle w:val="numerowaniewtabkierint"/>
              <w:tabs>
                <w:tab w:val="clear" w:pos="317"/>
                <w:tab w:val="left" w:pos="50"/>
              </w:tabs>
              <w:spacing w:before="40" w:after="40"/>
              <w:ind w:left="51" w:firstLine="11"/>
              <w:jc w:val="left"/>
              <w:rPr>
                <w:rFonts w:ascii="Times New Roman" w:hAnsi="Times New Roman" w:cs="Times New Roman"/>
                <w:b w:val="0"/>
              </w:rPr>
            </w:pPr>
            <w:r w:rsidRPr="00127EE9">
              <w:rPr>
                <w:rFonts w:ascii="Times New Roman" w:hAnsi="Times New Roman" w:cs="Times New Roman"/>
                <w:b w:val="0"/>
              </w:rPr>
              <w:t>w Celu V.</w:t>
            </w:r>
            <w:r w:rsidR="00E02716" w:rsidRPr="00127EE9">
              <w:rPr>
                <w:rFonts w:ascii="Times New Roman" w:hAnsi="Times New Roman" w:cs="Times New Roman"/>
                <w:b w:val="0"/>
              </w:rPr>
              <w:t xml:space="preserve"> Zmniejszenie masy odpadów składowanych na składowiskach oraz zwiększenie udziału przygotowania do ponownego użycia i recyklingu surowców wtórnych i odzysku energii z odpadów</w:t>
            </w:r>
            <w:r w:rsidRPr="00127EE9">
              <w:rPr>
                <w:rFonts w:ascii="Times New Roman" w:hAnsi="Times New Roman" w:cs="Times New Roman"/>
                <w:b w:val="0"/>
              </w:rPr>
              <w:t>.</w:t>
            </w:r>
          </w:p>
        </w:tc>
      </w:tr>
    </w:tbl>
    <w:p w:rsidR="00833B01" w:rsidRDefault="004A6071" w:rsidP="00833B01">
      <w:pPr>
        <w:pStyle w:val="kropkitab2"/>
        <w:numPr>
          <w:ilvl w:val="0"/>
          <w:numId w:val="0"/>
        </w:numPr>
        <w:rPr>
          <w:rFonts w:ascii="Times New Roman" w:hAnsi="Times New Roman" w:cs="Times New Roman"/>
          <w:sz w:val="20"/>
          <w:szCs w:val="20"/>
        </w:rPr>
      </w:pPr>
      <w:r w:rsidRPr="001616F8">
        <w:rPr>
          <w:rFonts w:ascii="Times New Roman" w:hAnsi="Times New Roman" w:cs="Times New Roman"/>
          <w:sz w:val="20"/>
          <w:szCs w:val="20"/>
        </w:rPr>
        <w:t>*</w:t>
      </w:r>
      <w:r w:rsidR="00690A16" w:rsidRPr="001616F8">
        <w:rPr>
          <w:rFonts w:ascii="Times New Roman" w:hAnsi="Times New Roman" w:cs="Times New Roman"/>
          <w:sz w:val="20"/>
          <w:szCs w:val="20"/>
        </w:rPr>
        <w:t xml:space="preserve"> Ocena stopnia spójności celów określonych </w:t>
      </w:r>
      <w:r w:rsidR="00690A16" w:rsidRPr="00127EE9">
        <w:rPr>
          <w:rFonts w:ascii="Times New Roman" w:hAnsi="Times New Roman" w:cs="Times New Roman"/>
          <w:sz w:val="20"/>
          <w:szCs w:val="20"/>
        </w:rPr>
        <w:t>w POŚ WP 201</w:t>
      </w:r>
      <w:r w:rsidR="00033862"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00690A16" w:rsidRPr="00127EE9">
        <w:rPr>
          <w:rFonts w:ascii="Times New Roman" w:hAnsi="Times New Roman" w:cs="Times New Roman"/>
          <w:sz w:val="20"/>
          <w:szCs w:val="20"/>
        </w:rPr>
        <w:t>2019 z celami, priorytetami i kierunkami interwencji określonymi w krajowych i wojewódzkich dokumentach strategicznych i programowych:</w:t>
      </w:r>
      <w:r w:rsidR="00833B01">
        <w:rPr>
          <w:rFonts w:ascii="Times New Roman" w:hAnsi="Times New Roman" w:cs="Times New Roman"/>
          <w:sz w:val="20"/>
          <w:szCs w:val="20"/>
        </w:rPr>
        <w:t xml:space="preserve"> </w:t>
      </w:r>
      <w:r w:rsidR="00690A16" w:rsidRPr="00127EE9">
        <w:rPr>
          <w:rFonts w:ascii="Times New Roman" w:hAnsi="Times New Roman" w:cs="Times New Roman"/>
          <w:b/>
          <w:color w:val="215868" w:themeColor="accent5" w:themeShade="80"/>
          <w:sz w:val="20"/>
          <w:szCs w:val="20"/>
        </w:rPr>
        <w:t>3</w:t>
      </w:r>
      <w:r w:rsidR="00690A16" w:rsidRPr="00127EE9">
        <w:rPr>
          <w:rFonts w:ascii="Times New Roman" w:hAnsi="Times New Roman" w:cs="Times New Roman"/>
          <w:sz w:val="20"/>
          <w:szCs w:val="20"/>
        </w:rPr>
        <w:t xml:space="preserve"> - wszystkie cele</w:t>
      </w:r>
      <w:r w:rsidR="00833B01">
        <w:rPr>
          <w:rFonts w:ascii="Times New Roman" w:hAnsi="Times New Roman" w:cs="Times New Roman"/>
          <w:sz w:val="20"/>
          <w:szCs w:val="20"/>
        </w:rPr>
        <w:t xml:space="preserve">, </w:t>
      </w:r>
      <w:r w:rsidR="00690A16" w:rsidRPr="001616F8">
        <w:rPr>
          <w:rFonts w:ascii="Times New Roman" w:hAnsi="Times New Roman" w:cs="Times New Roman"/>
          <w:b/>
          <w:color w:val="215868" w:themeColor="accent5" w:themeShade="80"/>
          <w:sz w:val="20"/>
          <w:szCs w:val="20"/>
        </w:rPr>
        <w:t>2</w:t>
      </w:r>
      <w:r w:rsidR="00690A16" w:rsidRPr="001616F8">
        <w:rPr>
          <w:rFonts w:ascii="Times New Roman" w:hAnsi="Times New Roman" w:cs="Times New Roman"/>
          <w:sz w:val="20"/>
          <w:szCs w:val="20"/>
        </w:rPr>
        <w:t xml:space="preserve"> - większość celów</w:t>
      </w:r>
      <w:r w:rsidR="00833B01">
        <w:rPr>
          <w:rFonts w:ascii="Times New Roman" w:hAnsi="Times New Roman" w:cs="Times New Roman"/>
          <w:sz w:val="20"/>
          <w:szCs w:val="20"/>
        </w:rPr>
        <w:t xml:space="preserve">, </w:t>
      </w:r>
      <w:r w:rsidR="00690A16" w:rsidRPr="001616F8">
        <w:rPr>
          <w:rFonts w:ascii="Times New Roman" w:hAnsi="Times New Roman" w:cs="Times New Roman"/>
          <w:b/>
          <w:color w:val="215868" w:themeColor="accent5" w:themeShade="80"/>
          <w:sz w:val="20"/>
          <w:szCs w:val="20"/>
        </w:rPr>
        <w:t>1</w:t>
      </w:r>
      <w:r w:rsidR="00690A16" w:rsidRPr="001616F8">
        <w:rPr>
          <w:rFonts w:ascii="Times New Roman" w:hAnsi="Times New Roman" w:cs="Times New Roman"/>
          <w:sz w:val="20"/>
          <w:szCs w:val="20"/>
        </w:rPr>
        <w:t>- wybrane cele</w:t>
      </w:r>
      <w:r w:rsidR="00833B01">
        <w:rPr>
          <w:rFonts w:ascii="Times New Roman" w:hAnsi="Times New Roman" w:cs="Times New Roman"/>
          <w:sz w:val="20"/>
          <w:szCs w:val="20"/>
        </w:rPr>
        <w:t>,</w:t>
      </w:r>
      <w:r w:rsidR="00690A16" w:rsidRPr="001616F8">
        <w:rPr>
          <w:rFonts w:ascii="Times New Roman" w:hAnsi="Times New Roman" w:cs="Times New Roman"/>
          <w:sz w:val="20"/>
          <w:szCs w:val="20"/>
        </w:rPr>
        <w:t xml:space="preserve"> </w:t>
      </w:r>
      <w:r w:rsidR="00690A16" w:rsidRPr="001616F8">
        <w:rPr>
          <w:rFonts w:ascii="Times New Roman" w:hAnsi="Times New Roman" w:cs="Times New Roman"/>
          <w:b/>
          <w:color w:val="215868" w:themeColor="accent5" w:themeShade="80"/>
          <w:sz w:val="20"/>
          <w:szCs w:val="20"/>
        </w:rPr>
        <w:t>0</w:t>
      </w:r>
      <w:r w:rsidR="00690A16" w:rsidRPr="001616F8">
        <w:rPr>
          <w:rFonts w:ascii="Times New Roman" w:hAnsi="Times New Roman" w:cs="Times New Roman"/>
          <w:sz w:val="20"/>
          <w:szCs w:val="20"/>
        </w:rPr>
        <w:t xml:space="preserve"> - żaden cel nie jest zgodny</w:t>
      </w:r>
      <w:r w:rsidR="00833B01">
        <w:rPr>
          <w:rFonts w:ascii="Times New Roman" w:hAnsi="Times New Roman" w:cs="Times New Roman"/>
          <w:sz w:val="20"/>
          <w:szCs w:val="20"/>
        </w:rPr>
        <w:t>.</w:t>
      </w:r>
    </w:p>
    <w:p w:rsidR="00B70AC9" w:rsidRDefault="004A6071" w:rsidP="00833B01">
      <w:pPr>
        <w:pStyle w:val="kropkitab2"/>
        <w:numPr>
          <w:ilvl w:val="0"/>
          <w:numId w:val="0"/>
        </w:numPr>
        <w:rPr>
          <w:rFonts w:ascii="Times New Roman" w:hAnsi="Times New Roman" w:cs="Times New Roman"/>
          <w:sz w:val="20"/>
          <w:szCs w:val="20"/>
        </w:rPr>
      </w:pPr>
      <w:r w:rsidRPr="001616F8">
        <w:rPr>
          <w:rFonts w:ascii="Times New Roman" w:hAnsi="Times New Roman" w:cs="Times New Roman"/>
          <w:sz w:val="20"/>
          <w:szCs w:val="20"/>
        </w:rPr>
        <w:t>** Cele środowiskowe określone zostały na mocy art.</w:t>
      </w:r>
      <w:r w:rsidR="0067733E">
        <w:rPr>
          <w:rFonts w:ascii="Times New Roman" w:hAnsi="Times New Roman" w:cs="Times New Roman"/>
          <w:sz w:val="20"/>
          <w:szCs w:val="20"/>
        </w:rPr>
        <w:t xml:space="preserve"> </w:t>
      </w:r>
      <w:r w:rsidRPr="001616F8">
        <w:rPr>
          <w:rFonts w:ascii="Times New Roman" w:hAnsi="Times New Roman" w:cs="Times New Roman"/>
          <w:sz w:val="20"/>
          <w:szCs w:val="20"/>
        </w:rPr>
        <w:t xml:space="preserve">4 </w:t>
      </w:r>
      <w:r w:rsidRPr="001616F8">
        <w:rPr>
          <w:rFonts w:ascii="Times New Roman" w:hAnsi="Times New Roman" w:cs="Times New Roman"/>
          <w:i/>
          <w:sz w:val="20"/>
          <w:szCs w:val="20"/>
        </w:rPr>
        <w:t>Ramowej Dyrektywy Wodnej</w:t>
      </w:r>
      <w:r w:rsidRPr="001616F8">
        <w:rPr>
          <w:rFonts w:ascii="Times New Roman" w:hAnsi="Times New Roman" w:cs="Times New Roman"/>
          <w:sz w:val="20"/>
          <w:szCs w:val="20"/>
        </w:rPr>
        <w:t xml:space="preserve"> i w Ustawie z dnia 18 lipca 2001 r. </w:t>
      </w:r>
      <w:r w:rsidRPr="00127EE9">
        <w:rPr>
          <w:rFonts w:ascii="Times New Roman" w:hAnsi="Times New Roman" w:cs="Times New Roman"/>
          <w:i/>
          <w:sz w:val="20"/>
          <w:szCs w:val="20"/>
        </w:rPr>
        <w:t>Prawo wodne</w:t>
      </w:r>
      <w:r w:rsidR="00371F2F" w:rsidRPr="00127EE9">
        <w:rPr>
          <w:rFonts w:ascii="Times New Roman" w:hAnsi="Times New Roman" w:cs="Times New Roman"/>
          <w:i/>
          <w:sz w:val="20"/>
          <w:szCs w:val="20"/>
        </w:rPr>
        <w:t xml:space="preserve"> </w:t>
      </w:r>
      <w:r w:rsidRPr="00127EE9">
        <w:rPr>
          <w:rFonts w:ascii="Times New Roman" w:hAnsi="Times New Roman" w:cs="Times New Roman"/>
          <w:sz w:val="20"/>
          <w:szCs w:val="20"/>
        </w:rPr>
        <w:t>(t.j. Dz.</w:t>
      </w:r>
      <w:r w:rsidR="007938E1" w:rsidRPr="00127EE9">
        <w:rPr>
          <w:rFonts w:ascii="Times New Roman" w:hAnsi="Times New Roman" w:cs="Times New Roman"/>
          <w:sz w:val="20"/>
          <w:szCs w:val="20"/>
        </w:rPr>
        <w:t xml:space="preserve"> </w:t>
      </w:r>
      <w:r w:rsidRPr="00127EE9">
        <w:rPr>
          <w:rFonts w:ascii="Times New Roman" w:hAnsi="Times New Roman" w:cs="Times New Roman"/>
          <w:sz w:val="20"/>
          <w:szCs w:val="20"/>
        </w:rPr>
        <w:t>U. z 201</w:t>
      </w:r>
      <w:r w:rsidR="008B31C8" w:rsidRPr="00127EE9">
        <w:rPr>
          <w:rFonts w:ascii="Times New Roman" w:hAnsi="Times New Roman" w:cs="Times New Roman"/>
          <w:sz w:val="20"/>
          <w:szCs w:val="20"/>
        </w:rPr>
        <w:t>7</w:t>
      </w:r>
      <w:r w:rsidRPr="00127EE9">
        <w:rPr>
          <w:rFonts w:ascii="Times New Roman" w:hAnsi="Times New Roman" w:cs="Times New Roman"/>
          <w:sz w:val="20"/>
          <w:szCs w:val="20"/>
        </w:rPr>
        <w:t xml:space="preserve"> r., poz. </w:t>
      </w:r>
      <w:r w:rsidR="008B31C8" w:rsidRPr="00127EE9">
        <w:rPr>
          <w:rFonts w:ascii="Times New Roman" w:hAnsi="Times New Roman" w:cs="Times New Roman"/>
          <w:sz w:val="20"/>
          <w:szCs w:val="20"/>
        </w:rPr>
        <w:t>1122)</w:t>
      </w:r>
    </w:p>
    <w:p w:rsidR="00833B01" w:rsidRDefault="00833B01" w:rsidP="008B31C8">
      <w:pPr>
        <w:tabs>
          <w:tab w:val="left" w:pos="284"/>
        </w:tabs>
        <w:rPr>
          <w:rFonts w:ascii="Times New Roman" w:hAnsi="Times New Roman" w:cs="Times New Roman"/>
          <w:b/>
          <w:sz w:val="20"/>
        </w:rPr>
      </w:pPr>
    </w:p>
    <w:p w:rsidR="00D01A69" w:rsidRDefault="00D01A69" w:rsidP="008B31C8">
      <w:pPr>
        <w:tabs>
          <w:tab w:val="left" w:pos="284"/>
        </w:tabs>
        <w:rPr>
          <w:rFonts w:ascii="Times New Roman" w:eastAsiaTheme="majorEastAsia" w:hAnsi="Times New Roman" w:cs="Times New Roman"/>
          <w:bCs/>
          <w:sz w:val="24"/>
        </w:rPr>
      </w:pPr>
      <w:r w:rsidRPr="00565AD6">
        <w:rPr>
          <w:rFonts w:ascii="Times New Roman" w:hAnsi="Times New Roman" w:cs="Times New Roman"/>
          <w:b/>
          <w:sz w:val="20"/>
        </w:rPr>
        <w:t>Źródło:</w:t>
      </w:r>
      <w:r w:rsidRPr="00565AD6">
        <w:rPr>
          <w:rFonts w:ascii="Times New Roman" w:hAnsi="Times New Roman" w:cs="Times New Roman"/>
          <w:sz w:val="20"/>
        </w:rPr>
        <w:t xml:space="preserve"> Opracowanie własne PBPP w Rzeszowie</w:t>
      </w:r>
    </w:p>
    <w:p w:rsidR="006E762F" w:rsidRPr="00135589" w:rsidRDefault="00B70AC9" w:rsidP="001149CA">
      <w:pPr>
        <w:pStyle w:val="Nagwek3"/>
        <w:spacing w:after="40"/>
        <w:rPr>
          <w:rFonts w:ascii="Times New Roman" w:hAnsi="Times New Roman" w:cs="Times New Roman"/>
          <w:b w:val="0"/>
          <w:color w:val="215868" w:themeColor="accent5" w:themeShade="80"/>
          <w:u w:val="none"/>
        </w:rPr>
      </w:pPr>
      <w:bookmarkStart w:id="470" w:name="_Toc496097780"/>
      <w:r w:rsidRPr="00135589">
        <w:rPr>
          <w:rFonts w:ascii="Times New Roman" w:hAnsi="Times New Roman" w:cs="Times New Roman"/>
          <w:color w:val="215868" w:themeColor="accent5" w:themeShade="80"/>
          <w:u w:val="none"/>
        </w:rPr>
        <w:lastRenderedPageBreak/>
        <w:t xml:space="preserve">Załącznik </w:t>
      </w:r>
      <w:r w:rsidR="00985710">
        <w:rPr>
          <w:rFonts w:ascii="Times New Roman" w:hAnsi="Times New Roman" w:cs="Times New Roman"/>
          <w:color w:val="215868" w:themeColor="accent5" w:themeShade="80"/>
          <w:u w:val="none"/>
        </w:rPr>
        <w:t xml:space="preserve">nr </w:t>
      </w:r>
      <w:r w:rsidRPr="00135589">
        <w:rPr>
          <w:rFonts w:ascii="Times New Roman" w:hAnsi="Times New Roman" w:cs="Times New Roman"/>
          <w:color w:val="215868" w:themeColor="accent5" w:themeShade="80"/>
          <w:u w:val="none"/>
        </w:rPr>
        <w:t>2. Wykaz planowanych inwestycji w zakresie gospodarowania wodami i gospodarki wodno-ściekowej według przyjętych kierunków interwencji</w:t>
      </w:r>
      <w:r w:rsidRPr="00135589">
        <w:rPr>
          <w:rStyle w:val="Odwoanieprzypisudolnego"/>
          <w:rFonts w:ascii="Times New Roman" w:hAnsi="Times New Roman" w:cs="Times New Roman"/>
          <w:b w:val="0"/>
          <w:color w:val="215868" w:themeColor="accent5" w:themeShade="80"/>
          <w:szCs w:val="20"/>
          <w:u w:val="none"/>
        </w:rPr>
        <w:footnoteReference w:id="122"/>
      </w:r>
      <w:bookmarkEnd w:id="470"/>
    </w:p>
    <w:tbl>
      <w:tblPr>
        <w:tblW w:w="4973" w:type="pct"/>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ayout w:type="fixed"/>
        <w:tblLook w:val="04A0"/>
      </w:tblPr>
      <w:tblGrid>
        <w:gridCol w:w="4417"/>
        <w:gridCol w:w="1579"/>
        <w:gridCol w:w="1293"/>
        <w:gridCol w:w="1579"/>
        <w:gridCol w:w="1293"/>
        <w:gridCol w:w="1290"/>
        <w:gridCol w:w="2725"/>
      </w:tblGrid>
      <w:tr w:rsidR="00605996" w:rsidRPr="008B3DDC" w:rsidTr="00852565">
        <w:trPr>
          <w:trHeight w:val="308"/>
          <w:tblHeader/>
        </w:trPr>
        <w:tc>
          <w:tcPr>
            <w:tcW w:w="1558" w:type="pct"/>
            <w:vMerge w:val="restart"/>
            <w:shd w:val="clear" w:color="auto" w:fill="B6DDE8" w:themeFill="accent5" w:themeFillTint="66"/>
            <w:vAlign w:val="center"/>
          </w:tcPr>
          <w:p w:rsidR="00605996" w:rsidRPr="008B3DDC" w:rsidRDefault="00605996" w:rsidP="00C87937">
            <w:pPr>
              <w:tabs>
                <w:tab w:val="left" w:pos="-142"/>
                <w:tab w:val="left" w:pos="142"/>
              </w:tabs>
              <w:spacing w:line="240" w:lineRule="auto"/>
              <w:jc w:val="center"/>
              <w:rPr>
                <w:rFonts w:ascii="Times New Roman" w:hAnsi="Times New Roman" w:cs="Times New Roman"/>
                <w:b/>
                <w:color w:val="215868" w:themeColor="accent5" w:themeShade="80"/>
                <w:sz w:val="20"/>
                <w:szCs w:val="20"/>
              </w:rPr>
            </w:pPr>
            <w:r w:rsidRPr="008B3DDC">
              <w:rPr>
                <w:rFonts w:ascii="Times New Roman" w:hAnsi="Times New Roman" w:cs="Times New Roman"/>
                <w:b/>
                <w:color w:val="215868" w:themeColor="accent5" w:themeShade="80"/>
                <w:sz w:val="20"/>
                <w:szCs w:val="20"/>
              </w:rPr>
              <w:t>Zadanie</w:t>
            </w:r>
          </w:p>
        </w:tc>
        <w:tc>
          <w:tcPr>
            <w:tcW w:w="557" w:type="pct"/>
            <w:vMerge w:val="restart"/>
            <w:shd w:val="clear" w:color="auto" w:fill="B6DDE8" w:themeFill="accent5" w:themeFillTint="66"/>
            <w:vAlign w:val="center"/>
          </w:tcPr>
          <w:p w:rsidR="00605996" w:rsidRPr="008B3DDC" w:rsidRDefault="00605996" w:rsidP="00C87937">
            <w:pPr>
              <w:tabs>
                <w:tab w:val="left" w:pos="-142"/>
                <w:tab w:val="left" w:pos="142"/>
              </w:tabs>
              <w:spacing w:line="240" w:lineRule="auto"/>
              <w:jc w:val="center"/>
              <w:rPr>
                <w:rFonts w:ascii="Times New Roman" w:hAnsi="Times New Roman" w:cs="Times New Roman"/>
                <w:b/>
                <w:color w:val="215868" w:themeColor="accent5" w:themeShade="80"/>
                <w:sz w:val="20"/>
                <w:szCs w:val="20"/>
              </w:rPr>
            </w:pPr>
            <w:r w:rsidRPr="008B3DDC">
              <w:rPr>
                <w:rFonts w:ascii="Times New Roman" w:hAnsi="Times New Roman" w:cs="Times New Roman"/>
                <w:b/>
                <w:color w:val="215868" w:themeColor="accent5" w:themeShade="80"/>
                <w:sz w:val="20"/>
                <w:szCs w:val="20"/>
              </w:rPr>
              <w:t>Podmiot odpowiedzialny za realizację</w:t>
            </w:r>
          </w:p>
        </w:tc>
        <w:tc>
          <w:tcPr>
            <w:tcW w:w="456" w:type="pct"/>
            <w:vMerge w:val="restart"/>
            <w:shd w:val="clear" w:color="auto" w:fill="B6DDE8" w:themeFill="accent5" w:themeFillTint="66"/>
            <w:vAlign w:val="center"/>
          </w:tcPr>
          <w:p w:rsidR="00605996" w:rsidRPr="008B3DDC" w:rsidRDefault="00605996" w:rsidP="00C87937">
            <w:pPr>
              <w:tabs>
                <w:tab w:val="left" w:pos="-142"/>
                <w:tab w:val="left" w:pos="142"/>
              </w:tabs>
              <w:spacing w:line="240" w:lineRule="auto"/>
              <w:jc w:val="center"/>
              <w:rPr>
                <w:rFonts w:ascii="Times New Roman" w:hAnsi="Times New Roman" w:cs="Times New Roman"/>
                <w:b/>
                <w:color w:val="215868" w:themeColor="accent5" w:themeShade="80"/>
                <w:sz w:val="20"/>
                <w:szCs w:val="20"/>
              </w:rPr>
            </w:pPr>
            <w:r w:rsidRPr="008B3DDC">
              <w:rPr>
                <w:rFonts w:ascii="Times New Roman" w:hAnsi="Times New Roman" w:cs="Times New Roman"/>
                <w:b/>
                <w:color w:val="215868" w:themeColor="accent5" w:themeShade="80"/>
                <w:sz w:val="20"/>
                <w:szCs w:val="20"/>
              </w:rPr>
              <w:t>Termin realizacji</w:t>
            </w:r>
          </w:p>
        </w:tc>
        <w:tc>
          <w:tcPr>
            <w:tcW w:w="557" w:type="pct"/>
            <w:vMerge w:val="restart"/>
            <w:shd w:val="clear" w:color="auto" w:fill="B6DDE8" w:themeFill="accent5" w:themeFillTint="66"/>
            <w:vAlign w:val="center"/>
          </w:tcPr>
          <w:p w:rsidR="00605996" w:rsidRPr="008B3DDC" w:rsidRDefault="00605996" w:rsidP="00C87937">
            <w:pPr>
              <w:tabs>
                <w:tab w:val="left" w:pos="-142"/>
                <w:tab w:val="left" w:pos="142"/>
              </w:tabs>
              <w:spacing w:line="240" w:lineRule="auto"/>
              <w:jc w:val="center"/>
              <w:rPr>
                <w:rFonts w:ascii="Times New Roman" w:hAnsi="Times New Roman" w:cs="Times New Roman"/>
                <w:b/>
                <w:color w:val="215868" w:themeColor="accent5" w:themeShade="80"/>
                <w:sz w:val="20"/>
                <w:szCs w:val="20"/>
              </w:rPr>
            </w:pPr>
            <w:r w:rsidRPr="008B3DDC">
              <w:rPr>
                <w:rFonts w:ascii="Times New Roman" w:hAnsi="Times New Roman" w:cs="Times New Roman"/>
                <w:b/>
                <w:color w:val="215868" w:themeColor="accent5" w:themeShade="80"/>
                <w:sz w:val="20"/>
                <w:szCs w:val="20"/>
              </w:rPr>
              <w:t>Źródło finansowania</w:t>
            </w:r>
          </w:p>
        </w:tc>
        <w:tc>
          <w:tcPr>
            <w:tcW w:w="911" w:type="pct"/>
            <w:gridSpan w:val="2"/>
            <w:shd w:val="clear" w:color="auto" w:fill="B6DDE8" w:themeFill="accent5" w:themeFillTint="66"/>
          </w:tcPr>
          <w:p w:rsidR="00605996" w:rsidRPr="008B3DDC" w:rsidRDefault="00605996" w:rsidP="00C87937">
            <w:pPr>
              <w:tabs>
                <w:tab w:val="left" w:pos="-142"/>
                <w:tab w:val="left" w:pos="142"/>
              </w:tabs>
              <w:spacing w:line="240" w:lineRule="auto"/>
              <w:jc w:val="center"/>
              <w:rPr>
                <w:rFonts w:ascii="Times New Roman" w:hAnsi="Times New Roman" w:cs="Times New Roman"/>
                <w:b/>
                <w:color w:val="215868" w:themeColor="accent5" w:themeShade="80"/>
                <w:sz w:val="20"/>
                <w:szCs w:val="20"/>
              </w:rPr>
            </w:pPr>
            <w:r w:rsidRPr="008B3DDC">
              <w:rPr>
                <w:rFonts w:ascii="Times New Roman" w:hAnsi="Times New Roman" w:cs="Times New Roman"/>
                <w:b/>
                <w:color w:val="215868" w:themeColor="accent5" w:themeShade="80"/>
                <w:sz w:val="20"/>
                <w:szCs w:val="20"/>
              </w:rPr>
              <w:t>Szacunkowe koszty realizacji</w:t>
            </w:r>
          </w:p>
          <w:p w:rsidR="00605996" w:rsidRPr="008B3DDC" w:rsidRDefault="00605996" w:rsidP="00C87937">
            <w:pPr>
              <w:tabs>
                <w:tab w:val="left" w:pos="-142"/>
                <w:tab w:val="left" w:pos="142"/>
              </w:tabs>
              <w:spacing w:line="240" w:lineRule="auto"/>
              <w:jc w:val="center"/>
              <w:rPr>
                <w:rFonts w:ascii="Times New Roman" w:hAnsi="Times New Roman" w:cs="Times New Roman"/>
                <w:b/>
                <w:color w:val="215868" w:themeColor="accent5" w:themeShade="80"/>
                <w:sz w:val="20"/>
                <w:szCs w:val="20"/>
              </w:rPr>
            </w:pPr>
            <w:r w:rsidRPr="008B3DDC">
              <w:rPr>
                <w:rFonts w:ascii="Times New Roman" w:hAnsi="Times New Roman" w:cs="Times New Roman"/>
                <w:b/>
                <w:color w:val="215868" w:themeColor="accent5" w:themeShade="80"/>
                <w:sz w:val="20"/>
                <w:szCs w:val="20"/>
              </w:rPr>
              <w:t>zadania (w tys. zł)</w:t>
            </w:r>
          </w:p>
        </w:tc>
        <w:tc>
          <w:tcPr>
            <w:tcW w:w="961" w:type="pct"/>
            <w:vMerge w:val="restart"/>
            <w:shd w:val="clear" w:color="auto" w:fill="B6DDE8" w:themeFill="accent5" w:themeFillTint="66"/>
            <w:vAlign w:val="center"/>
          </w:tcPr>
          <w:p w:rsidR="00605996" w:rsidRPr="008B3DDC" w:rsidRDefault="00605996" w:rsidP="00C87937">
            <w:pPr>
              <w:tabs>
                <w:tab w:val="left" w:pos="-142"/>
                <w:tab w:val="left" w:pos="142"/>
              </w:tabs>
              <w:spacing w:line="240" w:lineRule="auto"/>
              <w:jc w:val="center"/>
              <w:rPr>
                <w:rFonts w:ascii="Times New Roman" w:hAnsi="Times New Roman" w:cs="Times New Roman"/>
                <w:b/>
                <w:color w:val="215868" w:themeColor="accent5" w:themeShade="80"/>
                <w:sz w:val="20"/>
                <w:szCs w:val="20"/>
              </w:rPr>
            </w:pPr>
            <w:r w:rsidRPr="008B3DDC">
              <w:rPr>
                <w:rFonts w:ascii="Times New Roman" w:hAnsi="Times New Roman" w:cs="Times New Roman"/>
                <w:b/>
                <w:color w:val="215868" w:themeColor="accent5" w:themeShade="80"/>
                <w:sz w:val="20"/>
                <w:szCs w:val="20"/>
              </w:rPr>
              <w:t xml:space="preserve">Dodatkowe informacje </w:t>
            </w:r>
            <w:r>
              <w:rPr>
                <w:rFonts w:ascii="Times New Roman" w:hAnsi="Times New Roman" w:cs="Times New Roman"/>
                <w:b/>
                <w:color w:val="215868" w:themeColor="accent5" w:themeShade="80"/>
                <w:sz w:val="20"/>
                <w:szCs w:val="20"/>
              </w:rPr>
              <w:t>o </w:t>
            </w:r>
            <w:r w:rsidRPr="008B3DDC">
              <w:rPr>
                <w:rFonts w:ascii="Times New Roman" w:hAnsi="Times New Roman" w:cs="Times New Roman"/>
                <w:b/>
                <w:color w:val="215868" w:themeColor="accent5" w:themeShade="80"/>
                <w:sz w:val="20"/>
                <w:szCs w:val="20"/>
              </w:rPr>
              <w:t>zadaniu</w:t>
            </w:r>
          </w:p>
        </w:tc>
      </w:tr>
      <w:tr w:rsidR="00605996" w:rsidRPr="008B3DDC" w:rsidTr="00852565">
        <w:trPr>
          <w:trHeight w:val="601"/>
          <w:tblHeader/>
        </w:trPr>
        <w:tc>
          <w:tcPr>
            <w:tcW w:w="1558" w:type="pct"/>
            <w:vMerge/>
            <w:shd w:val="clear" w:color="auto" w:fill="BFBFBF" w:themeFill="background1" w:themeFillShade="BF"/>
            <w:vAlign w:val="center"/>
          </w:tcPr>
          <w:p w:rsidR="00605996" w:rsidRPr="008B3DDC" w:rsidRDefault="00605996" w:rsidP="006E42AE">
            <w:pPr>
              <w:tabs>
                <w:tab w:val="left" w:pos="-142"/>
                <w:tab w:val="left" w:pos="142"/>
              </w:tabs>
              <w:rPr>
                <w:rFonts w:ascii="Times New Roman" w:hAnsi="Times New Roman" w:cs="Times New Roman"/>
                <w:sz w:val="20"/>
                <w:szCs w:val="20"/>
              </w:rPr>
            </w:pPr>
          </w:p>
        </w:tc>
        <w:tc>
          <w:tcPr>
            <w:tcW w:w="557" w:type="pct"/>
            <w:vMerge/>
            <w:shd w:val="clear" w:color="auto" w:fill="BFBFBF" w:themeFill="background1" w:themeFillShade="BF"/>
            <w:vAlign w:val="center"/>
          </w:tcPr>
          <w:p w:rsidR="00605996" w:rsidRPr="008B3DDC" w:rsidRDefault="00605996" w:rsidP="006E42AE">
            <w:pPr>
              <w:tabs>
                <w:tab w:val="left" w:pos="-142"/>
                <w:tab w:val="left" w:pos="142"/>
              </w:tabs>
              <w:rPr>
                <w:rFonts w:ascii="Times New Roman" w:hAnsi="Times New Roman" w:cs="Times New Roman"/>
                <w:sz w:val="20"/>
                <w:szCs w:val="20"/>
              </w:rPr>
            </w:pPr>
          </w:p>
        </w:tc>
        <w:tc>
          <w:tcPr>
            <w:tcW w:w="456" w:type="pct"/>
            <w:vMerge/>
            <w:shd w:val="clear" w:color="auto" w:fill="BFBFBF" w:themeFill="background1" w:themeFillShade="BF"/>
          </w:tcPr>
          <w:p w:rsidR="00605996" w:rsidRPr="008B3DDC" w:rsidRDefault="00605996" w:rsidP="006E42AE">
            <w:pPr>
              <w:tabs>
                <w:tab w:val="left" w:pos="-142"/>
                <w:tab w:val="left" w:pos="142"/>
              </w:tabs>
              <w:rPr>
                <w:rFonts w:ascii="Times New Roman" w:hAnsi="Times New Roman" w:cs="Times New Roman"/>
                <w:sz w:val="20"/>
                <w:szCs w:val="20"/>
              </w:rPr>
            </w:pPr>
          </w:p>
        </w:tc>
        <w:tc>
          <w:tcPr>
            <w:tcW w:w="557" w:type="pct"/>
            <w:vMerge/>
            <w:shd w:val="clear" w:color="auto" w:fill="BFBFBF" w:themeFill="background1" w:themeFillShade="BF"/>
            <w:vAlign w:val="center"/>
          </w:tcPr>
          <w:p w:rsidR="00605996" w:rsidRPr="008B3DDC" w:rsidRDefault="00605996" w:rsidP="006E42AE">
            <w:pPr>
              <w:tabs>
                <w:tab w:val="left" w:pos="-142"/>
                <w:tab w:val="left" w:pos="142"/>
              </w:tabs>
              <w:rPr>
                <w:rFonts w:ascii="Times New Roman" w:hAnsi="Times New Roman" w:cs="Times New Roman"/>
                <w:sz w:val="20"/>
                <w:szCs w:val="20"/>
              </w:rPr>
            </w:pPr>
          </w:p>
        </w:tc>
        <w:tc>
          <w:tcPr>
            <w:tcW w:w="456" w:type="pct"/>
            <w:shd w:val="clear" w:color="auto" w:fill="B6DDE8" w:themeFill="accent5" w:themeFillTint="66"/>
          </w:tcPr>
          <w:p w:rsidR="00605996" w:rsidRPr="008B3DDC" w:rsidRDefault="00605996" w:rsidP="006E42AE">
            <w:pPr>
              <w:tabs>
                <w:tab w:val="left" w:pos="-142"/>
                <w:tab w:val="left" w:pos="142"/>
              </w:tabs>
              <w:spacing w:before="40" w:after="40"/>
              <w:jc w:val="center"/>
              <w:rPr>
                <w:rFonts w:ascii="Times New Roman" w:hAnsi="Times New Roman" w:cs="Times New Roman"/>
                <w:b/>
                <w:color w:val="215868" w:themeColor="accent5" w:themeShade="80"/>
                <w:sz w:val="20"/>
                <w:szCs w:val="20"/>
              </w:rPr>
            </w:pPr>
            <w:r w:rsidRPr="008B3DDC">
              <w:rPr>
                <w:rFonts w:ascii="Times New Roman" w:hAnsi="Times New Roman" w:cs="Times New Roman"/>
                <w:b/>
                <w:color w:val="215868" w:themeColor="accent5" w:themeShade="80"/>
                <w:sz w:val="20"/>
                <w:szCs w:val="20"/>
              </w:rPr>
              <w:t>Koszt</w:t>
            </w:r>
            <w:r w:rsidR="008E4215">
              <w:rPr>
                <w:rFonts w:ascii="Times New Roman" w:hAnsi="Times New Roman" w:cs="Times New Roman"/>
                <w:b/>
                <w:color w:val="215868" w:themeColor="accent5" w:themeShade="80"/>
                <w:sz w:val="20"/>
                <w:szCs w:val="20"/>
              </w:rPr>
              <w:t xml:space="preserve"> </w:t>
            </w:r>
            <w:r w:rsidRPr="008B3DDC">
              <w:rPr>
                <w:rFonts w:ascii="Times New Roman" w:hAnsi="Times New Roman" w:cs="Times New Roman"/>
                <w:b/>
                <w:color w:val="215868" w:themeColor="accent5" w:themeShade="80"/>
                <w:sz w:val="20"/>
                <w:szCs w:val="20"/>
              </w:rPr>
              <w:t>całkowity</w:t>
            </w:r>
          </w:p>
        </w:tc>
        <w:tc>
          <w:tcPr>
            <w:tcW w:w="455" w:type="pct"/>
            <w:shd w:val="clear" w:color="auto" w:fill="B6DDE8" w:themeFill="accent5" w:themeFillTint="66"/>
          </w:tcPr>
          <w:p w:rsidR="00605996" w:rsidRPr="00127EE9" w:rsidRDefault="00605996" w:rsidP="006E42AE">
            <w:pPr>
              <w:tabs>
                <w:tab w:val="left" w:pos="-142"/>
                <w:tab w:val="left" w:pos="142"/>
              </w:tabs>
              <w:spacing w:before="40" w:after="40"/>
              <w:jc w:val="center"/>
              <w:rPr>
                <w:rFonts w:ascii="Times New Roman" w:hAnsi="Times New Roman" w:cs="Times New Roman"/>
                <w:b/>
                <w:color w:val="215868" w:themeColor="accent5" w:themeShade="80"/>
                <w:sz w:val="20"/>
                <w:szCs w:val="20"/>
              </w:rPr>
            </w:pPr>
            <w:r w:rsidRPr="00127EE9">
              <w:rPr>
                <w:rFonts w:ascii="Times New Roman" w:hAnsi="Times New Roman" w:cs="Times New Roman"/>
                <w:b/>
                <w:color w:val="215868" w:themeColor="accent5" w:themeShade="80"/>
                <w:sz w:val="20"/>
                <w:szCs w:val="20"/>
              </w:rPr>
              <w:t>Koszt w latach</w:t>
            </w:r>
          </w:p>
          <w:p w:rsidR="00605996" w:rsidRPr="00127EE9" w:rsidRDefault="00605996" w:rsidP="00033862">
            <w:pPr>
              <w:tabs>
                <w:tab w:val="left" w:pos="-142"/>
                <w:tab w:val="left" w:pos="142"/>
              </w:tabs>
              <w:spacing w:before="40" w:after="40"/>
              <w:jc w:val="center"/>
              <w:rPr>
                <w:rFonts w:ascii="Times New Roman" w:hAnsi="Times New Roman" w:cs="Times New Roman"/>
                <w:b/>
                <w:color w:val="215868" w:themeColor="accent5" w:themeShade="80"/>
                <w:sz w:val="20"/>
                <w:szCs w:val="20"/>
              </w:rPr>
            </w:pPr>
            <w:r w:rsidRPr="00127EE9">
              <w:rPr>
                <w:rFonts w:ascii="Times New Roman" w:hAnsi="Times New Roman" w:cs="Times New Roman"/>
                <w:b/>
                <w:color w:val="215868" w:themeColor="accent5" w:themeShade="80"/>
                <w:sz w:val="20"/>
                <w:szCs w:val="20"/>
              </w:rPr>
              <w:t>201</w:t>
            </w:r>
            <w:r w:rsidR="00033862" w:rsidRPr="00127EE9">
              <w:rPr>
                <w:rFonts w:ascii="Times New Roman" w:hAnsi="Times New Roman" w:cs="Times New Roman"/>
                <w:b/>
                <w:color w:val="215868" w:themeColor="accent5" w:themeShade="80"/>
                <w:sz w:val="20"/>
                <w:szCs w:val="20"/>
              </w:rPr>
              <w:t>7</w:t>
            </w:r>
            <w:r w:rsidR="009F3BB6" w:rsidRPr="00127EE9">
              <w:rPr>
                <w:rFonts w:ascii="Times New Roman" w:hAnsi="Times New Roman" w:cs="Times New Roman"/>
                <w:b/>
                <w:color w:val="215868" w:themeColor="accent5" w:themeShade="80"/>
                <w:sz w:val="20"/>
                <w:szCs w:val="20"/>
              </w:rPr>
              <w:t>-</w:t>
            </w:r>
            <w:r w:rsidRPr="00127EE9">
              <w:rPr>
                <w:rFonts w:ascii="Times New Roman" w:hAnsi="Times New Roman" w:cs="Times New Roman"/>
                <w:b/>
                <w:color w:val="215868" w:themeColor="accent5" w:themeShade="80"/>
                <w:sz w:val="20"/>
                <w:szCs w:val="20"/>
              </w:rPr>
              <w:t>2019</w:t>
            </w:r>
          </w:p>
        </w:tc>
        <w:tc>
          <w:tcPr>
            <w:tcW w:w="961" w:type="pct"/>
            <w:vMerge/>
            <w:shd w:val="clear" w:color="auto" w:fill="BFBFBF" w:themeFill="background1" w:themeFillShade="BF"/>
            <w:vAlign w:val="center"/>
          </w:tcPr>
          <w:p w:rsidR="00605996" w:rsidRPr="008B3DDC" w:rsidRDefault="00605996" w:rsidP="006E42AE">
            <w:pPr>
              <w:tabs>
                <w:tab w:val="left" w:pos="-142"/>
                <w:tab w:val="left" w:pos="142"/>
              </w:tabs>
              <w:rPr>
                <w:rFonts w:ascii="Times New Roman" w:hAnsi="Times New Roman" w:cs="Times New Roman"/>
                <w:sz w:val="20"/>
                <w:szCs w:val="20"/>
              </w:rPr>
            </w:pPr>
          </w:p>
        </w:tc>
      </w:tr>
      <w:tr w:rsidR="00605996" w:rsidRPr="008B3DDC" w:rsidTr="00C87937">
        <w:trPr>
          <w:trHeight w:val="340"/>
        </w:trPr>
        <w:tc>
          <w:tcPr>
            <w:tcW w:w="5000" w:type="pct"/>
            <w:gridSpan w:val="7"/>
            <w:shd w:val="clear" w:color="auto" w:fill="B6DDE8" w:themeFill="accent5" w:themeFillTint="66"/>
            <w:vAlign w:val="center"/>
          </w:tcPr>
          <w:p w:rsidR="00605996" w:rsidRPr="00127EE9" w:rsidRDefault="00605996" w:rsidP="006E42AE">
            <w:pPr>
              <w:tabs>
                <w:tab w:val="left" w:pos="-142"/>
                <w:tab w:val="left" w:pos="142"/>
              </w:tabs>
              <w:spacing w:before="40" w:after="40"/>
              <w:jc w:val="center"/>
              <w:rPr>
                <w:rFonts w:ascii="Times New Roman" w:hAnsi="Times New Roman" w:cs="Times New Roman"/>
                <w:b/>
                <w:sz w:val="26"/>
                <w:szCs w:val="24"/>
              </w:rPr>
            </w:pPr>
            <w:r w:rsidRPr="00127EE9">
              <w:rPr>
                <w:rFonts w:ascii="Times New Roman" w:hAnsi="Times New Roman" w:cs="Times New Roman"/>
                <w:b/>
                <w:color w:val="215868" w:themeColor="accent5" w:themeShade="80"/>
                <w:sz w:val="26"/>
                <w:szCs w:val="24"/>
              </w:rPr>
              <w:t>GOSPODAROWANIE WODAMI</w:t>
            </w:r>
          </w:p>
        </w:tc>
      </w:tr>
      <w:tr w:rsidR="00605996" w:rsidRPr="008B3DDC" w:rsidTr="00C87937">
        <w:trPr>
          <w:trHeight w:val="340"/>
        </w:trPr>
        <w:tc>
          <w:tcPr>
            <w:tcW w:w="5000" w:type="pct"/>
            <w:gridSpan w:val="7"/>
            <w:shd w:val="clear" w:color="auto" w:fill="92CDDC" w:themeFill="accent5" w:themeFillTint="99"/>
            <w:vAlign w:val="center"/>
          </w:tcPr>
          <w:p w:rsidR="00605996" w:rsidRPr="004C41E8" w:rsidRDefault="00605996" w:rsidP="002870F3">
            <w:pPr>
              <w:pStyle w:val="Akapitzlist"/>
              <w:numPr>
                <w:ilvl w:val="0"/>
                <w:numId w:val="143"/>
              </w:numPr>
              <w:tabs>
                <w:tab w:val="left" w:pos="-142"/>
                <w:tab w:val="left" w:pos="142"/>
              </w:tabs>
              <w:spacing w:before="40" w:after="40"/>
              <w:ind w:hanging="371"/>
              <w:jc w:val="center"/>
              <w:rPr>
                <w:rFonts w:ascii="Times New Roman" w:hAnsi="Times New Roman" w:cs="Times New Roman"/>
                <w:b/>
                <w:color w:val="215868" w:themeColor="accent5" w:themeShade="80"/>
                <w:sz w:val="24"/>
                <w:szCs w:val="24"/>
              </w:rPr>
            </w:pPr>
            <w:r>
              <w:rPr>
                <w:rFonts w:ascii="Times New Roman" w:hAnsi="Times New Roman" w:cs="Times New Roman"/>
                <w:b/>
                <w:color w:val="215868" w:themeColor="accent5" w:themeShade="80"/>
                <w:sz w:val="24"/>
                <w:szCs w:val="24"/>
              </w:rPr>
              <w:t xml:space="preserve">Zapobieganie </w:t>
            </w:r>
            <w:r w:rsidRPr="002C0CF3">
              <w:rPr>
                <w:rFonts w:ascii="Times New Roman" w:hAnsi="Times New Roman" w:cs="Times New Roman"/>
                <w:b/>
                <w:color w:val="215868" w:themeColor="accent5" w:themeShade="80"/>
                <w:sz w:val="24"/>
                <w:szCs w:val="24"/>
              </w:rPr>
              <w:t>i</w:t>
            </w:r>
            <w:r w:rsidRPr="004C41E8">
              <w:rPr>
                <w:rFonts w:ascii="Times New Roman" w:hAnsi="Times New Roman" w:cs="Times New Roman"/>
                <w:b/>
                <w:color w:val="215868" w:themeColor="accent5" w:themeShade="80"/>
                <w:sz w:val="24"/>
                <w:szCs w:val="24"/>
              </w:rPr>
              <w:t xml:space="preserve"> przeciwdziałanie powodziom oraz ograniczenie ich zasięgu i skutków</w:t>
            </w:r>
          </w:p>
        </w:tc>
      </w:tr>
      <w:tr w:rsidR="00605996" w:rsidRPr="008B3DDC" w:rsidTr="00852565">
        <w:trPr>
          <w:trHeight w:val="1438"/>
        </w:trPr>
        <w:tc>
          <w:tcPr>
            <w:tcW w:w="1558" w:type="pct"/>
            <w:vAlign w:val="center"/>
          </w:tcPr>
          <w:p w:rsidR="00605996" w:rsidRPr="00127EE9" w:rsidRDefault="00605996" w:rsidP="006E42AE">
            <w:pPr>
              <w:tabs>
                <w:tab w:val="left" w:pos="-142"/>
                <w:tab w:val="left" w:pos="142"/>
              </w:tabs>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Ropa </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 xml:space="preserve"> Etap 1 </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 xml:space="preserve"> budowa lewego obwałowania rzeki Ropy na odcinku od drogi powiatowej w Trzcinicy do mostu kolejowego w Siedliskach Sławęcińskich na terenie miejscowości Trzcinica, gm. Jasło oraz Przysieki, Siedliska Sławęcińskie, Pusta Wola, gm. Skołyszyn, woj. podkarp</w:t>
            </w:r>
            <w:r w:rsidR="00504ABB" w:rsidRPr="00127EE9">
              <w:rPr>
                <w:rFonts w:ascii="Times New Roman" w:hAnsi="Times New Roman" w:cs="Times New Roman"/>
                <w:sz w:val="20"/>
                <w:szCs w:val="20"/>
              </w:rPr>
              <w:t>ackie</w:t>
            </w:r>
          </w:p>
        </w:tc>
        <w:tc>
          <w:tcPr>
            <w:tcW w:w="557" w:type="pct"/>
            <w:vAlign w:val="center"/>
          </w:tcPr>
          <w:p w:rsidR="00605996" w:rsidRPr="00127EE9" w:rsidRDefault="00605996" w:rsidP="008056D6">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 xml:space="preserve">PZMIUW </w:t>
            </w:r>
            <w:r w:rsidRPr="00127EE9">
              <w:rPr>
                <w:rFonts w:ascii="Times New Roman" w:hAnsi="Times New Roman" w:cs="Times New Roman"/>
                <w:sz w:val="20"/>
                <w:szCs w:val="20"/>
              </w:rPr>
              <w:br/>
              <w:t>w Rzeszowie</w:t>
            </w:r>
          </w:p>
        </w:tc>
        <w:tc>
          <w:tcPr>
            <w:tcW w:w="456" w:type="pct"/>
            <w:vAlign w:val="center"/>
          </w:tcPr>
          <w:p w:rsidR="00605996" w:rsidRPr="00127EE9" w:rsidRDefault="00737398"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00605996" w:rsidRPr="00127EE9">
              <w:rPr>
                <w:rFonts w:ascii="Times New Roman" w:hAnsi="Times New Roman" w:cs="Times New Roman"/>
                <w:sz w:val="20"/>
                <w:szCs w:val="20"/>
              </w:rPr>
              <w:t>2018</w:t>
            </w:r>
          </w:p>
        </w:tc>
        <w:tc>
          <w:tcPr>
            <w:tcW w:w="557" w:type="pct"/>
            <w:vAlign w:val="center"/>
          </w:tcPr>
          <w:p w:rsidR="00605996" w:rsidRPr="00127EE9" w:rsidRDefault="00605996" w:rsidP="008056D6">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22 624</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22 156</w:t>
            </w:r>
          </w:p>
        </w:tc>
        <w:tc>
          <w:tcPr>
            <w:tcW w:w="961" w:type="pct"/>
            <w:shd w:val="clear" w:color="auto" w:fill="auto"/>
            <w:vAlign w:val="center"/>
          </w:tcPr>
          <w:p w:rsidR="00605996" w:rsidRPr="00127EE9" w:rsidRDefault="00605996" w:rsidP="006E42AE">
            <w:pPr>
              <w:pStyle w:val="aaaaaakropki"/>
            </w:pPr>
            <w:r w:rsidRPr="00127EE9">
              <w:t>uzyskano decyzję o pozwoleniu na realizację inwestycji;</w:t>
            </w:r>
          </w:p>
          <w:p w:rsidR="00605996" w:rsidRPr="00127EE9" w:rsidRDefault="00605996" w:rsidP="006E42AE">
            <w:pPr>
              <w:pStyle w:val="aaaaaakropki"/>
            </w:pPr>
            <w:r w:rsidRPr="00127EE9">
              <w:t>rozpoczęcie robót budowlanych w I półroczu 2017</w:t>
            </w:r>
            <w:r w:rsidR="00737398" w:rsidRPr="00127EE9">
              <w:t xml:space="preserve"> </w:t>
            </w:r>
            <w:r w:rsidRPr="00127EE9">
              <w:t>r.</w:t>
            </w:r>
            <w:r w:rsidR="00504ABB" w:rsidRPr="00127EE9">
              <w:t>;</w:t>
            </w:r>
          </w:p>
          <w:p w:rsidR="00737398" w:rsidRPr="00127EE9" w:rsidRDefault="00737398" w:rsidP="006E42AE">
            <w:pPr>
              <w:pStyle w:val="aaaaaakropki"/>
            </w:pPr>
            <w:r w:rsidRPr="00127EE9">
              <w:t>zadanie realizowane od roku 2011;</w:t>
            </w:r>
          </w:p>
        </w:tc>
      </w:tr>
      <w:tr w:rsidR="00605996" w:rsidRPr="008B3DDC" w:rsidTr="00972FE8">
        <w:trPr>
          <w:trHeight w:val="163"/>
        </w:trPr>
        <w:tc>
          <w:tcPr>
            <w:tcW w:w="1558" w:type="pct"/>
            <w:vAlign w:val="center"/>
          </w:tcPr>
          <w:p w:rsidR="00605996" w:rsidRPr="00127EE9" w:rsidRDefault="00605996" w:rsidP="006E42AE">
            <w:pPr>
              <w:tabs>
                <w:tab w:val="left" w:pos="-142"/>
                <w:tab w:val="left" w:pos="142"/>
              </w:tabs>
              <w:spacing w:before="40" w:after="40"/>
              <w:jc w:val="left"/>
              <w:rPr>
                <w:rFonts w:ascii="Times New Roman" w:hAnsi="Times New Roman" w:cs="Times New Roman"/>
                <w:sz w:val="20"/>
                <w:szCs w:val="20"/>
              </w:rPr>
            </w:pPr>
            <w:r w:rsidRPr="00127EE9">
              <w:rPr>
                <w:rFonts w:ascii="Times New Roman" w:hAnsi="Times New Roman" w:cs="Times New Roman"/>
                <w:sz w:val="20"/>
                <w:szCs w:val="20"/>
              </w:rPr>
              <w:t>Zabezpieczenie przeciwpowodziowe obszarów zalewowych położonych na prawym brzegu rzeki Wisłoki w km 50+500-57+800 na terenie miejscowości Dębic</w:t>
            </w:r>
            <w:r w:rsidR="008E4215" w:rsidRPr="00127EE9">
              <w:rPr>
                <w:rFonts w:ascii="Times New Roman" w:hAnsi="Times New Roman" w:cs="Times New Roman"/>
                <w:sz w:val="20"/>
                <w:szCs w:val="20"/>
              </w:rPr>
              <w:t>a i Kędzierz, woj. </w:t>
            </w:r>
            <w:r w:rsidR="00504ABB" w:rsidRPr="00127EE9">
              <w:rPr>
                <w:rFonts w:ascii="Times New Roman" w:hAnsi="Times New Roman" w:cs="Times New Roman"/>
                <w:sz w:val="20"/>
                <w:szCs w:val="20"/>
              </w:rPr>
              <w:t>podkarpackie</w:t>
            </w:r>
          </w:p>
        </w:tc>
        <w:tc>
          <w:tcPr>
            <w:tcW w:w="557" w:type="pct"/>
            <w:vAlign w:val="center"/>
          </w:tcPr>
          <w:p w:rsidR="00605996" w:rsidRPr="00127EE9" w:rsidRDefault="00605996" w:rsidP="008056D6">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w:t>
            </w:r>
          </w:p>
          <w:p w:rsidR="00605996" w:rsidRPr="00127EE9" w:rsidRDefault="00605996" w:rsidP="008056D6">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w Rzeszowie</w:t>
            </w:r>
          </w:p>
        </w:tc>
        <w:tc>
          <w:tcPr>
            <w:tcW w:w="456" w:type="pct"/>
            <w:vAlign w:val="center"/>
          </w:tcPr>
          <w:p w:rsidR="00605996" w:rsidRPr="00127EE9" w:rsidRDefault="00737398"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00605996" w:rsidRPr="00127EE9">
              <w:rPr>
                <w:rFonts w:ascii="Times New Roman" w:hAnsi="Times New Roman" w:cs="Times New Roman"/>
                <w:sz w:val="20"/>
                <w:szCs w:val="20"/>
              </w:rPr>
              <w:t>2018</w:t>
            </w:r>
          </w:p>
        </w:tc>
        <w:tc>
          <w:tcPr>
            <w:tcW w:w="557" w:type="pct"/>
            <w:vAlign w:val="center"/>
          </w:tcPr>
          <w:p w:rsidR="00605996" w:rsidRPr="00127EE9" w:rsidRDefault="00605996" w:rsidP="008056D6">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14 244</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12 638</w:t>
            </w:r>
          </w:p>
        </w:tc>
        <w:tc>
          <w:tcPr>
            <w:tcW w:w="961" w:type="pct"/>
            <w:shd w:val="clear" w:color="auto" w:fill="auto"/>
            <w:vAlign w:val="center"/>
          </w:tcPr>
          <w:p w:rsidR="00605996" w:rsidRPr="00127EE9" w:rsidRDefault="00605996" w:rsidP="006E42AE">
            <w:pPr>
              <w:pStyle w:val="aaaaaakropki"/>
            </w:pPr>
            <w:r w:rsidRPr="00127EE9">
              <w:t>uzyskano decyzję o pozwoleniu na realizację inwestycji;</w:t>
            </w:r>
          </w:p>
          <w:p w:rsidR="00605996" w:rsidRPr="00127EE9" w:rsidRDefault="00605996" w:rsidP="006E42AE">
            <w:pPr>
              <w:pStyle w:val="aaaaaakropki"/>
              <w:rPr>
                <w:strike/>
              </w:rPr>
            </w:pPr>
            <w:r w:rsidRPr="00127EE9">
              <w:t>w 2016</w:t>
            </w:r>
            <w:r w:rsidR="0063037D">
              <w:t xml:space="preserve"> </w:t>
            </w:r>
            <w:r w:rsidRPr="00127EE9">
              <w:t xml:space="preserve">r. podpisano umowę z wykonawcą robót budowlano-montażowych  </w:t>
            </w:r>
            <w:r w:rsidR="0063037D">
              <w:br/>
            </w:r>
            <w:r w:rsidRPr="00127EE9">
              <w:t>i zrealizowano ok. 50% zakresu robót</w:t>
            </w:r>
            <w:r w:rsidR="006052EC" w:rsidRPr="00127EE9">
              <w:t>;</w:t>
            </w:r>
          </w:p>
          <w:p w:rsidR="00737398" w:rsidRPr="00127EE9" w:rsidRDefault="00737398" w:rsidP="006E42AE">
            <w:pPr>
              <w:pStyle w:val="aaaaaakropki"/>
              <w:rPr>
                <w:strike/>
              </w:rPr>
            </w:pPr>
            <w:r w:rsidRPr="00127EE9">
              <w:t>zadanie realizowane od roku 2011;</w:t>
            </w:r>
          </w:p>
        </w:tc>
      </w:tr>
      <w:tr w:rsidR="00605996" w:rsidRPr="008B3DDC" w:rsidTr="00852565">
        <w:trPr>
          <w:trHeight w:val="166"/>
        </w:trPr>
        <w:tc>
          <w:tcPr>
            <w:tcW w:w="1558" w:type="pct"/>
            <w:vAlign w:val="center"/>
          </w:tcPr>
          <w:p w:rsidR="00605996" w:rsidRPr="00127EE9" w:rsidRDefault="00605996" w:rsidP="006E42AE">
            <w:pPr>
              <w:tabs>
                <w:tab w:val="left" w:pos="-142"/>
                <w:tab w:val="left" w:pos="142"/>
              </w:tabs>
              <w:spacing w:before="40" w:after="40"/>
              <w:jc w:val="left"/>
              <w:rPr>
                <w:rFonts w:ascii="Times New Roman" w:hAnsi="Times New Roman" w:cs="Times New Roman"/>
                <w:sz w:val="20"/>
                <w:szCs w:val="20"/>
              </w:rPr>
            </w:pPr>
            <w:r w:rsidRPr="00127EE9">
              <w:rPr>
                <w:rFonts w:ascii="Times New Roman" w:hAnsi="Times New Roman" w:cs="Times New Roman"/>
                <w:sz w:val="20"/>
                <w:szCs w:val="20"/>
              </w:rPr>
              <w:lastRenderedPageBreak/>
              <w:t xml:space="preserve">Zabezpieczenie przed powodzią obszarów położonych w km rzeki Wisłoki 113+350-119+000 na terenie miasta Jasło, gm. Jasło oraz gm. Dębowiec, </w:t>
            </w:r>
            <w:r w:rsidR="00504ABB" w:rsidRPr="00127EE9">
              <w:rPr>
                <w:rFonts w:ascii="Times New Roman" w:hAnsi="Times New Roman" w:cs="Times New Roman"/>
                <w:sz w:val="20"/>
                <w:szCs w:val="20"/>
              </w:rPr>
              <w:t>woj. podkarpackie - Etap I i II</w:t>
            </w:r>
          </w:p>
        </w:tc>
        <w:tc>
          <w:tcPr>
            <w:tcW w:w="557" w:type="pct"/>
            <w:vAlign w:val="center"/>
          </w:tcPr>
          <w:p w:rsidR="00605996" w:rsidRPr="00127EE9" w:rsidRDefault="00605996" w:rsidP="008056D6">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w:t>
            </w:r>
          </w:p>
          <w:p w:rsidR="00605996" w:rsidRPr="00127EE9" w:rsidRDefault="00605996" w:rsidP="008056D6">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w Rzeszowie</w:t>
            </w:r>
          </w:p>
        </w:tc>
        <w:tc>
          <w:tcPr>
            <w:tcW w:w="456" w:type="pct"/>
            <w:vAlign w:val="center"/>
          </w:tcPr>
          <w:p w:rsidR="00605996" w:rsidRPr="00127EE9" w:rsidRDefault="002D497B" w:rsidP="006E42AE">
            <w:pPr>
              <w:tabs>
                <w:tab w:val="left" w:pos="-142"/>
                <w:tab w:val="left" w:pos="142"/>
              </w:tabs>
              <w:jc w:val="center"/>
              <w:rPr>
                <w:rFonts w:ascii="Times New Roman" w:hAnsi="Times New Roman" w:cs="Times New Roman"/>
                <w:sz w:val="20"/>
                <w:szCs w:val="20"/>
              </w:rPr>
            </w:pPr>
            <w:r w:rsidRPr="002378BF">
              <w:rPr>
                <w:rFonts w:ascii="Times New Roman" w:hAnsi="Times New Roman" w:cs="Times New Roman"/>
                <w:sz w:val="20"/>
                <w:szCs w:val="20"/>
              </w:rPr>
              <w:t xml:space="preserve">2017 </w:t>
            </w:r>
            <w:r w:rsidR="009F3BB6" w:rsidRPr="002378BF">
              <w:rPr>
                <w:rFonts w:ascii="Times New Roman" w:hAnsi="Times New Roman" w:cs="Times New Roman"/>
                <w:sz w:val="20"/>
                <w:szCs w:val="20"/>
              </w:rPr>
              <w:t>-</w:t>
            </w:r>
            <w:r w:rsidR="00605996" w:rsidRPr="002378BF">
              <w:rPr>
                <w:rFonts w:ascii="Times New Roman" w:hAnsi="Times New Roman" w:cs="Times New Roman"/>
                <w:sz w:val="20"/>
                <w:szCs w:val="20"/>
              </w:rPr>
              <w:t>2020</w:t>
            </w:r>
          </w:p>
        </w:tc>
        <w:tc>
          <w:tcPr>
            <w:tcW w:w="557" w:type="pct"/>
            <w:vAlign w:val="center"/>
          </w:tcPr>
          <w:p w:rsidR="00605996" w:rsidRPr="00127EE9" w:rsidRDefault="00605996" w:rsidP="008056D6">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58 571</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28 738</w:t>
            </w:r>
          </w:p>
        </w:tc>
        <w:tc>
          <w:tcPr>
            <w:tcW w:w="961" w:type="pct"/>
            <w:shd w:val="clear" w:color="auto" w:fill="auto"/>
            <w:vAlign w:val="center"/>
          </w:tcPr>
          <w:p w:rsidR="00605996" w:rsidRPr="00127EE9" w:rsidRDefault="00605996" w:rsidP="006E42AE">
            <w:pPr>
              <w:pStyle w:val="aaaaaakropki"/>
            </w:pPr>
            <w:r w:rsidRPr="00127EE9">
              <w:t>opracowano dokumentację projektową;</w:t>
            </w:r>
          </w:p>
          <w:p w:rsidR="00605996" w:rsidRPr="00127EE9" w:rsidRDefault="00605996" w:rsidP="006E42AE">
            <w:pPr>
              <w:pStyle w:val="aaaaaakropki"/>
              <w:rPr>
                <w:strike/>
              </w:rPr>
            </w:pPr>
            <w:r w:rsidRPr="00127EE9">
              <w:t>trwa uzyskiwanie decyzji o</w:t>
            </w:r>
            <w:r w:rsidR="006052EC" w:rsidRPr="00127EE9">
              <w:t> </w:t>
            </w:r>
            <w:r w:rsidRPr="00127EE9">
              <w:t xml:space="preserve"> środowiskowych uwarunkowaniach</w:t>
            </w:r>
            <w:r w:rsidR="006052EC" w:rsidRPr="00127EE9">
              <w:t>;</w:t>
            </w:r>
          </w:p>
          <w:p w:rsidR="00737398" w:rsidRPr="00127EE9" w:rsidRDefault="00737398" w:rsidP="006E42AE">
            <w:pPr>
              <w:pStyle w:val="aaaaaakropki"/>
              <w:rPr>
                <w:strike/>
              </w:rPr>
            </w:pPr>
            <w:r w:rsidRPr="00127EE9">
              <w:t>zadanie realizowane od roku 2012;</w:t>
            </w:r>
          </w:p>
        </w:tc>
      </w:tr>
      <w:tr w:rsidR="00605996" w:rsidRPr="008B3DDC" w:rsidTr="00852565">
        <w:trPr>
          <w:trHeight w:val="1405"/>
        </w:trPr>
        <w:tc>
          <w:tcPr>
            <w:tcW w:w="1558" w:type="pct"/>
            <w:vAlign w:val="center"/>
          </w:tcPr>
          <w:p w:rsidR="00605996" w:rsidRPr="00127EE9" w:rsidRDefault="00605996" w:rsidP="006E42AE">
            <w:pPr>
              <w:tabs>
                <w:tab w:val="left" w:pos="-142"/>
                <w:tab w:val="left" w:pos="142"/>
              </w:tabs>
              <w:spacing w:before="40" w:after="40"/>
              <w:jc w:val="left"/>
              <w:rPr>
                <w:rFonts w:ascii="Times New Roman" w:hAnsi="Times New Roman" w:cs="Times New Roman"/>
                <w:sz w:val="20"/>
                <w:szCs w:val="20"/>
              </w:rPr>
            </w:pPr>
            <w:r w:rsidRPr="00127EE9">
              <w:rPr>
                <w:rFonts w:ascii="Times New Roman" w:hAnsi="Times New Roman" w:cs="Times New Roman"/>
                <w:sz w:val="20"/>
                <w:szCs w:val="20"/>
              </w:rPr>
              <w:t>Trześniówka V rozbudowa lewego wału rzeki Trześniówki w km 3+646-7+626 na terenie os. Sobów i Wielowieś miasto Tarnobrzeg wraz z budową przepompowni w m: Trześń,</w:t>
            </w:r>
            <w:r w:rsidR="00504ABB" w:rsidRPr="00127EE9">
              <w:rPr>
                <w:rFonts w:ascii="Times New Roman" w:hAnsi="Times New Roman" w:cs="Times New Roman"/>
                <w:sz w:val="20"/>
                <w:szCs w:val="20"/>
              </w:rPr>
              <w:t xml:space="preserve"> gm. Gorzyce, woj. podkarpackie</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737398"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00605996" w:rsidRPr="00127EE9">
              <w:rPr>
                <w:rFonts w:ascii="Times New Roman" w:hAnsi="Times New Roman" w:cs="Times New Roman"/>
                <w:sz w:val="20"/>
                <w:szCs w:val="20"/>
              </w:rPr>
              <w:t>2019</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13 158</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 xml:space="preserve">13 029 </w:t>
            </w:r>
          </w:p>
        </w:tc>
        <w:tc>
          <w:tcPr>
            <w:tcW w:w="961" w:type="pct"/>
            <w:shd w:val="clear" w:color="auto" w:fill="auto"/>
            <w:vAlign w:val="center"/>
          </w:tcPr>
          <w:p w:rsidR="00605996" w:rsidRPr="00127EE9" w:rsidRDefault="00605996" w:rsidP="006E42AE">
            <w:pPr>
              <w:pStyle w:val="aaaaaakropki"/>
              <w:numPr>
                <w:ilvl w:val="0"/>
                <w:numId w:val="0"/>
              </w:numPr>
              <w:ind w:left="249"/>
            </w:pPr>
            <w:r w:rsidRPr="00127EE9">
              <w:t>uzyskano decyzję o</w:t>
            </w:r>
            <w:r w:rsidR="006052EC" w:rsidRPr="00127EE9">
              <w:t> </w:t>
            </w:r>
            <w:r w:rsidRPr="00127EE9">
              <w:t>środowiskowych</w:t>
            </w:r>
          </w:p>
          <w:p w:rsidR="00605996" w:rsidRPr="00127EE9" w:rsidRDefault="00605996" w:rsidP="006E42AE">
            <w:pPr>
              <w:pStyle w:val="aaaaaakropki"/>
              <w:numPr>
                <w:ilvl w:val="0"/>
                <w:numId w:val="0"/>
              </w:numPr>
              <w:ind w:left="249"/>
            </w:pPr>
            <w:r w:rsidRPr="00127EE9">
              <w:t xml:space="preserve"> uwarunkowaniach oraz pozwolenie wodno prawne</w:t>
            </w:r>
            <w:r w:rsidR="006052EC" w:rsidRPr="00127EE9">
              <w:t>;</w:t>
            </w:r>
          </w:p>
          <w:p w:rsidR="00605996" w:rsidRPr="00127EE9" w:rsidRDefault="00605996" w:rsidP="006E42AE">
            <w:pPr>
              <w:pStyle w:val="aaaaaakropki"/>
            </w:pPr>
            <w:r w:rsidRPr="00127EE9">
              <w:t>złożono wniosek o decyzję o pozwoleniu na realizacje inwestycji</w:t>
            </w:r>
            <w:r w:rsidR="006052EC" w:rsidRPr="00127EE9">
              <w:t>;</w:t>
            </w:r>
          </w:p>
          <w:p w:rsidR="00737398" w:rsidRPr="00127EE9" w:rsidRDefault="00737398" w:rsidP="006E42AE">
            <w:pPr>
              <w:pStyle w:val="aaaaaakropki"/>
            </w:pPr>
            <w:r w:rsidRPr="00127EE9">
              <w:t>zadanie realizowane od roku 2011;</w:t>
            </w:r>
          </w:p>
        </w:tc>
      </w:tr>
      <w:tr w:rsidR="00605996" w:rsidRPr="008B3DDC" w:rsidTr="00852565">
        <w:trPr>
          <w:trHeight w:val="1680"/>
        </w:trPr>
        <w:tc>
          <w:tcPr>
            <w:tcW w:w="1558"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 xml:space="preserve">Budowa wałów przeciwpowodziowych na rzece Wisłoce w km rzeki od 27+100 do 31+400 i potoku Kiełkowskim w km wału od 0+150 do 1+971 - dla ochrony przeciwpowodziowej miejscowości Boża Wola, Kiełków na terenie gm. Mielec i </w:t>
            </w:r>
            <w:r w:rsidR="00504ABB" w:rsidRPr="00127EE9">
              <w:rPr>
                <w:rFonts w:ascii="Times New Roman" w:hAnsi="Times New Roman" w:cs="Times New Roman"/>
                <w:sz w:val="20"/>
                <w:szCs w:val="20"/>
              </w:rPr>
              <w:t>gm. Przecław, woj. podkarpackie</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737398"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00605996" w:rsidRPr="00127EE9">
              <w:rPr>
                <w:rFonts w:ascii="Times New Roman" w:hAnsi="Times New Roman" w:cs="Times New Roman"/>
                <w:sz w:val="20"/>
                <w:szCs w:val="20"/>
              </w:rPr>
              <w:t>2019</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28 706</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27 988</w:t>
            </w:r>
          </w:p>
        </w:tc>
        <w:tc>
          <w:tcPr>
            <w:tcW w:w="961" w:type="pct"/>
            <w:vAlign w:val="center"/>
          </w:tcPr>
          <w:p w:rsidR="00605996" w:rsidRPr="00127EE9" w:rsidRDefault="00605996" w:rsidP="006052EC">
            <w:pPr>
              <w:pStyle w:val="aaaaaakropki"/>
            </w:pPr>
            <w:r w:rsidRPr="00127EE9">
              <w:t>opracowano dokumentację projektową, uzyskano decyzję o środowiskowych uwarun</w:t>
            </w:r>
            <w:r w:rsidR="00147065" w:rsidRPr="00127EE9">
              <w:t>kowaniach oraz pozwolenie wodno</w:t>
            </w:r>
            <w:r w:rsidRPr="00127EE9">
              <w:t>prawne</w:t>
            </w:r>
            <w:r w:rsidR="006052EC" w:rsidRPr="00127EE9">
              <w:t>;</w:t>
            </w:r>
          </w:p>
          <w:p w:rsidR="00605996" w:rsidRPr="00127EE9" w:rsidRDefault="00605996" w:rsidP="00147065">
            <w:pPr>
              <w:pStyle w:val="aaaaaakropki"/>
            </w:pPr>
            <w:r w:rsidRPr="00127EE9">
              <w:t>trwa uzyskiwanie decyzji o</w:t>
            </w:r>
            <w:r w:rsidR="006052EC" w:rsidRPr="00127EE9">
              <w:t> </w:t>
            </w:r>
            <w:r w:rsidRPr="00127EE9">
              <w:t xml:space="preserve"> pozwoleniu na realizacje inwestycji</w:t>
            </w:r>
            <w:r w:rsidR="006052EC" w:rsidRPr="00127EE9">
              <w:t>;</w:t>
            </w:r>
          </w:p>
          <w:p w:rsidR="00737398" w:rsidRPr="00127EE9" w:rsidRDefault="00737398" w:rsidP="00147065">
            <w:pPr>
              <w:pStyle w:val="aaaaaakropki"/>
            </w:pPr>
            <w:r w:rsidRPr="00127EE9">
              <w:t>zadanie realizowane od roku 2012;</w:t>
            </w:r>
          </w:p>
        </w:tc>
      </w:tr>
      <w:tr w:rsidR="00605996" w:rsidRPr="008B3DDC" w:rsidTr="00852565">
        <w:trPr>
          <w:trHeight w:val="1262"/>
        </w:trPr>
        <w:tc>
          <w:tcPr>
            <w:tcW w:w="1558"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lastRenderedPageBreak/>
              <w:t>Budowa kanału ulgi o długości 366 m wraz z obiektami towarzyszącymi na potoku Husówka w km 3+949-4+401 na terenie miejscowości Husów, g</w:t>
            </w:r>
            <w:r w:rsidR="00504ABB" w:rsidRPr="00127EE9">
              <w:rPr>
                <w:rFonts w:ascii="Times New Roman" w:hAnsi="Times New Roman" w:cs="Times New Roman"/>
                <w:sz w:val="20"/>
                <w:szCs w:val="20"/>
              </w:rPr>
              <w:t>mina Markowa, woj. podkarpackie</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737398"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00605996" w:rsidRPr="00127EE9">
              <w:rPr>
                <w:rFonts w:ascii="Times New Roman" w:hAnsi="Times New Roman" w:cs="Times New Roman"/>
                <w:sz w:val="20"/>
                <w:szCs w:val="20"/>
              </w:rPr>
              <w:t>2018</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 xml:space="preserve">820 </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820</w:t>
            </w:r>
          </w:p>
        </w:tc>
        <w:tc>
          <w:tcPr>
            <w:tcW w:w="961" w:type="pct"/>
            <w:vAlign w:val="center"/>
          </w:tcPr>
          <w:p w:rsidR="00605996" w:rsidRPr="00127EE9" w:rsidRDefault="00605996" w:rsidP="006E42AE">
            <w:pPr>
              <w:pStyle w:val="aaaaaakropki"/>
            </w:pPr>
            <w:r w:rsidRPr="00127EE9">
              <w:t>trwają prace projektowe;</w:t>
            </w:r>
          </w:p>
          <w:p w:rsidR="00605996" w:rsidRPr="00127EE9" w:rsidRDefault="00605996" w:rsidP="006E42AE">
            <w:pPr>
              <w:pStyle w:val="aaaaaakropki"/>
            </w:pPr>
            <w:r w:rsidRPr="00127EE9">
              <w:t>uzyskano decyzję o</w:t>
            </w:r>
            <w:r w:rsidR="00504ABB" w:rsidRPr="00127EE9">
              <w:t> </w:t>
            </w:r>
            <w:r w:rsidRPr="00127EE9">
              <w:t>środowiskowych uwarunkowaniach</w:t>
            </w:r>
            <w:r w:rsidR="006052EC" w:rsidRPr="00127EE9">
              <w:t>;</w:t>
            </w:r>
          </w:p>
          <w:p w:rsidR="00605996" w:rsidRPr="00127EE9" w:rsidRDefault="00605996" w:rsidP="006E42AE">
            <w:pPr>
              <w:pStyle w:val="aaaaaakropki"/>
            </w:pPr>
            <w:r w:rsidRPr="00127EE9">
              <w:t>tr</w:t>
            </w:r>
            <w:r w:rsidR="00147065" w:rsidRPr="00127EE9">
              <w:t xml:space="preserve">wa uzyskiwanie pozwolenia wodno - </w:t>
            </w:r>
            <w:r w:rsidRPr="00127EE9">
              <w:t>prawnego dla budowy kanału ulgi</w:t>
            </w:r>
            <w:r w:rsidR="006052EC" w:rsidRPr="00127EE9">
              <w:t>;</w:t>
            </w:r>
          </w:p>
          <w:p w:rsidR="00605996" w:rsidRPr="00127EE9" w:rsidRDefault="00605996" w:rsidP="006052EC">
            <w:pPr>
              <w:pStyle w:val="aaaaaakropki"/>
            </w:pPr>
            <w:r w:rsidRPr="00127EE9">
              <w:t>uzyska</w:t>
            </w:r>
            <w:r w:rsidR="00147065" w:rsidRPr="00127EE9">
              <w:t>no decyzję o </w:t>
            </w:r>
            <w:r w:rsidRPr="00127EE9">
              <w:t>lokalizacji inwestycji celu publicznego</w:t>
            </w:r>
            <w:r w:rsidR="006052EC" w:rsidRPr="00127EE9">
              <w:t>;</w:t>
            </w:r>
          </w:p>
          <w:p w:rsidR="00737398" w:rsidRPr="00127EE9" w:rsidRDefault="00737398" w:rsidP="006052EC">
            <w:pPr>
              <w:pStyle w:val="aaaaaakropki"/>
            </w:pPr>
            <w:r w:rsidRPr="00127EE9">
              <w:t>zadanie realizowane od roku 2016;</w:t>
            </w:r>
          </w:p>
        </w:tc>
      </w:tr>
      <w:tr w:rsidR="00605996" w:rsidRPr="008B3DDC" w:rsidTr="00852565">
        <w:trPr>
          <w:trHeight w:val="1277"/>
        </w:trPr>
        <w:tc>
          <w:tcPr>
            <w:tcW w:w="1558"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Zabezpieczenie przed powodzią miasta Rzeszowa i gm. Tyczyn poprzez k</w:t>
            </w:r>
            <w:r w:rsidR="00504ABB" w:rsidRPr="00127EE9">
              <w:rPr>
                <w:rFonts w:ascii="Times New Roman" w:hAnsi="Times New Roman" w:cs="Times New Roman"/>
                <w:sz w:val="20"/>
                <w:szCs w:val="20"/>
              </w:rPr>
              <w:t>ształtowanie koryta rzeki Strug</w:t>
            </w:r>
            <w:r w:rsidR="00DD3B62" w:rsidRPr="00127EE9">
              <w:rPr>
                <w:rFonts w:ascii="Times New Roman" w:hAnsi="Times New Roman" w:cs="Times New Roman"/>
                <w:sz w:val="20"/>
                <w:szCs w:val="20"/>
              </w:rPr>
              <w:t>*</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737398"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00605996" w:rsidRPr="00127EE9">
              <w:rPr>
                <w:rFonts w:ascii="Times New Roman" w:hAnsi="Times New Roman" w:cs="Times New Roman"/>
                <w:sz w:val="20"/>
                <w:szCs w:val="20"/>
              </w:rPr>
              <w:t>2020</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37 439</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20 005</w:t>
            </w:r>
          </w:p>
        </w:tc>
        <w:tc>
          <w:tcPr>
            <w:tcW w:w="961" w:type="pct"/>
            <w:vAlign w:val="center"/>
          </w:tcPr>
          <w:p w:rsidR="00605996" w:rsidRPr="00127EE9" w:rsidRDefault="00605996" w:rsidP="006E42AE">
            <w:pPr>
              <w:pStyle w:val="aaaaaakropki"/>
            </w:pPr>
            <w:r w:rsidRPr="00127EE9">
              <w:t>uzyskano decyzję o środowiskowych uwarunkowaniach;</w:t>
            </w:r>
          </w:p>
          <w:p w:rsidR="00605996" w:rsidRPr="00127EE9" w:rsidRDefault="00605996" w:rsidP="006E42AE">
            <w:pPr>
              <w:pStyle w:val="aaaaaakropki"/>
            </w:pPr>
            <w:r w:rsidRPr="00127EE9">
              <w:t>trwają prace projektowe</w:t>
            </w:r>
            <w:r w:rsidR="006052EC" w:rsidRPr="00127EE9">
              <w:t>;</w:t>
            </w:r>
          </w:p>
          <w:p w:rsidR="00737398" w:rsidRPr="00127EE9" w:rsidRDefault="00737398" w:rsidP="006E42AE">
            <w:pPr>
              <w:pStyle w:val="aaaaaakropki"/>
            </w:pPr>
            <w:r w:rsidRPr="00127EE9">
              <w:t>zadanie realizowane od roku 2008;</w:t>
            </w:r>
          </w:p>
        </w:tc>
      </w:tr>
      <w:tr w:rsidR="00605996" w:rsidRPr="008B3DDC" w:rsidTr="00852565">
        <w:trPr>
          <w:trHeight w:val="1159"/>
        </w:trPr>
        <w:tc>
          <w:tcPr>
            <w:tcW w:w="1558"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Wisła - etap 1 - rozbudowa prawego wału rzeki Wisły w km 5+950 - 15+819 na odcinku od Tarnobrzega (Skalna Góra) do Koćmierzowa (granica woj. podkarpackiego i święt</w:t>
            </w:r>
            <w:r w:rsidR="00504ABB" w:rsidRPr="00127EE9">
              <w:rPr>
                <w:rFonts w:ascii="Times New Roman" w:hAnsi="Times New Roman" w:cs="Times New Roman"/>
                <w:sz w:val="20"/>
                <w:szCs w:val="20"/>
              </w:rPr>
              <w:t>okrzyskiego)</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Bank Światowy</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33 387</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31 864</w:t>
            </w:r>
          </w:p>
        </w:tc>
        <w:tc>
          <w:tcPr>
            <w:tcW w:w="961" w:type="pct"/>
            <w:vAlign w:val="center"/>
          </w:tcPr>
          <w:p w:rsidR="00605996" w:rsidRPr="00127EE9" w:rsidRDefault="00605996" w:rsidP="006E42AE">
            <w:pPr>
              <w:pStyle w:val="aaaaaakropki"/>
            </w:pPr>
            <w:r w:rsidRPr="00127EE9">
              <w:t>uzyskano decyzję o pozwoleniu na realizację inwestycji;</w:t>
            </w:r>
          </w:p>
          <w:p w:rsidR="00605996" w:rsidRPr="00127EE9" w:rsidRDefault="00605996" w:rsidP="006E42AE">
            <w:pPr>
              <w:pStyle w:val="aaaaaakropki"/>
            </w:pPr>
            <w:r w:rsidRPr="00127EE9">
              <w:t>wybrano wykonawcę</w:t>
            </w:r>
            <w:r w:rsidR="006052EC" w:rsidRPr="00127EE9">
              <w:t>;</w:t>
            </w:r>
          </w:p>
          <w:p w:rsidR="00605996" w:rsidRPr="00127EE9" w:rsidRDefault="00605996" w:rsidP="006E42AE">
            <w:pPr>
              <w:pStyle w:val="aaaaaakropki"/>
            </w:pPr>
            <w:r w:rsidRPr="00127EE9">
              <w:t>rozpoczęcie robót planowane w I kwartale 2017</w:t>
            </w:r>
            <w:r w:rsidR="00656286" w:rsidRPr="00127EE9">
              <w:t xml:space="preserve"> </w:t>
            </w:r>
            <w:r w:rsidRPr="00127EE9">
              <w:t>r.</w:t>
            </w:r>
            <w:r w:rsidR="006052EC" w:rsidRPr="00127EE9">
              <w:t>;</w:t>
            </w:r>
          </w:p>
          <w:p w:rsidR="00656286" w:rsidRPr="00127EE9" w:rsidRDefault="00656286" w:rsidP="00656286">
            <w:pPr>
              <w:pStyle w:val="aaaaaakropki"/>
            </w:pPr>
            <w:r w:rsidRPr="00127EE9">
              <w:t>zadanie realizowane od roku 2011;</w:t>
            </w:r>
          </w:p>
        </w:tc>
      </w:tr>
      <w:tr w:rsidR="00605996" w:rsidRPr="008B3DDC" w:rsidTr="00852565">
        <w:trPr>
          <w:trHeight w:val="1387"/>
        </w:trPr>
        <w:tc>
          <w:tcPr>
            <w:tcW w:w="1558"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lastRenderedPageBreak/>
              <w:t>Wisła Etap 2 - Rozbudowa prawego wału rzeki Wisły na dł. 13,959 km, prawego wału rzeki San na dł. 2,193 km oraz lewego wału rzeki Łęg na dł. 0,112 km, na terenie gm. Gorzyce i gm. Radomy</w:t>
            </w:r>
            <w:r w:rsidR="00504ABB" w:rsidRPr="00127EE9">
              <w:rPr>
                <w:rFonts w:ascii="Times New Roman" w:hAnsi="Times New Roman" w:cs="Times New Roman"/>
                <w:sz w:val="20"/>
                <w:szCs w:val="20"/>
              </w:rPr>
              <w:t>śl nad Sanem, woj. podkarpackie</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5628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00605996" w:rsidRPr="00127EE9">
              <w:rPr>
                <w:rFonts w:ascii="Times New Roman" w:hAnsi="Times New Roman" w:cs="Times New Roman"/>
                <w:sz w:val="20"/>
                <w:szCs w:val="20"/>
              </w:rPr>
              <w:t>2020</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Bank Światowy</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71 240</w:t>
            </w:r>
          </w:p>
          <w:p w:rsidR="00605996" w:rsidRPr="00127EE9" w:rsidRDefault="00605996" w:rsidP="006E42AE">
            <w:pPr>
              <w:tabs>
                <w:tab w:val="left" w:pos="-142"/>
                <w:tab w:val="left" w:pos="142"/>
              </w:tabs>
              <w:jc w:val="center"/>
              <w:rPr>
                <w:rFonts w:ascii="Times New Roman" w:hAnsi="Times New Roman" w:cs="Times New Roman"/>
                <w:sz w:val="20"/>
                <w:szCs w:val="20"/>
              </w:rPr>
            </w:pP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49 881</w:t>
            </w:r>
          </w:p>
          <w:p w:rsidR="00605996" w:rsidRPr="00127EE9" w:rsidRDefault="00605996" w:rsidP="006E42AE">
            <w:pPr>
              <w:tabs>
                <w:tab w:val="left" w:pos="-142"/>
                <w:tab w:val="left" w:pos="142"/>
              </w:tabs>
              <w:jc w:val="center"/>
              <w:rPr>
                <w:rFonts w:ascii="Times New Roman" w:hAnsi="Times New Roman" w:cs="Times New Roman"/>
                <w:sz w:val="20"/>
                <w:szCs w:val="20"/>
              </w:rPr>
            </w:pPr>
          </w:p>
        </w:tc>
        <w:tc>
          <w:tcPr>
            <w:tcW w:w="961" w:type="pct"/>
            <w:vAlign w:val="center"/>
          </w:tcPr>
          <w:p w:rsidR="00605996" w:rsidRPr="00127EE9" w:rsidRDefault="00605996" w:rsidP="006E42AE">
            <w:pPr>
              <w:pStyle w:val="aaaaaakropki"/>
            </w:pPr>
            <w:r w:rsidRPr="00127EE9">
              <w:t>uzyskano decyzję o</w:t>
            </w:r>
            <w:r w:rsidR="00504ABB" w:rsidRPr="00127EE9">
              <w:t> </w:t>
            </w:r>
            <w:r w:rsidRPr="00127EE9">
              <w:t>środowiskowych uwarunkowaniach</w:t>
            </w:r>
            <w:r w:rsidR="006052EC" w:rsidRPr="00127EE9">
              <w:t>;</w:t>
            </w:r>
          </w:p>
          <w:p w:rsidR="00605996" w:rsidRPr="00127EE9" w:rsidRDefault="00605996" w:rsidP="006E42AE">
            <w:pPr>
              <w:pStyle w:val="aaaaaakropki"/>
            </w:pPr>
            <w:r w:rsidRPr="00127EE9">
              <w:t>trwa uzyskiwanie pozwolenia wodno</w:t>
            </w:r>
            <w:r w:rsidR="00C76828" w:rsidRPr="00127EE9">
              <w:t>-</w:t>
            </w:r>
            <w:r w:rsidRPr="00127EE9">
              <w:t>prawnego</w:t>
            </w:r>
            <w:r w:rsidR="006052EC" w:rsidRPr="00127EE9">
              <w:t>;</w:t>
            </w:r>
          </w:p>
          <w:p w:rsidR="00656286" w:rsidRPr="00127EE9" w:rsidRDefault="00656286" w:rsidP="006E42AE">
            <w:pPr>
              <w:pStyle w:val="aaaaaakropki"/>
            </w:pPr>
            <w:r w:rsidRPr="00127EE9">
              <w:t>zadanie realizowane od roku 2012;</w:t>
            </w:r>
          </w:p>
        </w:tc>
      </w:tr>
      <w:tr w:rsidR="00605996" w:rsidRPr="008B3DDC" w:rsidTr="00147065">
        <w:trPr>
          <w:trHeight w:val="538"/>
        </w:trPr>
        <w:tc>
          <w:tcPr>
            <w:tcW w:w="1558"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San III - rozbudowa lewego wału rzeki San w km 0+000-4+445,</w:t>
            </w:r>
            <w:r w:rsidR="00504ABB" w:rsidRPr="00127EE9">
              <w:rPr>
                <w:rFonts w:ascii="Times New Roman" w:hAnsi="Times New Roman" w:cs="Times New Roman"/>
                <w:sz w:val="20"/>
                <w:szCs w:val="20"/>
              </w:rPr>
              <w:t xml:space="preserve"> gm. Gorzyce, woj. podkarpackie</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5628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00605996" w:rsidRPr="00127EE9">
              <w:rPr>
                <w:rFonts w:ascii="Times New Roman" w:hAnsi="Times New Roman" w:cs="Times New Roman"/>
                <w:sz w:val="20"/>
                <w:szCs w:val="20"/>
              </w:rPr>
              <w:t>2020</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Bank Światowy</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28 317</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trike/>
                <w:sz w:val="20"/>
                <w:szCs w:val="20"/>
              </w:rPr>
            </w:pPr>
          </w:p>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11 470</w:t>
            </w:r>
          </w:p>
          <w:p w:rsidR="00605996" w:rsidRPr="00127EE9" w:rsidRDefault="00605996" w:rsidP="006E42AE">
            <w:pPr>
              <w:tabs>
                <w:tab w:val="left" w:pos="-142"/>
                <w:tab w:val="left" w:pos="142"/>
              </w:tabs>
              <w:jc w:val="center"/>
              <w:rPr>
                <w:rFonts w:ascii="Times New Roman" w:hAnsi="Times New Roman" w:cs="Times New Roman"/>
                <w:sz w:val="20"/>
                <w:szCs w:val="20"/>
              </w:rPr>
            </w:pPr>
          </w:p>
        </w:tc>
        <w:tc>
          <w:tcPr>
            <w:tcW w:w="961" w:type="pct"/>
            <w:vAlign w:val="center"/>
          </w:tcPr>
          <w:p w:rsidR="00605996" w:rsidRPr="00127EE9" w:rsidRDefault="00605996" w:rsidP="00147065">
            <w:pPr>
              <w:pStyle w:val="aaaaaakropki"/>
            </w:pPr>
            <w:r w:rsidRPr="00127EE9">
              <w:t>uzyskano decyzję o</w:t>
            </w:r>
            <w:r w:rsidR="006052EC" w:rsidRPr="00127EE9">
              <w:t> </w:t>
            </w:r>
            <w:r w:rsidRPr="00127EE9">
              <w:t>środowiskowych uwarunkowaniach</w:t>
            </w:r>
            <w:r w:rsidR="006052EC" w:rsidRPr="00127EE9">
              <w:t>;</w:t>
            </w:r>
          </w:p>
          <w:p w:rsidR="00656286" w:rsidRPr="00127EE9" w:rsidRDefault="00656286" w:rsidP="00656286">
            <w:pPr>
              <w:pStyle w:val="aaaaaakropki"/>
            </w:pPr>
            <w:r w:rsidRPr="00127EE9">
              <w:t>zadanie realizowane od roku 2015;</w:t>
            </w:r>
          </w:p>
        </w:tc>
      </w:tr>
      <w:tr w:rsidR="00605996" w:rsidRPr="008B3DDC" w:rsidTr="00852565">
        <w:trPr>
          <w:trHeight w:val="954"/>
        </w:trPr>
        <w:tc>
          <w:tcPr>
            <w:tcW w:w="1558" w:type="pct"/>
            <w:vAlign w:val="center"/>
          </w:tcPr>
          <w:p w:rsidR="00605996" w:rsidRPr="00127EE9" w:rsidRDefault="00605996" w:rsidP="006E42AE">
            <w:pPr>
              <w:tabs>
                <w:tab w:val="left" w:pos="-142"/>
                <w:tab w:val="left" w:pos="142"/>
              </w:tabs>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Uszczelnienie, podwyższenie , modernizacja korpusu wału lewego rzeki San w km rzeki 9+500 </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 xml:space="preserve"> 27+000 na terenie gminy</w:t>
            </w:r>
            <w:r w:rsidR="00504ABB" w:rsidRPr="00127EE9">
              <w:rPr>
                <w:rFonts w:ascii="Times New Roman" w:hAnsi="Times New Roman" w:cs="Times New Roman"/>
                <w:sz w:val="20"/>
                <w:szCs w:val="20"/>
              </w:rPr>
              <w:t xml:space="preserve"> Stalowa Wola i gminy Zaleszany</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5628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00605996" w:rsidRPr="00127EE9">
              <w:rPr>
                <w:rFonts w:ascii="Times New Roman" w:hAnsi="Times New Roman" w:cs="Times New Roman"/>
                <w:sz w:val="20"/>
                <w:szCs w:val="20"/>
              </w:rPr>
              <w:t>2022</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Bank Światowy</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70 000</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brak danych</w:t>
            </w:r>
          </w:p>
        </w:tc>
        <w:tc>
          <w:tcPr>
            <w:tcW w:w="961" w:type="pct"/>
            <w:vAlign w:val="center"/>
          </w:tcPr>
          <w:p w:rsidR="00605996" w:rsidRPr="00127EE9" w:rsidRDefault="00605996" w:rsidP="006E42AE">
            <w:pPr>
              <w:pStyle w:val="aaaaaakropki"/>
            </w:pPr>
            <w:r w:rsidRPr="00127EE9">
              <w:t>planowane zlecenie dokumentacji projek</w:t>
            </w:r>
            <w:r w:rsidR="00656286" w:rsidRPr="00127EE9">
              <w:t>towej wraz z uzyskaniem decyzji;</w:t>
            </w:r>
          </w:p>
          <w:p w:rsidR="00656286" w:rsidRPr="00127EE9" w:rsidRDefault="00656286" w:rsidP="006E42AE">
            <w:pPr>
              <w:pStyle w:val="aaaaaakropki"/>
            </w:pPr>
            <w:r w:rsidRPr="00127EE9">
              <w:t>zadanie realizowane od roku 2016;</w:t>
            </w:r>
          </w:p>
        </w:tc>
      </w:tr>
      <w:tr w:rsidR="00605996" w:rsidRPr="008B3DDC" w:rsidTr="00852565">
        <w:trPr>
          <w:trHeight w:val="1548"/>
        </w:trPr>
        <w:tc>
          <w:tcPr>
            <w:tcW w:w="1558" w:type="pct"/>
            <w:vAlign w:val="center"/>
          </w:tcPr>
          <w:p w:rsidR="00605996" w:rsidRPr="00127EE9" w:rsidRDefault="00605996" w:rsidP="006E42AE">
            <w:pPr>
              <w:tabs>
                <w:tab w:val="left" w:pos="-142"/>
                <w:tab w:val="left" w:pos="142"/>
              </w:tabs>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Łęg IV rozbudowa lewego wału rzeki w km 0+082 </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 xml:space="preserve"> 5+030 na terenie gminy Gorzyce oraz prawego wału w km 0+00-5+236  na terenie Gminy Gorzyce. Przebudowa przepompowni wody zlokalizowanej przy lewym wale rzeki Łęg w</w:t>
            </w:r>
            <w:r w:rsidR="0093327B" w:rsidRPr="00127EE9">
              <w:rPr>
                <w:rFonts w:ascii="Times New Roman" w:hAnsi="Times New Roman" w:cs="Times New Roman"/>
                <w:sz w:val="20"/>
                <w:szCs w:val="20"/>
              </w:rPr>
              <w:t> </w:t>
            </w:r>
            <w:r w:rsidR="001C64CB" w:rsidRPr="00127EE9">
              <w:rPr>
                <w:rFonts w:ascii="Times New Roman" w:hAnsi="Times New Roman" w:cs="Times New Roman"/>
                <w:sz w:val="20"/>
                <w:szCs w:val="20"/>
              </w:rPr>
              <w:t>miejscowości Gorzyce</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05996" w:rsidP="00656286">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w:t>
            </w:r>
            <w:r w:rsidR="00656286"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2021</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trike/>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22 819</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trike/>
                <w:sz w:val="20"/>
                <w:szCs w:val="20"/>
              </w:rPr>
            </w:pPr>
          </w:p>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19 354</w:t>
            </w:r>
          </w:p>
          <w:p w:rsidR="00605996" w:rsidRPr="00127EE9" w:rsidRDefault="00605996" w:rsidP="006E42AE">
            <w:pPr>
              <w:tabs>
                <w:tab w:val="left" w:pos="-142"/>
                <w:tab w:val="left" w:pos="142"/>
              </w:tabs>
              <w:jc w:val="center"/>
              <w:rPr>
                <w:rFonts w:ascii="Times New Roman" w:hAnsi="Times New Roman" w:cs="Times New Roman"/>
                <w:sz w:val="20"/>
                <w:szCs w:val="20"/>
              </w:rPr>
            </w:pPr>
          </w:p>
        </w:tc>
        <w:tc>
          <w:tcPr>
            <w:tcW w:w="961" w:type="pct"/>
            <w:vAlign w:val="center"/>
          </w:tcPr>
          <w:p w:rsidR="00605996" w:rsidRPr="00127EE9" w:rsidRDefault="00605996" w:rsidP="006E42AE">
            <w:pPr>
              <w:pStyle w:val="aaaaaakropki"/>
            </w:pPr>
            <w:r w:rsidRPr="00127EE9">
              <w:t>odebrano prace projektowe</w:t>
            </w:r>
            <w:r w:rsidR="006052EC" w:rsidRPr="00127EE9">
              <w:t>;</w:t>
            </w:r>
          </w:p>
          <w:p w:rsidR="00605996" w:rsidRPr="00127EE9" w:rsidRDefault="00605996" w:rsidP="006E42AE">
            <w:pPr>
              <w:pStyle w:val="aaaaaakropki"/>
            </w:pPr>
            <w:r w:rsidRPr="00127EE9">
              <w:t>trwa uzyskiwanie decyzji o</w:t>
            </w:r>
            <w:r w:rsidR="006052EC" w:rsidRPr="00127EE9">
              <w:t> </w:t>
            </w:r>
            <w:r w:rsidRPr="00127EE9">
              <w:t xml:space="preserve"> środowiskowych uwarunkowaniach</w:t>
            </w:r>
            <w:r w:rsidR="006052EC" w:rsidRPr="00127EE9">
              <w:t>;</w:t>
            </w:r>
          </w:p>
          <w:p w:rsidR="00656286" w:rsidRPr="00127EE9" w:rsidRDefault="00656286" w:rsidP="006E42AE">
            <w:pPr>
              <w:pStyle w:val="aaaaaakropki"/>
            </w:pPr>
            <w:r w:rsidRPr="00127EE9">
              <w:t>zadanie realizowane od roku 2015;</w:t>
            </w:r>
          </w:p>
        </w:tc>
      </w:tr>
      <w:tr w:rsidR="00605996" w:rsidRPr="008B3DDC" w:rsidTr="00852565">
        <w:trPr>
          <w:trHeight w:val="1373"/>
        </w:trPr>
        <w:tc>
          <w:tcPr>
            <w:tcW w:w="1558" w:type="pct"/>
            <w:vAlign w:val="center"/>
          </w:tcPr>
          <w:p w:rsidR="00605996" w:rsidRPr="00127EE9" w:rsidRDefault="00605996" w:rsidP="006E42AE">
            <w:pPr>
              <w:tabs>
                <w:tab w:val="left" w:pos="-142"/>
                <w:tab w:val="left" w:pos="142"/>
              </w:tabs>
              <w:spacing w:before="40" w:after="40"/>
              <w:jc w:val="left"/>
              <w:rPr>
                <w:rFonts w:ascii="Times New Roman" w:hAnsi="Times New Roman" w:cs="Times New Roman"/>
                <w:sz w:val="20"/>
                <w:szCs w:val="20"/>
              </w:rPr>
            </w:pPr>
            <w:r w:rsidRPr="00127EE9">
              <w:rPr>
                <w:rFonts w:ascii="Times New Roman" w:hAnsi="Times New Roman" w:cs="Times New Roman"/>
                <w:sz w:val="20"/>
                <w:szCs w:val="20"/>
              </w:rPr>
              <w:lastRenderedPageBreak/>
              <w:t>Ochrona przed powodzią obszarów zalewowych położonych wzdłuż rzeki Osa w km 0+000 - 10+900 na terenie miejscowości: Kępie Zaleszańskie, Kotowa Wola, Obojna gmina Zaleszany, Jamnica gm. Grę</w:t>
            </w:r>
            <w:r w:rsidR="001C64CB" w:rsidRPr="00127EE9">
              <w:rPr>
                <w:rFonts w:ascii="Times New Roman" w:hAnsi="Times New Roman" w:cs="Times New Roman"/>
                <w:sz w:val="20"/>
                <w:szCs w:val="20"/>
              </w:rPr>
              <w:t>bów woj. podkarpackie</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05996" w:rsidP="00656286">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w:t>
            </w:r>
            <w:r w:rsidR="00656286"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2021</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trike/>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14 571</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14 438</w:t>
            </w:r>
          </w:p>
          <w:p w:rsidR="00605996" w:rsidRPr="00127EE9" w:rsidRDefault="00605996" w:rsidP="006E42AE">
            <w:pPr>
              <w:tabs>
                <w:tab w:val="left" w:pos="-142"/>
                <w:tab w:val="left" w:pos="142"/>
              </w:tabs>
              <w:jc w:val="center"/>
              <w:rPr>
                <w:rFonts w:ascii="Times New Roman" w:hAnsi="Times New Roman" w:cs="Times New Roman"/>
                <w:sz w:val="20"/>
                <w:szCs w:val="20"/>
              </w:rPr>
            </w:pPr>
          </w:p>
        </w:tc>
        <w:tc>
          <w:tcPr>
            <w:tcW w:w="961" w:type="pct"/>
            <w:vAlign w:val="center"/>
          </w:tcPr>
          <w:p w:rsidR="00605996" w:rsidRPr="00127EE9" w:rsidRDefault="00605996" w:rsidP="006E42AE">
            <w:pPr>
              <w:pStyle w:val="aaaaaakropki"/>
            </w:pPr>
            <w:r w:rsidRPr="00127EE9">
              <w:t>trwają prace projektowe;</w:t>
            </w:r>
          </w:p>
          <w:p w:rsidR="00605996" w:rsidRPr="00127EE9" w:rsidRDefault="00605996" w:rsidP="006E42AE">
            <w:pPr>
              <w:pStyle w:val="aaaaaakropki"/>
            </w:pPr>
            <w:r w:rsidRPr="00127EE9">
              <w:t>uzyskano decyzję o środowiskowych uwarunkowaniach;</w:t>
            </w:r>
          </w:p>
          <w:p w:rsidR="00605996" w:rsidRPr="00127EE9" w:rsidRDefault="00605996" w:rsidP="006E42AE">
            <w:pPr>
              <w:pStyle w:val="aaaaaakropki"/>
            </w:pPr>
            <w:r w:rsidRPr="00127EE9">
              <w:t>złożono wniosek o</w:t>
            </w:r>
            <w:r w:rsidR="006052EC" w:rsidRPr="00127EE9">
              <w:t> </w:t>
            </w:r>
            <w:r w:rsidRPr="00127EE9">
              <w:t>wydanie pozwolenia wodnoprawnego</w:t>
            </w:r>
            <w:r w:rsidR="006052EC" w:rsidRPr="00127EE9">
              <w:t>;</w:t>
            </w:r>
          </w:p>
          <w:p w:rsidR="00656286" w:rsidRPr="00127EE9" w:rsidRDefault="00656286" w:rsidP="006E42AE">
            <w:pPr>
              <w:pStyle w:val="aaaaaakropki"/>
            </w:pPr>
            <w:r w:rsidRPr="00127EE9">
              <w:t>zadanie realizowane od roku 2015;</w:t>
            </w:r>
          </w:p>
        </w:tc>
      </w:tr>
      <w:tr w:rsidR="00605996" w:rsidRPr="008B3DDC" w:rsidTr="00852565">
        <w:trPr>
          <w:trHeight w:val="1373"/>
        </w:trPr>
        <w:tc>
          <w:tcPr>
            <w:tcW w:w="1558" w:type="pct"/>
            <w:vAlign w:val="center"/>
          </w:tcPr>
          <w:p w:rsidR="00605996" w:rsidRPr="00127EE9" w:rsidRDefault="00605996" w:rsidP="006E42AE">
            <w:pPr>
              <w:tabs>
                <w:tab w:val="left" w:pos="-142"/>
                <w:tab w:val="left" w:pos="142"/>
              </w:tabs>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Opracowanie projektu budowlanego </w:t>
            </w:r>
            <w:r w:rsidR="0067733E">
              <w:rPr>
                <w:rFonts w:ascii="Times New Roman" w:hAnsi="Times New Roman" w:cs="Times New Roman"/>
                <w:sz w:val="20"/>
                <w:szCs w:val="20"/>
              </w:rPr>
              <w:br/>
            </w:r>
            <w:r w:rsidRPr="00127EE9">
              <w:rPr>
                <w:rFonts w:ascii="Times New Roman" w:hAnsi="Times New Roman" w:cs="Times New Roman"/>
                <w:sz w:val="20"/>
                <w:szCs w:val="20"/>
              </w:rPr>
              <w:t xml:space="preserve">i wykonawczego rozbudowy prawego wału rzeki Osa w km od 0+000-1+291 w miejscowości Kępie Zaleszańskie, gm. Zaleszany w ramach zadania: </w:t>
            </w:r>
            <w:r w:rsidRPr="0067733E">
              <w:rPr>
                <w:rFonts w:ascii="Times New Roman" w:hAnsi="Times New Roman" w:cs="Times New Roman"/>
                <w:i/>
                <w:sz w:val="20"/>
                <w:szCs w:val="20"/>
              </w:rPr>
              <w:t>Ochrona przed powodzią obszarów zalewowych położonych wzdłuż rzeki Osa w km 0+000 - 10+900 na terenie miejscowości: Kępie Zaleszańskie, Kotowa Wola, Obojna gmina Zale</w:t>
            </w:r>
            <w:r w:rsidR="00147065" w:rsidRPr="0067733E">
              <w:rPr>
                <w:rFonts w:ascii="Times New Roman" w:hAnsi="Times New Roman" w:cs="Times New Roman"/>
                <w:i/>
                <w:sz w:val="20"/>
                <w:szCs w:val="20"/>
              </w:rPr>
              <w:t>szany, Jamnica gm. Grębów woj. </w:t>
            </w:r>
            <w:r w:rsidR="0093327B" w:rsidRPr="0067733E">
              <w:rPr>
                <w:rFonts w:ascii="Times New Roman" w:hAnsi="Times New Roman" w:cs="Times New Roman"/>
                <w:i/>
                <w:sz w:val="20"/>
                <w:szCs w:val="20"/>
              </w:rPr>
              <w:t>p</w:t>
            </w:r>
            <w:r w:rsidRPr="0067733E">
              <w:rPr>
                <w:rFonts w:ascii="Times New Roman" w:hAnsi="Times New Roman" w:cs="Times New Roman"/>
                <w:i/>
                <w:sz w:val="20"/>
                <w:szCs w:val="20"/>
              </w:rPr>
              <w:t>odkarpackie</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5628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605996" w:rsidRPr="00127EE9">
              <w:rPr>
                <w:rFonts w:ascii="Times New Roman" w:hAnsi="Times New Roman" w:cs="Times New Roman"/>
                <w:sz w:val="20"/>
                <w:szCs w:val="20"/>
              </w:rPr>
              <w:t>-2021</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3 994</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94</w:t>
            </w:r>
          </w:p>
        </w:tc>
        <w:tc>
          <w:tcPr>
            <w:tcW w:w="961" w:type="pct"/>
            <w:vAlign w:val="center"/>
          </w:tcPr>
          <w:p w:rsidR="00605996" w:rsidRPr="00127EE9" w:rsidRDefault="00605996" w:rsidP="006E42AE">
            <w:pPr>
              <w:pStyle w:val="aaaaaakropki"/>
            </w:pPr>
            <w:r w:rsidRPr="00127EE9">
              <w:t>trwają prace projektowe</w:t>
            </w:r>
          </w:p>
          <w:p w:rsidR="00656286" w:rsidRPr="00127EE9" w:rsidRDefault="00656286" w:rsidP="006E42AE">
            <w:pPr>
              <w:pStyle w:val="aaaaaakropki"/>
            </w:pPr>
            <w:r w:rsidRPr="00127EE9">
              <w:t>zadanie realizowane od roku 2016;</w:t>
            </w:r>
          </w:p>
        </w:tc>
      </w:tr>
      <w:tr w:rsidR="00605996" w:rsidRPr="008B3DDC" w:rsidTr="00852565">
        <w:trPr>
          <w:trHeight w:val="923"/>
        </w:trPr>
        <w:tc>
          <w:tcPr>
            <w:tcW w:w="1558"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Trześniówka VII - rozbudowa prawego wału rzeki Trześniówka w km 0+000-7+678 na terenie m.</w:t>
            </w:r>
            <w:r w:rsidR="0093327B" w:rsidRPr="00127EE9">
              <w:rPr>
                <w:rFonts w:ascii="Times New Roman" w:hAnsi="Times New Roman" w:cs="Times New Roman"/>
                <w:sz w:val="20"/>
                <w:szCs w:val="20"/>
              </w:rPr>
              <w:t> </w:t>
            </w:r>
            <w:r w:rsidR="001C64CB" w:rsidRPr="00127EE9">
              <w:rPr>
                <w:rFonts w:ascii="Times New Roman" w:hAnsi="Times New Roman" w:cs="Times New Roman"/>
                <w:sz w:val="20"/>
                <w:szCs w:val="20"/>
              </w:rPr>
              <w:t>Trześń i Gorzyce</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5628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00605996" w:rsidRPr="00127EE9">
              <w:rPr>
                <w:rFonts w:ascii="Times New Roman" w:hAnsi="Times New Roman" w:cs="Times New Roman"/>
                <w:sz w:val="20"/>
                <w:szCs w:val="20"/>
              </w:rPr>
              <w:t>2021</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trike/>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15</w:t>
            </w:r>
            <w:r w:rsidR="001C64CB" w:rsidRPr="00127EE9">
              <w:rPr>
                <w:rFonts w:ascii="Times New Roman" w:hAnsi="Times New Roman" w:cs="Times New Roman"/>
                <w:sz w:val="20"/>
                <w:szCs w:val="20"/>
              </w:rPr>
              <w:t> </w:t>
            </w:r>
            <w:r w:rsidRPr="00127EE9">
              <w:rPr>
                <w:rFonts w:ascii="Times New Roman" w:hAnsi="Times New Roman" w:cs="Times New Roman"/>
                <w:sz w:val="20"/>
                <w:szCs w:val="20"/>
              </w:rPr>
              <w:t>495</w:t>
            </w:r>
          </w:p>
        </w:tc>
        <w:tc>
          <w:tcPr>
            <w:tcW w:w="455" w:type="pct"/>
            <w:vAlign w:val="center"/>
          </w:tcPr>
          <w:p w:rsidR="001C64CB" w:rsidRPr="00127EE9" w:rsidRDefault="001C64CB" w:rsidP="006E42AE">
            <w:pPr>
              <w:tabs>
                <w:tab w:val="left" w:pos="-142"/>
                <w:tab w:val="left" w:pos="142"/>
              </w:tabs>
              <w:jc w:val="center"/>
              <w:rPr>
                <w:rFonts w:ascii="Times New Roman" w:hAnsi="Times New Roman" w:cs="Times New Roman"/>
                <w:sz w:val="20"/>
                <w:szCs w:val="20"/>
              </w:rPr>
            </w:pPr>
          </w:p>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13 244</w:t>
            </w:r>
          </w:p>
          <w:p w:rsidR="00605996" w:rsidRPr="00127EE9" w:rsidRDefault="00605996" w:rsidP="006E42AE">
            <w:pPr>
              <w:tabs>
                <w:tab w:val="left" w:pos="-142"/>
                <w:tab w:val="left" w:pos="142"/>
              </w:tabs>
              <w:jc w:val="center"/>
              <w:rPr>
                <w:rFonts w:ascii="Times New Roman" w:hAnsi="Times New Roman" w:cs="Times New Roman"/>
                <w:sz w:val="20"/>
                <w:szCs w:val="20"/>
              </w:rPr>
            </w:pPr>
          </w:p>
        </w:tc>
        <w:tc>
          <w:tcPr>
            <w:tcW w:w="961" w:type="pct"/>
            <w:vAlign w:val="center"/>
          </w:tcPr>
          <w:p w:rsidR="00605996" w:rsidRPr="00127EE9" w:rsidRDefault="00605996" w:rsidP="006E42AE">
            <w:pPr>
              <w:pStyle w:val="aaaaaakropki"/>
            </w:pPr>
            <w:r w:rsidRPr="00127EE9">
              <w:t>trwają prace projektowe;</w:t>
            </w:r>
          </w:p>
          <w:p w:rsidR="00605996" w:rsidRPr="00127EE9" w:rsidRDefault="00605996" w:rsidP="006E42AE">
            <w:pPr>
              <w:pStyle w:val="aaaaaakropki"/>
            </w:pPr>
            <w:r w:rsidRPr="00127EE9">
              <w:t>uzyskano decyzję o środowiskowych uwarunkowaniach</w:t>
            </w:r>
            <w:r w:rsidR="006052EC" w:rsidRPr="00127EE9">
              <w:t>;</w:t>
            </w:r>
          </w:p>
          <w:p w:rsidR="00656286" w:rsidRPr="00127EE9" w:rsidRDefault="00656286" w:rsidP="00656286">
            <w:pPr>
              <w:pStyle w:val="aaaaaakropki"/>
            </w:pPr>
            <w:r w:rsidRPr="00127EE9">
              <w:t>zadanie realizowane od roku 2015;</w:t>
            </w:r>
          </w:p>
        </w:tc>
      </w:tr>
      <w:tr w:rsidR="00605996" w:rsidRPr="008B3DDC" w:rsidTr="00852565">
        <w:trPr>
          <w:trHeight w:val="1122"/>
        </w:trPr>
        <w:tc>
          <w:tcPr>
            <w:tcW w:w="1558"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lastRenderedPageBreak/>
              <w:t xml:space="preserve">Babulówka </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 xml:space="preserve"> rozbudowa obwałowań: lewy w km 2+200-6+600, prawy w km 2+000-6+584 na terenie miejscowości Dymitrów Duży, gm. Baranów Sa</w:t>
            </w:r>
            <w:r w:rsidR="001C64CB" w:rsidRPr="00127EE9">
              <w:rPr>
                <w:rFonts w:ascii="Times New Roman" w:hAnsi="Times New Roman" w:cs="Times New Roman"/>
                <w:sz w:val="20"/>
                <w:szCs w:val="20"/>
              </w:rPr>
              <w:t>ndomierski</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5628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00605996" w:rsidRPr="00127EE9">
              <w:rPr>
                <w:rFonts w:ascii="Times New Roman" w:hAnsi="Times New Roman" w:cs="Times New Roman"/>
                <w:sz w:val="20"/>
                <w:szCs w:val="20"/>
              </w:rPr>
              <w:t>2021</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trike/>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15 744</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4994</w:t>
            </w:r>
          </w:p>
        </w:tc>
        <w:tc>
          <w:tcPr>
            <w:tcW w:w="961" w:type="pct"/>
            <w:vAlign w:val="center"/>
          </w:tcPr>
          <w:p w:rsidR="00605996" w:rsidRPr="00127EE9" w:rsidRDefault="00605996" w:rsidP="006E42AE">
            <w:pPr>
              <w:pStyle w:val="aaaaaakropki"/>
            </w:pPr>
            <w:r w:rsidRPr="00127EE9">
              <w:t>trwają prace projektowe;</w:t>
            </w:r>
          </w:p>
          <w:p w:rsidR="00605996" w:rsidRPr="00127EE9" w:rsidRDefault="00605996" w:rsidP="006E42AE">
            <w:pPr>
              <w:pStyle w:val="aaaaaakropki"/>
            </w:pPr>
            <w:r w:rsidRPr="00127EE9">
              <w:t>trwa uzyskiwanie decyzję o środowiskowych uwarunkowaniach</w:t>
            </w:r>
            <w:r w:rsidR="006052EC" w:rsidRPr="00127EE9">
              <w:t>;</w:t>
            </w:r>
          </w:p>
          <w:p w:rsidR="00656286" w:rsidRPr="00127EE9" w:rsidRDefault="00656286" w:rsidP="006E42AE">
            <w:pPr>
              <w:pStyle w:val="aaaaaakropki"/>
            </w:pPr>
            <w:r w:rsidRPr="00127EE9">
              <w:t>zadanie realizowane od roku 2015;</w:t>
            </w:r>
          </w:p>
        </w:tc>
      </w:tr>
      <w:tr w:rsidR="00605996" w:rsidRPr="008B3DDC" w:rsidTr="00852565">
        <w:trPr>
          <w:trHeight w:val="1251"/>
        </w:trPr>
        <w:tc>
          <w:tcPr>
            <w:tcW w:w="1558"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Budowa suchego zbiornika przeciwpowodziowego „Góra Ropczycka” na rzece Budzisz, na terenie m. Sędziszów Małopolski, Góra Ropczycka, Zagorzyce, gm. Sędziszów</w:t>
            </w:r>
            <w:r w:rsidR="001C64CB" w:rsidRPr="00127EE9">
              <w:rPr>
                <w:rFonts w:ascii="Times New Roman" w:hAnsi="Times New Roman" w:cs="Times New Roman"/>
                <w:sz w:val="20"/>
                <w:szCs w:val="20"/>
              </w:rPr>
              <w:t xml:space="preserve"> Małopolski, </w:t>
            </w:r>
            <w:r w:rsidR="001C64CB" w:rsidRPr="00127EE9">
              <w:rPr>
                <w:rFonts w:ascii="Times New Roman" w:hAnsi="Times New Roman" w:cs="Times New Roman"/>
                <w:sz w:val="20"/>
                <w:szCs w:val="20"/>
              </w:rPr>
              <w:br/>
              <w:t>woj. podkarpackie</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5628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00605996" w:rsidRPr="00127EE9">
              <w:rPr>
                <w:rFonts w:ascii="Times New Roman" w:hAnsi="Times New Roman" w:cs="Times New Roman"/>
                <w:sz w:val="20"/>
                <w:szCs w:val="20"/>
              </w:rPr>
              <w:t>2021</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38 154</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15 668</w:t>
            </w:r>
          </w:p>
        </w:tc>
        <w:tc>
          <w:tcPr>
            <w:tcW w:w="961" w:type="pct"/>
            <w:vAlign w:val="center"/>
          </w:tcPr>
          <w:p w:rsidR="00605996" w:rsidRPr="00127EE9" w:rsidRDefault="00605996" w:rsidP="006E42AE">
            <w:pPr>
              <w:pStyle w:val="aaaaaakropki"/>
            </w:pPr>
            <w:r w:rsidRPr="00127EE9">
              <w:t>opracowano dokumentację projektową;</w:t>
            </w:r>
          </w:p>
          <w:p w:rsidR="00605996" w:rsidRPr="00127EE9" w:rsidRDefault="00605996" w:rsidP="006E42AE">
            <w:pPr>
              <w:pStyle w:val="aaaaaakropki"/>
            </w:pPr>
            <w:r w:rsidRPr="00127EE9">
              <w:t>zakończono postępowanie odwoławcze od decyzji środowiskowej</w:t>
            </w:r>
            <w:r w:rsidR="006052EC" w:rsidRPr="00127EE9">
              <w:t>;</w:t>
            </w:r>
          </w:p>
          <w:p w:rsidR="00605996" w:rsidRPr="00127EE9" w:rsidRDefault="00605996" w:rsidP="006E42AE">
            <w:pPr>
              <w:pStyle w:val="aaaaaakropki"/>
            </w:pPr>
            <w:r w:rsidRPr="00127EE9">
              <w:t>złożono wniosek o wydanie pozwolenia wodnoprawnego</w:t>
            </w:r>
            <w:r w:rsidR="006052EC" w:rsidRPr="00127EE9">
              <w:t>;</w:t>
            </w:r>
          </w:p>
          <w:p w:rsidR="00656286" w:rsidRPr="00127EE9" w:rsidRDefault="00656286" w:rsidP="006E42AE">
            <w:pPr>
              <w:pStyle w:val="aaaaaakropki"/>
            </w:pPr>
            <w:r w:rsidRPr="00127EE9">
              <w:t>zadanie realizowane od roku 2011;</w:t>
            </w:r>
          </w:p>
        </w:tc>
      </w:tr>
      <w:tr w:rsidR="00605996" w:rsidRPr="008B3DDC" w:rsidTr="00852565">
        <w:trPr>
          <w:trHeight w:val="1099"/>
        </w:trPr>
        <w:tc>
          <w:tcPr>
            <w:tcW w:w="1558"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 xml:space="preserve">Zabezpieczenie przed powodzią terenów zlokalizowanych w zlewni potoku Młynówka na terenie gminy Miasto Rzeszów oraz </w:t>
            </w:r>
            <w:r w:rsidR="001C64CB" w:rsidRPr="00127EE9">
              <w:rPr>
                <w:rFonts w:ascii="Times New Roman" w:hAnsi="Times New Roman" w:cs="Times New Roman"/>
                <w:sz w:val="20"/>
                <w:szCs w:val="20"/>
              </w:rPr>
              <w:t>Gminy Krasne, woj. podkarpackie</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56286" w:rsidP="0054382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00605996" w:rsidRPr="00127EE9">
              <w:rPr>
                <w:rFonts w:ascii="Times New Roman" w:hAnsi="Times New Roman" w:cs="Times New Roman"/>
                <w:sz w:val="20"/>
                <w:szCs w:val="20"/>
              </w:rPr>
              <w:t>2022</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21 718</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1069</w:t>
            </w:r>
          </w:p>
        </w:tc>
        <w:tc>
          <w:tcPr>
            <w:tcW w:w="961" w:type="pct"/>
            <w:vAlign w:val="center"/>
          </w:tcPr>
          <w:p w:rsidR="00605996" w:rsidRPr="00127EE9" w:rsidRDefault="00605996" w:rsidP="006E42AE">
            <w:pPr>
              <w:pStyle w:val="aaaaaakropki"/>
            </w:pPr>
            <w:r w:rsidRPr="00127EE9">
              <w:t>trwają prace projektowe;</w:t>
            </w:r>
          </w:p>
          <w:p w:rsidR="00605996" w:rsidRPr="00127EE9" w:rsidRDefault="00605996" w:rsidP="006E42AE">
            <w:pPr>
              <w:pStyle w:val="aaaaaakropki"/>
            </w:pPr>
            <w:r w:rsidRPr="00127EE9">
              <w:t>trwa uzyskiwanie decyzję o środowiskowych uwarunkowaniach</w:t>
            </w:r>
            <w:r w:rsidR="006052EC" w:rsidRPr="00127EE9">
              <w:t>;</w:t>
            </w:r>
          </w:p>
          <w:p w:rsidR="00656286" w:rsidRPr="00127EE9" w:rsidRDefault="00656286" w:rsidP="006E42AE">
            <w:pPr>
              <w:pStyle w:val="aaaaaakropki"/>
            </w:pPr>
            <w:r w:rsidRPr="00127EE9">
              <w:t>zadanie realizowane od roku 2012;</w:t>
            </w:r>
          </w:p>
        </w:tc>
      </w:tr>
      <w:tr w:rsidR="00605996" w:rsidRPr="008B3DDC" w:rsidTr="00852565">
        <w:trPr>
          <w:trHeight w:val="1101"/>
        </w:trPr>
        <w:tc>
          <w:tcPr>
            <w:tcW w:w="1558"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 xml:space="preserve">Zabezpieczenia przed powodzią terenu </w:t>
            </w:r>
            <w:r w:rsidRPr="00127EE9">
              <w:rPr>
                <w:rFonts w:ascii="Times New Roman" w:hAnsi="Times New Roman" w:cs="Times New Roman"/>
                <w:sz w:val="20"/>
                <w:szCs w:val="20"/>
              </w:rPr>
              <w:br/>
              <w:t xml:space="preserve">m. Jarosławia poprzez zmianę parametrów hydraulicznych koryta pot. Szewnia </w:t>
            </w:r>
            <w:r w:rsidR="009F3BB6" w:rsidRPr="00127EE9">
              <w:rPr>
                <w:rFonts w:ascii="Times New Roman" w:hAnsi="Times New Roman" w:cs="Times New Roman"/>
                <w:sz w:val="20"/>
                <w:szCs w:val="20"/>
              </w:rPr>
              <w:t>-</w:t>
            </w:r>
            <w:r w:rsidR="001C64CB" w:rsidRPr="00127EE9">
              <w:rPr>
                <w:rFonts w:ascii="Times New Roman" w:hAnsi="Times New Roman" w:cs="Times New Roman"/>
                <w:sz w:val="20"/>
                <w:szCs w:val="20"/>
              </w:rPr>
              <w:t xml:space="preserve"> Miłka w km od 16+115 </w:t>
            </w:r>
            <w:r w:rsidR="009F3BB6" w:rsidRPr="00127EE9">
              <w:rPr>
                <w:rFonts w:ascii="Times New Roman" w:hAnsi="Times New Roman" w:cs="Times New Roman"/>
                <w:sz w:val="20"/>
                <w:szCs w:val="20"/>
              </w:rPr>
              <w:t>-</w:t>
            </w:r>
            <w:r w:rsidR="001C64CB" w:rsidRPr="00127EE9">
              <w:rPr>
                <w:rFonts w:ascii="Times New Roman" w:hAnsi="Times New Roman" w:cs="Times New Roman"/>
                <w:sz w:val="20"/>
                <w:szCs w:val="20"/>
              </w:rPr>
              <w:t xml:space="preserve"> 16+ 700</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5628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00605996" w:rsidRPr="00127EE9">
              <w:rPr>
                <w:rFonts w:ascii="Times New Roman" w:hAnsi="Times New Roman" w:cs="Times New Roman"/>
                <w:sz w:val="20"/>
                <w:szCs w:val="20"/>
              </w:rPr>
              <w:t>2019</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4 755</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4 707</w:t>
            </w:r>
          </w:p>
        </w:tc>
        <w:tc>
          <w:tcPr>
            <w:tcW w:w="961" w:type="pct"/>
            <w:vAlign w:val="center"/>
          </w:tcPr>
          <w:p w:rsidR="00605996" w:rsidRPr="00127EE9" w:rsidRDefault="00605996" w:rsidP="006E42AE">
            <w:pPr>
              <w:pStyle w:val="aaaaaakropki"/>
            </w:pPr>
            <w:r w:rsidRPr="00127EE9">
              <w:t>trwają prace projektowe;</w:t>
            </w:r>
          </w:p>
          <w:p w:rsidR="00605996" w:rsidRPr="00127EE9" w:rsidRDefault="00605996" w:rsidP="006E42AE">
            <w:pPr>
              <w:pStyle w:val="aaaaaakropki"/>
            </w:pPr>
            <w:r w:rsidRPr="00127EE9">
              <w:t>trwa uzyskiwanie decyzję o środowiskowych uwarunkowaniach</w:t>
            </w:r>
            <w:r w:rsidR="006052EC" w:rsidRPr="00127EE9">
              <w:t>;</w:t>
            </w:r>
          </w:p>
          <w:p w:rsidR="00656286" w:rsidRPr="00127EE9" w:rsidRDefault="00656286" w:rsidP="006E42AE">
            <w:pPr>
              <w:pStyle w:val="aaaaaakropki"/>
            </w:pPr>
            <w:r w:rsidRPr="00127EE9">
              <w:t>zadanie realizowane od roku 2015;</w:t>
            </w:r>
          </w:p>
        </w:tc>
      </w:tr>
      <w:tr w:rsidR="00605996" w:rsidRPr="008B3DDC" w:rsidTr="00852565">
        <w:trPr>
          <w:trHeight w:val="834"/>
        </w:trPr>
        <w:tc>
          <w:tcPr>
            <w:tcW w:w="1558"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lastRenderedPageBreak/>
              <w:t>Zabezpieczenie obszarów zalewowych położonych wzdłuż potoku Murynia w gmin</w:t>
            </w:r>
            <w:r w:rsidR="001C64CB" w:rsidRPr="00127EE9">
              <w:rPr>
                <w:rFonts w:ascii="Times New Roman" w:hAnsi="Times New Roman" w:cs="Times New Roman"/>
                <w:sz w:val="20"/>
                <w:szCs w:val="20"/>
              </w:rPr>
              <w:t>ie Dzikowiec i Majdan Królewski</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2018-2022</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budżet państwa</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3342</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brak danych</w:t>
            </w:r>
          </w:p>
        </w:tc>
        <w:tc>
          <w:tcPr>
            <w:tcW w:w="961" w:type="pct"/>
            <w:vAlign w:val="center"/>
          </w:tcPr>
          <w:p w:rsidR="00605996" w:rsidRPr="00127EE9" w:rsidRDefault="00605996" w:rsidP="006E42AE">
            <w:pPr>
              <w:pStyle w:val="aaaaaakropki"/>
            </w:pPr>
            <w:r w:rsidRPr="00127EE9">
              <w:t>planowane zlecenie dokumentacji projektowej w 2018 r.</w:t>
            </w:r>
            <w:r w:rsidR="006052EC" w:rsidRPr="00127EE9">
              <w:t>;</w:t>
            </w:r>
          </w:p>
        </w:tc>
      </w:tr>
      <w:tr w:rsidR="00605996" w:rsidRPr="008B3DDC" w:rsidTr="00852565">
        <w:trPr>
          <w:trHeight w:val="535"/>
        </w:trPr>
        <w:tc>
          <w:tcPr>
            <w:tcW w:w="1558"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 xml:space="preserve">Zabezpieczenie przed powodzią doliny potoku Zawadka na terenie </w:t>
            </w:r>
            <w:r w:rsidR="001C64CB" w:rsidRPr="00127EE9">
              <w:rPr>
                <w:rFonts w:ascii="Times New Roman" w:hAnsi="Times New Roman" w:cs="Times New Roman"/>
                <w:sz w:val="20"/>
                <w:szCs w:val="20"/>
              </w:rPr>
              <w:t>gminy Dębica, woj. </w:t>
            </w:r>
            <w:r w:rsidR="001C64CB" w:rsidRPr="002378BF">
              <w:rPr>
                <w:rFonts w:ascii="Times New Roman" w:hAnsi="Times New Roman" w:cs="Times New Roman"/>
                <w:sz w:val="20"/>
                <w:szCs w:val="20"/>
              </w:rPr>
              <w:t>podkarpackie</w:t>
            </w:r>
            <w:r w:rsidR="002D497B" w:rsidRPr="002378BF">
              <w:rPr>
                <w:rFonts w:ascii="Times New Roman" w:hAnsi="Times New Roman" w:cs="Times New Roman"/>
                <w:sz w:val="20"/>
                <w:szCs w:val="20"/>
              </w:rPr>
              <w:t>*</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5628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00605996" w:rsidRPr="00127EE9">
              <w:rPr>
                <w:rFonts w:ascii="Times New Roman" w:hAnsi="Times New Roman" w:cs="Times New Roman"/>
                <w:sz w:val="20"/>
                <w:szCs w:val="20"/>
              </w:rPr>
              <w:t>2019</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budżet państwa</w:t>
            </w:r>
          </w:p>
          <w:p w:rsidR="00605996" w:rsidRPr="00127EE9" w:rsidRDefault="00605996" w:rsidP="00147065">
            <w:pPr>
              <w:tabs>
                <w:tab w:val="left" w:pos="-142"/>
                <w:tab w:val="left" w:pos="142"/>
              </w:tabs>
              <w:jc w:val="center"/>
              <w:rPr>
                <w:rFonts w:ascii="Times New Roman" w:hAnsi="Times New Roman" w:cs="Times New Roman"/>
                <w:strike/>
                <w:sz w:val="20"/>
                <w:szCs w:val="20"/>
              </w:rPr>
            </w:pP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23 743</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10 110</w:t>
            </w:r>
          </w:p>
        </w:tc>
        <w:tc>
          <w:tcPr>
            <w:tcW w:w="961" w:type="pct"/>
            <w:vAlign w:val="center"/>
          </w:tcPr>
          <w:p w:rsidR="00605996" w:rsidRPr="00127EE9" w:rsidRDefault="00605996" w:rsidP="006E42AE">
            <w:pPr>
              <w:pStyle w:val="aaaaaakropki"/>
            </w:pPr>
            <w:r w:rsidRPr="00127EE9">
              <w:t>opracowano dokumentację projektową;</w:t>
            </w:r>
          </w:p>
          <w:p w:rsidR="00605996" w:rsidRPr="00127EE9" w:rsidRDefault="00605996" w:rsidP="006E42AE">
            <w:pPr>
              <w:pStyle w:val="aaaaaakropki"/>
              <w:spacing w:before="0" w:after="40"/>
              <w:contextualSpacing w:val="0"/>
            </w:pPr>
            <w:r w:rsidRPr="00127EE9">
              <w:t>uzyskano decyzję o środowiskowych uwarunkowaniach;</w:t>
            </w:r>
          </w:p>
          <w:p w:rsidR="00605996" w:rsidRPr="00127EE9" w:rsidRDefault="00605996" w:rsidP="006E42AE">
            <w:pPr>
              <w:pStyle w:val="aaaaaakropki"/>
              <w:spacing w:before="0" w:after="40"/>
              <w:contextualSpacing w:val="0"/>
            </w:pPr>
            <w:r w:rsidRPr="00127EE9">
              <w:t>uzyskano pozwolenie wodno prawne dla Etapu 1</w:t>
            </w:r>
            <w:r w:rsidR="006052EC" w:rsidRPr="00127EE9">
              <w:t>;</w:t>
            </w:r>
          </w:p>
          <w:p w:rsidR="00656286" w:rsidRPr="00127EE9" w:rsidRDefault="00656286" w:rsidP="006E42AE">
            <w:pPr>
              <w:pStyle w:val="aaaaaakropki"/>
              <w:spacing w:before="0" w:after="40"/>
              <w:contextualSpacing w:val="0"/>
            </w:pPr>
            <w:r w:rsidRPr="00127EE9">
              <w:t>zadanie realizowane od roku 2013;</w:t>
            </w:r>
          </w:p>
        </w:tc>
      </w:tr>
      <w:tr w:rsidR="00605996" w:rsidRPr="008B3DDC" w:rsidTr="00852565">
        <w:trPr>
          <w:trHeight w:val="1255"/>
        </w:trPr>
        <w:tc>
          <w:tcPr>
            <w:tcW w:w="1558"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 xml:space="preserve">Odcinkowa przebudowa koryta cieku nr ew. 473 wraz z przepustami w km 0+000 - 0+465 na terenie miejscowości Pisarowce, gm. Sanok, </w:t>
            </w:r>
            <w:r w:rsidR="001C64CB" w:rsidRPr="00127EE9">
              <w:rPr>
                <w:rFonts w:ascii="Times New Roman" w:hAnsi="Times New Roman" w:cs="Times New Roman"/>
                <w:sz w:val="20"/>
                <w:szCs w:val="20"/>
              </w:rPr>
              <w:t>woj. podkarpackie</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05996" w:rsidP="00656286">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w:t>
            </w:r>
            <w:r w:rsidR="00656286"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2018</w:t>
            </w:r>
          </w:p>
        </w:tc>
        <w:tc>
          <w:tcPr>
            <w:tcW w:w="557"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budżet państwa</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948</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819</w:t>
            </w:r>
          </w:p>
        </w:tc>
        <w:tc>
          <w:tcPr>
            <w:tcW w:w="961" w:type="pct"/>
            <w:vAlign w:val="center"/>
          </w:tcPr>
          <w:p w:rsidR="00605996" w:rsidRPr="00127EE9" w:rsidRDefault="00605996" w:rsidP="006E42AE">
            <w:pPr>
              <w:pStyle w:val="aaaaaakropki"/>
            </w:pPr>
            <w:r w:rsidRPr="00127EE9">
              <w:t>opracowano dokumentację projektową oraz uzyskano decyzję o środowiskowych uwarunkowaniach;</w:t>
            </w:r>
          </w:p>
          <w:p w:rsidR="00605996" w:rsidRPr="00127EE9" w:rsidRDefault="00605996" w:rsidP="006E42AE">
            <w:pPr>
              <w:pStyle w:val="aaaaaakropki"/>
            </w:pPr>
            <w:r w:rsidRPr="00127EE9">
              <w:t>uzyskano pozwolenie wodno prawne</w:t>
            </w:r>
            <w:r w:rsidR="006052EC" w:rsidRPr="00127EE9">
              <w:t>;</w:t>
            </w:r>
          </w:p>
          <w:p w:rsidR="00656286" w:rsidRPr="00127EE9" w:rsidRDefault="00656286" w:rsidP="006E42AE">
            <w:pPr>
              <w:pStyle w:val="aaaaaakropki"/>
            </w:pPr>
            <w:r w:rsidRPr="00127EE9">
              <w:t>zadanie realizowane od roku 2012;</w:t>
            </w:r>
          </w:p>
        </w:tc>
      </w:tr>
      <w:tr w:rsidR="00605996" w:rsidRPr="008B3DDC" w:rsidTr="00852565">
        <w:trPr>
          <w:trHeight w:val="806"/>
        </w:trPr>
        <w:tc>
          <w:tcPr>
            <w:tcW w:w="1558"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Zabezpieczenie przeciwpowodziowe terenów zlewni potoku Siel</w:t>
            </w:r>
            <w:r w:rsidR="001C64CB" w:rsidRPr="00127EE9">
              <w:rPr>
                <w:rFonts w:ascii="Times New Roman" w:hAnsi="Times New Roman" w:cs="Times New Roman"/>
                <w:sz w:val="20"/>
                <w:szCs w:val="20"/>
              </w:rPr>
              <w:t>ec w Przemyślu</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brak danych</w:t>
            </w:r>
          </w:p>
        </w:tc>
        <w:tc>
          <w:tcPr>
            <w:tcW w:w="557"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budżet państwa</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9 000</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9 000</w:t>
            </w:r>
          </w:p>
        </w:tc>
        <w:tc>
          <w:tcPr>
            <w:tcW w:w="961" w:type="pct"/>
            <w:vAlign w:val="center"/>
          </w:tcPr>
          <w:p w:rsidR="00605996" w:rsidRPr="00127EE9" w:rsidRDefault="00605996" w:rsidP="006E42AE">
            <w:pPr>
              <w:pStyle w:val="aaaaaakropki"/>
            </w:pPr>
            <w:r w:rsidRPr="00127EE9">
              <w:t>dokumentacja opracowana przez Urząd Miasta w</w:t>
            </w:r>
            <w:r w:rsidR="006052EC" w:rsidRPr="00127EE9">
              <w:t> </w:t>
            </w:r>
            <w:r w:rsidRPr="00127EE9">
              <w:t>Przemyślu</w:t>
            </w:r>
            <w:r w:rsidR="006052EC" w:rsidRPr="00127EE9">
              <w:t>;</w:t>
            </w:r>
          </w:p>
        </w:tc>
      </w:tr>
      <w:tr w:rsidR="00605996" w:rsidRPr="008B3DDC" w:rsidTr="00852565">
        <w:trPr>
          <w:trHeight w:val="838"/>
        </w:trPr>
        <w:tc>
          <w:tcPr>
            <w:tcW w:w="1558" w:type="pct"/>
            <w:vAlign w:val="center"/>
          </w:tcPr>
          <w:p w:rsidR="00605996" w:rsidRPr="00127EE9" w:rsidRDefault="00605996" w:rsidP="001C64CB">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 xml:space="preserve">Zabezpieczenie przeciwfiltracyjne korpusu lokalnie i podłoża na całej długości na prawym wale rzeki Wisłoki </w:t>
            </w:r>
            <w:r w:rsidR="001C64CB" w:rsidRPr="00127EE9">
              <w:rPr>
                <w:rFonts w:ascii="Times New Roman" w:hAnsi="Times New Roman" w:cs="Times New Roman"/>
                <w:sz w:val="20"/>
                <w:szCs w:val="20"/>
              </w:rPr>
              <w:t xml:space="preserve">w km 21+300 </w:t>
            </w:r>
            <w:r w:rsidR="009F3BB6" w:rsidRPr="00127EE9">
              <w:rPr>
                <w:rFonts w:ascii="Times New Roman" w:hAnsi="Times New Roman" w:cs="Times New Roman"/>
                <w:sz w:val="20"/>
                <w:szCs w:val="20"/>
              </w:rPr>
              <w:t>-</w:t>
            </w:r>
            <w:r w:rsidR="001C64CB" w:rsidRPr="00127EE9">
              <w:rPr>
                <w:rFonts w:ascii="Times New Roman" w:hAnsi="Times New Roman" w:cs="Times New Roman"/>
                <w:sz w:val="20"/>
                <w:szCs w:val="20"/>
              </w:rPr>
              <w:t xml:space="preserve"> 27+900 msc. Mielec</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05996" w:rsidP="00656286">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w:t>
            </w:r>
            <w:r w:rsidR="00656286" w:rsidRPr="00127EE9">
              <w:rPr>
                <w:rFonts w:ascii="Times New Roman" w:hAnsi="Times New Roman" w:cs="Times New Roman"/>
                <w:sz w:val="20"/>
                <w:szCs w:val="20"/>
              </w:rPr>
              <w:t>7</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2022</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16 971</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470</w:t>
            </w:r>
          </w:p>
        </w:tc>
        <w:tc>
          <w:tcPr>
            <w:tcW w:w="961" w:type="pct"/>
            <w:vAlign w:val="center"/>
          </w:tcPr>
          <w:p w:rsidR="00605996" w:rsidRPr="00127EE9" w:rsidRDefault="00605996" w:rsidP="006E42AE">
            <w:pPr>
              <w:pStyle w:val="aaaaaakropki"/>
            </w:pPr>
            <w:r w:rsidRPr="00127EE9">
              <w:t>trwają prace projektowe</w:t>
            </w:r>
            <w:r w:rsidR="006052EC" w:rsidRPr="00127EE9">
              <w:t>;</w:t>
            </w:r>
          </w:p>
          <w:p w:rsidR="00656286" w:rsidRPr="00127EE9" w:rsidRDefault="00656286" w:rsidP="00656286">
            <w:pPr>
              <w:pStyle w:val="aaaaaakropki"/>
            </w:pPr>
            <w:r w:rsidRPr="00127EE9">
              <w:t>zadanie realizowane od roku 2016;</w:t>
            </w:r>
          </w:p>
        </w:tc>
      </w:tr>
      <w:tr w:rsidR="00605996" w:rsidRPr="008B3DDC" w:rsidTr="00852565">
        <w:trPr>
          <w:trHeight w:val="554"/>
        </w:trPr>
        <w:tc>
          <w:tcPr>
            <w:tcW w:w="1558"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lastRenderedPageBreak/>
              <w:t>Budowa lewego wału o długości 2163</w:t>
            </w:r>
            <w:r w:rsidR="00127EE9" w:rsidRPr="00127EE9">
              <w:rPr>
                <w:rFonts w:ascii="Times New Roman" w:hAnsi="Times New Roman" w:cs="Times New Roman"/>
                <w:sz w:val="20"/>
                <w:szCs w:val="20"/>
              </w:rPr>
              <w:t xml:space="preserve"> </w:t>
            </w:r>
            <w:r w:rsidRPr="00127EE9">
              <w:rPr>
                <w:rFonts w:ascii="Times New Roman" w:hAnsi="Times New Roman" w:cs="Times New Roman"/>
                <w:sz w:val="20"/>
                <w:szCs w:val="20"/>
              </w:rPr>
              <w:t>m na cieku Głęboka (km mode</w:t>
            </w:r>
            <w:r w:rsidR="001C64CB" w:rsidRPr="00127EE9">
              <w:rPr>
                <w:rFonts w:ascii="Times New Roman" w:hAnsi="Times New Roman" w:cs="Times New Roman"/>
                <w:sz w:val="20"/>
                <w:szCs w:val="20"/>
              </w:rPr>
              <w:t>lu 3+080 - 5+040)</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5628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00605996" w:rsidRPr="00127EE9">
              <w:rPr>
                <w:rFonts w:ascii="Times New Roman" w:hAnsi="Times New Roman" w:cs="Times New Roman"/>
                <w:sz w:val="20"/>
                <w:szCs w:val="20"/>
              </w:rPr>
              <w:t>2021</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budżet państwa</w:t>
            </w:r>
          </w:p>
          <w:p w:rsidR="00605996" w:rsidRPr="00127EE9" w:rsidRDefault="00605996" w:rsidP="00147065">
            <w:pPr>
              <w:tabs>
                <w:tab w:val="left" w:pos="-142"/>
                <w:tab w:val="left" w:pos="142"/>
              </w:tabs>
              <w:jc w:val="center"/>
              <w:rPr>
                <w:rFonts w:ascii="Times New Roman" w:hAnsi="Times New Roman" w:cs="Times New Roman"/>
                <w:strike/>
                <w:sz w:val="20"/>
                <w:szCs w:val="20"/>
              </w:rPr>
            </w:pP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6 160</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356</w:t>
            </w:r>
          </w:p>
        </w:tc>
        <w:tc>
          <w:tcPr>
            <w:tcW w:w="961" w:type="pct"/>
            <w:vAlign w:val="center"/>
          </w:tcPr>
          <w:p w:rsidR="00605996" w:rsidRPr="00127EE9" w:rsidRDefault="00605996" w:rsidP="006E42AE">
            <w:pPr>
              <w:pStyle w:val="aaaaaakropki"/>
              <w:spacing w:after="40"/>
            </w:pPr>
            <w:r w:rsidRPr="00127EE9">
              <w:t>trwają prace projektowe</w:t>
            </w:r>
            <w:r w:rsidR="006052EC" w:rsidRPr="00127EE9">
              <w:t>;</w:t>
            </w:r>
          </w:p>
          <w:p w:rsidR="00656286" w:rsidRPr="00127EE9" w:rsidRDefault="00656286" w:rsidP="006E42AE">
            <w:pPr>
              <w:pStyle w:val="aaaaaakropki"/>
              <w:spacing w:after="40"/>
            </w:pPr>
            <w:r w:rsidRPr="00127EE9">
              <w:t>zadanie realizowane od roku 2012;</w:t>
            </w:r>
          </w:p>
        </w:tc>
      </w:tr>
      <w:tr w:rsidR="00605996" w:rsidRPr="008B3DDC" w:rsidTr="00852565">
        <w:trPr>
          <w:trHeight w:val="1600"/>
        </w:trPr>
        <w:tc>
          <w:tcPr>
            <w:tcW w:w="1558" w:type="pct"/>
            <w:vAlign w:val="center"/>
          </w:tcPr>
          <w:p w:rsidR="00605996" w:rsidRPr="00127EE9" w:rsidRDefault="00605996" w:rsidP="006E42AE">
            <w:pPr>
              <w:tabs>
                <w:tab w:val="left" w:pos="-142"/>
                <w:tab w:val="left" w:pos="142"/>
              </w:tabs>
              <w:spacing w:before="40" w:after="40"/>
              <w:jc w:val="left"/>
              <w:rPr>
                <w:rFonts w:ascii="Times New Roman" w:hAnsi="Times New Roman" w:cs="Times New Roman"/>
                <w:sz w:val="20"/>
                <w:szCs w:val="20"/>
              </w:rPr>
            </w:pPr>
            <w:r w:rsidRPr="00127EE9">
              <w:rPr>
                <w:rFonts w:ascii="Times New Roman" w:hAnsi="Times New Roman" w:cs="Times New Roman"/>
                <w:sz w:val="20"/>
                <w:szCs w:val="20"/>
              </w:rPr>
              <w:t>Budowa zbiornika na lewym dopływie Budzisza o ujściu w km 17+310 w ramach zadania pn. Budowa trzech suchych zbiorników w Zagorzycach: na Dopływie z Bud, na lewym dopływie Budzisza o ujściu w km 17+310, na prawym dopływi</w:t>
            </w:r>
            <w:r w:rsidR="001C64CB" w:rsidRPr="00127EE9">
              <w:rPr>
                <w:rFonts w:ascii="Times New Roman" w:hAnsi="Times New Roman" w:cs="Times New Roman"/>
                <w:sz w:val="20"/>
                <w:szCs w:val="20"/>
              </w:rPr>
              <w:t>e Budzisza o ujściu w km 18+310</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05996" w:rsidP="001C64CB">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2022</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budżet państwa</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1860</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60</w:t>
            </w:r>
          </w:p>
        </w:tc>
        <w:tc>
          <w:tcPr>
            <w:tcW w:w="961" w:type="pct"/>
            <w:vAlign w:val="center"/>
          </w:tcPr>
          <w:p w:rsidR="00605996" w:rsidRPr="00127EE9" w:rsidRDefault="00605996" w:rsidP="006E42AE">
            <w:pPr>
              <w:pStyle w:val="aaaaaakropki"/>
            </w:pPr>
            <w:r w:rsidRPr="00127EE9">
              <w:t>planowane zlecenie prac projektowych</w:t>
            </w:r>
            <w:r w:rsidR="006052EC" w:rsidRPr="00127EE9">
              <w:t>;</w:t>
            </w:r>
          </w:p>
        </w:tc>
      </w:tr>
      <w:tr w:rsidR="00605996" w:rsidRPr="008B3DDC" w:rsidTr="00852565">
        <w:trPr>
          <w:trHeight w:val="1666"/>
        </w:trPr>
        <w:tc>
          <w:tcPr>
            <w:tcW w:w="1558" w:type="pct"/>
            <w:vAlign w:val="center"/>
          </w:tcPr>
          <w:p w:rsidR="00605996" w:rsidRPr="00127EE9" w:rsidRDefault="00605996" w:rsidP="006E42AE">
            <w:pPr>
              <w:tabs>
                <w:tab w:val="left" w:pos="-142"/>
                <w:tab w:val="left" w:pos="142"/>
              </w:tabs>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Budowa zbiornika na prawym dopływie Budzisza </w:t>
            </w:r>
          </w:p>
          <w:p w:rsidR="00605996" w:rsidRPr="00127EE9" w:rsidRDefault="00605996" w:rsidP="006E42AE">
            <w:pPr>
              <w:tabs>
                <w:tab w:val="left" w:pos="-142"/>
                <w:tab w:val="left" w:pos="142"/>
              </w:tabs>
              <w:spacing w:before="40" w:after="40"/>
              <w:jc w:val="left"/>
              <w:rPr>
                <w:rFonts w:ascii="Times New Roman" w:hAnsi="Times New Roman" w:cs="Times New Roman"/>
                <w:sz w:val="20"/>
                <w:szCs w:val="20"/>
              </w:rPr>
            </w:pPr>
            <w:r w:rsidRPr="00127EE9">
              <w:rPr>
                <w:rFonts w:ascii="Times New Roman" w:hAnsi="Times New Roman" w:cs="Times New Roman"/>
                <w:sz w:val="20"/>
                <w:szCs w:val="20"/>
              </w:rPr>
              <w:t>o ujściu w km 18+310 w ramach zadania pn.: Budowa trzech suchych zbiorników w Zagorzyczach: na Dopływie z Bud, na lewym dopływie Budzisza o ujściu w km 17+310, na prawym dopływi</w:t>
            </w:r>
            <w:r w:rsidR="001C64CB" w:rsidRPr="00127EE9">
              <w:rPr>
                <w:rFonts w:ascii="Times New Roman" w:hAnsi="Times New Roman" w:cs="Times New Roman"/>
                <w:sz w:val="20"/>
                <w:szCs w:val="20"/>
              </w:rPr>
              <w:t>e Budzisza o ujściu w km 18+310</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05996" w:rsidP="001C64CB">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2022</w:t>
            </w:r>
          </w:p>
        </w:tc>
        <w:tc>
          <w:tcPr>
            <w:tcW w:w="557"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budżet państwa</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2320</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trike/>
                <w:sz w:val="20"/>
                <w:szCs w:val="20"/>
              </w:rPr>
            </w:pPr>
          </w:p>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60</w:t>
            </w:r>
          </w:p>
          <w:p w:rsidR="00605996" w:rsidRPr="00127EE9" w:rsidRDefault="00605996" w:rsidP="006E42AE">
            <w:pPr>
              <w:tabs>
                <w:tab w:val="left" w:pos="-142"/>
                <w:tab w:val="left" w:pos="142"/>
              </w:tabs>
              <w:jc w:val="center"/>
              <w:rPr>
                <w:rFonts w:ascii="Times New Roman" w:hAnsi="Times New Roman" w:cs="Times New Roman"/>
                <w:sz w:val="20"/>
                <w:szCs w:val="20"/>
              </w:rPr>
            </w:pPr>
          </w:p>
        </w:tc>
        <w:tc>
          <w:tcPr>
            <w:tcW w:w="961" w:type="pct"/>
            <w:vAlign w:val="center"/>
          </w:tcPr>
          <w:p w:rsidR="00605996" w:rsidRPr="00127EE9" w:rsidRDefault="00605996" w:rsidP="006E42AE">
            <w:pPr>
              <w:pStyle w:val="aaaaaakropki"/>
              <w:rPr>
                <w:strike/>
              </w:rPr>
            </w:pPr>
            <w:r w:rsidRPr="00127EE9">
              <w:t>planowane zlecenie prac projektowych</w:t>
            </w:r>
            <w:r w:rsidR="006052EC" w:rsidRPr="00127EE9">
              <w:t>;</w:t>
            </w:r>
          </w:p>
        </w:tc>
      </w:tr>
      <w:tr w:rsidR="00605996" w:rsidRPr="008B3DDC" w:rsidTr="00852565">
        <w:trPr>
          <w:trHeight w:val="1393"/>
        </w:trPr>
        <w:tc>
          <w:tcPr>
            <w:tcW w:w="1558" w:type="pct"/>
            <w:vAlign w:val="center"/>
          </w:tcPr>
          <w:p w:rsidR="00605996" w:rsidRPr="00127EE9" w:rsidRDefault="00605996" w:rsidP="006E42AE">
            <w:pPr>
              <w:tabs>
                <w:tab w:val="left" w:pos="-142"/>
                <w:tab w:val="left" w:pos="142"/>
              </w:tabs>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Budowa suchego zbiornika przeciwpowodziowego „Broniszów” na rzece Wielopolce na terenie </w:t>
            </w:r>
          </w:p>
          <w:p w:rsidR="00605996" w:rsidRPr="00127EE9" w:rsidRDefault="00605996" w:rsidP="006E42AE">
            <w:pPr>
              <w:tabs>
                <w:tab w:val="left" w:pos="-142"/>
                <w:tab w:val="left" w:pos="142"/>
              </w:tabs>
              <w:spacing w:before="40" w:after="40"/>
              <w:jc w:val="left"/>
              <w:rPr>
                <w:rFonts w:ascii="Times New Roman" w:hAnsi="Times New Roman" w:cs="Times New Roman"/>
                <w:sz w:val="20"/>
                <w:szCs w:val="20"/>
              </w:rPr>
            </w:pPr>
            <w:r w:rsidRPr="00127EE9">
              <w:rPr>
                <w:rFonts w:ascii="Times New Roman" w:hAnsi="Times New Roman" w:cs="Times New Roman"/>
                <w:sz w:val="20"/>
                <w:szCs w:val="20"/>
              </w:rPr>
              <w:t>m. Łączki Kucharskie, Niedźwiada, gm. Ropczyce, m. Broniszów, Glinik, gm. Wielopol</w:t>
            </w:r>
            <w:r w:rsidR="001C64CB" w:rsidRPr="00127EE9">
              <w:rPr>
                <w:rFonts w:ascii="Times New Roman" w:hAnsi="Times New Roman" w:cs="Times New Roman"/>
                <w:sz w:val="20"/>
                <w:szCs w:val="20"/>
              </w:rPr>
              <w:t>e Skrzyńskie, woj. podkarpackie</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05996" w:rsidP="001C64CB">
            <w:pPr>
              <w:tabs>
                <w:tab w:val="left" w:pos="-142"/>
                <w:tab w:val="left" w:pos="142"/>
              </w:tabs>
              <w:jc w:val="center"/>
              <w:rPr>
                <w:rFonts w:ascii="Times New Roman" w:hAnsi="Times New Roman" w:cs="Times New Roman"/>
                <w:strike/>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2022</w:t>
            </w:r>
          </w:p>
        </w:tc>
        <w:tc>
          <w:tcPr>
            <w:tcW w:w="557"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49 600</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350</w:t>
            </w:r>
          </w:p>
        </w:tc>
        <w:tc>
          <w:tcPr>
            <w:tcW w:w="961" w:type="pct"/>
            <w:vAlign w:val="center"/>
          </w:tcPr>
          <w:p w:rsidR="00605996" w:rsidRPr="00127EE9" w:rsidRDefault="00605996" w:rsidP="006E42AE">
            <w:pPr>
              <w:pStyle w:val="aaaaaakropki"/>
            </w:pPr>
            <w:r w:rsidRPr="00127EE9">
              <w:t xml:space="preserve">trwa uzyskiwanie  decyzji </w:t>
            </w:r>
            <w:r w:rsidR="00972FE8">
              <w:br/>
            </w:r>
            <w:r w:rsidRPr="00127EE9">
              <w:t>o środowiskowych uwarunkowaniach</w:t>
            </w:r>
            <w:r w:rsidR="006052EC" w:rsidRPr="00127EE9">
              <w:t>;</w:t>
            </w:r>
          </w:p>
          <w:p w:rsidR="00605996" w:rsidRPr="00127EE9" w:rsidRDefault="00605996" w:rsidP="006E42AE">
            <w:pPr>
              <w:pStyle w:val="aaaaaakropki"/>
            </w:pPr>
            <w:r w:rsidRPr="00127EE9">
              <w:t xml:space="preserve">prace projektowe zostaną zlecone w I półroczu </w:t>
            </w:r>
            <w:r w:rsidR="005571C8" w:rsidRPr="00127EE9">
              <w:br/>
            </w:r>
            <w:r w:rsidRPr="00127EE9">
              <w:t>2017</w:t>
            </w:r>
            <w:r w:rsidR="00127EE9" w:rsidRPr="00127EE9">
              <w:t xml:space="preserve"> </w:t>
            </w:r>
            <w:r w:rsidRPr="00127EE9">
              <w:t>r</w:t>
            </w:r>
            <w:r w:rsidR="005571C8" w:rsidRPr="00127EE9">
              <w:t>.</w:t>
            </w:r>
            <w:r w:rsidR="006052EC" w:rsidRPr="00127EE9">
              <w:t>;</w:t>
            </w:r>
          </w:p>
        </w:tc>
      </w:tr>
      <w:tr w:rsidR="00605996" w:rsidRPr="008B3DDC" w:rsidTr="00852565">
        <w:trPr>
          <w:trHeight w:val="1258"/>
        </w:trPr>
        <w:tc>
          <w:tcPr>
            <w:tcW w:w="1558"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 xml:space="preserve">Budowa suchego zbiornika przeciwpowodziowego „Glinik” na rzece Wielopolce na terenie m. Glinik, gm. Wielopole Skrzyńskie, m. Niedźwiada, </w:t>
            </w:r>
            <w:r w:rsidR="001C64CB" w:rsidRPr="00127EE9">
              <w:rPr>
                <w:rFonts w:ascii="Times New Roman" w:hAnsi="Times New Roman" w:cs="Times New Roman"/>
                <w:sz w:val="20"/>
                <w:szCs w:val="20"/>
              </w:rPr>
              <w:t>gm. Ropczyce, woj. podkarpackie</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05996" w:rsidP="001C64CB">
            <w:pPr>
              <w:tabs>
                <w:tab w:val="left" w:pos="-142"/>
                <w:tab w:val="left" w:pos="142"/>
              </w:tabs>
              <w:jc w:val="center"/>
              <w:rPr>
                <w:rFonts w:ascii="Times New Roman" w:hAnsi="Times New Roman" w:cs="Times New Roman"/>
                <w:strike/>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2022</w:t>
            </w:r>
          </w:p>
        </w:tc>
        <w:tc>
          <w:tcPr>
            <w:tcW w:w="557" w:type="pct"/>
            <w:vAlign w:val="center"/>
          </w:tcPr>
          <w:p w:rsidR="00605996" w:rsidRPr="00127EE9" w:rsidRDefault="00605996" w:rsidP="006E42AE">
            <w:pPr>
              <w:tabs>
                <w:tab w:val="left" w:pos="-142"/>
                <w:tab w:val="left" w:pos="142"/>
              </w:tabs>
              <w:jc w:val="center"/>
              <w:rPr>
                <w:rFonts w:ascii="Times New Roman" w:hAnsi="Times New Roman" w:cs="Times New Roman"/>
                <w:strike/>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15 052</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150</w:t>
            </w:r>
          </w:p>
        </w:tc>
        <w:tc>
          <w:tcPr>
            <w:tcW w:w="961" w:type="pct"/>
            <w:vAlign w:val="center"/>
          </w:tcPr>
          <w:p w:rsidR="00605996" w:rsidRPr="00127EE9" w:rsidRDefault="00605996" w:rsidP="006E42AE">
            <w:pPr>
              <w:pStyle w:val="aaaaaakropki"/>
            </w:pPr>
            <w:r w:rsidRPr="00127EE9">
              <w:t xml:space="preserve">trwa uzyskiwanie  decyzji </w:t>
            </w:r>
            <w:r w:rsidR="00972FE8">
              <w:br/>
            </w:r>
            <w:r w:rsidRPr="00127EE9">
              <w:t>o środowiskowych uwarunkowaniach</w:t>
            </w:r>
            <w:r w:rsidR="006052EC" w:rsidRPr="00127EE9">
              <w:t>;</w:t>
            </w:r>
          </w:p>
          <w:p w:rsidR="00605996" w:rsidRPr="00127EE9" w:rsidRDefault="00605996" w:rsidP="006E42AE">
            <w:pPr>
              <w:pStyle w:val="aaaaaakropki"/>
            </w:pPr>
            <w:r w:rsidRPr="00127EE9">
              <w:t xml:space="preserve">prace projektowe zostaną zlecone w I półroczu </w:t>
            </w:r>
            <w:r w:rsidR="005571C8" w:rsidRPr="00127EE9">
              <w:br/>
            </w:r>
            <w:r w:rsidRPr="00127EE9">
              <w:t>2017</w:t>
            </w:r>
            <w:r w:rsidR="00127EE9" w:rsidRPr="00127EE9">
              <w:t xml:space="preserve"> </w:t>
            </w:r>
            <w:r w:rsidRPr="00127EE9">
              <w:t>r</w:t>
            </w:r>
            <w:r w:rsidR="005571C8" w:rsidRPr="00127EE9">
              <w:t>.</w:t>
            </w:r>
            <w:r w:rsidR="006052EC" w:rsidRPr="00127EE9">
              <w:t>;</w:t>
            </w:r>
          </w:p>
        </w:tc>
      </w:tr>
      <w:tr w:rsidR="00605996" w:rsidRPr="008B3DDC" w:rsidTr="00852565">
        <w:trPr>
          <w:trHeight w:val="1258"/>
        </w:trPr>
        <w:tc>
          <w:tcPr>
            <w:tcW w:w="1558" w:type="pct"/>
            <w:vAlign w:val="center"/>
          </w:tcPr>
          <w:p w:rsidR="00605996" w:rsidRPr="00127EE9" w:rsidRDefault="00605996" w:rsidP="00147065">
            <w:pPr>
              <w:rPr>
                <w:rFonts w:ascii="Times New Roman" w:hAnsi="Times New Roman" w:cs="Times New Roman"/>
                <w:sz w:val="20"/>
                <w:szCs w:val="20"/>
              </w:rPr>
            </w:pPr>
            <w:r w:rsidRPr="00127EE9">
              <w:rPr>
                <w:rFonts w:ascii="Times New Roman" w:hAnsi="Times New Roman" w:cs="Times New Roman"/>
                <w:sz w:val="20"/>
                <w:szCs w:val="20"/>
              </w:rPr>
              <w:lastRenderedPageBreak/>
              <w:t>Budowa suchego zbiornika przeciwpowodziowego „Rzegocin” na rzece Wielopolce na terenie m.</w:t>
            </w:r>
            <w:r w:rsidR="006052EC" w:rsidRPr="00127EE9">
              <w:rPr>
                <w:rFonts w:ascii="Times New Roman" w:hAnsi="Times New Roman" w:cs="Times New Roman"/>
                <w:sz w:val="20"/>
                <w:szCs w:val="20"/>
              </w:rPr>
              <w:t> </w:t>
            </w:r>
            <w:r w:rsidRPr="00127EE9">
              <w:rPr>
                <w:rFonts w:ascii="Times New Roman" w:hAnsi="Times New Roman" w:cs="Times New Roman"/>
                <w:sz w:val="20"/>
                <w:szCs w:val="20"/>
              </w:rPr>
              <w:t>Brzeziny, Wielopole Skrzyńskie gmina Wielopole Skrzyńskie  woj. podkarpackie”</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05996" w:rsidP="001C64CB">
            <w:pPr>
              <w:tabs>
                <w:tab w:val="left" w:pos="-142"/>
                <w:tab w:val="left" w:pos="142"/>
              </w:tabs>
              <w:jc w:val="center"/>
              <w:rPr>
                <w:rFonts w:ascii="Times New Roman" w:hAnsi="Times New Roman" w:cs="Times New Roman"/>
                <w:strike/>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2021</w:t>
            </w:r>
          </w:p>
        </w:tc>
        <w:tc>
          <w:tcPr>
            <w:tcW w:w="557" w:type="pct"/>
            <w:vAlign w:val="center"/>
          </w:tcPr>
          <w:p w:rsidR="00605996" w:rsidRPr="00127EE9" w:rsidRDefault="00605996" w:rsidP="006E42AE">
            <w:pPr>
              <w:tabs>
                <w:tab w:val="left" w:pos="-142"/>
                <w:tab w:val="left" w:pos="142"/>
              </w:tabs>
              <w:jc w:val="left"/>
              <w:rPr>
                <w:rFonts w:ascii="Times New Roman" w:hAnsi="Times New Roman" w:cs="Times New Roman"/>
                <w:strike/>
                <w:sz w:val="20"/>
                <w:szCs w:val="20"/>
              </w:rPr>
            </w:pPr>
            <w:r w:rsidRPr="00127EE9">
              <w:rPr>
                <w:rFonts w:ascii="Times New Roman" w:hAnsi="Times New Roman" w:cs="Times New Roman"/>
                <w:sz w:val="20"/>
                <w:szCs w:val="20"/>
              </w:rPr>
              <w:t>budżet państwa</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9 250</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250</w:t>
            </w:r>
          </w:p>
        </w:tc>
        <w:tc>
          <w:tcPr>
            <w:tcW w:w="961" w:type="pct"/>
            <w:vAlign w:val="center"/>
          </w:tcPr>
          <w:p w:rsidR="00605996" w:rsidRPr="00127EE9" w:rsidRDefault="00605996" w:rsidP="006E42AE">
            <w:pPr>
              <w:pStyle w:val="aaaaaakropki"/>
            </w:pPr>
            <w:r w:rsidRPr="00127EE9">
              <w:t>planowane zlecenie prac projektowych w II półroczu 2017 r.</w:t>
            </w:r>
            <w:r w:rsidR="006052EC" w:rsidRPr="00127EE9">
              <w:t>;</w:t>
            </w:r>
          </w:p>
        </w:tc>
      </w:tr>
      <w:tr w:rsidR="00605996" w:rsidRPr="008B3DDC" w:rsidTr="00852565">
        <w:trPr>
          <w:trHeight w:val="700"/>
        </w:trPr>
        <w:tc>
          <w:tcPr>
            <w:tcW w:w="1558" w:type="pct"/>
            <w:vAlign w:val="center"/>
          </w:tcPr>
          <w:p w:rsidR="00605996" w:rsidRPr="00127EE9" w:rsidRDefault="00605996" w:rsidP="006E42AE">
            <w:pPr>
              <w:tabs>
                <w:tab w:val="left" w:pos="-142"/>
                <w:tab w:val="left" w:pos="142"/>
              </w:tabs>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Budowa lewostronnego obwałowania rzeki Ropy </w:t>
            </w:r>
          </w:p>
          <w:p w:rsidR="00605996" w:rsidRPr="00127EE9" w:rsidRDefault="00605996" w:rsidP="006E42AE">
            <w:pPr>
              <w:tabs>
                <w:tab w:val="left" w:pos="-142"/>
                <w:tab w:val="left" w:pos="142"/>
              </w:tabs>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w km 5+050 </w:t>
            </w:r>
            <w:r w:rsidR="009F3BB6" w:rsidRPr="00127EE9">
              <w:rPr>
                <w:rFonts w:ascii="Times New Roman" w:hAnsi="Times New Roman" w:cs="Times New Roman"/>
                <w:sz w:val="20"/>
                <w:szCs w:val="20"/>
              </w:rPr>
              <w:t>-</w:t>
            </w:r>
            <w:r w:rsidR="001C64CB" w:rsidRPr="00127EE9">
              <w:rPr>
                <w:rFonts w:ascii="Times New Roman" w:hAnsi="Times New Roman" w:cs="Times New Roman"/>
                <w:sz w:val="20"/>
                <w:szCs w:val="20"/>
              </w:rPr>
              <w:t xml:space="preserve"> 7+170 w miejscowości Osobnica</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05996" w:rsidP="001C64CB">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2016</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2021</w:t>
            </w:r>
          </w:p>
        </w:tc>
        <w:tc>
          <w:tcPr>
            <w:tcW w:w="557"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RPO WP</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10 994</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268</w:t>
            </w:r>
          </w:p>
        </w:tc>
        <w:tc>
          <w:tcPr>
            <w:tcW w:w="961" w:type="pct"/>
            <w:vAlign w:val="center"/>
          </w:tcPr>
          <w:p w:rsidR="00605996" w:rsidRPr="00127EE9" w:rsidRDefault="00605996" w:rsidP="006E42AE">
            <w:pPr>
              <w:pStyle w:val="aaaaaakropki"/>
            </w:pPr>
            <w:r w:rsidRPr="00127EE9">
              <w:t xml:space="preserve">trwa uzyskiwanie  decyzji </w:t>
            </w:r>
            <w:r w:rsidR="00972FE8">
              <w:br/>
            </w:r>
            <w:r w:rsidRPr="00127EE9">
              <w:t>o środowiskowych uwarunkowaniach</w:t>
            </w:r>
            <w:r w:rsidR="006052EC" w:rsidRPr="00127EE9">
              <w:t>;</w:t>
            </w:r>
          </w:p>
          <w:p w:rsidR="00605996" w:rsidRPr="00127EE9" w:rsidRDefault="00605996" w:rsidP="006E42AE">
            <w:pPr>
              <w:pStyle w:val="aaaaaakropki"/>
              <w:spacing w:after="40"/>
              <w:contextualSpacing w:val="0"/>
            </w:pPr>
            <w:r w:rsidRPr="00127EE9">
              <w:t>trwają prace projektowe</w:t>
            </w:r>
            <w:r w:rsidR="006052EC" w:rsidRPr="00127EE9">
              <w:t>;</w:t>
            </w:r>
          </w:p>
        </w:tc>
      </w:tr>
      <w:tr w:rsidR="00605996" w:rsidRPr="008B3DDC" w:rsidTr="00852565">
        <w:trPr>
          <w:trHeight w:val="838"/>
        </w:trPr>
        <w:tc>
          <w:tcPr>
            <w:tcW w:w="1558" w:type="pct"/>
            <w:vAlign w:val="center"/>
          </w:tcPr>
          <w:p w:rsidR="00605996" w:rsidRPr="00127EE9" w:rsidRDefault="00605996" w:rsidP="006E42AE">
            <w:pPr>
              <w:tabs>
                <w:tab w:val="left" w:pos="-142"/>
                <w:tab w:val="left" w:pos="142"/>
              </w:tabs>
              <w:spacing w:before="40" w:after="40"/>
              <w:jc w:val="left"/>
              <w:rPr>
                <w:rFonts w:ascii="Times New Roman" w:hAnsi="Times New Roman" w:cs="Times New Roman"/>
                <w:sz w:val="20"/>
                <w:szCs w:val="20"/>
              </w:rPr>
            </w:pPr>
            <w:r w:rsidRPr="00127EE9">
              <w:rPr>
                <w:rFonts w:ascii="Times New Roman" w:hAnsi="Times New Roman" w:cs="Times New Roman"/>
                <w:sz w:val="20"/>
                <w:szCs w:val="20"/>
              </w:rPr>
              <w:t>Budowa suchego zbiornika na rzece Młynów</w:t>
            </w:r>
            <w:r w:rsidR="001C64CB" w:rsidRPr="00127EE9">
              <w:rPr>
                <w:rFonts w:ascii="Times New Roman" w:hAnsi="Times New Roman" w:cs="Times New Roman"/>
                <w:sz w:val="20"/>
                <w:szCs w:val="20"/>
              </w:rPr>
              <w:t>ka w km 3+700</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2021</w:t>
            </w:r>
          </w:p>
        </w:tc>
        <w:tc>
          <w:tcPr>
            <w:tcW w:w="557"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budżet państwa</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2532</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brak danych</w:t>
            </w:r>
          </w:p>
        </w:tc>
        <w:tc>
          <w:tcPr>
            <w:tcW w:w="961" w:type="pct"/>
            <w:vAlign w:val="center"/>
          </w:tcPr>
          <w:p w:rsidR="00605996" w:rsidRPr="00127EE9" w:rsidRDefault="00605996" w:rsidP="006E42AE">
            <w:pPr>
              <w:pStyle w:val="aaaaaakropki"/>
            </w:pPr>
            <w:r w:rsidRPr="00127EE9">
              <w:t>planowane zlecenie prac projektowych w II półroczu 2017</w:t>
            </w:r>
            <w:r w:rsidR="00127EE9" w:rsidRPr="00127EE9">
              <w:t xml:space="preserve"> </w:t>
            </w:r>
            <w:r w:rsidRPr="00127EE9">
              <w:t>r.</w:t>
            </w:r>
            <w:r w:rsidR="006052EC" w:rsidRPr="00127EE9">
              <w:t>;</w:t>
            </w:r>
          </w:p>
        </w:tc>
      </w:tr>
      <w:tr w:rsidR="00605996" w:rsidRPr="008B3DDC" w:rsidTr="00852565">
        <w:trPr>
          <w:trHeight w:val="994"/>
        </w:trPr>
        <w:tc>
          <w:tcPr>
            <w:tcW w:w="1558" w:type="pct"/>
            <w:vAlign w:val="center"/>
          </w:tcPr>
          <w:p w:rsidR="00605996" w:rsidRPr="00127EE9" w:rsidRDefault="00605996" w:rsidP="006E42AE">
            <w:pPr>
              <w:tabs>
                <w:tab w:val="left" w:pos="-142"/>
                <w:tab w:val="left" w:pos="142"/>
              </w:tabs>
              <w:spacing w:before="40" w:after="40"/>
              <w:jc w:val="left"/>
              <w:rPr>
                <w:rFonts w:ascii="Times New Roman" w:hAnsi="Times New Roman" w:cs="Times New Roman"/>
                <w:sz w:val="20"/>
                <w:szCs w:val="20"/>
              </w:rPr>
            </w:pPr>
            <w:r w:rsidRPr="00127EE9">
              <w:rPr>
                <w:rFonts w:ascii="Times New Roman" w:hAnsi="Times New Roman" w:cs="Times New Roman"/>
                <w:sz w:val="20"/>
                <w:szCs w:val="20"/>
              </w:rPr>
              <w:t>Budowa prawostronnego obwałowania Wisłoki w km 102+740 - 104+000 w miejsc</w:t>
            </w:r>
            <w:r w:rsidR="001C64CB" w:rsidRPr="00127EE9">
              <w:rPr>
                <w:rFonts w:ascii="Times New Roman" w:hAnsi="Times New Roman" w:cs="Times New Roman"/>
                <w:sz w:val="20"/>
                <w:szCs w:val="20"/>
              </w:rPr>
              <w:t>owości Krajowice, gm. Kołaczyce</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2021</w:t>
            </w:r>
          </w:p>
        </w:tc>
        <w:tc>
          <w:tcPr>
            <w:tcW w:w="557"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budżet państwa</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6143</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brak danych</w:t>
            </w:r>
          </w:p>
        </w:tc>
        <w:tc>
          <w:tcPr>
            <w:tcW w:w="961" w:type="pct"/>
            <w:vAlign w:val="center"/>
          </w:tcPr>
          <w:p w:rsidR="00605996" w:rsidRPr="00127EE9" w:rsidRDefault="00605996" w:rsidP="006E42AE">
            <w:pPr>
              <w:pStyle w:val="aaaaaakropki"/>
            </w:pPr>
            <w:r w:rsidRPr="00127EE9">
              <w:t>planowane zlecenie prac projektowych w II półroczu 2017</w:t>
            </w:r>
            <w:r w:rsidR="00127EE9" w:rsidRPr="00127EE9">
              <w:t xml:space="preserve"> </w:t>
            </w:r>
            <w:r w:rsidRPr="00127EE9">
              <w:t>r.</w:t>
            </w:r>
            <w:r w:rsidR="006052EC" w:rsidRPr="00127EE9">
              <w:t>;</w:t>
            </w:r>
          </w:p>
        </w:tc>
      </w:tr>
      <w:tr w:rsidR="00605996" w:rsidRPr="008B3DDC" w:rsidTr="00852565">
        <w:trPr>
          <w:trHeight w:val="592"/>
        </w:trPr>
        <w:tc>
          <w:tcPr>
            <w:tcW w:w="1558" w:type="pct"/>
            <w:vAlign w:val="center"/>
          </w:tcPr>
          <w:p w:rsidR="00605996" w:rsidRPr="00127EE9" w:rsidRDefault="00605996" w:rsidP="006E42AE">
            <w:pPr>
              <w:tabs>
                <w:tab w:val="left" w:pos="-142"/>
                <w:tab w:val="left" w:pos="142"/>
              </w:tabs>
              <w:spacing w:before="40" w:after="40"/>
              <w:jc w:val="left"/>
              <w:rPr>
                <w:rFonts w:ascii="Times New Roman" w:hAnsi="Times New Roman" w:cs="Times New Roman"/>
                <w:sz w:val="20"/>
                <w:szCs w:val="20"/>
              </w:rPr>
            </w:pPr>
            <w:r w:rsidRPr="00127EE9">
              <w:rPr>
                <w:rFonts w:ascii="Times New Roman" w:hAnsi="Times New Roman" w:cs="Times New Roman"/>
                <w:sz w:val="20"/>
                <w:szCs w:val="20"/>
              </w:rPr>
              <w:t xml:space="preserve">Budowa prawostronnego obwałowania w km 1+800-2+240 rzeka Bieździada w miejscowości Nawsie Kołaczyckie. Budowa lewostronnego obwałowania w km 3+070 </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 xml:space="preserve"> 3+540 rzeka Bieździada w miejscowości Nawsie Kołaczyckie. Budowa prawostronnego obwałowania w km 6+012 -6+350 rzeka Bieździada w miejscowości Bieździedza. Budowa lewostronnego obwałowania w km 6+170 </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 xml:space="preserve"> 6+520 rzeka Bieźdz</w:t>
            </w:r>
            <w:r w:rsidR="001C64CB" w:rsidRPr="00127EE9">
              <w:rPr>
                <w:rFonts w:ascii="Times New Roman" w:hAnsi="Times New Roman" w:cs="Times New Roman"/>
                <w:sz w:val="20"/>
                <w:szCs w:val="20"/>
              </w:rPr>
              <w:t>iada w miejscowości Bieździedza</w:t>
            </w:r>
          </w:p>
        </w:tc>
        <w:tc>
          <w:tcPr>
            <w:tcW w:w="557" w:type="pct"/>
            <w:vAlign w:val="center"/>
          </w:tcPr>
          <w:p w:rsidR="00605996" w:rsidRPr="00127EE9" w:rsidRDefault="00605996" w:rsidP="00147065">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PZMIUW w Rzeszowie</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2017</w:t>
            </w:r>
            <w:r w:rsidR="009F3BB6" w:rsidRPr="00127EE9">
              <w:rPr>
                <w:rFonts w:ascii="Times New Roman" w:hAnsi="Times New Roman" w:cs="Times New Roman"/>
                <w:sz w:val="20"/>
                <w:szCs w:val="20"/>
              </w:rPr>
              <w:t>-</w:t>
            </w:r>
            <w:r w:rsidRPr="00127EE9">
              <w:rPr>
                <w:rFonts w:ascii="Times New Roman" w:hAnsi="Times New Roman" w:cs="Times New Roman"/>
                <w:sz w:val="20"/>
                <w:szCs w:val="20"/>
              </w:rPr>
              <w:t>2021</w:t>
            </w:r>
          </w:p>
        </w:tc>
        <w:tc>
          <w:tcPr>
            <w:tcW w:w="557" w:type="pct"/>
            <w:vAlign w:val="center"/>
          </w:tcPr>
          <w:p w:rsidR="00605996" w:rsidRPr="00127EE9" w:rsidRDefault="00605996" w:rsidP="006E42AE">
            <w:pPr>
              <w:tabs>
                <w:tab w:val="left" w:pos="-142"/>
                <w:tab w:val="left" w:pos="142"/>
              </w:tabs>
              <w:jc w:val="left"/>
              <w:rPr>
                <w:rFonts w:ascii="Times New Roman" w:hAnsi="Times New Roman" w:cs="Times New Roman"/>
                <w:sz w:val="20"/>
                <w:szCs w:val="20"/>
              </w:rPr>
            </w:pPr>
            <w:r w:rsidRPr="00127EE9">
              <w:rPr>
                <w:rFonts w:ascii="Times New Roman" w:hAnsi="Times New Roman" w:cs="Times New Roman"/>
                <w:sz w:val="20"/>
                <w:szCs w:val="20"/>
              </w:rPr>
              <w:t>budżet państwa</w:t>
            </w:r>
          </w:p>
        </w:tc>
        <w:tc>
          <w:tcPr>
            <w:tcW w:w="456"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4231</w:t>
            </w:r>
          </w:p>
        </w:tc>
        <w:tc>
          <w:tcPr>
            <w:tcW w:w="455" w:type="pct"/>
            <w:vAlign w:val="center"/>
          </w:tcPr>
          <w:p w:rsidR="00605996" w:rsidRPr="00127EE9" w:rsidRDefault="00605996" w:rsidP="006E42AE">
            <w:pPr>
              <w:tabs>
                <w:tab w:val="left" w:pos="-142"/>
                <w:tab w:val="left" w:pos="142"/>
              </w:tabs>
              <w:jc w:val="center"/>
              <w:rPr>
                <w:rFonts w:ascii="Times New Roman" w:hAnsi="Times New Roman" w:cs="Times New Roman"/>
                <w:sz w:val="20"/>
                <w:szCs w:val="20"/>
              </w:rPr>
            </w:pPr>
            <w:r w:rsidRPr="00127EE9">
              <w:rPr>
                <w:rFonts w:ascii="Times New Roman" w:hAnsi="Times New Roman" w:cs="Times New Roman"/>
                <w:sz w:val="20"/>
                <w:szCs w:val="20"/>
              </w:rPr>
              <w:t>brak danych</w:t>
            </w:r>
          </w:p>
        </w:tc>
        <w:tc>
          <w:tcPr>
            <w:tcW w:w="961" w:type="pct"/>
            <w:vAlign w:val="center"/>
          </w:tcPr>
          <w:p w:rsidR="00605996" w:rsidRPr="00127EE9" w:rsidRDefault="00605996" w:rsidP="006E42AE">
            <w:pPr>
              <w:pStyle w:val="aaaaaakropki"/>
            </w:pPr>
            <w:r w:rsidRPr="00127EE9">
              <w:t>planowane zlecenie prac projektowych w II półroczu 2017</w:t>
            </w:r>
            <w:r w:rsidR="00127EE9" w:rsidRPr="00127EE9">
              <w:t xml:space="preserve"> </w:t>
            </w:r>
            <w:r w:rsidRPr="00127EE9">
              <w:t>r.</w:t>
            </w:r>
            <w:r w:rsidR="006052EC" w:rsidRPr="00127EE9">
              <w:t>;</w:t>
            </w:r>
          </w:p>
        </w:tc>
      </w:tr>
      <w:tr w:rsidR="00605996" w:rsidRPr="005571C8" w:rsidTr="00852565">
        <w:trPr>
          <w:trHeight w:val="592"/>
        </w:trPr>
        <w:tc>
          <w:tcPr>
            <w:tcW w:w="1558" w:type="pct"/>
            <w:vAlign w:val="center"/>
          </w:tcPr>
          <w:p w:rsidR="00605996" w:rsidRPr="005571C8" w:rsidRDefault="00605996" w:rsidP="006E42AE">
            <w:pPr>
              <w:rPr>
                <w:rFonts w:ascii="Times New Roman" w:hAnsi="Times New Roman" w:cs="Times New Roman"/>
                <w:sz w:val="20"/>
                <w:szCs w:val="20"/>
              </w:rPr>
            </w:pPr>
            <w:r w:rsidRPr="005571C8">
              <w:rPr>
                <w:rFonts w:ascii="Times New Roman" w:hAnsi="Times New Roman" w:cs="Times New Roman"/>
                <w:sz w:val="20"/>
                <w:szCs w:val="20"/>
              </w:rPr>
              <w:lastRenderedPageBreak/>
              <w:t xml:space="preserve">Budowa zbiornika retencyjnego w miejscowości Wiśniowa na cieku Szufnarówka, </w:t>
            </w:r>
            <w:r w:rsidR="001C64CB">
              <w:rPr>
                <w:rFonts w:ascii="Times New Roman" w:hAnsi="Times New Roman" w:cs="Times New Roman"/>
                <w:sz w:val="20"/>
                <w:szCs w:val="20"/>
              </w:rPr>
              <w:t>gm. Wiśniowa, woj. podkarpackie</w:t>
            </w:r>
          </w:p>
        </w:tc>
        <w:tc>
          <w:tcPr>
            <w:tcW w:w="557" w:type="pct"/>
            <w:vAlign w:val="center"/>
          </w:tcPr>
          <w:p w:rsidR="00605996" w:rsidRPr="005571C8" w:rsidRDefault="00605996" w:rsidP="00147065">
            <w:pPr>
              <w:jc w:val="center"/>
              <w:rPr>
                <w:rFonts w:ascii="Times New Roman" w:hAnsi="Times New Roman" w:cs="Times New Roman"/>
                <w:sz w:val="20"/>
                <w:szCs w:val="20"/>
              </w:rPr>
            </w:pPr>
            <w:r w:rsidRPr="005571C8">
              <w:rPr>
                <w:rFonts w:ascii="Times New Roman" w:hAnsi="Times New Roman" w:cs="Times New Roman"/>
                <w:sz w:val="20"/>
                <w:szCs w:val="20"/>
              </w:rPr>
              <w:t>PZMIUW</w:t>
            </w:r>
          </w:p>
          <w:p w:rsidR="00605996" w:rsidRPr="005571C8" w:rsidRDefault="00605996" w:rsidP="00147065">
            <w:pPr>
              <w:jc w:val="center"/>
              <w:rPr>
                <w:rFonts w:ascii="Times New Roman" w:hAnsi="Times New Roman" w:cs="Times New Roman"/>
                <w:sz w:val="20"/>
                <w:szCs w:val="20"/>
              </w:rPr>
            </w:pPr>
            <w:r w:rsidRPr="005571C8">
              <w:rPr>
                <w:rFonts w:ascii="Times New Roman" w:hAnsi="Times New Roman" w:cs="Times New Roman"/>
                <w:sz w:val="20"/>
                <w:szCs w:val="20"/>
              </w:rPr>
              <w:t>w Rzeszowie</w:t>
            </w:r>
          </w:p>
        </w:tc>
        <w:tc>
          <w:tcPr>
            <w:tcW w:w="456"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2021-2022</w:t>
            </w:r>
          </w:p>
        </w:tc>
        <w:tc>
          <w:tcPr>
            <w:tcW w:w="557"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RPO WP</w:t>
            </w:r>
          </w:p>
        </w:tc>
        <w:tc>
          <w:tcPr>
            <w:tcW w:w="456"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 xml:space="preserve">2 500 </w:t>
            </w:r>
          </w:p>
        </w:tc>
        <w:tc>
          <w:tcPr>
            <w:tcW w:w="455"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0</w:t>
            </w:r>
          </w:p>
        </w:tc>
        <w:tc>
          <w:tcPr>
            <w:tcW w:w="961" w:type="pct"/>
            <w:vAlign w:val="center"/>
          </w:tcPr>
          <w:p w:rsidR="00605996" w:rsidRPr="005571C8" w:rsidRDefault="00605996" w:rsidP="00D54545">
            <w:pPr>
              <w:pStyle w:val="Akapitzlist"/>
              <w:numPr>
                <w:ilvl w:val="0"/>
                <w:numId w:val="151"/>
              </w:numPr>
              <w:ind w:left="315" w:hanging="284"/>
              <w:jc w:val="left"/>
              <w:rPr>
                <w:rFonts w:ascii="Times New Roman" w:hAnsi="Times New Roman" w:cs="Times New Roman"/>
                <w:sz w:val="20"/>
                <w:szCs w:val="20"/>
              </w:rPr>
            </w:pPr>
            <w:r w:rsidRPr="005571C8">
              <w:rPr>
                <w:rFonts w:ascii="Times New Roman" w:hAnsi="Times New Roman" w:cs="Times New Roman"/>
                <w:sz w:val="20"/>
                <w:szCs w:val="20"/>
              </w:rPr>
              <w:t>dokumentacja została zlecona przez Gminę Wiśniowa</w:t>
            </w:r>
            <w:r w:rsidR="006052EC">
              <w:rPr>
                <w:rFonts w:ascii="Times New Roman" w:hAnsi="Times New Roman" w:cs="Times New Roman"/>
                <w:sz w:val="20"/>
                <w:szCs w:val="20"/>
              </w:rPr>
              <w:t>;</w:t>
            </w:r>
          </w:p>
        </w:tc>
      </w:tr>
      <w:tr w:rsidR="00605996" w:rsidRPr="005571C8" w:rsidTr="00852565">
        <w:trPr>
          <w:trHeight w:val="592"/>
        </w:trPr>
        <w:tc>
          <w:tcPr>
            <w:tcW w:w="1558" w:type="pct"/>
            <w:vAlign w:val="center"/>
          </w:tcPr>
          <w:p w:rsidR="00605996" w:rsidRPr="005571C8" w:rsidRDefault="00605996" w:rsidP="006052EC">
            <w:pPr>
              <w:jc w:val="left"/>
              <w:rPr>
                <w:rFonts w:ascii="Times New Roman" w:hAnsi="Times New Roman" w:cs="Times New Roman"/>
                <w:sz w:val="20"/>
                <w:szCs w:val="20"/>
              </w:rPr>
            </w:pPr>
            <w:r w:rsidRPr="005571C8">
              <w:rPr>
                <w:rFonts w:ascii="Times New Roman" w:hAnsi="Times New Roman" w:cs="Times New Roman"/>
                <w:sz w:val="20"/>
                <w:szCs w:val="20"/>
              </w:rPr>
              <w:t>Przebudowa lewego wału rzeki Łęg w km 7+580-21+076, gm. Grębów, pow. Tarnobrzeski</w:t>
            </w:r>
          </w:p>
        </w:tc>
        <w:tc>
          <w:tcPr>
            <w:tcW w:w="557" w:type="pct"/>
            <w:vAlign w:val="center"/>
          </w:tcPr>
          <w:p w:rsidR="00605996" w:rsidRPr="005571C8" w:rsidRDefault="00605996" w:rsidP="00147065">
            <w:pPr>
              <w:jc w:val="center"/>
              <w:rPr>
                <w:rFonts w:ascii="Times New Roman" w:hAnsi="Times New Roman" w:cs="Times New Roman"/>
                <w:sz w:val="20"/>
                <w:szCs w:val="20"/>
              </w:rPr>
            </w:pPr>
            <w:r w:rsidRPr="005571C8">
              <w:rPr>
                <w:rFonts w:ascii="Times New Roman" w:hAnsi="Times New Roman" w:cs="Times New Roman"/>
                <w:sz w:val="20"/>
                <w:szCs w:val="20"/>
              </w:rPr>
              <w:t>PZMIUW</w:t>
            </w:r>
          </w:p>
          <w:p w:rsidR="00605996" w:rsidRPr="005571C8" w:rsidRDefault="00605996" w:rsidP="00147065">
            <w:pPr>
              <w:jc w:val="center"/>
              <w:rPr>
                <w:rFonts w:ascii="Times New Roman" w:hAnsi="Times New Roman" w:cs="Times New Roman"/>
                <w:sz w:val="20"/>
                <w:szCs w:val="20"/>
              </w:rPr>
            </w:pPr>
            <w:r w:rsidRPr="005571C8">
              <w:rPr>
                <w:rFonts w:ascii="Times New Roman" w:hAnsi="Times New Roman" w:cs="Times New Roman"/>
                <w:sz w:val="20"/>
                <w:szCs w:val="20"/>
              </w:rPr>
              <w:t>w Rzeszowie</w:t>
            </w:r>
          </w:p>
        </w:tc>
        <w:tc>
          <w:tcPr>
            <w:tcW w:w="456"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2017-2022</w:t>
            </w:r>
          </w:p>
        </w:tc>
        <w:tc>
          <w:tcPr>
            <w:tcW w:w="557" w:type="pct"/>
            <w:vAlign w:val="center"/>
          </w:tcPr>
          <w:p w:rsidR="00656286" w:rsidRPr="005571C8" w:rsidRDefault="00656286" w:rsidP="006E42AE">
            <w:pPr>
              <w:jc w:val="center"/>
              <w:rPr>
                <w:rFonts w:ascii="Times New Roman" w:hAnsi="Times New Roman" w:cs="Times New Roman"/>
                <w:sz w:val="20"/>
                <w:szCs w:val="20"/>
              </w:rPr>
            </w:pPr>
            <w:r>
              <w:rPr>
                <w:rFonts w:ascii="Times New Roman" w:hAnsi="Times New Roman" w:cs="Times New Roman"/>
                <w:sz w:val="20"/>
                <w:szCs w:val="20"/>
              </w:rPr>
              <w:t>budżet państwa</w:t>
            </w:r>
          </w:p>
        </w:tc>
        <w:tc>
          <w:tcPr>
            <w:tcW w:w="456"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41 300</w:t>
            </w:r>
          </w:p>
        </w:tc>
        <w:tc>
          <w:tcPr>
            <w:tcW w:w="455"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500</w:t>
            </w:r>
          </w:p>
        </w:tc>
        <w:tc>
          <w:tcPr>
            <w:tcW w:w="961" w:type="pct"/>
            <w:vAlign w:val="center"/>
          </w:tcPr>
          <w:p w:rsidR="00605996" w:rsidRPr="005571C8" w:rsidRDefault="00605996" w:rsidP="00D54545">
            <w:pPr>
              <w:pStyle w:val="Akapitzlist"/>
              <w:numPr>
                <w:ilvl w:val="0"/>
                <w:numId w:val="151"/>
              </w:numPr>
              <w:ind w:left="315" w:hanging="284"/>
              <w:jc w:val="left"/>
              <w:rPr>
                <w:rFonts w:ascii="Times New Roman" w:hAnsi="Times New Roman" w:cs="Times New Roman"/>
                <w:sz w:val="20"/>
                <w:szCs w:val="20"/>
              </w:rPr>
            </w:pPr>
            <w:r w:rsidRPr="005571C8">
              <w:rPr>
                <w:rFonts w:ascii="Times New Roman" w:hAnsi="Times New Roman" w:cs="Times New Roman"/>
                <w:sz w:val="20"/>
                <w:szCs w:val="20"/>
              </w:rPr>
              <w:t>planowane zlecenie prac projektowych w II półroczu 2017</w:t>
            </w:r>
            <w:r w:rsidR="00127EE9">
              <w:rPr>
                <w:rFonts w:ascii="Times New Roman" w:hAnsi="Times New Roman" w:cs="Times New Roman"/>
                <w:sz w:val="20"/>
                <w:szCs w:val="20"/>
              </w:rPr>
              <w:t xml:space="preserve"> </w:t>
            </w:r>
            <w:r w:rsidRPr="005571C8">
              <w:rPr>
                <w:rFonts w:ascii="Times New Roman" w:hAnsi="Times New Roman" w:cs="Times New Roman"/>
                <w:sz w:val="20"/>
                <w:szCs w:val="20"/>
              </w:rPr>
              <w:t>r.</w:t>
            </w:r>
            <w:r w:rsidR="006052EC">
              <w:rPr>
                <w:rFonts w:ascii="Times New Roman" w:hAnsi="Times New Roman" w:cs="Times New Roman"/>
                <w:sz w:val="20"/>
                <w:szCs w:val="20"/>
              </w:rPr>
              <w:t>;</w:t>
            </w:r>
          </w:p>
        </w:tc>
      </w:tr>
      <w:tr w:rsidR="00605996" w:rsidRPr="005571C8" w:rsidTr="00852565">
        <w:trPr>
          <w:trHeight w:val="592"/>
        </w:trPr>
        <w:tc>
          <w:tcPr>
            <w:tcW w:w="1558" w:type="pct"/>
            <w:vAlign w:val="center"/>
          </w:tcPr>
          <w:p w:rsidR="00605996" w:rsidRPr="005571C8" w:rsidRDefault="00605996" w:rsidP="006052EC">
            <w:pPr>
              <w:jc w:val="left"/>
              <w:rPr>
                <w:rFonts w:ascii="Times New Roman" w:hAnsi="Times New Roman" w:cs="Times New Roman"/>
                <w:sz w:val="20"/>
                <w:szCs w:val="20"/>
              </w:rPr>
            </w:pPr>
            <w:r w:rsidRPr="005571C8">
              <w:rPr>
                <w:rFonts w:ascii="Times New Roman" w:hAnsi="Times New Roman" w:cs="Times New Roman"/>
                <w:sz w:val="20"/>
                <w:szCs w:val="20"/>
              </w:rPr>
              <w:t>Wzmocnienie wałów w rejonie starorzeczy poprzez zabezpieczenie przeciwfiltracyjne korpusu i podłoża na całej długości wału lewego rzeki Stary Breń w km rzeki 8+456-15+863 i wału prawego rzeki Stary Breń w km rzeki 8+132-15+863 w</w:t>
            </w:r>
            <w:r w:rsidR="0093327B">
              <w:rPr>
                <w:rFonts w:ascii="Times New Roman" w:hAnsi="Times New Roman" w:cs="Times New Roman"/>
                <w:sz w:val="20"/>
                <w:szCs w:val="20"/>
              </w:rPr>
              <w:t> </w:t>
            </w:r>
            <w:r w:rsidRPr="005571C8">
              <w:rPr>
                <w:rFonts w:ascii="Times New Roman" w:hAnsi="Times New Roman" w:cs="Times New Roman"/>
                <w:sz w:val="20"/>
                <w:szCs w:val="20"/>
              </w:rPr>
              <w:t>miejscowościach Gliny Małe, Sadkowa Góra, Boro</w:t>
            </w:r>
            <w:r w:rsidR="001C64CB">
              <w:rPr>
                <w:rFonts w:ascii="Times New Roman" w:hAnsi="Times New Roman" w:cs="Times New Roman"/>
                <w:sz w:val="20"/>
                <w:szCs w:val="20"/>
              </w:rPr>
              <w:t>wa, Łysakówek, Łysaków, Czermin</w:t>
            </w:r>
          </w:p>
        </w:tc>
        <w:tc>
          <w:tcPr>
            <w:tcW w:w="557" w:type="pct"/>
            <w:vAlign w:val="center"/>
          </w:tcPr>
          <w:p w:rsidR="00605996" w:rsidRPr="005571C8" w:rsidRDefault="00605996" w:rsidP="00147065">
            <w:pPr>
              <w:jc w:val="center"/>
              <w:rPr>
                <w:rFonts w:ascii="Times New Roman" w:hAnsi="Times New Roman" w:cs="Times New Roman"/>
                <w:sz w:val="20"/>
                <w:szCs w:val="20"/>
              </w:rPr>
            </w:pPr>
            <w:r w:rsidRPr="005571C8">
              <w:rPr>
                <w:rFonts w:ascii="Times New Roman" w:hAnsi="Times New Roman" w:cs="Times New Roman"/>
                <w:sz w:val="20"/>
                <w:szCs w:val="20"/>
              </w:rPr>
              <w:t>PZMIUW</w:t>
            </w:r>
          </w:p>
          <w:p w:rsidR="00605996" w:rsidRPr="005571C8" w:rsidRDefault="00605996" w:rsidP="00147065">
            <w:pPr>
              <w:jc w:val="center"/>
              <w:rPr>
                <w:rFonts w:ascii="Times New Roman" w:hAnsi="Times New Roman" w:cs="Times New Roman"/>
                <w:sz w:val="20"/>
                <w:szCs w:val="20"/>
              </w:rPr>
            </w:pPr>
            <w:r w:rsidRPr="005571C8">
              <w:rPr>
                <w:rFonts w:ascii="Times New Roman" w:hAnsi="Times New Roman" w:cs="Times New Roman"/>
                <w:sz w:val="20"/>
                <w:szCs w:val="20"/>
              </w:rPr>
              <w:t>w Rzeszowie</w:t>
            </w:r>
          </w:p>
        </w:tc>
        <w:tc>
          <w:tcPr>
            <w:tcW w:w="456"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2017-2022</w:t>
            </w:r>
          </w:p>
        </w:tc>
        <w:tc>
          <w:tcPr>
            <w:tcW w:w="557" w:type="pct"/>
            <w:vAlign w:val="center"/>
          </w:tcPr>
          <w:p w:rsidR="00656286" w:rsidRPr="005571C8" w:rsidRDefault="00656286" w:rsidP="006E42AE">
            <w:pPr>
              <w:jc w:val="center"/>
              <w:rPr>
                <w:rFonts w:ascii="Times New Roman" w:hAnsi="Times New Roman" w:cs="Times New Roman"/>
                <w:sz w:val="20"/>
                <w:szCs w:val="20"/>
              </w:rPr>
            </w:pPr>
            <w:r>
              <w:rPr>
                <w:rFonts w:ascii="Times New Roman" w:hAnsi="Times New Roman" w:cs="Times New Roman"/>
                <w:sz w:val="20"/>
                <w:szCs w:val="20"/>
              </w:rPr>
              <w:t>budżet państwa</w:t>
            </w:r>
          </w:p>
        </w:tc>
        <w:tc>
          <w:tcPr>
            <w:tcW w:w="456"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42 000</w:t>
            </w:r>
          </w:p>
        </w:tc>
        <w:tc>
          <w:tcPr>
            <w:tcW w:w="455"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brak danych</w:t>
            </w:r>
          </w:p>
        </w:tc>
        <w:tc>
          <w:tcPr>
            <w:tcW w:w="961" w:type="pct"/>
            <w:vAlign w:val="center"/>
          </w:tcPr>
          <w:p w:rsidR="00605996" w:rsidRPr="005571C8" w:rsidRDefault="00605996" w:rsidP="00D54545">
            <w:pPr>
              <w:pStyle w:val="Akapitzlist"/>
              <w:numPr>
                <w:ilvl w:val="0"/>
                <w:numId w:val="151"/>
              </w:numPr>
              <w:ind w:left="315" w:hanging="284"/>
              <w:jc w:val="left"/>
              <w:rPr>
                <w:rFonts w:ascii="Times New Roman" w:hAnsi="Times New Roman" w:cs="Times New Roman"/>
                <w:sz w:val="20"/>
                <w:szCs w:val="20"/>
              </w:rPr>
            </w:pPr>
            <w:r w:rsidRPr="005571C8">
              <w:rPr>
                <w:rFonts w:ascii="Times New Roman" w:hAnsi="Times New Roman" w:cs="Times New Roman"/>
                <w:sz w:val="20"/>
                <w:szCs w:val="20"/>
              </w:rPr>
              <w:t>planowane zlecenie prac projektowych w II półroczu 2017</w:t>
            </w:r>
            <w:r w:rsidR="00127EE9">
              <w:rPr>
                <w:rFonts w:ascii="Times New Roman" w:hAnsi="Times New Roman" w:cs="Times New Roman"/>
                <w:sz w:val="20"/>
                <w:szCs w:val="20"/>
              </w:rPr>
              <w:t xml:space="preserve"> </w:t>
            </w:r>
            <w:r w:rsidRPr="005571C8">
              <w:rPr>
                <w:rFonts w:ascii="Times New Roman" w:hAnsi="Times New Roman" w:cs="Times New Roman"/>
                <w:sz w:val="20"/>
                <w:szCs w:val="20"/>
              </w:rPr>
              <w:t>r.</w:t>
            </w:r>
            <w:r w:rsidR="006052EC">
              <w:rPr>
                <w:rFonts w:ascii="Times New Roman" w:hAnsi="Times New Roman" w:cs="Times New Roman"/>
                <w:sz w:val="20"/>
                <w:szCs w:val="20"/>
              </w:rPr>
              <w:t>;</w:t>
            </w:r>
          </w:p>
        </w:tc>
      </w:tr>
      <w:tr w:rsidR="00605996" w:rsidRPr="005571C8" w:rsidTr="00852565">
        <w:trPr>
          <w:trHeight w:val="592"/>
        </w:trPr>
        <w:tc>
          <w:tcPr>
            <w:tcW w:w="1558" w:type="pct"/>
            <w:vAlign w:val="center"/>
          </w:tcPr>
          <w:p w:rsidR="00605996" w:rsidRPr="005571C8" w:rsidRDefault="00605996" w:rsidP="006052EC">
            <w:pPr>
              <w:jc w:val="left"/>
              <w:rPr>
                <w:rFonts w:ascii="Times New Roman" w:hAnsi="Times New Roman" w:cs="Times New Roman"/>
                <w:sz w:val="20"/>
                <w:szCs w:val="20"/>
              </w:rPr>
            </w:pPr>
            <w:r w:rsidRPr="005571C8">
              <w:rPr>
                <w:rFonts w:ascii="Times New Roman" w:hAnsi="Times New Roman" w:cs="Times New Roman"/>
                <w:sz w:val="20"/>
                <w:szCs w:val="20"/>
              </w:rPr>
              <w:t>Przebudowa wałów rzeki Nowy Breń, lewy w km 8+000-10+95</w:t>
            </w:r>
            <w:r w:rsidR="00147065">
              <w:rPr>
                <w:rFonts w:ascii="Times New Roman" w:hAnsi="Times New Roman" w:cs="Times New Roman"/>
                <w:sz w:val="20"/>
                <w:szCs w:val="20"/>
              </w:rPr>
              <w:t>0, prawy w km 7+181-11+778, gm. </w:t>
            </w:r>
            <w:r w:rsidRPr="005571C8">
              <w:rPr>
                <w:rFonts w:ascii="Times New Roman" w:hAnsi="Times New Roman" w:cs="Times New Roman"/>
                <w:sz w:val="20"/>
                <w:szCs w:val="20"/>
              </w:rPr>
              <w:t>Czermin</w:t>
            </w:r>
            <w:r w:rsidR="001C64CB">
              <w:rPr>
                <w:rFonts w:ascii="Times New Roman" w:hAnsi="Times New Roman" w:cs="Times New Roman"/>
                <w:sz w:val="20"/>
                <w:szCs w:val="20"/>
              </w:rPr>
              <w:t>, Wadowice Górne, pow. Mielecki</w:t>
            </w:r>
          </w:p>
        </w:tc>
        <w:tc>
          <w:tcPr>
            <w:tcW w:w="557"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PZMIUW</w:t>
            </w:r>
          </w:p>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w Rzeszowie</w:t>
            </w:r>
          </w:p>
        </w:tc>
        <w:tc>
          <w:tcPr>
            <w:tcW w:w="456" w:type="pct"/>
            <w:vAlign w:val="center"/>
          </w:tcPr>
          <w:p w:rsidR="00605996" w:rsidRPr="005571C8" w:rsidRDefault="00605996" w:rsidP="001C64CB">
            <w:pPr>
              <w:jc w:val="center"/>
              <w:rPr>
                <w:rFonts w:ascii="Times New Roman" w:hAnsi="Times New Roman" w:cs="Times New Roman"/>
                <w:sz w:val="20"/>
                <w:szCs w:val="20"/>
              </w:rPr>
            </w:pPr>
            <w:r w:rsidRPr="005571C8">
              <w:rPr>
                <w:rFonts w:ascii="Times New Roman" w:hAnsi="Times New Roman" w:cs="Times New Roman"/>
                <w:sz w:val="20"/>
                <w:szCs w:val="20"/>
              </w:rPr>
              <w:t>2017</w:t>
            </w:r>
            <w:r w:rsidR="009F3BB6">
              <w:rPr>
                <w:rFonts w:ascii="Times New Roman" w:hAnsi="Times New Roman" w:cs="Times New Roman"/>
                <w:sz w:val="20"/>
                <w:szCs w:val="20"/>
              </w:rPr>
              <w:t>-</w:t>
            </w:r>
            <w:r w:rsidRPr="005571C8">
              <w:rPr>
                <w:rFonts w:ascii="Times New Roman" w:hAnsi="Times New Roman" w:cs="Times New Roman"/>
                <w:sz w:val="20"/>
                <w:szCs w:val="20"/>
              </w:rPr>
              <w:t>2022</w:t>
            </w:r>
          </w:p>
        </w:tc>
        <w:tc>
          <w:tcPr>
            <w:tcW w:w="557" w:type="pct"/>
            <w:vAlign w:val="center"/>
          </w:tcPr>
          <w:p w:rsidR="00656286" w:rsidRPr="005571C8" w:rsidRDefault="00656286" w:rsidP="006E42AE">
            <w:pPr>
              <w:jc w:val="center"/>
              <w:rPr>
                <w:rFonts w:ascii="Times New Roman" w:hAnsi="Times New Roman" w:cs="Times New Roman"/>
                <w:sz w:val="20"/>
                <w:szCs w:val="20"/>
              </w:rPr>
            </w:pPr>
            <w:r>
              <w:rPr>
                <w:rFonts w:ascii="Times New Roman" w:hAnsi="Times New Roman" w:cs="Times New Roman"/>
                <w:sz w:val="20"/>
                <w:szCs w:val="20"/>
              </w:rPr>
              <w:t>budżet państwa</w:t>
            </w:r>
          </w:p>
        </w:tc>
        <w:tc>
          <w:tcPr>
            <w:tcW w:w="456"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39 000</w:t>
            </w:r>
          </w:p>
        </w:tc>
        <w:tc>
          <w:tcPr>
            <w:tcW w:w="455"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brak danych</w:t>
            </w:r>
          </w:p>
        </w:tc>
        <w:tc>
          <w:tcPr>
            <w:tcW w:w="961" w:type="pct"/>
            <w:vAlign w:val="center"/>
          </w:tcPr>
          <w:p w:rsidR="00605996" w:rsidRPr="005571C8" w:rsidRDefault="00605996" w:rsidP="00D54545">
            <w:pPr>
              <w:pStyle w:val="Akapitzlist"/>
              <w:numPr>
                <w:ilvl w:val="0"/>
                <w:numId w:val="151"/>
              </w:numPr>
              <w:ind w:left="315" w:hanging="284"/>
              <w:jc w:val="left"/>
              <w:rPr>
                <w:rFonts w:ascii="Times New Roman" w:hAnsi="Times New Roman" w:cs="Times New Roman"/>
                <w:sz w:val="20"/>
                <w:szCs w:val="20"/>
              </w:rPr>
            </w:pPr>
            <w:r w:rsidRPr="005571C8">
              <w:rPr>
                <w:rFonts w:ascii="Times New Roman" w:hAnsi="Times New Roman" w:cs="Times New Roman"/>
                <w:sz w:val="20"/>
                <w:szCs w:val="20"/>
              </w:rPr>
              <w:t>planowane zlecenie prac projektowych w II półroczu 2017</w:t>
            </w:r>
            <w:r w:rsidR="00127EE9">
              <w:rPr>
                <w:rFonts w:ascii="Times New Roman" w:hAnsi="Times New Roman" w:cs="Times New Roman"/>
                <w:sz w:val="20"/>
                <w:szCs w:val="20"/>
              </w:rPr>
              <w:t xml:space="preserve"> </w:t>
            </w:r>
            <w:r w:rsidRPr="005571C8">
              <w:rPr>
                <w:rFonts w:ascii="Times New Roman" w:hAnsi="Times New Roman" w:cs="Times New Roman"/>
                <w:sz w:val="20"/>
                <w:szCs w:val="20"/>
              </w:rPr>
              <w:t>r</w:t>
            </w:r>
            <w:r w:rsidR="005571C8">
              <w:rPr>
                <w:rFonts w:ascii="Times New Roman" w:hAnsi="Times New Roman" w:cs="Times New Roman"/>
                <w:sz w:val="20"/>
                <w:szCs w:val="20"/>
              </w:rPr>
              <w:t>.</w:t>
            </w:r>
            <w:r w:rsidR="006052EC">
              <w:rPr>
                <w:rFonts w:ascii="Times New Roman" w:hAnsi="Times New Roman" w:cs="Times New Roman"/>
                <w:sz w:val="20"/>
                <w:szCs w:val="20"/>
              </w:rPr>
              <w:t>;</w:t>
            </w:r>
          </w:p>
        </w:tc>
      </w:tr>
      <w:tr w:rsidR="00605996" w:rsidRPr="005571C8" w:rsidTr="00852565">
        <w:trPr>
          <w:trHeight w:val="592"/>
        </w:trPr>
        <w:tc>
          <w:tcPr>
            <w:tcW w:w="1558" w:type="pct"/>
            <w:vAlign w:val="center"/>
          </w:tcPr>
          <w:p w:rsidR="00605996" w:rsidRPr="002378BF" w:rsidRDefault="00605996" w:rsidP="006052EC">
            <w:pPr>
              <w:jc w:val="left"/>
              <w:rPr>
                <w:rFonts w:ascii="Times New Roman" w:hAnsi="Times New Roman" w:cs="Times New Roman"/>
                <w:sz w:val="20"/>
                <w:szCs w:val="20"/>
              </w:rPr>
            </w:pPr>
            <w:r w:rsidRPr="002378BF">
              <w:rPr>
                <w:rFonts w:ascii="Times New Roman" w:hAnsi="Times New Roman" w:cs="Times New Roman"/>
                <w:sz w:val="20"/>
                <w:szCs w:val="20"/>
              </w:rPr>
              <w:t xml:space="preserve">Ochrona przed powodzią i odprowadzenie wód powierzchniowych w zlewni potoku Motwica na terenie </w:t>
            </w:r>
            <w:r w:rsidR="001C64CB" w:rsidRPr="002378BF">
              <w:rPr>
                <w:rFonts w:ascii="Times New Roman" w:hAnsi="Times New Roman" w:cs="Times New Roman"/>
                <w:sz w:val="20"/>
                <w:szCs w:val="20"/>
              </w:rPr>
              <w:t>gminy Laszki, woj. podkarpackie</w:t>
            </w:r>
            <w:r w:rsidR="002D497B" w:rsidRPr="002378BF">
              <w:rPr>
                <w:rFonts w:ascii="Times New Roman" w:hAnsi="Times New Roman" w:cs="Times New Roman"/>
                <w:sz w:val="20"/>
                <w:szCs w:val="20"/>
              </w:rPr>
              <w:t>*</w:t>
            </w:r>
          </w:p>
        </w:tc>
        <w:tc>
          <w:tcPr>
            <w:tcW w:w="557" w:type="pct"/>
            <w:vAlign w:val="center"/>
          </w:tcPr>
          <w:p w:rsidR="00605996" w:rsidRPr="002378BF" w:rsidRDefault="00605996" w:rsidP="006E42AE">
            <w:pPr>
              <w:jc w:val="center"/>
              <w:rPr>
                <w:rFonts w:ascii="Times New Roman" w:hAnsi="Times New Roman" w:cs="Times New Roman"/>
                <w:sz w:val="20"/>
                <w:szCs w:val="20"/>
              </w:rPr>
            </w:pPr>
            <w:r w:rsidRPr="002378BF">
              <w:rPr>
                <w:rFonts w:ascii="Times New Roman" w:hAnsi="Times New Roman" w:cs="Times New Roman"/>
                <w:sz w:val="20"/>
                <w:szCs w:val="20"/>
              </w:rPr>
              <w:t>PZMIUW</w:t>
            </w:r>
          </w:p>
          <w:p w:rsidR="00605996" w:rsidRPr="002378BF" w:rsidRDefault="00605996" w:rsidP="006E42AE">
            <w:pPr>
              <w:jc w:val="center"/>
              <w:rPr>
                <w:rFonts w:ascii="Times New Roman" w:hAnsi="Times New Roman" w:cs="Times New Roman"/>
                <w:sz w:val="20"/>
                <w:szCs w:val="20"/>
              </w:rPr>
            </w:pPr>
            <w:r w:rsidRPr="002378BF">
              <w:rPr>
                <w:rFonts w:ascii="Times New Roman" w:hAnsi="Times New Roman" w:cs="Times New Roman"/>
                <w:sz w:val="20"/>
                <w:szCs w:val="20"/>
              </w:rPr>
              <w:t>w Rzeszowie</w:t>
            </w:r>
          </w:p>
        </w:tc>
        <w:tc>
          <w:tcPr>
            <w:tcW w:w="456" w:type="pct"/>
            <w:vAlign w:val="center"/>
          </w:tcPr>
          <w:p w:rsidR="00605996" w:rsidRPr="002378BF" w:rsidRDefault="00605996" w:rsidP="002D497B">
            <w:pPr>
              <w:jc w:val="center"/>
              <w:rPr>
                <w:rFonts w:ascii="Times New Roman" w:hAnsi="Times New Roman" w:cs="Times New Roman"/>
                <w:sz w:val="20"/>
                <w:szCs w:val="20"/>
              </w:rPr>
            </w:pPr>
            <w:r w:rsidRPr="002378BF">
              <w:rPr>
                <w:rFonts w:ascii="Times New Roman" w:hAnsi="Times New Roman" w:cs="Times New Roman"/>
                <w:sz w:val="20"/>
                <w:szCs w:val="20"/>
              </w:rPr>
              <w:t>201</w:t>
            </w:r>
            <w:r w:rsidR="002D497B" w:rsidRPr="002378BF">
              <w:rPr>
                <w:rFonts w:ascii="Times New Roman" w:hAnsi="Times New Roman" w:cs="Times New Roman"/>
                <w:sz w:val="20"/>
                <w:szCs w:val="20"/>
              </w:rPr>
              <w:t>7</w:t>
            </w:r>
            <w:r w:rsidR="009F3BB6" w:rsidRPr="002378BF">
              <w:rPr>
                <w:rFonts w:ascii="Times New Roman" w:hAnsi="Times New Roman" w:cs="Times New Roman"/>
                <w:sz w:val="20"/>
                <w:szCs w:val="20"/>
              </w:rPr>
              <w:t>-</w:t>
            </w:r>
            <w:r w:rsidRPr="002378BF">
              <w:rPr>
                <w:rFonts w:ascii="Times New Roman" w:hAnsi="Times New Roman" w:cs="Times New Roman"/>
                <w:sz w:val="20"/>
                <w:szCs w:val="20"/>
              </w:rPr>
              <w:t>2021</w:t>
            </w:r>
          </w:p>
        </w:tc>
        <w:tc>
          <w:tcPr>
            <w:tcW w:w="557"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budżet państwa</w:t>
            </w:r>
          </w:p>
        </w:tc>
        <w:tc>
          <w:tcPr>
            <w:tcW w:w="456"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17 537</w:t>
            </w:r>
          </w:p>
        </w:tc>
        <w:tc>
          <w:tcPr>
            <w:tcW w:w="455" w:type="pct"/>
            <w:vAlign w:val="center"/>
          </w:tcPr>
          <w:p w:rsidR="00605996" w:rsidRPr="005571C8" w:rsidRDefault="002378BF" w:rsidP="006E42AE">
            <w:pPr>
              <w:jc w:val="center"/>
              <w:rPr>
                <w:rFonts w:ascii="Times New Roman" w:hAnsi="Times New Roman" w:cs="Times New Roman"/>
                <w:sz w:val="20"/>
                <w:szCs w:val="20"/>
              </w:rPr>
            </w:pPr>
            <w:r>
              <w:rPr>
                <w:rFonts w:ascii="Times New Roman" w:hAnsi="Times New Roman" w:cs="Times New Roman"/>
                <w:sz w:val="20"/>
                <w:szCs w:val="20"/>
              </w:rPr>
              <w:t>b</w:t>
            </w:r>
            <w:r w:rsidR="00605996" w:rsidRPr="005571C8">
              <w:rPr>
                <w:rFonts w:ascii="Times New Roman" w:hAnsi="Times New Roman" w:cs="Times New Roman"/>
                <w:sz w:val="20"/>
                <w:szCs w:val="20"/>
              </w:rPr>
              <w:t>rak danych</w:t>
            </w:r>
          </w:p>
        </w:tc>
        <w:tc>
          <w:tcPr>
            <w:tcW w:w="961" w:type="pct"/>
            <w:vAlign w:val="center"/>
          </w:tcPr>
          <w:p w:rsidR="00605996" w:rsidRPr="005571C8" w:rsidRDefault="00605996" w:rsidP="00D54545">
            <w:pPr>
              <w:pStyle w:val="Akapitzlist"/>
              <w:numPr>
                <w:ilvl w:val="0"/>
                <w:numId w:val="151"/>
              </w:numPr>
              <w:ind w:left="315" w:hanging="284"/>
              <w:jc w:val="left"/>
              <w:rPr>
                <w:rFonts w:ascii="Times New Roman" w:hAnsi="Times New Roman" w:cs="Times New Roman"/>
                <w:sz w:val="20"/>
                <w:szCs w:val="20"/>
              </w:rPr>
            </w:pPr>
            <w:r w:rsidRPr="005571C8">
              <w:rPr>
                <w:rFonts w:ascii="Times New Roman" w:hAnsi="Times New Roman" w:cs="Times New Roman"/>
                <w:sz w:val="20"/>
                <w:szCs w:val="20"/>
              </w:rPr>
              <w:t>aktualizacja dokumentacji projektowej</w:t>
            </w:r>
            <w:r w:rsidR="006052EC">
              <w:rPr>
                <w:rFonts w:ascii="Times New Roman" w:hAnsi="Times New Roman" w:cs="Times New Roman"/>
                <w:sz w:val="20"/>
                <w:szCs w:val="20"/>
              </w:rPr>
              <w:t>;</w:t>
            </w:r>
          </w:p>
        </w:tc>
      </w:tr>
      <w:tr w:rsidR="00605996" w:rsidRPr="005571C8" w:rsidTr="00852565">
        <w:trPr>
          <w:trHeight w:val="592"/>
        </w:trPr>
        <w:tc>
          <w:tcPr>
            <w:tcW w:w="1558" w:type="pct"/>
            <w:vAlign w:val="center"/>
          </w:tcPr>
          <w:p w:rsidR="00605996" w:rsidRPr="002378BF" w:rsidRDefault="00605996" w:rsidP="006052EC">
            <w:pPr>
              <w:jc w:val="left"/>
              <w:rPr>
                <w:rFonts w:ascii="Times New Roman" w:hAnsi="Times New Roman" w:cs="Times New Roman"/>
                <w:sz w:val="20"/>
                <w:szCs w:val="20"/>
              </w:rPr>
            </w:pPr>
            <w:r w:rsidRPr="002378BF">
              <w:rPr>
                <w:rFonts w:ascii="Times New Roman" w:hAnsi="Times New Roman" w:cs="Times New Roman"/>
                <w:sz w:val="20"/>
                <w:szCs w:val="20"/>
              </w:rPr>
              <w:t>Budowa suchego zbiornika na rzece Skodzierska w</w:t>
            </w:r>
            <w:r w:rsidR="006052EC" w:rsidRPr="002378BF">
              <w:rPr>
                <w:rFonts w:ascii="Times New Roman" w:hAnsi="Times New Roman" w:cs="Times New Roman"/>
                <w:sz w:val="20"/>
                <w:szCs w:val="20"/>
              </w:rPr>
              <w:t> </w:t>
            </w:r>
            <w:r w:rsidR="001C64CB" w:rsidRPr="002378BF">
              <w:rPr>
                <w:rFonts w:ascii="Times New Roman" w:hAnsi="Times New Roman" w:cs="Times New Roman"/>
                <w:sz w:val="20"/>
                <w:szCs w:val="20"/>
              </w:rPr>
              <w:t xml:space="preserve"> km 5+900</w:t>
            </w:r>
          </w:p>
        </w:tc>
        <w:tc>
          <w:tcPr>
            <w:tcW w:w="557" w:type="pct"/>
            <w:vAlign w:val="center"/>
          </w:tcPr>
          <w:p w:rsidR="00605996" w:rsidRPr="002378BF" w:rsidRDefault="00605996" w:rsidP="006E42AE">
            <w:pPr>
              <w:jc w:val="center"/>
              <w:rPr>
                <w:rFonts w:ascii="Times New Roman" w:hAnsi="Times New Roman" w:cs="Times New Roman"/>
                <w:sz w:val="20"/>
                <w:szCs w:val="20"/>
              </w:rPr>
            </w:pPr>
            <w:r w:rsidRPr="002378BF">
              <w:rPr>
                <w:rFonts w:ascii="Times New Roman" w:hAnsi="Times New Roman" w:cs="Times New Roman"/>
                <w:sz w:val="20"/>
                <w:szCs w:val="20"/>
              </w:rPr>
              <w:t>PZMIUW</w:t>
            </w:r>
          </w:p>
          <w:p w:rsidR="00605996" w:rsidRPr="002378BF" w:rsidRDefault="00605996" w:rsidP="006E42AE">
            <w:pPr>
              <w:jc w:val="center"/>
              <w:rPr>
                <w:rFonts w:ascii="Times New Roman" w:hAnsi="Times New Roman" w:cs="Times New Roman"/>
                <w:sz w:val="20"/>
                <w:szCs w:val="20"/>
              </w:rPr>
            </w:pPr>
            <w:r w:rsidRPr="002378BF">
              <w:rPr>
                <w:rFonts w:ascii="Times New Roman" w:hAnsi="Times New Roman" w:cs="Times New Roman"/>
                <w:sz w:val="20"/>
                <w:szCs w:val="20"/>
              </w:rPr>
              <w:t>w Rzeszowie</w:t>
            </w:r>
          </w:p>
        </w:tc>
        <w:tc>
          <w:tcPr>
            <w:tcW w:w="456" w:type="pct"/>
            <w:vAlign w:val="center"/>
          </w:tcPr>
          <w:p w:rsidR="00605996" w:rsidRPr="002378BF" w:rsidRDefault="00605996" w:rsidP="001C64CB">
            <w:pPr>
              <w:jc w:val="center"/>
              <w:rPr>
                <w:rFonts w:ascii="Times New Roman" w:hAnsi="Times New Roman" w:cs="Times New Roman"/>
                <w:sz w:val="20"/>
                <w:szCs w:val="20"/>
              </w:rPr>
            </w:pPr>
            <w:r w:rsidRPr="002378BF">
              <w:rPr>
                <w:rFonts w:ascii="Times New Roman" w:hAnsi="Times New Roman" w:cs="Times New Roman"/>
                <w:sz w:val="20"/>
                <w:szCs w:val="20"/>
              </w:rPr>
              <w:t>2017</w:t>
            </w:r>
            <w:r w:rsidR="009F3BB6" w:rsidRPr="002378BF">
              <w:rPr>
                <w:rFonts w:ascii="Times New Roman" w:hAnsi="Times New Roman" w:cs="Times New Roman"/>
                <w:sz w:val="20"/>
                <w:szCs w:val="20"/>
              </w:rPr>
              <w:t>-</w:t>
            </w:r>
            <w:r w:rsidRPr="002378BF">
              <w:rPr>
                <w:rFonts w:ascii="Times New Roman" w:hAnsi="Times New Roman" w:cs="Times New Roman"/>
                <w:sz w:val="20"/>
                <w:szCs w:val="20"/>
              </w:rPr>
              <w:t>2022</w:t>
            </w:r>
          </w:p>
        </w:tc>
        <w:tc>
          <w:tcPr>
            <w:tcW w:w="557"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budżet państwa</w:t>
            </w:r>
          </w:p>
        </w:tc>
        <w:tc>
          <w:tcPr>
            <w:tcW w:w="456"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2 700</w:t>
            </w:r>
          </w:p>
        </w:tc>
        <w:tc>
          <w:tcPr>
            <w:tcW w:w="455" w:type="pct"/>
            <w:vAlign w:val="center"/>
          </w:tcPr>
          <w:p w:rsidR="00605996" w:rsidRPr="005571C8" w:rsidRDefault="00605996" w:rsidP="002378BF">
            <w:pPr>
              <w:jc w:val="center"/>
              <w:rPr>
                <w:rFonts w:ascii="Times New Roman" w:hAnsi="Times New Roman" w:cs="Times New Roman"/>
                <w:sz w:val="20"/>
                <w:szCs w:val="20"/>
              </w:rPr>
            </w:pPr>
            <w:r w:rsidRPr="005571C8">
              <w:rPr>
                <w:rFonts w:ascii="Times New Roman" w:hAnsi="Times New Roman" w:cs="Times New Roman"/>
                <w:sz w:val="20"/>
                <w:szCs w:val="20"/>
              </w:rPr>
              <w:t>200</w:t>
            </w:r>
          </w:p>
        </w:tc>
        <w:tc>
          <w:tcPr>
            <w:tcW w:w="961" w:type="pct"/>
            <w:vAlign w:val="center"/>
          </w:tcPr>
          <w:p w:rsidR="00605996" w:rsidRPr="005571C8" w:rsidRDefault="00605996" w:rsidP="00D54545">
            <w:pPr>
              <w:pStyle w:val="Akapitzlist"/>
              <w:numPr>
                <w:ilvl w:val="0"/>
                <w:numId w:val="151"/>
              </w:numPr>
              <w:ind w:left="315" w:hanging="284"/>
              <w:jc w:val="left"/>
              <w:rPr>
                <w:rFonts w:ascii="Times New Roman" w:hAnsi="Times New Roman" w:cs="Times New Roman"/>
                <w:sz w:val="20"/>
                <w:szCs w:val="20"/>
              </w:rPr>
            </w:pPr>
            <w:r w:rsidRPr="005571C8">
              <w:rPr>
                <w:rFonts w:ascii="Times New Roman" w:hAnsi="Times New Roman" w:cs="Times New Roman"/>
                <w:sz w:val="20"/>
                <w:szCs w:val="20"/>
              </w:rPr>
              <w:t>planowane zlecenie dokumentacji projektowej w II półroczu 2017 r.</w:t>
            </w:r>
            <w:r w:rsidR="006052EC">
              <w:rPr>
                <w:rFonts w:ascii="Times New Roman" w:hAnsi="Times New Roman" w:cs="Times New Roman"/>
                <w:sz w:val="20"/>
                <w:szCs w:val="20"/>
              </w:rPr>
              <w:t>;</w:t>
            </w:r>
          </w:p>
        </w:tc>
      </w:tr>
      <w:tr w:rsidR="00605996" w:rsidRPr="005571C8" w:rsidTr="00852565">
        <w:trPr>
          <w:trHeight w:val="592"/>
        </w:trPr>
        <w:tc>
          <w:tcPr>
            <w:tcW w:w="1558" w:type="pct"/>
            <w:vAlign w:val="center"/>
          </w:tcPr>
          <w:p w:rsidR="00605996" w:rsidRPr="005571C8" w:rsidRDefault="00605996" w:rsidP="006052EC">
            <w:pPr>
              <w:jc w:val="left"/>
              <w:rPr>
                <w:rFonts w:ascii="Times New Roman" w:hAnsi="Times New Roman" w:cs="Times New Roman"/>
                <w:sz w:val="20"/>
                <w:szCs w:val="20"/>
              </w:rPr>
            </w:pPr>
            <w:r w:rsidRPr="005571C8">
              <w:rPr>
                <w:rFonts w:ascii="Times New Roman" w:hAnsi="Times New Roman" w:cs="Times New Roman"/>
                <w:sz w:val="20"/>
                <w:szCs w:val="20"/>
              </w:rPr>
              <w:t>Zwiększenie retencji wody w dolinie pot. Pogwizdówka na terenie miejscowości Pogwizdów, Medynia Łańcucka, Medynia Głogowska</w:t>
            </w:r>
            <w:r w:rsidR="001C64CB">
              <w:rPr>
                <w:rFonts w:ascii="Times New Roman" w:hAnsi="Times New Roman" w:cs="Times New Roman"/>
                <w:sz w:val="20"/>
                <w:szCs w:val="20"/>
              </w:rPr>
              <w:t>, gm. Czarna, woj. podkarpackie</w:t>
            </w:r>
          </w:p>
        </w:tc>
        <w:tc>
          <w:tcPr>
            <w:tcW w:w="557"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PZMIUW</w:t>
            </w:r>
          </w:p>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w Rzeszowie</w:t>
            </w:r>
          </w:p>
        </w:tc>
        <w:tc>
          <w:tcPr>
            <w:tcW w:w="456" w:type="pct"/>
            <w:vAlign w:val="center"/>
          </w:tcPr>
          <w:p w:rsidR="00605996" w:rsidRPr="005571C8" w:rsidRDefault="00605996" w:rsidP="001C64CB">
            <w:pPr>
              <w:jc w:val="center"/>
              <w:rPr>
                <w:rFonts w:ascii="Times New Roman" w:hAnsi="Times New Roman" w:cs="Times New Roman"/>
                <w:sz w:val="20"/>
                <w:szCs w:val="20"/>
              </w:rPr>
            </w:pPr>
            <w:r w:rsidRPr="005571C8">
              <w:rPr>
                <w:rFonts w:ascii="Times New Roman" w:hAnsi="Times New Roman" w:cs="Times New Roman"/>
                <w:sz w:val="20"/>
                <w:szCs w:val="20"/>
              </w:rPr>
              <w:t>2017</w:t>
            </w:r>
            <w:r w:rsidR="009F3BB6">
              <w:rPr>
                <w:rFonts w:ascii="Times New Roman" w:hAnsi="Times New Roman" w:cs="Times New Roman"/>
                <w:sz w:val="20"/>
                <w:szCs w:val="20"/>
              </w:rPr>
              <w:t>-</w:t>
            </w:r>
            <w:r w:rsidRPr="005571C8">
              <w:rPr>
                <w:rFonts w:ascii="Times New Roman" w:hAnsi="Times New Roman" w:cs="Times New Roman"/>
                <w:sz w:val="20"/>
                <w:szCs w:val="20"/>
              </w:rPr>
              <w:t>2022</w:t>
            </w:r>
          </w:p>
        </w:tc>
        <w:tc>
          <w:tcPr>
            <w:tcW w:w="557"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budżet państwa</w:t>
            </w:r>
          </w:p>
        </w:tc>
        <w:tc>
          <w:tcPr>
            <w:tcW w:w="456" w:type="pct"/>
            <w:vAlign w:val="center"/>
          </w:tcPr>
          <w:p w:rsidR="00605996" w:rsidRPr="005571C8" w:rsidRDefault="00605996" w:rsidP="006E42AE">
            <w:pPr>
              <w:jc w:val="center"/>
              <w:rPr>
                <w:rFonts w:ascii="Times New Roman" w:hAnsi="Times New Roman" w:cs="Times New Roman"/>
                <w:sz w:val="20"/>
                <w:szCs w:val="20"/>
              </w:rPr>
            </w:pPr>
            <w:r w:rsidRPr="005571C8">
              <w:rPr>
                <w:rFonts w:ascii="Times New Roman" w:hAnsi="Times New Roman" w:cs="Times New Roman"/>
                <w:sz w:val="20"/>
                <w:szCs w:val="20"/>
              </w:rPr>
              <w:t>5 080</w:t>
            </w:r>
          </w:p>
        </w:tc>
        <w:tc>
          <w:tcPr>
            <w:tcW w:w="455" w:type="pct"/>
            <w:vAlign w:val="center"/>
          </w:tcPr>
          <w:p w:rsidR="00605996" w:rsidRPr="005571C8" w:rsidRDefault="00605996" w:rsidP="002378BF">
            <w:pPr>
              <w:jc w:val="center"/>
              <w:rPr>
                <w:rFonts w:ascii="Times New Roman" w:hAnsi="Times New Roman" w:cs="Times New Roman"/>
                <w:sz w:val="20"/>
                <w:szCs w:val="20"/>
              </w:rPr>
            </w:pPr>
            <w:r w:rsidRPr="005571C8">
              <w:rPr>
                <w:rFonts w:ascii="Times New Roman" w:hAnsi="Times New Roman" w:cs="Times New Roman"/>
                <w:sz w:val="20"/>
                <w:szCs w:val="20"/>
              </w:rPr>
              <w:t>80</w:t>
            </w:r>
          </w:p>
        </w:tc>
        <w:tc>
          <w:tcPr>
            <w:tcW w:w="961" w:type="pct"/>
            <w:vAlign w:val="center"/>
          </w:tcPr>
          <w:p w:rsidR="00605996" w:rsidRPr="005571C8" w:rsidRDefault="006052EC" w:rsidP="00D54545">
            <w:pPr>
              <w:pStyle w:val="Akapitzlist"/>
              <w:numPr>
                <w:ilvl w:val="0"/>
                <w:numId w:val="151"/>
              </w:numPr>
              <w:ind w:left="315" w:hanging="284"/>
              <w:jc w:val="left"/>
              <w:rPr>
                <w:rFonts w:ascii="Times New Roman" w:hAnsi="Times New Roman" w:cs="Times New Roman"/>
                <w:sz w:val="20"/>
                <w:szCs w:val="20"/>
              </w:rPr>
            </w:pPr>
            <w:r>
              <w:rPr>
                <w:rFonts w:ascii="Times New Roman" w:hAnsi="Times New Roman" w:cs="Times New Roman"/>
                <w:sz w:val="20"/>
                <w:szCs w:val="20"/>
              </w:rPr>
              <w:t>wykonano wariantową koncepcje;</w:t>
            </w:r>
          </w:p>
          <w:p w:rsidR="00605996" w:rsidRPr="005571C8" w:rsidRDefault="00605996" w:rsidP="00D54545">
            <w:pPr>
              <w:pStyle w:val="Akapitzlist"/>
              <w:numPr>
                <w:ilvl w:val="0"/>
                <w:numId w:val="151"/>
              </w:numPr>
              <w:ind w:left="315" w:hanging="284"/>
              <w:jc w:val="left"/>
              <w:rPr>
                <w:rFonts w:ascii="Times New Roman" w:hAnsi="Times New Roman" w:cs="Times New Roman"/>
                <w:sz w:val="20"/>
                <w:szCs w:val="20"/>
              </w:rPr>
            </w:pPr>
            <w:r w:rsidRPr="005571C8">
              <w:rPr>
                <w:rFonts w:ascii="Times New Roman" w:hAnsi="Times New Roman" w:cs="Times New Roman"/>
                <w:sz w:val="20"/>
                <w:szCs w:val="20"/>
              </w:rPr>
              <w:t>opracowanie materiałów do decyzji środowiskowej</w:t>
            </w:r>
            <w:r w:rsidR="006052EC">
              <w:rPr>
                <w:rFonts w:ascii="Times New Roman" w:hAnsi="Times New Roman" w:cs="Times New Roman"/>
                <w:sz w:val="20"/>
                <w:szCs w:val="20"/>
              </w:rPr>
              <w:t>;</w:t>
            </w:r>
          </w:p>
        </w:tc>
      </w:tr>
      <w:tr w:rsidR="00605996" w:rsidRPr="008B3DDC" w:rsidTr="00852565">
        <w:trPr>
          <w:trHeight w:val="592"/>
        </w:trPr>
        <w:tc>
          <w:tcPr>
            <w:tcW w:w="1558" w:type="pct"/>
            <w:vAlign w:val="center"/>
          </w:tcPr>
          <w:p w:rsidR="00605996" w:rsidRPr="00FE4B05" w:rsidRDefault="00605996" w:rsidP="006052EC">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lastRenderedPageBreak/>
              <w:t>Utrzymanie wód i urządzeń melioracji wodnych podstawow</w:t>
            </w:r>
            <w:r w:rsidR="001C64CB" w:rsidRPr="00FE4B05">
              <w:rPr>
                <w:rFonts w:ascii="Times New Roman" w:hAnsi="Times New Roman" w:cs="Times New Roman"/>
                <w:sz w:val="20"/>
                <w:szCs w:val="20"/>
              </w:rPr>
              <w:t>ych oraz tzw. „wód pozostałych”</w:t>
            </w:r>
          </w:p>
        </w:tc>
        <w:tc>
          <w:tcPr>
            <w:tcW w:w="557" w:type="pct"/>
            <w:vAlign w:val="center"/>
          </w:tcPr>
          <w:p w:rsidR="00605996" w:rsidRPr="00FE4B05" w:rsidRDefault="00605996"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PZMIUW w Rzeszowie</w:t>
            </w:r>
          </w:p>
        </w:tc>
        <w:tc>
          <w:tcPr>
            <w:tcW w:w="456" w:type="pct"/>
            <w:vAlign w:val="center"/>
          </w:tcPr>
          <w:p w:rsidR="00605996" w:rsidRPr="00FE4B05" w:rsidRDefault="00656286"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2017</w:t>
            </w:r>
            <w:r w:rsidR="009F3BB6" w:rsidRPr="00FE4B05">
              <w:rPr>
                <w:rFonts w:ascii="Times New Roman" w:hAnsi="Times New Roman" w:cs="Times New Roman"/>
                <w:sz w:val="20"/>
                <w:szCs w:val="20"/>
              </w:rPr>
              <w:t>-</w:t>
            </w:r>
            <w:r w:rsidR="00605996" w:rsidRPr="00FE4B05">
              <w:rPr>
                <w:rFonts w:ascii="Times New Roman" w:hAnsi="Times New Roman" w:cs="Times New Roman"/>
                <w:sz w:val="20"/>
                <w:szCs w:val="20"/>
              </w:rPr>
              <w:t>2019</w:t>
            </w:r>
          </w:p>
        </w:tc>
        <w:tc>
          <w:tcPr>
            <w:tcW w:w="557" w:type="pct"/>
            <w:vAlign w:val="center"/>
          </w:tcPr>
          <w:p w:rsidR="00605996" w:rsidRPr="00FE4B05" w:rsidRDefault="00605996"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budżet państwa</w:t>
            </w:r>
          </w:p>
        </w:tc>
        <w:tc>
          <w:tcPr>
            <w:tcW w:w="456" w:type="pct"/>
            <w:vAlign w:val="center"/>
          </w:tcPr>
          <w:p w:rsidR="00605996" w:rsidRPr="00FE4B05" w:rsidRDefault="00605996"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90 000</w:t>
            </w:r>
          </w:p>
        </w:tc>
        <w:tc>
          <w:tcPr>
            <w:tcW w:w="455" w:type="pct"/>
            <w:vAlign w:val="center"/>
          </w:tcPr>
          <w:p w:rsidR="00605996" w:rsidRPr="00FE4B05" w:rsidRDefault="00605996"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9000</w:t>
            </w:r>
          </w:p>
        </w:tc>
        <w:tc>
          <w:tcPr>
            <w:tcW w:w="961" w:type="pct"/>
            <w:vAlign w:val="center"/>
          </w:tcPr>
          <w:p w:rsidR="00605996" w:rsidRDefault="00605996" w:rsidP="006052EC">
            <w:pPr>
              <w:pStyle w:val="aaaaaakropki"/>
              <w:spacing w:after="40"/>
              <w:contextualSpacing w:val="0"/>
            </w:pPr>
            <w:r w:rsidRPr="00FE4B05">
              <w:t>szczegółowy wykaz zadań planowanych  do realizacji w danym roku budżetowym wynika z opracowanego rocznego planu, sporządzonego do wysokości zabezpieczonych środków, który w miarę potrzeb jest aktualizowany;</w:t>
            </w:r>
          </w:p>
          <w:p w:rsidR="002378BF" w:rsidRPr="00FE4B05" w:rsidRDefault="002378BF" w:rsidP="006052EC">
            <w:pPr>
              <w:pStyle w:val="aaaaaakropki"/>
              <w:spacing w:after="40"/>
              <w:contextualSpacing w:val="0"/>
              <w:rPr>
                <w:rStyle w:val="akropkiZnak"/>
              </w:rPr>
            </w:pPr>
          </w:p>
        </w:tc>
      </w:tr>
      <w:tr w:rsidR="00605996" w:rsidRPr="008B3DDC" w:rsidTr="00852565">
        <w:trPr>
          <w:trHeight w:val="186"/>
        </w:trPr>
        <w:tc>
          <w:tcPr>
            <w:tcW w:w="1558" w:type="pct"/>
            <w:vAlign w:val="center"/>
          </w:tcPr>
          <w:p w:rsidR="00605996" w:rsidRPr="002378BF" w:rsidRDefault="00605996" w:rsidP="006E42AE">
            <w:pPr>
              <w:tabs>
                <w:tab w:val="left" w:pos="-142"/>
                <w:tab w:val="left" w:pos="142"/>
              </w:tabs>
              <w:rPr>
                <w:rFonts w:ascii="Times New Roman" w:hAnsi="Times New Roman" w:cs="Times New Roman"/>
                <w:sz w:val="20"/>
                <w:szCs w:val="20"/>
              </w:rPr>
            </w:pPr>
            <w:r w:rsidRPr="002378BF">
              <w:rPr>
                <w:rFonts w:ascii="Times New Roman" w:hAnsi="Times New Roman" w:cs="Times New Roman"/>
                <w:sz w:val="20"/>
                <w:szCs w:val="20"/>
              </w:rPr>
              <w:t>Budowa zbiornika Kąty-</w:t>
            </w:r>
            <w:r w:rsidR="001C64CB" w:rsidRPr="002378BF">
              <w:rPr>
                <w:rFonts w:ascii="Times New Roman" w:hAnsi="Times New Roman" w:cs="Times New Roman"/>
                <w:sz w:val="20"/>
                <w:szCs w:val="20"/>
              </w:rPr>
              <w:t>Myscowa</w:t>
            </w:r>
            <w:r w:rsidR="002D497B" w:rsidRPr="002378BF">
              <w:rPr>
                <w:rFonts w:ascii="Times New Roman" w:hAnsi="Times New Roman" w:cs="Times New Roman"/>
                <w:sz w:val="20"/>
                <w:szCs w:val="20"/>
              </w:rPr>
              <w:t>*</w:t>
            </w:r>
          </w:p>
        </w:tc>
        <w:tc>
          <w:tcPr>
            <w:tcW w:w="557" w:type="pct"/>
            <w:vAlign w:val="center"/>
          </w:tcPr>
          <w:p w:rsidR="00605996" w:rsidRPr="00FE4B05" w:rsidRDefault="00605996" w:rsidP="00147065">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RZGW</w:t>
            </w:r>
          </w:p>
          <w:p w:rsidR="00605996" w:rsidRPr="00FE4B05" w:rsidRDefault="00605996" w:rsidP="00147065">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w Krakowie</w:t>
            </w:r>
          </w:p>
        </w:tc>
        <w:tc>
          <w:tcPr>
            <w:tcW w:w="456" w:type="pct"/>
            <w:vAlign w:val="center"/>
          </w:tcPr>
          <w:p w:rsidR="00605996" w:rsidRPr="00FE4B05" w:rsidRDefault="00656286"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201</w:t>
            </w:r>
            <w:r w:rsidR="00605996" w:rsidRPr="00FE4B05">
              <w:rPr>
                <w:rFonts w:ascii="Times New Roman" w:hAnsi="Times New Roman" w:cs="Times New Roman"/>
                <w:sz w:val="20"/>
                <w:szCs w:val="20"/>
              </w:rPr>
              <w:t>7</w:t>
            </w:r>
            <w:r w:rsidR="009F3BB6" w:rsidRPr="00FE4B05">
              <w:rPr>
                <w:rFonts w:ascii="Times New Roman" w:hAnsi="Times New Roman" w:cs="Times New Roman"/>
                <w:sz w:val="20"/>
                <w:szCs w:val="20"/>
              </w:rPr>
              <w:t>-</w:t>
            </w:r>
            <w:r w:rsidR="00605996" w:rsidRPr="00FE4B05">
              <w:rPr>
                <w:rFonts w:ascii="Times New Roman" w:hAnsi="Times New Roman" w:cs="Times New Roman"/>
                <w:sz w:val="20"/>
                <w:szCs w:val="20"/>
              </w:rPr>
              <w:t>2021</w:t>
            </w:r>
          </w:p>
        </w:tc>
        <w:tc>
          <w:tcPr>
            <w:tcW w:w="557" w:type="pct"/>
            <w:vAlign w:val="center"/>
          </w:tcPr>
          <w:p w:rsidR="00605996" w:rsidRPr="00FE4B05" w:rsidRDefault="00605996"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projekt ujęty w Planie Junkera</w:t>
            </w:r>
          </w:p>
        </w:tc>
        <w:tc>
          <w:tcPr>
            <w:tcW w:w="456" w:type="pct"/>
            <w:vAlign w:val="center"/>
          </w:tcPr>
          <w:p w:rsidR="00605996" w:rsidRPr="00FE4B05" w:rsidRDefault="00605996"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902 511</w:t>
            </w:r>
          </w:p>
        </w:tc>
        <w:tc>
          <w:tcPr>
            <w:tcW w:w="455" w:type="pct"/>
            <w:vAlign w:val="center"/>
          </w:tcPr>
          <w:p w:rsidR="00605996" w:rsidRPr="00FE4B05" w:rsidRDefault="00605996"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216 261</w:t>
            </w:r>
          </w:p>
        </w:tc>
        <w:tc>
          <w:tcPr>
            <w:tcW w:w="961" w:type="pct"/>
            <w:vAlign w:val="center"/>
          </w:tcPr>
          <w:p w:rsidR="00605996" w:rsidRPr="00FE4B05" w:rsidRDefault="00605996" w:rsidP="006E42AE">
            <w:pPr>
              <w:pStyle w:val="aaaaaakropki"/>
              <w:spacing w:after="40"/>
              <w:contextualSpacing w:val="0"/>
            </w:pPr>
            <w:r w:rsidRPr="00FE4B05">
              <w:t>w chwili obecnej trwa postępowanie administracyjne mające na celu uzyskanie decyzji środowiskowej;</w:t>
            </w:r>
          </w:p>
          <w:p w:rsidR="006B3E44" w:rsidRPr="00FE4B05" w:rsidRDefault="006B3E44" w:rsidP="006E42AE">
            <w:pPr>
              <w:pStyle w:val="aaaaaakropki"/>
              <w:spacing w:after="40"/>
              <w:contextualSpacing w:val="0"/>
            </w:pPr>
            <w:r w:rsidRPr="00FE4B05">
              <w:t>zadanie realizowane od roku 2007;</w:t>
            </w:r>
          </w:p>
        </w:tc>
      </w:tr>
      <w:tr w:rsidR="00605996" w:rsidRPr="008B3DDC" w:rsidTr="00852565">
        <w:trPr>
          <w:trHeight w:val="1057"/>
        </w:trPr>
        <w:tc>
          <w:tcPr>
            <w:tcW w:w="1558" w:type="pct"/>
            <w:vAlign w:val="center"/>
          </w:tcPr>
          <w:p w:rsidR="00605996" w:rsidRPr="002378BF" w:rsidRDefault="00605996" w:rsidP="006E42AE">
            <w:pPr>
              <w:tabs>
                <w:tab w:val="left" w:pos="-142"/>
                <w:tab w:val="left" w:pos="142"/>
              </w:tabs>
              <w:spacing w:before="40" w:after="40"/>
              <w:jc w:val="left"/>
              <w:rPr>
                <w:rFonts w:ascii="Times New Roman" w:hAnsi="Times New Roman" w:cs="Times New Roman"/>
                <w:sz w:val="20"/>
                <w:szCs w:val="20"/>
              </w:rPr>
            </w:pPr>
            <w:r w:rsidRPr="002378BF">
              <w:rPr>
                <w:rFonts w:ascii="Times New Roman" w:hAnsi="Times New Roman" w:cs="Times New Roman"/>
                <w:sz w:val="20"/>
                <w:szCs w:val="20"/>
              </w:rPr>
              <w:t xml:space="preserve">Stabilizacja dna, zabezpieczenie brzegów i remont budowli na potoku Ostra w km 0+000 </w:t>
            </w:r>
            <w:r w:rsidR="009F3BB6" w:rsidRPr="002378BF">
              <w:rPr>
                <w:rFonts w:ascii="Times New Roman" w:hAnsi="Times New Roman" w:cs="Times New Roman"/>
                <w:sz w:val="20"/>
                <w:szCs w:val="20"/>
              </w:rPr>
              <w:t>-</w:t>
            </w:r>
            <w:r w:rsidRPr="002378BF">
              <w:rPr>
                <w:rFonts w:ascii="Times New Roman" w:hAnsi="Times New Roman" w:cs="Times New Roman"/>
                <w:sz w:val="20"/>
                <w:szCs w:val="20"/>
              </w:rPr>
              <w:t xml:space="preserve"> 11+000 w m. Dębica, Latoszyn, Gumniska, Braciejowa, gm. Dębica, </w:t>
            </w:r>
            <w:r w:rsidR="001C64CB" w:rsidRPr="002378BF">
              <w:rPr>
                <w:rFonts w:ascii="Times New Roman" w:hAnsi="Times New Roman" w:cs="Times New Roman"/>
                <w:sz w:val="20"/>
                <w:szCs w:val="20"/>
              </w:rPr>
              <w:t>pow. dębicki, woj. podkarpackie</w:t>
            </w:r>
            <w:r w:rsidR="002D497B" w:rsidRPr="002378BF">
              <w:rPr>
                <w:rFonts w:ascii="Times New Roman" w:hAnsi="Times New Roman" w:cs="Times New Roman"/>
                <w:sz w:val="20"/>
                <w:szCs w:val="20"/>
              </w:rPr>
              <w:t>*</w:t>
            </w:r>
          </w:p>
        </w:tc>
        <w:tc>
          <w:tcPr>
            <w:tcW w:w="557" w:type="pct"/>
            <w:vAlign w:val="center"/>
          </w:tcPr>
          <w:p w:rsidR="00605996" w:rsidRPr="00FE4B05" w:rsidRDefault="00605996" w:rsidP="00147065">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RZGW</w:t>
            </w:r>
          </w:p>
          <w:p w:rsidR="00605996" w:rsidRPr="00FE4B05" w:rsidRDefault="00605996" w:rsidP="00147065">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w Krakowie</w:t>
            </w:r>
          </w:p>
        </w:tc>
        <w:tc>
          <w:tcPr>
            <w:tcW w:w="456" w:type="pct"/>
            <w:vAlign w:val="center"/>
          </w:tcPr>
          <w:p w:rsidR="00605996" w:rsidRPr="00FE4B05" w:rsidRDefault="00605996" w:rsidP="006B3E44">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201</w:t>
            </w:r>
            <w:r w:rsidR="006B3E44" w:rsidRPr="00FE4B05">
              <w:rPr>
                <w:rFonts w:ascii="Times New Roman" w:hAnsi="Times New Roman" w:cs="Times New Roman"/>
                <w:sz w:val="20"/>
                <w:szCs w:val="20"/>
              </w:rPr>
              <w:t>7</w:t>
            </w:r>
            <w:r w:rsidR="009F3BB6" w:rsidRPr="00FE4B05">
              <w:rPr>
                <w:rFonts w:ascii="Times New Roman" w:hAnsi="Times New Roman" w:cs="Times New Roman"/>
                <w:sz w:val="20"/>
                <w:szCs w:val="20"/>
              </w:rPr>
              <w:t>-</w:t>
            </w:r>
            <w:r w:rsidRPr="00FE4B05">
              <w:rPr>
                <w:rFonts w:ascii="Times New Roman" w:hAnsi="Times New Roman" w:cs="Times New Roman"/>
                <w:sz w:val="20"/>
                <w:szCs w:val="20"/>
              </w:rPr>
              <w:t>2019</w:t>
            </w:r>
          </w:p>
        </w:tc>
        <w:tc>
          <w:tcPr>
            <w:tcW w:w="557" w:type="pct"/>
            <w:vAlign w:val="center"/>
          </w:tcPr>
          <w:p w:rsidR="00605996" w:rsidRPr="00FE4B05" w:rsidRDefault="00605996"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budżet państwa</w:t>
            </w:r>
          </w:p>
        </w:tc>
        <w:tc>
          <w:tcPr>
            <w:tcW w:w="456" w:type="pct"/>
            <w:vAlign w:val="center"/>
          </w:tcPr>
          <w:p w:rsidR="00605996" w:rsidRPr="00FE4B05" w:rsidRDefault="00605996"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pPr>
            <w:r w:rsidRPr="00FE4B05">
              <w:t>w trakcie postępowania o wydanie decyzji środowiskowej;</w:t>
            </w:r>
          </w:p>
          <w:p w:rsidR="006B3E44" w:rsidRPr="00FE4B05" w:rsidRDefault="006B3E44" w:rsidP="006B3E44">
            <w:pPr>
              <w:pStyle w:val="aaaaaakropki"/>
            </w:pPr>
            <w:r w:rsidRPr="00FE4B05">
              <w:t>zadanie realizowane od roku 2016;</w:t>
            </w:r>
          </w:p>
        </w:tc>
      </w:tr>
      <w:tr w:rsidR="00605996" w:rsidRPr="008B3DDC" w:rsidTr="00852565">
        <w:trPr>
          <w:trHeight w:val="818"/>
        </w:trPr>
        <w:tc>
          <w:tcPr>
            <w:tcW w:w="1558" w:type="pct"/>
            <w:vAlign w:val="center"/>
          </w:tcPr>
          <w:p w:rsidR="00605996" w:rsidRPr="00E31DBB" w:rsidRDefault="00605996" w:rsidP="006E42AE">
            <w:pPr>
              <w:tabs>
                <w:tab w:val="left" w:pos="-142"/>
                <w:tab w:val="left" w:pos="142"/>
              </w:tabs>
              <w:spacing w:before="40" w:after="40"/>
              <w:jc w:val="left"/>
              <w:rPr>
                <w:rFonts w:ascii="Times New Roman" w:hAnsi="Times New Roman" w:cs="Times New Roman"/>
                <w:sz w:val="20"/>
                <w:szCs w:val="20"/>
              </w:rPr>
            </w:pPr>
            <w:r w:rsidRPr="00E31DBB">
              <w:rPr>
                <w:rFonts w:ascii="Times New Roman" w:hAnsi="Times New Roman" w:cs="Times New Roman"/>
                <w:sz w:val="20"/>
                <w:szCs w:val="20"/>
              </w:rPr>
              <w:t>Zabezpieczenie przed erozją dna i brzegów w km 0+000 - 1+370 pot. Gołeczynka w m. Gołęczyna gm. Pilzno pow. Dębica woj.</w:t>
            </w:r>
            <w:r w:rsidR="008E4215">
              <w:rPr>
                <w:rFonts w:ascii="Times New Roman" w:hAnsi="Times New Roman" w:cs="Times New Roman"/>
                <w:sz w:val="20"/>
                <w:szCs w:val="20"/>
              </w:rPr>
              <w:t xml:space="preserve"> </w:t>
            </w:r>
            <w:r w:rsidR="001C64CB">
              <w:rPr>
                <w:rFonts w:ascii="Times New Roman" w:hAnsi="Times New Roman" w:cs="Times New Roman"/>
                <w:sz w:val="20"/>
                <w:szCs w:val="20"/>
              </w:rPr>
              <w:t>podkarpackie</w:t>
            </w:r>
          </w:p>
        </w:tc>
        <w:tc>
          <w:tcPr>
            <w:tcW w:w="557" w:type="pct"/>
            <w:vAlign w:val="center"/>
          </w:tcPr>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RZGW</w:t>
            </w:r>
          </w:p>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w Krakowie</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557" w:type="pct"/>
            <w:vAlign w:val="center"/>
          </w:tcPr>
          <w:p w:rsidR="00605996" w:rsidRPr="00E31DBB" w:rsidRDefault="00605996" w:rsidP="006E42AE">
            <w:pPr>
              <w:tabs>
                <w:tab w:val="left" w:pos="-142"/>
                <w:tab w:val="left" w:pos="142"/>
              </w:tabs>
              <w:jc w:val="left"/>
              <w:rPr>
                <w:rFonts w:ascii="Times New Roman" w:hAnsi="Times New Roman" w:cs="Times New Roman"/>
                <w:sz w:val="20"/>
                <w:szCs w:val="20"/>
              </w:rPr>
            </w:pPr>
            <w:r w:rsidRPr="00E31DBB">
              <w:rPr>
                <w:rFonts w:ascii="Times New Roman" w:hAnsi="Times New Roman" w:cs="Times New Roman"/>
                <w:sz w:val="20"/>
                <w:szCs w:val="20"/>
              </w:rPr>
              <w:t>budżet państwa</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128</w:t>
            </w:r>
          </w:p>
        </w:tc>
        <w:tc>
          <w:tcPr>
            <w:tcW w:w="455"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961"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w:t>
            </w:r>
          </w:p>
        </w:tc>
      </w:tr>
      <w:tr w:rsidR="00605996" w:rsidRPr="008B3DDC" w:rsidTr="00852565">
        <w:trPr>
          <w:trHeight w:val="1100"/>
        </w:trPr>
        <w:tc>
          <w:tcPr>
            <w:tcW w:w="1558" w:type="pct"/>
            <w:vAlign w:val="center"/>
          </w:tcPr>
          <w:p w:rsidR="00605996" w:rsidRPr="00E31DBB" w:rsidRDefault="00605996" w:rsidP="006E42AE">
            <w:pPr>
              <w:tabs>
                <w:tab w:val="left" w:pos="-142"/>
                <w:tab w:val="left" w:pos="142"/>
              </w:tabs>
              <w:spacing w:before="40" w:after="40"/>
              <w:jc w:val="left"/>
              <w:rPr>
                <w:rFonts w:ascii="Times New Roman" w:hAnsi="Times New Roman" w:cs="Times New Roman"/>
                <w:sz w:val="20"/>
                <w:szCs w:val="20"/>
              </w:rPr>
            </w:pPr>
            <w:r w:rsidRPr="00E31DBB">
              <w:rPr>
                <w:rFonts w:ascii="Times New Roman" w:hAnsi="Times New Roman" w:cs="Times New Roman"/>
                <w:sz w:val="20"/>
                <w:szCs w:val="20"/>
              </w:rPr>
              <w:lastRenderedPageBreak/>
              <w:t xml:space="preserve">Zabezpieczenie przed erozją dna i brzegów pot. Jodłówka w km 0+000-0+700, 8+000-10+000, 13+200-15+200 w m. Jodłowa, gm. Jodłowa, </w:t>
            </w:r>
            <w:r>
              <w:rPr>
                <w:rFonts w:ascii="Times New Roman" w:hAnsi="Times New Roman" w:cs="Times New Roman"/>
                <w:sz w:val="20"/>
                <w:szCs w:val="20"/>
              </w:rPr>
              <w:t>pow. </w:t>
            </w:r>
            <w:r w:rsidRPr="00E31DBB">
              <w:rPr>
                <w:rFonts w:ascii="Times New Roman" w:hAnsi="Times New Roman" w:cs="Times New Roman"/>
                <w:sz w:val="20"/>
                <w:szCs w:val="20"/>
              </w:rPr>
              <w:t>dębicki, woj. pod</w:t>
            </w:r>
            <w:r w:rsidR="001C64CB">
              <w:rPr>
                <w:rFonts w:ascii="Times New Roman" w:hAnsi="Times New Roman" w:cs="Times New Roman"/>
                <w:sz w:val="20"/>
                <w:szCs w:val="20"/>
              </w:rPr>
              <w:t>karpackie</w:t>
            </w:r>
          </w:p>
        </w:tc>
        <w:tc>
          <w:tcPr>
            <w:tcW w:w="557" w:type="pct"/>
            <w:vAlign w:val="center"/>
          </w:tcPr>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RZGW</w:t>
            </w:r>
          </w:p>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w Krakowie</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557" w:type="pct"/>
            <w:vAlign w:val="center"/>
          </w:tcPr>
          <w:p w:rsidR="00605996" w:rsidRPr="00E31DBB" w:rsidRDefault="00605996" w:rsidP="006E42AE">
            <w:pPr>
              <w:tabs>
                <w:tab w:val="left" w:pos="-142"/>
                <w:tab w:val="left" w:pos="142"/>
              </w:tabs>
              <w:jc w:val="left"/>
              <w:rPr>
                <w:rFonts w:ascii="Times New Roman" w:hAnsi="Times New Roman" w:cs="Times New Roman"/>
                <w:sz w:val="20"/>
                <w:szCs w:val="20"/>
              </w:rPr>
            </w:pPr>
            <w:r w:rsidRPr="00E31DBB">
              <w:rPr>
                <w:rFonts w:ascii="Times New Roman" w:hAnsi="Times New Roman" w:cs="Times New Roman"/>
                <w:sz w:val="20"/>
                <w:szCs w:val="20"/>
              </w:rPr>
              <w:t>budżet państwa</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3800</w:t>
            </w:r>
          </w:p>
        </w:tc>
        <w:tc>
          <w:tcPr>
            <w:tcW w:w="455"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961"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w:t>
            </w:r>
          </w:p>
        </w:tc>
      </w:tr>
      <w:tr w:rsidR="00605996" w:rsidRPr="008B3DDC" w:rsidTr="00852565">
        <w:trPr>
          <w:trHeight w:val="974"/>
        </w:trPr>
        <w:tc>
          <w:tcPr>
            <w:tcW w:w="1558" w:type="pct"/>
            <w:vAlign w:val="center"/>
          </w:tcPr>
          <w:p w:rsidR="00605996" w:rsidRPr="00E31DBB" w:rsidRDefault="00605996" w:rsidP="006E42AE">
            <w:pPr>
              <w:tabs>
                <w:tab w:val="left" w:pos="-142"/>
                <w:tab w:val="left" w:pos="142"/>
              </w:tabs>
              <w:spacing w:before="40" w:after="40"/>
              <w:jc w:val="left"/>
              <w:rPr>
                <w:rFonts w:ascii="Times New Roman" w:hAnsi="Times New Roman" w:cs="Times New Roman"/>
                <w:sz w:val="20"/>
                <w:szCs w:val="20"/>
              </w:rPr>
            </w:pPr>
            <w:r w:rsidRPr="00E31DBB">
              <w:rPr>
                <w:rFonts w:ascii="Times New Roman" w:hAnsi="Times New Roman" w:cs="Times New Roman"/>
                <w:sz w:val="20"/>
                <w:szCs w:val="20"/>
              </w:rPr>
              <w:t>Remont ubezpieczeń brzegów potoku Liczkówka w</w:t>
            </w:r>
            <w:r>
              <w:rPr>
                <w:rFonts w:ascii="Times New Roman" w:hAnsi="Times New Roman" w:cs="Times New Roman"/>
                <w:sz w:val="20"/>
                <w:szCs w:val="20"/>
              </w:rPr>
              <w:t> </w:t>
            </w:r>
            <w:r w:rsidRPr="00E31DBB">
              <w:rPr>
                <w:rFonts w:ascii="Times New Roman" w:hAnsi="Times New Roman" w:cs="Times New Roman"/>
                <w:sz w:val="20"/>
                <w:szCs w:val="20"/>
              </w:rPr>
              <w:t>km 0+</w:t>
            </w:r>
            <w:r>
              <w:rPr>
                <w:rFonts w:ascii="Times New Roman" w:hAnsi="Times New Roman" w:cs="Times New Roman"/>
                <w:sz w:val="20"/>
                <w:szCs w:val="20"/>
              </w:rPr>
              <w:t>689 - 1+458 w m. Kołaczyce, gm. </w:t>
            </w:r>
            <w:r w:rsidRPr="00E31DBB">
              <w:rPr>
                <w:rFonts w:ascii="Times New Roman" w:hAnsi="Times New Roman" w:cs="Times New Roman"/>
                <w:sz w:val="20"/>
                <w:szCs w:val="20"/>
              </w:rPr>
              <w:t>Kołaczyce</w:t>
            </w:r>
            <w:r w:rsidR="001C64CB">
              <w:rPr>
                <w:rFonts w:ascii="Times New Roman" w:hAnsi="Times New Roman" w:cs="Times New Roman"/>
                <w:sz w:val="20"/>
                <w:szCs w:val="20"/>
              </w:rPr>
              <w:t>, pow. Jasło, woj. podkarpackie</w:t>
            </w:r>
          </w:p>
        </w:tc>
        <w:tc>
          <w:tcPr>
            <w:tcW w:w="557" w:type="pct"/>
            <w:vAlign w:val="center"/>
          </w:tcPr>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RZGW</w:t>
            </w:r>
          </w:p>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w Krakowie</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557" w:type="pct"/>
            <w:vAlign w:val="center"/>
          </w:tcPr>
          <w:p w:rsidR="00605996" w:rsidRPr="00E31DBB" w:rsidRDefault="00605996" w:rsidP="006E42AE">
            <w:pPr>
              <w:tabs>
                <w:tab w:val="left" w:pos="-142"/>
                <w:tab w:val="left" w:pos="142"/>
              </w:tabs>
              <w:jc w:val="left"/>
              <w:rPr>
                <w:rFonts w:ascii="Times New Roman" w:hAnsi="Times New Roman" w:cs="Times New Roman"/>
                <w:sz w:val="20"/>
                <w:szCs w:val="20"/>
              </w:rPr>
            </w:pPr>
            <w:r w:rsidRPr="00E31DBB">
              <w:rPr>
                <w:rFonts w:ascii="Times New Roman" w:hAnsi="Times New Roman" w:cs="Times New Roman"/>
                <w:sz w:val="20"/>
                <w:szCs w:val="20"/>
              </w:rPr>
              <w:t>budżet państwa</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420</w:t>
            </w:r>
          </w:p>
        </w:tc>
        <w:tc>
          <w:tcPr>
            <w:tcW w:w="455"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961"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w:t>
            </w:r>
          </w:p>
        </w:tc>
      </w:tr>
      <w:tr w:rsidR="00605996" w:rsidRPr="008B3DDC" w:rsidTr="00852565">
        <w:trPr>
          <w:trHeight w:val="186"/>
        </w:trPr>
        <w:tc>
          <w:tcPr>
            <w:tcW w:w="1558" w:type="pct"/>
            <w:vAlign w:val="center"/>
          </w:tcPr>
          <w:p w:rsidR="00605996" w:rsidRPr="00E31DBB" w:rsidRDefault="00605996" w:rsidP="006E42AE">
            <w:pPr>
              <w:tabs>
                <w:tab w:val="left" w:pos="-142"/>
                <w:tab w:val="left" w:pos="142"/>
              </w:tabs>
              <w:spacing w:before="40" w:after="40"/>
              <w:jc w:val="left"/>
              <w:rPr>
                <w:rFonts w:ascii="Times New Roman" w:hAnsi="Times New Roman" w:cs="Times New Roman"/>
                <w:sz w:val="20"/>
                <w:szCs w:val="20"/>
              </w:rPr>
            </w:pPr>
            <w:r w:rsidRPr="00E31DBB">
              <w:rPr>
                <w:rFonts w:ascii="Times New Roman" w:hAnsi="Times New Roman" w:cs="Times New Roman"/>
                <w:sz w:val="20"/>
                <w:szCs w:val="20"/>
              </w:rPr>
              <w:t>Ubezpieczenie lewego brzegu rzeki Wisłoki dla zabezpieczenia małej obwodnicy Strzyżowa</w:t>
            </w:r>
            <w:r>
              <w:rPr>
                <w:rFonts w:ascii="Times New Roman" w:hAnsi="Times New Roman" w:cs="Times New Roman"/>
                <w:sz w:val="20"/>
                <w:szCs w:val="20"/>
              </w:rPr>
              <w:br/>
            </w:r>
            <w:r w:rsidR="001C64CB">
              <w:rPr>
                <w:rFonts w:ascii="Times New Roman" w:hAnsi="Times New Roman" w:cs="Times New Roman"/>
                <w:sz w:val="20"/>
                <w:szCs w:val="20"/>
              </w:rPr>
              <w:t>w m. Strzyżów</w:t>
            </w:r>
          </w:p>
        </w:tc>
        <w:tc>
          <w:tcPr>
            <w:tcW w:w="557" w:type="pct"/>
            <w:vAlign w:val="center"/>
          </w:tcPr>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RZGW</w:t>
            </w:r>
          </w:p>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w Krakowie</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557" w:type="pct"/>
            <w:vAlign w:val="center"/>
          </w:tcPr>
          <w:p w:rsidR="00605996" w:rsidRPr="00E31DBB" w:rsidRDefault="00605996" w:rsidP="006E42AE">
            <w:pPr>
              <w:tabs>
                <w:tab w:val="left" w:pos="-142"/>
                <w:tab w:val="left" w:pos="142"/>
              </w:tabs>
              <w:jc w:val="left"/>
              <w:rPr>
                <w:rFonts w:ascii="Times New Roman" w:hAnsi="Times New Roman" w:cs="Times New Roman"/>
                <w:sz w:val="20"/>
                <w:szCs w:val="20"/>
              </w:rPr>
            </w:pPr>
            <w:r w:rsidRPr="00E31DBB">
              <w:rPr>
                <w:rFonts w:ascii="Times New Roman" w:hAnsi="Times New Roman" w:cs="Times New Roman"/>
                <w:sz w:val="20"/>
                <w:szCs w:val="20"/>
              </w:rPr>
              <w:t>budżet państwa</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640</w:t>
            </w:r>
          </w:p>
        </w:tc>
        <w:tc>
          <w:tcPr>
            <w:tcW w:w="455"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961"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w:t>
            </w:r>
          </w:p>
        </w:tc>
      </w:tr>
      <w:tr w:rsidR="00605996" w:rsidRPr="008B3DDC" w:rsidTr="00852565">
        <w:trPr>
          <w:trHeight w:val="696"/>
        </w:trPr>
        <w:tc>
          <w:tcPr>
            <w:tcW w:w="1558" w:type="pct"/>
            <w:vAlign w:val="center"/>
          </w:tcPr>
          <w:p w:rsidR="00605996" w:rsidRPr="00E31DBB" w:rsidRDefault="00605996" w:rsidP="006E42AE">
            <w:pPr>
              <w:tabs>
                <w:tab w:val="left" w:pos="-142"/>
                <w:tab w:val="left" w:pos="142"/>
              </w:tabs>
              <w:spacing w:before="40" w:after="40"/>
              <w:jc w:val="left"/>
              <w:rPr>
                <w:rFonts w:ascii="Times New Roman" w:hAnsi="Times New Roman" w:cs="Times New Roman"/>
                <w:sz w:val="20"/>
                <w:szCs w:val="20"/>
              </w:rPr>
            </w:pPr>
            <w:r w:rsidRPr="00E31DBB">
              <w:rPr>
                <w:rFonts w:ascii="Times New Roman" w:hAnsi="Times New Roman" w:cs="Times New Roman"/>
                <w:sz w:val="20"/>
                <w:szCs w:val="20"/>
              </w:rPr>
              <w:t>Udrożnienie i ubezpiecze</w:t>
            </w:r>
            <w:r w:rsidR="001C64CB">
              <w:rPr>
                <w:rFonts w:ascii="Times New Roman" w:hAnsi="Times New Roman" w:cs="Times New Roman"/>
                <w:sz w:val="20"/>
                <w:szCs w:val="20"/>
              </w:rPr>
              <w:t>nie prawego brzegu rzeki Wisłok</w:t>
            </w:r>
          </w:p>
        </w:tc>
        <w:tc>
          <w:tcPr>
            <w:tcW w:w="557" w:type="pct"/>
            <w:vAlign w:val="center"/>
          </w:tcPr>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RZGW</w:t>
            </w:r>
          </w:p>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w Krakowie</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557" w:type="pct"/>
            <w:vAlign w:val="center"/>
          </w:tcPr>
          <w:p w:rsidR="00605996" w:rsidRPr="00E31DBB" w:rsidRDefault="00605996" w:rsidP="006E42AE">
            <w:pPr>
              <w:tabs>
                <w:tab w:val="left" w:pos="-142"/>
                <w:tab w:val="left" w:pos="142"/>
              </w:tabs>
              <w:jc w:val="left"/>
              <w:rPr>
                <w:rFonts w:ascii="Times New Roman" w:hAnsi="Times New Roman" w:cs="Times New Roman"/>
                <w:sz w:val="20"/>
                <w:szCs w:val="20"/>
              </w:rPr>
            </w:pPr>
            <w:r w:rsidRPr="00E31DBB">
              <w:rPr>
                <w:rFonts w:ascii="Times New Roman" w:hAnsi="Times New Roman" w:cs="Times New Roman"/>
                <w:sz w:val="20"/>
                <w:szCs w:val="20"/>
              </w:rPr>
              <w:t>budżet państwa</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360</w:t>
            </w:r>
          </w:p>
        </w:tc>
        <w:tc>
          <w:tcPr>
            <w:tcW w:w="455"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961"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w:t>
            </w:r>
          </w:p>
        </w:tc>
      </w:tr>
      <w:tr w:rsidR="00605996" w:rsidRPr="008B3DDC" w:rsidTr="00852565">
        <w:trPr>
          <w:trHeight w:val="1103"/>
        </w:trPr>
        <w:tc>
          <w:tcPr>
            <w:tcW w:w="1558" w:type="pct"/>
            <w:vAlign w:val="center"/>
          </w:tcPr>
          <w:p w:rsidR="00605996" w:rsidRPr="00E31DBB" w:rsidRDefault="00605996" w:rsidP="006E42AE">
            <w:pPr>
              <w:tabs>
                <w:tab w:val="left" w:pos="-142"/>
                <w:tab w:val="left" w:pos="142"/>
              </w:tabs>
              <w:spacing w:before="40" w:after="40"/>
              <w:jc w:val="left"/>
              <w:rPr>
                <w:rFonts w:ascii="Times New Roman" w:hAnsi="Times New Roman" w:cs="Times New Roman"/>
                <w:sz w:val="20"/>
                <w:szCs w:val="20"/>
              </w:rPr>
            </w:pPr>
            <w:r w:rsidRPr="00E31DBB">
              <w:rPr>
                <w:rFonts w:ascii="Times New Roman" w:hAnsi="Times New Roman" w:cs="Times New Roman"/>
                <w:sz w:val="20"/>
                <w:szCs w:val="20"/>
              </w:rPr>
              <w:t xml:space="preserve">Zabezpieczenie erodowanego brzegu rzeki Wisłoki w km 18+734 </w:t>
            </w:r>
            <w:r w:rsidR="009F3BB6">
              <w:rPr>
                <w:rFonts w:ascii="Times New Roman" w:hAnsi="Times New Roman" w:cs="Times New Roman"/>
                <w:sz w:val="20"/>
                <w:szCs w:val="20"/>
              </w:rPr>
              <w:t>-</w:t>
            </w:r>
            <w:r>
              <w:rPr>
                <w:rFonts w:ascii="Times New Roman" w:hAnsi="Times New Roman" w:cs="Times New Roman"/>
                <w:sz w:val="20"/>
                <w:szCs w:val="20"/>
              </w:rPr>
              <w:t xml:space="preserve"> 18+500 na łącznej długości 234 </w:t>
            </w:r>
            <w:r w:rsidRPr="00E31DBB">
              <w:rPr>
                <w:rFonts w:ascii="Times New Roman" w:hAnsi="Times New Roman" w:cs="Times New Roman"/>
                <w:sz w:val="20"/>
                <w:szCs w:val="20"/>
              </w:rPr>
              <w:t>mb w</w:t>
            </w:r>
            <w:r>
              <w:rPr>
                <w:rFonts w:ascii="Times New Roman" w:hAnsi="Times New Roman" w:cs="Times New Roman"/>
                <w:sz w:val="20"/>
                <w:szCs w:val="20"/>
              </w:rPr>
              <w:t> </w:t>
            </w:r>
            <w:r w:rsidRPr="00E31DBB">
              <w:rPr>
                <w:rFonts w:ascii="Times New Roman" w:hAnsi="Times New Roman" w:cs="Times New Roman"/>
                <w:sz w:val="20"/>
                <w:szCs w:val="20"/>
              </w:rPr>
              <w:t xml:space="preserve">m. </w:t>
            </w:r>
            <w:r>
              <w:rPr>
                <w:rFonts w:ascii="Times New Roman" w:hAnsi="Times New Roman" w:cs="Times New Roman"/>
                <w:sz w:val="20"/>
                <w:szCs w:val="20"/>
              </w:rPr>
              <w:t>Wola Mielecka, gm. Mielec, pow. </w:t>
            </w:r>
            <w:r w:rsidR="001C64CB">
              <w:rPr>
                <w:rFonts w:ascii="Times New Roman" w:hAnsi="Times New Roman" w:cs="Times New Roman"/>
                <w:sz w:val="20"/>
                <w:szCs w:val="20"/>
              </w:rPr>
              <w:t>mielecki, woj. podkarpackie</w:t>
            </w:r>
          </w:p>
        </w:tc>
        <w:tc>
          <w:tcPr>
            <w:tcW w:w="557" w:type="pct"/>
            <w:vAlign w:val="center"/>
          </w:tcPr>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RZGW</w:t>
            </w:r>
          </w:p>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w Krakowie</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557" w:type="pct"/>
            <w:vAlign w:val="center"/>
          </w:tcPr>
          <w:p w:rsidR="00605996" w:rsidRPr="00E31DBB" w:rsidRDefault="00605996" w:rsidP="006E42AE">
            <w:pPr>
              <w:tabs>
                <w:tab w:val="left" w:pos="-142"/>
                <w:tab w:val="left" w:pos="142"/>
              </w:tabs>
              <w:jc w:val="left"/>
              <w:rPr>
                <w:rFonts w:ascii="Times New Roman" w:hAnsi="Times New Roman" w:cs="Times New Roman"/>
                <w:sz w:val="20"/>
                <w:szCs w:val="20"/>
              </w:rPr>
            </w:pPr>
            <w:r w:rsidRPr="00E31DBB">
              <w:rPr>
                <w:rFonts w:ascii="Times New Roman" w:hAnsi="Times New Roman" w:cs="Times New Roman"/>
                <w:sz w:val="20"/>
                <w:szCs w:val="20"/>
              </w:rPr>
              <w:t>budżet państwa</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1700</w:t>
            </w:r>
          </w:p>
        </w:tc>
        <w:tc>
          <w:tcPr>
            <w:tcW w:w="455"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961"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w:t>
            </w:r>
          </w:p>
        </w:tc>
      </w:tr>
      <w:tr w:rsidR="00605996" w:rsidRPr="008B3DDC" w:rsidTr="00852565">
        <w:trPr>
          <w:trHeight w:val="836"/>
        </w:trPr>
        <w:tc>
          <w:tcPr>
            <w:tcW w:w="1558" w:type="pct"/>
            <w:vAlign w:val="center"/>
          </w:tcPr>
          <w:p w:rsidR="00605996" w:rsidRPr="00E31DBB" w:rsidRDefault="00605996" w:rsidP="006E42AE">
            <w:pPr>
              <w:tabs>
                <w:tab w:val="left" w:pos="-142"/>
                <w:tab w:val="left" w:pos="142"/>
              </w:tabs>
              <w:spacing w:before="40" w:after="40"/>
              <w:jc w:val="left"/>
              <w:rPr>
                <w:rFonts w:ascii="Times New Roman" w:hAnsi="Times New Roman" w:cs="Times New Roman"/>
                <w:sz w:val="20"/>
                <w:szCs w:val="20"/>
              </w:rPr>
            </w:pPr>
            <w:r w:rsidRPr="00E31DBB">
              <w:rPr>
                <w:rFonts w:ascii="Times New Roman" w:hAnsi="Times New Roman" w:cs="Times New Roman"/>
                <w:sz w:val="20"/>
                <w:szCs w:val="20"/>
              </w:rPr>
              <w:t>Wykonanie lokalnych ubezpieczeń na pot. Magierka w</w:t>
            </w:r>
            <w:r>
              <w:rPr>
                <w:rFonts w:ascii="Times New Roman" w:hAnsi="Times New Roman" w:cs="Times New Roman"/>
                <w:sz w:val="20"/>
                <w:szCs w:val="20"/>
              </w:rPr>
              <w:t> km 0+600-2+000 w m. Wara, gm. </w:t>
            </w:r>
            <w:r w:rsidRPr="00E31DBB">
              <w:rPr>
                <w:rFonts w:ascii="Times New Roman" w:hAnsi="Times New Roman" w:cs="Times New Roman"/>
                <w:sz w:val="20"/>
                <w:szCs w:val="20"/>
              </w:rPr>
              <w:t>Nozdrzec, pow. brzoz</w:t>
            </w:r>
            <w:r>
              <w:rPr>
                <w:rFonts w:ascii="Times New Roman" w:hAnsi="Times New Roman" w:cs="Times New Roman"/>
                <w:sz w:val="20"/>
                <w:szCs w:val="20"/>
              </w:rPr>
              <w:t>owski, woj. </w:t>
            </w:r>
            <w:r w:rsidR="001C64CB">
              <w:rPr>
                <w:rFonts w:ascii="Times New Roman" w:hAnsi="Times New Roman" w:cs="Times New Roman"/>
                <w:sz w:val="20"/>
                <w:szCs w:val="20"/>
              </w:rPr>
              <w:t>podkarpackie</w:t>
            </w:r>
          </w:p>
        </w:tc>
        <w:tc>
          <w:tcPr>
            <w:tcW w:w="557" w:type="pct"/>
            <w:vAlign w:val="center"/>
          </w:tcPr>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RZGW</w:t>
            </w:r>
          </w:p>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w Krakowie</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557" w:type="pct"/>
            <w:vAlign w:val="center"/>
          </w:tcPr>
          <w:p w:rsidR="00605996" w:rsidRPr="00E31DBB" w:rsidRDefault="00605996" w:rsidP="006E42AE">
            <w:pPr>
              <w:tabs>
                <w:tab w:val="left" w:pos="-142"/>
                <w:tab w:val="left" w:pos="142"/>
              </w:tabs>
              <w:jc w:val="left"/>
              <w:rPr>
                <w:rFonts w:ascii="Times New Roman" w:hAnsi="Times New Roman" w:cs="Times New Roman"/>
                <w:sz w:val="20"/>
                <w:szCs w:val="20"/>
              </w:rPr>
            </w:pPr>
            <w:r w:rsidRPr="00E31DBB">
              <w:rPr>
                <w:rFonts w:ascii="Times New Roman" w:hAnsi="Times New Roman" w:cs="Times New Roman"/>
                <w:sz w:val="20"/>
                <w:szCs w:val="20"/>
              </w:rPr>
              <w:t>budżet państwa</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45</w:t>
            </w:r>
          </w:p>
        </w:tc>
        <w:tc>
          <w:tcPr>
            <w:tcW w:w="455"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961"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w:t>
            </w:r>
          </w:p>
        </w:tc>
      </w:tr>
      <w:tr w:rsidR="00605996" w:rsidRPr="008B3DDC" w:rsidTr="00852565">
        <w:trPr>
          <w:trHeight w:val="1090"/>
        </w:trPr>
        <w:tc>
          <w:tcPr>
            <w:tcW w:w="1558" w:type="pct"/>
            <w:vAlign w:val="center"/>
          </w:tcPr>
          <w:p w:rsidR="00605996" w:rsidRPr="00E31DBB" w:rsidRDefault="00605996" w:rsidP="006E42AE">
            <w:pPr>
              <w:tabs>
                <w:tab w:val="left" w:pos="-142"/>
                <w:tab w:val="left" w:pos="142"/>
              </w:tabs>
              <w:spacing w:before="40" w:after="40"/>
              <w:jc w:val="left"/>
              <w:rPr>
                <w:rFonts w:ascii="Times New Roman" w:hAnsi="Times New Roman" w:cs="Times New Roman"/>
                <w:sz w:val="20"/>
                <w:szCs w:val="20"/>
              </w:rPr>
            </w:pPr>
            <w:r w:rsidRPr="00E31DBB">
              <w:rPr>
                <w:rFonts w:ascii="Times New Roman" w:hAnsi="Times New Roman" w:cs="Times New Roman"/>
                <w:sz w:val="20"/>
                <w:szCs w:val="20"/>
              </w:rPr>
              <w:t xml:space="preserve">Wykonanie lokalnych ubezpieczeń na pot. Olszanica w km 3+250-6+900 w m. Uherce Mineralne, </w:t>
            </w:r>
            <w:r>
              <w:rPr>
                <w:rFonts w:ascii="Times New Roman" w:hAnsi="Times New Roman" w:cs="Times New Roman"/>
                <w:sz w:val="20"/>
                <w:szCs w:val="20"/>
              </w:rPr>
              <w:t>gm. Olszanica, pow. leski, woj. </w:t>
            </w:r>
            <w:r w:rsidR="001C64CB">
              <w:rPr>
                <w:rFonts w:ascii="Times New Roman" w:hAnsi="Times New Roman" w:cs="Times New Roman"/>
                <w:sz w:val="20"/>
                <w:szCs w:val="20"/>
              </w:rPr>
              <w:t>podkarpackie</w:t>
            </w:r>
          </w:p>
        </w:tc>
        <w:tc>
          <w:tcPr>
            <w:tcW w:w="557" w:type="pct"/>
            <w:vAlign w:val="center"/>
          </w:tcPr>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RZGW</w:t>
            </w:r>
          </w:p>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w Krakowie</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557" w:type="pct"/>
            <w:vAlign w:val="center"/>
          </w:tcPr>
          <w:p w:rsidR="00605996" w:rsidRPr="00E31DBB" w:rsidRDefault="00605996" w:rsidP="006E42AE">
            <w:pPr>
              <w:tabs>
                <w:tab w:val="left" w:pos="-142"/>
                <w:tab w:val="left" w:pos="142"/>
              </w:tabs>
              <w:jc w:val="left"/>
              <w:rPr>
                <w:rFonts w:ascii="Times New Roman" w:hAnsi="Times New Roman" w:cs="Times New Roman"/>
                <w:sz w:val="20"/>
                <w:szCs w:val="20"/>
              </w:rPr>
            </w:pPr>
            <w:r w:rsidRPr="00E31DBB">
              <w:rPr>
                <w:rFonts w:ascii="Times New Roman" w:hAnsi="Times New Roman" w:cs="Times New Roman"/>
                <w:sz w:val="20"/>
                <w:szCs w:val="20"/>
              </w:rPr>
              <w:t>budżet państwa</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32</w:t>
            </w:r>
          </w:p>
        </w:tc>
        <w:tc>
          <w:tcPr>
            <w:tcW w:w="455"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961"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w:t>
            </w:r>
          </w:p>
        </w:tc>
      </w:tr>
      <w:tr w:rsidR="00605996" w:rsidRPr="008B3DDC" w:rsidTr="00852565">
        <w:trPr>
          <w:trHeight w:val="964"/>
        </w:trPr>
        <w:tc>
          <w:tcPr>
            <w:tcW w:w="1558" w:type="pct"/>
            <w:vAlign w:val="center"/>
          </w:tcPr>
          <w:p w:rsidR="00605996" w:rsidRPr="00E31DBB" w:rsidRDefault="00605996" w:rsidP="006E42AE">
            <w:pPr>
              <w:tabs>
                <w:tab w:val="left" w:pos="-142"/>
                <w:tab w:val="left" w:pos="142"/>
              </w:tabs>
              <w:spacing w:before="40" w:after="40"/>
              <w:jc w:val="left"/>
              <w:rPr>
                <w:rFonts w:ascii="Times New Roman" w:hAnsi="Times New Roman" w:cs="Times New Roman"/>
                <w:sz w:val="20"/>
                <w:szCs w:val="20"/>
              </w:rPr>
            </w:pPr>
            <w:r w:rsidRPr="00E31DBB">
              <w:rPr>
                <w:rFonts w:ascii="Times New Roman" w:hAnsi="Times New Roman" w:cs="Times New Roman"/>
                <w:sz w:val="20"/>
                <w:szCs w:val="20"/>
              </w:rPr>
              <w:lastRenderedPageBreak/>
              <w:t>Wykonanie ubezpieczeń na pot. Stupnica w</w:t>
            </w:r>
            <w:r>
              <w:rPr>
                <w:rFonts w:ascii="Times New Roman" w:hAnsi="Times New Roman" w:cs="Times New Roman"/>
                <w:sz w:val="20"/>
                <w:szCs w:val="20"/>
              </w:rPr>
              <w:t> km </w:t>
            </w:r>
            <w:r w:rsidRPr="00E31DBB">
              <w:rPr>
                <w:rFonts w:ascii="Times New Roman" w:hAnsi="Times New Roman" w:cs="Times New Roman"/>
                <w:sz w:val="20"/>
                <w:szCs w:val="20"/>
              </w:rPr>
              <w:t>7+500-10+200 w m. Sufczyna, gm. Bircza, po</w:t>
            </w:r>
            <w:r w:rsidR="001C64CB">
              <w:rPr>
                <w:rFonts w:ascii="Times New Roman" w:hAnsi="Times New Roman" w:cs="Times New Roman"/>
                <w:sz w:val="20"/>
                <w:szCs w:val="20"/>
              </w:rPr>
              <w:t>w. Przemyski, woj. podkarpackie</w:t>
            </w:r>
          </w:p>
        </w:tc>
        <w:tc>
          <w:tcPr>
            <w:tcW w:w="557" w:type="pct"/>
            <w:vAlign w:val="center"/>
          </w:tcPr>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RZGW</w:t>
            </w:r>
          </w:p>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w Krakowie</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557" w:type="pct"/>
            <w:vAlign w:val="center"/>
          </w:tcPr>
          <w:p w:rsidR="00605996" w:rsidRPr="00E31DBB" w:rsidRDefault="00605996" w:rsidP="006E42AE">
            <w:pPr>
              <w:tabs>
                <w:tab w:val="left" w:pos="-142"/>
                <w:tab w:val="left" w:pos="142"/>
              </w:tabs>
              <w:jc w:val="left"/>
              <w:rPr>
                <w:rFonts w:ascii="Times New Roman" w:hAnsi="Times New Roman" w:cs="Times New Roman"/>
                <w:sz w:val="20"/>
                <w:szCs w:val="20"/>
              </w:rPr>
            </w:pPr>
            <w:r w:rsidRPr="00E31DBB">
              <w:rPr>
                <w:rFonts w:ascii="Times New Roman" w:hAnsi="Times New Roman" w:cs="Times New Roman"/>
                <w:sz w:val="20"/>
                <w:szCs w:val="20"/>
              </w:rPr>
              <w:t>budżet państwa</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2 300</w:t>
            </w:r>
          </w:p>
        </w:tc>
        <w:tc>
          <w:tcPr>
            <w:tcW w:w="455"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961"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w:t>
            </w:r>
          </w:p>
        </w:tc>
      </w:tr>
      <w:tr w:rsidR="00605996" w:rsidRPr="008B3DDC" w:rsidTr="00852565">
        <w:trPr>
          <w:trHeight w:val="820"/>
        </w:trPr>
        <w:tc>
          <w:tcPr>
            <w:tcW w:w="1558" w:type="pct"/>
            <w:vAlign w:val="center"/>
          </w:tcPr>
          <w:p w:rsidR="00605996" w:rsidRPr="00E31DBB" w:rsidRDefault="00605996" w:rsidP="006E42AE">
            <w:pPr>
              <w:tabs>
                <w:tab w:val="left" w:pos="-142"/>
                <w:tab w:val="left" w:pos="142"/>
              </w:tabs>
              <w:spacing w:before="40" w:after="40"/>
              <w:jc w:val="left"/>
              <w:rPr>
                <w:rFonts w:ascii="Times New Roman" w:hAnsi="Times New Roman" w:cs="Times New Roman"/>
                <w:sz w:val="20"/>
                <w:szCs w:val="20"/>
              </w:rPr>
            </w:pPr>
            <w:r w:rsidRPr="00E31DBB">
              <w:rPr>
                <w:rFonts w:ascii="Times New Roman" w:hAnsi="Times New Roman" w:cs="Times New Roman"/>
                <w:sz w:val="20"/>
                <w:szCs w:val="20"/>
              </w:rPr>
              <w:t xml:space="preserve">Ubezpieczenie </w:t>
            </w:r>
            <w:r>
              <w:rPr>
                <w:rFonts w:ascii="Times New Roman" w:hAnsi="Times New Roman" w:cs="Times New Roman"/>
                <w:sz w:val="20"/>
                <w:szCs w:val="20"/>
              </w:rPr>
              <w:t>prawego brzegu rzeki Wisły w km </w:t>
            </w:r>
            <w:r w:rsidRPr="00E31DBB">
              <w:rPr>
                <w:rFonts w:ascii="Times New Roman" w:hAnsi="Times New Roman" w:cs="Times New Roman"/>
                <w:sz w:val="20"/>
                <w:szCs w:val="20"/>
              </w:rPr>
              <w:t>229</w:t>
            </w:r>
            <w:r>
              <w:rPr>
                <w:rFonts w:ascii="Times New Roman" w:hAnsi="Times New Roman" w:cs="Times New Roman"/>
                <w:sz w:val="20"/>
                <w:szCs w:val="20"/>
              </w:rPr>
              <w:t>+100-230+400 w m. Rożniaty, gm. </w:t>
            </w:r>
            <w:r w:rsidR="001C64CB">
              <w:rPr>
                <w:rFonts w:ascii="Times New Roman" w:hAnsi="Times New Roman" w:cs="Times New Roman"/>
                <w:sz w:val="20"/>
                <w:szCs w:val="20"/>
              </w:rPr>
              <w:t>Padew Narodowa</w:t>
            </w:r>
          </w:p>
        </w:tc>
        <w:tc>
          <w:tcPr>
            <w:tcW w:w="557" w:type="pct"/>
            <w:vAlign w:val="center"/>
          </w:tcPr>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RZGW</w:t>
            </w:r>
          </w:p>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w Krakowie</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557" w:type="pct"/>
            <w:vAlign w:val="center"/>
          </w:tcPr>
          <w:p w:rsidR="00605996" w:rsidRPr="00E31DBB" w:rsidRDefault="00605996" w:rsidP="006E42AE">
            <w:pPr>
              <w:tabs>
                <w:tab w:val="left" w:pos="-142"/>
                <w:tab w:val="left" w:pos="142"/>
              </w:tabs>
              <w:jc w:val="left"/>
              <w:rPr>
                <w:rFonts w:ascii="Times New Roman" w:hAnsi="Times New Roman" w:cs="Times New Roman"/>
                <w:sz w:val="20"/>
                <w:szCs w:val="20"/>
              </w:rPr>
            </w:pPr>
            <w:r w:rsidRPr="00E31DBB">
              <w:rPr>
                <w:rFonts w:ascii="Times New Roman" w:hAnsi="Times New Roman" w:cs="Times New Roman"/>
                <w:sz w:val="20"/>
                <w:szCs w:val="20"/>
              </w:rPr>
              <w:t>budżet państwa</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3750</w:t>
            </w:r>
          </w:p>
        </w:tc>
        <w:tc>
          <w:tcPr>
            <w:tcW w:w="455"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961"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w:t>
            </w:r>
          </w:p>
        </w:tc>
      </w:tr>
      <w:tr w:rsidR="00605996" w:rsidRPr="008B3DDC" w:rsidTr="00852565">
        <w:trPr>
          <w:trHeight w:val="691"/>
        </w:trPr>
        <w:tc>
          <w:tcPr>
            <w:tcW w:w="1558" w:type="pct"/>
            <w:vAlign w:val="center"/>
          </w:tcPr>
          <w:p w:rsidR="00605996" w:rsidRPr="00E31DBB" w:rsidRDefault="00605996" w:rsidP="006E42AE">
            <w:pPr>
              <w:tabs>
                <w:tab w:val="left" w:pos="-142"/>
                <w:tab w:val="left" w:pos="142"/>
              </w:tabs>
              <w:spacing w:before="40" w:after="40"/>
              <w:jc w:val="left"/>
              <w:rPr>
                <w:rFonts w:ascii="Times New Roman" w:hAnsi="Times New Roman" w:cs="Times New Roman"/>
                <w:sz w:val="20"/>
                <w:szCs w:val="20"/>
              </w:rPr>
            </w:pPr>
            <w:r w:rsidRPr="00E31DBB">
              <w:rPr>
                <w:rFonts w:ascii="Times New Roman" w:hAnsi="Times New Roman" w:cs="Times New Roman"/>
                <w:sz w:val="20"/>
                <w:szCs w:val="20"/>
              </w:rPr>
              <w:t>Zbiornik Wodny Besko:</w:t>
            </w:r>
          </w:p>
          <w:p w:rsidR="00605996" w:rsidRPr="00E31DBB" w:rsidRDefault="00605996" w:rsidP="006E42AE">
            <w:pPr>
              <w:tabs>
                <w:tab w:val="left" w:pos="-142"/>
                <w:tab w:val="left" w:pos="142"/>
              </w:tabs>
              <w:spacing w:before="40" w:after="40"/>
              <w:jc w:val="left"/>
              <w:rPr>
                <w:rFonts w:ascii="Times New Roman" w:hAnsi="Times New Roman" w:cs="Times New Roman"/>
                <w:sz w:val="20"/>
                <w:szCs w:val="20"/>
              </w:rPr>
            </w:pPr>
            <w:r w:rsidRPr="00E31DBB">
              <w:rPr>
                <w:rFonts w:ascii="Times New Roman" w:hAnsi="Times New Roman" w:cs="Times New Roman"/>
                <w:sz w:val="20"/>
                <w:szCs w:val="20"/>
              </w:rPr>
              <w:t>Remont ubezpie</w:t>
            </w:r>
            <w:r w:rsidR="001C64CB">
              <w:rPr>
                <w:rFonts w:ascii="Times New Roman" w:hAnsi="Times New Roman" w:cs="Times New Roman"/>
                <w:sz w:val="20"/>
                <w:szCs w:val="20"/>
              </w:rPr>
              <w:t>czeń na skarpach powyżej zapory</w:t>
            </w:r>
          </w:p>
        </w:tc>
        <w:tc>
          <w:tcPr>
            <w:tcW w:w="557" w:type="pct"/>
            <w:vAlign w:val="center"/>
          </w:tcPr>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RZGW</w:t>
            </w:r>
          </w:p>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w Krakowie</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557" w:type="pct"/>
            <w:vAlign w:val="center"/>
          </w:tcPr>
          <w:p w:rsidR="00605996" w:rsidRPr="00E31DBB" w:rsidRDefault="00605996" w:rsidP="006E42AE">
            <w:pPr>
              <w:tabs>
                <w:tab w:val="left" w:pos="-142"/>
                <w:tab w:val="left" w:pos="142"/>
              </w:tabs>
              <w:jc w:val="left"/>
              <w:rPr>
                <w:rFonts w:ascii="Times New Roman" w:hAnsi="Times New Roman" w:cs="Times New Roman"/>
                <w:sz w:val="20"/>
                <w:szCs w:val="20"/>
              </w:rPr>
            </w:pPr>
            <w:r w:rsidRPr="00E31DBB">
              <w:rPr>
                <w:rFonts w:ascii="Times New Roman" w:hAnsi="Times New Roman" w:cs="Times New Roman"/>
                <w:sz w:val="20"/>
                <w:szCs w:val="20"/>
              </w:rPr>
              <w:t>budżet państwa</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100</w:t>
            </w:r>
          </w:p>
        </w:tc>
        <w:tc>
          <w:tcPr>
            <w:tcW w:w="455"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100</w:t>
            </w:r>
          </w:p>
        </w:tc>
        <w:tc>
          <w:tcPr>
            <w:tcW w:w="961"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w:t>
            </w:r>
          </w:p>
        </w:tc>
      </w:tr>
      <w:tr w:rsidR="00605996" w:rsidRPr="008B3DDC" w:rsidTr="00852565">
        <w:trPr>
          <w:trHeight w:val="778"/>
        </w:trPr>
        <w:tc>
          <w:tcPr>
            <w:tcW w:w="1558" w:type="pct"/>
            <w:vAlign w:val="center"/>
          </w:tcPr>
          <w:p w:rsidR="00605996" w:rsidRPr="00E31DBB" w:rsidRDefault="00605996" w:rsidP="006E42AE">
            <w:pPr>
              <w:tabs>
                <w:tab w:val="left" w:pos="-142"/>
                <w:tab w:val="left" w:pos="142"/>
              </w:tabs>
              <w:spacing w:before="40" w:after="40"/>
              <w:jc w:val="left"/>
              <w:rPr>
                <w:rFonts w:ascii="Times New Roman" w:hAnsi="Times New Roman" w:cs="Times New Roman"/>
                <w:sz w:val="20"/>
                <w:szCs w:val="20"/>
              </w:rPr>
            </w:pPr>
            <w:r w:rsidRPr="00E31DBB">
              <w:rPr>
                <w:rFonts w:ascii="Times New Roman" w:hAnsi="Times New Roman" w:cs="Times New Roman"/>
                <w:sz w:val="20"/>
                <w:szCs w:val="20"/>
              </w:rPr>
              <w:t>Zbiornik Wodny Besko:</w:t>
            </w:r>
            <w:r w:rsidR="008E4215">
              <w:rPr>
                <w:rFonts w:ascii="Times New Roman" w:hAnsi="Times New Roman" w:cs="Times New Roman"/>
                <w:sz w:val="20"/>
                <w:szCs w:val="20"/>
              </w:rPr>
              <w:t xml:space="preserve"> </w:t>
            </w:r>
            <w:r w:rsidRPr="00E31DBB">
              <w:rPr>
                <w:rFonts w:ascii="Times New Roman" w:hAnsi="Times New Roman" w:cs="Times New Roman"/>
                <w:sz w:val="20"/>
                <w:szCs w:val="20"/>
              </w:rPr>
              <w:t xml:space="preserve">Remont ubezpieczeń betonowych na prawym </w:t>
            </w:r>
            <w:r w:rsidR="001C64CB">
              <w:rPr>
                <w:rFonts w:ascii="Times New Roman" w:hAnsi="Times New Roman" w:cs="Times New Roman"/>
                <w:sz w:val="20"/>
                <w:szCs w:val="20"/>
              </w:rPr>
              <w:t>brzegu poniżej niecki wypadowej</w:t>
            </w:r>
          </w:p>
        </w:tc>
        <w:tc>
          <w:tcPr>
            <w:tcW w:w="557" w:type="pct"/>
            <w:vAlign w:val="center"/>
          </w:tcPr>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RZGW</w:t>
            </w:r>
          </w:p>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w Krakowie</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557" w:type="pct"/>
            <w:vAlign w:val="center"/>
          </w:tcPr>
          <w:p w:rsidR="00605996" w:rsidRPr="00E31DBB" w:rsidRDefault="00605996" w:rsidP="006E42AE">
            <w:pPr>
              <w:tabs>
                <w:tab w:val="left" w:pos="-142"/>
                <w:tab w:val="left" w:pos="142"/>
              </w:tabs>
              <w:jc w:val="left"/>
              <w:rPr>
                <w:rFonts w:ascii="Times New Roman" w:hAnsi="Times New Roman" w:cs="Times New Roman"/>
                <w:sz w:val="20"/>
                <w:szCs w:val="20"/>
              </w:rPr>
            </w:pPr>
            <w:r w:rsidRPr="00E31DBB">
              <w:rPr>
                <w:rFonts w:ascii="Times New Roman" w:hAnsi="Times New Roman" w:cs="Times New Roman"/>
                <w:sz w:val="20"/>
                <w:szCs w:val="20"/>
              </w:rPr>
              <w:t>budżet państwa</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450</w:t>
            </w:r>
          </w:p>
        </w:tc>
        <w:tc>
          <w:tcPr>
            <w:tcW w:w="455"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450</w:t>
            </w:r>
          </w:p>
        </w:tc>
        <w:tc>
          <w:tcPr>
            <w:tcW w:w="961"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w:t>
            </w:r>
          </w:p>
        </w:tc>
      </w:tr>
      <w:tr w:rsidR="00605996" w:rsidRPr="008B3DDC" w:rsidTr="00852565">
        <w:trPr>
          <w:trHeight w:val="2397"/>
        </w:trPr>
        <w:tc>
          <w:tcPr>
            <w:tcW w:w="1558" w:type="pct"/>
            <w:vAlign w:val="center"/>
          </w:tcPr>
          <w:p w:rsidR="00605996" w:rsidRPr="00E31DBB" w:rsidRDefault="00605996" w:rsidP="006E42AE">
            <w:pPr>
              <w:tabs>
                <w:tab w:val="left" w:pos="-142"/>
                <w:tab w:val="left" w:pos="142"/>
              </w:tabs>
              <w:jc w:val="left"/>
              <w:rPr>
                <w:rFonts w:ascii="Times New Roman" w:hAnsi="Times New Roman" w:cs="Times New Roman"/>
                <w:sz w:val="20"/>
                <w:szCs w:val="20"/>
              </w:rPr>
            </w:pPr>
            <w:r w:rsidRPr="00E31DBB">
              <w:rPr>
                <w:rFonts w:ascii="Times New Roman" w:hAnsi="Times New Roman" w:cs="Times New Roman"/>
                <w:sz w:val="20"/>
                <w:szCs w:val="20"/>
              </w:rPr>
              <w:t>Studium wykonalności dla zlewni Wisły od Krakowa do Sandomierza wraz z uzyskaniem decyzji o</w:t>
            </w:r>
            <w:r w:rsidR="001C64CB">
              <w:rPr>
                <w:rFonts w:ascii="Times New Roman" w:hAnsi="Times New Roman" w:cs="Times New Roman"/>
                <w:sz w:val="20"/>
                <w:szCs w:val="20"/>
              </w:rPr>
              <w:t> środowiskowych uwarunkowaniach</w:t>
            </w:r>
          </w:p>
        </w:tc>
        <w:tc>
          <w:tcPr>
            <w:tcW w:w="557" w:type="pct"/>
            <w:vAlign w:val="center"/>
          </w:tcPr>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RZGW</w:t>
            </w:r>
          </w:p>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w Krakowie</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557" w:type="pct"/>
            <w:vAlign w:val="center"/>
          </w:tcPr>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zadanie na obecną chwilę nie ma ustalonego źródła finansowania</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25 330</w:t>
            </w:r>
          </w:p>
        </w:tc>
        <w:tc>
          <w:tcPr>
            <w:tcW w:w="455"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961" w:type="pct"/>
            <w:vAlign w:val="center"/>
          </w:tcPr>
          <w:p w:rsidR="00605996" w:rsidRPr="00A97E51" w:rsidRDefault="00605996" w:rsidP="006E42AE">
            <w:pPr>
              <w:pStyle w:val="aaaaaakropki"/>
            </w:pPr>
            <w:r w:rsidRPr="00A97E51">
              <w:t xml:space="preserve">studia wykonalności </w:t>
            </w:r>
          </w:p>
          <w:p w:rsidR="00605996" w:rsidRPr="00A97E51" w:rsidRDefault="00605996" w:rsidP="006E42AE">
            <w:pPr>
              <w:pStyle w:val="aaaaaakropki"/>
              <w:numPr>
                <w:ilvl w:val="0"/>
                <w:numId w:val="0"/>
              </w:numPr>
              <w:ind w:left="249"/>
            </w:pPr>
            <w:r w:rsidRPr="00A97E51">
              <w:t xml:space="preserve">są opracowaniami dokumentacyjnym koniecznymi dla wdrożenia pełnego zakresu rzeczowego przedsięwzięć (tj. zadań </w:t>
            </w:r>
            <w:r>
              <w:t>w </w:t>
            </w:r>
            <w:r w:rsidRPr="00A97E51">
              <w:t>danej zlewni);</w:t>
            </w:r>
          </w:p>
          <w:p w:rsidR="00605996" w:rsidRPr="00A97E51" w:rsidRDefault="00605996" w:rsidP="006E42AE">
            <w:pPr>
              <w:pStyle w:val="aaaaaakropki"/>
              <w:spacing w:before="0" w:after="40"/>
            </w:pPr>
            <w:r w:rsidRPr="00A97E51">
              <w:t>zadanie zgłoszone do prac nad ustawą  budżetową na rok 2017;</w:t>
            </w:r>
          </w:p>
        </w:tc>
      </w:tr>
      <w:tr w:rsidR="00605996" w:rsidRPr="008B3DDC" w:rsidTr="00852565">
        <w:trPr>
          <w:trHeight w:val="231"/>
        </w:trPr>
        <w:tc>
          <w:tcPr>
            <w:tcW w:w="1558" w:type="pct"/>
            <w:vAlign w:val="center"/>
          </w:tcPr>
          <w:p w:rsidR="00605996" w:rsidRPr="00E31DBB" w:rsidRDefault="00605996" w:rsidP="006E42AE">
            <w:pPr>
              <w:tabs>
                <w:tab w:val="left" w:pos="-142"/>
                <w:tab w:val="left" w:pos="142"/>
              </w:tabs>
              <w:jc w:val="left"/>
              <w:rPr>
                <w:rFonts w:ascii="Times New Roman" w:hAnsi="Times New Roman" w:cs="Times New Roman"/>
                <w:sz w:val="20"/>
                <w:szCs w:val="20"/>
              </w:rPr>
            </w:pPr>
            <w:r w:rsidRPr="00E31DBB">
              <w:rPr>
                <w:rFonts w:ascii="Times New Roman" w:hAnsi="Times New Roman" w:cs="Times New Roman"/>
                <w:sz w:val="20"/>
                <w:szCs w:val="20"/>
              </w:rPr>
              <w:t>Studium wykonalności dla zlewni Wisłoki od źródeł do Jasła wraz z uzyskaniem decyzji o</w:t>
            </w:r>
            <w:r w:rsidR="001C64CB">
              <w:rPr>
                <w:rFonts w:ascii="Times New Roman" w:hAnsi="Times New Roman" w:cs="Times New Roman"/>
                <w:sz w:val="20"/>
                <w:szCs w:val="20"/>
              </w:rPr>
              <w:t> środowiskowych uwarunkowaniach</w:t>
            </w:r>
          </w:p>
        </w:tc>
        <w:tc>
          <w:tcPr>
            <w:tcW w:w="557" w:type="pct"/>
            <w:vAlign w:val="center"/>
          </w:tcPr>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RZGW</w:t>
            </w:r>
          </w:p>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w Krakowie</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557" w:type="pct"/>
            <w:vAlign w:val="center"/>
          </w:tcPr>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 xml:space="preserve">zadanie na obecną chwilę nie ma ustalonego </w:t>
            </w:r>
            <w:r w:rsidRPr="00E31DBB">
              <w:rPr>
                <w:rFonts w:ascii="Times New Roman" w:hAnsi="Times New Roman" w:cs="Times New Roman"/>
                <w:sz w:val="20"/>
                <w:szCs w:val="20"/>
              </w:rPr>
              <w:lastRenderedPageBreak/>
              <w:t>źródła finansowania</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lastRenderedPageBreak/>
              <w:t>4 827</w:t>
            </w:r>
          </w:p>
        </w:tc>
        <w:tc>
          <w:tcPr>
            <w:tcW w:w="455"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961" w:type="pct"/>
            <w:vAlign w:val="center"/>
          </w:tcPr>
          <w:p w:rsidR="00605996" w:rsidRPr="00A97E51" w:rsidRDefault="00605996" w:rsidP="006E42AE">
            <w:pPr>
              <w:pStyle w:val="aaaaaakropki"/>
            </w:pPr>
            <w:r w:rsidRPr="00A97E51">
              <w:t xml:space="preserve">studia wykonalności </w:t>
            </w:r>
          </w:p>
          <w:p w:rsidR="00605996" w:rsidRPr="00A97E51" w:rsidRDefault="00605996" w:rsidP="006E42AE">
            <w:pPr>
              <w:pStyle w:val="aaaaaakropki"/>
              <w:numPr>
                <w:ilvl w:val="0"/>
                <w:numId w:val="0"/>
              </w:numPr>
              <w:ind w:left="249"/>
            </w:pPr>
            <w:r w:rsidRPr="00A97E51">
              <w:t xml:space="preserve">są opracowaniami dokumentacyjnym koniecznymi dla wdrożenia pełnego zakresu </w:t>
            </w:r>
            <w:r w:rsidRPr="00A97E51">
              <w:lastRenderedPageBreak/>
              <w:t xml:space="preserve">rzeczowego przedsięwzięć (tj. zadań </w:t>
            </w:r>
            <w:r>
              <w:t>w </w:t>
            </w:r>
            <w:r w:rsidRPr="00A97E51">
              <w:t>danej zlewni);</w:t>
            </w:r>
          </w:p>
          <w:p w:rsidR="00605996" w:rsidRPr="00A97E51" w:rsidRDefault="00605996" w:rsidP="006E42AE">
            <w:pPr>
              <w:pStyle w:val="aaaaaakropki"/>
              <w:spacing w:before="0" w:after="40"/>
              <w:contextualSpacing w:val="0"/>
            </w:pPr>
            <w:r w:rsidRPr="00A97E51">
              <w:t>zadanie zgłoszone do prac nad ustawą budżetową na rok 2017;</w:t>
            </w:r>
          </w:p>
        </w:tc>
      </w:tr>
      <w:tr w:rsidR="00605996" w:rsidRPr="008B3DDC" w:rsidTr="00852565">
        <w:trPr>
          <w:trHeight w:val="2239"/>
        </w:trPr>
        <w:tc>
          <w:tcPr>
            <w:tcW w:w="1558" w:type="pct"/>
            <w:vAlign w:val="center"/>
          </w:tcPr>
          <w:p w:rsidR="00605996" w:rsidRPr="00E31DBB" w:rsidRDefault="00605996" w:rsidP="006E42AE">
            <w:pPr>
              <w:tabs>
                <w:tab w:val="left" w:pos="-142"/>
                <w:tab w:val="left" w:pos="142"/>
              </w:tabs>
              <w:jc w:val="left"/>
              <w:rPr>
                <w:rFonts w:ascii="Times New Roman" w:hAnsi="Times New Roman" w:cs="Times New Roman"/>
                <w:sz w:val="20"/>
                <w:szCs w:val="20"/>
              </w:rPr>
            </w:pPr>
            <w:r w:rsidRPr="00E31DBB">
              <w:rPr>
                <w:rFonts w:ascii="Times New Roman" w:hAnsi="Times New Roman" w:cs="Times New Roman"/>
                <w:sz w:val="20"/>
                <w:szCs w:val="20"/>
              </w:rPr>
              <w:lastRenderedPageBreak/>
              <w:t>Studium wykonalności dla zlewni Jasiołki (prawobrzeżnego dopływu Wisłoki) wraz z uzyskaniem decyzji o</w:t>
            </w:r>
            <w:r w:rsidR="001C64CB">
              <w:rPr>
                <w:rFonts w:ascii="Times New Roman" w:hAnsi="Times New Roman" w:cs="Times New Roman"/>
                <w:sz w:val="20"/>
                <w:szCs w:val="20"/>
              </w:rPr>
              <w:t xml:space="preserve"> środowiskowych uwarunkowaniach</w:t>
            </w:r>
          </w:p>
          <w:p w:rsidR="00605996" w:rsidRPr="00E31DBB" w:rsidRDefault="00605996" w:rsidP="006E42AE">
            <w:pPr>
              <w:tabs>
                <w:tab w:val="left" w:pos="-142"/>
                <w:tab w:val="left" w:pos="142"/>
              </w:tabs>
              <w:jc w:val="left"/>
              <w:rPr>
                <w:rFonts w:ascii="Times New Roman" w:hAnsi="Times New Roman" w:cs="Times New Roman"/>
                <w:sz w:val="20"/>
                <w:szCs w:val="20"/>
              </w:rPr>
            </w:pPr>
          </w:p>
        </w:tc>
        <w:tc>
          <w:tcPr>
            <w:tcW w:w="557" w:type="pct"/>
            <w:vAlign w:val="center"/>
          </w:tcPr>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RZGW</w:t>
            </w:r>
          </w:p>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w Krakowie</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557" w:type="pct"/>
            <w:vAlign w:val="center"/>
          </w:tcPr>
          <w:p w:rsidR="00605996" w:rsidRPr="00E31DBB" w:rsidRDefault="00605996" w:rsidP="00147065">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zadanie na obecną chwilę nie ma ustalonego źródła finansowania</w:t>
            </w:r>
          </w:p>
        </w:tc>
        <w:tc>
          <w:tcPr>
            <w:tcW w:w="456"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9 768</w:t>
            </w:r>
          </w:p>
        </w:tc>
        <w:tc>
          <w:tcPr>
            <w:tcW w:w="455" w:type="pct"/>
            <w:vAlign w:val="center"/>
          </w:tcPr>
          <w:p w:rsidR="00605996" w:rsidRPr="00E31DBB" w:rsidRDefault="00605996" w:rsidP="006E42AE">
            <w:pPr>
              <w:tabs>
                <w:tab w:val="left" w:pos="-142"/>
                <w:tab w:val="left" w:pos="142"/>
              </w:tabs>
              <w:jc w:val="center"/>
              <w:rPr>
                <w:rFonts w:ascii="Times New Roman" w:hAnsi="Times New Roman" w:cs="Times New Roman"/>
                <w:sz w:val="20"/>
                <w:szCs w:val="20"/>
              </w:rPr>
            </w:pPr>
            <w:r w:rsidRPr="00E31DBB">
              <w:rPr>
                <w:rFonts w:ascii="Times New Roman" w:hAnsi="Times New Roman" w:cs="Times New Roman"/>
                <w:sz w:val="20"/>
                <w:szCs w:val="20"/>
              </w:rPr>
              <w:t>b.d.</w:t>
            </w:r>
          </w:p>
        </w:tc>
        <w:tc>
          <w:tcPr>
            <w:tcW w:w="961" w:type="pct"/>
            <w:vAlign w:val="center"/>
          </w:tcPr>
          <w:p w:rsidR="00605996" w:rsidRPr="00A97E51" w:rsidRDefault="00605996" w:rsidP="006E42AE">
            <w:pPr>
              <w:pStyle w:val="aaaaaakropki"/>
            </w:pPr>
            <w:r w:rsidRPr="00A97E51">
              <w:t xml:space="preserve">studia wykonalności </w:t>
            </w:r>
          </w:p>
          <w:p w:rsidR="00605996" w:rsidRPr="00A97E51" w:rsidRDefault="00605996" w:rsidP="006E42AE">
            <w:pPr>
              <w:pStyle w:val="aaaaaakropki"/>
              <w:numPr>
                <w:ilvl w:val="0"/>
                <w:numId w:val="0"/>
              </w:numPr>
              <w:ind w:left="249"/>
            </w:pPr>
            <w:r w:rsidRPr="00A97E51">
              <w:t>są opracowaniami dokumentacyjny koniecznymi dla wdrożenia pełnego zakresu rzeczowego przedsięwzięć (tj</w:t>
            </w:r>
            <w:r>
              <w:t xml:space="preserve">. zadań </w:t>
            </w:r>
            <w:r w:rsidRPr="00A97E51">
              <w:t>w danej zlewni);</w:t>
            </w:r>
          </w:p>
          <w:p w:rsidR="00605996" w:rsidRPr="00A97E51" w:rsidRDefault="00605996" w:rsidP="006E42AE">
            <w:pPr>
              <w:pStyle w:val="aaaaaakropki"/>
            </w:pPr>
            <w:r w:rsidRPr="00A97E51">
              <w:t>zadanie zgłoszone do p</w:t>
            </w:r>
            <w:r>
              <w:t xml:space="preserve">rac nad ustawą budżetową na rok </w:t>
            </w:r>
            <w:r w:rsidRPr="00A97E51">
              <w:t>2017;</w:t>
            </w:r>
          </w:p>
        </w:tc>
      </w:tr>
      <w:tr w:rsidR="00605996" w:rsidRPr="008B3DDC" w:rsidTr="00852565">
        <w:trPr>
          <w:trHeight w:val="2397"/>
        </w:trPr>
        <w:tc>
          <w:tcPr>
            <w:tcW w:w="1558" w:type="pct"/>
            <w:vAlign w:val="center"/>
          </w:tcPr>
          <w:p w:rsidR="00605996" w:rsidRPr="008B3DDC" w:rsidRDefault="00605996" w:rsidP="006E42AE">
            <w:pPr>
              <w:tabs>
                <w:tab w:val="left" w:pos="-142"/>
                <w:tab w:val="left" w:pos="142"/>
              </w:tabs>
              <w:spacing w:before="40" w:after="40"/>
              <w:jc w:val="left"/>
              <w:rPr>
                <w:rFonts w:ascii="Times New Roman" w:hAnsi="Times New Roman" w:cs="Times New Roman"/>
                <w:sz w:val="20"/>
                <w:szCs w:val="20"/>
              </w:rPr>
            </w:pPr>
            <w:r w:rsidRPr="008B3DDC">
              <w:rPr>
                <w:rFonts w:ascii="Times New Roman" w:hAnsi="Times New Roman" w:cs="Times New Roman"/>
                <w:sz w:val="20"/>
                <w:szCs w:val="20"/>
              </w:rPr>
              <w:t>Studium wykonalności dla zlewni Ropy (</w:t>
            </w:r>
            <w:r>
              <w:rPr>
                <w:rFonts w:ascii="Times New Roman" w:hAnsi="Times New Roman" w:cs="Times New Roman"/>
                <w:sz w:val="20"/>
                <w:szCs w:val="20"/>
              </w:rPr>
              <w:t xml:space="preserve">lewobrzeżnego dopływu Wisłoki) </w:t>
            </w:r>
            <w:r w:rsidRPr="008B3DDC">
              <w:rPr>
                <w:rFonts w:ascii="Times New Roman" w:hAnsi="Times New Roman" w:cs="Times New Roman"/>
                <w:sz w:val="20"/>
                <w:szCs w:val="20"/>
              </w:rPr>
              <w:t>wraz z uzyskaniem decyzji o</w:t>
            </w:r>
            <w:r w:rsidR="001C64CB">
              <w:rPr>
                <w:rFonts w:ascii="Times New Roman" w:hAnsi="Times New Roman" w:cs="Times New Roman"/>
                <w:sz w:val="20"/>
                <w:szCs w:val="20"/>
              </w:rPr>
              <w:t xml:space="preserve"> środowiskowych uwarunkowaniach</w:t>
            </w:r>
          </w:p>
        </w:tc>
        <w:tc>
          <w:tcPr>
            <w:tcW w:w="557" w:type="pct"/>
            <w:vAlign w:val="center"/>
          </w:tcPr>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RZGW</w:t>
            </w:r>
          </w:p>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w Krakowie</w:t>
            </w:r>
          </w:p>
        </w:tc>
        <w:tc>
          <w:tcPr>
            <w:tcW w:w="456"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557" w:type="pct"/>
            <w:vAlign w:val="center"/>
          </w:tcPr>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zadanie na obecną chwilę nie ma ustalonego źródła finansowania</w:t>
            </w:r>
          </w:p>
        </w:tc>
        <w:tc>
          <w:tcPr>
            <w:tcW w:w="456"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5 000</w:t>
            </w:r>
          </w:p>
        </w:tc>
        <w:tc>
          <w:tcPr>
            <w:tcW w:w="455"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961" w:type="pct"/>
            <w:vAlign w:val="center"/>
          </w:tcPr>
          <w:p w:rsidR="00605996" w:rsidRPr="00A97E51" w:rsidRDefault="00605996" w:rsidP="006E42AE">
            <w:pPr>
              <w:pStyle w:val="aaaaaakropki"/>
            </w:pPr>
            <w:r w:rsidRPr="00A97E51">
              <w:t xml:space="preserve">studia wykonalności </w:t>
            </w:r>
          </w:p>
          <w:p w:rsidR="00605996" w:rsidRPr="00A97E51" w:rsidRDefault="00605996" w:rsidP="006E42AE">
            <w:pPr>
              <w:pStyle w:val="aaaaaakropki"/>
              <w:numPr>
                <w:ilvl w:val="0"/>
                <w:numId w:val="0"/>
              </w:numPr>
              <w:ind w:left="249"/>
            </w:pPr>
            <w:r w:rsidRPr="00A97E51">
              <w:t xml:space="preserve">są opracowaniami dokumentacyjnym koniecznymi dla wdrożenia pełnego zakresu rzeczowego przedsięwzięć (tj. zadań </w:t>
            </w:r>
            <w:r>
              <w:t>w </w:t>
            </w:r>
            <w:r w:rsidRPr="00A97E51">
              <w:t>danej zlewni);</w:t>
            </w:r>
          </w:p>
          <w:p w:rsidR="00605996" w:rsidRPr="00A97E51" w:rsidRDefault="00605996" w:rsidP="006E42AE">
            <w:pPr>
              <w:pStyle w:val="aaaaaakropki"/>
            </w:pPr>
            <w:r w:rsidRPr="00A97E51">
              <w:t xml:space="preserve">zadanie zgłoszone </w:t>
            </w:r>
          </w:p>
          <w:p w:rsidR="00605996" w:rsidRPr="00A97E51" w:rsidRDefault="00605996" w:rsidP="006E42AE">
            <w:pPr>
              <w:pStyle w:val="aaaaaakropki"/>
              <w:numPr>
                <w:ilvl w:val="0"/>
                <w:numId w:val="0"/>
              </w:numPr>
              <w:spacing w:before="0" w:after="40"/>
              <w:ind w:left="249"/>
              <w:contextualSpacing w:val="0"/>
            </w:pPr>
            <w:r w:rsidRPr="00A97E51">
              <w:t>do prac nad ustawą budżetową na rok 2017;</w:t>
            </w:r>
          </w:p>
        </w:tc>
      </w:tr>
      <w:tr w:rsidR="00605996" w:rsidRPr="008B3DDC" w:rsidTr="00852565">
        <w:trPr>
          <w:trHeight w:val="2389"/>
        </w:trPr>
        <w:tc>
          <w:tcPr>
            <w:tcW w:w="1558" w:type="pct"/>
            <w:vAlign w:val="center"/>
          </w:tcPr>
          <w:p w:rsidR="00605996" w:rsidRPr="008B3DDC" w:rsidRDefault="00605996" w:rsidP="006E42AE">
            <w:pPr>
              <w:tabs>
                <w:tab w:val="left" w:pos="-142"/>
                <w:tab w:val="left" w:pos="142"/>
              </w:tabs>
              <w:jc w:val="left"/>
              <w:rPr>
                <w:rFonts w:ascii="Times New Roman" w:hAnsi="Times New Roman" w:cs="Times New Roman"/>
                <w:sz w:val="20"/>
                <w:szCs w:val="20"/>
              </w:rPr>
            </w:pPr>
            <w:r w:rsidRPr="008B3DDC">
              <w:rPr>
                <w:rFonts w:ascii="Times New Roman" w:hAnsi="Times New Roman" w:cs="Times New Roman"/>
                <w:sz w:val="20"/>
                <w:szCs w:val="20"/>
              </w:rPr>
              <w:lastRenderedPageBreak/>
              <w:t>Studium wykonalności dla zlewni Wisłoka (lewobrzeżnego dopływu Sanu) wraz z uzyskaniem decyzji o</w:t>
            </w:r>
            <w:r w:rsidR="001C64CB">
              <w:rPr>
                <w:rFonts w:ascii="Times New Roman" w:hAnsi="Times New Roman" w:cs="Times New Roman"/>
                <w:sz w:val="20"/>
                <w:szCs w:val="20"/>
              </w:rPr>
              <w:t xml:space="preserve"> środowiskowych uwarunkowaniach</w:t>
            </w:r>
          </w:p>
        </w:tc>
        <w:tc>
          <w:tcPr>
            <w:tcW w:w="557" w:type="pct"/>
            <w:vAlign w:val="center"/>
          </w:tcPr>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RZGW</w:t>
            </w:r>
          </w:p>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w Krakowie</w:t>
            </w:r>
          </w:p>
        </w:tc>
        <w:tc>
          <w:tcPr>
            <w:tcW w:w="456"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557" w:type="pct"/>
            <w:vAlign w:val="center"/>
          </w:tcPr>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zadanie na obecną chwilę nie ma ustalonego źródła finansowania</w:t>
            </w:r>
          </w:p>
        </w:tc>
        <w:tc>
          <w:tcPr>
            <w:tcW w:w="456"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23 266</w:t>
            </w:r>
          </w:p>
        </w:tc>
        <w:tc>
          <w:tcPr>
            <w:tcW w:w="455"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961" w:type="pct"/>
            <w:vAlign w:val="center"/>
          </w:tcPr>
          <w:p w:rsidR="00605996" w:rsidRPr="00A97E51" w:rsidRDefault="00605996" w:rsidP="006E42AE">
            <w:pPr>
              <w:pStyle w:val="aaaaaakropki"/>
            </w:pPr>
            <w:r w:rsidRPr="00A97E51">
              <w:t xml:space="preserve">studia wykonalności </w:t>
            </w:r>
          </w:p>
          <w:p w:rsidR="00605996" w:rsidRPr="00A97E51" w:rsidRDefault="00605996" w:rsidP="006E42AE">
            <w:pPr>
              <w:pStyle w:val="aaaaaakropki"/>
              <w:numPr>
                <w:ilvl w:val="0"/>
                <w:numId w:val="0"/>
              </w:numPr>
              <w:ind w:left="249"/>
            </w:pPr>
            <w:r w:rsidRPr="00A97E51">
              <w:t xml:space="preserve">są opracowaniami dokumentacyjnym koniecznymi dla wdrożenia pełnego zakresu rzeczowego przedsięwzięć (tj. zadań </w:t>
            </w:r>
            <w:r>
              <w:t>w </w:t>
            </w:r>
            <w:r w:rsidRPr="00A97E51">
              <w:t>danej zlewni);</w:t>
            </w:r>
          </w:p>
          <w:p w:rsidR="00605996" w:rsidRPr="00A97E51" w:rsidRDefault="00605996" w:rsidP="006E42AE">
            <w:pPr>
              <w:pStyle w:val="aaaaaakropki"/>
              <w:spacing w:before="0" w:after="40"/>
            </w:pPr>
            <w:r w:rsidRPr="00A97E51">
              <w:t>zadanie zgłoszone do prac nad ustawą budżetową na rok 2017;</w:t>
            </w:r>
          </w:p>
        </w:tc>
      </w:tr>
      <w:tr w:rsidR="00605996" w:rsidRPr="008B3DDC" w:rsidTr="00852565">
        <w:trPr>
          <w:trHeight w:val="2382"/>
        </w:trPr>
        <w:tc>
          <w:tcPr>
            <w:tcW w:w="1558" w:type="pct"/>
            <w:vAlign w:val="center"/>
          </w:tcPr>
          <w:p w:rsidR="00605996" w:rsidRPr="008B3DDC" w:rsidRDefault="00605996" w:rsidP="006E42AE">
            <w:pPr>
              <w:tabs>
                <w:tab w:val="left" w:pos="-142"/>
                <w:tab w:val="left" w:pos="142"/>
              </w:tabs>
              <w:jc w:val="left"/>
              <w:rPr>
                <w:rFonts w:ascii="Times New Roman" w:hAnsi="Times New Roman" w:cs="Times New Roman"/>
                <w:sz w:val="20"/>
                <w:szCs w:val="20"/>
              </w:rPr>
            </w:pPr>
            <w:r w:rsidRPr="008B3DDC">
              <w:rPr>
                <w:rFonts w:ascii="Times New Roman" w:hAnsi="Times New Roman" w:cs="Times New Roman"/>
                <w:sz w:val="20"/>
                <w:szCs w:val="20"/>
              </w:rPr>
              <w:t>Studium wykonalności dla zlewni Wisłoki od Jasła do ujścia do Wisły wraz z uzyskaniem decyzji o</w:t>
            </w:r>
            <w:r w:rsidR="001C64CB">
              <w:rPr>
                <w:rFonts w:ascii="Times New Roman" w:hAnsi="Times New Roman" w:cs="Times New Roman"/>
                <w:sz w:val="20"/>
                <w:szCs w:val="20"/>
              </w:rPr>
              <w:t> środowiskowych uwarunkowaniach</w:t>
            </w:r>
          </w:p>
        </w:tc>
        <w:tc>
          <w:tcPr>
            <w:tcW w:w="557" w:type="pct"/>
            <w:vAlign w:val="center"/>
          </w:tcPr>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RZGW</w:t>
            </w:r>
          </w:p>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w Krakowie</w:t>
            </w:r>
          </w:p>
        </w:tc>
        <w:tc>
          <w:tcPr>
            <w:tcW w:w="456"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557" w:type="pct"/>
            <w:vAlign w:val="center"/>
          </w:tcPr>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zadanie na obecną chwilę nie ma ustalonego źródła finansowania</w:t>
            </w:r>
          </w:p>
        </w:tc>
        <w:tc>
          <w:tcPr>
            <w:tcW w:w="456"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17 717</w:t>
            </w:r>
          </w:p>
        </w:tc>
        <w:tc>
          <w:tcPr>
            <w:tcW w:w="455"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961" w:type="pct"/>
            <w:vAlign w:val="center"/>
          </w:tcPr>
          <w:p w:rsidR="00605996" w:rsidRPr="00A97E51" w:rsidRDefault="00605996" w:rsidP="006E42AE">
            <w:pPr>
              <w:pStyle w:val="aaaaaakropki"/>
            </w:pPr>
            <w:r w:rsidRPr="00A97E51">
              <w:t xml:space="preserve">studia wykonalności są opracowaniami dokumentacyjnym koniecznymi dla wdrożenia pełnego zakresu rzeczowego przedsięwzięć (tj. zadań </w:t>
            </w:r>
            <w:r>
              <w:t>w </w:t>
            </w:r>
            <w:r w:rsidRPr="00A97E51">
              <w:t>danej zlewni);</w:t>
            </w:r>
          </w:p>
          <w:p w:rsidR="00605996" w:rsidRPr="00A97E51" w:rsidRDefault="00605996" w:rsidP="006E42AE">
            <w:pPr>
              <w:pStyle w:val="aaaaaakropki"/>
            </w:pPr>
            <w:r w:rsidRPr="00A97E51">
              <w:t xml:space="preserve">zadanie zgłoszone </w:t>
            </w:r>
          </w:p>
          <w:p w:rsidR="00605996" w:rsidRPr="00A97E51" w:rsidRDefault="00605996" w:rsidP="006E42AE">
            <w:pPr>
              <w:pStyle w:val="aaaaaakropki"/>
              <w:numPr>
                <w:ilvl w:val="0"/>
                <w:numId w:val="0"/>
              </w:numPr>
              <w:ind w:left="249"/>
            </w:pPr>
            <w:r w:rsidRPr="00A97E51">
              <w:t>do prac nad ustawą budżetową na rok 2017;</w:t>
            </w:r>
          </w:p>
        </w:tc>
      </w:tr>
      <w:tr w:rsidR="00605996" w:rsidRPr="008B3DDC" w:rsidTr="00852565">
        <w:trPr>
          <w:trHeight w:val="2397"/>
        </w:trPr>
        <w:tc>
          <w:tcPr>
            <w:tcW w:w="1558" w:type="pct"/>
            <w:vAlign w:val="center"/>
          </w:tcPr>
          <w:p w:rsidR="00605996" w:rsidRPr="008B3DDC" w:rsidRDefault="00605996" w:rsidP="006E42AE">
            <w:pPr>
              <w:tabs>
                <w:tab w:val="left" w:pos="-142"/>
                <w:tab w:val="left" w:pos="142"/>
              </w:tabs>
              <w:jc w:val="left"/>
              <w:rPr>
                <w:rFonts w:ascii="Times New Roman" w:hAnsi="Times New Roman" w:cs="Times New Roman"/>
                <w:sz w:val="20"/>
                <w:szCs w:val="20"/>
              </w:rPr>
            </w:pPr>
            <w:r w:rsidRPr="008B3DDC">
              <w:rPr>
                <w:rFonts w:ascii="Times New Roman" w:hAnsi="Times New Roman" w:cs="Times New Roman"/>
                <w:sz w:val="20"/>
                <w:szCs w:val="20"/>
              </w:rPr>
              <w:lastRenderedPageBreak/>
              <w:t>Studium wykonalności dla zlewni Sanu od źródeł do Dynowa wraz z uzyskaniem decyzji o środowiskowych uwarunk</w:t>
            </w:r>
            <w:r w:rsidR="001C64CB">
              <w:rPr>
                <w:rFonts w:ascii="Times New Roman" w:hAnsi="Times New Roman" w:cs="Times New Roman"/>
                <w:sz w:val="20"/>
                <w:szCs w:val="20"/>
              </w:rPr>
              <w:t>owaniach</w:t>
            </w:r>
          </w:p>
        </w:tc>
        <w:tc>
          <w:tcPr>
            <w:tcW w:w="557" w:type="pct"/>
            <w:vAlign w:val="center"/>
          </w:tcPr>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RZGW</w:t>
            </w:r>
          </w:p>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w Krakowie</w:t>
            </w:r>
          </w:p>
        </w:tc>
        <w:tc>
          <w:tcPr>
            <w:tcW w:w="456"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557" w:type="pct"/>
            <w:vAlign w:val="center"/>
          </w:tcPr>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zadanie na obecną chwilę nie ma ustalonego źródła finansowania</w:t>
            </w:r>
          </w:p>
        </w:tc>
        <w:tc>
          <w:tcPr>
            <w:tcW w:w="456"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31 479</w:t>
            </w:r>
          </w:p>
        </w:tc>
        <w:tc>
          <w:tcPr>
            <w:tcW w:w="455"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961" w:type="pct"/>
            <w:vAlign w:val="center"/>
          </w:tcPr>
          <w:p w:rsidR="00605996" w:rsidRPr="00A97E51" w:rsidRDefault="00605996" w:rsidP="006E42AE">
            <w:pPr>
              <w:pStyle w:val="aaaaaakropki"/>
            </w:pPr>
            <w:r w:rsidRPr="00A97E51">
              <w:t xml:space="preserve">studia wykonalności </w:t>
            </w:r>
          </w:p>
          <w:p w:rsidR="00605996" w:rsidRPr="00A97E51" w:rsidRDefault="00605996" w:rsidP="006E42AE">
            <w:pPr>
              <w:pStyle w:val="aaaaaakropki"/>
              <w:numPr>
                <w:ilvl w:val="0"/>
                <w:numId w:val="0"/>
              </w:numPr>
              <w:ind w:left="249"/>
            </w:pPr>
            <w:r w:rsidRPr="00A97E51">
              <w:t xml:space="preserve">są opracowaniami dokumentacyjnym koniecznymi dla wdrożenia pełnego zakresu rzeczowego przedsięwzięć (tj. zadań </w:t>
            </w:r>
            <w:r>
              <w:t>w </w:t>
            </w:r>
            <w:r w:rsidRPr="00A97E51">
              <w:t>danej zlewni);</w:t>
            </w:r>
          </w:p>
          <w:p w:rsidR="00605996" w:rsidRPr="00A97E51" w:rsidRDefault="00605996" w:rsidP="006E42AE">
            <w:pPr>
              <w:pStyle w:val="aaaaaakropki"/>
            </w:pPr>
            <w:r w:rsidRPr="00A97E51">
              <w:t xml:space="preserve">zadanie zgłoszone </w:t>
            </w:r>
          </w:p>
          <w:p w:rsidR="00605996" w:rsidRPr="00A97E51" w:rsidRDefault="00605996" w:rsidP="006E42AE">
            <w:pPr>
              <w:pStyle w:val="aaaaaakropki"/>
              <w:numPr>
                <w:ilvl w:val="0"/>
                <w:numId w:val="0"/>
              </w:numPr>
              <w:spacing w:before="0" w:after="40"/>
              <w:ind w:left="249"/>
            </w:pPr>
            <w:r w:rsidRPr="00A97E51">
              <w:t>do prac nad ustawą budżetową na rok 2017;</w:t>
            </w:r>
          </w:p>
        </w:tc>
      </w:tr>
      <w:tr w:rsidR="00605996" w:rsidRPr="008B3DDC" w:rsidTr="00852565">
        <w:trPr>
          <w:trHeight w:val="2391"/>
        </w:trPr>
        <w:tc>
          <w:tcPr>
            <w:tcW w:w="1558" w:type="pct"/>
            <w:vAlign w:val="center"/>
          </w:tcPr>
          <w:p w:rsidR="00605996" w:rsidRPr="008B3DDC" w:rsidRDefault="00605996" w:rsidP="006E42AE">
            <w:pPr>
              <w:tabs>
                <w:tab w:val="left" w:pos="-142"/>
                <w:tab w:val="left" w:pos="142"/>
              </w:tabs>
              <w:jc w:val="left"/>
              <w:rPr>
                <w:rFonts w:ascii="Times New Roman" w:hAnsi="Times New Roman" w:cs="Times New Roman"/>
                <w:sz w:val="20"/>
                <w:szCs w:val="20"/>
              </w:rPr>
            </w:pPr>
            <w:r w:rsidRPr="008B3DDC">
              <w:rPr>
                <w:rFonts w:ascii="Times New Roman" w:hAnsi="Times New Roman" w:cs="Times New Roman"/>
                <w:sz w:val="20"/>
                <w:szCs w:val="20"/>
              </w:rPr>
              <w:t>Studium wykonalności dla zlewni Sanu od Dynowa do ujścia Wisłoka wraz z uzyskaniem decyzji o</w:t>
            </w:r>
            <w:r w:rsidR="001C64CB">
              <w:rPr>
                <w:rFonts w:ascii="Times New Roman" w:hAnsi="Times New Roman" w:cs="Times New Roman"/>
                <w:sz w:val="20"/>
                <w:szCs w:val="20"/>
              </w:rPr>
              <w:t> środowiskowych uwarunkowaniach</w:t>
            </w:r>
          </w:p>
        </w:tc>
        <w:tc>
          <w:tcPr>
            <w:tcW w:w="557" w:type="pct"/>
            <w:vAlign w:val="center"/>
          </w:tcPr>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RZGW</w:t>
            </w:r>
          </w:p>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w Krakowie</w:t>
            </w:r>
          </w:p>
        </w:tc>
        <w:tc>
          <w:tcPr>
            <w:tcW w:w="456"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557" w:type="pct"/>
            <w:vAlign w:val="center"/>
          </w:tcPr>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zadanie na obecną chwilę nie ma ustalonego źródła finansowania</w:t>
            </w:r>
          </w:p>
        </w:tc>
        <w:tc>
          <w:tcPr>
            <w:tcW w:w="456"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18 684</w:t>
            </w:r>
          </w:p>
        </w:tc>
        <w:tc>
          <w:tcPr>
            <w:tcW w:w="455"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961" w:type="pct"/>
            <w:vAlign w:val="center"/>
          </w:tcPr>
          <w:p w:rsidR="00605996" w:rsidRPr="00A97E51" w:rsidRDefault="00605996" w:rsidP="006E42AE">
            <w:pPr>
              <w:pStyle w:val="aaaaaakropki"/>
            </w:pPr>
            <w:r w:rsidRPr="00A97E51">
              <w:t xml:space="preserve">studia wykonalności </w:t>
            </w:r>
          </w:p>
          <w:p w:rsidR="00605996" w:rsidRPr="00A97E51" w:rsidRDefault="00605996" w:rsidP="006E42AE">
            <w:pPr>
              <w:pStyle w:val="aaaaaakropki"/>
              <w:numPr>
                <w:ilvl w:val="0"/>
                <w:numId w:val="0"/>
              </w:numPr>
              <w:ind w:left="249"/>
            </w:pPr>
            <w:r w:rsidRPr="00A97E51">
              <w:t xml:space="preserve">są opracowaniami dokumentacyjnym koniecznymi dla wdrożenia pełnego zakresu rzeczowego przedsięwzięć (tj. zadań </w:t>
            </w:r>
            <w:r>
              <w:t>w </w:t>
            </w:r>
            <w:r w:rsidRPr="00A97E51">
              <w:t>danej zlewni);</w:t>
            </w:r>
          </w:p>
          <w:p w:rsidR="00605996" w:rsidRPr="00A97E51" w:rsidRDefault="00605996" w:rsidP="006E42AE">
            <w:pPr>
              <w:pStyle w:val="aaaaaakropki"/>
            </w:pPr>
            <w:r w:rsidRPr="00A97E51">
              <w:t xml:space="preserve">zadanie zgłoszone </w:t>
            </w:r>
          </w:p>
          <w:p w:rsidR="00605996" w:rsidRPr="00A97E51" w:rsidRDefault="00605996" w:rsidP="006E42AE">
            <w:pPr>
              <w:pStyle w:val="aaaaaakropki"/>
              <w:numPr>
                <w:ilvl w:val="0"/>
                <w:numId w:val="0"/>
              </w:numPr>
              <w:ind w:left="249"/>
            </w:pPr>
            <w:r w:rsidRPr="00A97E51">
              <w:t>do prac nad ustawa budżetową na rok 2017;</w:t>
            </w:r>
          </w:p>
        </w:tc>
      </w:tr>
      <w:tr w:rsidR="00605996" w:rsidRPr="008B3DDC" w:rsidTr="00852565">
        <w:trPr>
          <w:trHeight w:val="155"/>
        </w:trPr>
        <w:tc>
          <w:tcPr>
            <w:tcW w:w="1558" w:type="pct"/>
            <w:vAlign w:val="center"/>
          </w:tcPr>
          <w:p w:rsidR="00605996" w:rsidRPr="008B3DDC" w:rsidRDefault="00605996" w:rsidP="006E42AE">
            <w:pPr>
              <w:tabs>
                <w:tab w:val="left" w:pos="-142"/>
                <w:tab w:val="left" w:pos="142"/>
              </w:tabs>
              <w:jc w:val="left"/>
              <w:rPr>
                <w:rFonts w:ascii="Times New Roman" w:hAnsi="Times New Roman" w:cs="Times New Roman"/>
                <w:sz w:val="20"/>
                <w:szCs w:val="20"/>
              </w:rPr>
            </w:pPr>
            <w:r w:rsidRPr="008B3DDC">
              <w:rPr>
                <w:rFonts w:ascii="Times New Roman" w:hAnsi="Times New Roman" w:cs="Times New Roman"/>
                <w:sz w:val="20"/>
                <w:szCs w:val="20"/>
              </w:rPr>
              <w:t>Studium wykonalności dla zlewni Sanu od Wisłoka do ujścia do Wisły wraz z uzyskaniem decyzji o</w:t>
            </w:r>
            <w:r w:rsidR="001C64CB">
              <w:rPr>
                <w:rFonts w:ascii="Times New Roman" w:hAnsi="Times New Roman" w:cs="Times New Roman"/>
                <w:sz w:val="20"/>
                <w:szCs w:val="20"/>
              </w:rPr>
              <w:t> środowiskowych uwarunkowaniach</w:t>
            </w:r>
          </w:p>
          <w:p w:rsidR="00605996" w:rsidRPr="008B3DDC" w:rsidRDefault="00605996" w:rsidP="006E42AE">
            <w:pPr>
              <w:tabs>
                <w:tab w:val="left" w:pos="-142"/>
                <w:tab w:val="left" w:pos="142"/>
              </w:tabs>
              <w:jc w:val="left"/>
              <w:rPr>
                <w:rFonts w:ascii="Times New Roman" w:hAnsi="Times New Roman" w:cs="Times New Roman"/>
                <w:sz w:val="20"/>
                <w:szCs w:val="20"/>
              </w:rPr>
            </w:pPr>
          </w:p>
        </w:tc>
        <w:tc>
          <w:tcPr>
            <w:tcW w:w="557" w:type="pct"/>
            <w:vAlign w:val="center"/>
          </w:tcPr>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RZGW</w:t>
            </w:r>
          </w:p>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w Krakowie</w:t>
            </w:r>
          </w:p>
        </w:tc>
        <w:tc>
          <w:tcPr>
            <w:tcW w:w="456"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557" w:type="pct"/>
            <w:vAlign w:val="center"/>
          </w:tcPr>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zadanie na obecną chwilę nie ma ustalonego źródła finansowania</w:t>
            </w:r>
          </w:p>
        </w:tc>
        <w:tc>
          <w:tcPr>
            <w:tcW w:w="456"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8 342</w:t>
            </w:r>
          </w:p>
        </w:tc>
        <w:tc>
          <w:tcPr>
            <w:tcW w:w="455"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961" w:type="pct"/>
            <w:vAlign w:val="center"/>
          </w:tcPr>
          <w:p w:rsidR="00605996" w:rsidRPr="00A97E51" w:rsidRDefault="00605996" w:rsidP="006E42AE">
            <w:pPr>
              <w:pStyle w:val="aaaaaakropki"/>
            </w:pPr>
            <w:r w:rsidRPr="00A97E51">
              <w:t>studia wykonalności są opracowaniami dokumentacyjnym koniecznymi dla wdrożenia pełnego zakresu rzeczowego przedsięwzięć (tj. zadań</w:t>
            </w:r>
            <w:r>
              <w:t xml:space="preserve"> w </w:t>
            </w:r>
            <w:r w:rsidRPr="00A97E51">
              <w:t>danej zlewni);</w:t>
            </w:r>
          </w:p>
          <w:p w:rsidR="00605996" w:rsidRPr="00A97E51" w:rsidRDefault="00605996" w:rsidP="006E42AE">
            <w:pPr>
              <w:pStyle w:val="aaaaaakropki"/>
              <w:spacing w:before="0" w:after="40"/>
              <w:contextualSpacing w:val="0"/>
            </w:pPr>
            <w:r w:rsidRPr="00A97E51">
              <w:t xml:space="preserve">zadanie zgłoszone do prac nad ustawa budżetową na </w:t>
            </w:r>
            <w:r w:rsidRPr="00A97E51">
              <w:lastRenderedPageBreak/>
              <w:t>rok 2017;</w:t>
            </w:r>
          </w:p>
        </w:tc>
      </w:tr>
      <w:tr w:rsidR="00605996" w:rsidRPr="008B3DDC" w:rsidTr="00852565">
        <w:trPr>
          <w:trHeight w:val="2397"/>
        </w:trPr>
        <w:tc>
          <w:tcPr>
            <w:tcW w:w="1558" w:type="pct"/>
            <w:vAlign w:val="center"/>
          </w:tcPr>
          <w:p w:rsidR="00605996" w:rsidRPr="008B3DDC" w:rsidRDefault="00605996" w:rsidP="006E42AE">
            <w:pPr>
              <w:tabs>
                <w:tab w:val="left" w:pos="-142"/>
                <w:tab w:val="left" w:pos="142"/>
              </w:tabs>
              <w:jc w:val="left"/>
              <w:rPr>
                <w:rFonts w:ascii="Times New Roman" w:hAnsi="Times New Roman" w:cs="Times New Roman"/>
                <w:sz w:val="20"/>
                <w:szCs w:val="20"/>
              </w:rPr>
            </w:pPr>
            <w:r w:rsidRPr="008B3DDC">
              <w:rPr>
                <w:rFonts w:ascii="Times New Roman" w:hAnsi="Times New Roman" w:cs="Times New Roman"/>
                <w:sz w:val="20"/>
                <w:szCs w:val="20"/>
              </w:rPr>
              <w:lastRenderedPageBreak/>
              <w:t>Studium</w:t>
            </w:r>
            <w:r>
              <w:rPr>
                <w:rFonts w:ascii="Times New Roman" w:hAnsi="Times New Roman" w:cs="Times New Roman"/>
                <w:sz w:val="20"/>
                <w:szCs w:val="20"/>
              </w:rPr>
              <w:t xml:space="preserve"> wykonalności dla zlewni Łęgu i </w:t>
            </w:r>
            <w:r w:rsidRPr="008B3DDC">
              <w:rPr>
                <w:rFonts w:ascii="Times New Roman" w:hAnsi="Times New Roman" w:cs="Times New Roman"/>
                <w:sz w:val="20"/>
                <w:szCs w:val="20"/>
              </w:rPr>
              <w:t>Trześniówki wraz z uzyskaniem decyzji o</w:t>
            </w:r>
            <w:r>
              <w:rPr>
                <w:rFonts w:ascii="Times New Roman" w:hAnsi="Times New Roman" w:cs="Times New Roman"/>
                <w:sz w:val="20"/>
                <w:szCs w:val="20"/>
              </w:rPr>
              <w:t> </w:t>
            </w:r>
            <w:r w:rsidRPr="008B3DDC">
              <w:rPr>
                <w:rFonts w:ascii="Times New Roman" w:hAnsi="Times New Roman" w:cs="Times New Roman"/>
                <w:sz w:val="20"/>
                <w:szCs w:val="20"/>
              </w:rPr>
              <w:t>środowiskowych uw</w:t>
            </w:r>
            <w:r w:rsidR="001C64CB">
              <w:rPr>
                <w:rFonts w:ascii="Times New Roman" w:hAnsi="Times New Roman" w:cs="Times New Roman"/>
                <w:sz w:val="20"/>
                <w:szCs w:val="20"/>
              </w:rPr>
              <w:t>arunkowaniach</w:t>
            </w:r>
          </w:p>
        </w:tc>
        <w:tc>
          <w:tcPr>
            <w:tcW w:w="557" w:type="pct"/>
            <w:vAlign w:val="center"/>
          </w:tcPr>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RZGW</w:t>
            </w:r>
          </w:p>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w Krakowie</w:t>
            </w:r>
          </w:p>
        </w:tc>
        <w:tc>
          <w:tcPr>
            <w:tcW w:w="456"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557" w:type="pct"/>
            <w:vAlign w:val="center"/>
          </w:tcPr>
          <w:p w:rsidR="00605996" w:rsidRPr="008B3DDC" w:rsidRDefault="00605996" w:rsidP="00147065">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zadanie na obecną chwilę nie ma ustalonego źródła finansowania</w:t>
            </w:r>
          </w:p>
        </w:tc>
        <w:tc>
          <w:tcPr>
            <w:tcW w:w="456"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5 000</w:t>
            </w:r>
          </w:p>
        </w:tc>
        <w:tc>
          <w:tcPr>
            <w:tcW w:w="455" w:type="pct"/>
            <w:vAlign w:val="center"/>
          </w:tcPr>
          <w:p w:rsidR="00605996" w:rsidRPr="008B3DDC" w:rsidRDefault="00605996"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961" w:type="pct"/>
            <w:vAlign w:val="center"/>
          </w:tcPr>
          <w:p w:rsidR="00605996" w:rsidRPr="00A97E51" w:rsidRDefault="00605996" w:rsidP="00972FE8">
            <w:pPr>
              <w:pStyle w:val="aaaaaakropki"/>
            </w:pPr>
            <w:r w:rsidRPr="00A97E51">
              <w:t xml:space="preserve">studia wykonalności są opracowaniami dokumentacyjnym koniecznymi dla wdrożenia pełnego zakresu rzeczowego przedsięwzięć (tj. zadań </w:t>
            </w:r>
            <w:r>
              <w:t>w </w:t>
            </w:r>
            <w:r w:rsidRPr="00A97E51">
              <w:t>danej zlewni);</w:t>
            </w:r>
          </w:p>
          <w:p w:rsidR="00605996" w:rsidRPr="00A97E51" w:rsidRDefault="00605996" w:rsidP="00972FE8">
            <w:pPr>
              <w:pStyle w:val="aaaaaakropki"/>
            </w:pPr>
            <w:r w:rsidRPr="00A97E51">
              <w:t>zadanie zgłoszone do prac nad ustawa budżetową na rok 2017;</w:t>
            </w:r>
          </w:p>
        </w:tc>
      </w:tr>
      <w:tr w:rsidR="00605996" w:rsidRPr="008B3DDC" w:rsidTr="00852565">
        <w:trPr>
          <w:trHeight w:val="155"/>
        </w:trPr>
        <w:tc>
          <w:tcPr>
            <w:tcW w:w="5000" w:type="pct"/>
            <w:gridSpan w:val="7"/>
            <w:shd w:val="clear" w:color="auto" w:fill="92CDDC" w:themeFill="accent5" w:themeFillTint="99"/>
            <w:vAlign w:val="center"/>
          </w:tcPr>
          <w:p w:rsidR="00605996" w:rsidRPr="004C41E8" w:rsidRDefault="00605996" w:rsidP="002870F3">
            <w:pPr>
              <w:pStyle w:val="Akapitzlist"/>
              <w:numPr>
                <w:ilvl w:val="0"/>
                <w:numId w:val="143"/>
              </w:numPr>
              <w:tabs>
                <w:tab w:val="left" w:pos="0"/>
                <w:tab w:val="left" w:pos="284"/>
              </w:tabs>
              <w:spacing w:before="40" w:after="40"/>
              <w:ind w:left="0" w:firstLine="0"/>
              <w:jc w:val="center"/>
              <w:rPr>
                <w:rFonts w:ascii="Times New Roman" w:hAnsi="Times New Roman" w:cs="Times New Roman"/>
                <w:b/>
                <w:sz w:val="24"/>
                <w:szCs w:val="24"/>
              </w:rPr>
            </w:pPr>
            <w:r w:rsidRPr="004C41E8">
              <w:rPr>
                <w:rFonts w:ascii="Times New Roman" w:hAnsi="Times New Roman" w:cs="Times New Roman"/>
                <w:b/>
                <w:color w:val="215868" w:themeColor="accent5" w:themeShade="80"/>
                <w:sz w:val="24"/>
                <w:szCs w:val="24"/>
              </w:rPr>
              <w:t>Wzrost retencji wodnej oraz przeciwdziałanie i ograniczenie skutków suszy</w:t>
            </w:r>
          </w:p>
        </w:tc>
      </w:tr>
      <w:tr w:rsidR="00605996" w:rsidRPr="008B3DDC" w:rsidTr="00852565">
        <w:trPr>
          <w:trHeight w:val="145"/>
        </w:trPr>
        <w:tc>
          <w:tcPr>
            <w:tcW w:w="1558" w:type="pct"/>
            <w:vAlign w:val="center"/>
          </w:tcPr>
          <w:p w:rsidR="00605996" w:rsidRPr="00FE4B05" w:rsidRDefault="00605996" w:rsidP="006E42AE">
            <w:pPr>
              <w:tabs>
                <w:tab w:val="left" w:pos="-142"/>
                <w:tab w:val="left" w:pos="142"/>
              </w:tabs>
              <w:spacing w:before="40" w:after="40"/>
              <w:jc w:val="left"/>
              <w:rPr>
                <w:rFonts w:ascii="Times New Roman" w:hAnsi="Times New Roman" w:cs="Times New Roman"/>
                <w:sz w:val="20"/>
                <w:szCs w:val="20"/>
              </w:rPr>
            </w:pPr>
            <w:r w:rsidRPr="00FE4B05">
              <w:rPr>
                <w:rFonts w:ascii="Times New Roman" w:hAnsi="Times New Roman" w:cs="Times New Roman"/>
                <w:sz w:val="20"/>
                <w:szCs w:val="20"/>
              </w:rPr>
              <w:t>Budowa zbiorników retencyjnych i obiektów piętrzących</w:t>
            </w:r>
            <w:r w:rsidR="009F3BB6" w:rsidRPr="00FE4B05">
              <w:rPr>
                <w:rFonts w:ascii="Times New Roman" w:hAnsi="Times New Roman" w:cs="Times New Roman"/>
                <w:sz w:val="20"/>
                <w:szCs w:val="20"/>
              </w:rPr>
              <w:t>-</w:t>
            </w:r>
            <w:r w:rsidRPr="00FE4B05">
              <w:rPr>
                <w:rFonts w:ascii="Times New Roman" w:hAnsi="Times New Roman" w:cs="Times New Roman"/>
                <w:sz w:val="20"/>
                <w:szCs w:val="20"/>
              </w:rPr>
              <w:t xml:space="preserve"> zastawek, przep</w:t>
            </w:r>
            <w:r w:rsidR="001C64CB" w:rsidRPr="00FE4B05">
              <w:rPr>
                <w:rFonts w:ascii="Times New Roman" w:hAnsi="Times New Roman" w:cs="Times New Roman"/>
                <w:sz w:val="20"/>
                <w:szCs w:val="20"/>
              </w:rPr>
              <w:t>ustów</w:t>
            </w:r>
          </w:p>
        </w:tc>
        <w:tc>
          <w:tcPr>
            <w:tcW w:w="557" w:type="pct"/>
            <w:vAlign w:val="center"/>
          </w:tcPr>
          <w:p w:rsidR="00605996" w:rsidRPr="00FE4B05" w:rsidRDefault="00605996" w:rsidP="0021294C">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RDLP w Lublinie,</w:t>
            </w:r>
          </w:p>
          <w:p w:rsidR="00605996" w:rsidRPr="00FE4B05" w:rsidRDefault="00605996" w:rsidP="0021294C">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Nadleśnictwo</w:t>
            </w:r>
          </w:p>
          <w:p w:rsidR="00605996" w:rsidRPr="00FE4B05" w:rsidRDefault="00605996" w:rsidP="0021294C">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Rudnik, Nadleśnictwo Gościeradów</w:t>
            </w:r>
          </w:p>
        </w:tc>
        <w:tc>
          <w:tcPr>
            <w:tcW w:w="456" w:type="pct"/>
            <w:vAlign w:val="center"/>
          </w:tcPr>
          <w:p w:rsidR="00605996" w:rsidRPr="00FE4B05" w:rsidRDefault="006B3E44"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2017</w:t>
            </w:r>
            <w:r w:rsidR="009F3BB6" w:rsidRPr="00FE4B05">
              <w:rPr>
                <w:rFonts w:ascii="Times New Roman" w:hAnsi="Times New Roman" w:cs="Times New Roman"/>
                <w:sz w:val="20"/>
                <w:szCs w:val="20"/>
              </w:rPr>
              <w:t>-</w:t>
            </w:r>
            <w:r w:rsidR="00605996" w:rsidRPr="00FE4B05">
              <w:rPr>
                <w:rFonts w:ascii="Times New Roman" w:hAnsi="Times New Roman" w:cs="Times New Roman"/>
                <w:sz w:val="20"/>
                <w:szCs w:val="20"/>
              </w:rPr>
              <w:t>2019</w:t>
            </w:r>
          </w:p>
        </w:tc>
        <w:tc>
          <w:tcPr>
            <w:tcW w:w="557" w:type="pct"/>
            <w:vAlign w:val="center"/>
          </w:tcPr>
          <w:p w:rsidR="00605996" w:rsidRPr="00FE4B05" w:rsidRDefault="00605996" w:rsidP="00147065">
            <w:pPr>
              <w:pStyle w:val="aaaaaakropki"/>
              <w:numPr>
                <w:ilvl w:val="0"/>
                <w:numId w:val="0"/>
              </w:numPr>
              <w:jc w:val="center"/>
            </w:pPr>
            <w:r w:rsidRPr="00FE4B05">
              <w:t>środki unijne - 85%,</w:t>
            </w:r>
          </w:p>
          <w:p w:rsidR="00605996" w:rsidRPr="00FE4B05" w:rsidRDefault="00605996" w:rsidP="00147065">
            <w:pPr>
              <w:pStyle w:val="aaaaaakropki"/>
              <w:numPr>
                <w:ilvl w:val="0"/>
                <w:numId w:val="0"/>
              </w:numPr>
              <w:jc w:val="center"/>
            </w:pPr>
            <w:r w:rsidRPr="00FE4B05">
              <w:t>środki własne nadleśnictw -15%</w:t>
            </w:r>
          </w:p>
        </w:tc>
        <w:tc>
          <w:tcPr>
            <w:tcW w:w="456" w:type="pct"/>
            <w:vAlign w:val="center"/>
          </w:tcPr>
          <w:p w:rsidR="00605996" w:rsidRPr="00FE4B05" w:rsidRDefault="00605996"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1 795</w:t>
            </w:r>
          </w:p>
        </w:tc>
        <w:tc>
          <w:tcPr>
            <w:tcW w:w="455" w:type="pct"/>
            <w:vAlign w:val="center"/>
          </w:tcPr>
          <w:p w:rsidR="00605996" w:rsidRPr="00FE4B05" w:rsidRDefault="00605996"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1 795</w:t>
            </w:r>
          </w:p>
        </w:tc>
        <w:tc>
          <w:tcPr>
            <w:tcW w:w="961" w:type="pct"/>
            <w:vAlign w:val="center"/>
          </w:tcPr>
          <w:p w:rsidR="00605996" w:rsidRPr="00FE4B05" w:rsidRDefault="00605996" w:rsidP="00972FE8">
            <w:pPr>
              <w:pStyle w:val="aaaaaakropki"/>
            </w:pPr>
            <w:r w:rsidRPr="00FE4B05">
              <w:t>zadanie obejmuję budowę 4 zbiorników małej retencji budowę jednego oraz modernizacje trzech przepustów;</w:t>
            </w:r>
          </w:p>
          <w:p w:rsidR="006B3E44" w:rsidRPr="00FE4B05" w:rsidRDefault="006B3E44" w:rsidP="00972FE8">
            <w:pPr>
              <w:pStyle w:val="aaaaaakropki"/>
            </w:pPr>
            <w:r w:rsidRPr="00FE4B05">
              <w:t>zadanie realizowane od roku 2016;</w:t>
            </w:r>
          </w:p>
        </w:tc>
      </w:tr>
      <w:tr w:rsidR="00605996" w:rsidRPr="008B3DDC" w:rsidTr="00852565">
        <w:trPr>
          <w:trHeight w:val="145"/>
        </w:trPr>
        <w:tc>
          <w:tcPr>
            <w:tcW w:w="1558" w:type="pct"/>
            <w:vAlign w:val="center"/>
          </w:tcPr>
          <w:p w:rsidR="00605996" w:rsidRPr="00FE4B05" w:rsidRDefault="00605996" w:rsidP="006E42AE">
            <w:pPr>
              <w:tabs>
                <w:tab w:val="left" w:pos="-142"/>
                <w:tab w:val="left" w:pos="142"/>
              </w:tabs>
              <w:spacing w:before="40" w:after="40"/>
              <w:jc w:val="left"/>
              <w:rPr>
                <w:rFonts w:ascii="Times New Roman" w:hAnsi="Times New Roman" w:cs="Times New Roman"/>
                <w:sz w:val="20"/>
                <w:szCs w:val="20"/>
              </w:rPr>
            </w:pPr>
            <w:r w:rsidRPr="00FE4B05">
              <w:rPr>
                <w:rFonts w:ascii="Times New Roman" w:hAnsi="Times New Roman" w:cs="Times New Roman"/>
                <w:sz w:val="20"/>
                <w:szCs w:val="20"/>
              </w:rPr>
              <w:t>Budowa obiektów małej retencji wodnej/ Nadleśnictwo Rudnik</w:t>
            </w:r>
          </w:p>
          <w:p w:rsidR="00605996" w:rsidRPr="00FE4B05" w:rsidRDefault="00605996" w:rsidP="006E42AE">
            <w:pPr>
              <w:tabs>
                <w:tab w:val="left" w:pos="-142"/>
                <w:tab w:val="left" w:pos="142"/>
              </w:tabs>
              <w:spacing w:before="40" w:after="40"/>
              <w:jc w:val="left"/>
              <w:rPr>
                <w:rFonts w:ascii="Times New Roman" w:hAnsi="Times New Roman" w:cs="Times New Roman"/>
                <w:sz w:val="20"/>
                <w:szCs w:val="20"/>
              </w:rPr>
            </w:pPr>
            <w:r w:rsidRPr="00FE4B05">
              <w:rPr>
                <w:rFonts w:ascii="Times New Roman" w:hAnsi="Times New Roman" w:cs="Times New Roman"/>
                <w:sz w:val="20"/>
                <w:szCs w:val="20"/>
              </w:rPr>
              <w:t>(Nazwa zadania: Kompleksowy projekt adaptacji lasów i leśnictwa do zmian klimatu- mała retencja oraz</w:t>
            </w:r>
            <w:r w:rsidR="001C64CB" w:rsidRPr="00FE4B05">
              <w:rPr>
                <w:rFonts w:ascii="Times New Roman" w:hAnsi="Times New Roman" w:cs="Times New Roman"/>
                <w:sz w:val="20"/>
                <w:szCs w:val="20"/>
              </w:rPr>
              <w:t xml:space="preserve"> przeciwdziałanie erozji wodnej</w:t>
            </w:r>
          </w:p>
        </w:tc>
        <w:tc>
          <w:tcPr>
            <w:tcW w:w="557" w:type="pct"/>
            <w:vAlign w:val="center"/>
          </w:tcPr>
          <w:p w:rsidR="00605996" w:rsidRPr="00FE4B05" w:rsidRDefault="00605996" w:rsidP="0021294C">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RDLP w Lublinie</w:t>
            </w:r>
          </w:p>
        </w:tc>
        <w:tc>
          <w:tcPr>
            <w:tcW w:w="456" w:type="pct"/>
            <w:vAlign w:val="center"/>
          </w:tcPr>
          <w:p w:rsidR="00605996" w:rsidRPr="00FE4B05" w:rsidRDefault="006B3E44" w:rsidP="001C64CB">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2017</w:t>
            </w:r>
            <w:r w:rsidR="009F3BB6" w:rsidRPr="00FE4B05">
              <w:rPr>
                <w:rFonts w:ascii="Times New Roman" w:hAnsi="Times New Roman" w:cs="Times New Roman"/>
                <w:sz w:val="20"/>
                <w:szCs w:val="20"/>
              </w:rPr>
              <w:t>-</w:t>
            </w:r>
            <w:r w:rsidR="00605996" w:rsidRPr="00FE4B05">
              <w:rPr>
                <w:rFonts w:ascii="Times New Roman" w:hAnsi="Times New Roman" w:cs="Times New Roman"/>
                <w:sz w:val="20"/>
                <w:szCs w:val="20"/>
              </w:rPr>
              <w:t>2020</w:t>
            </w:r>
          </w:p>
        </w:tc>
        <w:tc>
          <w:tcPr>
            <w:tcW w:w="557" w:type="pct"/>
            <w:vAlign w:val="center"/>
          </w:tcPr>
          <w:p w:rsidR="00605996" w:rsidRPr="00FE4B05" w:rsidRDefault="00605996" w:rsidP="00147065">
            <w:pPr>
              <w:pStyle w:val="aaaaaakropki"/>
              <w:numPr>
                <w:ilvl w:val="0"/>
                <w:numId w:val="0"/>
              </w:numPr>
              <w:jc w:val="center"/>
            </w:pPr>
            <w:r w:rsidRPr="00FE4B05">
              <w:t>POIiŚ,</w:t>
            </w:r>
          </w:p>
          <w:p w:rsidR="00605996" w:rsidRPr="00FE4B05" w:rsidRDefault="00605996" w:rsidP="00147065">
            <w:pPr>
              <w:pStyle w:val="aaaaaakropki"/>
              <w:numPr>
                <w:ilvl w:val="0"/>
                <w:numId w:val="0"/>
              </w:numPr>
              <w:jc w:val="center"/>
            </w:pPr>
            <w:r w:rsidRPr="00FE4B05">
              <w:t>środki</w:t>
            </w:r>
          </w:p>
          <w:p w:rsidR="00605996" w:rsidRPr="00FE4B05" w:rsidRDefault="00605996" w:rsidP="00147065">
            <w:pPr>
              <w:pStyle w:val="aaaaaakropki"/>
              <w:numPr>
                <w:ilvl w:val="0"/>
                <w:numId w:val="0"/>
              </w:numPr>
              <w:ind w:left="249" w:hanging="249"/>
              <w:jc w:val="center"/>
            </w:pPr>
            <w:r w:rsidRPr="00FE4B05">
              <w:t>własne</w:t>
            </w:r>
          </w:p>
        </w:tc>
        <w:tc>
          <w:tcPr>
            <w:tcW w:w="456" w:type="pct"/>
            <w:vAlign w:val="center"/>
          </w:tcPr>
          <w:p w:rsidR="00605996" w:rsidRPr="00FE4B05" w:rsidRDefault="00605996"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1 595</w:t>
            </w:r>
          </w:p>
        </w:tc>
        <w:tc>
          <w:tcPr>
            <w:tcW w:w="455" w:type="pct"/>
            <w:vAlign w:val="center"/>
          </w:tcPr>
          <w:p w:rsidR="00605996" w:rsidRPr="00FE4B05" w:rsidRDefault="00605996"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1 595</w:t>
            </w:r>
          </w:p>
        </w:tc>
        <w:tc>
          <w:tcPr>
            <w:tcW w:w="961" w:type="pct"/>
            <w:vAlign w:val="center"/>
          </w:tcPr>
          <w:p w:rsidR="00605996" w:rsidRPr="00972FE8" w:rsidRDefault="006B3E44" w:rsidP="00261CF3">
            <w:pPr>
              <w:pStyle w:val="Akapitzlist"/>
              <w:numPr>
                <w:ilvl w:val="0"/>
                <w:numId w:val="169"/>
              </w:numPr>
              <w:tabs>
                <w:tab w:val="left" w:pos="-142"/>
                <w:tab w:val="left" w:pos="315"/>
              </w:tabs>
              <w:spacing w:before="40" w:line="240" w:lineRule="auto"/>
              <w:ind w:left="312" w:hanging="284"/>
              <w:jc w:val="left"/>
              <w:rPr>
                <w:rFonts w:ascii="Times New Roman" w:hAnsi="Times New Roman" w:cs="Times New Roman"/>
                <w:sz w:val="20"/>
                <w:szCs w:val="20"/>
              </w:rPr>
            </w:pPr>
            <w:r w:rsidRPr="00972FE8">
              <w:rPr>
                <w:rFonts w:ascii="Times New Roman" w:hAnsi="Times New Roman" w:cs="Times New Roman"/>
              </w:rPr>
              <w:t>zadanie realizowane od roku 2012;</w:t>
            </w:r>
          </w:p>
        </w:tc>
      </w:tr>
      <w:tr w:rsidR="00605996" w:rsidRPr="008B3DDC" w:rsidTr="00852565">
        <w:trPr>
          <w:trHeight w:val="1161"/>
        </w:trPr>
        <w:tc>
          <w:tcPr>
            <w:tcW w:w="1558" w:type="pct"/>
            <w:vAlign w:val="center"/>
          </w:tcPr>
          <w:p w:rsidR="00605996" w:rsidRPr="00FE4B05" w:rsidRDefault="00605996" w:rsidP="006E42AE">
            <w:pPr>
              <w:tabs>
                <w:tab w:val="left" w:pos="-142"/>
                <w:tab w:val="left" w:pos="142"/>
              </w:tabs>
              <w:spacing w:before="40" w:after="40"/>
              <w:jc w:val="left"/>
              <w:rPr>
                <w:rFonts w:ascii="Times New Roman" w:hAnsi="Times New Roman" w:cs="Times New Roman"/>
                <w:sz w:val="20"/>
                <w:szCs w:val="20"/>
              </w:rPr>
            </w:pPr>
            <w:r w:rsidRPr="00FE4B05">
              <w:rPr>
                <w:rFonts w:ascii="Times New Roman" w:hAnsi="Times New Roman" w:cs="Times New Roman"/>
                <w:sz w:val="20"/>
                <w:szCs w:val="20"/>
              </w:rPr>
              <w:lastRenderedPageBreak/>
              <w:t>Budowę 10 zbiorników suchych oraz 1 zbiornika wodnego</w:t>
            </w:r>
            <w:r w:rsidR="0067733E">
              <w:rPr>
                <w:rFonts w:ascii="Times New Roman" w:hAnsi="Times New Roman" w:cs="Times New Roman"/>
                <w:sz w:val="20"/>
                <w:szCs w:val="20"/>
              </w:rPr>
              <w:t xml:space="preserve"> w ramach realizacji projektu  </w:t>
            </w:r>
            <w:r w:rsidRPr="0067733E">
              <w:rPr>
                <w:rFonts w:ascii="Times New Roman" w:hAnsi="Times New Roman" w:cs="Times New Roman"/>
                <w:i/>
                <w:sz w:val="20"/>
                <w:szCs w:val="20"/>
              </w:rPr>
              <w:t>Zwiększenie możliwości retencyjnych oraz przeciwdziałanie powodzi i suszy w ekosystemac</w:t>
            </w:r>
            <w:r w:rsidR="001C64CB" w:rsidRPr="0067733E">
              <w:rPr>
                <w:rFonts w:ascii="Times New Roman" w:hAnsi="Times New Roman" w:cs="Times New Roman"/>
                <w:i/>
                <w:sz w:val="20"/>
                <w:szCs w:val="20"/>
              </w:rPr>
              <w:t>h leśnych na terenach nizinnych</w:t>
            </w:r>
          </w:p>
        </w:tc>
        <w:tc>
          <w:tcPr>
            <w:tcW w:w="557" w:type="pct"/>
            <w:vAlign w:val="center"/>
          </w:tcPr>
          <w:p w:rsidR="00605996" w:rsidRPr="00FE4B05" w:rsidRDefault="00605996"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RDLP Kraków</w:t>
            </w:r>
          </w:p>
        </w:tc>
        <w:tc>
          <w:tcPr>
            <w:tcW w:w="456" w:type="pct"/>
            <w:vAlign w:val="center"/>
          </w:tcPr>
          <w:p w:rsidR="00605996" w:rsidRPr="00FE4B05" w:rsidRDefault="006B3E44"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2017</w:t>
            </w:r>
            <w:r w:rsidR="009F3BB6" w:rsidRPr="00FE4B05">
              <w:rPr>
                <w:rFonts w:ascii="Times New Roman" w:hAnsi="Times New Roman" w:cs="Times New Roman"/>
                <w:sz w:val="20"/>
                <w:szCs w:val="20"/>
              </w:rPr>
              <w:t>-</w:t>
            </w:r>
            <w:r w:rsidR="00605996" w:rsidRPr="00FE4B05">
              <w:rPr>
                <w:rFonts w:ascii="Times New Roman" w:hAnsi="Times New Roman" w:cs="Times New Roman"/>
                <w:sz w:val="20"/>
                <w:szCs w:val="20"/>
              </w:rPr>
              <w:t>2020</w:t>
            </w:r>
          </w:p>
        </w:tc>
        <w:tc>
          <w:tcPr>
            <w:tcW w:w="557" w:type="pct"/>
            <w:vAlign w:val="center"/>
          </w:tcPr>
          <w:p w:rsidR="00605996" w:rsidRPr="00FE4B05" w:rsidRDefault="00605996" w:rsidP="0021294C">
            <w:pPr>
              <w:pStyle w:val="aaaaaakropki"/>
              <w:numPr>
                <w:ilvl w:val="0"/>
                <w:numId w:val="0"/>
              </w:numPr>
              <w:jc w:val="center"/>
            </w:pPr>
            <w:r w:rsidRPr="00FE4B05">
              <w:t>POIiŚ,</w:t>
            </w:r>
          </w:p>
          <w:p w:rsidR="00605996" w:rsidRPr="00FE4B05" w:rsidRDefault="00605996" w:rsidP="0021294C">
            <w:pPr>
              <w:pStyle w:val="aaaaaakropki"/>
              <w:numPr>
                <w:ilvl w:val="0"/>
                <w:numId w:val="0"/>
              </w:numPr>
              <w:jc w:val="center"/>
            </w:pPr>
            <w:r w:rsidRPr="00FE4B05">
              <w:t>środki</w:t>
            </w:r>
          </w:p>
          <w:p w:rsidR="00605996" w:rsidRPr="00FE4B05" w:rsidRDefault="00605996" w:rsidP="0021294C">
            <w:pPr>
              <w:pStyle w:val="aaaaaakropki"/>
              <w:numPr>
                <w:ilvl w:val="0"/>
                <w:numId w:val="0"/>
              </w:numPr>
              <w:ind w:left="249" w:hanging="249"/>
              <w:jc w:val="center"/>
            </w:pPr>
            <w:r w:rsidRPr="00FE4B05">
              <w:t>własne</w:t>
            </w:r>
          </w:p>
        </w:tc>
        <w:tc>
          <w:tcPr>
            <w:tcW w:w="456" w:type="pct"/>
            <w:vAlign w:val="center"/>
          </w:tcPr>
          <w:p w:rsidR="00605996" w:rsidRPr="00FE4B05" w:rsidRDefault="00605996"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700</w:t>
            </w:r>
          </w:p>
        </w:tc>
        <w:tc>
          <w:tcPr>
            <w:tcW w:w="455" w:type="pct"/>
            <w:vAlign w:val="center"/>
          </w:tcPr>
          <w:p w:rsidR="00605996" w:rsidRPr="00FE4B05" w:rsidRDefault="00605996"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510</w:t>
            </w:r>
          </w:p>
        </w:tc>
        <w:tc>
          <w:tcPr>
            <w:tcW w:w="961" w:type="pct"/>
            <w:vAlign w:val="center"/>
          </w:tcPr>
          <w:p w:rsidR="00605996" w:rsidRPr="00FE4B05" w:rsidRDefault="006B3E44" w:rsidP="006B3E44">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zadanie realizowane od roku 2016</w:t>
            </w:r>
            <w:r w:rsidR="00972FE8">
              <w:rPr>
                <w:rFonts w:ascii="Times New Roman" w:hAnsi="Times New Roman" w:cs="Times New Roman"/>
                <w:sz w:val="20"/>
                <w:szCs w:val="20"/>
              </w:rPr>
              <w:t>;</w:t>
            </w:r>
          </w:p>
        </w:tc>
      </w:tr>
      <w:tr w:rsidR="00605996" w:rsidRPr="008B3DDC" w:rsidTr="00C87937">
        <w:trPr>
          <w:trHeight w:val="340"/>
        </w:trPr>
        <w:tc>
          <w:tcPr>
            <w:tcW w:w="5000" w:type="pct"/>
            <w:gridSpan w:val="7"/>
            <w:shd w:val="clear" w:color="auto" w:fill="B6DDE8" w:themeFill="accent5" w:themeFillTint="66"/>
            <w:vAlign w:val="center"/>
          </w:tcPr>
          <w:p w:rsidR="00605996" w:rsidRPr="008B3DDC" w:rsidRDefault="00605996" w:rsidP="006E42AE">
            <w:pPr>
              <w:tabs>
                <w:tab w:val="left" w:pos="-142"/>
                <w:tab w:val="left" w:pos="142"/>
              </w:tabs>
              <w:spacing w:before="40" w:after="40"/>
              <w:jc w:val="center"/>
              <w:rPr>
                <w:rFonts w:ascii="Times New Roman" w:hAnsi="Times New Roman" w:cs="Times New Roman"/>
                <w:b/>
                <w:sz w:val="26"/>
                <w:szCs w:val="24"/>
              </w:rPr>
            </w:pPr>
            <w:r w:rsidRPr="008B3DDC">
              <w:rPr>
                <w:rFonts w:ascii="Times New Roman" w:hAnsi="Times New Roman" w:cs="Times New Roman"/>
                <w:b/>
                <w:color w:val="215868" w:themeColor="accent5" w:themeShade="80"/>
                <w:sz w:val="26"/>
                <w:szCs w:val="24"/>
              </w:rPr>
              <w:t>GOSPODARKA WODNO-ŚCIEKOWA</w:t>
            </w:r>
          </w:p>
        </w:tc>
      </w:tr>
      <w:tr w:rsidR="00605996" w:rsidRPr="008B3DDC" w:rsidTr="00C87937">
        <w:trPr>
          <w:trHeight w:val="340"/>
        </w:trPr>
        <w:tc>
          <w:tcPr>
            <w:tcW w:w="5000" w:type="pct"/>
            <w:gridSpan w:val="7"/>
            <w:shd w:val="clear" w:color="auto" w:fill="92CDDC" w:themeFill="accent5" w:themeFillTint="99"/>
            <w:vAlign w:val="center"/>
          </w:tcPr>
          <w:p w:rsidR="00605996" w:rsidRPr="004C41E8" w:rsidRDefault="00605996" w:rsidP="002870F3">
            <w:pPr>
              <w:pStyle w:val="Akapitzlist"/>
              <w:numPr>
                <w:ilvl w:val="0"/>
                <w:numId w:val="144"/>
              </w:numPr>
              <w:tabs>
                <w:tab w:val="left" w:pos="-142"/>
                <w:tab w:val="left" w:pos="142"/>
              </w:tabs>
              <w:spacing w:before="40" w:after="40"/>
              <w:jc w:val="center"/>
              <w:rPr>
                <w:rFonts w:ascii="Times New Roman" w:hAnsi="Times New Roman" w:cs="Times New Roman"/>
                <w:b/>
                <w:sz w:val="24"/>
                <w:szCs w:val="24"/>
              </w:rPr>
            </w:pPr>
            <w:r w:rsidRPr="004C41E8">
              <w:rPr>
                <w:rFonts w:ascii="Times New Roman" w:hAnsi="Times New Roman" w:cs="Times New Roman"/>
                <w:b/>
                <w:color w:val="215868" w:themeColor="accent5" w:themeShade="80"/>
                <w:sz w:val="24"/>
                <w:szCs w:val="24"/>
              </w:rPr>
              <w:t xml:space="preserve">Przeciwdziałanie zanieczyszczeniom wody i </w:t>
            </w:r>
            <w:r w:rsidRPr="001C55AF">
              <w:rPr>
                <w:rFonts w:ascii="Times New Roman" w:hAnsi="Times New Roman" w:cs="Times New Roman"/>
                <w:b/>
                <w:color w:val="215868" w:themeColor="accent5" w:themeShade="80"/>
                <w:sz w:val="24"/>
                <w:szCs w:val="24"/>
              </w:rPr>
              <w:t>ograniczanie ich emisji ze</w:t>
            </w:r>
            <w:r w:rsidRPr="004C41E8">
              <w:rPr>
                <w:rFonts w:ascii="Times New Roman" w:hAnsi="Times New Roman" w:cs="Times New Roman"/>
                <w:b/>
                <w:color w:val="215868" w:themeColor="accent5" w:themeShade="80"/>
                <w:sz w:val="24"/>
                <w:szCs w:val="24"/>
              </w:rPr>
              <w:t xml:space="preserve"> źródeł osadniczych i przemysłowych</w:t>
            </w:r>
          </w:p>
        </w:tc>
      </w:tr>
      <w:tr w:rsidR="00605996" w:rsidRPr="008B3DDC" w:rsidTr="00852565">
        <w:trPr>
          <w:trHeight w:val="808"/>
        </w:trPr>
        <w:tc>
          <w:tcPr>
            <w:tcW w:w="1558" w:type="pct"/>
            <w:vAlign w:val="center"/>
          </w:tcPr>
          <w:p w:rsidR="00605996" w:rsidRPr="00FE4B05" w:rsidRDefault="00605996" w:rsidP="006E42AE">
            <w:pPr>
              <w:tabs>
                <w:tab w:val="left" w:pos="-142"/>
                <w:tab w:val="left" w:pos="142"/>
              </w:tabs>
              <w:spacing w:before="40" w:after="40"/>
              <w:jc w:val="left"/>
              <w:rPr>
                <w:rFonts w:ascii="Times New Roman" w:hAnsi="Times New Roman" w:cs="Times New Roman"/>
                <w:sz w:val="20"/>
                <w:szCs w:val="20"/>
              </w:rPr>
            </w:pPr>
            <w:r w:rsidRPr="00FE4B05">
              <w:rPr>
                <w:rFonts w:ascii="Times New Roman" w:hAnsi="Times New Roman" w:cs="Times New Roman"/>
                <w:sz w:val="20"/>
                <w:szCs w:val="20"/>
              </w:rPr>
              <w:t>Rozbudowa i modernizacja oczyszczalni ścieków prz</w:t>
            </w:r>
            <w:r w:rsidR="001C64CB" w:rsidRPr="00FE4B05">
              <w:rPr>
                <w:rFonts w:ascii="Times New Roman" w:hAnsi="Times New Roman" w:cs="Times New Roman"/>
                <w:sz w:val="20"/>
                <w:szCs w:val="20"/>
              </w:rPr>
              <w:t>y ulicy Masarskiej w Ropczycach</w:t>
            </w:r>
          </w:p>
        </w:tc>
        <w:tc>
          <w:tcPr>
            <w:tcW w:w="557" w:type="pct"/>
            <w:vAlign w:val="center"/>
          </w:tcPr>
          <w:p w:rsidR="00605996" w:rsidRPr="00FE4B05" w:rsidRDefault="00605996" w:rsidP="006E42AE">
            <w:pPr>
              <w:tabs>
                <w:tab w:val="left" w:pos="-142"/>
                <w:tab w:val="left" w:pos="142"/>
              </w:tabs>
              <w:spacing w:before="40" w:after="40"/>
              <w:jc w:val="left"/>
              <w:rPr>
                <w:rFonts w:ascii="Times New Roman" w:hAnsi="Times New Roman" w:cs="Times New Roman"/>
                <w:sz w:val="20"/>
                <w:szCs w:val="20"/>
              </w:rPr>
            </w:pPr>
            <w:r w:rsidRPr="00FE4B05">
              <w:rPr>
                <w:rFonts w:ascii="Times New Roman" w:hAnsi="Times New Roman" w:cs="Times New Roman"/>
                <w:sz w:val="20"/>
                <w:szCs w:val="20"/>
              </w:rPr>
              <w:t>Przedsiębiorstwo Usług Komunalnych</w:t>
            </w:r>
          </w:p>
        </w:tc>
        <w:tc>
          <w:tcPr>
            <w:tcW w:w="456" w:type="pct"/>
            <w:vAlign w:val="center"/>
          </w:tcPr>
          <w:p w:rsidR="00605996" w:rsidRPr="00FE4B05" w:rsidRDefault="006B3E44"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2017</w:t>
            </w:r>
            <w:r w:rsidR="009F3BB6" w:rsidRPr="00FE4B05">
              <w:rPr>
                <w:rFonts w:ascii="Times New Roman" w:hAnsi="Times New Roman" w:cs="Times New Roman"/>
                <w:sz w:val="20"/>
                <w:szCs w:val="20"/>
              </w:rPr>
              <w:t>-</w:t>
            </w:r>
            <w:r w:rsidR="00605996" w:rsidRPr="00FE4B05">
              <w:rPr>
                <w:rFonts w:ascii="Times New Roman" w:hAnsi="Times New Roman" w:cs="Times New Roman"/>
                <w:sz w:val="20"/>
                <w:szCs w:val="20"/>
              </w:rPr>
              <w:t>2020</w:t>
            </w:r>
          </w:p>
        </w:tc>
        <w:tc>
          <w:tcPr>
            <w:tcW w:w="557" w:type="pct"/>
            <w:vAlign w:val="center"/>
          </w:tcPr>
          <w:p w:rsidR="00605996" w:rsidRPr="00FE4B05" w:rsidRDefault="00605996" w:rsidP="006E42AE">
            <w:pPr>
              <w:pStyle w:val="aaaaaakropki"/>
              <w:numPr>
                <w:ilvl w:val="0"/>
                <w:numId w:val="0"/>
              </w:numPr>
            </w:pPr>
            <w:r w:rsidRPr="00FE4B05">
              <w:t>POIiŚ - 85%,</w:t>
            </w:r>
          </w:p>
          <w:p w:rsidR="00605996" w:rsidRPr="00FE4B05" w:rsidRDefault="00605996" w:rsidP="006E42AE">
            <w:pPr>
              <w:pStyle w:val="aaaaaakropki"/>
              <w:numPr>
                <w:ilvl w:val="0"/>
                <w:numId w:val="0"/>
              </w:numPr>
            </w:pPr>
            <w:r w:rsidRPr="00FE4B05">
              <w:t>środki własne - 15%</w:t>
            </w:r>
          </w:p>
        </w:tc>
        <w:tc>
          <w:tcPr>
            <w:tcW w:w="456" w:type="pct"/>
            <w:vAlign w:val="center"/>
          </w:tcPr>
          <w:p w:rsidR="00605996" w:rsidRPr="00FE4B05" w:rsidRDefault="00605996"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10 274,385</w:t>
            </w:r>
          </w:p>
        </w:tc>
        <w:tc>
          <w:tcPr>
            <w:tcW w:w="455" w:type="pct"/>
            <w:vAlign w:val="center"/>
          </w:tcPr>
          <w:p w:rsidR="00605996" w:rsidRPr="00FE4B05" w:rsidRDefault="00605996"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pPr>
            <w:r w:rsidRPr="00FE4B05">
              <w:t>wniosek o dofinansowanie w trakcie oceny;</w:t>
            </w:r>
          </w:p>
        </w:tc>
      </w:tr>
      <w:tr w:rsidR="00605996" w:rsidRPr="008B3DDC" w:rsidTr="00852565">
        <w:trPr>
          <w:trHeight w:val="820"/>
        </w:trPr>
        <w:tc>
          <w:tcPr>
            <w:tcW w:w="1558" w:type="pct"/>
            <w:vAlign w:val="center"/>
          </w:tcPr>
          <w:p w:rsidR="00605996" w:rsidRPr="00FE4B05" w:rsidRDefault="00605996" w:rsidP="006E42AE">
            <w:pPr>
              <w:tabs>
                <w:tab w:val="left" w:pos="-142"/>
                <w:tab w:val="left" w:pos="142"/>
              </w:tabs>
              <w:spacing w:before="40" w:after="40"/>
              <w:jc w:val="left"/>
              <w:rPr>
                <w:rFonts w:ascii="Times New Roman" w:hAnsi="Times New Roman" w:cs="Times New Roman"/>
                <w:sz w:val="20"/>
                <w:szCs w:val="20"/>
              </w:rPr>
            </w:pPr>
            <w:r w:rsidRPr="00FE4B05">
              <w:rPr>
                <w:rFonts w:ascii="Times New Roman" w:hAnsi="Times New Roman" w:cs="Times New Roman"/>
                <w:sz w:val="20"/>
                <w:szCs w:val="20"/>
              </w:rPr>
              <w:t>Rozbudowa infrastruktury wodno-kanalizacyjnej w</w:t>
            </w:r>
            <w:r w:rsidR="001C64CB" w:rsidRPr="00FE4B05">
              <w:rPr>
                <w:rFonts w:ascii="Times New Roman" w:hAnsi="Times New Roman" w:cs="Times New Roman"/>
                <w:sz w:val="20"/>
                <w:szCs w:val="20"/>
              </w:rPr>
              <w:t> Aglomeracji Jasienica Rosielna</w:t>
            </w:r>
          </w:p>
        </w:tc>
        <w:tc>
          <w:tcPr>
            <w:tcW w:w="557" w:type="pct"/>
            <w:vAlign w:val="center"/>
          </w:tcPr>
          <w:p w:rsidR="00605996" w:rsidRPr="00FE4B05" w:rsidRDefault="00605996" w:rsidP="006E42AE">
            <w:pPr>
              <w:tabs>
                <w:tab w:val="left" w:pos="-142"/>
                <w:tab w:val="left" w:pos="142"/>
              </w:tabs>
              <w:spacing w:before="40" w:after="40"/>
              <w:jc w:val="left"/>
              <w:rPr>
                <w:rFonts w:ascii="Times New Roman" w:hAnsi="Times New Roman" w:cs="Times New Roman"/>
                <w:sz w:val="20"/>
                <w:szCs w:val="20"/>
              </w:rPr>
            </w:pPr>
            <w:r w:rsidRPr="00FE4B05">
              <w:rPr>
                <w:rFonts w:ascii="Times New Roman" w:hAnsi="Times New Roman" w:cs="Times New Roman"/>
                <w:sz w:val="20"/>
                <w:szCs w:val="20"/>
              </w:rPr>
              <w:t>Gmina Jasienica Rosielna</w:t>
            </w:r>
          </w:p>
        </w:tc>
        <w:tc>
          <w:tcPr>
            <w:tcW w:w="456" w:type="pct"/>
            <w:vAlign w:val="center"/>
          </w:tcPr>
          <w:p w:rsidR="00605996" w:rsidRPr="00FE4B05" w:rsidRDefault="006B3E44"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2017</w:t>
            </w:r>
            <w:r w:rsidR="009F3BB6" w:rsidRPr="00FE4B05">
              <w:rPr>
                <w:rFonts w:ascii="Times New Roman" w:hAnsi="Times New Roman" w:cs="Times New Roman"/>
                <w:sz w:val="20"/>
                <w:szCs w:val="20"/>
              </w:rPr>
              <w:t>-</w:t>
            </w:r>
            <w:r w:rsidR="00605996" w:rsidRPr="00FE4B05">
              <w:rPr>
                <w:rFonts w:ascii="Times New Roman" w:hAnsi="Times New Roman" w:cs="Times New Roman"/>
                <w:sz w:val="20"/>
                <w:szCs w:val="20"/>
              </w:rPr>
              <w:t>2020</w:t>
            </w:r>
          </w:p>
        </w:tc>
        <w:tc>
          <w:tcPr>
            <w:tcW w:w="557" w:type="pct"/>
            <w:vAlign w:val="center"/>
          </w:tcPr>
          <w:p w:rsidR="00605996" w:rsidRPr="00FE4B05" w:rsidRDefault="00605996" w:rsidP="006E42AE">
            <w:pPr>
              <w:pStyle w:val="aaaaaakropki"/>
              <w:numPr>
                <w:ilvl w:val="0"/>
                <w:numId w:val="0"/>
              </w:numPr>
            </w:pPr>
            <w:r w:rsidRPr="00FE4B05">
              <w:t>POIiŚ -85%,</w:t>
            </w:r>
          </w:p>
          <w:p w:rsidR="00605996" w:rsidRPr="00FE4B05" w:rsidRDefault="00605996" w:rsidP="006E42AE">
            <w:pPr>
              <w:pStyle w:val="aaaaaakropki"/>
              <w:numPr>
                <w:ilvl w:val="0"/>
                <w:numId w:val="0"/>
              </w:numPr>
            </w:pPr>
            <w:r w:rsidRPr="00FE4B05">
              <w:t>środki własne -15%</w:t>
            </w:r>
          </w:p>
        </w:tc>
        <w:tc>
          <w:tcPr>
            <w:tcW w:w="456" w:type="pct"/>
            <w:vAlign w:val="center"/>
          </w:tcPr>
          <w:p w:rsidR="00605996" w:rsidRPr="00FE4B05" w:rsidRDefault="00605996"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46 235,4</w:t>
            </w:r>
          </w:p>
        </w:tc>
        <w:tc>
          <w:tcPr>
            <w:tcW w:w="455" w:type="pct"/>
            <w:vAlign w:val="center"/>
          </w:tcPr>
          <w:p w:rsidR="00605996" w:rsidRPr="00FE4B05" w:rsidRDefault="00605996"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972FE8">
            <w:pPr>
              <w:pStyle w:val="AKROPTAB"/>
            </w:pPr>
            <w:r w:rsidRPr="00FE4B05">
              <w:t>wniosek o dofinansowanie w trakcie oceny;</w:t>
            </w:r>
          </w:p>
        </w:tc>
      </w:tr>
      <w:tr w:rsidR="00605996" w:rsidRPr="008B3DDC" w:rsidTr="00852565">
        <w:trPr>
          <w:trHeight w:val="1223"/>
        </w:trPr>
        <w:tc>
          <w:tcPr>
            <w:tcW w:w="1558" w:type="pct"/>
            <w:vAlign w:val="center"/>
          </w:tcPr>
          <w:p w:rsidR="00605996" w:rsidRPr="00FE4B05" w:rsidRDefault="00605996" w:rsidP="006E42AE">
            <w:pPr>
              <w:tabs>
                <w:tab w:val="left" w:pos="-142"/>
                <w:tab w:val="left" w:pos="142"/>
              </w:tabs>
              <w:spacing w:before="40" w:after="40"/>
              <w:jc w:val="left"/>
              <w:rPr>
                <w:rFonts w:ascii="Times New Roman" w:hAnsi="Times New Roman" w:cs="Times New Roman"/>
                <w:sz w:val="20"/>
                <w:szCs w:val="20"/>
              </w:rPr>
            </w:pPr>
            <w:r w:rsidRPr="00FE4B05">
              <w:rPr>
                <w:rFonts w:ascii="Times New Roman" w:hAnsi="Times New Roman" w:cs="Times New Roman"/>
                <w:sz w:val="20"/>
                <w:szCs w:val="20"/>
              </w:rPr>
              <w:t>Modernizacja części biologicznej oczyszczalni ścieków w Krośnie, hermetyzacja wybranych obiektów w</w:t>
            </w:r>
            <w:r w:rsidR="001C64CB" w:rsidRPr="00FE4B05">
              <w:rPr>
                <w:rFonts w:ascii="Times New Roman" w:hAnsi="Times New Roman" w:cs="Times New Roman"/>
                <w:sz w:val="20"/>
                <w:szCs w:val="20"/>
              </w:rPr>
              <w:t xml:space="preserve"> oczyszczalni ścieków w Krośnie</w:t>
            </w:r>
          </w:p>
        </w:tc>
        <w:tc>
          <w:tcPr>
            <w:tcW w:w="557" w:type="pct"/>
            <w:vAlign w:val="center"/>
          </w:tcPr>
          <w:p w:rsidR="00605996" w:rsidRPr="00FE4B05" w:rsidRDefault="00605996" w:rsidP="006E42AE">
            <w:pPr>
              <w:tabs>
                <w:tab w:val="left" w:pos="-142"/>
                <w:tab w:val="left" w:pos="142"/>
              </w:tabs>
              <w:spacing w:before="40" w:after="40"/>
              <w:jc w:val="left"/>
              <w:rPr>
                <w:rFonts w:ascii="Times New Roman" w:hAnsi="Times New Roman" w:cs="Times New Roman"/>
                <w:sz w:val="20"/>
                <w:szCs w:val="20"/>
              </w:rPr>
            </w:pPr>
            <w:r w:rsidRPr="00FE4B05">
              <w:rPr>
                <w:rFonts w:ascii="Times New Roman" w:hAnsi="Times New Roman" w:cs="Times New Roman"/>
                <w:sz w:val="20"/>
                <w:szCs w:val="20"/>
              </w:rPr>
              <w:t>MPGK Krosno Sp. z o.o.</w:t>
            </w:r>
          </w:p>
        </w:tc>
        <w:tc>
          <w:tcPr>
            <w:tcW w:w="456" w:type="pct"/>
            <w:vAlign w:val="center"/>
          </w:tcPr>
          <w:p w:rsidR="00605996" w:rsidRPr="00FE4B05" w:rsidRDefault="006B3E44"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2017</w:t>
            </w:r>
            <w:r w:rsidR="009F3BB6" w:rsidRPr="00FE4B05">
              <w:rPr>
                <w:rFonts w:ascii="Times New Roman" w:hAnsi="Times New Roman" w:cs="Times New Roman"/>
                <w:sz w:val="20"/>
                <w:szCs w:val="20"/>
              </w:rPr>
              <w:t>-</w:t>
            </w:r>
            <w:r w:rsidR="00605996" w:rsidRPr="00FE4B05">
              <w:rPr>
                <w:rFonts w:ascii="Times New Roman" w:hAnsi="Times New Roman" w:cs="Times New Roman"/>
                <w:sz w:val="20"/>
                <w:szCs w:val="20"/>
              </w:rPr>
              <w:t>2020</w:t>
            </w:r>
          </w:p>
        </w:tc>
        <w:tc>
          <w:tcPr>
            <w:tcW w:w="557" w:type="pct"/>
            <w:vAlign w:val="center"/>
          </w:tcPr>
          <w:p w:rsidR="00605996" w:rsidRPr="00FE4B05" w:rsidRDefault="00605996" w:rsidP="006E42AE">
            <w:pPr>
              <w:pStyle w:val="aaaaaakropki"/>
              <w:numPr>
                <w:ilvl w:val="0"/>
                <w:numId w:val="0"/>
              </w:numPr>
            </w:pPr>
            <w:r w:rsidRPr="00FE4B05">
              <w:t>POIiŚ -60%,</w:t>
            </w:r>
          </w:p>
          <w:p w:rsidR="00605996" w:rsidRPr="00FE4B05" w:rsidRDefault="00605996" w:rsidP="006E42AE">
            <w:pPr>
              <w:pStyle w:val="aaaaaakropki"/>
              <w:numPr>
                <w:ilvl w:val="0"/>
                <w:numId w:val="0"/>
              </w:numPr>
            </w:pPr>
            <w:r w:rsidRPr="00FE4B05">
              <w:t>środki własne-40%</w:t>
            </w:r>
          </w:p>
        </w:tc>
        <w:tc>
          <w:tcPr>
            <w:tcW w:w="456" w:type="pct"/>
            <w:vAlign w:val="center"/>
          </w:tcPr>
          <w:p w:rsidR="00605996" w:rsidRPr="00FE4B05" w:rsidRDefault="00605996"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31 000</w:t>
            </w:r>
          </w:p>
        </w:tc>
        <w:tc>
          <w:tcPr>
            <w:tcW w:w="455" w:type="pct"/>
            <w:vAlign w:val="center"/>
          </w:tcPr>
          <w:p w:rsidR="00605996" w:rsidRPr="00FE4B05" w:rsidRDefault="00605996"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20 000</w:t>
            </w:r>
          </w:p>
        </w:tc>
        <w:tc>
          <w:tcPr>
            <w:tcW w:w="961" w:type="pct"/>
            <w:vAlign w:val="center"/>
          </w:tcPr>
          <w:p w:rsidR="00605996" w:rsidRPr="00FE4B05" w:rsidRDefault="00605996" w:rsidP="006E42AE">
            <w:pPr>
              <w:pStyle w:val="aaaaaakropki"/>
            </w:pPr>
            <w:r w:rsidRPr="00FE4B05">
              <w:t>inwestycje real</w:t>
            </w:r>
            <w:r w:rsidR="00972FE8">
              <w:t xml:space="preserve">izowane w ramach projektu pn. </w:t>
            </w:r>
            <w:r w:rsidR="00972FE8" w:rsidRPr="00972FE8">
              <w:rPr>
                <w:i/>
              </w:rPr>
              <w:t>U</w:t>
            </w:r>
            <w:r w:rsidRPr="00972FE8">
              <w:rPr>
                <w:i/>
              </w:rPr>
              <w:t>porządkowanie gospodarki wodno-ściekowej miasta Krosna</w:t>
            </w:r>
            <w:r w:rsidR="00972FE8">
              <w:rPr>
                <w:i/>
              </w:rPr>
              <w:br/>
            </w:r>
            <w:r w:rsidR="009F3BB6" w:rsidRPr="00972FE8">
              <w:rPr>
                <w:i/>
              </w:rPr>
              <w:t>-</w:t>
            </w:r>
            <w:r w:rsidR="00972FE8" w:rsidRPr="00972FE8">
              <w:rPr>
                <w:i/>
              </w:rPr>
              <w:t xml:space="preserve"> II etap</w:t>
            </w:r>
            <w:r w:rsidRPr="00FE4B05">
              <w:t>;</w:t>
            </w:r>
          </w:p>
          <w:p w:rsidR="006B3E44" w:rsidRPr="00FE4B05" w:rsidRDefault="006B3E44" w:rsidP="006E42AE">
            <w:pPr>
              <w:pStyle w:val="aaaaaakropki"/>
            </w:pPr>
            <w:r w:rsidRPr="00FE4B05">
              <w:t>zadanie realizowane od roku 2016</w:t>
            </w:r>
            <w:r w:rsidR="00972FE8">
              <w:t>;</w:t>
            </w:r>
          </w:p>
        </w:tc>
      </w:tr>
      <w:tr w:rsidR="00605996" w:rsidRPr="008B3DDC" w:rsidTr="00852565">
        <w:trPr>
          <w:trHeight w:val="1105"/>
        </w:trPr>
        <w:tc>
          <w:tcPr>
            <w:tcW w:w="1558" w:type="pct"/>
            <w:vAlign w:val="center"/>
          </w:tcPr>
          <w:p w:rsidR="00605996" w:rsidRPr="00FE4B05" w:rsidRDefault="00605996"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Rozdział kanali</w:t>
            </w:r>
            <w:r w:rsidR="001C64CB" w:rsidRPr="00FE4B05">
              <w:rPr>
                <w:rFonts w:ascii="Times New Roman" w:hAnsi="Times New Roman" w:cs="Times New Roman"/>
                <w:sz w:val="20"/>
                <w:szCs w:val="20"/>
              </w:rPr>
              <w:t xml:space="preserve">zacji ogólnospławnej </w:t>
            </w:r>
            <w:r w:rsidR="009F3BB6" w:rsidRPr="00FE4B05">
              <w:rPr>
                <w:rFonts w:ascii="Times New Roman" w:hAnsi="Times New Roman" w:cs="Times New Roman"/>
                <w:sz w:val="20"/>
                <w:szCs w:val="20"/>
              </w:rPr>
              <w:t>-</w:t>
            </w:r>
            <w:r w:rsidR="001C64CB" w:rsidRPr="00FE4B05">
              <w:rPr>
                <w:rFonts w:ascii="Times New Roman" w:hAnsi="Times New Roman" w:cs="Times New Roman"/>
                <w:sz w:val="20"/>
                <w:szCs w:val="20"/>
              </w:rPr>
              <w:t xml:space="preserve"> III etap</w:t>
            </w:r>
          </w:p>
        </w:tc>
        <w:tc>
          <w:tcPr>
            <w:tcW w:w="557" w:type="pct"/>
            <w:vAlign w:val="center"/>
          </w:tcPr>
          <w:p w:rsidR="00605996" w:rsidRPr="00FE4B05" w:rsidRDefault="00605996"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MPGK Krosno Sp. z o.o.</w:t>
            </w:r>
          </w:p>
        </w:tc>
        <w:tc>
          <w:tcPr>
            <w:tcW w:w="456" w:type="pct"/>
            <w:vAlign w:val="center"/>
          </w:tcPr>
          <w:p w:rsidR="00605996" w:rsidRPr="00FE4B05" w:rsidRDefault="006B3E44"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2017</w:t>
            </w:r>
            <w:r w:rsidR="009F3BB6" w:rsidRPr="00FE4B05">
              <w:rPr>
                <w:rFonts w:ascii="Times New Roman" w:hAnsi="Times New Roman" w:cs="Times New Roman"/>
                <w:sz w:val="20"/>
                <w:szCs w:val="20"/>
              </w:rPr>
              <w:t>-</w:t>
            </w:r>
            <w:r w:rsidR="00605996" w:rsidRPr="00FE4B05">
              <w:rPr>
                <w:rFonts w:ascii="Times New Roman" w:hAnsi="Times New Roman" w:cs="Times New Roman"/>
                <w:sz w:val="20"/>
                <w:szCs w:val="20"/>
              </w:rPr>
              <w:t>2018</w:t>
            </w:r>
          </w:p>
        </w:tc>
        <w:tc>
          <w:tcPr>
            <w:tcW w:w="557" w:type="pct"/>
            <w:vAlign w:val="center"/>
          </w:tcPr>
          <w:p w:rsidR="00605996" w:rsidRPr="00FE4B05" w:rsidRDefault="00605996" w:rsidP="006E42AE">
            <w:pPr>
              <w:pStyle w:val="aaaaaakropki"/>
              <w:numPr>
                <w:ilvl w:val="0"/>
                <w:numId w:val="0"/>
              </w:numPr>
            </w:pPr>
            <w:r w:rsidRPr="00FE4B05">
              <w:t>POIiŚ - 50%,</w:t>
            </w:r>
          </w:p>
          <w:p w:rsidR="00605996" w:rsidRPr="00FE4B05" w:rsidRDefault="00605996" w:rsidP="006E42AE">
            <w:pPr>
              <w:pStyle w:val="aaaaaakropki"/>
              <w:numPr>
                <w:ilvl w:val="0"/>
                <w:numId w:val="0"/>
              </w:numPr>
            </w:pPr>
            <w:r w:rsidRPr="00FE4B05">
              <w:t>kredyt - 30%,</w:t>
            </w:r>
          </w:p>
          <w:p w:rsidR="00605996" w:rsidRPr="00FE4B05" w:rsidRDefault="00605996" w:rsidP="006E42AE">
            <w:pPr>
              <w:pStyle w:val="aaaaaakropki"/>
              <w:numPr>
                <w:ilvl w:val="0"/>
                <w:numId w:val="0"/>
              </w:numPr>
            </w:pPr>
            <w:r w:rsidRPr="00FE4B05">
              <w:t xml:space="preserve">środki własne </w:t>
            </w:r>
            <w:r w:rsidR="009F3BB6" w:rsidRPr="00FE4B05">
              <w:t>-</w:t>
            </w:r>
            <w:r w:rsidRPr="00FE4B05">
              <w:t xml:space="preserve"> 20 %</w:t>
            </w:r>
          </w:p>
        </w:tc>
        <w:tc>
          <w:tcPr>
            <w:tcW w:w="456" w:type="pct"/>
            <w:vAlign w:val="center"/>
          </w:tcPr>
          <w:p w:rsidR="00605996" w:rsidRPr="00FE4B05" w:rsidRDefault="00605996"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4 000</w:t>
            </w:r>
          </w:p>
        </w:tc>
        <w:tc>
          <w:tcPr>
            <w:tcW w:w="455" w:type="pct"/>
            <w:vAlign w:val="center"/>
          </w:tcPr>
          <w:p w:rsidR="00605996" w:rsidRPr="00FE4B05" w:rsidRDefault="00605996"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4 000</w:t>
            </w:r>
          </w:p>
        </w:tc>
        <w:tc>
          <w:tcPr>
            <w:tcW w:w="961" w:type="pct"/>
            <w:vAlign w:val="center"/>
          </w:tcPr>
          <w:p w:rsidR="00605996" w:rsidRPr="00972FE8" w:rsidRDefault="006B3E44" w:rsidP="00972FE8">
            <w:pPr>
              <w:pStyle w:val="AKROPTAB"/>
            </w:pPr>
            <w:r w:rsidRPr="00972FE8">
              <w:t>zadanie realizowane od roku 2016</w:t>
            </w:r>
            <w:r w:rsidR="00972FE8" w:rsidRPr="00972FE8">
              <w:t>;</w:t>
            </w:r>
          </w:p>
        </w:tc>
      </w:tr>
      <w:tr w:rsidR="00605996" w:rsidRPr="008B3DDC" w:rsidTr="00852565">
        <w:trPr>
          <w:trHeight w:val="810"/>
        </w:trPr>
        <w:tc>
          <w:tcPr>
            <w:tcW w:w="1558" w:type="pct"/>
            <w:vAlign w:val="center"/>
          </w:tcPr>
          <w:p w:rsidR="00605996" w:rsidRPr="00FE4B05" w:rsidRDefault="00605996"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lastRenderedPageBreak/>
              <w:t>Budowa kanalizacji sani</w:t>
            </w:r>
            <w:r w:rsidR="001C64CB" w:rsidRPr="00FE4B05">
              <w:rPr>
                <w:rFonts w:ascii="Times New Roman" w:hAnsi="Times New Roman" w:cs="Times New Roman"/>
                <w:sz w:val="20"/>
                <w:szCs w:val="20"/>
              </w:rPr>
              <w:t xml:space="preserve">tarnej w Krośnie </w:t>
            </w:r>
            <w:r w:rsidR="009F3BB6" w:rsidRPr="00FE4B05">
              <w:rPr>
                <w:rFonts w:ascii="Times New Roman" w:hAnsi="Times New Roman" w:cs="Times New Roman"/>
                <w:sz w:val="20"/>
                <w:szCs w:val="20"/>
              </w:rPr>
              <w:t>-</w:t>
            </w:r>
            <w:r w:rsidR="001C64CB" w:rsidRPr="00FE4B05">
              <w:rPr>
                <w:rFonts w:ascii="Times New Roman" w:hAnsi="Times New Roman" w:cs="Times New Roman"/>
                <w:sz w:val="20"/>
                <w:szCs w:val="20"/>
              </w:rPr>
              <w:t xml:space="preserve"> kolejny etap</w:t>
            </w:r>
          </w:p>
        </w:tc>
        <w:tc>
          <w:tcPr>
            <w:tcW w:w="557" w:type="pct"/>
            <w:vAlign w:val="center"/>
          </w:tcPr>
          <w:p w:rsidR="00605996" w:rsidRPr="00FE4B05" w:rsidRDefault="00605996"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MPGK Krosno Sp. z o.o.</w:t>
            </w:r>
          </w:p>
        </w:tc>
        <w:tc>
          <w:tcPr>
            <w:tcW w:w="456" w:type="pct"/>
            <w:vAlign w:val="center"/>
          </w:tcPr>
          <w:p w:rsidR="00605996" w:rsidRPr="00FE4B05" w:rsidRDefault="00605996" w:rsidP="006B3E44">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201</w:t>
            </w:r>
            <w:r w:rsidR="006B3E44" w:rsidRPr="00FE4B05">
              <w:rPr>
                <w:rFonts w:ascii="Times New Roman" w:hAnsi="Times New Roman" w:cs="Times New Roman"/>
                <w:sz w:val="20"/>
                <w:szCs w:val="20"/>
              </w:rPr>
              <w:t>7</w:t>
            </w:r>
            <w:r w:rsidR="009F3BB6" w:rsidRPr="00FE4B05">
              <w:rPr>
                <w:rFonts w:ascii="Times New Roman" w:hAnsi="Times New Roman" w:cs="Times New Roman"/>
                <w:sz w:val="20"/>
                <w:szCs w:val="20"/>
              </w:rPr>
              <w:t>-</w:t>
            </w:r>
            <w:r w:rsidRPr="00FE4B05">
              <w:rPr>
                <w:rFonts w:ascii="Times New Roman" w:hAnsi="Times New Roman" w:cs="Times New Roman"/>
                <w:sz w:val="20"/>
                <w:szCs w:val="20"/>
              </w:rPr>
              <w:t>2018</w:t>
            </w:r>
          </w:p>
        </w:tc>
        <w:tc>
          <w:tcPr>
            <w:tcW w:w="557" w:type="pct"/>
            <w:vAlign w:val="center"/>
          </w:tcPr>
          <w:p w:rsidR="00605996" w:rsidRPr="00FE4B05" w:rsidRDefault="00605996" w:rsidP="006E42AE">
            <w:pPr>
              <w:pStyle w:val="aaaaaakropki"/>
              <w:numPr>
                <w:ilvl w:val="0"/>
                <w:numId w:val="0"/>
              </w:numPr>
            </w:pPr>
            <w:r w:rsidRPr="00FE4B05">
              <w:t>POIiŚ  -60%,</w:t>
            </w:r>
          </w:p>
          <w:p w:rsidR="00605996" w:rsidRPr="00FE4B05" w:rsidRDefault="00605996" w:rsidP="006E42AE">
            <w:pPr>
              <w:pStyle w:val="aaaaaakropki"/>
              <w:numPr>
                <w:ilvl w:val="0"/>
                <w:numId w:val="0"/>
              </w:numPr>
            </w:pPr>
            <w:r w:rsidRPr="00FE4B05">
              <w:t>środki własne-40%</w:t>
            </w:r>
          </w:p>
        </w:tc>
        <w:tc>
          <w:tcPr>
            <w:tcW w:w="456" w:type="pct"/>
            <w:vAlign w:val="center"/>
          </w:tcPr>
          <w:p w:rsidR="00605996" w:rsidRPr="00FE4B05" w:rsidRDefault="00605996"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1 800</w:t>
            </w:r>
          </w:p>
        </w:tc>
        <w:tc>
          <w:tcPr>
            <w:tcW w:w="455" w:type="pct"/>
            <w:vAlign w:val="center"/>
          </w:tcPr>
          <w:p w:rsidR="00605996" w:rsidRPr="00FE4B05" w:rsidRDefault="00605996"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1 700</w:t>
            </w:r>
          </w:p>
        </w:tc>
        <w:tc>
          <w:tcPr>
            <w:tcW w:w="961" w:type="pct"/>
            <w:vAlign w:val="center"/>
          </w:tcPr>
          <w:p w:rsidR="00605996" w:rsidRPr="00972FE8" w:rsidRDefault="006B3E44" w:rsidP="00972FE8">
            <w:pPr>
              <w:pStyle w:val="AKROPTAB"/>
            </w:pPr>
            <w:r w:rsidRPr="00972FE8">
              <w:t>zadanie realizowane od roku 2015</w:t>
            </w:r>
            <w:r w:rsidR="00972FE8" w:rsidRPr="00972FE8">
              <w:t>;</w:t>
            </w:r>
          </w:p>
        </w:tc>
      </w:tr>
      <w:tr w:rsidR="00605996" w:rsidRPr="008B3DDC" w:rsidTr="00852565">
        <w:trPr>
          <w:trHeight w:val="821"/>
        </w:trPr>
        <w:tc>
          <w:tcPr>
            <w:tcW w:w="1558" w:type="pct"/>
            <w:vAlign w:val="center"/>
          </w:tcPr>
          <w:p w:rsidR="00605996" w:rsidRPr="00FE4B05" w:rsidRDefault="00605996"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 xml:space="preserve">Program strategiczny "Błękitny San" - uporządkowanie gospodarki ściekowej w aglomeracji Ustrzyki </w:t>
            </w:r>
            <w:r w:rsidR="001C64CB" w:rsidRPr="00FE4B05">
              <w:rPr>
                <w:rFonts w:ascii="Times New Roman" w:hAnsi="Times New Roman" w:cs="Times New Roman"/>
                <w:sz w:val="20"/>
                <w:szCs w:val="20"/>
              </w:rPr>
              <w:t>Dolne - etap I</w:t>
            </w:r>
          </w:p>
        </w:tc>
        <w:tc>
          <w:tcPr>
            <w:tcW w:w="557" w:type="pct"/>
            <w:vAlign w:val="center"/>
          </w:tcPr>
          <w:p w:rsidR="00605996" w:rsidRPr="00FE4B05" w:rsidRDefault="00605996"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Gmina Ustrzyki Dolne</w:t>
            </w:r>
          </w:p>
        </w:tc>
        <w:tc>
          <w:tcPr>
            <w:tcW w:w="456" w:type="pct"/>
            <w:vAlign w:val="center"/>
          </w:tcPr>
          <w:p w:rsidR="00605996" w:rsidRPr="002378BF" w:rsidRDefault="00605996" w:rsidP="006E42AE">
            <w:pPr>
              <w:tabs>
                <w:tab w:val="left" w:pos="-142"/>
                <w:tab w:val="left" w:pos="142"/>
              </w:tabs>
              <w:jc w:val="center"/>
              <w:rPr>
                <w:rFonts w:ascii="Times New Roman" w:hAnsi="Times New Roman" w:cs="Times New Roman"/>
                <w:sz w:val="20"/>
                <w:szCs w:val="20"/>
              </w:rPr>
            </w:pPr>
            <w:r w:rsidRPr="002378BF">
              <w:rPr>
                <w:rFonts w:ascii="Times New Roman" w:hAnsi="Times New Roman" w:cs="Times New Roman"/>
                <w:sz w:val="20"/>
                <w:szCs w:val="20"/>
              </w:rPr>
              <w:t>2017</w:t>
            </w:r>
          </w:p>
        </w:tc>
        <w:tc>
          <w:tcPr>
            <w:tcW w:w="557" w:type="pct"/>
            <w:vAlign w:val="center"/>
          </w:tcPr>
          <w:p w:rsidR="00605996" w:rsidRPr="00FE4B05" w:rsidRDefault="00605996" w:rsidP="006E42AE">
            <w:pPr>
              <w:pStyle w:val="aaaaaakropki"/>
              <w:numPr>
                <w:ilvl w:val="0"/>
                <w:numId w:val="0"/>
              </w:numPr>
            </w:pPr>
            <w:r w:rsidRPr="00FE4B05">
              <w:t>POIiŚ -85%,</w:t>
            </w:r>
          </w:p>
          <w:p w:rsidR="00605996" w:rsidRPr="00FE4B05" w:rsidRDefault="00605996" w:rsidP="006E42AE">
            <w:pPr>
              <w:pStyle w:val="aaaaaakropki"/>
              <w:numPr>
                <w:ilvl w:val="0"/>
                <w:numId w:val="0"/>
              </w:numPr>
            </w:pPr>
            <w:r w:rsidRPr="00FE4B05">
              <w:t>środki własne-15%</w:t>
            </w:r>
          </w:p>
        </w:tc>
        <w:tc>
          <w:tcPr>
            <w:tcW w:w="456" w:type="pct"/>
            <w:vAlign w:val="center"/>
          </w:tcPr>
          <w:p w:rsidR="00605996" w:rsidRPr="00FE4B05" w:rsidRDefault="00605996"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3 788,5</w:t>
            </w:r>
          </w:p>
        </w:tc>
        <w:tc>
          <w:tcPr>
            <w:tcW w:w="455" w:type="pct"/>
            <w:vAlign w:val="center"/>
          </w:tcPr>
          <w:p w:rsidR="00605996" w:rsidRPr="00FE4B05" w:rsidRDefault="00605996"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pPr>
            <w:r w:rsidRPr="00FE4B05">
              <w:t>wniosek o </w:t>
            </w:r>
            <w:r w:rsidR="0021294C" w:rsidRPr="00FE4B05">
              <w:t>dofinansowanie</w:t>
            </w:r>
            <w:r w:rsidRPr="00FE4B05">
              <w:t xml:space="preserve"> w trakcie oceny</w:t>
            </w:r>
            <w:r w:rsidR="006052EC" w:rsidRPr="00FE4B05">
              <w:t>;</w:t>
            </w:r>
          </w:p>
        </w:tc>
      </w:tr>
      <w:tr w:rsidR="00605996" w:rsidRPr="008B3DDC" w:rsidTr="00852565">
        <w:trPr>
          <w:trHeight w:val="822"/>
        </w:trPr>
        <w:tc>
          <w:tcPr>
            <w:tcW w:w="1558" w:type="pct"/>
            <w:vAlign w:val="center"/>
          </w:tcPr>
          <w:p w:rsidR="00605996" w:rsidRPr="00FE4B05" w:rsidRDefault="00605996" w:rsidP="006E42AE">
            <w:pPr>
              <w:tabs>
                <w:tab w:val="left" w:pos="-142"/>
                <w:tab w:val="left" w:pos="142"/>
              </w:tabs>
              <w:spacing w:before="40" w:after="40"/>
              <w:jc w:val="left"/>
              <w:rPr>
                <w:rFonts w:ascii="Times New Roman" w:hAnsi="Times New Roman" w:cs="Times New Roman"/>
                <w:sz w:val="20"/>
                <w:szCs w:val="20"/>
              </w:rPr>
            </w:pPr>
            <w:r w:rsidRPr="00FE4B05">
              <w:rPr>
                <w:rFonts w:ascii="Times New Roman" w:hAnsi="Times New Roman" w:cs="Times New Roman"/>
                <w:sz w:val="20"/>
                <w:szCs w:val="20"/>
              </w:rPr>
              <w:t>Budowa kanalizacji san</w:t>
            </w:r>
            <w:r w:rsidR="001C64CB" w:rsidRPr="00FE4B05">
              <w:rPr>
                <w:rFonts w:ascii="Times New Roman" w:hAnsi="Times New Roman" w:cs="Times New Roman"/>
                <w:sz w:val="20"/>
                <w:szCs w:val="20"/>
              </w:rPr>
              <w:t>itarnej w miejscowości Podborze</w:t>
            </w:r>
          </w:p>
        </w:tc>
        <w:tc>
          <w:tcPr>
            <w:tcW w:w="557" w:type="pct"/>
            <w:vAlign w:val="center"/>
          </w:tcPr>
          <w:p w:rsidR="00605996" w:rsidRPr="00FE4B05" w:rsidRDefault="00605996" w:rsidP="006E42AE">
            <w:pPr>
              <w:tabs>
                <w:tab w:val="left" w:pos="-142"/>
                <w:tab w:val="left" w:pos="142"/>
              </w:tabs>
              <w:spacing w:before="40" w:after="40"/>
              <w:jc w:val="left"/>
              <w:rPr>
                <w:rFonts w:ascii="Times New Roman" w:hAnsi="Times New Roman" w:cs="Times New Roman"/>
                <w:sz w:val="20"/>
                <w:szCs w:val="20"/>
              </w:rPr>
            </w:pPr>
            <w:r w:rsidRPr="00FE4B05">
              <w:rPr>
                <w:rFonts w:ascii="Times New Roman" w:hAnsi="Times New Roman" w:cs="Times New Roman"/>
                <w:sz w:val="20"/>
                <w:szCs w:val="20"/>
              </w:rPr>
              <w:t>Gmina Radomyśl Wielki</w:t>
            </w:r>
          </w:p>
        </w:tc>
        <w:tc>
          <w:tcPr>
            <w:tcW w:w="456" w:type="pct"/>
            <w:vAlign w:val="center"/>
          </w:tcPr>
          <w:p w:rsidR="00605996" w:rsidRPr="002378BF" w:rsidRDefault="00605996" w:rsidP="006E42AE">
            <w:pPr>
              <w:tabs>
                <w:tab w:val="left" w:pos="-142"/>
                <w:tab w:val="left" w:pos="142"/>
              </w:tabs>
              <w:spacing w:before="40" w:after="40"/>
              <w:jc w:val="center"/>
              <w:rPr>
                <w:rFonts w:ascii="Times New Roman" w:hAnsi="Times New Roman" w:cs="Times New Roman"/>
                <w:sz w:val="20"/>
                <w:szCs w:val="20"/>
              </w:rPr>
            </w:pPr>
            <w:r w:rsidRPr="002378BF">
              <w:rPr>
                <w:rFonts w:ascii="Times New Roman" w:hAnsi="Times New Roman" w:cs="Times New Roman"/>
                <w:sz w:val="20"/>
                <w:szCs w:val="20"/>
              </w:rPr>
              <w:t>2017</w:t>
            </w:r>
          </w:p>
        </w:tc>
        <w:tc>
          <w:tcPr>
            <w:tcW w:w="557" w:type="pct"/>
            <w:vAlign w:val="center"/>
          </w:tcPr>
          <w:p w:rsidR="00605996" w:rsidRPr="00FE4B05" w:rsidRDefault="00605996" w:rsidP="006E42AE">
            <w:pPr>
              <w:pStyle w:val="aaaaaakropki"/>
              <w:numPr>
                <w:ilvl w:val="0"/>
                <w:numId w:val="0"/>
              </w:numPr>
            </w:pPr>
            <w:r w:rsidRPr="00FE4B05">
              <w:t>WFOŚiGW - 80%,</w:t>
            </w:r>
          </w:p>
          <w:p w:rsidR="00605996" w:rsidRPr="00FE4B05" w:rsidRDefault="00605996" w:rsidP="006E42AE">
            <w:pPr>
              <w:pStyle w:val="aaaaaakropki"/>
              <w:numPr>
                <w:ilvl w:val="0"/>
                <w:numId w:val="0"/>
              </w:numPr>
            </w:pPr>
            <w:r w:rsidRPr="00FE4B05">
              <w:t>środki własne - 20%</w:t>
            </w:r>
          </w:p>
        </w:tc>
        <w:tc>
          <w:tcPr>
            <w:tcW w:w="456" w:type="pct"/>
            <w:vAlign w:val="center"/>
          </w:tcPr>
          <w:p w:rsidR="00605996" w:rsidRPr="00FE4B05" w:rsidRDefault="00605996"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1 864,91</w:t>
            </w:r>
          </w:p>
        </w:tc>
        <w:tc>
          <w:tcPr>
            <w:tcW w:w="455" w:type="pct"/>
            <w:vAlign w:val="center"/>
          </w:tcPr>
          <w:p w:rsidR="00605996" w:rsidRPr="00FE4B05" w:rsidRDefault="00605996"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w:t>
            </w:r>
          </w:p>
        </w:tc>
      </w:tr>
      <w:tr w:rsidR="00605996" w:rsidRPr="008B3DDC" w:rsidTr="00852565">
        <w:trPr>
          <w:trHeight w:val="726"/>
        </w:trPr>
        <w:tc>
          <w:tcPr>
            <w:tcW w:w="1558" w:type="pct"/>
            <w:vAlign w:val="center"/>
          </w:tcPr>
          <w:p w:rsidR="00605996" w:rsidRPr="00FE4B05" w:rsidRDefault="00605996" w:rsidP="006E42AE">
            <w:pPr>
              <w:tabs>
                <w:tab w:val="left" w:pos="-142"/>
                <w:tab w:val="left" w:pos="142"/>
              </w:tabs>
              <w:spacing w:before="40" w:after="40"/>
              <w:jc w:val="left"/>
              <w:rPr>
                <w:rFonts w:ascii="Times New Roman" w:hAnsi="Times New Roman" w:cs="Times New Roman"/>
                <w:sz w:val="20"/>
                <w:szCs w:val="20"/>
              </w:rPr>
            </w:pPr>
            <w:r w:rsidRPr="00FE4B05">
              <w:rPr>
                <w:rFonts w:ascii="Times New Roman" w:hAnsi="Times New Roman" w:cs="Times New Roman"/>
                <w:sz w:val="20"/>
                <w:szCs w:val="20"/>
              </w:rPr>
              <w:t>Budowa transgranicznego korytarza ekologicznego rzeki Lubaczówki z wyk</w:t>
            </w:r>
            <w:r w:rsidR="001C64CB" w:rsidRPr="00FE4B05">
              <w:rPr>
                <w:rFonts w:ascii="Times New Roman" w:hAnsi="Times New Roman" w:cs="Times New Roman"/>
                <w:sz w:val="20"/>
                <w:szCs w:val="20"/>
              </w:rPr>
              <w:t>orzystaniem najlepszych praktyk</w:t>
            </w:r>
          </w:p>
        </w:tc>
        <w:tc>
          <w:tcPr>
            <w:tcW w:w="557" w:type="pct"/>
            <w:vAlign w:val="center"/>
          </w:tcPr>
          <w:p w:rsidR="00605996" w:rsidRPr="00FE4B05" w:rsidRDefault="00605996" w:rsidP="006E42AE">
            <w:pPr>
              <w:tabs>
                <w:tab w:val="left" w:pos="-142"/>
                <w:tab w:val="left" w:pos="142"/>
              </w:tabs>
              <w:spacing w:before="40" w:after="40"/>
              <w:jc w:val="left"/>
              <w:rPr>
                <w:rFonts w:ascii="Times New Roman" w:hAnsi="Times New Roman" w:cs="Times New Roman"/>
                <w:sz w:val="20"/>
                <w:szCs w:val="20"/>
              </w:rPr>
            </w:pPr>
            <w:r w:rsidRPr="00FE4B05">
              <w:rPr>
                <w:rFonts w:ascii="Times New Roman" w:hAnsi="Times New Roman" w:cs="Times New Roman"/>
                <w:sz w:val="20"/>
                <w:szCs w:val="20"/>
              </w:rPr>
              <w:t>PZMIUW w Rzeszowie</w:t>
            </w:r>
          </w:p>
        </w:tc>
        <w:tc>
          <w:tcPr>
            <w:tcW w:w="456" w:type="pct"/>
            <w:vAlign w:val="center"/>
          </w:tcPr>
          <w:p w:rsidR="00605996" w:rsidRPr="00FE4B05" w:rsidRDefault="00605996"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2017</w:t>
            </w:r>
            <w:r w:rsidR="009F3BB6" w:rsidRPr="00FE4B05">
              <w:rPr>
                <w:rFonts w:ascii="Times New Roman" w:hAnsi="Times New Roman" w:cs="Times New Roman"/>
                <w:sz w:val="20"/>
                <w:szCs w:val="20"/>
              </w:rPr>
              <w:t>-</w:t>
            </w:r>
            <w:r w:rsidRPr="00FE4B05">
              <w:rPr>
                <w:rFonts w:ascii="Times New Roman" w:hAnsi="Times New Roman" w:cs="Times New Roman"/>
                <w:sz w:val="20"/>
                <w:szCs w:val="20"/>
              </w:rPr>
              <w:t>2022</w:t>
            </w:r>
          </w:p>
        </w:tc>
        <w:tc>
          <w:tcPr>
            <w:tcW w:w="557" w:type="pct"/>
            <w:vAlign w:val="center"/>
          </w:tcPr>
          <w:p w:rsidR="00605996" w:rsidRPr="00FE4B05" w:rsidRDefault="00605996" w:rsidP="006E42AE">
            <w:pPr>
              <w:pStyle w:val="aaaaaakropki"/>
              <w:numPr>
                <w:ilvl w:val="0"/>
                <w:numId w:val="0"/>
              </w:numPr>
            </w:pPr>
            <w:r w:rsidRPr="00FE4B05">
              <w:t>NFOŚiGW,</w:t>
            </w:r>
          </w:p>
          <w:p w:rsidR="00605996" w:rsidRPr="00FE4B05" w:rsidRDefault="00605996" w:rsidP="006E42AE">
            <w:pPr>
              <w:pStyle w:val="aaaaaakropki"/>
              <w:numPr>
                <w:ilvl w:val="0"/>
                <w:numId w:val="0"/>
              </w:numPr>
            </w:pPr>
            <w:r w:rsidRPr="00FE4B05">
              <w:t>Program LIFE</w:t>
            </w:r>
          </w:p>
        </w:tc>
        <w:tc>
          <w:tcPr>
            <w:tcW w:w="456" w:type="pct"/>
            <w:vAlign w:val="center"/>
          </w:tcPr>
          <w:p w:rsidR="00605996" w:rsidRPr="00FE4B05" w:rsidRDefault="00605996"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8 500</w:t>
            </w:r>
          </w:p>
        </w:tc>
        <w:tc>
          <w:tcPr>
            <w:tcW w:w="455" w:type="pct"/>
            <w:vAlign w:val="center"/>
          </w:tcPr>
          <w:p w:rsidR="00605996" w:rsidRPr="00FE4B05" w:rsidRDefault="00605996"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285</w:t>
            </w:r>
          </w:p>
        </w:tc>
        <w:tc>
          <w:tcPr>
            <w:tcW w:w="961" w:type="pct"/>
            <w:vAlign w:val="center"/>
          </w:tcPr>
          <w:p w:rsidR="00605996" w:rsidRPr="00FE4B05" w:rsidRDefault="00605996" w:rsidP="006E42AE">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w:t>
            </w:r>
          </w:p>
        </w:tc>
      </w:tr>
      <w:tr w:rsidR="00605996" w:rsidRPr="008B3DDC" w:rsidTr="00852565">
        <w:trPr>
          <w:trHeight w:val="1305"/>
        </w:trPr>
        <w:tc>
          <w:tcPr>
            <w:tcW w:w="1558" w:type="pct"/>
            <w:vAlign w:val="center"/>
          </w:tcPr>
          <w:tbl>
            <w:tblPr>
              <w:tblW w:w="0" w:type="auto"/>
              <w:tblBorders>
                <w:top w:val="nil"/>
                <w:left w:val="nil"/>
                <w:bottom w:val="nil"/>
                <w:right w:val="nil"/>
              </w:tblBorders>
              <w:tblLayout w:type="fixed"/>
              <w:tblLook w:val="0000"/>
            </w:tblPr>
            <w:tblGrid>
              <w:gridCol w:w="3801"/>
            </w:tblGrid>
            <w:tr w:rsidR="00605996" w:rsidRPr="00FE4B05" w:rsidTr="006E42AE">
              <w:trPr>
                <w:trHeight w:val="240"/>
              </w:trPr>
              <w:tc>
                <w:tcPr>
                  <w:tcW w:w="3801" w:type="dxa"/>
                </w:tcPr>
                <w:p w:rsidR="00605996" w:rsidRPr="00FE4B05" w:rsidRDefault="00605996" w:rsidP="006E42AE">
                  <w:pPr>
                    <w:tabs>
                      <w:tab w:val="left" w:pos="-142"/>
                    </w:tabs>
                    <w:autoSpaceDE w:val="0"/>
                    <w:autoSpaceDN w:val="0"/>
                    <w:adjustRightInd w:val="0"/>
                    <w:spacing w:before="40" w:after="40" w:line="240" w:lineRule="auto"/>
                    <w:ind w:left="-108"/>
                    <w:jc w:val="left"/>
                    <w:rPr>
                      <w:rFonts w:ascii="Times New Roman" w:hAnsi="Times New Roman" w:cs="Times New Roman"/>
                      <w:sz w:val="20"/>
                      <w:szCs w:val="20"/>
                    </w:rPr>
                  </w:pPr>
                  <w:r w:rsidRPr="00FE4B05">
                    <w:rPr>
                      <w:rFonts w:ascii="Times New Roman" w:hAnsi="Times New Roman" w:cs="Times New Roman"/>
                      <w:sz w:val="20"/>
                      <w:szCs w:val="20"/>
                    </w:rPr>
                    <w:t>Budowa kanalizacji sanitarnej i oczyszczalni ścieków dla mi</w:t>
                  </w:r>
                  <w:r w:rsidR="001C64CB" w:rsidRPr="00FE4B05">
                    <w:rPr>
                      <w:rFonts w:ascii="Times New Roman" w:hAnsi="Times New Roman" w:cs="Times New Roman"/>
                      <w:sz w:val="20"/>
                      <w:szCs w:val="20"/>
                    </w:rPr>
                    <w:t>ejscowości Wielopole Skrzyńskie</w:t>
                  </w:r>
                </w:p>
              </w:tc>
            </w:tr>
            <w:tr w:rsidR="00605996" w:rsidRPr="00FE4B05" w:rsidTr="006E42AE">
              <w:trPr>
                <w:trHeight w:val="322"/>
              </w:trPr>
              <w:tc>
                <w:tcPr>
                  <w:tcW w:w="3801" w:type="dxa"/>
                </w:tcPr>
                <w:p w:rsidR="00605996" w:rsidRPr="00FE4B05" w:rsidRDefault="00605996" w:rsidP="006E42AE">
                  <w:pPr>
                    <w:tabs>
                      <w:tab w:val="left" w:pos="-142"/>
                    </w:tabs>
                    <w:autoSpaceDE w:val="0"/>
                    <w:autoSpaceDN w:val="0"/>
                    <w:adjustRightInd w:val="0"/>
                    <w:spacing w:before="40" w:after="40" w:line="240" w:lineRule="auto"/>
                    <w:ind w:left="-108"/>
                    <w:jc w:val="left"/>
                    <w:rPr>
                      <w:rFonts w:ascii="Times New Roman" w:hAnsi="Times New Roman" w:cs="Times New Roman"/>
                      <w:sz w:val="20"/>
                      <w:szCs w:val="20"/>
                    </w:rPr>
                  </w:pPr>
                </w:p>
              </w:tc>
            </w:tr>
          </w:tbl>
          <w:p w:rsidR="00605996" w:rsidRPr="00FE4B05" w:rsidRDefault="00605996" w:rsidP="006E42AE">
            <w:pPr>
              <w:autoSpaceDE w:val="0"/>
              <w:autoSpaceDN w:val="0"/>
              <w:adjustRightInd w:val="0"/>
              <w:spacing w:before="40" w:after="40"/>
              <w:jc w:val="left"/>
              <w:rPr>
                <w:rFonts w:ascii="Times New Roman" w:hAnsi="Times New Roman" w:cs="Times New Roman"/>
                <w:sz w:val="20"/>
                <w:szCs w:val="20"/>
              </w:rPr>
            </w:pPr>
          </w:p>
        </w:tc>
        <w:tc>
          <w:tcPr>
            <w:tcW w:w="557" w:type="pct"/>
            <w:vAlign w:val="center"/>
          </w:tcPr>
          <w:tbl>
            <w:tblPr>
              <w:tblW w:w="0" w:type="auto"/>
              <w:tblBorders>
                <w:top w:val="nil"/>
                <w:left w:val="nil"/>
                <w:bottom w:val="nil"/>
                <w:right w:val="nil"/>
              </w:tblBorders>
              <w:tblLayout w:type="fixed"/>
              <w:tblLook w:val="0000"/>
            </w:tblPr>
            <w:tblGrid>
              <w:gridCol w:w="1777"/>
            </w:tblGrid>
            <w:tr w:rsidR="00605996" w:rsidRPr="00FE4B05" w:rsidTr="006E42AE">
              <w:trPr>
                <w:trHeight w:val="520"/>
              </w:trPr>
              <w:tc>
                <w:tcPr>
                  <w:tcW w:w="1777" w:type="dxa"/>
                </w:tcPr>
                <w:p w:rsidR="00605996" w:rsidRPr="00FE4B05" w:rsidRDefault="00605996" w:rsidP="006E42AE">
                  <w:pPr>
                    <w:autoSpaceDE w:val="0"/>
                    <w:autoSpaceDN w:val="0"/>
                    <w:adjustRightInd w:val="0"/>
                    <w:spacing w:before="40" w:after="40" w:line="240" w:lineRule="auto"/>
                    <w:ind w:left="-68" w:right="218"/>
                    <w:jc w:val="left"/>
                    <w:rPr>
                      <w:rFonts w:ascii="Times New Roman" w:hAnsi="Times New Roman" w:cs="Times New Roman"/>
                      <w:sz w:val="20"/>
                      <w:szCs w:val="20"/>
                    </w:rPr>
                  </w:pPr>
                  <w:r w:rsidRPr="00FE4B05">
                    <w:rPr>
                      <w:rFonts w:ascii="Times New Roman" w:hAnsi="Times New Roman" w:cs="Times New Roman"/>
                      <w:sz w:val="20"/>
                      <w:szCs w:val="20"/>
                    </w:rPr>
                    <w:t>Gmina Wielopole Skrzyńskie</w:t>
                  </w:r>
                </w:p>
              </w:tc>
            </w:tr>
          </w:tbl>
          <w:p w:rsidR="00605996" w:rsidRPr="00FE4B05" w:rsidRDefault="00605996" w:rsidP="006E42AE">
            <w:pPr>
              <w:spacing w:before="40" w:after="40"/>
              <w:jc w:val="left"/>
              <w:rPr>
                <w:rFonts w:ascii="Times New Roman" w:hAnsi="Times New Roman" w:cs="Times New Roman"/>
                <w:sz w:val="20"/>
                <w:szCs w:val="20"/>
              </w:rPr>
            </w:pPr>
          </w:p>
        </w:tc>
        <w:tc>
          <w:tcPr>
            <w:tcW w:w="456" w:type="pct"/>
            <w:vAlign w:val="center"/>
          </w:tcPr>
          <w:p w:rsidR="00605996" w:rsidRPr="00FE4B05" w:rsidRDefault="006B3E44" w:rsidP="006E42AE">
            <w:pPr>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2017</w:t>
            </w:r>
            <w:r w:rsidR="009F3BB6" w:rsidRPr="00FE4B05">
              <w:rPr>
                <w:rFonts w:ascii="Times New Roman" w:hAnsi="Times New Roman" w:cs="Times New Roman"/>
                <w:sz w:val="20"/>
                <w:szCs w:val="20"/>
              </w:rPr>
              <w:t>-</w:t>
            </w:r>
            <w:r w:rsidR="00605996" w:rsidRPr="00FE4B05">
              <w:rPr>
                <w:rFonts w:ascii="Times New Roman" w:hAnsi="Times New Roman" w:cs="Times New Roman"/>
                <w:sz w:val="20"/>
                <w:szCs w:val="20"/>
              </w:rPr>
              <w:t>2020</w:t>
            </w:r>
          </w:p>
        </w:tc>
        <w:tc>
          <w:tcPr>
            <w:tcW w:w="557" w:type="pct"/>
            <w:vAlign w:val="center"/>
          </w:tcPr>
          <w:p w:rsidR="00605996" w:rsidRPr="00FE4B05" w:rsidRDefault="00605996" w:rsidP="006E42AE">
            <w:pPr>
              <w:pStyle w:val="aaaaaakropki"/>
              <w:numPr>
                <w:ilvl w:val="0"/>
                <w:numId w:val="0"/>
              </w:numPr>
            </w:pPr>
            <w:r w:rsidRPr="00FE4B05">
              <w:t>RPO WP,</w:t>
            </w:r>
          </w:p>
          <w:p w:rsidR="00605996" w:rsidRPr="00FE4B05" w:rsidRDefault="00605996" w:rsidP="006E42AE">
            <w:pPr>
              <w:pStyle w:val="aaaaaakropki"/>
              <w:numPr>
                <w:ilvl w:val="0"/>
                <w:numId w:val="0"/>
              </w:numPr>
            </w:pPr>
            <w:r w:rsidRPr="00FE4B05">
              <w:t>środki własne</w:t>
            </w:r>
          </w:p>
        </w:tc>
        <w:tc>
          <w:tcPr>
            <w:tcW w:w="456" w:type="pct"/>
            <w:vAlign w:val="center"/>
          </w:tcPr>
          <w:p w:rsidR="00605996" w:rsidRPr="00FE4B05" w:rsidRDefault="00605996" w:rsidP="006E42AE">
            <w:pPr>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pPr>
            <w:r w:rsidRPr="00FE4B05">
              <w:t>zadanie z listy wniosków o dofinansowanie projektów zakwalifikowanych do oceny formalnej w ramach konkursu ogólnego RPO WP;</w:t>
            </w:r>
          </w:p>
        </w:tc>
      </w:tr>
      <w:tr w:rsidR="00605996" w:rsidRPr="008B3DDC" w:rsidTr="00852565">
        <w:trPr>
          <w:trHeight w:val="877"/>
        </w:trPr>
        <w:tc>
          <w:tcPr>
            <w:tcW w:w="1558" w:type="pct"/>
            <w:vAlign w:val="center"/>
          </w:tcPr>
          <w:tbl>
            <w:tblPr>
              <w:tblW w:w="0" w:type="auto"/>
              <w:tblBorders>
                <w:top w:val="nil"/>
                <w:left w:val="nil"/>
                <w:bottom w:val="nil"/>
                <w:right w:val="nil"/>
              </w:tblBorders>
              <w:tblLayout w:type="fixed"/>
              <w:tblLook w:val="0000"/>
            </w:tblPr>
            <w:tblGrid>
              <w:gridCol w:w="3801"/>
            </w:tblGrid>
            <w:tr w:rsidR="00605996" w:rsidRPr="00FE4B05" w:rsidTr="006E42AE">
              <w:trPr>
                <w:trHeight w:val="161"/>
              </w:trPr>
              <w:tc>
                <w:tcPr>
                  <w:tcW w:w="3801" w:type="dxa"/>
                </w:tcPr>
                <w:p w:rsidR="00605996" w:rsidRPr="00FE4B05" w:rsidRDefault="00605996" w:rsidP="006E42AE">
                  <w:pPr>
                    <w:autoSpaceDE w:val="0"/>
                    <w:autoSpaceDN w:val="0"/>
                    <w:adjustRightInd w:val="0"/>
                    <w:spacing w:before="40" w:after="40" w:line="240" w:lineRule="auto"/>
                    <w:ind w:left="-108"/>
                    <w:jc w:val="left"/>
                    <w:rPr>
                      <w:rFonts w:ascii="Times New Roman" w:hAnsi="Times New Roman" w:cs="Times New Roman"/>
                      <w:sz w:val="20"/>
                      <w:szCs w:val="20"/>
                    </w:rPr>
                  </w:pPr>
                  <w:r w:rsidRPr="00FE4B05">
                    <w:rPr>
                      <w:rFonts w:ascii="Times New Roman" w:hAnsi="Times New Roman" w:cs="Times New Roman"/>
                      <w:sz w:val="20"/>
                      <w:szCs w:val="20"/>
                    </w:rPr>
                    <w:t>Rozbudowa, przebudowa i modernizacja oczyszczalni ścieków sanitarnych oraz przepompowni sieciowych kanalizacji s</w:t>
                  </w:r>
                  <w:r w:rsidR="001C64CB" w:rsidRPr="00FE4B05">
                    <w:rPr>
                      <w:rFonts w:ascii="Times New Roman" w:hAnsi="Times New Roman" w:cs="Times New Roman"/>
                      <w:sz w:val="20"/>
                      <w:szCs w:val="20"/>
                    </w:rPr>
                    <w:t>anitarnej w miejscowości Bircza</w:t>
                  </w:r>
                </w:p>
              </w:tc>
            </w:tr>
          </w:tbl>
          <w:p w:rsidR="00605996" w:rsidRPr="00FE4B05" w:rsidRDefault="00605996" w:rsidP="006E42AE">
            <w:pPr>
              <w:autoSpaceDE w:val="0"/>
              <w:autoSpaceDN w:val="0"/>
              <w:adjustRightInd w:val="0"/>
              <w:spacing w:before="40" w:after="40"/>
              <w:jc w:val="left"/>
              <w:rPr>
                <w:rFonts w:ascii="Times New Roman" w:hAnsi="Times New Roman" w:cs="Times New Roman"/>
                <w:sz w:val="20"/>
                <w:szCs w:val="20"/>
              </w:rPr>
            </w:pPr>
          </w:p>
        </w:tc>
        <w:tc>
          <w:tcPr>
            <w:tcW w:w="557" w:type="pct"/>
            <w:vAlign w:val="center"/>
          </w:tcPr>
          <w:tbl>
            <w:tblPr>
              <w:tblW w:w="0" w:type="auto"/>
              <w:tblBorders>
                <w:top w:val="nil"/>
                <w:left w:val="nil"/>
                <w:bottom w:val="nil"/>
                <w:right w:val="nil"/>
              </w:tblBorders>
              <w:tblLayout w:type="fixed"/>
              <w:tblLook w:val="0000"/>
            </w:tblPr>
            <w:tblGrid>
              <w:gridCol w:w="1384"/>
            </w:tblGrid>
            <w:tr w:rsidR="00605996" w:rsidRPr="00FE4B05" w:rsidTr="006E42AE">
              <w:trPr>
                <w:trHeight w:val="103"/>
              </w:trPr>
              <w:tc>
                <w:tcPr>
                  <w:tcW w:w="1384" w:type="dxa"/>
                </w:tcPr>
                <w:p w:rsidR="00605996" w:rsidRPr="00FE4B05" w:rsidRDefault="00605996" w:rsidP="006E42AE">
                  <w:pPr>
                    <w:autoSpaceDE w:val="0"/>
                    <w:autoSpaceDN w:val="0"/>
                    <w:adjustRightInd w:val="0"/>
                    <w:spacing w:before="40" w:after="40" w:line="240" w:lineRule="auto"/>
                    <w:ind w:hanging="68"/>
                    <w:jc w:val="left"/>
                    <w:rPr>
                      <w:rFonts w:ascii="Times New Roman" w:hAnsi="Times New Roman" w:cs="Times New Roman"/>
                      <w:sz w:val="20"/>
                      <w:szCs w:val="20"/>
                    </w:rPr>
                  </w:pPr>
                  <w:r w:rsidRPr="00FE4B05">
                    <w:rPr>
                      <w:rFonts w:ascii="Times New Roman" w:hAnsi="Times New Roman" w:cs="Times New Roman"/>
                      <w:sz w:val="20"/>
                      <w:szCs w:val="20"/>
                    </w:rPr>
                    <w:t>Gmina Bircza</w:t>
                  </w:r>
                </w:p>
              </w:tc>
            </w:tr>
          </w:tbl>
          <w:p w:rsidR="00605996" w:rsidRPr="00FE4B05" w:rsidRDefault="00605996" w:rsidP="006E42AE">
            <w:pPr>
              <w:autoSpaceDE w:val="0"/>
              <w:autoSpaceDN w:val="0"/>
              <w:adjustRightInd w:val="0"/>
              <w:spacing w:before="40" w:after="40"/>
              <w:jc w:val="left"/>
              <w:rPr>
                <w:rFonts w:ascii="Times New Roman" w:hAnsi="Times New Roman" w:cs="Times New Roman"/>
                <w:sz w:val="20"/>
                <w:szCs w:val="20"/>
              </w:rPr>
            </w:pPr>
          </w:p>
        </w:tc>
        <w:tc>
          <w:tcPr>
            <w:tcW w:w="456" w:type="pct"/>
            <w:vAlign w:val="center"/>
          </w:tcPr>
          <w:p w:rsidR="00605996" w:rsidRPr="00FE4B05" w:rsidRDefault="006B3E44" w:rsidP="006E42AE">
            <w:pPr>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2017</w:t>
            </w:r>
            <w:r w:rsidR="009F3BB6" w:rsidRPr="00FE4B05">
              <w:rPr>
                <w:rFonts w:ascii="Times New Roman" w:hAnsi="Times New Roman" w:cs="Times New Roman"/>
                <w:sz w:val="20"/>
                <w:szCs w:val="20"/>
              </w:rPr>
              <w:t>-</w:t>
            </w:r>
            <w:r w:rsidR="00605996" w:rsidRPr="00FE4B05">
              <w:rPr>
                <w:rFonts w:ascii="Times New Roman" w:hAnsi="Times New Roman" w:cs="Times New Roman"/>
                <w:sz w:val="20"/>
                <w:szCs w:val="20"/>
              </w:rPr>
              <w:t>2020</w:t>
            </w:r>
          </w:p>
        </w:tc>
        <w:tc>
          <w:tcPr>
            <w:tcW w:w="557" w:type="pct"/>
            <w:vAlign w:val="center"/>
          </w:tcPr>
          <w:p w:rsidR="00605996" w:rsidRPr="00FE4B05" w:rsidRDefault="00605996" w:rsidP="006E42AE">
            <w:pPr>
              <w:pStyle w:val="aaaaaakropki"/>
              <w:numPr>
                <w:ilvl w:val="0"/>
                <w:numId w:val="0"/>
              </w:numPr>
            </w:pPr>
            <w:r w:rsidRPr="00FE4B05">
              <w:t>RPO WP,</w:t>
            </w:r>
          </w:p>
          <w:p w:rsidR="00605996" w:rsidRPr="00FE4B05" w:rsidRDefault="00605996" w:rsidP="006E42AE">
            <w:pPr>
              <w:pStyle w:val="aaaaaakropki"/>
              <w:numPr>
                <w:ilvl w:val="0"/>
                <w:numId w:val="0"/>
              </w:numPr>
            </w:pPr>
            <w:r w:rsidRPr="00FE4B05">
              <w:t>środki własne</w:t>
            </w:r>
          </w:p>
        </w:tc>
        <w:tc>
          <w:tcPr>
            <w:tcW w:w="456" w:type="pct"/>
            <w:vAlign w:val="center"/>
          </w:tcPr>
          <w:p w:rsidR="00605996" w:rsidRPr="00FE4B05" w:rsidRDefault="00605996" w:rsidP="006E42AE">
            <w:pPr>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zadanie z listy wniosków o dofinansowanie projektów zakwalifikowanych do oceny formalnej w ramach konkursu ogólnego RPO</w:t>
            </w:r>
            <w:r w:rsidR="00972FE8">
              <w:t xml:space="preserve"> </w:t>
            </w:r>
            <w:r w:rsidRPr="00FE4B05">
              <w:t>WP;</w:t>
            </w:r>
          </w:p>
        </w:tc>
      </w:tr>
      <w:tr w:rsidR="00605996" w:rsidRPr="008B3DDC" w:rsidTr="00852565">
        <w:trPr>
          <w:trHeight w:val="1122"/>
        </w:trPr>
        <w:tc>
          <w:tcPr>
            <w:tcW w:w="1558" w:type="pct"/>
            <w:vAlign w:val="center"/>
          </w:tcPr>
          <w:tbl>
            <w:tblPr>
              <w:tblW w:w="0" w:type="auto"/>
              <w:tblBorders>
                <w:top w:val="nil"/>
                <w:left w:val="nil"/>
                <w:bottom w:val="nil"/>
                <w:right w:val="nil"/>
              </w:tblBorders>
              <w:tblLayout w:type="fixed"/>
              <w:tblLook w:val="0000"/>
            </w:tblPr>
            <w:tblGrid>
              <w:gridCol w:w="3801"/>
            </w:tblGrid>
            <w:tr w:rsidR="00605996" w:rsidRPr="00FE4B05" w:rsidTr="006E42AE">
              <w:trPr>
                <w:trHeight w:val="240"/>
              </w:trPr>
              <w:tc>
                <w:tcPr>
                  <w:tcW w:w="3801" w:type="dxa"/>
                </w:tcPr>
                <w:p w:rsidR="00605996" w:rsidRPr="00FE4B05" w:rsidRDefault="00605996" w:rsidP="006E42AE">
                  <w:pPr>
                    <w:autoSpaceDE w:val="0"/>
                    <w:autoSpaceDN w:val="0"/>
                    <w:adjustRightInd w:val="0"/>
                    <w:spacing w:before="40" w:after="40" w:line="240" w:lineRule="auto"/>
                    <w:ind w:left="-108"/>
                    <w:jc w:val="left"/>
                    <w:rPr>
                      <w:rFonts w:ascii="Times New Roman" w:hAnsi="Times New Roman" w:cs="Times New Roman"/>
                      <w:sz w:val="20"/>
                      <w:szCs w:val="20"/>
                    </w:rPr>
                  </w:pPr>
                  <w:r w:rsidRPr="00FE4B05">
                    <w:rPr>
                      <w:rFonts w:ascii="Times New Roman" w:hAnsi="Times New Roman" w:cs="Times New Roman"/>
                      <w:sz w:val="20"/>
                      <w:szCs w:val="20"/>
                    </w:rPr>
                    <w:lastRenderedPageBreak/>
                    <w:t>Przebudowa i rozbudowa oczyszczalni ścieków w Partyni wraz z budo</w:t>
                  </w:r>
                  <w:r w:rsidR="001C64CB" w:rsidRPr="00FE4B05">
                    <w:rPr>
                      <w:rFonts w:ascii="Times New Roman" w:hAnsi="Times New Roman" w:cs="Times New Roman"/>
                      <w:sz w:val="20"/>
                      <w:szCs w:val="20"/>
                    </w:rPr>
                    <w:t>wą sieci kanalizacji sanitarnej</w:t>
                  </w:r>
                </w:p>
              </w:tc>
            </w:tr>
          </w:tbl>
          <w:p w:rsidR="00605996" w:rsidRPr="00FE4B05" w:rsidRDefault="00605996" w:rsidP="006E42AE">
            <w:pPr>
              <w:autoSpaceDE w:val="0"/>
              <w:autoSpaceDN w:val="0"/>
              <w:adjustRightInd w:val="0"/>
              <w:spacing w:before="40" w:after="40"/>
              <w:jc w:val="left"/>
              <w:rPr>
                <w:rFonts w:ascii="Times New Roman" w:hAnsi="Times New Roman" w:cs="Times New Roman"/>
                <w:sz w:val="20"/>
                <w:szCs w:val="20"/>
              </w:rPr>
            </w:pPr>
          </w:p>
        </w:tc>
        <w:tc>
          <w:tcPr>
            <w:tcW w:w="557" w:type="pct"/>
            <w:vAlign w:val="center"/>
          </w:tcPr>
          <w:tbl>
            <w:tblPr>
              <w:tblW w:w="0" w:type="auto"/>
              <w:tblBorders>
                <w:top w:val="nil"/>
                <w:left w:val="nil"/>
                <w:bottom w:val="nil"/>
                <w:right w:val="nil"/>
              </w:tblBorders>
              <w:tblLayout w:type="fixed"/>
              <w:tblLook w:val="0000"/>
            </w:tblPr>
            <w:tblGrid>
              <w:gridCol w:w="1777"/>
            </w:tblGrid>
            <w:tr w:rsidR="00605996" w:rsidRPr="00FE4B05" w:rsidTr="006E42AE">
              <w:trPr>
                <w:trHeight w:val="103"/>
              </w:trPr>
              <w:tc>
                <w:tcPr>
                  <w:tcW w:w="1777" w:type="dxa"/>
                </w:tcPr>
                <w:p w:rsidR="00605996" w:rsidRPr="00FE4B05" w:rsidRDefault="00605996" w:rsidP="006E42AE">
                  <w:pPr>
                    <w:autoSpaceDE w:val="0"/>
                    <w:autoSpaceDN w:val="0"/>
                    <w:adjustRightInd w:val="0"/>
                    <w:spacing w:before="40" w:after="40" w:line="240" w:lineRule="auto"/>
                    <w:ind w:left="75" w:hanging="75"/>
                    <w:jc w:val="left"/>
                    <w:rPr>
                      <w:rFonts w:ascii="Times New Roman" w:hAnsi="Times New Roman" w:cs="Times New Roman"/>
                      <w:sz w:val="20"/>
                      <w:szCs w:val="20"/>
                    </w:rPr>
                  </w:pPr>
                  <w:r w:rsidRPr="00FE4B05">
                    <w:rPr>
                      <w:rFonts w:ascii="Times New Roman" w:hAnsi="Times New Roman" w:cs="Times New Roman"/>
                      <w:sz w:val="20"/>
                      <w:szCs w:val="20"/>
                    </w:rPr>
                    <w:t>Gmina</w:t>
                  </w:r>
                </w:p>
                <w:p w:rsidR="00605996" w:rsidRPr="00FE4B05" w:rsidRDefault="00605996" w:rsidP="006E42AE">
                  <w:pPr>
                    <w:autoSpaceDE w:val="0"/>
                    <w:autoSpaceDN w:val="0"/>
                    <w:adjustRightInd w:val="0"/>
                    <w:spacing w:before="40" w:after="40" w:line="240" w:lineRule="auto"/>
                    <w:ind w:left="-74"/>
                    <w:jc w:val="left"/>
                    <w:rPr>
                      <w:rFonts w:ascii="Times New Roman" w:hAnsi="Times New Roman" w:cs="Times New Roman"/>
                      <w:sz w:val="20"/>
                      <w:szCs w:val="20"/>
                    </w:rPr>
                  </w:pPr>
                  <w:r w:rsidRPr="00FE4B05">
                    <w:rPr>
                      <w:rFonts w:ascii="Times New Roman" w:hAnsi="Times New Roman" w:cs="Times New Roman"/>
                      <w:sz w:val="20"/>
                      <w:szCs w:val="20"/>
                    </w:rPr>
                    <w:t>Radomyśl Wielki</w:t>
                  </w:r>
                </w:p>
              </w:tc>
            </w:tr>
          </w:tbl>
          <w:p w:rsidR="00605996" w:rsidRPr="00FE4B05" w:rsidRDefault="00605996" w:rsidP="006E42AE">
            <w:pPr>
              <w:autoSpaceDE w:val="0"/>
              <w:autoSpaceDN w:val="0"/>
              <w:adjustRightInd w:val="0"/>
              <w:spacing w:before="40" w:after="40"/>
              <w:jc w:val="left"/>
              <w:rPr>
                <w:rFonts w:ascii="Times New Roman" w:hAnsi="Times New Roman" w:cs="Times New Roman"/>
                <w:sz w:val="20"/>
                <w:szCs w:val="20"/>
              </w:rPr>
            </w:pPr>
          </w:p>
        </w:tc>
        <w:tc>
          <w:tcPr>
            <w:tcW w:w="456" w:type="pct"/>
            <w:vAlign w:val="center"/>
          </w:tcPr>
          <w:p w:rsidR="00605996" w:rsidRPr="00FE4B05" w:rsidRDefault="006B3E44" w:rsidP="001C64CB">
            <w:pPr>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2017</w:t>
            </w:r>
            <w:r w:rsidR="009F3BB6" w:rsidRPr="00FE4B05">
              <w:rPr>
                <w:rFonts w:ascii="Times New Roman" w:hAnsi="Times New Roman" w:cs="Times New Roman"/>
                <w:sz w:val="20"/>
                <w:szCs w:val="20"/>
              </w:rPr>
              <w:t>-</w:t>
            </w:r>
            <w:r w:rsidR="00605996" w:rsidRPr="00FE4B05">
              <w:rPr>
                <w:rFonts w:ascii="Times New Roman" w:hAnsi="Times New Roman" w:cs="Times New Roman"/>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zadanie z listy wniosków o dofinansowanie projektów zakwalifikowanych do oceny formalnej w ramach konkursu ogólnego RPO WP;</w:t>
            </w:r>
          </w:p>
        </w:tc>
      </w:tr>
      <w:tr w:rsidR="00605996" w:rsidRPr="008B3DDC" w:rsidTr="00852565">
        <w:trPr>
          <w:trHeight w:val="1139"/>
        </w:trPr>
        <w:tc>
          <w:tcPr>
            <w:tcW w:w="1558" w:type="pct"/>
            <w:vAlign w:val="center"/>
          </w:tcPr>
          <w:tbl>
            <w:tblPr>
              <w:tblW w:w="0" w:type="auto"/>
              <w:tblBorders>
                <w:top w:val="nil"/>
                <w:left w:val="nil"/>
                <w:bottom w:val="nil"/>
                <w:right w:val="nil"/>
              </w:tblBorders>
              <w:tblLayout w:type="fixed"/>
              <w:tblLook w:val="0000"/>
            </w:tblPr>
            <w:tblGrid>
              <w:gridCol w:w="4111"/>
            </w:tblGrid>
            <w:tr w:rsidR="00605996" w:rsidRPr="00FE4B05" w:rsidTr="006E42AE">
              <w:trPr>
                <w:trHeight w:val="240"/>
              </w:trPr>
              <w:tc>
                <w:tcPr>
                  <w:tcW w:w="4111" w:type="dxa"/>
                </w:tcPr>
                <w:p w:rsidR="00605996" w:rsidRPr="00FE4B05" w:rsidRDefault="00605996" w:rsidP="006E42AE">
                  <w:pPr>
                    <w:autoSpaceDE w:val="0"/>
                    <w:autoSpaceDN w:val="0"/>
                    <w:adjustRightInd w:val="0"/>
                    <w:spacing w:before="40" w:after="40" w:line="240" w:lineRule="auto"/>
                    <w:ind w:left="-108"/>
                    <w:jc w:val="left"/>
                    <w:rPr>
                      <w:rFonts w:ascii="Times New Roman" w:hAnsi="Times New Roman" w:cs="Times New Roman"/>
                      <w:sz w:val="20"/>
                      <w:szCs w:val="20"/>
                    </w:rPr>
                  </w:pPr>
                  <w:r w:rsidRPr="00FE4B05">
                    <w:rPr>
                      <w:rFonts w:ascii="Times New Roman" w:hAnsi="Times New Roman" w:cs="Times New Roman"/>
                      <w:sz w:val="20"/>
                      <w:szCs w:val="20"/>
                    </w:rPr>
                    <w:t xml:space="preserve">Budowa mechaniczno-biologicznej oczyszczalni ścieków </w:t>
                  </w:r>
                  <w:r w:rsidR="001C64CB" w:rsidRPr="00FE4B05">
                    <w:rPr>
                      <w:rFonts w:ascii="Times New Roman" w:hAnsi="Times New Roman" w:cs="Times New Roman"/>
                      <w:sz w:val="20"/>
                      <w:szCs w:val="20"/>
                    </w:rPr>
                    <w:t>w miejscowości Horyniec - Zdrój</w:t>
                  </w:r>
                </w:p>
              </w:tc>
            </w:tr>
          </w:tbl>
          <w:p w:rsidR="00605996" w:rsidRPr="00FE4B05" w:rsidRDefault="00605996" w:rsidP="006E42AE">
            <w:pPr>
              <w:autoSpaceDE w:val="0"/>
              <w:autoSpaceDN w:val="0"/>
              <w:adjustRightInd w:val="0"/>
              <w:spacing w:before="40" w:after="40"/>
              <w:jc w:val="left"/>
              <w:rPr>
                <w:rFonts w:ascii="Times New Roman" w:hAnsi="Times New Roman" w:cs="Times New Roman"/>
                <w:sz w:val="20"/>
                <w:szCs w:val="20"/>
              </w:rPr>
            </w:pPr>
          </w:p>
        </w:tc>
        <w:tc>
          <w:tcPr>
            <w:tcW w:w="557" w:type="pct"/>
            <w:vAlign w:val="center"/>
          </w:tcPr>
          <w:p w:rsidR="00605996" w:rsidRPr="00FE4B05" w:rsidRDefault="00605996" w:rsidP="006E42AE">
            <w:pPr>
              <w:pStyle w:val="Default"/>
              <w:spacing w:before="40" w:after="40"/>
              <w:jc w:val="left"/>
              <w:rPr>
                <w:color w:val="auto"/>
                <w:sz w:val="20"/>
                <w:szCs w:val="20"/>
              </w:rPr>
            </w:pPr>
            <w:r w:rsidRPr="00FE4B05">
              <w:rPr>
                <w:color w:val="auto"/>
                <w:sz w:val="20"/>
                <w:szCs w:val="20"/>
              </w:rPr>
              <w:t xml:space="preserve">Gmina </w:t>
            </w:r>
          </w:p>
          <w:p w:rsidR="00605996" w:rsidRPr="00FE4B05" w:rsidRDefault="00605996" w:rsidP="006E42AE">
            <w:pPr>
              <w:autoSpaceDE w:val="0"/>
              <w:autoSpaceDN w:val="0"/>
              <w:adjustRightInd w:val="0"/>
              <w:spacing w:before="40" w:after="40"/>
              <w:jc w:val="left"/>
              <w:rPr>
                <w:rFonts w:ascii="Times New Roman" w:hAnsi="Times New Roman" w:cs="Times New Roman"/>
                <w:sz w:val="20"/>
                <w:szCs w:val="20"/>
              </w:rPr>
            </w:pPr>
            <w:r w:rsidRPr="00FE4B05">
              <w:rPr>
                <w:rFonts w:ascii="Times New Roman" w:hAnsi="Times New Roman" w:cs="Times New Roman"/>
                <w:sz w:val="20"/>
                <w:szCs w:val="20"/>
              </w:rPr>
              <w:t>Horyniec-Zdrój</w:t>
            </w:r>
          </w:p>
        </w:tc>
        <w:tc>
          <w:tcPr>
            <w:tcW w:w="456" w:type="pct"/>
            <w:vAlign w:val="center"/>
          </w:tcPr>
          <w:p w:rsidR="00605996" w:rsidRPr="00FE4B05" w:rsidRDefault="006B3E44" w:rsidP="001C64CB">
            <w:pPr>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2017</w:t>
            </w:r>
            <w:r w:rsidR="009F3BB6" w:rsidRPr="00FE4B05">
              <w:rPr>
                <w:rFonts w:ascii="Times New Roman" w:hAnsi="Times New Roman" w:cs="Times New Roman"/>
                <w:sz w:val="20"/>
                <w:szCs w:val="20"/>
              </w:rPr>
              <w:t>-</w:t>
            </w:r>
            <w:r w:rsidR="00605996" w:rsidRPr="00FE4B05">
              <w:rPr>
                <w:rFonts w:ascii="Times New Roman" w:hAnsi="Times New Roman" w:cs="Times New Roman"/>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pStyle w:val="akropki"/>
              <w:ind w:left="249"/>
              <w:jc w:val="center"/>
            </w:pPr>
            <w:r w:rsidRPr="00FE4B05">
              <w:t>b.d.</w:t>
            </w:r>
          </w:p>
        </w:tc>
        <w:tc>
          <w:tcPr>
            <w:tcW w:w="961" w:type="pct"/>
            <w:vAlign w:val="center"/>
          </w:tcPr>
          <w:p w:rsidR="00605996" w:rsidRPr="00FE4B05" w:rsidRDefault="00605996" w:rsidP="006E42AE">
            <w:pPr>
              <w:pStyle w:val="aaaaaakropki"/>
              <w:spacing w:after="40"/>
              <w:contextualSpacing w:val="0"/>
            </w:pPr>
            <w:r w:rsidRPr="00FE4B05">
              <w:t xml:space="preserve">zadanie z listy wniosków o dofinansowanie projektów zakwalifikowany </w:t>
            </w:r>
            <w:r w:rsidRPr="00FE4B05">
              <w:rPr>
                <w:bCs/>
              </w:rPr>
              <w:t>do oceny formalnej</w:t>
            </w:r>
            <w:r w:rsidR="0021294C" w:rsidRPr="00FE4B05">
              <w:rPr>
                <w:bCs/>
              </w:rPr>
              <w:t xml:space="preserve"> w ramach konkursu ogólnego RPO </w:t>
            </w:r>
            <w:r w:rsidRPr="00FE4B05">
              <w:rPr>
                <w:bCs/>
              </w:rPr>
              <w:t>WP;</w:t>
            </w:r>
          </w:p>
        </w:tc>
      </w:tr>
      <w:tr w:rsidR="00605996" w:rsidRPr="008B3DDC" w:rsidTr="00852565">
        <w:trPr>
          <w:trHeight w:val="877"/>
        </w:trPr>
        <w:tc>
          <w:tcPr>
            <w:tcW w:w="1558" w:type="pct"/>
            <w:vAlign w:val="center"/>
          </w:tcPr>
          <w:p w:rsidR="00605996" w:rsidRPr="00FE4B05" w:rsidRDefault="00605996" w:rsidP="006E42AE">
            <w:pPr>
              <w:pStyle w:val="Default"/>
              <w:spacing w:before="40" w:after="40"/>
              <w:jc w:val="left"/>
              <w:rPr>
                <w:color w:val="auto"/>
                <w:sz w:val="20"/>
                <w:szCs w:val="20"/>
              </w:rPr>
            </w:pPr>
            <w:r w:rsidRPr="00FE4B05">
              <w:rPr>
                <w:color w:val="auto"/>
                <w:sz w:val="20"/>
                <w:szCs w:val="20"/>
              </w:rPr>
              <w:t>Budowa mechaniczno - biologicznej oczyszczalni ścieków w Błoniu wraz z budową kanalizacji sanitarnej w miej</w:t>
            </w:r>
            <w:r w:rsidR="001C64CB" w:rsidRPr="00FE4B05">
              <w:rPr>
                <w:color w:val="auto"/>
                <w:sz w:val="20"/>
                <w:szCs w:val="20"/>
              </w:rPr>
              <w:t>scowości Podole, Gmina Przecław</w:t>
            </w:r>
          </w:p>
        </w:tc>
        <w:tc>
          <w:tcPr>
            <w:tcW w:w="557" w:type="pct"/>
            <w:vAlign w:val="center"/>
          </w:tcPr>
          <w:p w:rsidR="00605996" w:rsidRPr="00FE4B05" w:rsidRDefault="00605996" w:rsidP="006E42AE">
            <w:pPr>
              <w:pStyle w:val="Default"/>
              <w:spacing w:before="40" w:after="40"/>
              <w:jc w:val="left"/>
              <w:rPr>
                <w:color w:val="auto"/>
                <w:sz w:val="20"/>
                <w:szCs w:val="20"/>
              </w:rPr>
            </w:pPr>
            <w:r w:rsidRPr="00FE4B05">
              <w:rPr>
                <w:color w:val="auto"/>
                <w:sz w:val="20"/>
                <w:szCs w:val="20"/>
              </w:rPr>
              <w:t>Gmina Przecław</w:t>
            </w:r>
          </w:p>
        </w:tc>
        <w:tc>
          <w:tcPr>
            <w:tcW w:w="456" w:type="pct"/>
            <w:vAlign w:val="center"/>
          </w:tcPr>
          <w:p w:rsidR="00605996" w:rsidRPr="00FE4B05" w:rsidRDefault="00605996" w:rsidP="006B3E44">
            <w:pPr>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201</w:t>
            </w:r>
            <w:r w:rsidR="006B3E44" w:rsidRPr="00FE4B05">
              <w:rPr>
                <w:rFonts w:ascii="Times New Roman" w:hAnsi="Times New Roman" w:cs="Times New Roman"/>
                <w:sz w:val="20"/>
                <w:szCs w:val="20"/>
              </w:rPr>
              <w:t>7</w:t>
            </w:r>
            <w:r w:rsidR="009F3BB6" w:rsidRPr="00FE4B05">
              <w:rPr>
                <w:rFonts w:ascii="Times New Roman" w:hAnsi="Times New Roman" w:cs="Times New Roman"/>
                <w:sz w:val="20"/>
                <w:szCs w:val="20"/>
              </w:rPr>
              <w:t>-</w:t>
            </w:r>
            <w:r w:rsidRPr="00FE4B05">
              <w:rPr>
                <w:rFonts w:ascii="Times New Roman" w:hAnsi="Times New Roman" w:cs="Times New Roman"/>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 xml:space="preserve">zadanie z listy wniosków o dofinansowanie projektów zakwalifikowany </w:t>
            </w:r>
            <w:r w:rsidRPr="00FE4B05">
              <w:rPr>
                <w:bCs/>
              </w:rPr>
              <w:t>do oceny formalnej ramach konkursu ogólnego RPO WP;</w:t>
            </w:r>
          </w:p>
        </w:tc>
      </w:tr>
      <w:tr w:rsidR="00605996" w:rsidRPr="008B3DDC" w:rsidTr="00852565">
        <w:trPr>
          <w:trHeight w:val="514"/>
        </w:trPr>
        <w:tc>
          <w:tcPr>
            <w:tcW w:w="1558" w:type="pct"/>
            <w:vAlign w:val="center"/>
          </w:tcPr>
          <w:p w:rsidR="00605996" w:rsidRPr="00FE4B05" w:rsidRDefault="00605996" w:rsidP="006E42AE">
            <w:pPr>
              <w:pStyle w:val="Default"/>
              <w:spacing w:before="40" w:after="40"/>
              <w:jc w:val="left"/>
              <w:rPr>
                <w:color w:val="auto"/>
                <w:sz w:val="20"/>
                <w:szCs w:val="20"/>
              </w:rPr>
            </w:pPr>
            <w:r w:rsidRPr="00FE4B05">
              <w:rPr>
                <w:color w:val="auto"/>
                <w:sz w:val="20"/>
                <w:szCs w:val="20"/>
              </w:rPr>
              <w:t xml:space="preserve">Budowa kanalizacji sanitarnej wraz z urządzeniami budowlanymi w miejscowościach Olchowa i Sielec </w:t>
            </w:r>
            <w:r w:rsidR="001C64CB" w:rsidRPr="00FE4B05">
              <w:rPr>
                <w:color w:val="auto"/>
                <w:sz w:val="20"/>
                <w:szCs w:val="20"/>
              </w:rPr>
              <w:t>- aglomeracja Iwierzyce</w:t>
            </w:r>
          </w:p>
        </w:tc>
        <w:tc>
          <w:tcPr>
            <w:tcW w:w="557" w:type="pct"/>
            <w:vAlign w:val="center"/>
          </w:tcPr>
          <w:p w:rsidR="00605996" w:rsidRPr="00FE4B05" w:rsidRDefault="00605996" w:rsidP="006E42AE">
            <w:pPr>
              <w:pStyle w:val="Default"/>
              <w:spacing w:before="40" w:after="40"/>
              <w:jc w:val="left"/>
              <w:rPr>
                <w:color w:val="auto"/>
                <w:sz w:val="20"/>
                <w:szCs w:val="20"/>
              </w:rPr>
            </w:pPr>
            <w:r w:rsidRPr="00FE4B05">
              <w:rPr>
                <w:color w:val="auto"/>
                <w:sz w:val="20"/>
                <w:szCs w:val="20"/>
              </w:rPr>
              <w:t>Gmina Iwierzyce</w:t>
            </w:r>
          </w:p>
        </w:tc>
        <w:tc>
          <w:tcPr>
            <w:tcW w:w="456" w:type="pct"/>
            <w:vAlign w:val="center"/>
          </w:tcPr>
          <w:p w:rsidR="00605996" w:rsidRPr="00FE4B05" w:rsidRDefault="006B3E44" w:rsidP="001C64CB">
            <w:pPr>
              <w:pStyle w:val="Default"/>
              <w:spacing w:before="40" w:after="40"/>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 xml:space="preserve">zadanie z listy wniosków o dofinansowanie projektów zakwalifikowany </w:t>
            </w:r>
            <w:r w:rsidRPr="00FE4B05">
              <w:rPr>
                <w:bCs/>
              </w:rPr>
              <w:t>do oceny formalnej w ramach konkursu ogólnego RPO WP;</w:t>
            </w:r>
          </w:p>
        </w:tc>
      </w:tr>
      <w:tr w:rsidR="00605996" w:rsidRPr="008B3DDC" w:rsidTr="00852565">
        <w:trPr>
          <w:trHeight w:val="877"/>
        </w:trPr>
        <w:tc>
          <w:tcPr>
            <w:tcW w:w="1558" w:type="pct"/>
            <w:vAlign w:val="center"/>
          </w:tcPr>
          <w:p w:rsidR="00605996" w:rsidRPr="00FE4B05" w:rsidRDefault="00605996" w:rsidP="006E42AE">
            <w:pPr>
              <w:pStyle w:val="Default"/>
              <w:spacing w:before="40" w:after="40"/>
              <w:jc w:val="left"/>
              <w:rPr>
                <w:color w:val="auto"/>
                <w:sz w:val="20"/>
                <w:szCs w:val="20"/>
              </w:rPr>
            </w:pPr>
            <w:r w:rsidRPr="00FE4B05">
              <w:rPr>
                <w:color w:val="auto"/>
                <w:sz w:val="20"/>
                <w:szCs w:val="20"/>
              </w:rPr>
              <w:t>„Budowa kanalizacji sanitarnej wraz z przyłączami dla mie</w:t>
            </w:r>
            <w:r w:rsidR="001C64CB" w:rsidRPr="00FE4B05">
              <w:rPr>
                <w:color w:val="auto"/>
                <w:sz w:val="20"/>
                <w:szCs w:val="20"/>
              </w:rPr>
              <w:t xml:space="preserve">jscowości Siedleczka </w:t>
            </w:r>
            <w:r w:rsidR="009F3BB6" w:rsidRPr="00FE4B05">
              <w:rPr>
                <w:color w:val="auto"/>
                <w:sz w:val="20"/>
                <w:szCs w:val="20"/>
              </w:rPr>
              <w:t>-</w:t>
            </w:r>
            <w:r w:rsidR="001C64CB" w:rsidRPr="00FE4B05">
              <w:rPr>
                <w:color w:val="auto"/>
                <w:sz w:val="20"/>
                <w:szCs w:val="20"/>
              </w:rPr>
              <w:t xml:space="preserve"> etap II”</w:t>
            </w:r>
          </w:p>
        </w:tc>
        <w:tc>
          <w:tcPr>
            <w:tcW w:w="557" w:type="pct"/>
            <w:vAlign w:val="center"/>
          </w:tcPr>
          <w:p w:rsidR="00605996" w:rsidRPr="00FE4B05" w:rsidRDefault="00605996" w:rsidP="006E42AE">
            <w:pPr>
              <w:pStyle w:val="Default"/>
              <w:spacing w:before="40" w:after="40"/>
              <w:jc w:val="left"/>
              <w:rPr>
                <w:color w:val="auto"/>
                <w:sz w:val="20"/>
                <w:szCs w:val="20"/>
              </w:rPr>
            </w:pPr>
            <w:r w:rsidRPr="00FE4B05">
              <w:rPr>
                <w:color w:val="auto"/>
                <w:sz w:val="20"/>
                <w:szCs w:val="20"/>
              </w:rPr>
              <w:t>Miasto i Gmina Kańczuga</w:t>
            </w:r>
          </w:p>
        </w:tc>
        <w:tc>
          <w:tcPr>
            <w:tcW w:w="456" w:type="pct"/>
            <w:vAlign w:val="center"/>
          </w:tcPr>
          <w:p w:rsidR="00605996" w:rsidRPr="00FE4B05" w:rsidRDefault="006B3E44" w:rsidP="001C64CB">
            <w:pPr>
              <w:pStyle w:val="Default"/>
              <w:spacing w:before="40" w:after="40"/>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zadanie z listy wniosków o dofinansowanie projektów zakwalifikowany</w:t>
            </w:r>
            <w:r w:rsidRPr="00FE4B05">
              <w:rPr>
                <w:bCs/>
              </w:rPr>
              <w:t xml:space="preserve"> do oceny formalnej </w:t>
            </w:r>
            <w:r w:rsidRPr="00FE4B05">
              <w:rPr>
                <w:bCs/>
              </w:rPr>
              <w:lastRenderedPageBreak/>
              <w:t>w ramach konkursu ogólnego RPO 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lastRenderedPageBreak/>
              <w:t>Rozbudowa sieci kanalizacji sanitarnej na terenie Aglomeracji Haczów w miejscowościach Haczów i Jabłonic</w:t>
            </w:r>
            <w:r w:rsidR="001C64CB" w:rsidRPr="00FE4B05">
              <w:rPr>
                <w:color w:val="auto"/>
                <w:sz w:val="20"/>
                <w:szCs w:val="20"/>
              </w:rPr>
              <w:t>a Polska</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Haczów</w:t>
            </w:r>
          </w:p>
        </w:tc>
        <w:tc>
          <w:tcPr>
            <w:tcW w:w="456" w:type="pct"/>
            <w:vAlign w:val="center"/>
          </w:tcPr>
          <w:p w:rsidR="00605996" w:rsidRPr="00FE4B05" w:rsidRDefault="006B3E44" w:rsidP="001C64CB">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 xml:space="preserve">zadanie z listy wniosków o dofinansowanie projektów zakwalifikowany </w:t>
            </w:r>
            <w:r w:rsidRPr="00FE4B05">
              <w:rPr>
                <w:bCs/>
              </w:rPr>
              <w:t>do oceny formalnej</w:t>
            </w:r>
            <w:r w:rsidR="008E4215" w:rsidRPr="00FE4B05">
              <w:rPr>
                <w:bCs/>
              </w:rPr>
              <w:t xml:space="preserve"> </w:t>
            </w:r>
            <w:r w:rsidR="008865A6">
              <w:rPr>
                <w:bCs/>
              </w:rPr>
              <w:br/>
            </w:r>
            <w:r w:rsidRPr="00FE4B05">
              <w:rPr>
                <w:bCs/>
              </w:rPr>
              <w:t>w ramach konkursu ogólnego RPO 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Budowa kanalizacji sanitarnej grawitacyjnej oraz kolektora ciśnieniowego z pompowniami w </w:t>
            </w:r>
            <w:r w:rsidR="001C64CB" w:rsidRPr="00FE4B05">
              <w:rPr>
                <w:color w:val="auto"/>
                <w:sz w:val="20"/>
                <w:szCs w:val="20"/>
              </w:rPr>
              <w:t>miejscowości Kalników-etap II</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Stubno</w:t>
            </w:r>
          </w:p>
        </w:tc>
        <w:tc>
          <w:tcPr>
            <w:tcW w:w="456" w:type="pct"/>
            <w:vAlign w:val="center"/>
          </w:tcPr>
          <w:p w:rsidR="00605996" w:rsidRPr="00FE4B05" w:rsidRDefault="006B3E44" w:rsidP="001C64CB">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 xml:space="preserve">zadanie z listy wniosków o dofinansowanie projektów zakwalifikowany </w:t>
            </w:r>
            <w:r w:rsidRPr="00FE4B05">
              <w:rPr>
                <w:bCs/>
              </w:rPr>
              <w:t xml:space="preserve">do oceny formalnej </w:t>
            </w:r>
            <w:r w:rsidR="00972FE8">
              <w:rPr>
                <w:bCs/>
              </w:rPr>
              <w:br/>
            </w:r>
            <w:r w:rsidRPr="00FE4B05">
              <w:rPr>
                <w:bCs/>
              </w:rPr>
              <w:t>w ramach konkursu. ogólnego RPO 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Budowa kanalizacji sanitarnej w aglomeracji Pułanki z mo</w:t>
            </w:r>
            <w:r w:rsidR="007521BD" w:rsidRPr="00FE4B05">
              <w:rPr>
                <w:color w:val="auto"/>
                <w:sz w:val="20"/>
                <w:szCs w:val="20"/>
              </w:rPr>
              <w:t>dernizacją oczyszczalni ścieków</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Frysztak</w:t>
            </w:r>
          </w:p>
        </w:tc>
        <w:tc>
          <w:tcPr>
            <w:tcW w:w="456" w:type="pct"/>
            <w:vAlign w:val="center"/>
          </w:tcPr>
          <w:p w:rsidR="00605996" w:rsidRPr="00FE4B05" w:rsidRDefault="006B3E44" w:rsidP="007521BD">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 xml:space="preserve">zadanie z listy wniosków o dofinansowanie projektów zakwalifikowany </w:t>
            </w:r>
            <w:r w:rsidRPr="00FE4B05">
              <w:rPr>
                <w:bCs/>
              </w:rPr>
              <w:t>do oceny formalnej</w:t>
            </w:r>
            <w:r w:rsidR="0021294C" w:rsidRPr="00FE4B05">
              <w:rPr>
                <w:bCs/>
              </w:rPr>
              <w:t xml:space="preserve"> w ramach konkursu ogólnego RPO </w:t>
            </w:r>
            <w:r w:rsidRPr="00FE4B05">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Przebudowa wraz z rozbudową o</w:t>
            </w:r>
            <w:r w:rsidR="007521BD" w:rsidRPr="00FE4B05">
              <w:rPr>
                <w:color w:val="auto"/>
                <w:sz w:val="20"/>
                <w:szCs w:val="20"/>
              </w:rPr>
              <w:t>czyszczalni ścieków w Jarocinie</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Jarocin</w:t>
            </w:r>
          </w:p>
        </w:tc>
        <w:tc>
          <w:tcPr>
            <w:tcW w:w="456" w:type="pct"/>
            <w:vAlign w:val="center"/>
          </w:tcPr>
          <w:p w:rsidR="00605996" w:rsidRPr="00FE4B05" w:rsidRDefault="006B3E44" w:rsidP="007521BD">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 xml:space="preserve">zadanie z listy wniosków o dofinansowanie projektów zakwalifikowany </w:t>
            </w:r>
            <w:r w:rsidRPr="00FE4B05">
              <w:rPr>
                <w:bCs/>
              </w:rPr>
              <w:t>do oceny formalnej</w:t>
            </w:r>
            <w:r w:rsidR="0021294C" w:rsidRPr="00FE4B05">
              <w:rPr>
                <w:bCs/>
              </w:rPr>
              <w:t xml:space="preserve"> w ramach konkursu ogólnego RPO </w:t>
            </w:r>
            <w:r w:rsidRPr="00FE4B05">
              <w:rPr>
                <w:bCs/>
              </w:rPr>
              <w:t>WP;</w:t>
            </w:r>
          </w:p>
        </w:tc>
      </w:tr>
      <w:tr w:rsidR="00605996" w:rsidRPr="008B3DDC" w:rsidTr="00852565">
        <w:trPr>
          <w:trHeight w:val="1081"/>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lastRenderedPageBreak/>
              <w:t>Budowa kanalizacji przy ul. Kościuszki i modernizacja oczyszczalni ścieków w </w:t>
            </w:r>
            <w:r w:rsidR="007521BD" w:rsidRPr="00FE4B05">
              <w:rPr>
                <w:color w:val="auto"/>
                <w:sz w:val="20"/>
                <w:szCs w:val="20"/>
              </w:rPr>
              <w:t>Cieszanowie</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Zakład Usług Komunalnych Sp. z o.o. w Cieszanowie</w:t>
            </w:r>
          </w:p>
        </w:tc>
        <w:tc>
          <w:tcPr>
            <w:tcW w:w="456" w:type="pct"/>
            <w:vAlign w:val="center"/>
          </w:tcPr>
          <w:p w:rsidR="00605996" w:rsidRPr="00FE4B05" w:rsidRDefault="006B3E44" w:rsidP="007521BD">
            <w:pPr>
              <w:pStyle w:val="Default"/>
              <w:jc w:val="left"/>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 xml:space="preserve">zadanie z listy wniosków o dofinansowanie projektów zakwalifikowany </w:t>
            </w:r>
            <w:r w:rsidRPr="00FE4B05">
              <w:rPr>
                <w:bCs/>
              </w:rPr>
              <w:t>do oceny formalnej w</w:t>
            </w:r>
            <w:r w:rsidR="0021294C" w:rsidRPr="00FE4B05">
              <w:rPr>
                <w:bCs/>
              </w:rPr>
              <w:t> ramach konkursu ogólnego RPO </w:t>
            </w:r>
            <w:r w:rsidRPr="00FE4B05">
              <w:rPr>
                <w:bCs/>
              </w:rPr>
              <w:t>WP;</w:t>
            </w:r>
          </w:p>
        </w:tc>
      </w:tr>
      <w:tr w:rsidR="00605996" w:rsidRPr="008B3DDC" w:rsidTr="00852565">
        <w:trPr>
          <w:trHeight w:val="958"/>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Przebudowa oczyszczalni ścieków w Załużu wra</w:t>
            </w:r>
            <w:r w:rsidR="007521BD" w:rsidRPr="00FE4B05">
              <w:rPr>
                <w:color w:val="auto"/>
                <w:sz w:val="20"/>
                <w:szCs w:val="20"/>
              </w:rPr>
              <w:t>z z budową sieci kanalizacyjnej</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Lubaczów</w:t>
            </w:r>
          </w:p>
        </w:tc>
        <w:tc>
          <w:tcPr>
            <w:tcW w:w="456" w:type="pct"/>
            <w:vAlign w:val="center"/>
          </w:tcPr>
          <w:p w:rsidR="00605996" w:rsidRPr="00FE4B05" w:rsidRDefault="006B3E44" w:rsidP="007521BD">
            <w:pPr>
              <w:pStyle w:val="Default"/>
              <w:jc w:val="left"/>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 xml:space="preserve">zadanie z listy wniosków o dofinansowanie projektów zakwalifikowany </w:t>
            </w:r>
            <w:r w:rsidRPr="00FE4B05">
              <w:rPr>
                <w:bCs/>
              </w:rPr>
              <w:t>do oceny formalnej</w:t>
            </w:r>
            <w:r w:rsidR="0021294C" w:rsidRPr="00FE4B05">
              <w:rPr>
                <w:bCs/>
              </w:rPr>
              <w:t xml:space="preserve"> w ramach konkursu ogólnego RPO </w:t>
            </w:r>
            <w:r w:rsidRPr="00FE4B05">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Budowa kanalizacj</w:t>
            </w:r>
            <w:r w:rsidR="007521BD" w:rsidRPr="00FE4B05">
              <w:rPr>
                <w:color w:val="auto"/>
                <w:sz w:val="20"/>
                <w:szCs w:val="20"/>
              </w:rPr>
              <w:t>i sanitarnej dla Miasta Radymna</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Miasto Radymno</w:t>
            </w:r>
          </w:p>
        </w:tc>
        <w:tc>
          <w:tcPr>
            <w:tcW w:w="456" w:type="pct"/>
            <w:vAlign w:val="center"/>
          </w:tcPr>
          <w:p w:rsidR="00605996" w:rsidRPr="00FE4B05" w:rsidRDefault="00605996" w:rsidP="006B3E44">
            <w:pPr>
              <w:pStyle w:val="Default"/>
              <w:jc w:val="left"/>
              <w:rPr>
                <w:color w:val="auto"/>
                <w:sz w:val="20"/>
                <w:szCs w:val="20"/>
              </w:rPr>
            </w:pPr>
            <w:r w:rsidRPr="00FE4B05">
              <w:rPr>
                <w:color w:val="auto"/>
                <w:sz w:val="20"/>
                <w:szCs w:val="20"/>
              </w:rPr>
              <w:t>201</w:t>
            </w:r>
            <w:r w:rsidR="006B3E44" w:rsidRPr="00FE4B05">
              <w:rPr>
                <w:color w:val="auto"/>
                <w:sz w:val="20"/>
                <w:szCs w:val="20"/>
              </w:rPr>
              <w:t>7</w:t>
            </w:r>
            <w:r w:rsidR="009F3BB6" w:rsidRPr="00FE4B05">
              <w:rPr>
                <w:color w:val="auto"/>
                <w:sz w:val="20"/>
                <w:szCs w:val="20"/>
              </w:rPr>
              <w:t>-</w:t>
            </w:r>
            <w:r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zadanie z listy wniosków o dofinansowanie projektów zakwalifikowany</w:t>
            </w:r>
            <w:r w:rsidR="008E4215">
              <w:t xml:space="preserve"> </w:t>
            </w:r>
            <w:r w:rsidRPr="001040F1">
              <w:rPr>
                <w:bCs/>
              </w:rPr>
              <w:t>do oceny formalnej</w:t>
            </w:r>
            <w:r w:rsidR="0021294C">
              <w:rPr>
                <w:bCs/>
              </w:rPr>
              <w:t xml:space="preserve"> w ramach konkursu ogólnego RPO </w:t>
            </w:r>
            <w:r w:rsidRPr="001040F1">
              <w:rPr>
                <w:bCs/>
              </w:rPr>
              <w:t>WP</w:t>
            </w:r>
            <w:r w:rsidR="006052EC">
              <w:rPr>
                <w:bCs/>
              </w:rPr>
              <w:t>;</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 xml:space="preserve">Uporządkowanie gospodarki ściekowej w gminach Jawornik Polski i Markowa </w:t>
            </w:r>
            <w:r w:rsidR="009F3BB6" w:rsidRPr="00FE4B05">
              <w:rPr>
                <w:color w:val="auto"/>
                <w:sz w:val="20"/>
                <w:szCs w:val="20"/>
              </w:rPr>
              <w:t>-</w:t>
            </w:r>
            <w:r w:rsidRPr="00FE4B05">
              <w:rPr>
                <w:color w:val="auto"/>
                <w:sz w:val="20"/>
                <w:szCs w:val="20"/>
              </w:rPr>
              <w:t xml:space="preserve"> Etap I. Budowa oczyszczalni ścieków i kanalizacji sani</w:t>
            </w:r>
            <w:r w:rsidR="007521BD" w:rsidRPr="00FE4B05">
              <w:rPr>
                <w:color w:val="auto"/>
                <w:sz w:val="20"/>
                <w:szCs w:val="20"/>
              </w:rPr>
              <w:t>tarnej w miejscowości Manasterz</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Jawornik Polski</w:t>
            </w:r>
          </w:p>
        </w:tc>
        <w:tc>
          <w:tcPr>
            <w:tcW w:w="456" w:type="pct"/>
            <w:vAlign w:val="center"/>
          </w:tcPr>
          <w:p w:rsidR="00605996" w:rsidRPr="00FE4B05" w:rsidRDefault="006B3E44" w:rsidP="007521BD">
            <w:pPr>
              <w:pStyle w:val="Default"/>
              <w:jc w:val="left"/>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 xml:space="preserve">zadanie z listy wniosków o dofinansowanie projektów zakwalifikowany </w:t>
            </w:r>
            <w:r w:rsidRPr="008B3DDC">
              <w:rPr>
                <w:bCs/>
              </w:rPr>
              <w:t>do oceny formalnej</w:t>
            </w:r>
            <w:r w:rsidR="0021294C">
              <w:rPr>
                <w:bCs/>
              </w:rPr>
              <w:t xml:space="preserve"> w ramach konkursu ogólnego RPO </w:t>
            </w:r>
            <w:r w:rsidRPr="008B3DDC">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Modernizacja</w:t>
            </w:r>
            <w:r w:rsidR="007521BD" w:rsidRPr="00FE4B05">
              <w:rPr>
                <w:color w:val="auto"/>
                <w:sz w:val="20"/>
                <w:szCs w:val="20"/>
              </w:rPr>
              <w:t xml:space="preserve"> oczyszczalni ścieków w Jeżowem</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Jeżowe</w:t>
            </w:r>
          </w:p>
        </w:tc>
        <w:tc>
          <w:tcPr>
            <w:tcW w:w="456" w:type="pct"/>
            <w:vAlign w:val="center"/>
          </w:tcPr>
          <w:p w:rsidR="00605996" w:rsidRPr="00FE4B05" w:rsidRDefault="006B3E44" w:rsidP="007521BD">
            <w:pPr>
              <w:pStyle w:val="Default"/>
              <w:jc w:val="left"/>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3"/>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 xml:space="preserve">zadanie z listy wniosków o dofinansowanie projektów zakwalifikowany </w:t>
            </w:r>
            <w:r w:rsidRPr="008B3DDC">
              <w:rPr>
                <w:bCs/>
              </w:rPr>
              <w:t>do oceny formalnej</w:t>
            </w:r>
            <w:r w:rsidR="0021294C">
              <w:rPr>
                <w:bCs/>
              </w:rPr>
              <w:t xml:space="preserve"> w ramach konkursu </w:t>
            </w:r>
            <w:r w:rsidR="0021294C">
              <w:rPr>
                <w:bCs/>
              </w:rPr>
              <w:lastRenderedPageBreak/>
              <w:t>ogólnego RPO </w:t>
            </w:r>
            <w:r w:rsidRPr="008B3DDC">
              <w:rPr>
                <w:bCs/>
              </w:rPr>
              <w:t>WP;</w:t>
            </w:r>
          </w:p>
        </w:tc>
      </w:tr>
      <w:tr w:rsidR="00605996" w:rsidRPr="008B3DDC" w:rsidTr="00852565">
        <w:trPr>
          <w:trHeight w:val="231"/>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lastRenderedPageBreak/>
              <w:t>Rozbudowa oczyszczalni ścieków w miejscowości Lipa wraz z ru</w:t>
            </w:r>
            <w:r w:rsidR="007521BD" w:rsidRPr="00FE4B05">
              <w:rPr>
                <w:color w:val="auto"/>
                <w:sz w:val="20"/>
                <w:szCs w:val="20"/>
              </w:rPr>
              <w:t>rociągiem ścieków oczyszczonych</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Zaklików</w:t>
            </w:r>
          </w:p>
        </w:tc>
        <w:tc>
          <w:tcPr>
            <w:tcW w:w="456" w:type="pct"/>
            <w:vAlign w:val="center"/>
          </w:tcPr>
          <w:p w:rsidR="00605996" w:rsidRPr="00FE4B05" w:rsidRDefault="00BE6AA1" w:rsidP="007521BD">
            <w:pPr>
              <w:pStyle w:val="Default"/>
              <w:jc w:val="left"/>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 xml:space="preserve">zadanie z listy wniosków o dofinansowanie projektów zakwalifikowany </w:t>
            </w:r>
            <w:r w:rsidRPr="008B3DDC">
              <w:rPr>
                <w:bCs/>
              </w:rPr>
              <w:t>do oceny formalnej</w:t>
            </w:r>
            <w:r w:rsidR="0021294C">
              <w:rPr>
                <w:bCs/>
              </w:rPr>
              <w:t xml:space="preserve"> w ramach konkursu ogólnego RPO </w:t>
            </w:r>
            <w:r w:rsidRPr="008B3DDC">
              <w:rPr>
                <w:bCs/>
              </w:rPr>
              <w:t>WP;</w:t>
            </w:r>
          </w:p>
        </w:tc>
      </w:tr>
      <w:tr w:rsidR="00605996" w:rsidRPr="008B3DDC" w:rsidTr="00852565">
        <w:trPr>
          <w:trHeight w:val="353"/>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Rozbudowa i modernizacja istniejącej oczyszczalni ścieków oraz budowa odcinków sieci kanalizacji sanita</w:t>
            </w:r>
            <w:r w:rsidR="007521BD" w:rsidRPr="00FE4B05">
              <w:rPr>
                <w:color w:val="auto"/>
                <w:sz w:val="20"/>
                <w:szCs w:val="20"/>
              </w:rPr>
              <w:t>rnej w aglomeracji Nowy Żmigród</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Nowy Żmigród</w:t>
            </w:r>
          </w:p>
        </w:tc>
        <w:tc>
          <w:tcPr>
            <w:tcW w:w="456" w:type="pct"/>
            <w:vAlign w:val="center"/>
          </w:tcPr>
          <w:p w:rsidR="00605996" w:rsidRPr="00FE4B05" w:rsidRDefault="00605996" w:rsidP="007521BD">
            <w:pPr>
              <w:pStyle w:val="Default"/>
              <w:jc w:val="left"/>
              <w:rPr>
                <w:color w:val="auto"/>
                <w:sz w:val="20"/>
                <w:szCs w:val="20"/>
              </w:rPr>
            </w:pPr>
            <w:r w:rsidRPr="00FE4B05">
              <w:rPr>
                <w:color w:val="auto"/>
                <w:sz w:val="20"/>
                <w:szCs w:val="20"/>
              </w:rPr>
              <w:t>2016</w:t>
            </w:r>
            <w:r w:rsidR="009F3BB6" w:rsidRPr="00FE4B05">
              <w:rPr>
                <w:color w:val="auto"/>
                <w:sz w:val="20"/>
                <w:szCs w:val="20"/>
              </w:rPr>
              <w:t>-</w:t>
            </w:r>
            <w:r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 xml:space="preserve">zadanie z listy wniosków o dofinansowanie projektów zakwalifikowany </w:t>
            </w:r>
            <w:r w:rsidRPr="008B3DDC">
              <w:rPr>
                <w:bCs/>
              </w:rPr>
              <w:t>do oceny formalnej w ramach</w:t>
            </w:r>
            <w:r w:rsidR="0021294C">
              <w:rPr>
                <w:bCs/>
              </w:rPr>
              <w:t xml:space="preserve"> konkursu ogólnego RPO </w:t>
            </w:r>
            <w:r w:rsidRPr="008B3DDC">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Poprawa gosp</w:t>
            </w:r>
            <w:r w:rsidR="007521BD" w:rsidRPr="00FE4B05">
              <w:rPr>
                <w:color w:val="auto"/>
                <w:sz w:val="20"/>
                <w:szCs w:val="20"/>
              </w:rPr>
              <w:t>odarki ściekowej w Gminie Besko</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Besko</w:t>
            </w:r>
          </w:p>
        </w:tc>
        <w:tc>
          <w:tcPr>
            <w:tcW w:w="456" w:type="pct"/>
            <w:vAlign w:val="center"/>
          </w:tcPr>
          <w:p w:rsidR="00605996" w:rsidRPr="00FE4B05" w:rsidRDefault="00BE6AA1" w:rsidP="007521BD">
            <w:pPr>
              <w:pStyle w:val="Default"/>
              <w:jc w:val="left"/>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 xml:space="preserve">zadanie z listy wniosków o dofinansowanie projektów zakwalifikowany </w:t>
            </w:r>
            <w:r w:rsidRPr="008B3DDC">
              <w:rPr>
                <w:bCs/>
              </w:rPr>
              <w:t>do oceny formalnej</w:t>
            </w:r>
            <w:r w:rsidR="0021294C">
              <w:rPr>
                <w:bCs/>
              </w:rPr>
              <w:t xml:space="preserve"> w ramach konkursu ogólnego RPO </w:t>
            </w:r>
            <w:r w:rsidRPr="008B3DDC">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 xml:space="preserve">Rozwój gospodarki ściekowej w Gminie Solina </w:t>
            </w:r>
            <w:r w:rsidR="009F3BB6" w:rsidRPr="00FE4B05">
              <w:rPr>
                <w:color w:val="auto"/>
                <w:sz w:val="20"/>
                <w:szCs w:val="20"/>
              </w:rPr>
              <w:t>-</w:t>
            </w:r>
            <w:r w:rsidRPr="00FE4B05">
              <w:rPr>
                <w:color w:val="auto"/>
                <w:sz w:val="20"/>
                <w:szCs w:val="20"/>
              </w:rPr>
              <w:t xml:space="preserve"> rozbudowa oczyszczalni ścieków oraz budowa kanalizacji</w:t>
            </w:r>
            <w:r w:rsidR="007521BD" w:rsidRPr="00FE4B05">
              <w:rPr>
                <w:color w:val="auto"/>
                <w:sz w:val="20"/>
                <w:szCs w:val="20"/>
              </w:rPr>
              <w:t xml:space="preserve"> ściekowej w aglomeracji Solina</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Solina</w:t>
            </w:r>
          </w:p>
        </w:tc>
        <w:tc>
          <w:tcPr>
            <w:tcW w:w="456" w:type="pct"/>
            <w:vAlign w:val="center"/>
          </w:tcPr>
          <w:p w:rsidR="00605996" w:rsidRPr="00FE4B05" w:rsidRDefault="00BE6AA1" w:rsidP="007521BD">
            <w:pPr>
              <w:pStyle w:val="Default"/>
              <w:jc w:val="left"/>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 xml:space="preserve">zadanie z listy wniosków o dofinansowanie projektów zakwalifikowany </w:t>
            </w:r>
            <w:r w:rsidRPr="008B3DDC">
              <w:rPr>
                <w:bCs/>
              </w:rPr>
              <w:t>do oceny formalnej</w:t>
            </w:r>
            <w:r w:rsidR="0021294C">
              <w:rPr>
                <w:bCs/>
              </w:rPr>
              <w:t xml:space="preserve"> w ramach konkursu ogólnego RPO </w:t>
            </w:r>
            <w:r w:rsidRPr="008B3DDC">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lastRenderedPageBreak/>
              <w:t>Budowa i rozbudowa oczyszczalni ścieków w Laszkach oraz budowa kanalizacji sanitarnej w </w:t>
            </w:r>
            <w:r w:rsidR="007521BD" w:rsidRPr="00FE4B05">
              <w:rPr>
                <w:color w:val="auto"/>
                <w:sz w:val="20"/>
                <w:szCs w:val="20"/>
              </w:rPr>
              <w:t>Tuchli</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Laszki</w:t>
            </w:r>
          </w:p>
        </w:tc>
        <w:tc>
          <w:tcPr>
            <w:tcW w:w="456" w:type="pct"/>
            <w:vAlign w:val="center"/>
          </w:tcPr>
          <w:p w:rsidR="00605996" w:rsidRPr="00FE4B05" w:rsidRDefault="00BE6AA1" w:rsidP="007521BD">
            <w:pPr>
              <w:pStyle w:val="Default"/>
              <w:jc w:val="left"/>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z</w:t>
            </w:r>
            <w:r>
              <w:t>adanie z listy wniosków o </w:t>
            </w:r>
            <w:r w:rsidRPr="008B3DDC">
              <w:t xml:space="preserve">dofinansowanie projektów zakwalifikowany </w:t>
            </w:r>
            <w:r w:rsidRPr="008B3DDC">
              <w:rPr>
                <w:bCs/>
              </w:rPr>
              <w:t>do oceny formalnej</w:t>
            </w:r>
            <w:r w:rsidR="0021294C">
              <w:rPr>
                <w:bCs/>
              </w:rPr>
              <w:t xml:space="preserve"> w ramach konkursu ogólnego RPO </w:t>
            </w:r>
            <w:r w:rsidRPr="008B3DDC">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Budowa kanalizacji</w:t>
            </w:r>
            <w:r w:rsidR="007521BD" w:rsidRPr="00FE4B05">
              <w:rPr>
                <w:color w:val="auto"/>
                <w:sz w:val="20"/>
                <w:szCs w:val="20"/>
              </w:rPr>
              <w:t xml:space="preserve"> uzupełniającej w Gminie Medyka</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Medyka</w:t>
            </w:r>
          </w:p>
        </w:tc>
        <w:tc>
          <w:tcPr>
            <w:tcW w:w="456" w:type="pct"/>
            <w:vAlign w:val="center"/>
          </w:tcPr>
          <w:p w:rsidR="00605996" w:rsidRPr="00FE4B05" w:rsidRDefault="00BE6AA1" w:rsidP="007521BD">
            <w:pPr>
              <w:pStyle w:val="Default"/>
              <w:jc w:val="left"/>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 xml:space="preserve">zadanie z listy wniosków o dofinansowanie projektów zakwalifikowany </w:t>
            </w:r>
            <w:r w:rsidRPr="008B3DDC">
              <w:rPr>
                <w:bCs/>
              </w:rPr>
              <w:t xml:space="preserve">do oceny formalnej </w:t>
            </w:r>
            <w:r w:rsidR="0021294C">
              <w:rPr>
                <w:bCs/>
              </w:rPr>
              <w:t>w ramach konkursu ogólnego RPO </w:t>
            </w:r>
            <w:r w:rsidRPr="008B3DDC">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Budowa kanalizacji sanitarnej wraz z oczyszczalni</w:t>
            </w:r>
            <w:r w:rsidR="007521BD" w:rsidRPr="00FE4B05">
              <w:rPr>
                <w:color w:val="auto"/>
                <w:sz w:val="20"/>
                <w:szCs w:val="20"/>
              </w:rPr>
              <w:t>ą ścieków w miejscowości Godowa</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Strzyżów</w:t>
            </w:r>
          </w:p>
        </w:tc>
        <w:tc>
          <w:tcPr>
            <w:tcW w:w="456" w:type="pct"/>
            <w:vAlign w:val="center"/>
          </w:tcPr>
          <w:p w:rsidR="00605996" w:rsidRPr="00FE4B05" w:rsidRDefault="00605996" w:rsidP="007521BD">
            <w:pPr>
              <w:pStyle w:val="Default"/>
              <w:jc w:val="center"/>
              <w:rPr>
                <w:color w:val="auto"/>
                <w:sz w:val="20"/>
                <w:szCs w:val="20"/>
              </w:rPr>
            </w:pPr>
            <w:r w:rsidRPr="00FE4B05">
              <w:rPr>
                <w:color w:val="auto"/>
                <w:sz w:val="20"/>
                <w:szCs w:val="20"/>
              </w:rPr>
              <w:t>201</w:t>
            </w:r>
            <w:r w:rsidR="00BE6AA1" w:rsidRPr="00FE4B05">
              <w:rPr>
                <w:color w:val="auto"/>
                <w:sz w:val="20"/>
                <w:szCs w:val="20"/>
              </w:rPr>
              <w:t>7</w:t>
            </w:r>
            <w:r w:rsidR="009F3BB6" w:rsidRPr="00FE4B05">
              <w:rPr>
                <w:color w:val="auto"/>
                <w:sz w:val="20"/>
                <w:szCs w:val="20"/>
              </w:rPr>
              <w:t>-</w:t>
            </w:r>
            <w:r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zadanie z listy wniosków o dofinansowanie projektów zakwalifikowan</w:t>
            </w:r>
            <w:r w:rsidRPr="008B3DDC">
              <w:rPr>
                <w:bCs/>
              </w:rPr>
              <w:t>y do oceny formalnej</w:t>
            </w:r>
            <w:r w:rsidR="0021294C">
              <w:rPr>
                <w:bCs/>
              </w:rPr>
              <w:t xml:space="preserve"> w ramach konkursu ogólnego RPO </w:t>
            </w:r>
            <w:r w:rsidRPr="008B3DDC">
              <w:rPr>
                <w:bCs/>
              </w:rPr>
              <w:t>WP;</w:t>
            </w:r>
          </w:p>
        </w:tc>
      </w:tr>
      <w:tr w:rsidR="00605996" w:rsidRPr="008B3DDC" w:rsidTr="00852565">
        <w:trPr>
          <w:trHeight w:val="30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Poprawa infrastruktury ściekowej w Gminie Miejskiej Dynów - budowa kanalizacji sanitarnej - etap III wraz z budową, przebudową i rozbudową miejskiej</w:t>
            </w:r>
            <w:r w:rsidR="007521BD" w:rsidRPr="00FE4B05">
              <w:rPr>
                <w:color w:val="auto"/>
                <w:sz w:val="20"/>
                <w:szCs w:val="20"/>
              </w:rPr>
              <w:t xml:space="preserve"> oczyszczalni ścieków w Dynowie</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Miejska Dynów</w:t>
            </w:r>
          </w:p>
        </w:tc>
        <w:tc>
          <w:tcPr>
            <w:tcW w:w="456" w:type="pct"/>
            <w:vAlign w:val="center"/>
          </w:tcPr>
          <w:p w:rsidR="00605996" w:rsidRPr="00FE4B05" w:rsidRDefault="00605996" w:rsidP="00BE6AA1">
            <w:pPr>
              <w:pStyle w:val="Default"/>
              <w:jc w:val="center"/>
              <w:rPr>
                <w:color w:val="auto"/>
                <w:sz w:val="20"/>
                <w:szCs w:val="20"/>
              </w:rPr>
            </w:pPr>
            <w:r w:rsidRPr="00FE4B05">
              <w:rPr>
                <w:color w:val="auto"/>
                <w:sz w:val="20"/>
                <w:szCs w:val="20"/>
              </w:rPr>
              <w:t>201</w:t>
            </w:r>
            <w:r w:rsidR="00BE6AA1" w:rsidRPr="00FE4B05">
              <w:rPr>
                <w:color w:val="auto"/>
                <w:sz w:val="20"/>
                <w:szCs w:val="20"/>
              </w:rPr>
              <w:t>7</w:t>
            </w:r>
            <w:r w:rsidR="009F3BB6" w:rsidRPr="00FE4B05">
              <w:rPr>
                <w:color w:val="auto"/>
                <w:sz w:val="20"/>
                <w:szCs w:val="20"/>
              </w:rPr>
              <w:t>-</w:t>
            </w:r>
            <w:r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zadanie z listy wniosków o</w:t>
            </w:r>
            <w:r>
              <w:t> </w:t>
            </w:r>
            <w:r w:rsidRPr="008B3DDC">
              <w:t>dofinansowanie projektów zakwalifikowany do</w:t>
            </w:r>
            <w:r w:rsidRPr="008B3DDC">
              <w:rPr>
                <w:bCs/>
              </w:rPr>
              <w:t xml:space="preserve"> oceny formalnej</w:t>
            </w:r>
            <w:r w:rsidR="0021294C">
              <w:rPr>
                <w:bCs/>
              </w:rPr>
              <w:t xml:space="preserve"> w ramach konkursu ogólnego RPO </w:t>
            </w:r>
            <w:r w:rsidRPr="008B3DDC">
              <w:rPr>
                <w:bCs/>
              </w:rPr>
              <w:t>WP;</w:t>
            </w:r>
          </w:p>
        </w:tc>
      </w:tr>
      <w:tr w:rsidR="00605996" w:rsidRPr="008B3DDC" w:rsidTr="00852565">
        <w:trPr>
          <w:trHeight w:val="30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Budowa kanalizacji sanitarnej wraz z przyłączami w miejscowościach: Batycze, Maćkowice, Kosienice wraz z rozbudową i przebudową oczy</w:t>
            </w:r>
            <w:r w:rsidR="007521BD" w:rsidRPr="00FE4B05">
              <w:rPr>
                <w:color w:val="auto"/>
                <w:sz w:val="20"/>
                <w:szCs w:val="20"/>
              </w:rPr>
              <w:t>szczalni ścieków w Orzechowcach</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Żurawica</w:t>
            </w:r>
          </w:p>
        </w:tc>
        <w:tc>
          <w:tcPr>
            <w:tcW w:w="456" w:type="pct"/>
            <w:vAlign w:val="center"/>
          </w:tcPr>
          <w:p w:rsidR="00605996" w:rsidRPr="00FE4B05" w:rsidRDefault="00BE6AA1" w:rsidP="006E42AE">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zadanie z listy wniosków o</w:t>
            </w:r>
            <w:r>
              <w:t> </w:t>
            </w:r>
            <w:r w:rsidRPr="008B3DDC">
              <w:t>dofinansowanie projektów zakwalifikowany do</w:t>
            </w:r>
            <w:r w:rsidRPr="008B3DDC">
              <w:rPr>
                <w:bCs/>
              </w:rPr>
              <w:t xml:space="preserve"> oceny formalnej</w:t>
            </w:r>
            <w:r w:rsidR="0021294C">
              <w:rPr>
                <w:bCs/>
              </w:rPr>
              <w:t xml:space="preserve"> w ramach konkursu </w:t>
            </w:r>
            <w:r w:rsidR="0021294C">
              <w:rPr>
                <w:bCs/>
              </w:rPr>
              <w:lastRenderedPageBreak/>
              <w:t>ogólnego RPO </w:t>
            </w:r>
            <w:r w:rsidRPr="008B3DDC">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lastRenderedPageBreak/>
              <w:t>Budowa systemu gospoda</w:t>
            </w:r>
            <w:r w:rsidR="007521BD" w:rsidRPr="00FE4B05">
              <w:rPr>
                <w:color w:val="auto"/>
                <w:sz w:val="20"/>
                <w:szCs w:val="20"/>
              </w:rPr>
              <w:t>rki ściekowej w gminie Pruchnik</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Pruchnik</w:t>
            </w:r>
          </w:p>
        </w:tc>
        <w:tc>
          <w:tcPr>
            <w:tcW w:w="456" w:type="pct"/>
            <w:vAlign w:val="center"/>
          </w:tcPr>
          <w:p w:rsidR="00605996" w:rsidRPr="00FE4B05" w:rsidRDefault="00605996" w:rsidP="00BE6AA1">
            <w:pPr>
              <w:pStyle w:val="Default"/>
              <w:jc w:val="center"/>
              <w:rPr>
                <w:color w:val="auto"/>
                <w:sz w:val="20"/>
                <w:szCs w:val="20"/>
              </w:rPr>
            </w:pPr>
            <w:r w:rsidRPr="00FE4B05">
              <w:rPr>
                <w:color w:val="auto"/>
                <w:sz w:val="20"/>
                <w:szCs w:val="20"/>
              </w:rPr>
              <w:t>201</w:t>
            </w:r>
            <w:r w:rsidR="00BE6AA1" w:rsidRPr="00FE4B05">
              <w:rPr>
                <w:color w:val="auto"/>
                <w:sz w:val="20"/>
                <w:szCs w:val="20"/>
              </w:rPr>
              <w:t>7</w:t>
            </w:r>
            <w:r w:rsidR="009F3BB6" w:rsidRPr="00FE4B05">
              <w:rPr>
                <w:color w:val="auto"/>
                <w:sz w:val="20"/>
                <w:szCs w:val="20"/>
              </w:rPr>
              <w:t>-</w:t>
            </w:r>
            <w:r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rPr>
                <w:color w:val="auto"/>
              </w:rPr>
            </w:pPr>
            <w:r w:rsidRPr="00FE4B05">
              <w:rPr>
                <w:color w:val="auto"/>
              </w:rPr>
              <w:t>zadanie z listy wniosków o dofinansowanie projektów zakwalifikowany do</w:t>
            </w:r>
            <w:r w:rsidR="008E4215" w:rsidRPr="00FE4B05">
              <w:rPr>
                <w:color w:val="auto"/>
              </w:rPr>
              <w:t xml:space="preserve"> </w:t>
            </w:r>
            <w:r w:rsidRPr="00FE4B05">
              <w:rPr>
                <w:bCs/>
                <w:color w:val="auto"/>
              </w:rPr>
              <w:t>oceny formalnej</w:t>
            </w:r>
            <w:r w:rsidR="0021294C" w:rsidRPr="00FE4B05">
              <w:rPr>
                <w:bCs/>
                <w:color w:val="auto"/>
              </w:rPr>
              <w:t xml:space="preserve"> w ramach konkursu ogólnego RPO </w:t>
            </w:r>
            <w:r w:rsidRPr="00FE4B05">
              <w:rPr>
                <w:bCs/>
                <w:color w:val="auto"/>
              </w:rPr>
              <w:t>WP</w:t>
            </w:r>
            <w:r w:rsidR="006052EC" w:rsidRPr="00FE4B05">
              <w:rPr>
                <w:bCs/>
                <w:color w:val="auto"/>
              </w:rPr>
              <w:t>;</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 xml:space="preserve">Budowa kanalizacji </w:t>
            </w:r>
            <w:r w:rsidR="007521BD" w:rsidRPr="00FE4B05">
              <w:rPr>
                <w:color w:val="auto"/>
                <w:sz w:val="20"/>
                <w:szCs w:val="20"/>
              </w:rPr>
              <w:t>sanitarnej w miejscowości Żabno</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Radomyśl nad Sanem</w:t>
            </w:r>
          </w:p>
        </w:tc>
        <w:tc>
          <w:tcPr>
            <w:tcW w:w="456" w:type="pct"/>
            <w:vAlign w:val="center"/>
          </w:tcPr>
          <w:p w:rsidR="00605996" w:rsidRPr="00FE4B05" w:rsidRDefault="00605996" w:rsidP="00BE6AA1">
            <w:pPr>
              <w:pStyle w:val="Default"/>
              <w:jc w:val="center"/>
              <w:rPr>
                <w:color w:val="auto"/>
                <w:sz w:val="20"/>
                <w:szCs w:val="20"/>
              </w:rPr>
            </w:pPr>
            <w:r w:rsidRPr="00FE4B05">
              <w:rPr>
                <w:color w:val="auto"/>
                <w:sz w:val="20"/>
                <w:szCs w:val="20"/>
              </w:rPr>
              <w:t>201</w:t>
            </w:r>
            <w:r w:rsidR="00BE6AA1" w:rsidRPr="00FE4B05">
              <w:rPr>
                <w:color w:val="auto"/>
                <w:sz w:val="20"/>
                <w:szCs w:val="20"/>
              </w:rPr>
              <w:t>7</w:t>
            </w:r>
            <w:r w:rsidR="009F3BB6" w:rsidRPr="00FE4B05">
              <w:rPr>
                <w:color w:val="auto"/>
                <w:sz w:val="20"/>
                <w:szCs w:val="20"/>
              </w:rPr>
              <w:t>-</w:t>
            </w:r>
            <w:r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zadanie z listy wniosków o dofinansowanie projektów zakwalifikowany do</w:t>
            </w:r>
            <w:r w:rsidRPr="00FE4B05">
              <w:rPr>
                <w:bCs/>
              </w:rPr>
              <w:t xml:space="preserve"> oceny formalnej</w:t>
            </w:r>
            <w:r w:rsidR="0021294C" w:rsidRPr="00FE4B05">
              <w:rPr>
                <w:bCs/>
              </w:rPr>
              <w:t xml:space="preserve"> w ramach konkursu ogólnego RPO </w:t>
            </w:r>
            <w:r w:rsidRPr="00FE4B05">
              <w:rPr>
                <w:bCs/>
              </w:rPr>
              <w:t>WP;</w:t>
            </w:r>
          </w:p>
        </w:tc>
      </w:tr>
      <w:tr w:rsidR="00605996" w:rsidRPr="008B3DDC" w:rsidTr="00852565">
        <w:trPr>
          <w:trHeight w:val="231"/>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Budowa sieci kanalizacji sanitarnej z przyłączami w miejscowościach: Cetula, Niel</w:t>
            </w:r>
            <w:r w:rsidR="007521BD" w:rsidRPr="00FE4B05">
              <w:rPr>
                <w:color w:val="auto"/>
                <w:sz w:val="20"/>
                <w:szCs w:val="20"/>
              </w:rPr>
              <w:t>epkowice, Radawa, Ryszkowa Wola</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Wiązownica</w:t>
            </w:r>
          </w:p>
        </w:tc>
        <w:tc>
          <w:tcPr>
            <w:tcW w:w="456" w:type="pct"/>
            <w:vAlign w:val="center"/>
          </w:tcPr>
          <w:p w:rsidR="00605996" w:rsidRPr="00FE4B05" w:rsidRDefault="00BE6AA1" w:rsidP="006E42AE">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 xml:space="preserve">zadanie z listy wniosków o dofinansowanie projektów zakwalifikowany </w:t>
            </w:r>
            <w:r w:rsidRPr="00FE4B05">
              <w:rPr>
                <w:bCs/>
              </w:rPr>
              <w:t>do oceny formalnej</w:t>
            </w:r>
            <w:r w:rsidR="0021294C" w:rsidRPr="00FE4B05">
              <w:rPr>
                <w:bCs/>
              </w:rPr>
              <w:t xml:space="preserve"> w ramach konkursu ogólnego RPO </w:t>
            </w:r>
            <w:r w:rsidRPr="00FE4B05">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Uporządkowanie gospodarki ściekowej w Aglomeracji Krzeszów poprzez budowę kanalizacji sanitarnej i</w:t>
            </w:r>
            <w:r w:rsidR="007521BD" w:rsidRPr="00FE4B05">
              <w:rPr>
                <w:color w:val="auto"/>
                <w:sz w:val="20"/>
                <w:szCs w:val="20"/>
              </w:rPr>
              <w:t xml:space="preserve"> rozbudowę oczyszczalni ścieków</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Krzeszów</w:t>
            </w:r>
          </w:p>
        </w:tc>
        <w:tc>
          <w:tcPr>
            <w:tcW w:w="456" w:type="pct"/>
            <w:vAlign w:val="center"/>
          </w:tcPr>
          <w:p w:rsidR="00605996" w:rsidRPr="00FE4B05" w:rsidRDefault="00BE6AA1" w:rsidP="006E42AE">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 xml:space="preserve">zadanie z listy wniosków o dofinansowanie projektów zakwalifikowany </w:t>
            </w:r>
            <w:r w:rsidRPr="00FE4B05">
              <w:rPr>
                <w:bCs/>
              </w:rPr>
              <w:t>do oceny formalnej</w:t>
            </w:r>
            <w:r w:rsidR="0021294C" w:rsidRPr="00FE4B05">
              <w:rPr>
                <w:bCs/>
              </w:rPr>
              <w:t xml:space="preserve"> w ramach konkursu ogólnego RPO </w:t>
            </w:r>
            <w:r w:rsidRPr="00FE4B05">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lastRenderedPageBreak/>
              <w:t>Budowa kanalizacji sanitarnej wraz z przebudową</w:t>
            </w:r>
            <w:r w:rsidR="007521BD" w:rsidRPr="00FE4B05">
              <w:rPr>
                <w:color w:val="auto"/>
                <w:sz w:val="20"/>
                <w:szCs w:val="20"/>
              </w:rPr>
              <w:t xml:space="preserve"> oczyszczalni ścieków w Pilźnie</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Pilzno</w:t>
            </w:r>
          </w:p>
        </w:tc>
        <w:tc>
          <w:tcPr>
            <w:tcW w:w="456" w:type="pct"/>
            <w:vAlign w:val="center"/>
          </w:tcPr>
          <w:p w:rsidR="00605996" w:rsidRPr="00FE4B05" w:rsidRDefault="00BE6AA1" w:rsidP="007521BD">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 xml:space="preserve">zadanie z listy wniosków o dofinansowanie projektów zakwalifikowany </w:t>
            </w:r>
            <w:r w:rsidRPr="00FE4B05">
              <w:rPr>
                <w:bCs/>
              </w:rPr>
              <w:t>do oceny formalne</w:t>
            </w:r>
            <w:r w:rsidR="0021294C" w:rsidRPr="00FE4B05">
              <w:rPr>
                <w:bCs/>
              </w:rPr>
              <w:t xml:space="preserve"> w ramach konkursu ogólnego RPO </w:t>
            </w:r>
            <w:r w:rsidRPr="00FE4B05">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Uporządkowanie gospodarki ściekowej na terenie A</w:t>
            </w:r>
            <w:r w:rsidR="007521BD" w:rsidRPr="00FE4B05">
              <w:rPr>
                <w:color w:val="auto"/>
                <w:sz w:val="20"/>
                <w:szCs w:val="20"/>
              </w:rPr>
              <w:t xml:space="preserve">glomeracji Krzemienna </w:t>
            </w:r>
            <w:r w:rsidR="009F3BB6" w:rsidRPr="00FE4B05">
              <w:rPr>
                <w:color w:val="auto"/>
                <w:sz w:val="20"/>
                <w:szCs w:val="20"/>
              </w:rPr>
              <w:t>-</w:t>
            </w:r>
            <w:r w:rsidR="007521BD" w:rsidRPr="00FE4B05">
              <w:rPr>
                <w:color w:val="auto"/>
                <w:sz w:val="20"/>
                <w:szCs w:val="20"/>
              </w:rPr>
              <w:t xml:space="preserve"> II Etap</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Dydnia</w:t>
            </w:r>
          </w:p>
        </w:tc>
        <w:tc>
          <w:tcPr>
            <w:tcW w:w="456" w:type="pct"/>
            <w:vAlign w:val="center"/>
          </w:tcPr>
          <w:p w:rsidR="00605996" w:rsidRPr="00FE4B05" w:rsidRDefault="00BE6AA1" w:rsidP="007521BD">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 xml:space="preserve">zadanie z listy wniosków o dofinansowanie projektów zakwalifikowany </w:t>
            </w:r>
            <w:r w:rsidRPr="00FE4B05">
              <w:rPr>
                <w:bCs/>
              </w:rPr>
              <w:t>do oceny formalnej</w:t>
            </w:r>
            <w:r w:rsidR="0021294C" w:rsidRPr="00FE4B05">
              <w:rPr>
                <w:bCs/>
              </w:rPr>
              <w:t xml:space="preserve"> w ramach konkursu ogólnego RPO </w:t>
            </w:r>
            <w:r w:rsidRPr="00FE4B05">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 xml:space="preserve">Program poprawy czystości zlewni rzeki Wisłoki - Etap IV - </w:t>
            </w:r>
            <w:r w:rsidR="007521BD" w:rsidRPr="00FE4B05">
              <w:rPr>
                <w:color w:val="auto"/>
                <w:sz w:val="20"/>
                <w:szCs w:val="20"/>
              </w:rPr>
              <w:t>Gmina Brzostek, Gmina Tarnowiec</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Brzostek</w:t>
            </w:r>
          </w:p>
        </w:tc>
        <w:tc>
          <w:tcPr>
            <w:tcW w:w="456" w:type="pct"/>
            <w:vAlign w:val="center"/>
          </w:tcPr>
          <w:p w:rsidR="00605996" w:rsidRPr="00FE4B05" w:rsidRDefault="00BE6AA1" w:rsidP="007521BD">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 xml:space="preserve">zadanie z listy wniosków o dofinansowanie projektów zakwalifikowany </w:t>
            </w:r>
            <w:r w:rsidRPr="00FE4B05">
              <w:rPr>
                <w:bCs/>
              </w:rPr>
              <w:t>do oceny formalnej</w:t>
            </w:r>
            <w:r w:rsidR="0021294C" w:rsidRPr="00FE4B05">
              <w:rPr>
                <w:bCs/>
              </w:rPr>
              <w:t xml:space="preserve"> w ramach konkursu ogólnego RPO </w:t>
            </w:r>
            <w:r w:rsidRPr="00FE4B05">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Program poprawy czystości zlewni rzeki W</w:t>
            </w:r>
            <w:r w:rsidR="007521BD" w:rsidRPr="00FE4B05">
              <w:rPr>
                <w:color w:val="auto"/>
                <w:sz w:val="20"/>
                <w:szCs w:val="20"/>
              </w:rPr>
              <w:t>isłoki - Etap IV - Gmina Czarna</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Czarna</w:t>
            </w:r>
          </w:p>
        </w:tc>
        <w:tc>
          <w:tcPr>
            <w:tcW w:w="456" w:type="pct"/>
            <w:vAlign w:val="center"/>
          </w:tcPr>
          <w:p w:rsidR="00605996" w:rsidRPr="00FE4B05" w:rsidRDefault="00BE6AA1" w:rsidP="007521BD">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 xml:space="preserve">zadanie z listy wniosków o dofinansowanie projektów zakwalifikowany </w:t>
            </w:r>
            <w:r w:rsidRPr="00FE4B05">
              <w:rPr>
                <w:bCs/>
              </w:rPr>
              <w:t>do oceny formalnej</w:t>
            </w:r>
            <w:r w:rsidR="0021294C" w:rsidRPr="00FE4B05">
              <w:rPr>
                <w:bCs/>
              </w:rPr>
              <w:t xml:space="preserve"> w ramach konkursu ogólnego RPO </w:t>
            </w:r>
            <w:r w:rsidRPr="00FE4B05">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 xml:space="preserve">Budowa kanalizacji sanitarnej wraz z rozbudową oczyszczalni ścieków w aglomeracji </w:t>
            </w:r>
            <w:r w:rsidR="007521BD" w:rsidRPr="00FE4B05">
              <w:rPr>
                <w:color w:val="auto"/>
                <w:sz w:val="20"/>
                <w:szCs w:val="20"/>
              </w:rPr>
              <w:t xml:space="preserve">Wojaszówka </w:t>
            </w:r>
            <w:r w:rsidR="009F3BB6" w:rsidRPr="00FE4B05">
              <w:rPr>
                <w:color w:val="auto"/>
                <w:sz w:val="20"/>
                <w:szCs w:val="20"/>
              </w:rPr>
              <w:t>-</w:t>
            </w:r>
            <w:r w:rsidR="007521BD" w:rsidRPr="00FE4B05">
              <w:rPr>
                <w:color w:val="auto"/>
                <w:sz w:val="20"/>
                <w:szCs w:val="20"/>
              </w:rPr>
              <w:t xml:space="preserve"> Etap I</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Wojaszówka</w:t>
            </w:r>
          </w:p>
        </w:tc>
        <w:tc>
          <w:tcPr>
            <w:tcW w:w="456" w:type="pct"/>
            <w:vAlign w:val="center"/>
          </w:tcPr>
          <w:p w:rsidR="00605996" w:rsidRPr="00FE4B05" w:rsidRDefault="00BE6AA1" w:rsidP="007521BD">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zadanie z listy wniosków o</w:t>
            </w:r>
            <w:r>
              <w:t> </w:t>
            </w:r>
            <w:r w:rsidRPr="008B3DDC">
              <w:t xml:space="preserve">dofinansowanie projektów zakwalifikowany </w:t>
            </w:r>
            <w:r w:rsidRPr="008B3DDC">
              <w:rPr>
                <w:bCs/>
              </w:rPr>
              <w:t>do oceny formalnej</w:t>
            </w:r>
            <w:r w:rsidR="0021294C">
              <w:rPr>
                <w:bCs/>
              </w:rPr>
              <w:t xml:space="preserve"> w ramach konkursu </w:t>
            </w:r>
            <w:r w:rsidR="0021294C">
              <w:rPr>
                <w:bCs/>
              </w:rPr>
              <w:lastRenderedPageBreak/>
              <w:t>ogólnego RPO </w:t>
            </w:r>
            <w:r w:rsidRPr="008B3DDC">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lastRenderedPageBreak/>
              <w:t xml:space="preserve">Poprawa funkcjonowania gospodarki ściekowej </w:t>
            </w:r>
          </w:p>
          <w:p w:rsidR="00605996" w:rsidRPr="00FE4B05" w:rsidRDefault="00605996" w:rsidP="006E42AE">
            <w:pPr>
              <w:pStyle w:val="Default"/>
              <w:jc w:val="left"/>
              <w:rPr>
                <w:color w:val="auto"/>
                <w:sz w:val="20"/>
                <w:szCs w:val="20"/>
              </w:rPr>
            </w:pPr>
            <w:r w:rsidRPr="00FE4B05">
              <w:rPr>
                <w:color w:val="auto"/>
                <w:sz w:val="20"/>
                <w:szCs w:val="20"/>
              </w:rPr>
              <w:t>w aglomeracji Rudnik nad Sanem poprzez modernizację oczyszczalni ścieków i r</w:t>
            </w:r>
            <w:r w:rsidR="007521BD" w:rsidRPr="00FE4B05">
              <w:rPr>
                <w:color w:val="auto"/>
                <w:sz w:val="20"/>
                <w:szCs w:val="20"/>
              </w:rPr>
              <w:t>ozbudowę kanalizacji sanitarnej</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i Miasto Rudnik nad Sanem</w:t>
            </w:r>
          </w:p>
        </w:tc>
        <w:tc>
          <w:tcPr>
            <w:tcW w:w="456" w:type="pct"/>
            <w:vAlign w:val="center"/>
          </w:tcPr>
          <w:p w:rsidR="00605996" w:rsidRPr="00FE4B05" w:rsidRDefault="00BE6AA1" w:rsidP="007521BD">
            <w:pPr>
              <w:pStyle w:val="Default"/>
              <w:jc w:val="left"/>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zadanie z listy wniosków o</w:t>
            </w:r>
            <w:r>
              <w:t> </w:t>
            </w:r>
            <w:r w:rsidRPr="008B3DDC">
              <w:t xml:space="preserve">dofinansowanie projektów zakwalifikowany </w:t>
            </w:r>
            <w:r w:rsidRPr="008B3DDC">
              <w:rPr>
                <w:bCs/>
              </w:rPr>
              <w:t>do oceny formalnej</w:t>
            </w:r>
            <w:r w:rsidR="0021294C">
              <w:rPr>
                <w:bCs/>
              </w:rPr>
              <w:t xml:space="preserve"> w ramach konkursu ogólnego RPO </w:t>
            </w:r>
            <w:r w:rsidRPr="008B3DDC">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Uporządkowanie gospodarki ściekowej na terenie Gminy i Miasta Ulanów wraz z rozbudową i mo</w:t>
            </w:r>
            <w:r w:rsidR="007521BD" w:rsidRPr="00FE4B05">
              <w:rPr>
                <w:color w:val="auto"/>
                <w:sz w:val="20"/>
                <w:szCs w:val="20"/>
              </w:rPr>
              <w:t>dernizacją oczyszczalni ścieków</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i Miasto Ulanów</w:t>
            </w:r>
          </w:p>
        </w:tc>
        <w:tc>
          <w:tcPr>
            <w:tcW w:w="456" w:type="pct"/>
            <w:vAlign w:val="center"/>
          </w:tcPr>
          <w:p w:rsidR="00605996" w:rsidRPr="00FE4B05" w:rsidRDefault="00605996" w:rsidP="00BE6AA1">
            <w:pPr>
              <w:pStyle w:val="Default"/>
              <w:jc w:val="left"/>
              <w:rPr>
                <w:color w:val="auto"/>
                <w:sz w:val="20"/>
                <w:szCs w:val="20"/>
              </w:rPr>
            </w:pPr>
            <w:r w:rsidRPr="00FE4B05">
              <w:rPr>
                <w:color w:val="auto"/>
                <w:sz w:val="20"/>
                <w:szCs w:val="20"/>
              </w:rPr>
              <w:t>201</w:t>
            </w:r>
            <w:r w:rsidR="00BE6AA1" w:rsidRPr="00FE4B05">
              <w:rPr>
                <w:color w:val="auto"/>
                <w:sz w:val="20"/>
                <w:szCs w:val="20"/>
              </w:rPr>
              <w:t>7</w:t>
            </w:r>
            <w:r w:rsidR="009F3BB6" w:rsidRPr="00FE4B05">
              <w:rPr>
                <w:color w:val="auto"/>
                <w:sz w:val="20"/>
                <w:szCs w:val="20"/>
              </w:rPr>
              <w:t>-</w:t>
            </w:r>
            <w:r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zadanie z listy wniosków o</w:t>
            </w:r>
            <w:r>
              <w:t> </w:t>
            </w:r>
            <w:r w:rsidRPr="008B3DDC">
              <w:t xml:space="preserve">dofinansowanie projektów zakwalifikowany </w:t>
            </w:r>
            <w:r w:rsidRPr="008B3DDC">
              <w:rPr>
                <w:bCs/>
              </w:rPr>
              <w:t>do oceny formalnej</w:t>
            </w:r>
            <w:r w:rsidR="0021294C">
              <w:rPr>
                <w:bCs/>
              </w:rPr>
              <w:t xml:space="preserve"> w ramach konkursu ogólnego RPO </w:t>
            </w:r>
            <w:r w:rsidRPr="008B3DDC">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 xml:space="preserve">Budowa sieci kanalizacji sanitarnej </w:t>
            </w:r>
            <w:r w:rsidR="009F3BB6" w:rsidRPr="00FE4B05">
              <w:rPr>
                <w:color w:val="auto"/>
                <w:sz w:val="20"/>
                <w:szCs w:val="20"/>
              </w:rPr>
              <w:t>-</w:t>
            </w:r>
            <w:r w:rsidRPr="00FE4B05">
              <w:rPr>
                <w:color w:val="auto"/>
                <w:sz w:val="20"/>
                <w:szCs w:val="20"/>
              </w:rPr>
              <w:t xml:space="preserve"> połączenie oczyszczalni ścieków w miejscowości Grodzisko Dolne i Chodaczów wraz obiektami i infrastrukturą towarzyszącą si</w:t>
            </w:r>
            <w:r w:rsidR="007521BD" w:rsidRPr="00FE4B05">
              <w:rPr>
                <w:color w:val="auto"/>
                <w:sz w:val="20"/>
                <w:szCs w:val="20"/>
              </w:rPr>
              <w:t>eci</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Grodzisko Dolne</w:t>
            </w:r>
          </w:p>
        </w:tc>
        <w:tc>
          <w:tcPr>
            <w:tcW w:w="456" w:type="pct"/>
            <w:vAlign w:val="center"/>
          </w:tcPr>
          <w:p w:rsidR="00605996" w:rsidRPr="00FE4B05" w:rsidRDefault="00BE6AA1" w:rsidP="007521BD">
            <w:pPr>
              <w:pStyle w:val="Default"/>
              <w:jc w:val="left"/>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zadanie z listy wniosków o</w:t>
            </w:r>
            <w:r>
              <w:t> </w:t>
            </w:r>
            <w:r w:rsidRPr="008B3DDC">
              <w:t xml:space="preserve">dofinansowanie projektów zakwalifikowany </w:t>
            </w:r>
            <w:r w:rsidRPr="008B3DDC">
              <w:rPr>
                <w:bCs/>
              </w:rPr>
              <w:t>do oceny formalnej</w:t>
            </w:r>
            <w:r w:rsidR="0021294C">
              <w:rPr>
                <w:bCs/>
              </w:rPr>
              <w:t xml:space="preserve"> w ramach konkursu ogólnego RPO </w:t>
            </w:r>
            <w:r w:rsidRPr="008B3DDC">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Modernizacja oczyszczalni ścieków w m. Nowy Kamień oraz rozbudowa i przebudowa sieci kanalizacji san</w:t>
            </w:r>
            <w:r w:rsidR="007521BD" w:rsidRPr="00FE4B05">
              <w:rPr>
                <w:color w:val="auto"/>
                <w:sz w:val="20"/>
                <w:szCs w:val="20"/>
              </w:rPr>
              <w:t>itarnej na terenie gminy Kamień</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Kamień</w:t>
            </w:r>
          </w:p>
        </w:tc>
        <w:tc>
          <w:tcPr>
            <w:tcW w:w="456" w:type="pct"/>
            <w:vAlign w:val="center"/>
          </w:tcPr>
          <w:p w:rsidR="00605996" w:rsidRPr="00FE4B05" w:rsidRDefault="00BE6AA1" w:rsidP="007521BD">
            <w:pPr>
              <w:pStyle w:val="Default"/>
              <w:jc w:val="left"/>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C87937">
            <w:pPr>
              <w:pStyle w:val="aaaaaakropki"/>
              <w:spacing w:after="40"/>
              <w:contextualSpacing w:val="0"/>
            </w:pPr>
            <w:r w:rsidRPr="008B3DDC">
              <w:t>zadanie z listy wniosków o</w:t>
            </w:r>
            <w:r>
              <w:t> </w:t>
            </w:r>
            <w:r w:rsidRPr="008B3DDC">
              <w:t xml:space="preserve">dofinansowanie projektów zakwalifikowany </w:t>
            </w:r>
            <w:r w:rsidRPr="008B3DDC">
              <w:rPr>
                <w:bCs/>
              </w:rPr>
              <w:t>do oceny formalnej</w:t>
            </w:r>
            <w:r w:rsidR="0021294C">
              <w:rPr>
                <w:bCs/>
              </w:rPr>
              <w:t xml:space="preserve"> w ramach konkursu ogólnego RPO </w:t>
            </w:r>
            <w:r w:rsidRPr="008B3DDC">
              <w:rPr>
                <w:bCs/>
              </w:rPr>
              <w:t>WP</w:t>
            </w:r>
            <w:r w:rsidRPr="00C87937">
              <w:rPr>
                <w:bCs/>
              </w:rPr>
              <w:t>;</w:t>
            </w:r>
          </w:p>
        </w:tc>
      </w:tr>
      <w:tr w:rsidR="00605996" w:rsidRPr="008B3DDC" w:rsidTr="00852565">
        <w:trPr>
          <w:trHeight w:val="231"/>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 xml:space="preserve">Poprawa gospodarki ściekowej </w:t>
            </w:r>
            <w:r w:rsidR="007521BD" w:rsidRPr="00FE4B05">
              <w:rPr>
                <w:color w:val="auto"/>
                <w:sz w:val="20"/>
                <w:szCs w:val="20"/>
              </w:rPr>
              <w:t xml:space="preserve">na terenie gminy </w:t>
            </w:r>
            <w:r w:rsidR="007521BD" w:rsidRPr="00FE4B05">
              <w:rPr>
                <w:color w:val="auto"/>
                <w:sz w:val="20"/>
                <w:szCs w:val="20"/>
              </w:rPr>
              <w:lastRenderedPageBreak/>
              <w:t>Padew Narodowa</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lastRenderedPageBreak/>
              <w:t xml:space="preserve">Gmina Padew </w:t>
            </w:r>
            <w:r w:rsidRPr="00FE4B05">
              <w:rPr>
                <w:color w:val="auto"/>
                <w:sz w:val="20"/>
                <w:szCs w:val="20"/>
              </w:rPr>
              <w:lastRenderedPageBreak/>
              <w:t>Narodowa</w:t>
            </w:r>
          </w:p>
        </w:tc>
        <w:tc>
          <w:tcPr>
            <w:tcW w:w="456" w:type="pct"/>
            <w:vAlign w:val="center"/>
          </w:tcPr>
          <w:p w:rsidR="00605996" w:rsidRPr="00FE4B05" w:rsidRDefault="00605996" w:rsidP="00BE6AA1">
            <w:pPr>
              <w:pStyle w:val="Default"/>
              <w:jc w:val="center"/>
              <w:rPr>
                <w:color w:val="auto"/>
                <w:sz w:val="20"/>
                <w:szCs w:val="20"/>
              </w:rPr>
            </w:pPr>
            <w:r w:rsidRPr="00FE4B05">
              <w:rPr>
                <w:color w:val="auto"/>
                <w:sz w:val="20"/>
                <w:szCs w:val="20"/>
              </w:rPr>
              <w:lastRenderedPageBreak/>
              <w:t>201</w:t>
            </w:r>
            <w:r w:rsidR="00BE6AA1" w:rsidRPr="00FE4B05">
              <w:rPr>
                <w:color w:val="auto"/>
                <w:sz w:val="20"/>
                <w:szCs w:val="20"/>
              </w:rPr>
              <w:t>7</w:t>
            </w:r>
            <w:r w:rsidR="009F3BB6" w:rsidRPr="00FE4B05">
              <w:rPr>
                <w:color w:val="auto"/>
                <w:sz w:val="20"/>
                <w:szCs w:val="20"/>
              </w:rPr>
              <w:t>-</w:t>
            </w:r>
            <w:r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lastRenderedPageBreak/>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lastRenderedPageBreak/>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 xml:space="preserve">zadanie z listy wniosków </w:t>
            </w:r>
            <w:r w:rsidRPr="008B3DDC">
              <w:lastRenderedPageBreak/>
              <w:t>o</w:t>
            </w:r>
            <w:r>
              <w:t> </w:t>
            </w:r>
            <w:r w:rsidRPr="008B3DDC">
              <w:t xml:space="preserve">dofinansowanie projektów zakwalifikowany </w:t>
            </w:r>
            <w:r w:rsidRPr="008B3DDC">
              <w:rPr>
                <w:bCs/>
              </w:rPr>
              <w:t>do oceny formalnej</w:t>
            </w:r>
            <w:r w:rsidR="0021294C">
              <w:rPr>
                <w:bCs/>
              </w:rPr>
              <w:t xml:space="preserve"> w ramach konkursu ogólnego RPO </w:t>
            </w:r>
            <w:r w:rsidRPr="008B3DDC">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lastRenderedPageBreak/>
              <w:t>Budowa kanalizacji sanitarnej w miejscowości Daliowa, Posada Jaśliska, Jaślisk</w:t>
            </w:r>
            <w:r w:rsidR="007521BD" w:rsidRPr="00FE4B05">
              <w:rPr>
                <w:color w:val="auto"/>
                <w:sz w:val="20"/>
                <w:szCs w:val="20"/>
              </w:rPr>
              <w:t>a i Wola Niżna - Gmina Jaśliska</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Jaśliska</w:t>
            </w:r>
          </w:p>
        </w:tc>
        <w:tc>
          <w:tcPr>
            <w:tcW w:w="456" w:type="pct"/>
            <w:vAlign w:val="center"/>
          </w:tcPr>
          <w:p w:rsidR="00605996" w:rsidRPr="00FE4B05" w:rsidRDefault="00BE6AA1" w:rsidP="007521BD">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zadanie z listy wniosków o</w:t>
            </w:r>
            <w:r>
              <w:t> </w:t>
            </w:r>
            <w:r w:rsidRPr="008B3DDC">
              <w:t xml:space="preserve">dofinansowanie projektów zakwalifikowany </w:t>
            </w:r>
            <w:r w:rsidRPr="008B3DDC">
              <w:rPr>
                <w:bCs/>
              </w:rPr>
              <w:t>do oceny formalnej</w:t>
            </w:r>
            <w:r w:rsidR="0021294C">
              <w:rPr>
                <w:bCs/>
              </w:rPr>
              <w:t xml:space="preserve"> w ramach konkursu ogólnego RPO </w:t>
            </w:r>
            <w:r w:rsidRPr="008B3DDC">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 xml:space="preserve">Poprawa gospodarki ściekowej </w:t>
            </w:r>
            <w:r w:rsidR="007521BD" w:rsidRPr="00FE4B05">
              <w:rPr>
                <w:color w:val="auto"/>
                <w:sz w:val="20"/>
                <w:szCs w:val="20"/>
              </w:rPr>
              <w:t>na terenie Aglomeracji Oleszyce</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Oleszyce</w:t>
            </w:r>
          </w:p>
        </w:tc>
        <w:tc>
          <w:tcPr>
            <w:tcW w:w="456" w:type="pct"/>
            <w:vAlign w:val="center"/>
          </w:tcPr>
          <w:p w:rsidR="00605996" w:rsidRPr="00FE4B05" w:rsidRDefault="00BE6AA1" w:rsidP="007521BD">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8B3DDC" w:rsidRDefault="00605996" w:rsidP="006E42AE">
            <w:pPr>
              <w:pStyle w:val="aaaaaakropki"/>
              <w:spacing w:after="40"/>
              <w:contextualSpacing w:val="0"/>
            </w:pPr>
            <w:r w:rsidRPr="008B3DDC">
              <w:t>zadanie z listy wniosków o</w:t>
            </w:r>
            <w:r>
              <w:t> </w:t>
            </w:r>
            <w:r w:rsidRPr="008B3DDC">
              <w:t xml:space="preserve">dofinansowanie projektów zakwalifikowany </w:t>
            </w:r>
            <w:r w:rsidRPr="008B3DDC">
              <w:rPr>
                <w:bCs/>
              </w:rPr>
              <w:t>do oceny formalnej</w:t>
            </w:r>
            <w:r w:rsidR="0021294C">
              <w:rPr>
                <w:bCs/>
              </w:rPr>
              <w:t xml:space="preserve"> w ramach konkursu ogólnego RPO </w:t>
            </w:r>
            <w:r w:rsidRPr="008B3DDC">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Przebudowa i rozbudowa oczyszczalni ścieków na działkach nr 71/2, 73/3, 74/2 w miejscowości Kostków, gm</w:t>
            </w:r>
            <w:r w:rsidR="007521BD" w:rsidRPr="00FE4B05">
              <w:rPr>
                <w:color w:val="auto"/>
                <w:sz w:val="20"/>
                <w:szCs w:val="20"/>
              </w:rPr>
              <w:t>ina Jarosław, woj. podkarpackie</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Jarosław</w:t>
            </w:r>
          </w:p>
        </w:tc>
        <w:tc>
          <w:tcPr>
            <w:tcW w:w="456" w:type="pct"/>
            <w:vAlign w:val="center"/>
          </w:tcPr>
          <w:p w:rsidR="00605996" w:rsidRPr="00FE4B05" w:rsidRDefault="00BE6AA1" w:rsidP="007521BD">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 xml:space="preserve">zadanie z listy wniosków o dofinansowanie projektów zakwalifikowany </w:t>
            </w:r>
            <w:r w:rsidRPr="00FE4B05">
              <w:rPr>
                <w:bCs/>
              </w:rPr>
              <w:t>do oceny formalnej</w:t>
            </w:r>
            <w:r w:rsidR="0021294C" w:rsidRPr="00FE4B05">
              <w:rPr>
                <w:bCs/>
              </w:rPr>
              <w:t xml:space="preserve"> w ramach konkursu ogólnego RPO </w:t>
            </w:r>
            <w:r w:rsidRPr="00FE4B05">
              <w:rPr>
                <w:bCs/>
              </w:rPr>
              <w:t>WP;</w:t>
            </w:r>
          </w:p>
        </w:tc>
      </w:tr>
      <w:tr w:rsidR="00605996" w:rsidRPr="008B3DDC" w:rsidTr="00852565">
        <w:trPr>
          <w:trHeight w:val="877"/>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t>Rozbudowa sieci k</w:t>
            </w:r>
            <w:r w:rsidR="007521BD" w:rsidRPr="00FE4B05">
              <w:rPr>
                <w:color w:val="auto"/>
                <w:sz w:val="20"/>
                <w:szCs w:val="20"/>
              </w:rPr>
              <w:t>analizacyjnej w Gminie Krzywcza</w:t>
            </w:r>
          </w:p>
        </w:tc>
        <w:tc>
          <w:tcPr>
            <w:tcW w:w="557" w:type="pct"/>
            <w:vAlign w:val="center"/>
          </w:tcPr>
          <w:p w:rsidR="00605996" w:rsidRPr="00FE4B05" w:rsidRDefault="00605996" w:rsidP="006E42AE">
            <w:pPr>
              <w:pStyle w:val="Default"/>
              <w:jc w:val="left"/>
              <w:rPr>
                <w:color w:val="auto"/>
                <w:sz w:val="20"/>
                <w:szCs w:val="20"/>
              </w:rPr>
            </w:pPr>
            <w:r w:rsidRPr="00FE4B05">
              <w:rPr>
                <w:color w:val="auto"/>
                <w:sz w:val="20"/>
                <w:szCs w:val="20"/>
              </w:rPr>
              <w:t>Gmina Krzywcza</w:t>
            </w:r>
          </w:p>
        </w:tc>
        <w:tc>
          <w:tcPr>
            <w:tcW w:w="456" w:type="pct"/>
            <w:vAlign w:val="center"/>
          </w:tcPr>
          <w:p w:rsidR="00605996" w:rsidRPr="00FE4B05" w:rsidRDefault="00BE6AA1" w:rsidP="007521BD">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6E42AE">
            <w:pPr>
              <w:pStyle w:val="aaaaaakropki"/>
              <w:spacing w:after="40"/>
              <w:contextualSpacing w:val="0"/>
            </w:pPr>
            <w:r w:rsidRPr="00FE4B05">
              <w:t xml:space="preserve">zadanie z listy wniosków o dofinansowanie projektów zakwalifikowany </w:t>
            </w:r>
            <w:r w:rsidRPr="00FE4B05">
              <w:rPr>
                <w:bCs/>
              </w:rPr>
              <w:t>do oceny formalnej</w:t>
            </w:r>
            <w:r w:rsidR="0021294C" w:rsidRPr="00FE4B05">
              <w:rPr>
                <w:bCs/>
              </w:rPr>
              <w:t xml:space="preserve"> w ramach konkursu ogólnego RPO </w:t>
            </w:r>
            <w:r w:rsidRPr="00FE4B05">
              <w:rPr>
                <w:bCs/>
              </w:rPr>
              <w:t>WP;</w:t>
            </w:r>
          </w:p>
        </w:tc>
      </w:tr>
      <w:tr w:rsidR="00605996" w:rsidRPr="008B3DDC" w:rsidTr="00852565">
        <w:trPr>
          <w:trHeight w:val="733"/>
        </w:trPr>
        <w:tc>
          <w:tcPr>
            <w:tcW w:w="1558" w:type="pct"/>
            <w:vAlign w:val="center"/>
          </w:tcPr>
          <w:p w:rsidR="00605996" w:rsidRPr="00FE4B05" w:rsidRDefault="00605996" w:rsidP="006E42AE">
            <w:pPr>
              <w:pStyle w:val="Default"/>
              <w:jc w:val="left"/>
              <w:rPr>
                <w:color w:val="auto"/>
                <w:sz w:val="20"/>
                <w:szCs w:val="20"/>
              </w:rPr>
            </w:pPr>
            <w:r w:rsidRPr="00FE4B05">
              <w:rPr>
                <w:color w:val="auto"/>
                <w:sz w:val="20"/>
                <w:szCs w:val="20"/>
              </w:rPr>
              <w:lastRenderedPageBreak/>
              <w:t xml:space="preserve">Modernizacja gospodarki ściekowej w gminie Pawłosiów, </w:t>
            </w:r>
            <w:r w:rsidR="007521BD" w:rsidRPr="00FE4B05">
              <w:rPr>
                <w:color w:val="auto"/>
                <w:sz w:val="20"/>
                <w:szCs w:val="20"/>
              </w:rPr>
              <w:t>na terenie aglomeracji Wierzbna</w:t>
            </w:r>
          </w:p>
        </w:tc>
        <w:tc>
          <w:tcPr>
            <w:tcW w:w="557" w:type="pct"/>
            <w:vAlign w:val="center"/>
          </w:tcPr>
          <w:tbl>
            <w:tblPr>
              <w:tblW w:w="0" w:type="auto"/>
              <w:tblBorders>
                <w:top w:val="nil"/>
                <w:left w:val="nil"/>
                <w:bottom w:val="nil"/>
                <w:right w:val="nil"/>
              </w:tblBorders>
              <w:tblLayout w:type="fixed"/>
              <w:tblLook w:val="0000"/>
            </w:tblPr>
            <w:tblGrid>
              <w:gridCol w:w="1777"/>
            </w:tblGrid>
            <w:tr w:rsidR="00605996" w:rsidRPr="00FE4B05" w:rsidTr="006E42AE">
              <w:trPr>
                <w:trHeight w:val="239"/>
              </w:trPr>
              <w:tc>
                <w:tcPr>
                  <w:tcW w:w="1777" w:type="dxa"/>
                </w:tcPr>
                <w:p w:rsidR="00605996" w:rsidRPr="00FE4B05" w:rsidRDefault="00605996" w:rsidP="006E42AE">
                  <w:pPr>
                    <w:tabs>
                      <w:tab w:val="left" w:pos="-74"/>
                    </w:tabs>
                    <w:autoSpaceDE w:val="0"/>
                    <w:autoSpaceDN w:val="0"/>
                    <w:adjustRightInd w:val="0"/>
                    <w:spacing w:line="240" w:lineRule="auto"/>
                    <w:jc w:val="left"/>
                    <w:rPr>
                      <w:rFonts w:ascii="Times New Roman" w:hAnsi="Times New Roman" w:cs="Times New Roman"/>
                      <w:sz w:val="20"/>
                      <w:szCs w:val="20"/>
                    </w:rPr>
                  </w:pPr>
                </w:p>
              </w:tc>
            </w:tr>
            <w:tr w:rsidR="00605996" w:rsidRPr="00FE4B05" w:rsidTr="006E42AE">
              <w:trPr>
                <w:trHeight w:val="103"/>
              </w:trPr>
              <w:tc>
                <w:tcPr>
                  <w:tcW w:w="1777" w:type="dxa"/>
                </w:tcPr>
                <w:p w:rsidR="00605996" w:rsidRPr="00FE4B05" w:rsidRDefault="00605996" w:rsidP="006E42AE">
                  <w:pPr>
                    <w:tabs>
                      <w:tab w:val="left" w:pos="-216"/>
                    </w:tabs>
                    <w:autoSpaceDE w:val="0"/>
                    <w:autoSpaceDN w:val="0"/>
                    <w:adjustRightInd w:val="0"/>
                    <w:spacing w:line="240" w:lineRule="auto"/>
                    <w:ind w:right="218"/>
                    <w:jc w:val="left"/>
                    <w:rPr>
                      <w:rFonts w:ascii="Times New Roman" w:hAnsi="Times New Roman" w:cs="Times New Roman"/>
                      <w:sz w:val="20"/>
                      <w:szCs w:val="20"/>
                    </w:rPr>
                  </w:pPr>
                  <w:r w:rsidRPr="00FE4B05">
                    <w:rPr>
                      <w:rFonts w:ascii="Times New Roman" w:hAnsi="Times New Roman" w:cs="Times New Roman"/>
                      <w:sz w:val="20"/>
                      <w:szCs w:val="20"/>
                    </w:rPr>
                    <w:t>Gmina</w:t>
                  </w:r>
                </w:p>
                <w:p w:rsidR="00605996" w:rsidRPr="00FE4B05" w:rsidRDefault="00605996" w:rsidP="006E42AE">
                  <w:pPr>
                    <w:tabs>
                      <w:tab w:val="left" w:pos="-74"/>
                    </w:tabs>
                    <w:autoSpaceDE w:val="0"/>
                    <w:autoSpaceDN w:val="0"/>
                    <w:adjustRightInd w:val="0"/>
                    <w:spacing w:line="240" w:lineRule="auto"/>
                    <w:ind w:right="218"/>
                    <w:jc w:val="left"/>
                    <w:rPr>
                      <w:rFonts w:ascii="Times New Roman" w:hAnsi="Times New Roman" w:cs="Times New Roman"/>
                      <w:sz w:val="20"/>
                      <w:szCs w:val="20"/>
                    </w:rPr>
                  </w:pPr>
                  <w:r w:rsidRPr="00FE4B05">
                    <w:rPr>
                      <w:rFonts w:ascii="Times New Roman" w:hAnsi="Times New Roman" w:cs="Times New Roman"/>
                      <w:sz w:val="20"/>
                      <w:szCs w:val="20"/>
                    </w:rPr>
                    <w:t>Pawłosiów</w:t>
                  </w:r>
                </w:p>
              </w:tc>
            </w:tr>
          </w:tbl>
          <w:p w:rsidR="00605996" w:rsidRPr="00FE4B05" w:rsidRDefault="00605996" w:rsidP="006E42AE">
            <w:pPr>
              <w:pStyle w:val="Default"/>
              <w:jc w:val="left"/>
              <w:rPr>
                <w:color w:val="auto"/>
                <w:sz w:val="20"/>
                <w:szCs w:val="20"/>
              </w:rPr>
            </w:pPr>
          </w:p>
        </w:tc>
        <w:tc>
          <w:tcPr>
            <w:tcW w:w="456" w:type="pct"/>
            <w:vAlign w:val="center"/>
          </w:tcPr>
          <w:p w:rsidR="00605996" w:rsidRPr="00FE4B05" w:rsidRDefault="00BE6AA1" w:rsidP="007521BD">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 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FE4B05">
            <w:pPr>
              <w:pStyle w:val="aaaaaakropki"/>
              <w:spacing w:after="40"/>
              <w:contextualSpacing w:val="0"/>
            </w:pPr>
            <w:r w:rsidRPr="00FE4B05">
              <w:t xml:space="preserve">zadanie z listy wniosków o dofinansowanie projektów zakwalifikowany </w:t>
            </w:r>
            <w:r w:rsidRPr="00FE4B05">
              <w:rPr>
                <w:bCs/>
              </w:rPr>
              <w:t>do oceny formalnej</w:t>
            </w:r>
            <w:r w:rsidR="0021294C" w:rsidRPr="00FE4B05">
              <w:rPr>
                <w:bCs/>
              </w:rPr>
              <w:t xml:space="preserve"> w ramach konkursu </w:t>
            </w:r>
            <w:r w:rsidR="00BE6AA1" w:rsidRPr="00FE4B05">
              <w:rPr>
                <w:bCs/>
              </w:rPr>
              <w:t xml:space="preserve">dedykowanego dla MOF </w:t>
            </w:r>
            <w:r w:rsidR="0021294C" w:rsidRPr="00FE4B05">
              <w:rPr>
                <w:bCs/>
              </w:rPr>
              <w:t>RPO </w:t>
            </w:r>
            <w:r w:rsidRPr="00FE4B05">
              <w:rPr>
                <w:bCs/>
              </w:rPr>
              <w:t>WP;</w:t>
            </w:r>
          </w:p>
        </w:tc>
      </w:tr>
      <w:tr w:rsidR="00605996" w:rsidRPr="008B3DDC" w:rsidTr="00852565">
        <w:trPr>
          <w:trHeight w:val="877"/>
        </w:trPr>
        <w:tc>
          <w:tcPr>
            <w:tcW w:w="1558" w:type="pct"/>
            <w:vAlign w:val="center"/>
          </w:tcPr>
          <w:tbl>
            <w:tblPr>
              <w:tblW w:w="0" w:type="auto"/>
              <w:tblBorders>
                <w:top w:val="nil"/>
                <w:left w:val="nil"/>
                <w:bottom w:val="nil"/>
                <w:right w:val="nil"/>
              </w:tblBorders>
              <w:tblLayout w:type="fixed"/>
              <w:tblLook w:val="0000"/>
            </w:tblPr>
            <w:tblGrid>
              <w:gridCol w:w="3801"/>
            </w:tblGrid>
            <w:tr w:rsidR="00605996" w:rsidRPr="00FE4B05" w:rsidTr="006E42AE">
              <w:trPr>
                <w:trHeight w:val="240"/>
              </w:trPr>
              <w:tc>
                <w:tcPr>
                  <w:tcW w:w="3801" w:type="dxa"/>
                </w:tcPr>
                <w:p w:rsidR="00605996" w:rsidRPr="00FE4B05" w:rsidRDefault="00605996" w:rsidP="006E42AE">
                  <w:pPr>
                    <w:autoSpaceDE w:val="0"/>
                    <w:autoSpaceDN w:val="0"/>
                    <w:adjustRightInd w:val="0"/>
                    <w:spacing w:line="240" w:lineRule="auto"/>
                    <w:ind w:left="-108"/>
                    <w:jc w:val="left"/>
                    <w:rPr>
                      <w:rFonts w:ascii="Times New Roman" w:hAnsi="Times New Roman" w:cs="Times New Roman"/>
                      <w:sz w:val="20"/>
                      <w:szCs w:val="20"/>
                    </w:rPr>
                  </w:pPr>
                  <w:r w:rsidRPr="00FE4B05">
                    <w:rPr>
                      <w:rFonts w:ascii="Times New Roman" w:hAnsi="Times New Roman" w:cs="Times New Roman"/>
                      <w:sz w:val="20"/>
                      <w:szCs w:val="20"/>
                    </w:rPr>
                    <w:t xml:space="preserve">Poprawa gospodarki ściekowej na terenie Dębicko-Ropczyckiego </w:t>
                  </w:r>
                  <w:r w:rsidR="007521BD" w:rsidRPr="00FE4B05">
                    <w:rPr>
                      <w:rFonts w:ascii="Times New Roman" w:hAnsi="Times New Roman" w:cs="Times New Roman"/>
                      <w:sz w:val="20"/>
                      <w:szCs w:val="20"/>
                    </w:rPr>
                    <w:t xml:space="preserve">Obszaru Funkcjonalnego </w:t>
                  </w:r>
                  <w:r w:rsidR="009F3BB6" w:rsidRPr="00FE4B05">
                    <w:rPr>
                      <w:rFonts w:ascii="Times New Roman" w:hAnsi="Times New Roman" w:cs="Times New Roman"/>
                      <w:sz w:val="20"/>
                      <w:szCs w:val="20"/>
                    </w:rPr>
                    <w:t>-</w:t>
                  </w:r>
                  <w:r w:rsidR="007521BD" w:rsidRPr="00FE4B05">
                    <w:rPr>
                      <w:rFonts w:ascii="Times New Roman" w:hAnsi="Times New Roman" w:cs="Times New Roman"/>
                      <w:sz w:val="20"/>
                      <w:szCs w:val="20"/>
                    </w:rPr>
                    <w:t xml:space="preserve"> etap I</w:t>
                  </w:r>
                </w:p>
              </w:tc>
            </w:tr>
          </w:tbl>
          <w:p w:rsidR="00605996" w:rsidRPr="00FE4B05" w:rsidRDefault="00605996" w:rsidP="006E42AE">
            <w:pPr>
              <w:pStyle w:val="Default"/>
              <w:jc w:val="left"/>
              <w:rPr>
                <w:color w:val="auto"/>
                <w:sz w:val="20"/>
                <w:szCs w:val="20"/>
              </w:rPr>
            </w:pPr>
          </w:p>
        </w:tc>
        <w:tc>
          <w:tcPr>
            <w:tcW w:w="557" w:type="pct"/>
            <w:vAlign w:val="center"/>
          </w:tcPr>
          <w:tbl>
            <w:tblPr>
              <w:tblW w:w="0" w:type="auto"/>
              <w:tblBorders>
                <w:top w:val="nil"/>
                <w:left w:val="nil"/>
                <w:bottom w:val="nil"/>
                <w:right w:val="nil"/>
              </w:tblBorders>
              <w:tblLayout w:type="fixed"/>
              <w:tblLook w:val="0000"/>
            </w:tblPr>
            <w:tblGrid>
              <w:gridCol w:w="1610"/>
            </w:tblGrid>
            <w:tr w:rsidR="00605996" w:rsidRPr="00FE4B05" w:rsidTr="006E42AE">
              <w:trPr>
                <w:trHeight w:val="103"/>
              </w:trPr>
              <w:tc>
                <w:tcPr>
                  <w:tcW w:w="1610" w:type="dxa"/>
                </w:tcPr>
                <w:p w:rsidR="00605996" w:rsidRPr="00FE4B05" w:rsidRDefault="00605996" w:rsidP="006E42AE">
                  <w:pPr>
                    <w:autoSpaceDE w:val="0"/>
                    <w:autoSpaceDN w:val="0"/>
                    <w:adjustRightInd w:val="0"/>
                    <w:spacing w:line="240" w:lineRule="auto"/>
                    <w:ind w:right="193" w:firstLine="34"/>
                    <w:jc w:val="left"/>
                    <w:rPr>
                      <w:rFonts w:ascii="Times New Roman" w:hAnsi="Times New Roman" w:cs="Times New Roman"/>
                      <w:sz w:val="20"/>
                      <w:szCs w:val="20"/>
                    </w:rPr>
                  </w:pPr>
                  <w:r w:rsidRPr="00FE4B05">
                    <w:rPr>
                      <w:rFonts w:ascii="Times New Roman" w:hAnsi="Times New Roman" w:cs="Times New Roman"/>
                      <w:sz w:val="20"/>
                      <w:szCs w:val="20"/>
                    </w:rPr>
                    <w:t>Gmina Żyraków</w:t>
                  </w:r>
                </w:p>
              </w:tc>
            </w:tr>
          </w:tbl>
          <w:p w:rsidR="00605996" w:rsidRPr="00FE4B05" w:rsidRDefault="00605996" w:rsidP="006E42AE">
            <w:pPr>
              <w:autoSpaceDE w:val="0"/>
              <w:autoSpaceDN w:val="0"/>
              <w:adjustRightInd w:val="0"/>
              <w:ind w:firstLine="34"/>
              <w:jc w:val="left"/>
              <w:rPr>
                <w:rFonts w:ascii="Times New Roman" w:hAnsi="Times New Roman" w:cs="Times New Roman"/>
                <w:sz w:val="20"/>
                <w:szCs w:val="20"/>
              </w:rPr>
            </w:pPr>
          </w:p>
        </w:tc>
        <w:tc>
          <w:tcPr>
            <w:tcW w:w="456" w:type="pct"/>
            <w:vAlign w:val="center"/>
          </w:tcPr>
          <w:p w:rsidR="00605996" w:rsidRPr="00FE4B05" w:rsidRDefault="00BE6AA1" w:rsidP="007521BD">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FE4B05">
            <w:pPr>
              <w:pStyle w:val="aaaaaakropki"/>
              <w:spacing w:after="40"/>
              <w:contextualSpacing w:val="0"/>
            </w:pPr>
            <w:r w:rsidRPr="00FE4B05">
              <w:t xml:space="preserve">zadanie z listy wniosków o dofinansowanie projektów zakwalifikowany </w:t>
            </w:r>
            <w:r w:rsidRPr="00FE4B05">
              <w:rPr>
                <w:bCs/>
              </w:rPr>
              <w:t>do oceny formalnej</w:t>
            </w:r>
            <w:r w:rsidR="0021294C" w:rsidRPr="00FE4B05">
              <w:rPr>
                <w:bCs/>
              </w:rPr>
              <w:t xml:space="preserve"> w ramach konkursu </w:t>
            </w:r>
            <w:r w:rsidR="00BE6AA1" w:rsidRPr="00FE4B05">
              <w:rPr>
                <w:bCs/>
              </w:rPr>
              <w:t xml:space="preserve">dedykowanego dla MOF </w:t>
            </w:r>
            <w:r w:rsidR="0021294C" w:rsidRPr="00FE4B05">
              <w:rPr>
                <w:bCs/>
              </w:rPr>
              <w:t>RPO </w:t>
            </w:r>
            <w:r w:rsidRPr="00FE4B05">
              <w:rPr>
                <w:bCs/>
              </w:rPr>
              <w:t>WP;</w:t>
            </w:r>
          </w:p>
        </w:tc>
      </w:tr>
      <w:tr w:rsidR="00605996" w:rsidRPr="008B3DDC" w:rsidTr="00852565">
        <w:trPr>
          <w:trHeight w:val="1281"/>
        </w:trPr>
        <w:tc>
          <w:tcPr>
            <w:tcW w:w="1558" w:type="pct"/>
            <w:vAlign w:val="center"/>
          </w:tcPr>
          <w:p w:rsidR="00605996" w:rsidRPr="00FE4B05" w:rsidRDefault="00605996" w:rsidP="006E42AE">
            <w:pPr>
              <w:autoSpaceDE w:val="0"/>
              <w:autoSpaceDN w:val="0"/>
              <w:adjustRightInd w:val="0"/>
              <w:jc w:val="left"/>
              <w:rPr>
                <w:rFonts w:ascii="Times New Roman" w:hAnsi="Times New Roman" w:cs="Times New Roman"/>
                <w:sz w:val="20"/>
                <w:szCs w:val="20"/>
              </w:rPr>
            </w:pPr>
            <w:r w:rsidRPr="00FE4B05">
              <w:rPr>
                <w:rFonts w:ascii="Times New Roman" w:hAnsi="Times New Roman" w:cs="Times New Roman"/>
                <w:sz w:val="20"/>
                <w:szCs w:val="20"/>
              </w:rPr>
              <w:t>Poprawa gospodarki wodno-ściekowej aglomeracjach Baranów Sandomierski i</w:t>
            </w:r>
            <w:r w:rsidR="007521BD" w:rsidRPr="00FE4B05">
              <w:rPr>
                <w:rFonts w:ascii="Times New Roman" w:hAnsi="Times New Roman" w:cs="Times New Roman"/>
                <w:sz w:val="20"/>
                <w:szCs w:val="20"/>
              </w:rPr>
              <w:t xml:space="preserve"> Grębów w ramach MOF Tarnobrzeg</w:t>
            </w:r>
          </w:p>
        </w:tc>
        <w:tc>
          <w:tcPr>
            <w:tcW w:w="557" w:type="pct"/>
            <w:vAlign w:val="center"/>
          </w:tcPr>
          <w:tbl>
            <w:tblPr>
              <w:tblW w:w="0" w:type="auto"/>
              <w:tblBorders>
                <w:top w:val="nil"/>
                <w:left w:val="nil"/>
                <w:bottom w:val="nil"/>
                <w:right w:val="nil"/>
              </w:tblBorders>
              <w:tblLayout w:type="fixed"/>
              <w:tblLook w:val="0000"/>
            </w:tblPr>
            <w:tblGrid>
              <w:gridCol w:w="1777"/>
            </w:tblGrid>
            <w:tr w:rsidR="00605996" w:rsidRPr="00FE4B05" w:rsidTr="006E42AE">
              <w:trPr>
                <w:trHeight w:val="240"/>
              </w:trPr>
              <w:tc>
                <w:tcPr>
                  <w:tcW w:w="1777" w:type="dxa"/>
                </w:tcPr>
                <w:p w:rsidR="00605996" w:rsidRPr="00FE4B05" w:rsidRDefault="00605996" w:rsidP="006E42AE">
                  <w:pPr>
                    <w:autoSpaceDE w:val="0"/>
                    <w:autoSpaceDN w:val="0"/>
                    <w:adjustRightInd w:val="0"/>
                    <w:spacing w:line="240" w:lineRule="auto"/>
                    <w:ind w:right="360" w:firstLine="34"/>
                    <w:jc w:val="left"/>
                    <w:rPr>
                      <w:rFonts w:ascii="Times New Roman" w:hAnsi="Times New Roman" w:cs="Times New Roman"/>
                      <w:sz w:val="20"/>
                      <w:szCs w:val="20"/>
                    </w:rPr>
                  </w:pPr>
                  <w:r w:rsidRPr="00FE4B05">
                    <w:rPr>
                      <w:rFonts w:ascii="Times New Roman" w:hAnsi="Times New Roman" w:cs="Times New Roman"/>
                      <w:sz w:val="20"/>
                      <w:szCs w:val="20"/>
                    </w:rPr>
                    <w:t>Gmina Baranów Sandomierski</w:t>
                  </w:r>
                </w:p>
              </w:tc>
            </w:tr>
            <w:tr w:rsidR="00605996" w:rsidRPr="00FE4B05" w:rsidTr="006E42AE">
              <w:trPr>
                <w:trHeight w:val="240"/>
              </w:trPr>
              <w:tc>
                <w:tcPr>
                  <w:tcW w:w="1777" w:type="dxa"/>
                </w:tcPr>
                <w:p w:rsidR="00605996" w:rsidRPr="00FE4B05" w:rsidRDefault="00605996" w:rsidP="006E42AE">
                  <w:pPr>
                    <w:autoSpaceDE w:val="0"/>
                    <w:autoSpaceDN w:val="0"/>
                    <w:adjustRightInd w:val="0"/>
                    <w:spacing w:line="240" w:lineRule="auto"/>
                    <w:ind w:firstLine="34"/>
                    <w:jc w:val="left"/>
                    <w:rPr>
                      <w:rFonts w:ascii="Times New Roman" w:hAnsi="Times New Roman" w:cs="Times New Roman"/>
                      <w:sz w:val="20"/>
                      <w:szCs w:val="20"/>
                    </w:rPr>
                  </w:pPr>
                </w:p>
              </w:tc>
            </w:tr>
          </w:tbl>
          <w:p w:rsidR="00605996" w:rsidRPr="00FE4B05" w:rsidRDefault="00605996" w:rsidP="006E42AE">
            <w:pPr>
              <w:autoSpaceDE w:val="0"/>
              <w:autoSpaceDN w:val="0"/>
              <w:adjustRightInd w:val="0"/>
              <w:ind w:firstLine="34"/>
              <w:jc w:val="left"/>
              <w:rPr>
                <w:rFonts w:ascii="Times New Roman" w:hAnsi="Times New Roman" w:cs="Times New Roman"/>
                <w:sz w:val="20"/>
                <w:szCs w:val="20"/>
              </w:rPr>
            </w:pPr>
          </w:p>
        </w:tc>
        <w:tc>
          <w:tcPr>
            <w:tcW w:w="456" w:type="pct"/>
            <w:vAlign w:val="center"/>
          </w:tcPr>
          <w:p w:rsidR="00605996" w:rsidRPr="00FE4B05" w:rsidRDefault="00605996" w:rsidP="00BE6AA1">
            <w:pPr>
              <w:pStyle w:val="Default"/>
              <w:jc w:val="center"/>
              <w:rPr>
                <w:color w:val="auto"/>
                <w:sz w:val="20"/>
                <w:szCs w:val="20"/>
              </w:rPr>
            </w:pPr>
            <w:r w:rsidRPr="00FE4B05">
              <w:rPr>
                <w:color w:val="auto"/>
                <w:sz w:val="20"/>
                <w:szCs w:val="20"/>
              </w:rPr>
              <w:t>201</w:t>
            </w:r>
            <w:r w:rsidR="00BE6AA1" w:rsidRPr="00FE4B05">
              <w:rPr>
                <w:color w:val="auto"/>
                <w:sz w:val="20"/>
                <w:szCs w:val="20"/>
              </w:rPr>
              <w:t>7</w:t>
            </w:r>
            <w:r w:rsidR="009F3BB6" w:rsidRPr="00FE4B05">
              <w:rPr>
                <w:color w:val="auto"/>
                <w:sz w:val="20"/>
                <w:szCs w:val="20"/>
              </w:rPr>
              <w:t>-</w:t>
            </w:r>
            <w:r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FE4B05">
            <w:pPr>
              <w:pStyle w:val="aaaaaakropki"/>
              <w:spacing w:after="40"/>
              <w:contextualSpacing w:val="0"/>
            </w:pPr>
            <w:r w:rsidRPr="00FE4B05">
              <w:t xml:space="preserve">zadanie z listy wniosków o dofinansowanie projektów zakwalifikowany </w:t>
            </w:r>
            <w:r w:rsidRPr="00FE4B05">
              <w:rPr>
                <w:bCs/>
              </w:rPr>
              <w:t>do oceny formalnej</w:t>
            </w:r>
            <w:r w:rsidR="0021294C" w:rsidRPr="00FE4B05">
              <w:rPr>
                <w:bCs/>
              </w:rPr>
              <w:t xml:space="preserve"> w ramach konkursu </w:t>
            </w:r>
            <w:r w:rsidR="00BE6AA1" w:rsidRPr="00FE4B05">
              <w:rPr>
                <w:bCs/>
              </w:rPr>
              <w:t xml:space="preserve">dedykowanego dla MOF </w:t>
            </w:r>
            <w:r w:rsidR="0021294C" w:rsidRPr="00FE4B05">
              <w:rPr>
                <w:bCs/>
              </w:rPr>
              <w:t>RPO </w:t>
            </w:r>
            <w:r w:rsidRPr="00FE4B05">
              <w:rPr>
                <w:bCs/>
              </w:rPr>
              <w:t>WP;</w:t>
            </w:r>
          </w:p>
        </w:tc>
      </w:tr>
      <w:tr w:rsidR="00605996" w:rsidRPr="008B3DDC" w:rsidTr="00852565">
        <w:trPr>
          <w:trHeight w:val="877"/>
        </w:trPr>
        <w:tc>
          <w:tcPr>
            <w:tcW w:w="1558" w:type="pct"/>
            <w:vAlign w:val="center"/>
          </w:tcPr>
          <w:tbl>
            <w:tblPr>
              <w:tblW w:w="0" w:type="auto"/>
              <w:tblBorders>
                <w:top w:val="nil"/>
                <w:left w:val="nil"/>
                <w:bottom w:val="nil"/>
                <w:right w:val="nil"/>
              </w:tblBorders>
              <w:tblLayout w:type="fixed"/>
              <w:tblLook w:val="0000"/>
            </w:tblPr>
            <w:tblGrid>
              <w:gridCol w:w="3801"/>
            </w:tblGrid>
            <w:tr w:rsidR="00605996" w:rsidRPr="00FE4B05" w:rsidTr="006E42AE">
              <w:trPr>
                <w:trHeight w:val="240"/>
              </w:trPr>
              <w:tc>
                <w:tcPr>
                  <w:tcW w:w="3801" w:type="dxa"/>
                </w:tcPr>
                <w:p w:rsidR="00605996" w:rsidRPr="00FE4B05" w:rsidRDefault="00605996" w:rsidP="006E42AE">
                  <w:pPr>
                    <w:autoSpaceDE w:val="0"/>
                    <w:autoSpaceDN w:val="0"/>
                    <w:adjustRightInd w:val="0"/>
                    <w:spacing w:line="240" w:lineRule="auto"/>
                    <w:ind w:left="-108"/>
                    <w:jc w:val="left"/>
                    <w:rPr>
                      <w:rFonts w:ascii="Times New Roman" w:hAnsi="Times New Roman" w:cs="Times New Roman"/>
                      <w:sz w:val="20"/>
                      <w:szCs w:val="20"/>
                    </w:rPr>
                  </w:pPr>
                  <w:r w:rsidRPr="00FE4B05">
                    <w:rPr>
                      <w:rFonts w:ascii="Times New Roman" w:hAnsi="Times New Roman" w:cs="Times New Roman"/>
                      <w:sz w:val="20"/>
                      <w:szCs w:val="20"/>
                    </w:rPr>
                    <w:t>Rozwój gospodarki ściekowej na terenie gminy Pysznica i Zaleszany</w:t>
                  </w:r>
                  <w:r w:rsidR="007521BD" w:rsidRPr="00FE4B05">
                    <w:rPr>
                      <w:rFonts w:ascii="Times New Roman" w:hAnsi="Times New Roman" w:cs="Times New Roman"/>
                      <w:sz w:val="20"/>
                      <w:szCs w:val="20"/>
                    </w:rPr>
                    <w:t xml:space="preserve"> w celu ochrony wód zlewni Sanu</w:t>
                  </w:r>
                </w:p>
              </w:tc>
            </w:tr>
          </w:tbl>
          <w:p w:rsidR="00605996" w:rsidRPr="00FE4B05" w:rsidRDefault="00605996" w:rsidP="006E42AE">
            <w:pPr>
              <w:autoSpaceDE w:val="0"/>
              <w:autoSpaceDN w:val="0"/>
              <w:adjustRightInd w:val="0"/>
              <w:jc w:val="left"/>
              <w:rPr>
                <w:rFonts w:ascii="Times New Roman" w:hAnsi="Times New Roman" w:cs="Times New Roman"/>
                <w:sz w:val="20"/>
                <w:szCs w:val="20"/>
              </w:rPr>
            </w:pPr>
          </w:p>
        </w:tc>
        <w:tc>
          <w:tcPr>
            <w:tcW w:w="557" w:type="pct"/>
            <w:vAlign w:val="center"/>
          </w:tcPr>
          <w:tbl>
            <w:tblPr>
              <w:tblW w:w="0" w:type="auto"/>
              <w:tblBorders>
                <w:top w:val="nil"/>
                <w:left w:val="nil"/>
                <w:bottom w:val="nil"/>
                <w:right w:val="nil"/>
              </w:tblBorders>
              <w:tblLayout w:type="fixed"/>
              <w:tblLook w:val="0000"/>
            </w:tblPr>
            <w:tblGrid>
              <w:gridCol w:w="1714"/>
            </w:tblGrid>
            <w:tr w:rsidR="00605996" w:rsidRPr="00FE4B05" w:rsidTr="006E42AE">
              <w:trPr>
                <w:trHeight w:val="103"/>
              </w:trPr>
              <w:tc>
                <w:tcPr>
                  <w:tcW w:w="1714" w:type="dxa"/>
                </w:tcPr>
                <w:p w:rsidR="00605996" w:rsidRPr="00FE4B05" w:rsidRDefault="00605996" w:rsidP="006E42AE">
                  <w:pPr>
                    <w:autoSpaceDE w:val="0"/>
                    <w:autoSpaceDN w:val="0"/>
                    <w:adjustRightInd w:val="0"/>
                    <w:spacing w:line="240" w:lineRule="auto"/>
                    <w:ind w:right="155" w:firstLine="34"/>
                    <w:jc w:val="left"/>
                    <w:rPr>
                      <w:rFonts w:ascii="Times New Roman" w:hAnsi="Times New Roman" w:cs="Times New Roman"/>
                      <w:sz w:val="20"/>
                      <w:szCs w:val="20"/>
                    </w:rPr>
                  </w:pPr>
                  <w:r w:rsidRPr="00FE4B05">
                    <w:rPr>
                      <w:rFonts w:ascii="Times New Roman" w:hAnsi="Times New Roman" w:cs="Times New Roman"/>
                      <w:sz w:val="20"/>
                      <w:szCs w:val="20"/>
                    </w:rPr>
                    <w:t>Gmina Zaleszany</w:t>
                  </w:r>
                </w:p>
              </w:tc>
            </w:tr>
          </w:tbl>
          <w:p w:rsidR="00605996" w:rsidRPr="00FE4B05" w:rsidRDefault="00605996" w:rsidP="006E42AE">
            <w:pPr>
              <w:autoSpaceDE w:val="0"/>
              <w:autoSpaceDN w:val="0"/>
              <w:adjustRightInd w:val="0"/>
              <w:ind w:firstLine="34"/>
              <w:jc w:val="left"/>
              <w:rPr>
                <w:rFonts w:ascii="Times New Roman" w:hAnsi="Times New Roman" w:cs="Times New Roman"/>
                <w:sz w:val="20"/>
                <w:szCs w:val="20"/>
              </w:rPr>
            </w:pPr>
          </w:p>
        </w:tc>
        <w:tc>
          <w:tcPr>
            <w:tcW w:w="456" w:type="pct"/>
            <w:vAlign w:val="center"/>
          </w:tcPr>
          <w:p w:rsidR="00605996" w:rsidRPr="00FE4B05" w:rsidRDefault="00BE6AA1" w:rsidP="007521BD">
            <w:pPr>
              <w:pStyle w:val="Default"/>
              <w:jc w:val="center"/>
              <w:rPr>
                <w:color w:val="auto"/>
                <w:sz w:val="20"/>
                <w:szCs w:val="20"/>
              </w:rPr>
            </w:pPr>
            <w:r w:rsidRPr="00FE4B05">
              <w:rPr>
                <w:color w:val="auto"/>
                <w:sz w:val="20"/>
                <w:szCs w:val="20"/>
              </w:rPr>
              <w:t>2017</w:t>
            </w:r>
            <w:r w:rsidR="009F3BB6" w:rsidRPr="00FE4B05">
              <w:rPr>
                <w:color w:val="auto"/>
                <w:sz w:val="20"/>
                <w:szCs w:val="20"/>
              </w:rPr>
              <w:t>-</w:t>
            </w:r>
            <w:r w:rsidR="00605996" w:rsidRPr="00FE4B05">
              <w:rPr>
                <w:color w:val="auto"/>
                <w:sz w:val="20"/>
                <w:szCs w:val="20"/>
              </w:rPr>
              <w:t>2020</w:t>
            </w:r>
          </w:p>
        </w:tc>
        <w:tc>
          <w:tcPr>
            <w:tcW w:w="557" w:type="pct"/>
            <w:vAlign w:val="center"/>
          </w:tcPr>
          <w:p w:rsidR="00605996" w:rsidRPr="00FE4B05" w:rsidRDefault="00605996" w:rsidP="006E42AE">
            <w:pPr>
              <w:pStyle w:val="aaaaaakropki"/>
            </w:pPr>
            <w:r w:rsidRPr="00FE4B05">
              <w:t>RPO WP,</w:t>
            </w:r>
          </w:p>
          <w:p w:rsidR="00605996" w:rsidRPr="00FE4B05" w:rsidRDefault="00605996" w:rsidP="006E42AE">
            <w:pPr>
              <w:pStyle w:val="aaaaaakropki"/>
            </w:pPr>
            <w:r w:rsidRPr="00FE4B05">
              <w:t>środki własne</w:t>
            </w:r>
          </w:p>
        </w:tc>
        <w:tc>
          <w:tcPr>
            <w:tcW w:w="456" w:type="pct"/>
            <w:vAlign w:val="center"/>
          </w:tcPr>
          <w:p w:rsidR="00605996" w:rsidRPr="00FE4B05" w:rsidRDefault="00BE6AA1"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455" w:type="pct"/>
            <w:vAlign w:val="center"/>
          </w:tcPr>
          <w:p w:rsidR="00605996" w:rsidRPr="00FE4B05" w:rsidRDefault="00605996" w:rsidP="006E42AE">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05996" w:rsidRPr="00FE4B05" w:rsidRDefault="00605996" w:rsidP="00FE4B05">
            <w:pPr>
              <w:pStyle w:val="aaaaaakropki"/>
              <w:spacing w:after="40"/>
              <w:contextualSpacing w:val="0"/>
            </w:pPr>
            <w:r w:rsidRPr="00FE4B05">
              <w:t xml:space="preserve">zadanie z listy wniosków o dofinansowanie projektów zakwalifikowany </w:t>
            </w:r>
            <w:r w:rsidRPr="00FE4B05">
              <w:rPr>
                <w:bCs/>
              </w:rPr>
              <w:t xml:space="preserve">do oceny formalnej w ramach konkursu </w:t>
            </w:r>
            <w:r w:rsidR="00BE6AA1" w:rsidRPr="00FE4B05">
              <w:rPr>
                <w:bCs/>
              </w:rPr>
              <w:t xml:space="preserve">dedykowanego dla MOF </w:t>
            </w:r>
            <w:r w:rsidRPr="00FE4B05">
              <w:rPr>
                <w:bCs/>
              </w:rPr>
              <w:t>RPO</w:t>
            </w:r>
            <w:r w:rsidR="0021294C" w:rsidRPr="00FE4B05">
              <w:rPr>
                <w:bCs/>
              </w:rPr>
              <w:t> </w:t>
            </w:r>
            <w:r w:rsidRPr="00FE4B05">
              <w:rPr>
                <w:bCs/>
              </w:rPr>
              <w:t>WP;</w:t>
            </w:r>
          </w:p>
        </w:tc>
      </w:tr>
      <w:tr w:rsidR="00224911" w:rsidRPr="008B3DDC" w:rsidTr="00FE4B05">
        <w:trPr>
          <w:trHeight w:val="305"/>
        </w:trPr>
        <w:tc>
          <w:tcPr>
            <w:tcW w:w="1558" w:type="pct"/>
            <w:vAlign w:val="center"/>
          </w:tcPr>
          <w:p w:rsidR="00224911" w:rsidRPr="00FE4B05" w:rsidRDefault="00224911" w:rsidP="00224911">
            <w:pPr>
              <w:autoSpaceDE w:val="0"/>
              <w:autoSpaceDN w:val="0"/>
              <w:adjustRightInd w:val="0"/>
              <w:spacing w:line="240" w:lineRule="auto"/>
              <w:jc w:val="left"/>
              <w:rPr>
                <w:rFonts w:ascii="Times New Roman" w:hAnsi="Times New Roman" w:cs="Times New Roman"/>
                <w:sz w:val="20"/>
                <w:szCs w:val="20"/>
              </w:rPr>
            </w:pPr>
            <w:r w:rsidRPr="00FE4B05">
              <w:rPr>
                <w:rFonts w:ascii="Times New Roman" w:hAnsi="Times New Roman" w:cs="Times New Roman"/>
                <w:sz w:val="20"/>
                <w:szCs w:val="20"/>
              </w:rPr>
              <w:lastRenderedPageBreak/>
              <w:t xml:space="preserve">Rozbudowa i przebudowa sieci wodnej </w:t>
            </w:r>
            <w:r w:rsidRPr="00FE4B05">
              <w:rPr>
                <w:rFonts w:ascii="Times New Roman" w:hAnsi="Times New Roman" w:cs="Times New Roman"/>
                <w:sz w:val="20"/>
                <w:szCs w:val="20"/>
              </w:rPr>
              <w:br/>
              <w:t>i kanalizacyjnej w Gminie Komańcza</w:t>
            </w:r>
          </w:p>
        </w:tc>
        <w:tc>
          <w:tcPr>
            <w:tcW w:w="557" w:type="pct"/>
            <w:vAlign w:val="center"/>
          </w:tcPr>
          <w:p w:rsidR="00224911" w:rsidRPr="00FE4B05" w:rsidRDefault="00224911" w:rsidP="00224911">
            <w:pPr>
              <w:autoSpaceDE w:val="0"/>
              <w:autoSpaceDN w:val="0"/>
              <w:adjustRightInd w:val="0"/>
              <w:spacing w:line="240" w:lineRule="auto"/>
              <w:ind w:right="155" w:firstLine="34"/>
              <w:jc w:val="left"/>
              <w:rPr>
                <w:rFonts w:ascii="Times New Roman" w:hAnsi="Times New Roman" w:cs="Times New Roman"/>
                <w:sz w:val="20"/>
                <w:szCs w:val="20"/>
              </w:rPr>
            </w:pPr>
            <w:r w:rsidRPr="00FE4B05">
              <w:rPr>
                <w:rFonts w:ascii="Times New Roman" w:hAnsi="Times New Roman" w:cs="Times New Roman"/>
                <w:sz w:val="20"/>
                <w:szCs w:val="20"/>
              </w:rPr>
              <w:t>Gminne Przedsiębiorstwo Gospodarki Komunalnej Sp. z o.o. w Komańczy</w:t>
            </w:r>
          </w:p>
        </w:tc>
        <w:tc>
          <w:tcPr>
            <w:tcW w:w="456" w:type="pct"/>
            <w:vAlign w:val="center"/>
          </w:tcPr>
          <w:p w:rsidR="00224911" w:rsidRPr="00FE4B05" w:rsidRDefault="00224911" w:rsidP="00224911">
            <w:pPr>
              <w:pStyle w:val="Default"/>
              <w:jc w:val="center"/>
              <w:rPr>
                <w:sz w:val="20"/>
                <w:szCs w:val="20"/>
              </w:rPr>
            </w:pPr>
            <w:r w:rsidRPr="00FE4B05">
              <w:rPr>
                <w:sz w:val="20"/>
                <w:szCs w:val="20"/>
              </w:rPr>
              <w:t>2017-2020</w:t>
            </w:r>
          </w:p>
        </w:tc>
        <w:tc>
          <w:tcPr>
            <w:tcW w:w="557" w:type="pct"/>
            <w:vAlign w:val="center"/>
          </w:tcPr>
          <w:p w:rsidR="00224911" w:rsidRPr="00FE4B05" w:rsidRDefault="00224911" w:rsidP="00224911">
            <w:pPr>
              <w:pStyle w:val="aaaaaakropki"/>
            </w:pPr>
            <w:r w:rsidRPr="00FE4B05">
              <w:t xml:space="preserve">PROW </w:t>
            </w:r>
          </w:p>
          <w:p w:rsidR="00224911" w:rsidRPr="00FE4B05" w:rsidRDefault="00224911" w:rsidP="00224911">
            <w:pPr>
              <w:pStyle w:val="aaaaaakropki"/>
            </w:pPr>
            <w:r w:rsidRPr="00FE4B05">
              <w:t>środki własne</w:t>
            </w:r>
          </w:p>
        </w:tc>
        <w:tc>
          <w:tcPr>
            <w:tcW w:w="456" w:type="pct"/>
            <w:vAlign w:val="center"/>
          </w:tcPr>
          <w:p w:rsidR="00224911" w:rsidRPr="00FE4B05" w:rsidRDefault="00224911" w:rsidP="00224911">
            <w:pPr>
              <w:ind w:firstLine="35"/>
              <w:jc w:val="center"/>
              <w:rPr>
                <w:rFonts w:ascii="Times New Roman" w:hAnsi="Times New Roman" w:cs="Times New Roman"/>
                <w:sz w:val="20"/>
                <w:szCs w:val="20"/>
              </w:rPr>
            </w:pPr>
            <w:r w:rsidRPr="00FE4B05">
              <w:rPr>
                <w:rFonts w:ascii="Times New Roman" w:hAnsi="Times New Roman" w:cs="Times New Roman"/>
                <w:sz w:val="20"/>
                <w:szCs w:val="20"/>
              </w:rPr>
              <w:t>719,705</w:t>
            </w:r>
          </w:p>
        </w:tc>
        <w:tc>
          <w:tcPr>
            <w:tcW w:w="455" w:type="pct"/>
            <w:vAlign w:val="center"/>
          </w:tcPr>
          <w:p w:rsidR="00224911" w:rsidRPr="00FE4B05" w:rsidRDefault="00224911" w:rsidP="0022491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911" w:rsidRDefault="00224911" w:rsidP="00224911">
            <w:pPr>
              <w:pStyle w:val="aaaaaakropki"/>
              <w:spacing w:after="40"/>
              <w:contextualSpacing w:val="0"/>
            </w:pPr>
            <w:r w:rsidRPr="00FE4B05">
              <w:t xml:space="preserve">Inwestycja z listy stanowiącej załącznik do Uchwały  Nr 340/734/17 Zarządu Województwa Podkarpackiego </w:t>
            </w:r>
            <w:r w:rsidR="00972FE8">
              <w:br/>
            </w:r>
            <w:r w:rsidRPr="00FE4B05">
              <w:t xml:space="preserve">w Rzeszowie z dnia </w:t>
            </w:r>
            <w:r w:rsidR="00972FE8">
              <w:br/>
            </w:r>
            <w:r w:rsidRPr="00FE4B05">
              <w:t xml:space="preserve">19 września 2017 </w:t>
            </w:r>
            <w:r w:rsidR="00972FE8">
              <w:t xml:space="preserve">r. </w:t>
            </w:r>
            <w:r w:rsidR="00972FE8">
              <w:br/>
            </w:r>
            <w:r w:rsidRPr="00FE4B05">
              <w:t xml:space="preserve">w sprawie zatwierdzenia zaktualizowanej listy operacji informującej </w:t>
            </w:r>
            <w:r w:rsidR="00972FE8">
              <w:br/>
            </w:r>
            <w:r w:rsidRPr="00FE4B05">
              <w:t xml:space="preserve">o kolejności przysługiwania pomocy na operacje typu </w:t>
            </w:r>
          </w:p>
          <w:p w:rsidR="0063037D" w:rsidRPr="00FE4B05" w:rsidRDefault="0063037D" w:rsidP="0063037D">
            <w:pPr>
              <w:pStyle w:val="aaaaaakropki"/>
              <w:numPr>
                <w:ilvl w:val="0"/>
                <w:numId w:val="0"/>
              </w:numPr>
              <w:spacing w:after="40"/>
              <w:ind w:left="249"/>
              <w:contextualSpacing w:val="0"/>
            </w:pPr>
            <w:r w:rsidRPr="0063037D">
              <w:rPr>
                <w:i/>
              </w:rPr>
              <w:t>Gospodarka wodno-ściekowa</w:t>
            </w:r>
          </w:p>
          <w:p w:rsidR="00224911" w:rsidRPr="00FE4B05" w:rsidRDefault="00224911" w:rsidP="00224911">
            <w:pPr>
              <w:pStyle w:val="aaaaaakropki"/>
              <w:spacing w:after="40"/>
              <w:contextualSpacing w:val="0"/>
            </w:pPr>
            <w:r w:rsidRPr="00FE4B05">
              <w:t>podany koszt jest to wysokość kwoty pomocy  w ramach</w:t>
            </w:r>
            <w:r w:rsidR="00155312" w:rsidRPr="00FE4B05">
              <w:t xml:space="preserve"> </w:t>
            </w:r>
            <w:r w:rsidRPr="00FE4B05">
              <w:t>PROW</w:t>
            </w:r>
            <w:r w:rsidR="00E55C55">
              <w:t>;</w:t>
            </w:r>
            <w:r w:rsidRPr="00FE4B05">
              <w:t xml:space="preserve"> </w:t>
            </w:r>
          </w:p>
        </w:tc>
      </w:tr>
      <w:tr w:rsidR="00224911" w:rsidRPr="008B3DDC" w:rsidTr="00852565">
        <w:trPr>
          <w:trHeight w:val="877"/>
        </w:trPr>
        <w:tc>
          <w:tcPr>
            <w:tcW w:w="1558" w:type="pct"/>
            <w:vAlign w:val="center"/>
          </w:tcPr>
          <w:p w:rsidR="00224911" w:rsidRPr="00FE4B05" w:rsidRDefault="00224911" w:rsidP="00224911">
            <w:pPr>
              <w:autoSpaceDE w:val="0"/>
              <w:autoSpaceDN w:val="0"/>
              <w:adjustRightInd w:val="0"/>
              <w:spacing w:line="240" w:lineRule="auto"/>
              <w:jc w:val="left"/>
              <w:rPr>
                <w:rFonts w:ascii="Times New Roman" w:hAnsi="Times New Roman" w:cs="Times New Roman"/>
                <w:sz w:val="20"/>
                <w:szCs w:val="20"/>
              </w:rPr>
            </w:pPr>
            <w:r w:rsidRPr="00FE4B05">
              <w:rPr>
                <w:rFonts w:ascii="Times New Roman" w:hAnsi="Times New Roman" w:cs="Times New Roman"/>
                <w:sz w:val="20"/>
                <w:szCs w:val="20"/>
              </w:rPr>
              <w:t xml:space="preserve">Uporządkowanie gospodarki ściekowej </w:t>
            </w:r>
            <w:r w:rsidRPr="00FE4B05">
              <w:rPr>
                <w:rFonts w:ascii="Times New Roman" w:hAnsi="Times New Roman" w:cs="Times New Roman"/>
                <w:sz w:val="20"/>
                <w:szCs w:val="20"/>
              </w:rPr>
              <w:br/>
              <w:t>w miejscowości Dąbrówka wraz z rozbudową sieci wodociągowej w miejscowościach Dąbrówka, Dąbrownica, Kurzyna Wielka</w:t>
            </w:r>
          </w:p>
        </w:tc>
        <w:tc>
          <w:tcPr>
            <w:tcW w:w="557" w:type="pct"/>
            <w:vAlign w:val="center"/>
          </w:tcPr>
          <w:p w:rsidR="00224911" w:rsidRPr="00FE4B05" w:rsidRDefault="00224911" w:rsidP="00224911">
            <w:pPr>
              <w:autoSpaceDE w:val="0"/>
              <w:autoSpaceDN w:val="0"/>
              <w:adjustRightInd w:val="0"/>
              <w:spacing w:line="240" w:lineRule="auto"/>
              <w:ind w:right="155" w:firstLine="34"/>
              <w:jc w:val="left"/>
              <w:rPr>
                <w:rFonts w:ascii="Times New Roman" w:hAnsi="Times New Roman" w:cs="Times New Roman"/>
                <w:sz w:val="20"/>
                <w:szCs w:val="20"/>
              </w:rPr>
            </w:pPr>
            <w:r w:rsidRPr="00FE4B05">
              <w:rPr>
                <w:rFonts w:ascii="Times New Roman" w:hAnsi="Times New Roman" w:cs="Times New Roman"/>
                <w:sz w:val="20"/>
                <w:szCs w:val="20"/>
              </w:rPr>
              <w:t xml:space="preserve">Gmina i Miasto Ulanów </w:t>
            </w:r>
          </w:p>
        </w:tc>
        <w:tc>
          <w:tcPr>
            <w:tcW w:w="456" w:type="pct"/>
            <w:vAlign w:val="center"/>
          </w:tcPr>
          <w:p w:rsidR="00224911" w:rsidRPr="00FE4B05" w:rsidRDefault="00224911" w:rsidP="00224911">
            <w:pPr>
              <w:pStyle w:val="Default"/>
              <w:jc w:val="center"/>
              <w:rPr>
                <w:sz w:val="20"/>
                <w:szCs w:val="20"/>
              </w:rPr>
            </w:pPr>
            <w:r w:rsidRPr="00FE4B05">
              <w:rPr>
                <w:sz w:val="20"/>
                <w:szCs w:val="20"/>
              </w:rPr>
              <w:t>2017-2020</w:t>
            </w:r>
          </w:p>
        </w:tc>
        <w:tc>
          <w:tcPr>
            <w:tcW w:w="557" w:type="pct"/>
            <w:vAlign w:val="center"/>
          </w:tcPr>
          <w:p w:rsidR="00224911" w:rsidRPr="00FE4B05" w:rsidRDefault="00224911" w:rsidP="00224911">
            <w:pPr>
              <w:pStyle w:val="aaaaaakropki"/>
            </w:pPr>
            <w:r w:rsidRPr="00FE4B05">
              <w:t>PROW</w:t>
            </w:r>
          </w:p>
          <w:p w:rsidR="00224911" w:rsidRPr="00FE4B05" w:rsidRDefault="00224911" w:rsidP="00224911">
            <w:pPr>
              <w:pStyle w:val="aaaaaakropki"/>
            </w:pPr>
            <w:r w:rsidRPr="00FE4B05">
              <w:t>środki własne</w:t>
            </w:r>
          </w:p>
        </w:tc>
        <w:tc>
          <w:tcPr>
            <w:tcW w:w="456" w:type="pct"/>
            <w:vAlign w:val="center"/>
          </w:tcPr>
          <w:p w:rsidR="00224911" w:rsidRPr="00FE4B05" w:rsidRDefault="00224911" w:rsidP="00224911">
            <w:pPr>
              <w:ind w:firstLine="35"/>
              <w:jc w:val="center"/>
              <w:rPr>
                <w:rFonts w:ascii="Times New Roman" w:hAnsi="Times New Roman" w:cs="Times New Roman"/>
                <w:sz w:val="20"/>
                <w:szCs w:val="20"/>
              </w:rPr>
            </w:pPr>
            <w:r w:rsidRPr="00FE4B05">
              <w:rPr>
                <w:rFonts w:ascii="Times New Roman" w:hAnsi="Times New Roman" w:cs="Times New Roman"/>
                <w:sz w:val="20"/>
                <w:szCs w:val="20"/>
              </w:rPr>
              <w:t>556,780</w:t>
            </w:r>
          </w:p>
        </w:tc>
        <w:tc>
          <w:tcPr>
            <w:tcW w:w="455" w:type="pct"/>
            <w:vAlign w:val="center"/>
          </w:tcPr>
          <w:p w:rsidR="00224911" w:rsidRPr="00FE4B05" w:rsidRDefault="00224911" w:rsidP="0022491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911" w:rsidRDefault="00224911" w:rsidP="00224911">
            <w:pPr>
              <w:pStyle w:val="aaaaaakropki"/>
              <w:spacing w:after="40"/>
              <w:contextualSpacing w:val="0"/>
            </w:pPr>
            <w:r w:rsidRPr="00FE4B05">
              <w:t xml:space="preserve">Inwestycja z listy stanowiącej załącznik do Uchwały  Nr 340/734/17 Zarządu Województwa Podkarpackiego </w:t>
            </w:r>
            <w:r w:rsidR="00972FE8">
              <w:br/>
            </w:r>
            <w:r w:rsidRPr="00FE4B05">
              <w:t xml:space="preserve">w Rzeszowie z dnia </w:t>
            </w:r>
            <w:r w:rsidR="00972FE8">
              <w:br/>
            </w:r>
            <w:r w:rsidRPr="00FE4B05">
              <w:t xml:space="preserve">19 września 2017 </w:t>
            </w:r>
            <w:r w:rsidR="00972FE8">
              <w:t>r.</w:t>
            </w:r>
            <w:r w:rsidR="00972FE8">
              <w:br/>
            </w:r>
            <w:r w:rsidRPr="00FE4B05">
              <w:t xml:space="preserve">w sprawie zatwierdzenia zaktualizowanej listy operacji informującej </w:t>
            </w:r>
            <w:r w:rsidR="00972FE8">
              <w:br/>
            </w:r>
            <w:r w:rsidRPr="00FE4B05">
              <w:t xml:space="preserve">o kolejności przysługiwania pomocy na operacje typu </w:t>
            </w:r>
          </w:p>
          <w:p w:rsidR="0063037D" w:rsidRPr="00E55C55" w:rsidRDefault="0063037D" w:rsidP="0063037D">
            <w:pPr>
              <w:pStyle w:val="aaaaaakropki"/>
              <w:numPr>
                <w:ilvl w:val="0"/>
                <w:numId w:val="0"/>
              </w:numPr>
              <w:spacing w:after="40"/>
              <w:ind w:left="249"/>
              <w:contextualSpacing w:val="0"/>
            </w:pPr>
            <w:r w:rsidRPr="0063037D">
              <w:rPr>
                <w:i/>
              </w:rPr>
              <w:lastRenderedPageBreak/>
              <w:t>Gospodarka wodno-ściekowa</w:t>
            </w:r>
            <w:r w:rsidR="00E55C55">
              <w:t>;</w:t>
            </w:r>
          </w:p>
          <w:p w:rsidR="00224911" w:rsidRPr="00FE4B05" w:rsidRDefault="00224911" w:rsidP="00224911">
            <w:pPr>
              <w:pStyle w:val="aaaaaakropki"/>
              <w:spacing w:after="40"/>
              <w:contextualSpacing w:val="0"/>
            </w:pPr>
            <w:r w:rsidRPr="00FE4B05">
              <w:t>podany koszt jest to wysokość kwoty pomocy  w ramach</w:t>
            </w:r>
            <w:r w:rsidR="00155312" w:rsidRPr="00FE4B05">
              <w:t xml:space="preserve"> </w:t>
            </w:r>
            <w:r w:rsidRPr="00FE4B05">
              <w:t>PROW</w:t>
            </w:r>
            <w:r w:rsidR="00E55C55">
              <w:t>;</w:t>
            </w:r>
          </w:p>
        </w:tc>
      </w:tr>
      <w:tr w:rsidR="00224911" w:rsidRPr="008B3DDC" w:rsidTr="00852565">
        <w:trPr>
          <w:trHeight w:val="877"/>
        </w:trPr>
        <w:tc>
          <w:tcPr>
            <w:tcW w:w="1558" w:type="pct"/>
            <w:vAlign w:val="center"/>
          </w:tcPr>
          <w:p w:rsidR="00224911" w:rsidRPr="00FE4B05" w:rsidRDefault="00224911" w:rsidP="00224911">
            <w:pPr>
              <w:autoSpaceDE w:val="0"/>
              <w:autoSpaceDN w:val="0"/>
              <w:adjustRightInd w:val="0"/>
              <w:spacing w:line="240" w:lineRule="auto"/>
              <w:jc w:val="left"/>
              <w:rPr>
                <w:rFonts w:ascii="Times New Roman" w:hAnsi="Times New Roman" w:cs="Times New Roman"/>
                <w:sz w:val="20"/>
                <w:szCs w:val="20"/>
              </w:rPr>
            </w:pPr>
            <w:r w:rsidRPr="00FE4B05">
              <w:rPr>
                <w:rFonts w:ascii="Times New Roman" w:hAnsi="Times New Roman" w:cs="Times New Roman"/>
                <w:sz w:val="20"/>
                <w:szCs w:val="20"/>
              </w:rPr>
              <w:lastRenderedPageBreak/>
              <w:t>Budowa kanalizacji sanitarnej oraz kontenerowej pompowni wody w miejscowości Koziarnia</w:t>
            </w:r>
          </w:p>
        </w:tc>
        <w:tc>
          <w:tcPr>
            <w:tcW w:w="557" w:type="pct"/>
            <w:vAlign w:val="center"/>
          </w:tcPr>
          <w:p w:rsidR="00224911" w:rsidRPr="00FE4B05" w:rsidRDefault="00224911" w:rsidP="00224911">
            <w:pPr>
              <w:autoSpaceDE w:val="0"/>
              <w:autoSpaceDN w:val="0"/>
              <w:adjustRightInd w:val="0"/>
              <w:spacing w:line="240" w:lineRule="auto"/>
              <w:ind w:right="155" w:firstLine="34"/>
              <w:jc w:val="left"/>
              <w:rPr>
                <w:rFonts w:ascii="Times New Roman" w:hAnsi="Times New Roman" w:cs="Times New Roman"/>
                <w:sz w:val="20"/>
                <w:szCs w:val="20"/>
              </w:rPr>
            </w:pPr>
            <w:r w:rsidRPr="00FE4B05">
              <w:rPr>
                <w:rFonts w:ascii="Times New Roman" w:hAnsi="Times New Roman" w:cs="Times New Roman"/>
                <w:sz w:val="20"/>
                <w:szCs w:val="20"/>
              </w:rPr>
              <w:t>Zakład Gospodarki Komunalnej Sp. z.o.o. w Krzeszowie</w:t>
            </w:r>
          </w:p>
        </w:tc>
        <w:tc>
          <w:tcPr>
            <w:tcW w:w="456" w:type="pct"/>
            <w:vAlign w:val="center"/>
          </w:tcPr>
          <w:p w:rsidR="00224911" w:rsidRPr="00FE4B05" w:rsidRDefault="00224911" w:rsidP="00224911">
            <w:pPr>
              <w:pStyle w:val="Default"/>
              <w:jc w:val="center"/>
              <w:rPr>
                <w:sz w:val="20"/>
                <w:szCs w:val="20"/>
              </w:rPr>
            </w:pPr>
            <w:r w:rsidRPr="00FE4B05">
              <w:rPr>
                <w:sz w:val="20"/>
                <w:szCs w:val="20"/>
              </w:rPr>
              <w:t>2017-2020</w:t>
            </w:r>
          </w:p>
        </w:tc>
        <w:tc>
          <w:tcPr>
            <w:tcW w:w="557" w:type="pct"/>
            <w:vAlign w:val="center"/>
          </w:tcPr>
          <w:p w:rsidR="00224911" w:rsidRPr="00FE4B05" w:rsidRDefault="00224911" w:rsidP="00224911">
            <w:pPr>
              <w:pStyle w:val="aaaaaakropki"/>
            </w:pPr>
            <w:r w:rsidRPr="00FE4B05">
              <w:t>PROW</w:t>
            </w:r>
          </w:p>
          <w:p w:rsidR="00224911" w:rsidRPr="00FE4B05" w:rsidRDefault="00224911" w:rsidP="00224911">
            <w:pPr>
              <w:pStyle w:val="aaaaaakropki"/>
            </w:pPr>
            <w:r w:rsidRPr="00FE4B05">
              <w:t>środki własne</w:t>
            </w:r>
          </w:p>
        </w:tc>
        <w:tc>
          <w:tcPr>
            <w:tcW w:w="456" w:type="pct"/>
            <w:vAlign w:val="center"/>
          </w:tcPr>
          <w:p w:rsidR="00224911" w:rsidRPr="00FE4B05" w:rsidRDefault="00224911" w:rsidP="00224911">
            <w:pPr>
              <w:ind w:firstLine="35"/>
              <w:jc w:val="center"/>
              <w:rPr>
                <w:rFonts w:ascii="Times New Roman" w:hAnsi="Times New Roman" w:cs="Times New Roman"/>
                <w:sz w:val="20"/>
                <w:szCs w:val="20"/>
              </w:rPr>
            </w:pPr>
            <w:r w:rsidRPr="00FE4B05">
              <w:rPr>
                <w:rFonts w:ascii="Times New Roman" w:hAnsi="Times New Roman" w:cs="Times New Roman"/>
                <w:sz w:val="20"/>
                <w:szCs w:val="20"/>
              </w:rPr>
              <w:t>1999,999</w:t>
            </w:r>
          </w:p>
        </w:tc>
        <w:tc>
          <w:tcPr>
            <w:tcW w:w="455" w:type="pct"/>
            <w:vAlign w:val="center"/>
          </w:tcPr>
          <w:p w:rsidR="00224911" w:rsidRPr="00FE4B05" w:rsidRDefault="00224911" w:rsidP="0022491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911" w:rsidRDefault="00224911" w:rsidP="00224911">
            <w:pPr>
              <w:pStyle w:val="aaaaaakropki"/>
              <w:spacing w:after="40"/>
              <w:contextualSpacing w:val="0"/>
            </w:pPr>
            <w:r w:rsidRPr="00FE4B05">
              <w:t xml:space="preserve">Inwestycja z listy stanowiącej załącznik do Uchwały  Nr 340/734/17 Zarządu Województwa Podkarpackiego </w:t>
            </w:r>
            <w:r w:rsidR="00972FE8">
              <w:br/>
            </w:r>
            <w:r w:rsidRPr="00FE4B05">
              <w:t xml:space="preserve">w Rzeszowie z dnia </w:t>
            </w:r>
            <w:r w:rsidR="00972FE8">
              <w:br/>
            </w:r>
            <w:r w:rsidRPr="00FE4B05">
              <w:t xml:space="preserve">19 września 2017 </w:t>
            </w:r>
            <w:r w:rsidR="00972FE8">
              <w:t xml:space="preserve">r. </w:t>
            </w:r>
            <w:r w:rsidR="00972FE8">
              <w:br/>
            </w:r>
            <w:r w:rsidRPr="00FE4B05">
              <w:t xml:space="preserve">w sprawie zatwierdzenia zaktualizowanej listy operacji informującej </w:t>
            </w:r>
            <w:r w:rsidR="00972FE8">
              <w:br/>
            </w:r>
            <w:r w:rsidRPr="00FE4B05">
              <w:t xml:space="preserve">o kolejności przysługiwania pomocy na operacje typu </w:t>
            </w:r>
          </w:p>
          <w:p w:rsidR="0063037D" w:rsidRPr="00E55C55" w:rsidRDefault="0063037D" w:rsidP="0063037D">
            <w:pPr>
              <w:pStyle w:val="aaaaaakropki"/>
              <w:numPr>
                <w:ilvl w:val="0"/>
                <w:numId w:val="0"/>
              </w:numPr>
              <w:spacing w:after="40"/>
              <w:ind w:left="249"/>
              <w:contextualSpacing w:val="0"/>
            </w:pPr>
            <w:r w:rsidRPr="0063037D">
              <w:rPr>
                <w:i/>
              </w:rPr>
              <w:t>Gospodarka wodno-ściekowa</w:t>
            </w:r>
            <w:r w:rsidR="00E55C55">
              <w:t>;</w:t>
            </w:r>
          </w:p>
          <w:p w:rsidR="00224911" w:rsidRPr="00FE4B05" w:rsidRDefault="00224911" w:rsidP="00224911">
            <w:pPr>
              <w:pStyle w:val="aaaaaakropki"/>
              <w:spacing w:after="40"/>
              <w:contextualSpacing w:val="0"/>
            </w:pPr>
            <w:r w:rsidRPr="00FE4B05">
              <w:t>podany koszt jest to wysokość kwoty pomocy  w ramach</w:t>
            </w:r>
            <w:r w:rsidR="00155312" w:rsidRPr="00FE4B05">
              <w:t xml:space="preserve"> </w:t>
            </w:r>
            <w:r w:rsidRPr="00FE4B05">
              <w:t>PROW</w:t>
            </w:r>
            <w:r w:rsidR="00E55C55">
              <w:t>;</w:t>
            </w:r>
          </w:p>
        </w:tc>
      </w:tr>
      <w:tr w:rsidR="005503FB" w:rsidRPr="008B3DDC" w:rsidTr="00852565">
        <w:trPr>
          <w:trHeight w:val="877"/>
        </w:trPr>
        <w:tc>
          <w:tcPr>
            <w:tcW w:w="1558" w:type="pct"/>
            <w:vAlign w:val="center"/>
          </w:tcPr>
          <w:p w:rsidR="005503FB" w:rsidRPr="00FE4B05" w:rsidRDefault="005503FB" w:rsidP="00FE4B05">
            <w:pPr>
              <w:autoSpaceDE w:val="0"/>
              <w:autoSpaceDN w:val="0"/>
              <w:adjustRightInd w:val="0"/>
              <w:spacing w:line="240" w:lineRule="auto"/>
              <w:jc w:val="left"/>
              <w:rPr>
                <w:rFonts w:ascii="Times New Roman" w:hAnsi="Times New Roman" w:cs="Times New Roman"/>
                <w:sz w:val="20"/>
                <w:szCs w:val="20"/>
              </w:rPr>
            </w:pPr>
            <w:r w:rsidRPr="00FE4B05">
              <w:rPr>
                <w:rFonts w:ascii="Times New Roman" w:hAnsi="Times New Roman" w:cs="Times New Roman"/>
                <w:sz w:val="20"/>
                <w:szCs w:val="20"/>
              </w:rPr>
              <w:t xml:space="preserve">Budowa sieci kanalizacji sanitarnej grawitacyjnej i tłocznej w miejscowości Nielepkowice </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Fonts w:ascii="Times New Roman" w:hAnsi="Times New Roman" w:cs="Times New Roman"/>
                <w:sz w:val="20"/>
                <w:szCs w:val="20"/>
              </w:rPr>
            </w:pPr>
            <w:r w:rsidRPr="00FE4B05">
              <w:rPr>
                <w:rFonts w:ascii="Times New Roman" w:hAnsi="Times New Roman" w:cs="Times New Roman"/>
                <w:sz w:val="20"/>
                <w:szCs w:val="20"/>
              </w:rPr>
              <w:t>Gmina Wiązownica</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1999,996</w:t>
            </w:r>
          </w:p>
        </w:tc>
        <w:tc>
          <w:tcPr>
            <w:tcW w:w="455"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794B21">
            <w:pPr>
              <w:pStyle w:val="aaaaaakropki"/>
              <w:spacing w:after="40"/>
              <w:contextualSpacing w:val="0"/>
            </w:pPr>
            <w:r w:rsidRPr="00FE4B05">
              <w:t xml:space="preserve">Inwestycja z listy stanowiącej załącznik do Uchwały  Nr 340/734/17 Zarządu Województwa Podkarpackiego </w:t>
            </w:r>
            <w:r w:rsidR="00E55C55">
              <w:br/>
            </w:r>
            <w:r w:rsidRPr="00FE4B05">
              <w:t xml:space="preserve">w Rzeszowie z dnia </w:t>
            </w:r>
            <w:r w:rsidR="00972FE8">
              <w:br/>
            </w:r>
            <w:r w:rsidRPr="00FE4B05">
              <w:t xml:space="preserve">19 września 2017 </w:t>
            </w:r>
            <w:r w:rsidR="00972FE8">
              <w:t xml:space="preserve">r. </w:t>
            </w:r>
            <w:r w:rsidR="00972FE8">
              <w:br/>
            </w:r>
            <w:r w:rsidRPr="00FE4B05">
              <w:lastRenderedPageBreak/>
              <w:t xml:space="preserve">w sprawie zatwierdzenia zaktualizowanej listy operacji informującej </w:t>
            </w:r>
            <w:r w:rsidR="00E55C55">
              <w:br/>
            </w:r>
            <w:r w:rsidRPr="00FE4B05">
              <w:t xml:space="preserve">o kolejności przysługiwania pomocy na operacje typu </w:t>
            </w:r>
          </w:p>
          <w:p w:rsidR="0063037D" w:rsidRPr="00E55C55" w:rsidRDefault="0063037D" w:rsidP="0063037D">
            <w:pPr>
              <w:pStyle w:val="aaaaaakropki"/>
              <w:numPr>
                <w:ilvl w:val="0"/>
                <w:numId w:val="0"/>
              </w:numPr>
              <w:spacing w:after="40"/>
              <w:ind w:left="249"/>
              <w:contextualSpacing w:val="0"/>
            </w:pPr>
            <w:r w:rsidRPr="0063037D">
              <w:rPr>
                <w:i/>
              </w:rPr>
              <w:t>Gospodarka wodno-ściekowa</w:t>
            </w:r>
            <w:r w:rsidR="00E55C55">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E55C55">
              <w:t>;</w:t>
            </w:r>
          </w:p>
        </w:tc>
      </w:tr>
      <w:tr w:rsidR="005503FB" w:rsidRPr="008B3DDC" w:rsidTr="00852565">
        <w:trPr>
          <w:trHeight w:val="877"/>
        </w:trPr>
        <w:tc>
          <w:tcPr>
            <w:tcW w:w="1558" w:type="pct"/>
            <w:vAlign w:val="center"/>
          </w:tcPr>
          <w:p w:rsidR="005503FB" w:rsidRPr="00FE4B05" w:rsidRDefault="005503FB" w:rsidP="005503FB">
            <w:pPr>
              <w:autoSpaceDE w:val="0"/>
              <w:autoSpaceDN w:val="0"/>
              <w:adjustRightInd w:val="0"/>
              <w:spacing w:line="240" w:lineRule="auto"/>
              <w:jc w:val="left"/>
              <w:rPr>
                <w:rFonts w:ascii="Times New Roman" w:hAnsi="Times New Roman" w:cs="Times New Roman"/>
                <w:sz w:val="20"/>
                <w:szCs w:val="20"/>
              </w:rPr>
            </w:pPr>
            <w:r w:rsidRPr="00FE4B05">
              <w:rPr>
                <w:rFonts w:ascii="Times New Roman" w:hAnsi="Times New Roman" w:cs="Times New Roman"/>
                <w:sz w:val="20"/>
                <w:szCs w:val="20"/>
              </w:rPr>
              <w:lastRenderedPageBreak/>
              <w:t>Budowa sieci kanalizacji sanitarnej dla miejscowości Nowy Nart i Stary Nart w Gminie Jeżowe</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Fonts w:ascii="Times New Roman" w:hAnsi="Times New Roman" w:cs="Times New Roman"/>
                <w:sz w:val="20"/>
                <w:szCs w:val="20"/>
              </w:rPr>
            </w:pPr>
            <w:r w:rsidRPr="00FE4B05">
              <w:rPr>
                <w:rFonts w:ascii="Times New Roman" w:hAnsi="Times New Roman" w:cs="Times New Roman"/>
                <w:sz w:val="20"/>
                <w:szCs w:val="20"/>
              </w:rPr>
              <w:t>Gmina Jeżowe</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1999,182</w:t>
            </w:r>
          </w:p>
        </w:tc>
        <w:tc>
          <w:tcPr>
            <w:tcW w:w="455"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794B21">
            <w:pPr>
              <w:pStyle w:val="aaaaaakropki"/>
              <w:spacing w:after="40"/>
              <w:contextualSpacing w:val="0"/>
            </w:pPr>
            <w:r w:rsidRPr="00FE4B05">
              <w:t xml:space="preserve"> Inwestycja z listy stanowiącej załącznik do Uchwały  Nr 340/734/17 Zarządu Województwa Podkarpackiego </w:t>
            </w:r>
            <w:r w:rsidR="00E55C55">
              <w:br/>
            </w:r>
            <w:r w:rsidRPr="00FE4B05">
              <w:t xml:space="preserve">w Rzeszowie z dnia </w:t>
            </w:r>
            <w:r w:rsidR="00E55C55">
              <w:br/>
            </w:r>
            <w:r w:rsidRPr="00FE4B05">
              <w:t xml:space="preserve">19 września 2017 </w:t>
            </w:r>
            <w:r w:rsidR="008865A6">
              <w:t xml:space="preserve">r. </w:t>
            </w:r>
            <w:r w:rsidR="008865A6">
              <w:br/>
            </w:r>
            <w:r w:rsidRPr="00FE4B05">
              <w:t xml:space="preserve">w sprawie zatwierdzenia zaktualizowanej listy operacji informującej </w:t>
            </w:r>
            <w:r w:rsidR="00E55C55">
              <w:br/>
            </w:r>
            <w:r w:rsidRPr="00FE4B05">
              <w:t xml:space="preserve">o kolejności przysługiwania pomocy na operacje typu </w:t>
            </w:r>
          </w:p>
          <w:p w:rsidR="0063037D" w:rsidRPr="00FE4B05" w:rsidRDefault="0063037D" w:rsidP="0063037D">
            <w:pPr>
              <w:pStyle w:val="aaaaaakropki"/>
              <w:numPr>
                <w:ilvl w:val="0"/>
                <w:numId w:val="0"/>
              </w:numPr>
              <w:spacing w:after="40"/>
              <w:ind w:left="249"/>
              <w:contextualSpacing w:val="0"/>
            </w:pPr>
            <w:r w:rsidRPr="0063037D">
              <w:rPr>
                <w:i/>
              </w:rPr>
              <w:t>Gospodarka wodno-ściekowa</w:t>
            </w:r>
            <w:r w:rsidR="00E55C55" w:rsidRPr="00E55C55">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E55C55">
              <w:t>;</w:t>
            </w:r>
          </w:p>
        </w:tc>
      </w:tr>
      <w:tr w:rsidR="005503FB" w:rsidRPr="008B3DDC" w:rsidTr="00852565">
        <w:trPr>
          <w:trHeight w:val="877"/>
        </w:trPr>
        <w:tc>
          <w:tcPr>
            <w:tcW w:w="1558" w:type="pct"/>
            <w:vAlign w:val="center"/>
          </w:tcPr>
          <w:p w:rsidR="005503FB" w:rsidRPr="00FE4B05" w:rsidRDefault="005503FB" w:rsidP="005503FB">
            <w:pPr>
              <w:autoSpaceDE w:val="0"/>
              <w:autoSpaceDN w:val="0"/>
              <w:adjustRightInd w:val="0"/>
              <w:spacing w:line="240" w:lineRule="auto"/>
              <w:jc w:val="left"/>
              <w:rPr>
                <w:rFonts w:ascii="Times New Roman" w:hAnsi="Times New Roman" w:cs="Times New Roman"/>
                <w:sz w:val="20"/>
                <w:szCs w:val="20"/>
              </w:rPr>
            </w:pPr>
            <w:r w:rsidRPr="00FE4B05">
              <w:rPr>
                <w:rFonts w:ascii="Times New Roman" w:hAnsi="Times New Roman" w:cs="Times New Roman"/>
                <w:sz w:val="20"/>
                <w:szCs w:val="20"/>
              </w:rPr>
              <w:lastRenderedPageBreak/>
              <w:t>Budowa kanalizacji sanitarnej w m. Czerwona Wola i kanalizacji sanitarnej w m. Czerce – I etap.</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Fonts w:ascii="Times New Roman" w:hAnsi="Times New Roman" w:cs="Times New Roman"/>
                <w:sz w:val="20"/>
                <w:szCs w:val="20"/>
              </w:rPr>
            </w:pPr>
            <w:r w:rsidRPr="00FE4B05">
              <w:rPr>
                <w:rFonts w:ascii="Times New Roman" w:hAnsi="Times New Roman" w:cs="Times New Roman"/>
                <w:sz w:val="20"/>
                <w:szCs w:val="20"/>
              </w:rPr>
              <w:t>Gmina Sieniawa</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1999,792</w:t>
            </w:r>
          </w:p>
        </w:tc>
        <w:tc>
          <w:tcPr>
            <w:tcW w:w="455"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794B21">
            <w:pPr>
              <w:pStyle w:val="aaaaaakropki"/>
              <w:spacing w:after="40"/>
              <w:contextualSpacing w:val="0"/>
            </w:pPr>
            <w:r w:rsidRPr="00FE4B05">
              <w:t xml:space="preserve">Inwestycja z listy stanowiącej załącznik do Uchwały  Nr 340/734/17 Zarządu Województwa Podkarpackiego </w:t>
            </w:r>
            <w:r w:rsidR="00E55C55">
              <w:br/>
            </w:r>
            <w:r w:rsidRPr="00FE4B05">
              <w:t xml:space="preserve">w Rzeszowie z dnia </w:t>
            </w:r>
            <w:r w:rsidR="00E55C55">
              <w:br/>
            </w:r>
            <w:r w:rsidR="00E55C55" w:rsidRPr="0063037D">
              <w:rPr>
                <w:i/>
              </w:rPr>
              <w:t>Gospodarka wodno-ściekowa</w:t>
            </w:r>
            <w:r w:rsidR="00E55C55" w:rsidRPr="00FE4B05">
              <w:t xml:space="preserve"> </w:t>
            </w:r>
            <w:r w:rsidRPr="00FE4B05">
              <w:t xml:space="preserve">19 września </w:t>
            </w:r>
            <w:r w:rsidR="008865A6">
              <w:br/>
            </w:r>
            <w:r w:rsidRPr="00FE4B05">
              <w:t>2017</w:t>
            </w:r>
            <w:r w:rsidR="008865A6">
              <w:t xml:space="preserve"> r. </w:t>
            </w:r>
            <w:r w:rsidRPr="00FE4B05">
              <w:t xml:space="preserve"> w sprawie zatwierdzenia zaktualizowanej listy operacji informującej 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5503FB" w:rsidRPr="00FE4B05" w:rsidRDefault="005503FB" w:rsidP="00155312">
            <w:pPr>
              <w:pStyle w:val="aaaaaakropki"/>
              <w:tabs>
                <w:tab w:val="clear" w:pos="452"/>
                <w:tab w:val="left" w:pos="314"/>
              </w:tabs>
              <w:spacing w:after="40"/>
              <w:ind w:left="314" w:hanging="314"/>
              <w:contextualSpacing w:val="0"/>
            </w:pPr>
            <w:r w:rsidRPr="00FE4B05">
              <w:t>podany koszt jest to wysokość kwoty pomocy  w ramach</w:t>
            </w:r>
            <w:r w:rsidR="00155312" w:rsidRPr="00FE4B05">
              <w:t xml:space="preserve"> </w:t>
            </w:r>
            <w:r w:rsidRPr="00FE4B05">
              <w:t>PROW</w:t>
            </w:r>
            <w:r w:rsidR="0040632F">
              <w:t>;</w:t>
            </w:r>
          </w:p>
        </w:tc>
      </w:tr>
      <w:tr w:rsidR="005503FB" w:rsidRPr="008B3DDC" w:rsidTr="00852565">
        <w:trPr>
          <w:trHeight w:val="877"/>
        </w:trPr>
        <w:tc>
          <w:tcPr>
            <w:tcW w:w="1558" w:type="pct"/>
            <w:vAlign w:val="center"/>
          </w:tcPr>
          <w:p w:rsidR="005503FB" w:rsidRPr="00FE4B05" w:rsidRDefault="005503FB" w:rsidP="005503FB">
            <w:pPr>
              <w:autoSpaceDE w:val="0"/>
              <w:autoSpaceDN w:val="0"/>
              <w:adjustRightInd w:val="0"/>
              <w:spacing w:line="240" w:lineRule="auto"/>
              <w:jc w:val="left"/>
              <w:rPr>
                <w:rFonts w:ascii="Times New Roman" w:hAnsi="Times New Roman" w:cs="Times New Roman"/>
                <w:sz w:val="20"/>
                <w:szCs w:val="20"/>
              </w:rPr>
            </w:pPr>
            <w:r w:rsidRPr="00FE4B05">
              <w:rPr>
                <w:rStyle w:val="Teksttreci2Bezpogrubienia1"/>
                <w:b w:val="0"/>
                <w:bCs w:val="0"/>
                <w:color w:val="000000"/>
                <w:sz w:val="20"/>
                <w:szCs w:val="20"/>
              </w:rPr>
              <w:t>Budowa infrastruktury kanalizacyjnej w miejscowości Wybrzeże</w:t>
            </w:r>
          </w:p>
        </w:tc>
        <w:tc>
          <w:tcPr>
            <w:tcW w:w="557" w:type="pct"/>
            <w:vAlign w:val="center"/>
          </w:tcPr>
          <w:p w:rsidR="005503FB" w:rsidRPr="00FE4B05" w:rsidRDefault="005503FB" w:rsidP="005503FB">
            <w:pPr>
              <w:autoSpaceDE w:val="0"/>
              <w:autoSpaceDN w:val="0"/>
              <w:adjustRightInd w:val="0"/>
              <w:spacing w:line="240" w:lineRule="auto"/>
              <w:ind w:right="155"/>
              <w:jc w:val="left"/>
              <w:rPr>
                <w:rFonts w:ascii="Times New Roman" w:hAnsi="Times New Roman" w:cs="Times New Roman"/>
                <w:sz w:val="20"/>
                <w:szCs w:val="20"/>
              </w:rPr>
            </w:pPr>
            <w:r w:rsidRPr="00FE4B05">
              <w:rPr>
                <w:rStyle w:val="Teksttreci2Bezpogrubienia1"/>
                <w:b w:val="0"/>
                <w:bCs w:val="0"/>
                <w:color w:val="000000"/>
                <w:sz w:val="20"/>
                <w:szCs w:val="20"/>
              </w:rPr>
              <w:t>Gmina Dubiecko</w:t>
            </w:r>
          </w:p>
        </w:tc>
        <w:tc>
          <w:tcPr>
            <w:tcW w:w="456" w:type="pct"/>
            <w:vAlign w:val="center"/>
          </w:tcPr>
          <w:p w:rsidR="005503FB" w:rsidRPr="00FE4B05" w:rsidRDefault="005503FB" w:rsidP="005503FB">
            <w:pPr>
              <w:pStyle w:val="Default"/>
              <w:jc w:val="center"/>
              <w:rPr>
                <w:sz w:val="20"/>
                <w:szCs w:val="20"/>
              </w:rPr>
            </w:pPr>
            <w:r w:rsidRPr="00FE4B05">
              <w:rPr>
                <w:sz w:val="20"/>
                <w:szCs w:val="20"/>
              </w:rPr>
              <w:t>2017-2020</w:t>
            </w:r>
          </w:p>
        </w:tc>
        <w:tc>
          <w:tcPr>
            <w:tcW w:w="557" w:type="pct"/>
            <w:vAlign w:val="center"/>
          </w:tcPr>
          <w:p w:rsidR="005503FB" w:rsidRPr="00FE4B05" w:rsidRDefault="005503FB" w:rsidP="005503FB">
            <w:pPr>
              <w:pStyle w:val="aaaaaakropki"/>
              <w:ind w:left="0" w:firstLine="0"/>
            </w:pPr>
            <w:r w:rsidRPr="00FE4B05">
              <w:t>PROW</w:t>
            </w:r>
          </w:p>
          <w:p w:rsidR="005503FB" w:rsidRPr="00FE4B05" w:rsidRDefault="005503FB" w:rsidP="005503FB">
            <w:pPr>
              <w:pStyle w:val="aaaaaakropki"/>
              <w:ind w:left="0" w:firstLine="0"/>
            </w:pPr>
            <w:r w:rsidRPr="00FE4B05">
              <w:t>środki własne</w:t>
            </w:r>
          </w:p>
        </w:tc>
        <w:tc>
          <w:tcPr>
            <w:tcW w:w="456" w:type="pct"/>
            <w:vAlign w:val="center"/>
          </w:tcPr>
          <w:p w:rsidR="005503FB" w:rsidRPr="00FE4B05" w:rsidRDefault="005503FB" w:rsidP="005503FB">
            <w:pPr>
              <w:jc w:val="center"/>
              <w:rPr>
                <w:rFonts w:ascii="Times New Roman" w:hAnsi="Times New Roman" w:cs="Times New Roman"/>
                <w:sz w:val="20"/>
                <w:szCs w:val="20"/>
              </w:rPr>
            </w:pPr>
            <w:r w:rsidRPr="00FE4B05">
              <w:rPr>
                <w:rFonts w:ascii="Times New Roman" w:hAnsi="Times New Roman" w:cs="Times New Roman"/>
                <w:sz w:val="20"/>
                <w:szCs w:val="20"/>
              </w:rPr>
              <w:t>962,893</w:t>
            </w:r>
          </w:p>
        </w:tc>
        <w:tc>
          <w:tcPr>
            <w:tcW w:w="455" w:type="pct"/>
            <w:vAlign w:val="center"/>
          </w:tcPr>
          <w:p w:rsidR="005503FB" w:rsidRPr="00FE4B05" w:rsidRDefault="005503FB" w:rsidP="005503FB">
            <w:pPr>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155312">
            <w:pPr>
              <w:pStyle w:val="aaaaaakropki"/>
              <w:spacing w:after="40"/>
              <w:ind w:left="314" w:hanging="314"/>
              <w:contextualSpacing w:val="0"/>
            </w:pPr>
            <w:r w:rsidRPr="00FE4B05">
              <w:t xml:space="preserve">Inwestycja z listy stanowiącej załącznik do Uchwały  Nr 340/734/17 Zarządu Województwa Podkarpackiego </w:t>
            </w:r>
            <w:r w:rsidR="008865A6">
              <w:br/>
            </w:r>
            <w:r w:rsidRPr="00FE4B05">
              <w:t xml:space="preserve">w Rzeszowie z dnia </w:t>
            </w:r>
            <w:r w:rsidR="008865A6">
              <w:br/>
            </w:r>
            <w:r w:rsidRPr="00FE4B05">
              <w:t xml:space="preserve">19 września 2017 </w:t>
            </w:r>
            <w:r w:rsidR="008865A6">
              <w:t>r.</w:t>
            </w:r>
            <w:r w:rsidR="008865A6">
              <w:br/>
            </w:r>
            <w:r w:rsidRPr="00FE4B05">
              <w:t xml:space="preserve">w sprawie zatwierdzenia zaktualizowanej listy operacji informującej o kolejności przysługiwania </w:t>
            </w:r>
            <w:r w:rsidRPr="00FE4B05">
              <w:lastRenderedPageBreak/>
              <w:t xml:space="preserve">pomocy na operacje typu </w:t>
            </w:r>
          </w:p>
          <w:p w:rsidR="0063037D" w:rsidRPr="0040632F" w:rsidRDefault="0063037D" w:rsidP="0063037D">
            <w:pPr>
              <w:pStyle w:val="aaaaaakropki"/>
              <w:numPr>
                <w:ilvl w:val="0"/>
                <w:numId w:val="0"/>
              </w:numPr>
              <w:spacing w:after="40"/>
              <w:ind w:left="314"/>
              <w:contextualSpacing w:val="0"/>
            </w:pPr>
            <w:r w:rsidRPr="0063037D">
              <w:rPr>
                <w:i/>
              </w:rPr>
              <w:t>Gospodarka wodno-ściekowa</w:t>
            </w:r>
            <w:r w:rsidR="0040632F">
              <w:t>;</w:t>
            </w:r>
          </w:p>
          <w:p w:rsidR="005503FB" w:rsidRPr="00FE4B05" w:rsidRDefault="005503FB" w:rsidP="00155312">
            <w:pPr>
              <w:pStyle w:val="aaaaaakropki"/>
              <w:spacing w:after="40"/>
              <w:ind w:left="314" w:hanging="314"/>
              <w:contextualSpacing w:val="0"/>
            </w:pPr>
            <w:r w:rsidRPr="00FE4B05">
              <w:t>podany koszt jest to wysokość kwoty pomocy  w ramach</w:t>
            </w:r>
            <w:r w:rsidR="00155312" w:rsidRPr="00FE4B05">
              <w:t xml:space="preserve"> </w:t>
            </w:r>
            <w:r w:rsidRPr="00FE4B05">
              <w:t>PROW</w:t>
            </w:r>
            <w:r w:rsidR="0040632F">
              <w:t>;</w:t>
            </w:r>
          </w:p>
        </w:tc>
      </w:tr>
      <w:tr w:rsidR="005503FB" w:rsidRPr="008B3DDC" w:rsidTr="00852565">
        <w:trPr>
          <w:trHeight w:val="877"/>
        </w:trPr>
        <w:tc>
          <w:tcPr>
            <w:tcW w:w="1558" w:type="pct"/>
            <w:vAlign w:val="center"/>
          </w:tcPr>
          <w:p w:rsidR="005503FB" w:rsidRPr="00FE4B05" w:rsidRDefault="005503FB" w:rsidP="005503FB">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lastRenderedPageBreak/>
              <w:t>Budowa przydomowych oczyszczalni ścieków w miejscowości Nowiny, Gmina Radomyśl nad Sanem</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Radomyśl nad Sanem</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1898,593</w:t>
            </w:r>
          </w:p>
        </w:tc>
        <w:tc>
          <w:tcPr>
            <w:tcW w:w="455"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794B21">
            <w:pPr>
              <w:pStyle w:val="aaaaaakropki"/>
              <w:spacing w:after="40"/>
              <w:contextualSpacing w:val="0"/>
            </w:pPr>
            <w:r w:rsidRPr="00FE4B05">
              <w:t xml:space="preserve">Inwestycja z listy stanowiącej załącznik do Uchwały  Nr 340/734/17 Zarządu Województwa Podkarpackiego </w:t>
            </w:r>
            <w:r w:rsidR="008865A6">
              <w:br/>
            </w:r>
            <w:r w:rsidRPr="00FE4B05">
              <w:t xml:space="preserve">w Rzeszowie z dnia </w:t>
            </w:r>
            <w:r w:rsidR="008865A6">
              <w:br/>
            </w:r>
            <w:r w:rsidRPr="00FE4B05">
              <w:t xml:space="preserve">19 września 2017 </w:t>
            </w:r>
            <w:r w:rsidR="008865A6">
              <w:t>r.</w:t>
            </w:r>
            <w:r w:rsidR="008865A6">
              <w:br/>
            </w:r>
            <w:r w:rsidRPr="00FE4B05">
              <w:t xml:space="preserve">w sprawie zatwierdzenia zaktualizowanej listy operacji informującej </w:t>
            </w:r>
            <w:r w:rsidR="008865A6">
              <w:br/>
            </w:r>
            <w:r w:rsidRPr="00FE4B05">
              <w:t xml:space="preserve">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5503FB" w:rsidRPr="00FE4B05" w:rsidTr="0040632F">
        <w:trPr>
          <w:trHeight w:val="447"/>
        </w:trPr>
        <w:tc>
          <w:tcPr>
            <w:tcW w:w="1558" w:type="pct"/>
            <w:vAlign w:val="center"/>
          </w:tcPr>
          <w:p w:rsidR="005503FB" w:rsidRPr="00FE4B05" w:rsidRDefault="005503FB" w:rsidP="005503FB">
            <w:pPr>
              <w:autoSpaceDE w:val="0"/>
              <w:autoSpaceDN w:val="0"/>
              <w:adjustRightInd w:val="0"/>
              <w:spacing w:line="240" w:lineRule="auto"/>
              <w:jc w:val="left"/>
              <w:rPr>
                <w:rStyle w:val="Teksttreci2Bezpogrubienia1"/>
                <w:b w:val="0"/>
                <w:bCs w:val="0"/>
                <w:color w:val="000000"/>
                <w:sz w:val="20"/>
                <w:szCs w:val="20"/>
              </w:rPr>
            </w:pP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Leżajsk</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1996,060</w:t>
            </w:r>
          </w:p>
        </w:tc>
        <w:tc>
          <w:tcPr>
            <w:tcW w:w="455"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794B21">
            <w:pPr>
              <w:pStyle w:val="aaaaaakropki"/>
              <w:spacing w:after="40"/>
              <w:contextualSpacing w:val="0"/>
            </w:pPr>
            <w:r w:rsidRPr="00FE4B05">
              <w:t xml:space="preserve">Inwestycja z listy stanowiącej załącznik do Uchwały  Nr 340/734/17 Zarządu Województwa Podkarpackiego </w:t>
            </w:r>
            <w:r w:rsidR="008865A6">
              <w:br/>
            </w:r>
            <w:r w:rsidRPr="00FE4B05">
              <w:t xml:space="preserve">w Rzeszowie z dnia </w:t>
            </w:r>
            <w:r w:rsidR="008865A6">
              <w:br/>
            </w:r>
            <w:r w:rsidRPr="00FE4B05">
              <w:lastRenderedPageBreak/>
              <w:t xml:space="preserve">19 września 2017 w sprawie zatwierdzenia zaktualizowanej listy operacji informującej </w:t>
            </w:r>
            <w:r w:rsidR="008865A6">
              <w:br/>
            </w:r>
            <w:r w:rsidRPr="00FE4B05">
              <w:t xml:space="preserve">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5503FB" w:rsidRPr="00FE4B05" w:rsidTr="00852565">
        <w:trPr>
          <w:trHeight w:val="877"/>
        </w:trPr>
        <w:tc>
          <w:tcPr>
            <w:tcW w:w="1558" w:type="pct"/>
            <w:vAlign w:val="center"/>
          </w:tcPr>
          <w:p w:rsidR="005503FB" w:rsidRPr="00FE4B05" w:rsidRDefault="005503FB" w:rsidP="005503FB">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lastRenderedPageBreak/>
              <w:t>Budowa kanalizacji sanitarnej na terenie gminy Nowa Sarzyna</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Nowa Sarzyna</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1985,449</w:t>
            </w:r>
          </w:p>
        </w:tc>
        <w:tc>
          <w:tcPr>
            <w:tcW w:w="455" w:type="pct"/>
            <w:vAlign w:val="center"/>
          </w:tcPr>
          <w:p w:rsidR="005503FB"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794B21">
            <w:pPr>
              <w:pStyle w:val="aaaaaakropki"/>
              <w:spacing w:after="40"/>
              <w:contextualSpacing w:val="0"/>
            </w:pPr>
            <w:r w:rsidRPr="00FE4B05">
              <w:t xml:space="preserve">Inwestycja z listy stanowiącej załącznik do Uchwały  Nr 340/734/17 Zarządu Województwa Podkarpackiego </w:t>
            </w:r>
            <w:r w:rsidR="008865A6">
              <w:br/>
            </w:r>
            <w:r w:rsidRPr="00FE4B05">
              <w:t xml:space="preserve">w Rzeszowie z dnia </w:t>
            </w:r>
            <w:r w:rsidR="008865A6">
              <w:br/>
            </w:r>
            <w:r w:rsidRPr="00FE4B05">
              <w:t xml:space="preserve">19 września 2017 </w:t>
            </w:r>
            <w:r w:rsidR="008865A6">
              <w:t>r.</w:t>
            </w:r>
            <w:r w:rsidR="008865A6">
              <w:br/>
            </w:r>
            <w:r w:rsidRPr="00FE4B05">
              <w:t xml:space="preserve">w sprawie zatwierdzenia zaktualizowanej listy operacji informującej </w:t>
            </w:r>
            <w:r w:rsidR="008865A6">
              <w:br/>
            </w:r>
            <w:r w:rsidRPr="00FE4B05">
              <w:t>o kolejności przysługiwania pomocy na operacje typu</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5503FB" w:rsidRPr="008B3DDC" w:rsidTr="00852565">
        <w:trPr>
          <w:trHeight w:val="877"/>
        </w:trPr>
        <w:tc>
          <w:tcPr>
            <w:tcW w:w="1558" w:type="pct"/>
            <w:vAlign w:val="center"/>
          </w:tcPr>
          <w:p w:rsidR="005503FB" w:rsidRPr="00FE4B05" w:rsidRDefault="005503FB" w:rsidP="005503FB">
            <w:pPr>
              <w:autoSpaceDE w:val="0"/>
              <w:autoSpaceDN w:val="0"/>
              <w:adjustRightInd w:val="0"/>
              <w:spacing w:line="240" w:lineRule="auto"/>
              <w:jc w:val="left"/>
              <w:rPr>
                <w:rStyle w:val="Teksttreci2Bezpogrubienia1"/>
                <w:b w:val="0"/>
                <w:bCs w:val="0"/>
                <w:color w:val="000000"/>
                <w:sz w:val="20"/>
                <w:szCs w:val="20"/>
              </w:rPr>
            </w:pPr>
            <w:r w:rsidRPr="00FE4B05">
              <w:rPr>
                <w:rStyle w:val="Teksttreci26"/>
                <w:b w:val="0"/>
                <w:bCs w:val="0"/>
                <w:color w:val="000000"/>
                <w:sz w:val="20"/>
                <w:szCs w:val="20"/>
              </w:rPr>
              <w:lastRenderedPageBreak/>
              <w:t>Budowa oczyszczalni ścieków w miejscowości Tyrawa Solna</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6"/>
                <w:b w:val="0"/>
                <w:bCs w:val="0"/>
                <w:color w:val="000000"/>
                <w:sz w:val="20"/>
                <w:szCs w:val="20"/>
              </w:rPr>
              <w:t>Gmina Sanok</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1994,902</w:t>
            </w:r>
          </w:p>
        </w:tc>
        <w:tc>
          <w:tcPr>
            <w:tcW w:w="455" w:type="pct"/>
            <w:vAlign w:val="center"/>
          </w:tcPr>
          <w:p w:rsidR="005503FB"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794B21">
            <w:pPr>
              <w:pStyle w:val="aaaaaakropki"/>
              <w:spacing w:after="40"/>
              <w:contextualSpacing w:val="0"/>
            </w:pPr>
            <w:r w:rsidRPr="00FE4B05">
              <w:t xml:space="preserve">Inwestycja z listy stanowiącej załącznik do Uchwały  Nr 340/734/17 Zarządu Województwa Podkarpackiego </w:t>
            </w:r>
            <w:r w:rsidR="008865A6">
              <w:br/>
            </w:r>
            <w:r w:rsidRPr="00FE4B05">
              <w:t xml:space="preserve">w Rzeszowie z dnia </w:t>
            </w:r>
            <w:r w:rsidR="008865A6">
              <w:br/>
            </w:r>
            <w:r w:rsidRPr="00FE4B05">
              <w:t>19 września 2017</w:t>
            </w:r>
            <w:r w:rsidR="008865A6">
              <w:t xml:space="preserve"> r.</w:t>
            </w:r>
            <w:r w:rsidRPr="00FE4B05">
              <w:t xml:space="preserve"> </w:t>
            </w:r>
            <w:r w:rsidR="008865A6">
              <w:br/>
            </w:r>
            <w:r w:rsidRPr="00FE4B05">
              <w:t xml:space="preserve">w sprawie zatwierdzenia zaktualizowanej listy operacji informującej </w:t>
            </w:r>
            <w:r w:rsidR="008865A6">
              <w:br/>
            </w:r>
            <w:r w:rsidRPr="00FE4B05">
              <w:t>o kolejności przysługiwania pomocy na operacje typu</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5503FB" w:rsidRPr="008B3DDC" w:rsidTr="00852565">
        <w:trPr>
          <w:trHeight w:val="877"/>
        </w:trPr>
        <w:tc>
          <w:tcPr>
            <w:tcW w:w="1558" w:type="pct"/>
            <w:vAlign w:val="center"/>
          </w:tcPr>
          <w:p w:rsidR="005503FB" w:rsidRPr="00FE4B05" w:rsidRDefault="005503FB" w:rsidP="005503FB">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t xml:space="preserve">Uporządkowanie gospodarki wodno-ściekowej </w:t>
            </w:r>
            <w:r w:rsidRPr="00FE4B05">
              <w:rPr>
                <w:rStyle w:val="Teksttreci26"/>
                <w:b w:val="0"/>
                <w:bCs w:val="0"/>
                <w:color w:val="000000"/>
                <w:sz w:val="20"/>
                <w:szCs w:val="20"/>
              </w:rPr>
              <w:br/>
              <w:t xml:space="preserve">w gminie Brzostek etap </w:t>
            </w:r>
            <w:r w:rsidRPr="00FE4B05">
              <w:rPr>
                <w:rStyle w:val="Teksttreci2Bezpogrubienia1"/>
                <w:b w:val="0"/>
                <w:bCs w:val="0"/>
                <w:color w:val="000000"/>
                <w:sz w:val="20"/>
                <w:szCs w:val="20"/>
              </w:rPr>
              <w:t>1.</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Zakład Gospodarki Komunalnej w</w:t>
            </w:r>
            <w:r w:rsidRPr="00FE4B05">
              <w:rPr>
                <w:rStyle w:val="Teksttreci26"/>
                <w:b w:val="0"/>
                <w:bCs w:val="0"/>
                <w:color w:val="000000"/>
                <w:sz w:val="20"/>
                <w:szCs w:val="20"/>
              </w:rPr>
              <w:br/>
              <w:t>Brzostku Sp. z o.o.</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1801,410</w:t>
            </w:r>
          </w:p>
        </w:tc>
        <w:tc>
          <w:tcPr>
            <w:tcW w:w="455" w:type="pct"/>
            <w:vAlign w:val="center"/>
          </w:tcPr>
          <w:p w:rsidR="005503FB"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794B21">
            <w:pPr>
              <w:pStyle w:val="aaaaaakropki"/>
              <w:spacing w:after="40"/>
              <w:contextualSpacing w:val="0"/>
            </w:pPr>
            <w:r w:rsidRPr="00FE4B05">
              <w:t xml:space="preserve">Inwestycja z listy stanowiącej załącznik do Uchwały  Nr 340/734/17 Zarządu Województwa Podkarpackiego </w:t>
            </w:r>
            <w:r w:rsidR="008865A6">
              <w:br/>
            </w:r>
            <w:r w:rsidRPr="00FE4B05">
              <w:t xml:space="preserve">w Rzeszowie z dnia </w:t>
            </w:r>
            <w:r w:rsidR="008865A6">
              <w:br/>
            </w:r>
            <w:r w:rsidRPr="00FE4B05">
              <w:t xml:space="preserve">19 września 2017 </w:t>
            </w:r>
            <w:r w:rsidR="008865A6">
              <w:t xml:space="preserve">r. </w:t>
            </w:r>
            <w:r w:rsidR="008865A6">
              <w:br/>
            </w:r>
            <w:r w:rsidRPr="00FE4B05">
              <w:t xml:space="preserve">w sprawie zatwierdzenia zaktualizowanej listy operacji informującej </w:t>
            </w:r>
            <w:r w:rsidR="0040632F">
              <w:br/>
            </w:r>
            <w:r w:rsidRPr="00FE4B05">
              <w:t xml:space="preserve">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lastRenderedPageBreak/>
              <w:t>Gospodarka wodno-ściekowa</w:t>
            </w:r>
            <w:r w:rsidR="0040632F">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5503FB" w:rsidRPr="008B3DDC" w:rsidTr="00852565">
        <w:trPr>
          <w:trHeight w:val="877"/>
        </w:trPr>
        <w:tc>
          <w:tcPr>
            <w:tcW w:w="1558" w:type="pct"/>
            <w:vAlign w:val="center"/>
          </w:tcPr>
          <w:p w:rsidR="005503FB" w:rsidRPr="00FE4B05" w:rsidRDefault="005503FB" w:rsidP="005503FB">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lastRenderedPageBreak/>
              <w:t>Budowa sieci kanalizacji sanitarnej w miejscowości Olchowa.</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Gmina Zagórz</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1807,501</w:t>
            </w:r>
          </w:p>
        </w:tc>
        <w:tc>
          <w:tcPr>
            <w:tcW w:w="455" w:type="pct"/>
            <w:vAlign w:val="center"/>
          </w:tcPr>
          <w:p w:rsidR="005503FB"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40632F" w:rsidRDefault="005503FB" w:rsidP="00794B21">
            <w:pPr>
              <w:pStyle w:val="aaaaaakropki"/>
              <w:spacing w:after="40"/>
              <w:contextualSpacing w:val="0"/>
            </w:pPr>
            <w:r w:rsidRPr="00FE4B05">
              <w:t xml:space="preserve">Inwestycja z listy stanowiącej załącznik do Uchwały  Nr 340/734/17 Zarządu Województwa Podkarpackiego </w:t>
            </w:r>
            <w:r w:rsidR="0040632F">
              <w:br/>
            </w:r>
            <w:r w:rsidRPr="00FE4B05">
              <w:t xml:space="preserve">w Rzeszowie z dnia </w:t>
            </w:r>
            <w:r w:rsidR="0040632F">
              <w:br/>
            </w:r>
            <w:r w:rsidRPr="00FE4B05">
              <w:t xml:space="preserve">19 września 2017 </w:t>
            </w:r>
            <w:r w:rsidR="0040632F">
              <w:t>r.</w:t>
            </w:r>
            <w:r w:rsidR="0040632F">
              <w:br/>
            </w:r>
            <w:r w:rsidRPr="00FE4B05">
              <w:t xml:space="preserve">w sprawie zatwierdzenia zaktualizowanej listy operacji informującej </w:t>
            </w:r>
          </w:p>
          <w:p w:rsidR="005503FB" w:rsidRDefault="005503FB" w:rsidP="00794B21">
            <w:pPr>
              <w:pStyle w:val="aaaaaakropki"/>
              <w:spacing w:after="40"/>
              <w:contextualSpacing w:val="0"/>
            </w:pPr>
            <w:r w:rsidRPr="00FE4B05">
              <w:t>o kolejności przysługiwania pomocy na operacje typu</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5503FB" w:rsidRPr="008B3DDC" w:rsidTr="00852565">
        <w:trPr>
          <w:trHeight w:val="877"/>
        </w:trPr>
        <w:tc>
          <w:tcPr>
            <w:tcW w:w="1558" w:type="pct"/>
            <w:vAlign w:val="center"/>
          </w:tcPr>
          <w:p w:rsidR="005503FB" w:rsidRPr="00FE4B05" w:rsidRDefault="005503FB" w:rsidP="005503FB">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t xml:space="preserve">Rozbudowa i przebudowa oczyszczalni ścieków </w:t>
            </w:r>
            <w:r w:rsidR="003B4283">
              <w:rPr>
                <w:rStyle w:val="Teksttreci26"/>
                <w:b w:val="0"/>
                <w:bCs w:val="0"/>
                <w:color w:val="000000"/>
                <w:sz w:val="20"/>
                <w:szCs w:val="20"/>
              </w:rPr>
              <w:br/>
            </w:r>
            <w:r w:rsidRPr="00FE4B05">
              <w:rPr>
                <w:rStyle w:val="Teksttreci26"/>
                <w:b w:val="0"/>
                <w:bCs w:val="0"/>
                <w:color w:val="000000"/>
                <w:sz w:val="20"/>
                <w:szCs w:val="20"/>
              </w:rPr>
              <w:t>w Harasiukach.</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Gmina Harasiuki</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1998,649</w:t>
            </w:r>
          </w:p>
        </w:tc>
        <w:tc>
          <w:tcPr>
            <w:tcW w:w="455" w:type="pct"/>
            <w:vAlign w:val="center"/>
          </w:tcPr>
          <w:p w:rsidR="005503FB"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40632F" w:rsidRDefault="005503FB" w:rsidP="00794B21">
            <w:pPr>
              <w:pStyle w:val="aaaaaakropki"/>
              <w:spacing w:after="40"/>
              <w:contextualSpacing w:val="0"/>
            </w:pPr>
            <w:r w:rsidRPr="00FE4B05">
              <w:t xml:space="preserve">Inwestycja z listy stanowiącej załącznik do Uchwały  Nr 340/734/17 Zarządu Województwa Podkarpackiego </w:t>
            </w:r>
            <w:r w:rsidR="0040632F">
              <w:br/>
            </w:r>
            <w:r w:rsidRPr="00FE4B05">
              <w:t xml:space="preserve">w Rzeszowie z dnia </w:t>
            </w:r>
            <w:r w:rsidR="0040632F">
              <w:br/>
            </w:r>
            <w:r w:rsidRPr="00FE4B05">
              <w:t xml:space="preserve">19 września 2017 </w:t>
            </w:r>
            <w:r w:rsidR="0040632F">
              <w:t xml:space="preserve">r. </w:t>
            </w:r>
            <w:r w:rsidR="0040632F">
              <w:br/>
            </w:r>
            <w:r w:rsidRPr="00FE4B05">
              <w:lastRenderedPageBreak/>
              <w:t xml:space="preserve">w sprawie zatwierdzenia zaktualizowanej listy operacji </w:t>
            </w:r>
            <w:r w:rsidR="0067733E" w:rsidRPr="00FE4B05">
              <w:t>informującej;</w:t>
            </w:r>
          </w:p>
          <w:p w:rsidR="005503FB" w:rsidRDefault="005503FB" w:rsidP="00794B21">
            <w:pPr>
              <w:pStyle w:val="aaaaaakropki"/>
              <w:spacing w:after="40"/>
              <w:contextualSpacing w:val="0"/>
            </w:pPr>
            <w:r w:rsidRPr="00FE4B05">
              <w:t xml:space="preserve">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5503FB" w:rsidRPr="008B3DDC" w:rsidTr="00852565">
        <w:trPr>
          <w:trHeight w:val="877"/>
        </w:trPr>
        <w:tc>
          <w:tcPr>
            <w:tcW w:w="1558" w:type="pct"/>
            <w:vAlign w:val="center"/>
          </w:tcPr>
          <w:p w:rsidR="005503FB" w:rsidRPr="00FE4B05" w:rsidRDefault="005503FB" w:rsidP="005503FB">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lastRenderedPageBreak/>
              <w:t>Uporządkowanie gospodarki wodnej i ściekowej na terenie Gminy Czudec.</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Gmina Czudec</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1369,817</w:t>
            </w:r>
          </w:p>
        </w:tc>
        <w:tc>
          <w:tcPr>
            <w:tcW w:w="455" w:type="pct"/>
            <w:vAlign w:val="center"/>
          </w:tcPr>
          <w:p w:rsidR="005503FB"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794B21">
            <w:pPr>
              <w:pStyle w:val="aaaaaakropki"/>
              <w:spacing w:after="40"/>
              <w:contextualSpacing w:val="0"/>
            </w:pPr>
            <w:r w:rsidRPr="00FE4B05">
              <w:t xml:space="preserve">Inwestycja z listy stanowiącej załącznik do Uchwały  Nr 340/734/17 Zarządu Województwa Podkarpackiego </w:t>
            </w:r>
            <w:r w:rsidR="0040632F">
              <w:br/>
            </w:r>
            <w:r w:rsidRPr="00FE4B05">
              <w:t xml:space="preserve">w Rzeszowie z dnia </w:t>
            </w:r>
            <w:r w:rsidR="0040632F">
              <w:br/>
            </w:r>
            <w:r w:rsidRPr="00FE4B05">
              <w:t xml:space="preserve">19 września 2017 </w:t>
            </w:r>
            <w:r w:rsidR="0040632F">
              <w:t>r.</w:t>
            </w:r>
            <w:r w:rsidR="0040632F">
              <w:br/>
            </w:r>
            <w:r w:rsidRPr="00FE4B05">
              <w:t xml:space="preserve">w sprawie zatwierdzenia zaktualizowanej listy operacji informującej </w:t>
            </w:r>
            <w:r w:rsidR="0040632F">
              <w:br/>
            </w:r>
            <w:r w:rsidRPr="00FE4B05">
              <w:t xml:space="preserve">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5503FB" w:rsidRPr="008B3DDC" w:rsidTr="00852565">
        <w:trPr>
          <w:trHeight w:val="877"/>
        </w:trPr>
        <w:tc>
          <w:tcPr>
            <w:tcW w:w="1558" w:type="pct"/>
            <w:vAlign w:val="center"/>
          </w:tcPr>
          <w:p w:rsidR="005503FB" w:rsidRPr="00FE4B05" w:rsidRDefault="005503FB" w:rsidP="005503FB">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lastRenderedPageBreak/>
              <w:t xml:space="preserve">Budowo sieci kanalizacji sanitarnej w miejscowości Stary Żmigród i Nienaszów - etap I oraz przebudowa odcinka sieci wodociągowej </w:t>
            </w:r>
            <w:r w:rsidR="003B4283">
              <w:rPr>
                <w:rStyle w:val="Teksttreci26"/>
                <w:b w:val="0"/>
                <w:bCs w:val="0"/>
                <w:color w:val="000000"/>
                <w:sz w:val="20"/>
                <w:szCs w:val="20"/>
              </w:rPr>
              <w:br/>
              <w:t xml:space="preserve">w </w:t>
            </w:r>
            <w:r w:rsidRPr="00FE4B05">
              <w:rPr>
                <w:rStyle w:val="Teksttreci26"/>
                <w:b w:val="0"/>
                <w:bCs w:val="0"/>
                <w:color w:val="000000"/>
                <w:sz w:val="20"/>
                <w:szCs w:val="20"/>
              </w:rPr>
              <w:t>Nowym Żmigrodzie.</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Gminne Przedsiębiorstwo Gospodarki</w:t>
            </w:r>
            <w:r w:rsidRPr="00FE4B05">
              <w:rPr>
                <w:rStyle w:val="Teksttreci26"/>
                <w:b w:val="0"/>
                <w:bCs w:val="0"/>
                <w:color w:val="000000"/>
                <w:sz w:val="20"/>
                <w:szCs w:val="20"/>
              </w:rPr>
              <w:br/>
              <w:t>Komunalnej Sp. z. o.o. gm. Nowy Żmigród</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1999,995</w:t>
            </w:r>
          </w:p>
        </w:tc>
        <w:tc>
          <w:tcPr>
            <w:tcW w:w="455" w:type="pct"/>
            <w:vAlign w:val="center"/>
          </w:tcPr>
          <w:p w:rsidR="005503FB"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794B21">
            <w:pPr>
              <w:pStyle w:val="aaaaaakropki"/>
              <w:spacing w:after="40"/>
              <w:contextualSpacing w:val="0"/>
            </w:pPr>
            <w:r w:rsidRPr="00FE4B05">
              <w:t xml:space="preserve">Inwestycja z listy stanowiącej załącznik do Uchwały  Nr 340/734/17 Zarządu Województwa Podkarpackiego w Rzeszowie z dnia </w:t>
            </w:r>
            <w:r w:rsidR="0040632F">
              <w:br/>
            </w:r>
            <w:r w:rsidRPr="00FE4B05">
              <w:t xml:space="preserve">19 września 2017 </w:t>
            </w:r>
            <w:r w:rsidR="0040632F">
              <w:t xml:space="preserve">r. </w:t>
            </w:r>
            <w:r w:rsidR="0040632F">
              <w:br/>
            </w:r>
            <w:r w:rsidRPr="00FE4B05">
              <w:t xml:space="preserve">w sprawie zatwierdzenia zaktualizowanej listy operacji informującej </w:t>
            </w:r>
            <w:r w:rsidR="0040632F">
              <w:br/>
            </w:r>
            <w:r w:rsidRPr="00FE4B05">
              <w:t xml:space="preserve">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5503FB" w:rsidRPr="008B3DDC" w:rsidTr="0040632F">
        <w:trPr>
          <w:trHeight w:val="164"/>
        </w:trPr>
        <w:tc>
          <w:tcPr>
            <w:tcW w:w="1558" w:type="pct"/>
            <w:vAlign w:val="center"/>
          </w:tcPr>
          <w:p w:rsidR="005503FB" w:rsidRPr="00FE4B05" w:rsidRDefault="005503FB" w:rsidP="005503FB">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t>Budowa kanalizacji sanitarnej w miejscowości Wiśniowo, Niewodna, Kożuchów i Tułkowice oraz przebudowa ujęcia wody pitnej i stacji uzdatniania wody z wykorzystaniem istniejącej infrastruktury w</w:t>
            </w:r>
            <w:r w:rsidR="003B4283">
              <w:rPr>
                <w:rStyle w:val="Teksttreci26"/>
                <w:b w:val="0"/>
                <w:bCs w:val="0"/>
                <w:color w:val="000000"/>
                <w:sz w:val="20"/>
                <w:szCs w:val="20"/>
              </w:rPr>
              <w:t xml:space="preserve"> </w:t>
            </w:r>
            <w:r w:rsidRPr="00FE4B05">
              <w:rPr>
                <w:rStyle w:val="Teksttreci26"/>
                <w:b w:val="0"/>
                <w:bCs w:val="0"/>
                <w:color w:val="000000"/>
                <w:sz w:val="20"/>
                <w:szCs w:val="20"/>
              </w:rPr>
              <w:t>miejscowości Kozłówek w Gminie Wiśniowa.</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Gmina Wiśniowa</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1999,984</w:t>
            </w:r>
          </w:p>
        </w:tc>
        <w:tc>
          <w:tcPr>
            <w:tcW w:w="455" w:type="pct"/>
            <w:vAlign w:val="center"/>
          </w:tcPr>
          <w:p w:rsidR="005503FB"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794B21">
            <w:pPr>
              <w:pStyle w:val="aaaaaakropki"/>
              <w:spacing w:after="40"/>
              <w:contextualSpacing w:val="0"/>
            </w:pPr>
            <w:r w:rsidRPr="00FE4B05">
              <w:t xml:space="preserve">Inwestycja z listy stanowiącej załącznik do Uchwały  Nr 340/734/17 Zarządu Województwa Podkarpackiego </w:t>
            </w:r>
            <w:r w:rsidR="0040632F">
              <w:br/>
            </w:r>
            <w:r w:rsidRPr="00FE4B05">
              <w:t xml:space="preserve">w Rzeszowie z dnia </w:t>
            </w:r>
            <w:r w:rsidR="0040632F">
              <w:br/>
            </w:r>
            <w:r w:rsidRPr="00FE4B05">
              <w:t xml:space="preserve">19 września 2017 </w:t>
            </w:r>
            <w:r w:rsidR="0040632F">
              <w:t>r.</w:t>
            </w:r>
            <w:r w:rsidR="0040632F">
              <w:br/>
            </w:r>
            <w:r w:rsidRPr="00FE4B05">
              <w:t xml:space="preserve">w sprawie zatwierdzenia zaktualizowanej listy operacji informującej </w:t>
            </w:r>
            <w:r w:rsidR="0040632F">
              <w:br/>
            </w:r>
            <w:r w:rsidRPr="00FE4B05">
              <w:t xml:space="preserve">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lastRenderedPageBreak/>
              <w:t>Gospodarka wodno-ściekowa</w:t>
            </w:r>
            <w:r w:rsidR="0040632F">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5503FB" w:rsidRPr="008B3DDC" w:rsidTr="00852565">
        <w:trPr>
          <w:trHeight w:val="877"/>
        </w:trPr>
        <w:tc>
          <w:tcPr>
            <w:tcW w:w="1558" w:type="pct"/>
            <w:vAlign w:val="center"/>
          </w:tcPr>
          <w:p w:rsidR="005503FB" w:rsidRPr="00FE4B05" w:rsidRDefault="005503FB" w:rsidP="005503FB">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lastRenderedPageBreak/>
              <w:t>Porządkowanie gospodarki wodno-ściekowej na terenie gminy Cmolas.</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Gmina Cmolas</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1538,287</w:t>
            </w:r>
          </w:p>
        </w:tc>
        <w:tc>
          <w:tcPr>
            <w:tcW w:w="455" w:type="pct"/>
            <w:vAlign w:val="center"/>
          </w:tcPr>
          <w:p w:rsidR="005503FB"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794B21">
            <w:pPr>
              <w:pStyle w:val="aaaaaakropki"/>
              <w:spacing w:after="40"/>
              <w:contextualSpacing w:val="0"/>
            </w:pPr>
            <w:r w:rsidRPr="00FE4B05">
              <w:t xml:space="preserve">Inwestycja z listy stanowiącej załącznik do Uchwały  Nr 340/734/17 Zarządu Województwa Podkarpackiego </w:t>
            </w:r>
            <w:r w:rsidR="0040632F">
              <w:br/>
            </w:r>
            <w:r w:rsidRPr="00FE4B05">
              <w:t xml:space="preserve">w Rzeszowie z dnia </w:t>
            </w:r>
            <w:r w:rsidR="0040632F">
              <w:br/>
            </w:r>
            <w:r w:rsidRPr="00FE4B05">
              <w:t xml:space="preserve">19 września 2017 </w:t>
            </w:r>
            <w:r w:rsidR="0040632F">
              <w:t xml:space="preserve">r. </w:t>
            </w:r>
            <w:r w:rsidR="0040632F">
              <w:br/>
            </w:r>
            <w:r w:rsidRPr="00FE4B05">
              <w:t xml:space="preserve">w sprawie zatwierdzenia zaktualizowanej listy operacji informującej 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5503FB" w:rsidRPr="008B3DDC" w:rsidTr="00852565">
        <w:trPr>
          <w:trHeight w:val="877"/>
        </w:trPr>
        <w:tc>
          <w:tcPr>
            <w:tcW w:w="1558" w:type="pct"/>
            <w:vAlign w:val="center"/>
          </w:tcPr>
          <w:p w:rsidR="005503FB" w:rsidRPr="00FE4B05" w:rsidRDefault="005503FB" w:rsidP="005503FB">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t>Budowa kanalizacji sanitarnej w Hucisku, Zapolu, Trześni i Niwiskach oraz budowa odcinka sieci wodociągowej w Niwiskach.</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Gmina Niwiska</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1999,887</w:t>
            </w:r>
          </w:p>
        </w:tc>
        <w:tc>
          <w:tcPr>
            <w:tcW w:w="455" w:type="pct"/>
            <w:vAlign w:val="center"/>
          </w:tcPr>
          <w:p w:rsidR="005503FB"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794B21">
            <w:pPr>
              <w:pStyle w:val="aaaaaakropki"/>
              <w:spacing w:after="40"/>
              <w:contextualSpacing w:val="0"/>
            </w:pPr>
            <w:r w:rsidRPr="00FE4B05">
              <w:t xml:space="preserve">Inwestycja z listy stanowiącej załącznik do Uchwały  Nr 340/734/17 Zarządu Województwa Podkarpackiego </w:t>
            </w:r>
            <w:r w:rsidR="0040632F">
              <w:br/>
            </w:r>
            <w:r w:rsidRPr="00FE4B05">
              <w:t xml:space="preserve">w Rzeszowie z dnia </w:t>
            </w:r>
            <w:r w:rsidR="0040632F">
              <w:br/>
            </w:r>
            <w:r w:rsidRPr="00FE4B05">
              <w:t xml:space="preserve">19 września 2017 </w:t>
            </w:r>
            <w:r w:rsidR="0040632F">
              <w:t>r.</w:t>
            </w:r>
            <w:r w:rsidR="0040632F">
              <w:br/>
            </w:r>
            <w:r w:rsidRPr="00FE4B05">
              <w:lastRenderedPageBreak/>
              <w:t xml:space="preserve">w sprawie zatwierdzenia zaktualizowanej listy operacji informującej </w:t>
            </w:r>
            <w:r w:rsidR="0040632F">
              <w:br/>
            </w:r>
            <w:r w:rsidRPr="00FE4B05">
              <w:t xml:space="preserve">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5503FB" w:rsidRPr="008B3DDC" w:rsidTr="00852565">
        <w:trPr>
          <w:trHeight w:val="877"/>
        </w:trPr>
        <w:tc>
          <w:tcPr>
            <w:tcW w:w="1558" w:type="pct"/>
            <w:vAlign w:val="center"/>
          </w:tcPr>
          <w:p w:rsidR="005503FB" w:rsidRPr="00FE4B05" w:rsidRDefault="005503FB" w:rsidP="005503FB">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lastRenderedPageBreak/>
              <w:t>Budowa sieci kanalizacji sanitarnej oraz wodociągowej na terenie Gminy</w:t>
            </w:r>
            <w:r w:rsidRPr="00FE4B05">
              <w:rPr>
                <w:rStyle w:val="Teksttreci26"/>
                <w:b w:val="0"/>
                <w:bCs w:val="0"/>
                <w:color w:val="000000"/>
                <w:sz w:val="20"/>
                <w:szCs w:val="20"/>
              </w:rPr>
              <w:br/>
              <w:t>Tuszów Narodowy.</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Gmina Tuszów Narodowy</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Fonts w:ascii="Times New Roman" w:hAnsi="Times New Roman" w:cs="Times New Roman"/>
                <w:sz w:val="20"/>
                <w:szCs w:val="20"/>
              </w:rPr>
            </w:pPr>
            <w:r w:rsidRPr="00FE4B05">
              <w:rPr>
                <w:rStyle w:val="Teksttreci2Bezpogrubienia1"/>
                <w:b w:val="0"/>
                <w:bCs w:val="0"/>
                <w:color w:val="000000"/>
                <w:sz w:val="20"/>
                <w:szCs w:val="20"/>
              </w:rPr>
              <w:t>1998,707</w:t>
            </w:r>
          </w:p>
        </w:tc>
        <w:tc>
          <w:tcPr>
            <w:tcW w:w="455" w:type="pct"/>
            <w:vAlign w:val="center"/>
          </w:tcPr>
          <w:p w:rsidR="005503FB"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794B21">
            <w:pPr>
              <w:pStyle w:val="aaaaaakropki"/>
              <w:spacing w:after="40"/>
              <w:contextualSpacing w:val="0"/>
            </w:pPr>
            <w:r w:rsidRPr="00FE4B05">
              <w:t xml:space="preserve">Inwestycja z listy stanowiącej załącznik do Uchwały  Nr 340/734/17 Zarządu Województwa Podkarpackiego </w:t>
            </w:r>
            <w:r w:rsidR="0040632F">
              <w:br/>
            </w:r>
            <w:r w:rsidRPr="00FE4B05">
              <w:t xml:space="preserve">w Rzeszowie z dnia </w:t>
            </w:r>
            <w:r w:rsidR="0040632F">
              <w:br/>
            </w:r>
            <w:r w:rsidRPr="00FE4B05">
              <w:t>19 września 2017</w:t>
            </w:r>
            <w:r w:rsidR="0040632F" w:rsidRPr="00FE4B05">
              <w:t xml:space="preserve"> </w:t>
            </w:r>
            <w:r w:rsidR="0040632F">
              <w:t>r.</w:t>
            </w:r>
            <w:r w:rsidR="0040632F">
              <w:br/>
            </w:r>
            <w:r w:rsidRPr="00FE4B05">
              <w:t xml:space="preserve">w sprawie zatwierdzenia zaktualizowanej listy operacji informującej </w:t>
            </w:r>
            <w:r w:rsidR="0040632F">
              <w:br/>
            </w:r>
            <w:r w:rsidRPr="00FE4B05">
              <w:t xml:space="preserve">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5503FB" w:rsidRPr="008B3DDC" w:rsidTr="00852565">
        <w:trPr>
          <w:trHeight w:val="877"/>
        </w:trPr>
        <w:tc>
          <w:tcPr>
            <w:tcW w:w="1558" w:type="pct"/>
            <w:vAlign w:val="center"/>
          </w:tcPr>
          <w:p w:rsidR="005503FB" w:rsidRPr="00FE4B05" w:rsidRDefault="005503FB" w:rsidP="005503FB">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lastRenderedPageBreak/>
              <w:t>Budowa sieci kanalizacji sanitarnej w gminie Bojanów dla miejscowości Przyszów, Maziarnia, Stany ul. Krochowa oraz budowa sieci wodociągowej w miejscowości Przyszów.</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Gmina Bojanów</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1998,488</w:t>
            </w:r>
          </w:p>
        </w:tc>
        <w:tc>
          <w:tcPr>
            <w:tcW w:w="455" w:type="pct"/>
            <w:vAlign w:val="center"/>
          </w:tcPr>
          <w:p w:rsidR="005503FB"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794B21">
            <w:pPr>
              <w:pStyle w:val="aaaaaakropki"/>
              <w:spacing w:after="40"/>
              <w:contextualSpacing w:val="0"/>
            </w:pPr>
            <w:r w:rsidRPr="00FE4B05">
              <w:t xml:space="preserve">Inwestycja z listy stanowiącej załącznik do Uchwały  Nr 340/734/17 Zarządu Województwa Podkarpackiego </w:t>
            </w:r>
            <w:r w:rsidR="0040632F">
              <w:br/>
            </w:r>
            <w:r w:rsidRPr="00FE4B05">
              <w:t xml:space="preserve">w Rzeszowie z dnia </w:t>
            </w:r>
            <w:r w:rsidR="0040632F">
              <w:br/>
            </w:r>
            <w:r w:rsidRPr="00FE4B05">
              <w:t xml:space="preserve">19 września 2017 </w:t>
            </w:r>
            <w:r w:rsidR="0040632F">
              <w:t>r.</w:t>
            </w:r>
            <w:r w:rsidR="0040632F">
              <w:br/>
            </w:r>
            <w:r w:rsidRPr="00FE4B05">
              <w:t xml:space="preserve">w sprawie zatwierdzenia zaktualizowanej listy operacji informującej </w:t>
            </w:r>
            <w:r w:rsidR="0040632F">
              <w:br/>
            </w:r>
            <w:r w:rsidRPr="00FE4B05">
              <w:t>o kolejności przysługiwania pomocy na operacje typu</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5503FB" w:rsidRPr="008B3DDC" w:rsidTr="0040632F">
        <w:trPr>
          <w:trHeight w:val="447"/>
        </w:trPr>
        <w:tc>
          <w:tcPr>
            <w:tcW w:w="1558" w:type="pct"/>
            <w:vAlign w:val="center"/>
          </w:tcPr>
          <w:p w:rsidR="005503FB" w:rsidRPr="00FE4B05" w:rsidRDefault="005503FB" w:rsidP="005503FB">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t xml:space="preserve">Budowa kanalizacji sanitarnej dla osiedli Słoneczne, Piaski i Północ </w:t>
            </w:r>
            <w:r w:rsidRPr="00FE4B05">
              <w:rPr>
                <w:rStyle w:val="Teksttreci2Bezpogrubienia1"/>
                <w:b w:val="0"/>
                <w:bCs w:val="0"/>
                <w:color w:val="000000"/>
                <w:sz w:val="20"/>
                <w:szCs w:val="20"/>
              </w:rPr>
              <w:t xml:space="preserve">11 </w:t>
            </w:r>
            <w:r w:rsidRPr="00FE4B05">
              <w:rPr>
                <w:rStyle w:val="Teksttreci26"/>
                <w:b w:val="0"/>
                <w:bCs w:val="0"/>
                <w:color w:val="000000"/>
                <w:sz w:val="20"/>
                <w:szCs w:val="20"/>
              </w:rPr>
              <w:t xml:space="preserve">w Sokołowie Małopolskim oraz dla miejscowości Markowizna i części miejscowości Turza i budowo wodociągu na osiedlu Północ </w:t>
            </w:r>
            <w:r w:rsidRPr="00FE4B05">
              <w:rPr>
                <w:rStyle w:val="Teksttreci2Bezpogrubienia1"/>
                <w:b w:val="0"/>
                <w:bCs w:val="0"/>
                <w:color w:val="000000"/>
                <w:sz w:val="20"/>
                <w:szCs w:val="20"/>
              </w:rPr>
              <w:t xml:space="preserve">II </w:t>
            </w:r>
            <w:r w:rsidRPr="00FE4B05">
              <w:rPr>
                <w:rStyle w:val="Teksttreci26"/>
                <w:b w:val="0"/>
                <w:bCs w:val="0"/>
                <w:color w:val="000000"/>
                <w:sz w:val="20"/>
                <w:szCs w:val="20"/>
              </w:rPr>
              <w:t>w' Sokołowie Małopolskim.</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Gmina Sokołów Małopolski</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 xml:space="preserve"> 1999,941</w:t>
            </w:r>
          </w:p>
        </w:tc>
        <w:tc>
          <w:tcPr>
            <w:tcW w:w="455" w:type="pct"/>
            <w:vAlign w:val="center"/>
          </w:tcPr>
          <w:p w:rsidR="005503FB"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794B21">
            <w:pPr>
              <w:pStyle w:val="aaaaaakropki"/>
              <w:spacing w:after="40"/>
              <w:contextualSpacing w:val="0"/>
            </w:pPr>
            <w:r w:rsidRPr="00FE4B05">
              <w:t xml:space="preserve">Inwestycja z listy stanowiącej załącznik do Uchwały  Nr 340/734/17 Zarządu Województwa Podkarpackiego </w:t>
            </w:r>
            <w:r w:rsidR="0040632F">
              <w:br/>
            </w:r>
            <w:r w:rsidRPr="00FE4B05">
              <w:t xml:space="preserve">w Rzeszowie z dnia </w:t>
            </w:r>
            <w:r w:rsidR="0040632F">
              <w:br/>
            </w:r>
            <w:r w:rsidRPr="00FE4B05">
              <w:t xml:space="preserve">19 września 2017 </w:t>
            </w:r>
            <w:r w:rsidR="0040632F">
              <w:t>r.</w:t>
            </w:r>
            <w:r w:rsidR="0040632F">
              <w:br/>
            </w:r>
            <w:r w:rsidRPr="00FE4B05">
              <w:t xml:space="preserve">w sprawie zatwierdzenia zaktualizowanej listy operacji informującej 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lastRenderedPageBreak/>
              <w:t>Gospodarka wodno-ściekowa</w:t>
            </w:r>
            <w:r w:rsidR="0040632F">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5503FB" w:rsidRPr="008B3DDC" w:rsidTr="00852565">
        <w:trPr>
          <w:trHeight w:val="877"/>
        </w:trPr>
        <w:tc>
          <w:tcPr>
            <w:tcW w:w="1558" w:type="pct"/>
            <w:vAlign w:val="center"/>
          </w:tcPr>
          <w:p w:rsidR="005503FB" w:rsidRPr="00FE4B05" w:rsidRDefault="005503FB" w:rsidP="005503FB">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lastRenderedPageBreak/>
              <w:t xml:space="preserve">Budowa sieci kanalizacji sanitarnej z przyłączami, przepompowniami ścieków dla miejscowości Kobylany - etap </w:t>
            </w:r>
            <w:r w:rsidRPr="00FE4B05">
              <w:rPr>
                <w:rStyle w:val="Teksttreci2Bezpogrubienia1"/>
                <w:b w:val="0"/>
                <w:bCs w:val="0"/>
                <w:color w:val="000000"/>
                <w:sz w:val="20"/>
                <w:szCs w:val="20"/>
              </w:rPr>
              <w:t xml:space="preserve">II </w:t>
            </w:r>
            <w:r w:rsidRPr="00FE4B05">
              <w:rPr>
                <w:rStyle w:val="Teksttreci26"/>
                <w:b w:val="0"/>
                <w:bCs w:val="0"/>
                <w:color w:val="000000"/>
                <w:sz w:val="20"/>
                <w:szCs w:val="20"/>
              </w:rPr>
              <w:t>oraz przebudowo i nadbudowa</w:t>
            </w:r>
            <w:r w:rsidRPr="00FE4B05">
              <w:rPr>
                <w:rStyle w:val="Teksttreci26"/>
                <w:b w:val="0"/>
                <w:bCs w:val="0"/>
                <w:color w:val="000000"/>
                <w:sz w:val="20"/>
                <w:szCs w:val="20"/>
              </w:rPr>
              <w:br/>
              <w:t>budynku hydroforni.</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Gmina Chorkówka</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1998,469</w:t>
            </w:r>
          </w:p>
        </w:tc>
        <w:tc>
          <w:tcPr>
            <w:tcW w:w="455" w:type="pct"/>
            <w:vAlign w:val="center"/>
          </w:tcPr>
          <w:p w:rsidR="005503FB"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794B21">
            <w:pPr>
              <w:pStyle w:val="aaaaaakropki"/>
              <w:spacing w:after="40"/>
              <w:contextualSpacing w:val="0"/>
            </w:pPr>
            <w:r w:rsidRPr="00FE4B05">
              <w:t xml:space="preserve">Inwestycja z listy stanowiącej załącznik do Uchwały  Nr 340/734/17 Zarządu Województwa Podkarpackiego </w:t>
            </w:r>
            <w:r w:rsidR="0040632F">
              <w:br/>
            </w:r>
            <w:r w:rsidRPr="00FE4B05">
              <w:t xml:space="preserve">w Rzeszowie z dnia </w:t>
            </w:r>
            <w:r w:rsidR="0040632F">
              <w:br/>
            </w:r>
            <w:r w:rsidRPr="00FE4B05">
              <w:t xml:space="preserve">19 września 2017 </w:t>
            </w:r>
            <w:r w:rsidR="0040632F">
              <w:t>r.</w:t>
            </w:r>
            <w:r w:rsidR="0040632F">
              <w:br/>
            </w:r>
            <w:r w:rsidRPr="00FE4B05">
              <w:t xml:space="preserve">w sprawie zatwierdzenia zaktualizowanej listy operacji informującej </w:t>
            </w:r>
            <w:r w:rsidR="0040632F">
              <w:br/>
            </w:r>
            <w:r w:rsidRPr="00FE4B05">
              <w:t xml:space="preserve">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5503FB" w:rsidRPr="008B3DDC" w:rsidTr="00852565">
        <w:trPr>
          <w:trHeight w:val="877"/>
        </w:trPr>
        <w:tc>
          <w:tcPr>
            <w:tcW w:w="1558" w:type="pct"/>
            <w:vAlign w:val="center"/>
          </w:tcPr>
          <w:p w:rsidR="005503FB" w:rsidRPr="00FE4B05" w:rsidRDefault="005503FB" w:rsidP="005503FB">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t>Przebudowa i rozbudowa infrastruktury wodno-kanalizacyjnej na terenie gminy Majdan Królewski</w:t>
            </w:r>
          </w:p>
        </w:tc>
        <w:tc>
          <w:tcPr>
            <w:tcW w:w="557" w:type="pct"/>
            <w:vAlign w:val="center"/>
          </w:tcPr>
          <w:p w:rsidR="005503FB" w:rsidRPr="00FE4B05" w:rsidRDefault="005503FB"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Gmina Majdan Królewski</w:t>
            </w:r>
          </w:p>
        </w:tc>
        <w:tc>
          <w:tcPr>
            <w:tcW w:w="456" w:type="pct"/>
            <w:vAlign w:val="center"/>
          </w:tcPr>
          <w:p w:rsidR="005503FB" w:rsidRPr="00FE4B05" w:rsidRDefault="005503FB" w:rsidP="00794B21">
            <w:pPr>
              <w:pStyle w:val="Default"/>
              <w:jc w:val="center"/>
              <w:rPr>
                <w:sz w:val="20"/>
                <w:szCs w:val="20"/>
              </w:rPr>
            </w:pPr>
            <w:r w:rsidRPr="00FE4B05">
              <w:rPr>
                <w:sz w:val="20"/>
                <w:szCs w:val="20"/>
              </w:rPr>
              <w:t>2017-2020</w:t>
            </w:r>
          </w:p>
        </w:tc>
        <w:tc>
          <w:tcPr>
            <w:tcW w:w="557" w:type="pct"/>
            <w:vAlign w:val="center"/>
          </w:tcPr>
          <w:p w:rsidR="005503FB" w:rsidRPr="00FE4B05" w:rsidRDefault="005503FB" w:rsidP="00794B21">
            <w:pPr>
              <w:pStyle w:val="aaaaaakropki"/>
            </w:pPr>
            <w:r w:rsidRPr="00FE4B05">
              <w:t>PROW</w:t>
            </w:r>
          </w:p>
          <w:p w:rsidR="005503FB" w:rsidRPr="00FE4B05" w:rsidRDefault="005503FB" w:rsidP="00794B21">
            <w:pPr>
              <w:pStyle w:val="aaaaaakropki"/>
            </w:pPr>
            <w:r w:rsidRPr="00FE4B05">
              <w:t>środki własne</w:t>
            </w:r>
          </w:p>
        </w:tc>
        <w:tc>
          <w:tcPr>
            <w:tcW w:w="456" w:type="pct"/>
            <w:vAlign w:val="center"/>
          </w:tcPr>
          <w:p w:rsidR="005503FB" w:rsidRPr="00FE4B05" w:rsidRDefault="005503FB"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712,658</w:t>
            </w:r>
          </w:p>
        </w:tc>
        <w:tc>
          <w:tcPr>
            <w:tcW w:w="455" w:type="pct"/>
            <w:vAlign w:val="center"/>
          </w:tcPr>
          <w:p w:rsidR="005503FB"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5503FB" w:rsidRDefault="005503FB" w:rsidP="00794B21">
            <w:pPr>
              <w:pStyle w:val="aaaaaakropki"/>
              <w:spacing w:after="40"/>
              <w:contextualSpacing w:val="0"/>
            </w:pPr>
            <w:r w:rsidRPr="00FE4B05">
              <w:t xml:space="preserve">Inwestycja z listy stanowiącej załącznik do Uchwały  Nr 340/734/17 Zarządu Województwa Podkarpackiego </w:t>
            </w:r>
            <w:r w:rsidR="0040632F">
              <w:br/>
            </w:r>
            <w:r w:rsidRPr="00FE4B05">
              <w:t xml:space="preserve">w Rzeszowie z dnia </w:t>
            </w:r>
            <w:r w:rsidR="0040632F">
              <w:br/>
            </w:r>
            <w:r w:rsidRPr="00FE4B05">
              <w:t xml:space="preserve">19 września 2017 </w:t>
            </w:r>
            <w:r w:rsidR="0040632F">
              <w:t>r.</w:t>
            </w:r>
            <w:r w:rsidR="0040632F">
              <w:br/>
            </w:r>
            <w:r w:rsidRPr="00FE4B05">
              <w:lastRenderedPageBreak/>
              <w:t xml:space="preserve">w sprawie zatwierdzenia zaktualizowanej listy operacji informującej </w:t>
            </w:r>
            <w:r w:rsidR="0040632F">
              <w:br/>
            </w:r>
            <w:r w:rsidRPr="00FE4B05">
              <w:t xml:space="preserve">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5503FB" w:rsidRPr="00FE4B05" w:rsidRDefault="005503FB"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2245A0" w:rsidRPr="008B3DDC"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lastRenderedPageBreak/>
              <w:t>Budowa i rozbudowa sieci kanalizacji sanitarnej w miejscowości Laszczyny i Grodzisko Dolne wraz z rozbudową sieci wodociągowej w Zmysłówce</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Przedsiębiorstw</w:t>
            </w:r>
            <w:r w:rsidRPr="00FE4B05">
              <w:rPr>
                <w:rStyle w:val="Teksttreci2Georgia"/>
                <w:rFonts w:ascii="Times New Roman" w:hAnsi="Times New Roman" w:cs="Times New Roman"/>
                <w:b w:val="0"/>
                <w:bCs w:val="0"/>
                <w:color w:val="000000"/>
                <w:sz w:val="20"/>
                <w:szCs w:val="20"/>
              </w:rPr>
              <w:t>o</w:t>
            </w:r>
            <w:r w:rsidRPr="00FE4B05">
              <w:rPr>
                <w:rStyle w:val="Teksttreci26"/>
                <w:b w:val="0"/>
                <w:bCs w:val="0"/>
                <w:color w:val="000000"/>
                <w:sz w:val="20"/>
                <w:szCs w:val="20"/>
              </w:rPr>
              <w:t xml:space="preserve"> Gospodarki</w:t>
            </w:r>
            <w:r w:rsidRPr="00FE4B05">
              <w:rPr>
                <w:rStyle w:val="Teksttreci26"/>
                <w:b w:val="0"/>
                <w:bCs w:val="0"/>
                <w:color w:val="000000"/>
                <w:sz w:val="20"/>
                <w:szCs w:val="20"/>
              </w:rPr>
              <w:br/>
              <w:t xml:space="preserve">Komunalnej </w:t>
            </w:r>
            <w:r w:rsidR="0067733E" w:rsidRPr="00FE4B05">
              <w:rPr>
                <w:rStyle w:val="Teksttreci26"/>
                <w:b w:val="0"/>
                <w:bCs w:val="0"/>
                <w:color w:val="000000"/>
                <w:sz w:val="20"/>
                <w:szCs w:val="20"/>
              </w:rPr>
              <w:t>SP</w:t>
            </w:r>
            <w:r w:rsidRPr="00FE4B05">
              <w:rPr>
                <w:rStyle w:val="Teksttreci26"/>
                <w:b w:val="0"/>
                <w:bCs w:val="0"/>
                <w:color w:val="000000"/>
                <w:sz w:val="20"/>
                <w:szCs w:val="20"/>
              </w:rPr>
              <w:t xml:space="preserve"> z o.o. w Grodzisku</w:t>
            </w:r>
            <w:r w:rsidRPr="00FE4B05">
              <w:rPr>
                <w:rStyle w:val="Teksttreci26"/>
                <w:b w:val="0"/>
                <w:bCs w:val="0"/>
                <w:color w:val="000000"/>
                <w:sz w:val="20"/>
                <w:szCs w:val="20"/>
              </w:rPr>
              <w:br/>
              <w:t>Dolnym</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1998,999</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5A0" w:rsidRDefault="002245A0" w:rsidP="00794B21">
            <w:pPr>
              <w:pStyle w:val="aaaaaakropki"/>
              <w:spacing w:after="40"/>
              <w:contextualSpacing w:val="0"/>
            </w:pPr>
            <w:r w:rsidRPr="00FE4B05">
              <w:t xml:space="preserve">Inwestycja z listy stanowiącej załącznik do Uchwały  Nr 340/734/17 Zarządu Województwa Podkarpackiego </w:t>
            </w:r>
            <w:r w:rsidR="0040632F">
              <w:br/>
            </w:r>
            <w:r w:rsidRPr="00FE4B05">
              <w:t xml:space="preserve">w Rzeszowie z dnia </w:t>
            </w:r>
            <w:r w:rsidR="0040632F">
              <w:br/>
            </w:r>
            <w:r w:rsidRPr="00FE4B05">
              <w:t xml:space="preserve">19 września 2017 </w:t>
            </w:r>
            <w:r w:rsidR="0040632F">
              <w:t xml:space="preserve">r. </w:t>
            </w:r>
            <w:r w:rsidR="0040632F">
              <w:br/>
            </w:r>
            <w:r w:rsidRPr="00FE4B05">
              <w:t xml:space="preserve">w sprawie zatwierdzenia zaktualizowanej listy operacji informującej </w:t>
            </w:r>
            <w:r w:rsidR="0040632F">
              <w:br/>
            </w:r>
            <w:r w:rsidRPr="00FE4B05">
              <w:t xml:space="preserve">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2245A0" w:rsidRPr="00FE4B05" w:rsidRDefault="002245A0"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2245A0" w:rsidRPr="008B3DDC"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lastRenderedPageBreak/>
              <w:t>Poprawa gospodarki wodno-ściekowej na terenie miejscowości Siedleszczany</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Gmina Baranów Sandomierski</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1901,324</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5A0" w:rsidRDefault="002245A0" w:rsidP="00794B21">
            <w:pPr>
              <w:pStyle w:val="aaaaaakropki"/>
              <w:spacing w:after="40"/>
              <w:contextualSpacing w:val="0"/>
            </w:pPr>
            <w:r w:rsidRPr="00FE4B05">
              <w:t xml:space="preserve">Inwestycja z listy stanowiącej załącznik do Uchwały  Nr 340/734/17 Zarządu Województwa Podkarpackiego </w:t>
            </w:r>
            <w:r w:rsidR="0040632F">
              <w:br/>
            </w:r>
            <w:r w:rsidRPr="00FE4B05">
              <w:t xml:space="preserve">w Rzeszowie z dnia </w:t>
            </w:r>
            <w:r w:rsidR="0040632F">
              <w:br/>
            </w:r>
            <w:r w:rsidRPr="00FE4B05">
              <w:t xml:space="preserve">19 września 2017 </w:t>
            </w:r>
            <w:r w:rsidR="0040632F">
              <w:t xml:space="preserve">r. </w:t>
            </w:r>
            <w:r w:rsidR="0040632F">
              <w:br/>
            </w:r>
            <w:r w:rsidRPr="00FE4B05">
              <w:t xml:space="preserve">w sprawie zatwierdzenia zaktualizowanej listy operacji informującej </w:t>
            </w:r>
            <w:r w:rsidR="0040632F">
              <w:br/>
            </w:r>
            <w:r w:rsidRPr="00FE4B05">
              <w:t xml:space="preserve">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2245A0" w:rsidRPr="00FE4B05" w:rsidRDefault="002245A0"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2245A0" w:rsidRPr="008B3DDC"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t>Uregulowanie gospodarki wodno-ściekowej na terenie gminy Czarna – etap III</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Bezpogrubienia1"/>
                <w:b w:val="0"/>
                <w:bCs w:val="0"/>
                <w:color w:val="000000"/>
                <w:sz w:val="20"/>
                <w:szCs w:val="20"/>
              </w:rPr>
              <w:t>Gmina Czarna</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1722,257</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5A0" w:rsidRDefault="002245A0" w:rsidP="00794B21">
            <w:pPr>
              <w:pStyle w:val="aaaaaakropki"/>
              <w:spacing w:after="40"/>
              <w:contextualSpacing w:val="0"/>
            </w:pPr>
            <w:r w:rsidRPr="00FE4B05">
              <w:t xml:space="preserve">Inwestycja z listy stanowiącej załącznik do Uchwały  Nr 340/734/17 Zarządu Województwa Podkarpackiego </w:t>
            </w:r>
            <w:r w:rsidR="0040632F">
              <w:br/>
            </w:r>
            <w:r w:rsidRPr="00FE4B05">
              <w:t xml:space="preserve">w Rzeszowie z dnia </w:t>
            </w:r>
            <w:r w:rsidR="0040632F">
              <w:br/>
            </w:r>
            <w:r w:rsidRPr="00FE4B05">
              <w:t xml:space="preserve">19 września 2017 </w:t>
            </w:r>
            <w:r w:rsidR="0040632F">
              <w:t xml:space="preserve">r. </w:t>
            </w:r>
            <w:r w:rsidR="0040632F">
              <w:br/>
            </w:r>
            <w:r w:rsidRPr="00FE4B05">
              <w:t xml:space="preserve">w sprawie zatwierdzenia zaktualizowanej listy operacji informującej </w:t>
            </w:r>
            <w:r w:rsidR="0040632F">
              <w:br/>
            </w:r>
            <w:r w:rsidRPr="00FE4B05">
              <w:t xml:space="preserve">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lastRenderedPageBreak/>
              <w:t>Gospodarka wodno-ściekowa</w:t>
            </w:r>
            <w:r w:rsidR="0040632F">
              <w:t>;</w:t>
            </w:r>
          </w:p>
          <w:p w:rsidR="002245A0" w:rsidRPr="00FE4B05" w:rsidRDefault="002245A0"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2245A0" w:rsidRPr="008B3DDC"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6"/>
                <w:b w:val="0"/>
                <w:bCs w:val="0"/>
                <w:color w:val="000000"/>
                <w:sz w:val="20"/>
                <w:szCs w:val="20"/>
              </w:rPr>
            </w:pPr>
            <w:r w:rsidRPr="00FE4B05">
              <w:rPr>
                <w:rStyle w:val="Teksttreci2Bezpogrubienia1"/>
                <w:b w:val="0"/>
                <w:bCs w:val="0"/>
                <w:color w:val="000000"/>
                <w:sz w:val="20"/>
                <w:szCs w:val="20"/>
              </w:rPr>
              <w:lastRenderedPageBreak/>
              <w:t>Budowa kanalizacji sanitarnej w miejscowości Izbiska - Jamy (Przybysz) - Wierzchowiny I</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Wadowice Górne</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1969,627</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5A0" w:rsidRDefault="002245A0" w:rsidP="00794B21">
            <w:pPr>
              <w:pStyle w:val="aaaaaakropki"/>
              <w:spacing w:after="40"/>
              <w:contextualSpacing w:val="0"/>
            </w:pPr>
            <w:r w:rsidRPr="00FE4B05">
              <w:t xml:space="preserve">Inwestycja z listy stanowiącej załącznik do Uchwały  Nr 340/734/17 Zarządu Województwa Podkarpackiego </w:t>
            </w:r>
            <w:r w:rsidR="0040632F">
              <w:br/>
            </w:r>
            <w:r w:rsidRPr="00FE4B05">
              <w:t xml:space="preserve">w Rzeszowie z dnia </w:t>
            </w:r>
            <w:r w:rsidR="0040632F">
              <w:br/>
            </w:r>
            <w:r w:rsidRPr="00FE4B05">
              <w:t>19 września 2017</w:t>
            </w:r>
            <w:r w:rsidR="0040632F">
              <w:t xml:space="preserve"> r. </w:t>
            </w:r>
            <w:r w:rsidR="0040632F">
              <w:br/>
            </w:r>
            <w:r w:rsidRPr="00FE4B05">
              <w:t xml:space="preserve"> w sprawie zatwierdzenia zaktualizowanej listy operacji informującej </w:t>
            </w:r>
            <w:r w:rsidR="0040632F">
              <w:br/>
            </w:r>
            <w:r w:rsidRPr="00FE4B05">
              <w:t xml:space="preserve">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2245A0" w:rsidRPr="00FE4B05" w:rsidRDefault="002245A0"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2245A0" w:rsidRPr="008B3DDC"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t>Budowa sieci kanalizacji sanitarnej z przyłączami, przepompowniami i zasilaniem energetycznym dla miejscowości Wola Ociecka</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Ostrów</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1992,923</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3037D" w:rsidRDefault="002245A0" w:rsidP="00794B21">
            <w:pPr>
              <w:pStyle w:val="aaaaaakropki"/>
              <w:spacing w:after="40"/>
              <w:contextualSpacing w:val="0"/>
            </w:pPr>
            <w:r w:rsidRPr="00FE4B05">
              <w:t xml:space="preserve">Inwestycja z listy stanowiącej załącznik do Uchwały  Nr 340/734/17 Zarządu Województwa Podkarpackiego </w:t>
            </w:r>
            <w:r w:rsidR="0040632F">
              <w:br/>
            </w:r>
            <w:r w:rsidRPr="00FE4B05">
              <w:t xml:space="preserve">w Rzeszowie z dnia </w:t>
            </w:r>
            <w:r w:rsidR="0040632F">
              <w:br/>
            </w:r>
            <w:r w:rsidRPr="00FE4B05">
              <w:t xml:space="preserve">19 września 2017 </w:t>
            </w:r>
            <w:r w:rsidR="0040632F">
              <w:t xml:space="preserve">r. </w:t>
            </w:r>
            <w:r w:rsidR="0040632F">
              <w:br/>
            </w:r>
            <w:r w:rsidRPr="00FE4B05">
              <w:lastRenderedPageBreak/>
              <w:t xml:space="preserve">w sprawie zatwierdzenia zaktualizowanej listy operacji informującej </w:t>
            </w:r>
            <w:r w:rsidR="0040632F">
              <w:br/>
            </w:r>
            <w:r w:rsidRPr="00FE4B05">
              <w:t xml:space="preserve">o kolejności przysługiwania pomocy na operacje typu </w:t>
            </w:r>
          </w:p>
          <w:p w:rsidR="002245A0"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2245A0" w:rsidRPr="00FE4B05" w:rsidRDefault="002245A0" w:rsidP="00794B21">
            <w:pPr>
              <w:pStyle w:val="aaaaaakropki"/>
              <w:spacing w:after="40"/>
              <w:contextualSpacing w:val="0"/>
            </w:pPr>
            <w:r w:rsidRPr="00FE4B05">
              <w:t>podany koszt jest to wysokość kwoty pomocy  w ramach</w:t>
            </w:r>
            <w:r w:rsidR="0040632F">
              <w:t xml:space="preserve"> </w:t>
            </w:r>
            <w:r w:rsidRPr="00FE4B05">
              <w:t>PROW</w:t>
            </w:r>
            <w:r w:rsidR="0040632F">
              <w:t>;</w:t>
            </w:r>
          </w:p>
        </w:tc>
      </w:tr>
      <w:tr w:rsidR="002245A0" w:rsidRPr="00FE4B05" w:rsidTr="0040632F">
        <w:trPr>
          <w:trHeight w:val="163"/>
        </w:trPr>
        <w:tc>
          <w:tcPr>
            <w:tcW w:w="1558" w:type="pct"/>
            <w:vAlign w:val="center"/>
          </w:tcPr>
          <w:p w:rsidR="002245A0" w:rsidRPr="00FE4B05" w:rsidRDefault="002245A0" w:rsidP="00CC2996">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lastRenderedPageBreak/>
              <w:t>Budowa sieci kanalizacji sanitarnej w miejscowości Mazury gm. Raniżów</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Raniżów</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1999,688</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5A0" w:rsidRDefault="002245A0" w:rsidP="00794B21">
            <w:pPr>
              <w:pStyle w:val="aaaaaakropki"/>
              <w:spacing w:after="40"/>
              <w:contextualSpacing w:val="0"/>
            </w:pPr>
            <w:r w:rsidRPr="00FE4B05">
              <w:t xml:space="preserve">Inwestycja z listy stanowiącej załącznik do Uchwały  Nr 340/734/17 Zarządu Województwa Podkarpackiego </w:t>
            </w:r>
            <w:r w:rsidR="0040632F">
              <w:br/>
            </w:r>
            <w:r w:rsidRPr="00FE4B05">
              <w:t xml:space="preserve">w Rzeszowie z dnia </w:t>
            </w:r>
            <w:r w:rsidR="0040632F">
              <w:br/>
            </w:r>
            <w:r w:rsidRPr="00FE4B05">
              <w:t xml:space="preserve">19 września 2017 </w:t>
            </w:r>
            <w:r w:rsidR="0040632F">
              <w:t xml:space="preserve">r. </w:t>
            </w:r>
            <w:r w:rsidR="0040632F">
              <w:br/>
            </w:r>
            <w:r w:rsidRPr="00FE4B05">
              <w:t xml:space="preserve">w sprawie zatwierdzenia zaktualizowanej listy operacji informującej </w:t>
            </w:r>
            <w:r w:rsidR="0040632F">
              <w:br/>
            </w:r>
            <w:r w:rsidRPr="00FE4B05">
              <w:t xml:space="preserve">o kolejności przysługiwania pomocy na operacje typu </w:t>
            </w:r>
          </w:p>
          <w:p w:rsidR="0063037D" w:rsidRPr="0040632F" w:rsidRDefault="0063037D" w:rsidP="0063037D">
            <w:pPr>
              <w:pStyle w:val="aaaaaakropki"/>
              <w:numPr>
                <w:ilvl w:val="0"/>
                <w:numId w:val="0"/>
              </w:numPr>
              <w:spacing w:after="40"/>
              <w:ind w:left="249"/>
              <w:contextualSpacing w:val="0"/>
            </w:pPr>
            <w:r w:rsidRPr="0063037D">
              <w:rPr>
                <w:i/>
              </w:rPr>
              <w:t>Gospodarka wodno-ściekowa</w:t>
            </w:r>
            <w:r w:rsidR="0040632F">
              <w:t>;</w:t>
            </w:r>
          </w:p>
          <w:p w:rsidR="002245A0" w:rsidRPr="00FE4B05" w:rsidRDefault="002245A0"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2245A0" w:rsidRPr="00FE4B05"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lastRenderedPageBreak/>
              <w:t>Rozbudowa kanalizacji sanitarnej na terenie miejscowości Majdan Golczański</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Gminny Zakład Komunalny Sp. z o.</w:t>
            </w:r>
            <w:r w:rsidR="0067733E" w:rsidRPr="00FE4B05">
              <w:rPr>
                <w:rStyle w:val="Teksttreci2Bezpogrubienia1"/>
                <w:b w:val="0"/>
                <w:bCs w:val="0"/>
                <w:color w:val="000000"/>
                <w:sz w:val="20"/>
                <w:szCs w:val="20"/>
              </w:rPr>
              <w:t xml:space="preserve">o., </w:t>
            </w:r>
            <w:r w:rsidRPr="00FE4B05">
              <w:rPr>
                <w:rStyle w:val="Teksttreci2Bezpogrubienia1"/>
                <w:b w:val="0"/>
                <w:bCs w:val="0"/>
                <w:color w:val="000000"/>
                <w:sz w:val="20"/>
                <w:szCs w:val="20"/>
              </w:rPr>
              <w:t>gm. Jarocin</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199,999</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5A0" w:rsidRDefault="002245A0" w:rsidP="00794B21">
            <w:pPr>
              <w:pStyle w:val="aaaaaakropki"/>
              <w:spacing w:after="40"/>
              <w:contextualSpacing w:val="0"/>
            </w:pPr>
            <w:r w:rsidRPr="00FE4B05">
              <w:t xml:space="preserve">Inwestycja z listy stanowiącej załącznik do Uchwały  Nr 340/734/17 Zarządu Województwa Podkarpackiego </w:t>
            </w:r>
            <w:r w:rsidR="0040632F">
              <w:br/>
            </w:r>
            <w:r w:rsidRPr="00FE4B05">
              <w:t xml:space="preserve">w Rzeszowie z dnia </w:t>
            </w:r>
            <w:r w:rsidR="0040632F">
              <w:br/>
            </w:r>
            <w:r w:rsidRPr="00FE4B05">
              <w:t xml:space="preserve">19 września 2017 </w:t>
            </w:r>
            <w:r w:rsidR="0040632F">
              <w:t xml:space="preserve">r. </w:t>
            </w:r>
            <w:r w:rsidR="0040632F">
              <w:br/>
            </w:r>
            <w:r w:rsidRPr="00FE4B05">
              <w:t>w</w:t>
            </w:r>
            <w:r w:rsidR="0040632F">
              <w:t xml:space="preserve"> </w:t>
            </w:r>
            <w:r w:rsidRPr="00FE4B05">
              <w:t xml:space="preserve">sprawie zatwierdzenia zaktualizowanej listy operacji informującej </w:t>
            </w:r>
            <w:r w:rsidR="0040632F">
              <w:br/>
            </w:r>
            <w:r w:rsidRPr="00FE4B05">
              <w:t>o kolejności przysługiwania pomocy na operacje typu</w:t>
            </w:r>
          </w:p>
          <w:p w:rsidR="0063037D" w:rsidRPr="00FE4B05" w:rsidRDefault="0063037D" w:rsidP="0063037D">
            <w:pPr>
              <w:pStyle w:val="aaaaaakropki"/>
              <w:numPr>
                <w:ilvl w:val="0"/>
                <w:numId w:val="0"/>
              </w:numPr>
              <w:spacing w:after="40"/>
              <w:ind w:left="249"/>
              <w:contextualSpacing w:val="0"/>
            </w:pPr>
            <w:r w:rsidRPr="0063037D">
              <w:rPr>
                <w:i/>
              </w:rPr>
              <w:t>Gospodarka wodno-ściekowa</w:t>
            </w:r>
            <w:r w:rsidR="0040632F" w:rsidRPr="0040632F">
              <w:t>;</w:t>
            </w:r>
          </w:p>
          <w:p w:rsidR="002245A0" w:rsidRPr="00FE4B05" w:rsidRDefault="002245A0" w:rsidP="00794B21">
            <w:pPr>
              <w:pStyle w:val="aaaaaakropki"/>
              <w:spacing w:after="40"/>
              <w:contextualSpacing w:val="0"/>
            </w:pPr>
            <w:r w:rsidRPr="00FE4B05">
              <w:t>podany koszt jest to wysokość kwoty pomocy  w ramach</w:t>
            </w:r>
            <w:r w:rsidR="00155312" w:rsidRPr="00FE4B05">
              <w:t xml:space="preserve"> </w:t>
            </w:r>
            <w:r w:rsidRPr="00FE4B05">
              <w:t>PROW</w:t>
            </w:r>
            <w:r w:rsidR="0040632F">
              <w:t>;</w:t>
            </w:r>
          </w:p>
        </w:tc>
      </w:tr>
      <w:tr w:rsidR="002245A0" w:rsidRPr="008B3DDC"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t>Budowa przydomowych oczyszczalni ścieków na terenie gminy Jarocin</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Jarocin</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1688,087</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5A0" w:rsidRDefault="002245A0" w:rsidP="00794B21">
            <w:pPr>
              <w:pStyle w:val="aaaaaakropki"/>
              <w:spacing w:after="40"/>
              <w:contextualSpacing w:val="0"/>
            </w:pPr>
            <w:r w:rsidRPr="00FE4B05">
              <w:t>Inwestycja z listy stanowiącej załącznik do Uchwały  Nr 340/734/17 Zarządu Województwa Podkarpackiego</w:t>
            </w:r>
            <w:r w:rsidR="0040632F">
              <w:br/>
            </w:r>
            <w:r w:rsidRPr="00FE4B05">
              <w:t xml:space="preserve">w Rzeszowie z dnia </w:t>
            </w:r>
            <w:r w:rsidR="00DD6897">
              <w:br/>
            </w:r>
            <w:r w:rsidRPr="00FE4B05">
              <w:t xml:space="preserve">19 września 2017 </w:t>
            </w:r>
            <w:r w:rsidR="00DD6897">
              <w:t xml:space="preserve">r. </w:t>
            </w:r>
            <w:r w:rsidR="00DD6897">
              <w:br/>
            </w:r>
            <w:r w:rsidRPr="00FE4B05">
              <w:t xml:space="preserve">w sprawie zatwierdzenia zaktualizowanej listy operacji informującej </w:t>
            </w:r>
            <w:r w:rsidR="00DD6897">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lastRenderedPageBreak/>
              <w:t>Gospodarka wodno-ściekowa</w:t>
            </w:r>
            <w:r w:rsidR="00DD6897">
              <w:t>;</w:t>
            </w:r>
          </w:p>
          <w:p w:rsidR="002245A0" w:rsidRPr="00FE4B05" w:rsidRDefault="002245A0" w:rsidP="00794B21">
            <w:pPr>
              <w:pStyle w:val="aaaaaakropki"/>
              <w:spacing w:after="40"/>
              <w:contextualSpacing w:val="0"/>
            </w:pPr>
            <w:r w:rsidRPr="00FE4B05">
              <w:t>podany koszt jest to wysokość kwoty pomocy  w ramach</w:t>
            </w:r>
            <w:r w:rsidR="00155312" w:rsidRPr="00FE4B05">
              <w:t xml:space="preserve"> </w:t>
            </w:r>
            <w:r w:rsidRPr="00FE4B05">
              <w:t>PROW</w:t>
            </w:r>
            <w:r w:rsidR="00DD6897">
              <w:t>;</w:t>
            </w:r>
          </w:p>
        </w:tc>
      </w:tr>
      <w:tr w:rsidR="002245A0" w:rsidRPr="008B3DDC"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lastRenderedPageBreak/>
              <w:t xml:space="preserve">Budowa </w:t>
            </w:r>
            <w:r w:rsidR="0067733E" w:rsidRPr="00FE4B05">
              <w:rPr>
                <w:rStyle w:val="Teksttreci2Bezpogrubienia1"/>
                <w:b w:val="0"/>
                <w:bCs w:val="0"/>
                <w:color w:val="000000"/>
                <w:sz w:val="20"/>
                <w:szCs w:val="20"/>
              </w:rPr>
              <w:t>przy obiektowych</w:t>
            </w:r>
            <w:r w:rsidRPr="00FE4B05">
              <w:rPr>
                <w:rStyle w:val="Teksttreci2Bezpogrubienia1"/>
                <w:b w:val="0"/>
                <w:bCs w:val="0"/>
                <w:color w:val="000000"/>
                <w:sz w:val="20"/>
                <w:szCs w:val="20"/>
              </w:rPr>
              <w:t xml:space="preserve"> oczyszczalni ścieków na terenie Gminy Jodłowa</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Jodłowa</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314,718</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5A0" w:rsidRDefault="002245A0"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DD6897">
              <w:br/>
            </w:r>
            <w:r w:rsidRPr="00FE4B05">
              <w:t xml:space="preserve">19 września 2017 </w:t>
            </w:r>
            <w:r w:rsidR="00DD6897">
              <w:t xml:space="preserve">r. </w:t>
            </w:r>
            <w:r w:rsidR="00DD6897">
              <w:br/>
            </w:r>
            <w:r w:rsidRPr="00FE4B05">
              <w:t xml:space="preserve">w sprawie zatwierdzenia zaktualizowanej listy operacji informującej </w:t>
            </w:r>
            <w:r w:rsidR="00DD6897">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t>Gospodarka wodno-ściekowa</w:t>
            </w:r>
            <w:r w:rsidR="00DD6897">
              <w:t>;</w:t>
            </w:r>
          </w:p>
          <w:p w:rsidR="002245A0" w:rsidRPr="00FE4B05" w:rsidRDefault="002245A0" w:rsidP="00794B21">
            <w:pPr>
              <w:pStyle w:val="aaaaaakropki"/>
              <w:spacing w:after="40"/>
              <w:contextualSpacing w:val="0"/>
            </w:pPr>
            <w:r w:rsidRPr="00FE4B05">
              <w:t>podany koszt jest to wysokość kwoty pomocy  w ramach</w:t>
            </w:r>
            <w:r w:rsidR="00155312" w:rsidRPr="00FE4B05">
              <w:t xml:space="preserve"> </w:t>
            </w:r>
            <w:r w:rsidRPr="00FE4B05">
              <w:t>PROW</w:t>
            </w:r>
            <w:r w:rsidR="00DD6897">
              <w:t>;</w:t>
            </w:r>
          </w:p>
        </w:tc>
      </w:tr>
      <w:tr w:rsidR="002245A0" w:rsidRPr="008B3DDC"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t xml:space="preserve">Rozbudowa infrastruktury wodno-ściekowej </w:t>
            </w:r>
            <w:r w:rsidR="003B4283">
              <w:rPr>
                <w:rStyle w:val="Teksttreci2Bezpogrubienia1"/>
                <w:b w:val="0"/>
                <w:bCs w:val="0"/>
                <w:color w:val="000000"/>
                <w:sz w:val="20"/>
                <w:szCs w:val="20"/>
              </w:rPr>
              <w:br/>
            </w:r>
            <w:r w:rsidRPr="00FE4B05">
              <w:rPr>
                <w:rStyle w:val="Teksttreci2Bezpogrubienia1"/>
                <w:b w:val="0"/>
                <w:bCs w:val="0"/>
                <w:color w:val="000000"/>
                <w:sz w:val="20"/>
                <w:szCs w:val="20"/>
              </w:rPr>
              <w:t>w gminie Kolbuszowa</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Zakład Gospodarki Komunalnej i</w:t>
            </w:r>
            <w:r w:rsidRPr="00FE4B05">
              <w:rPr>
                <w:rStyle w:val="Teksttreci2Bezpogrubienia1"/>
                <w:b w:val="0"/>
                <w:bCs w:val="0"/>
                <w:color w:val="000000"/>
                <w:sz w:val="20"/>
                <w:szCs w:val="20"/>
              </w:rPr>
              <w:br/>
              <w:t>Mieszkaniowej Spółka z o.o. gm.</w:t>
            </w:r>
            <w:r w:rsidRPr="00FE4B05">
              <w:rPr>
                <w:rStyle w:val="Teksttreci2Bezpogrubienia1"/>
                <w:b w:val="0"/>
                <w:bCs w:val="0"/>
                <w:color w:val="000000"/>
                <w:sz w:val="20"/>
                <w:szCs w:val="20"/>
              </w:rPr>
              <w:br/>
              <w:t>Kolbuszowa</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1999,999</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DD6897" w:rsidRDefault="002245A0" w:rsidP="00794B21">
            <w:pPr>
              <w:pStyle w:val="aaaaaakropki"/>
              <w:spacing w:after="40"/>
              <w:contextualSpacing w:val="0"/>
            </w:pPr>
            <w:r w:rsidRPr="00FE4B05">
              <w:t xml:space="preserve">Inwestycja z listy stanowiącej załącznik do Uchwały  Nr 340/734/17 Zarządu Województwa Podkarpackiego </w:t>
            </w:r>
          </w:p>
          <w:p w:rsidR="002245A0" w:rsidRDefault="002245A0" w:rsidP="00DD6897">
            <w:pPr>
              <w:pStyle w:val="aaaaaakropki"/>
              <w:numPr>
                <w:ilvl w:val="0"/>
                <w:numId w:val="0"/>
              </w:numPr>
              <w:spacing w:after="40"/>
              <w:ind w:left="249"/>
              <w:contextualSpacing w:val="0"/>
            </w:pPr>
            <w:r w:rsidRPr="00FE4B05">
              <w:t xml:space="preserve">w Rzeszowie z dnia </w:t>
            </w:r>
            <w:r w:rsidR="00DD6897">
              <w:br/>
            </w:r>
            <w:r w:rsidRPr="00FE4B05">
              <w:t xml:space="preserve">19 września 2017 </w:t>
            </w:r>
            <w:r w:rsidR="00DD6897">
              <w:t xml:space="preserve">r. </w:t>
            </w:r>
            <w:r w:rsidR="00DD6897">
              <w:br/>
            </w:r>
            <w:r w:rsidRPr="00FE4B05">
              <w:lastRenderedPageBreak/>
              <w:t xml:space="preserve">w sprawie zatwierdzenia zaktualizowanej listy operacji informującej </w:t>
            </w:r>
            <w:r w:rsidR="00DD6897">
              <w:br/>
            </w:r>
            <w:r w:rsidRPr="00FE4B05">
              <w:t>o kolejności przysługiwania pomocy na operacje typu</w:t>
            </w:r>
          </w:p>
          <w:p w:rsidR="0063037D" w:rsidRPr="00DD6897" w:rsidRDefault="0063037D" w:rsidP="0063037D">
            <w:pPr>
              <w:pStyle w:val="aaaaaakropki"/>
              <w:numPr>
                <w:ilvl w:val="0"/>
                <w:numId w:val="0"/>
              </w:numPr>
              <w:spacing w:after="40"/>
              <w:ind w:left="249"/>
              <w:contextualSpacing w:val="0"/>
            </w:pPr>
            <w:r w:rsidRPr="0063037D">
              <w:rPr>
                <w:i/>
              </w:rPr>
              <w:t>Gospodarka wodno-ściekowa</w:t>
            </w:r>
            <w:r w:rsidR="00DD6897">
              <w:t>;</w:t>
            </w:r>
          </w:p>
          <w:p w:rsidR="002245A0" w:rsidRPr="00FE4B05" w:rsidRDefault="002245A0" w:rsidP="00794B21">
            <w:pPr>
              <w:pStyle w:val="aaaaaakropki"/>
              <w:spacing w:after="40"/>
              <w:contextualSpacing w:val="0"/>
            </w:pPr>
            <w:r w:rsidRPr="00FE4B05">
              <w:t>podany koszt jest to wysokość kwoty pomocy  w ramach</w:t>
            </w:r>
            <w:r w:rsidR="00155312" w:rsidRPr="00FE4B05">
              <w:t xml:space="preserve"> </w:t>
            </w:r>
            <w:r w:rsidRPr="00FE4B05">
              <w:t>PROW</w:t>
            </w:r>
            <w:r w:rsidR="00DD6897">
              <w:t>;</w:t>
            </w:r>
          </w:p>
        </w:tc>
      </w:tr>
      <w:tr w:rsidR="002245A0" w:rsidRPr="008B3DDC" w:rsidTr="00DD6897">
        <w:trPr>
          <w:trHeight w:val="447"/>
        </w:trPr>
        <w:tc>
          <w:tcPr>
            <w:tcW w:w="1558" w:type="pct"/>
            <w:vAlign w:val="center"/>
          </w:tcPr>
          <w:p w:rsidR="002245A0" w:rsidRPr="00FE4B05" w:rsidRDefault="002245A0" w:rsidP="00CC2996">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lastRenderedPageBreak/>
              <w:t>Budowa kanalizacji sanitarnej z pompowniami w miejscowościach Pień, Dulcza Mała i Dulcza Wielka oraz budowa sieci wodociągowej w miejscowości Ruda</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Radomyśl Wielki</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1995,923</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5A0" w:rsidRDefault="002245A0"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DD6897">
              <w:br/>
            </w:r>
            <w:r w:rsidRPr="00FE4B05">
              <w:t xml:space="preserve">19 września 2017 </w:t>
            </w:r>
            <w:r w:rsidR="00DD6897">
              <w:t xml:space="preserve">r. </w:t>
            </w:r>
            <w:r w:rsidR="00DD6897">
              <w:br/>
            </w:r>
            <w:r w:rsidRPr="00FE4B05">
              <w:t xml:space="preserve">w sprawie zatwierdzenia zaktualizowanej listy operacji informującej </w:t>
            </w:r>
            <w:r w:rsidR="00DD6897">
              <w:br/>
            </w:r>
            <w:r w:rsidRPr="00FE4B05">
              <w:t xml:space="preserve">o kolejności przysługiwania pomocy na operacje typu </w:t>
            </w:r>
          </w:p>
          <w:p w:rsidR="0063037D" w:rsidRPr="00FE4B05" w:rsidRDefault="0063037D" w:rsidP="0063037D">
            <w:pPr>
              <w:pStyle w:val="aaaaaakropki"/>
              <w:numPr>
                <w:ilvl w:val="0"/>
                <w:numId w:val="0"/>
              </w:numPr>
              <w:spacing w:after="40"/>
              <w:ind w:left="249"/>
              <w:contextualSpacing w:val="0"/>
            </w:pPr>
            <w:r w:rsidRPr="0063037D">
              <w:rPr>
                <w:i/>
              </w:rPr>
              <w:t>Gospodarka wodno-ściekowa</w:t>
            </w:r>
            <w:r w:rsidR="00DD6897" w:rsidRPr="00DD6897">
              <w:t>;</w:t>
            </w:r>
          </w:p>
          <w:p w:rsidR="002245A0" w:rsidRPr="00FE4B05" w:rsidRDefault="002245A0" w:rsidP="00794B21">
            <w:pPr>
              <w:pStyle w:val="aaaaaakropki"/>
              <w:spacing w:after="40"/>
              <w:contextualSpacing w:val="0"/>
            </w:pPr>
            <w:r w:rsidRPr="00FE4B05">
              <w:t>podany koszt jest to wysokość kwoty pomocy  w ramach</w:t>
            </w:r>
            <w:r w:rsidR="00155312" w:rsidRPr="00FE4B05">
              <w:t xml:space="preserve"> </w:t>
            </w:r>
            <w:r w:rsidRPr="00FE4B05">
              <w:t>PROW</w:t>
            </w:r>
            <w:r w:rsidR="00DD6897">
              <w:t>;</w:t>
            </w:r>
          </w:p>
        </w:tc>
      </w:tr>
      <w:tr w:rsidR="002245A0" w:rsidRPr="00FE4B05"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lastRenderedPageBreak/>
              <w:t>Budowa sieci kanalizacji sanitarnej w miejscowościach Basznia Górna, Podlasie, Tymce oraz sieci wodociągowej w miejscowości Dąbków (osiedle)</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Lubaczów</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1962,463</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5A0" w:rsidRDefault="002245A0"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DD6897">
              <w:br/>
            </w:r>
            <w:r w:rsidRPr="00FE4B05">
              <w:t xml:space="preserve">19 września 2017 </w:t>
            </w:r>
            <w:r w:rsidR="00DD6897">
              <w:t xml:space="preserve">r. </w:t>
            </w:r>
            <w:r w:rsidR="00DD6897">
              <w:br/>
            </w:r>
            <w:r w:rsidRPr="00FE4B05">
              <w:t xml:space="preserve">w sprawie zatwierdzenia zaktualizowanej listy operacji informującej </w:t>
            </w:r>
            <w:r w:rsidR="00DD6897">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t>Gospodarka wodno-ściekowa</w:t>
            </w:r>
            <w:r w:rsidR="00DD6897">
              <w:t>;</w:t>
            </w:r>
          </w:p>
          <w:p w:rsidR="002245A0" w:rsidRPr="00FE4B05" w:rsidRDefault="002245A0" w:rsidP="00794B21">
            <w:pPr>
              <w:pStyle w:val="aaaaaakropki"/>
              <w:spacing w:after="40"/>
              <w:contextualSpacing w:val="0"/>
            </w:pPr>
            <w:r w:rsidRPr="00FE4B05">
              <w:t>podany koszt jest to wysokość kwoty pomocy  w ramach</w:t>
            </w:r>
            <w:r w:rsidR="00155312" w:rsidRPr="00FE4B05">
              <w:t xml:space="preserve"> </w:t>
            </w:r>
            <w:r w:rsidRPr="00FE4B05">
              <w:t>PROW</w:t>
            </w:r>
            <w:r w:rsidR="00DD6897">
              <w:t>;</w:t>
            </w:r>
          </w:p>
        </w:tc>
      </w:tr>
      <w:tr w:rsidR="002245A0" w:rsidRPr="008B3DDC"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t>Budowa kanalizacji sanitarnej w m. Puchacze, Podemszczyzna, Świdnica oraz budowa wodociągu w m. Puchacze, Podemszczyzna, Świdnica i</w:t>
            </w:r>
            <w:r w:rsidRPr="00FE4B05">
              <w:rPr>
                <w:rStyle w:val="Teksttreci2Bezpogrubienia1"/>
                <w:b w:val="0"/>
                <w:bCs w:val="0"/>
                <w:color w:val="000000"/>
                <w:sz w:val="20"/>
                <w:szCs w:val="20"/>
              </w:rPr>
              <w:br/>
              <w:t>Krzywe</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„Usługi Komunalne" Spółka z o.</w:t>
            </w:r>
            <w:r w:rsidR="0067733E" w:rsidRPr="00FE4B05">
              <w:rPr>
                <w:rStyle w:val="Teksttreci2Bezpogrubienia1"/>
                <w:b w:val="0"/>
                <w:bCs w:val="0"/>
                <w:color w:val="000000"/>
                <w:sz w:val="20"/>
                <w:szCs w:val="20"/>
              </w:rPr>
              <w:t>o.,</w:t>
            </w:r>
            <w:r w:rsidR="0067733E">
              <w:rPr>
                <w:rStyle w:val="Teksttreci2Bezpogrubienia1"/>
                <w:b w:val="0"/>
                <w:bCs w:val="0"/>
                <w:color w:val="000000"/>
                <w:sz w:val="20"/>
                <w:szCs w:val="20"/>
              </w:rPr>
              <w:t xml:space="preserve"> </w:t>
            </w:r>
            <w:r w:rsidRPr="00FE4B05">
              <w:rPr>
                <w:rStyle w:val="Teksttreci2Bezpogrubienia1"/>
                <w:b w:val="0"/>
                <w:bCs w:val="0"/>
                <w:color w:val="000000"/>
                <w:sz w:val="20"/>
                <w:szCs w:val="20"/>
              </w:rPr>
              <w:t>gm. Horyniec Zdrói</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1712,945</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5A0" w:rsidRDefault="002245A0"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DD6897">
              <w:br/>
            </w:r>
            <w:r w:rsidRPr="00FE4B05">
              <w:t xml:space="preserve">19 września 2017 </w:t>
            </w:r>
            <w:r w:rsidR="00DD6897">
              <w:t xml:space="preserve">r. </w:t>
            </w:r>
            <w:r w:rsidR="00DD6897">
              <w:br/>
            </w:r>
            <w:r w:rsidRPr="00FE4B05">
              <w:t xml:space="preserve">w sprawie zatwierdzenia zaktualizowanej listy operacji informującej </w:t>
            </w:r>
            <w:r w:rsidR="00DD6897">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lastRenderedPageBreak/>
              <w:t>Gospodarka wodno-ściekowa</w:t>
            </w:r>
            <w:r w:rsidR="00DD6897" w:rsidRPr="00DD6897">
              <w:t>;</w:t>
            </w:r>
          </w:p>
          <w:p w:rsidR="002245A0" w:rsidRPr="00FE4B05" w:rsidRDefault="002245A0" w:rsidP="00794B21">
            <w:pPr>
              <w:pStyle w:val="aaaaaakropki"/>
              <w:spacing w:after="40"/>
              <w:contextualSpacing w:val="0"/>
            </w:pPr>
            <w:r w:rsidRPr="00FE4B05">
              <w:t>podany koszt jest to wysokość kwoty pomocy  w ramach</w:t>
            </w:r>
            <w:r w:rsidR="00155312" w:rsidRPr="00FE4B05">
              <w:t xml:space="preserve"> </w:t>
            </w:r>
            <w:r w:rsidRPr="00FE4B05">
              <w:t>PROW</w:t>
            </w:r>
            <w:r w:rsidR="00DD6897">
              <w:t>;</w:t>
            </w:r>
          </w:p>
        </w:tc>
      </w:tr>
      <w:tr w:rsidR="002245A0" w:rsidRPr="008B3DDC"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lastRenderedPageBreak/>
              <w:t>Poprawa gospodarki wodno-ściekowej na terenie miejscowości Moszczaniec, gmina Jaśliska</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Jaśliska</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1847,219</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5A0" w:rsidRDefault="002245A0"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DD6897">
              <w:br/>
            </w:r>
            <w:r w:rsidRPr="00FE4B05">
              <w:t xml:space="preserve">19 września 2017 </w:t>
            </w:r>
            <w:r w:rsidR="00DD6897">
              <w:t xml:space="preserve">r. </w:t>
            </w:r>
            <w:r w:rsidR="00DD6897">
              <w:br/>
            </w:r>
            <w:r w:rsidRPr="00FE4B05">
              <w:t xml:space="preserve">w sprawie zatwierdzenia zaktualizowanej listy operacji informującej </w:t>
            </w:r>
            <w:r w:rsidR="00DD6897">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t>Gospodarka wodno-ściekowa</w:t>
            </w:r>
            <w:r w:rsidR="00DD6897">
              <w:t>;</w:t>
            </w:r>
          </w:p>
          <w:p w:rsidR="002245A0" w:rsidRPr="00FE4B05" w:rsidRDefault="002245A0" w:rsidP="00794B21">
            <w:pPr>
              <w:pStyle w:val="aaaaaakropki"/>
              <w:spacing w:after="40"/>
              <w:contextualSpacing w:val="0"/>
            </w:pPr>
            <w:r w:rsidRPr="00FE4B05">
              <w:t>podany koszt jest to wysokość kwoty pomocy  w ramach</w:t>
            </w:r>
            <w:r w:rsidR="00155312" w:rsidRPr="00FE4B05">
              <w:t xml:space="preserve"> </w:t>
            </w:r>
            <w:r w:rsidRPr="00FE4B05">
              <w:t>PROW</w:t>
            </w:r>
            <w:r w:rsidR="00DD6897">
              <w:t>;</w:t>
            </w:r>
          </w:p>
        </w:tc>
      </w:tr>
      <w:tr w:rsidR="002245A0" w:rsidRPr="008B3DDC"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t>Uporządkowanie gospodarki wodno-ściekowej na terenie gminy Krempna poprzez budowy przydomowych oczyszczalni ścieków - etap II oraz przebudowa stacji uzdatniania wody.</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Krempna</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369,316</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5A0" w:rsidRDefault="002245A0"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DD6897">
              <w:br/>
            </w:r>
            <w:r w:rsidRPr="00FE4B05">
              <w:t>19 września 2017</w:t>
            </w:r>
            <w:r w:rsidR="00DD6897">
              <w:t xml:space="preserve"> r.</w:t>
            </w:r>
            <w:r w:rsidRPr="00FE4B05">
              <w:t xml:space="preserve"> </w:t>
            </w:r>
            <w:r w:rsidR="00DD6897">
              <w:br/>
            </w:r>
            <w:r w:rsidRPr="00FE4B05">
              <w:lastRenderedPageBreak/>
              <w:t xml:space="preserve">w sprawie zatwierdzenia zaktualizowanej listy operacji informującej </w:t>
            </w:r>
            <w:r w:rsidR="00DD6897">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t>Gospodarka wodno-ściekowa</w:t>
            </w:r>
            <w:r w:rsidR="00DD6897">
              <w:t>;</w:t>
            </w:r>
          </w:p>
          <w:p w:rsidR="002245A0" w:rsidRPr="00FE4B05" w:rsidRDefault="002245A0" w:rsidP="00794B21">
            <w:pPr>
              <w:pStyle w:val="aaaaaakropki"/>
              <w:spacing w:after="40"/>
              <w:contextualSpacing w:val="0"/>
            </w:pPr>
            <w:r w:rsidRPr="00FE4B05">
              <w:t>podany koszt jest to wysokość kwoty pomocy  w ramach</w:t>
            </w:r>
            <w:r w:rsidR="00155312" w:rsidRPr="00FE4B05">
              <w:t xml:space="preserve"> </w:t>
            </w:r>
            <w:r w:rsidRPr="00FE4B05">
              <w:t>PROW</w:t>
            </w:r>
            <w:r w:rsidR="00DD6897">
              <w:t>;</w:t>
            </w:r>
          </w:p>
        </w:tc>
      </w:tr>
      <w:tr w:rsidR="002245A0" w:rsidRPr="008B3DDC"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lastRenderedPageBreak/>
              <w:t>Budowa sieci kanalizacji sanitarnej w miejscowościach Alfredówka i</w:t>
            </w:r>
            <w:r w:rsidRPr="00FE4B05">
              <w:rPr>
                <w:rStyle w:val="Teksttreci2Bezpogrubienia1"/>
                <w:b w:val="0"/>
                <w:bCs w:val="0"/>
                <w:color w:val="000000"/>
                <w:sz w:val="20"/>
                <w:szCs w:val="20"/>
              </w:rPr>
              <w:br/>
              <w:t>Tarnowska Wola</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Przedsiębiorstwo Gospodarki</w:t>
            </w:r>
            <w:r w:rsidRPr="00FE4B05">
              <w:rPr>
                <w:rStyle w:val="Teksttreci2Bezpogrubienia1"/>
                <w:b w:val="0"/>
                <w:bCs w:val="0"/>
                <w:color w:val="000000"/>
                <w:sz w:val="20"/>
                <w:szCs w:val="20"/>
              </w:rPr>
              <w:br/>
              <w:t>Komunalnej i Mieszkaniowej Spółka z</w:t>
            </w:r>
            <w:r w:rsidRPr="00FE4B05">
              <w:rPr>
                <w:rStyle w:val="Teksttreci2Bezpogrubienia1"/>
                <w:b w:val="0"/>
                <w:bCs w:val="0"/>
                <w:color w:val="000000"/>
                <w:sz w:val="20"/>
                <w:szCs w:val="20"/>
              </w:rPr>
              <w:br/>
              <w:t>o.o. gm. Nowa Dęba</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1998,591</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5A0" w:rsidRDefault="002245A0"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DD6897">
              <w:br/>
            </w:r>
            <w:r w:rsidRPr="00FE4B05">
              <w:t xml:space="preserve">19 września 2017 </w:t>
            </w:r>
            <w:r w:rsidR="00DD6897">
              <w:t>r.</w:t>
            </w:r>
            <w:r w:rsidR="00DD6897">
              <w:br/>
            </w:r>
            <w:r w:rsidRPr="00FE4B05">
              <w:t xml:space="preserve">w sprawie zatwierdzenia zaktualizowanej listy operacji informującej </w:t>
            </w:r>
            <w:r w:rsidR="00DD6897">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t>Gospodarka wodno-ściekowa</w:t>
            </w:r>
            <w:r w:rsidR="00DD6897">
              <w:t>;</w:t>
            </w:r>
          </w:p>
          <w:p w:rsidR="002245A0" w:rsidRPr="00FE4B05" w:rsidRDefault="002245A0" w:rsidP="00794B21">
            <w:pPr>
              <w:pStyle w:val="aaaaaakropki"/>
              <w:spacing w:after="40"/>
              <w:contextualSpacing w:val="0"/>
            </w:pPr>
            <w:r w:rsidRPr="00FE4B05">
              <w:t>podany koszt jest to wysokość kwoty pomocy  w ramach</w:t>
            </w:r>
            <w:r w:rsidR="00155312" w:rsidRPr="00FE4B05">
              <w:t xml:space="preserve"> </w:t>
            </w:r>
            <w:r w:rsidRPr="00FE4B05">
              <w:t>PROW</w:t>
            </w:r>
            <w:r w:rsidR="00DD6897">
              <w:t>;</w:t>
            </w:r>
          </w:p>
        </w:tc>
      </w:tr>
      <w:tr w:rsidR="002245A0" w:rsidRPr="008B3DDC"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lastRenderedPageBreak/>
              <w:t>Poprawa gospodarki wodno-ściekowej w Gminie Hyżne. Budowa wodociągu w m. Szklary - odcinek od Skupu Mleka do Szkoły Podstawowej. Budowa sieci kanalizacyjnej w m. Hyżne - etap IV A i B</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Hyżne</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1892,876</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5A0" w:rsidRDefault="002245A0"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DD6897">
              <w:br/>
            </w:r>
            <w:r w:rsidRPr="00FE4B05">
              <w:t>19 września 2017</w:t>
            </w:r>
            <w:r w:rsidR="00DD6897">
              <w:t xml:space="preserve"> r.</w:t>
            </w:r>
            <w:r w:rsidR="00DD6897">
              <w:br/>
            </w:r>
            <w:r w:rsidRPr="00FE4B05">
              <w:t xml:space="preserve">w sprawie zatwierdzenia zaktualizowanej listy operacji informującej </w:t>
            </w:r>
            <w:r w:rsidR="00DD6897">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t>Gospodarka wodno-ściekowa</w:t>
            </w:r>
            <w:r w:rsidR="00DD6897">
              <w:t>;</w:t>
            </w:r>
          </w:p>
          <w:p w:rsidR="002245A0" w:rsidRPr="00FE4B05" w:rsidRDefault="002245A0" w:rsidP="00794B21">
            <w:pPr>
              <w:pStyle w:val="aaaaaakropki"/>
              <w:spacing w:after="40"/>
              <w:contextualSpacing w:val="0"/>
            </w:pPr>
            <w:r w:rsidRPr="00FE4B05">
              <w:t>podany koszt jest to wysokość kwoty pomocy  w ramach</w:t>
            </w:r>
            <w:r w:rsidR="00155312" w:rsidRPr="00FE4B05">
              <w:t xml:space="preserve"> </w:t>
            </w:r>
            <w:r w:rsidRPr="00FE4B05">
              <w:t>PROW</w:t>
            </w:r>
            <w:r w:rsidR="00DD6897">
              <w:t xml:space="preserve"> r.</w:t>
            </w:r>
          </w:p>
        </w:tc>
      </w:tr>
      <w:tr w:rsidR="002245A0" w:rsidRPr="008B3DDC"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t>Budowa oczyszczalni ścieków i sieci kanalizacyjnej dla m-ci Zawóz etap I</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Solina</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1997,970</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5A0" w:rsidRDefault="002245A0"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DD6897">
              <w:br/>
            </w:r>
            <w:r w:rsidRPr="00FE4B05">
              <w:t xml:space="preserve">19 września 2017 </w:t>
            </w:r>
            <w:r w:rsidR="00DD6897">
              <w:t xml:space="preserve">r. </w:t>
            </w:r>
            <w:r w:rsidR="00DD6897">
              <w:br/>
            </w:r>
            <w:r w:rsidRPr="00FE4B05">
              <w:t xml:space="preserve">w sprawie zatwierdzenia zaktualizowanej listy operacji informującej </w:t>
            </w:r>
            <w:r w:rsidR="00DD6897">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lastRenderedPageBreak/>
              <w:t>Gospodarka wodno-ściekowa</w:t>
            </w:r>
            <w:r w:rsidR="00DD6897">
              <w:t>;</w:t>
            </w:r>
          </w:p>
          <w:p w:rsidR="002245A0" w:rsidRPr="00FE4B05" w:rsidRDefault="002245A0" w:rsidP="00794B21">
            <w:pPr>
              <w:pStyle w:val="aaaaaakropki"/>
              <w:spacing w:after="40"/>
              <w:contextualSpacing w:val="0"/>
            </w:pPr>
            <w:r w:rsidRPr="00FE4B05">
              <w:t>podany koszt jest to wysokość kwoty pomocy  w ramach</w:t>
            </w:r>
            <w:r w:rsidR="0063037D">
              <w:t xml:space="preserve"> </w:t>
            </w:r>
            <w:r w:rsidRPr="00FE4B05">
              <w:t>PROW</w:t>
            </w:r>
            <w:r w:rsidR="00DD6897">
              <w:t>;</w:t>
            </w:r>
          </w:p>
        </w:tc>
      </w:tr>
      <w:tr w:rsidR="002245A0" w:rsidRPr="008B3DDC" w:rsidTr="00DD6897">
        <w:trPr>
          <w:trHeight w:val="305"/>
        </w:trPr>
        <w:tc>
          <w:tcPr>
            <w:tcW w:w="1558" w:type="pct"/>
            <w:vAlign w:val="center"/>
          </w:tcPr>
          <w:p w:rsidR="002245A0" w:rsidRPr="00FE4B05" w:rsidRDefault="002245A0" w:rsidP="00CC2996">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lastRenderedPageBreak/>
              <w:t>Budowa sieci kanalizacji sanitarnej dla miejscowości Podleszany</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Mielec</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2245A0" w:rsidP="00794B21">
            <w:pPr>
              <w:pStyle w:val="aaaaaakropki"/>
            </w:pPr>
            <w:r w:rsidRPr="00FE4B05">
              <w:t>środki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1869,966</w:t>
            </w:r>
          </w:p>
        </w:tc>
        <w:tc>
          <w:tcPr>
            <w:tcW w:w="455" w:type="pct"/>
            <w:vAlign w:val="center"/>
          </w:tcPr>
          <w:p w:rsidR="002245A0" w:rsidRPr="00FE4B05" w:rsidRDefault="0067733E"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5A0" w:rsidRDefault="002245A0"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DD6897">
              <w:br/>
            </w:r>
            <w:r w:rsidRPr="00FE4B05">
              <w:t xml:space="preserve">19 września 2017 </w:t>
            </w:r>
            <w:r w:rsidR="00DD6897">
              <w:t xml:space="preserve">r. </w:t>
            </w:r>
            <w:r w:rsidR="00DD6897">
              <w:br/>
            </w:r>
            <w:r w:rsidRPr="00FE4B05">
              <w:t xml:space="preserve">w sprawie zatwierdzenia zaktualizowanej listy operacji informującej </w:t>
            </w:r>
            <w:r w:rsidR="00DD6897">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t>Gospodarka wodno-ściekowa</w:t>
            </w:r>
            <w:r w:rsidR="00DD6897">
              <w:t>;</w:t>
            </w:r>
          </w:p>
          <w:p w:rsidR="002245A0" w:rsidRPr="00FE4B05" w:rsidRDefault="002245A0" w:rsidP="00794B21">
            <w:pPr>
              <w:pStyle w:val="aaaaaakropki"/>
              <w:spacing w:after="40"/>
              <w:contextualSpacing w:val="0"/>
            </w:pPr>
            <w:r w:rsidRPr="00FE4B05">
              <w:t>podany koszt jest to wysokość kwoty pomocy  w ramach</w:t>
            </w:r>
            <w:r w:rsidR="0063037D">
              <w:t xml:space="preserve"> </w:t>
            </w:r>
            <w:r w:rsidRPr="00FE4B05">
              <w:t>PROW</w:t>
            </w:r>
            <w:r w:rsidR="00DD6897">
              <w:t>;</w:t>
            </w:r>
          </w:p>
        </w:tc>
      </w:tr>
      <w:tr w:rsidR="002245A0" w:rsidRPr="008B3DDC"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t xml:space="preserve">Program poprawy gospodarki ściekowej w Gminie Żyraków - etap </w:t>
            </w:r>
            <w:r w:rsidRPr="00FE4B05">
              <w:rPr>
                <w:rStyle w:val="Teksttreci261"/>
                <w:b w:val="0"/>
                <w:bCs w:val="0"/>
                <w:color w:val="000000"/>
                <w:sz w:val="20"/>
                <w:szCs w:val="20"/>
              </w:rPr>
              <w:t>III</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Żyraków</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AC0F1C" w:rsidP="00794B21">
            <w:pPr>
              <w:pStyle w:val="aaaaaakropki"/>
            </w:pPr>
            <w:r>
              <w:t>śr</w:t>
            </w:r>
            <w:r w:rsidR="002245A0" w:rsidRPr="00FE4B05">
              <w:t>odki</w:t>
            </w:r>
            <w:r>
              <w:t xml:space="preserve">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1764,847</w:t>
            </w:r>
          </w:p>
        </w:tc>
        <w:tc>
          <w:tcPr>
            <w:tcW w:w="455" w:type="pct"/>
            <w:vAlign w:val="center"/>
          </w:tcPr>
          <w:p w:rsidR="002245A0" w:rsidRPr="00FE4B05" w:rsidRDefault="002245A0"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2245A0" w:rsidRDefault="002245A0"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DD6897">
              <w:br/>
            </w:r>
            <w:r w:rsidRPr="00FE4B05">
              <w:t>19 września 2017</w:t>
            </w:r>
            <w:r w:rsidR="00DD6897">
              <w:t xml:space="preserve"> r.</w:t>
            </w:r>
            <w:r w:rsidR="00DD6897">
              <w:br/>
            </w:r>
            <w:r w:rsidRPr="00FE4B05">
              <w:lastRenderedPageBreak/>
              <w:t xml:space="preserve"> w sprawie zatwierdzenia zaktualizowanej listy operacji informującej </w:t>
            </w:r>
            <w:r w:rsidR="00DD6897">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t>Gospodarka wodno-ściekowa</w:t>
            </w:r>
            <w:r w:rsidR="00DD6897">
              <w:t>;</w:t>
            </w:r>
          </w:p>
          <w:p w:rsidR="002245A0" w:rsidRPr="00FE4B05" w:rsidRDefault="002245A0" w:rsidP="00794B21">
            <w:pPr>
              <w:pStyle w:val="aaaaaakropki"/>
              <w:spacing w:after="40"/>
              <w:contextualSpacing w:val="0"/>
            </w:pPr>
            <w:r w:rsidRPr="00FE4B05">
              <w:t>podany koszt jest to wysokość kwoty pomocy  w ramach</w:t>
            </w:r>
            <w:r w:rsidR="0063037D">
              <w:t xml:space="preserve"> </w:t>
            </w:r>
            <w:r w:rsidRPr="00FE4B05">
              <w:t>PROW</w:t>
            </w:r>
            <w:r w:rsidR="00DD6897">
              <w:t>;</w:t>
            </w:r>
          </w:p>
        </w:tc>
      </w:tr>
      <w:tr w:rsidR="002245A0" w:rsidRPr="008B3DDC"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lastRenderedPageBreak/>
              <w:t>Budowa kanalizacji sanitarnej dla miejscowości Grębów (Sokół), Gmina Grębów</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Grębów</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AC0F1C" w:rsidP="00794B21">
            <w:pPr>
              <w:pStyle w:val="aaaaaakropki"/>
            </w:pPr>
            <w:r>
              <w:t>ś</w:t>
            </w:r>
            <w:r w:rsidR="002245A0" w:rsidRPr="00FE4B05">
              <w:t>rodki</w:t>
            </w:r>
            <w:r>
              <w:t xml:space="preserve">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668,341</w:t>
            </w:r>
          </w:p>
        </w:tc>
        <w:tc>
          <w:tcPr>
            <w:tcW w:w="455" w:type="pct"/>
            <w:vAlign w:val="center"/>
          </w:tcPr>
          <w:p w:rsidR="002245A0" w:rsidRPr="00FE4B05" w:rsidRDefault="002245A0"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3037D" w:rsidRDefault="002245A0"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DD6897">
              <w:br/>
            </w:r>
            <w:r w:rsidRPr="00FE4B05">
              <w:t xml:space="preserve">19 września 2017 </w:t>
            </w:r>
            <w:r w:rsidR="00DD6897">
              <w:t xml:space="preserve">r. </w:t>
            </w:r>
            <w:r w:rsidR="00DD6897">
              <w:br/>
            </w:r>
            <w:r w:rsidRPr="00FE4B05">
              <w:t xml:space="preserve">w sprawie zatwierdzenia zaktualizowanej listy operacji informującej </w:t>
            </w:r>
            <w:r w:rsidR="00DD6897">
              <w:br/>
            </w:r>
            <w:r w:rsidRPr="00FE4B05">
              <w:t xml:space="preserve">o kolejności przysługiwania pomocy na operacje typu </w:t>
            </w:r>
          </w:p>
          <w:p w:rsidR="002245A0" w:rsidRPr="00DD6897" w:rsidRDefault="0063037D" w:rsidP="0063037D">
            <w:pPr>
              <w:pStyle w:val="aaaaaakropki"/>
              <w:numPr>
                <w:ilvl w:val="0"/>
                <w:numId w:val="0"/>
              </w:numPr>
              <w:spacing w:after="40"/>
              <w:ind w:left="249"/>
              <w:contextualSpacing w:val="0"/>
            </w:pPr>
            <w:r w:rsidRPr="0063037D">
              <w:rPr>
                <w:i/>
              </w:rPr>
              <w:t>Gospodarka wodno-ściekowa</w:t>
            </w:r>
            <w:r w:rsidR="00DD6897">
              <w:t>;</w:t>
            </w:r>
          </w:p>
          <w:p w:rsidR="002245A0" w:rsidRPr="00FE4B05" w:rsidRDefault="002245A0" w:rsidP="00794B21">
            <w:pPr>
              <w:pStyle w:val="aaaaaakropki"/>
              <w:spacing w:after="40"/>
              <w:contextualSpacing w:val="0"/>
            </w:pPr>
            <w:r w:rsidRPr="00FE4B05">
              <w:t>podany koszt jest to wysokość kwoty pomocy  w ramach</w:t>
            </w:r>
            <w:r w:rsidR="0063037D">
              <w:t xml:space="preserve"> </w:t>
            </w:r>
            <w:r w:rsidRPr="00FE4B05">
              <w:t>PROW</w:t>
            </w:r>
            <w:r w:rsidR="00DD6897">
              <w:t>;</w:t>
            </w:r>
          </w:p>
        </w:tc>
      </w:tr>
      <w:tr w:rsidR="002245A0" w:rsidRPr="008B3DDC" w:rsidTr="00852565">
        <w:trPr>
          <w:trHeight w:val="877"/>
        </w:trPr>
        <w:tc>
          <w:tcPr>
            <w:tcW w:w="1558" w:type="pct"/>
            <w:vAlign w:val="center"/>
          </w:tcPr>
          <w:p w:rsidR="002245A0" w:rsidRPr="00FE4B05" w:rsidRDefault="002245A0" w:rsidP="00CC2996">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lastRenderedPageBreak/>
              <w:t>Budowa sieci kanalizacji sanitarnej wraz z przyłączami, przepompowniami ścieków z zasilaniem energetycznym dla miejscowości Stare Sioło i Lipina</w:t>
            </w:r>
          </w:p>
        </w:tc>
        <w:tc>
          <w:tcPr>
            <w:tcW w:w="557" w:type="pct"/>
            <w:vAlign w:val="center"/>
          </w:tcPr>
          <w:p w:rsidR="002245A0" w:rsidRPr="00FE4B05" w:rsidRDefault="002245A0"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Oleszyce</w:t>
            </w:r>
          </w:p>
        </w:tc>
        <w:tc>
          <w:tcPr>
            <w:tcW w:w="456" w:type="pct"/>
            <w:vAlign w:val="center"/>
          </w:tcPr>
          <w:p w:rsidR="002245A0" w:rsidRPr="00FE4B05" w:rsidRDefault="002245A0" w:rsidP="00794B21">
            <w:pPr>
              <w:pStyle w:val="Default"/>
              <w:jc w:val="center"/>
              <w:rPr>
                <w:sz w:val="20"/>
                <w:szCs w:val="20"/>
              </w:rPr>
            </w:pPr>
            <w:r w:rsidRPr="00FE4B05">
              <w:rPr>
                <w:sz w:val="20"/>
                <w:szCs w:val="20"/>
              </w:rPr>
              <w:t>2017-2020</w:t>
            </w:r>
          </w:p>
        </w:tc>
        <w:tc>
          <w:tcPr>
            <w:tcW w:w="557" w:type="pct"/>
            <w:vAlign w:val="center"/>
          </w:tcPr>
          <w:p w:rsidR="002245A0" w:rsidRPr="00FE4B05" w:rsidRDefault="002245A0" w:rsidP="00794B21">
            <w:pPr>
              <w:pStyle w:val="aaaaaakropki"/>
            </w:pPr>
            <w:r w:rsidRPr="00FE4B05">
              <w:t>PROW</w:t>
            </w:r>
          </w:p>
          <w:p w:rsidR="002245A0" w:rsidRPr="00FE4B05" w:rsidRDefault="00AC0F1C" w:rsidP="00794B21">
            <w:pPr>
              <w:pStyle w:val="aaaaaakropki"/>
            </w:pPr>
            <w:r>
              <w:t>ś</w:t>
            </w:r>
            <w:r w:rsidR="002245A0" w:rsidRPr="00FE4B05">
              <w:t>rodki</w:t>
            </w:r>
            <w:r>
              <w:t xml:space="preserve"> własne</w:t>
            </w:r>
          </w:p>
        </w:tc>
        <w:tc>
          <w:tcPr>
            <w:tcW w:w="456" w:type="pct"/>
            <w:vAlign w:val="center"/>
          </w:tcPr>
          <w:p w:rsidR="002245A0" w:rsidRPr="00FE4B05" w:rsidRDefault="002245A0"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1329,254</w:t>
            </w:r>
          </w:p>
        </w:tc>
        <w:tc>
          <w:tcPr>
            <w:tcW w:w="455" w:type="pct"/>
            <w:vAlign w:val="center"/>
          </w:tcPr>
          <w:p w:rsidR="002245A0" w:rsidRPr="00FE4B05" w:rsidRDefault="002245A0"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3037D" w:rsidRDefault="002245A0" w:rsidP="0063037D">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DD6897">
              <w:br/>
            </w:r>
            <w:r w:rsidRPr="00FE4B05">
              <w:t xml:space="preserve">19 września 2017 </w:t>
            </w:r>
            <w:r w:rsidR="00DD6897">
              <w:t xml:space="preserve">r. </w:t>
            </w:r>
            <w:r w:rsidR="00DD6897">
              <w:br/>
            </w:r>
            <w:r w:rsidRPr="00FE4B05">
              <w:t xml:space="preserve">w sprawie zatwierdzenia zaktualizowanej listy operacji informującej </w:t>
            </w:r>
            <w:r w:rsidR="00DD6897">
              <w:br/>
            </w:r>
            <w:r w:rsidRPr="00FE4B05">
              <w:t xml:space="preserve">o kolejności przysługiwania pomocy na operacje typu </w:t>
            </w:r>
            <w:r w:rsidR="0063037D" w:rsidRPr="0063037D">
              <w:rPr>
                <w:i/>
              </w:rPr>
              <w:t>Gospodarka wodno-ściekowa</w:t>
            </w:r>
            <w:r w:rsidR="00DD6897">
              <w:t>;</w:t>
            </w:r>
            <w:r w:rsidR="0063037D" w:rsidRPr="00FE4B05">
              <w:t xml:space="preserve"> </w:t>
            </w:r>
          </w:p>
          <w:p w:rsidR="002245A0" w:rsidRPr="00FE4B05" w:rsidRDefault="002245A0" w:rsidP="0063037D">
            <w:pPr>
              <w:pStyle w:val="aaaaaakropki"/>
              <w:spacing w:after="40"/>
              <w:contextualSpacing w:val="0"/>
            </w:pPr>
            <w:r w:rsidRPr="00FE4B05">
              <w:t>podany koszt jest to wysokość kwoty pomocy  w ramach</w:t>
            </w:r>
            <w:r w:rsidR="0063037D">
              <w:t xml:space="preserve"> </w:t>
            </w:r>
            <w:r w:rsidRPr="00FE4B05">
              <w:t>PROW</w:t>
            </w:r>
            <w:r w:rsidR="00DD6897">
              <w:t>;</w:t>
            </w:r>
          </w:p>
        </w:tc>
      </w:tr>
      <w:tr w:rsidR="002245A0" w:rsidRPr="008B3DDC" w:rsidTr="00852565">
        <w:trPr>
          <w:trHeight w:val="155"/>
        </w:trPr>
        <w:tc>
          <w:tcPr>
            <w:tcW w:w="5000" w:type="pct"/>
            <w:gridSpan w:val="7"/>
            <w:shd w:val="clear" w:color="auto" w:fill="92CDDC" w:themeFill="accent5" w:themeFillTint="99"/>
            <w:vAlign w:val="center"/>
          </w:tcPr>
          <w:p w:rsidR="002245A0" w:rsidRPr="008B3DDC" w:rsidRDefault="002245A0" w:rsidP="002870F3">
            <w:pPr>
              <w:pStyle w:val="bkropki"/>
              <w:numPr>
                <w:ilvl w:val="0"/>
                <w:numId w:val="143"/>
              </w:numPr>
              <w:spacing w:before="40" w:after="40"/>
              <w:ind w:hanging="371"/>
              <w:jc w:val="center"/>
              <w:rPr>
                <w:rFonts w:ascii="Times New Roman" w:hAnsi="Times New Roman" w:cs="Times New Roman"/>
                <w:b/>
                <w:sz w:val="24"/>
                <w:szCs w:val="24"/>
              </w:rPr>
            </w:pPr>
            <w:r w:rsidRPr="008B3DDC">
              <w:rPr>
                <w:rFonts w:ascii="Times New Roman" w:hAnsi="Times New Roman" w:cs="Times New Roman"/>
                <w:b/>
                <w:color w:val="215868" w:themeColor="accent5" w:themeShade="80"/>
                <w:sz w:val="24"/>
                <w:szCs w:val="24"/>
              </w:rPr>
              <w:t xml:space="preserve">Rozwój systemów </w:t>
            </w:r>
            <w:r w:rsidRPr="008B3DDC">
              <w:rPr>
                <w:rFonts w:ascii="Times New Roman" w:hAnsi="Times New Roman" w:cs="Times New Roman"/>
                <w:b/>
                <w:color w:val="215868" w:themeColor="accent5" w:themeShade="80"/>
                <w:sz w:val="24"/>
                <w:szCs w:val="24"/>
                <w:shd w:val="clear" w:color="auto" w:fill="92CDDC" w:themeFill="accent5" w:themeFillTint="99"/>
              </w:rPr>
              <w:t>zaopatrzenia w wodę</w:t>
            </w:r>
          </w:p>
        </w:tc>
      </w:tr>
      <w:tr w:rsidR="00CC2996" w:rsidRPr="008B3DDC" w:rsidTr="00852565">
        <w:trPr>
          <w:trHeight w:val="449"/>
        </w:trPr>
        <w:tc>
          <w:tcPr>
            <w:tcW w:w="1558" w:type="pct"/>
            <w:vAlign w:val="center"/>
          </w:tcPr>
          <w:p w:rsidR="00CC2996" w:rsidRPr="00FE4B05" w:rsidRDefault="00CC2996" w:rsidP="00794B21">
            <w:pPr>
              <w:tabs>
                <w:tab w:val="left" w:pos="-142"/>
                <w:tab w:val="left" w:pos="142"/>
              </w:tabs>
              <w:spacing w:before="40" w:after="40"/>
              <w:jc w:val="left"/>
              <w:rPr>
                <w:rFonts w:ascii="Times New Roman" w:hAnsi="Times New Roman" w:cs="Times New Roman"/>
                <w:sz w:val="20"/>
                <w:szCs w:val="20"/>
              </w:rPr>
            </w:pPr>
            <w:r w:rsidRPr="00FE4B05">
              <w:rPr>
                <w:rFonts w:ascii="Times New Roman" w:hAnsi="Times New Roman" w:cs="Times New Roman"/>
                <w:sz w:val="20"/>
                <w:szCs w:val="20"/>
              </w:rPr>
              <w:t>Modernizacja zakładu uzdatniania wody w Szczepańcowej</w:t>
            </w:r>
          </w:p>
        </w:tc>
        <w:tc>
          <w:tcPr>
            <w:tcW w:w="557" w:type="pct"/>
            <w:vAlign w:val="center"/>
          </w:tcPr>
          <w:p w:rsidR="00CC2996" w:rsidRPr="00FE4B05" w:rsidRDefault="00CC2996" w:rsidP="00794B21">
            <w:pPr>
              <w:tabs>
                <w:tab w:val="left" w:pos="-142"/>
                <w:tab w:val="left" w:pos="142"/>
              </w:tabs>
              <w:spacing w:before="40" w:after="40"/>
              <w:jc w:val="left"/>
              <w:rPr>
                <w:rFonts w:ascii="Times New Roman" w:hAnsi="Times New Roman" w:cs="Times New Roman"/>
                <w:sz w:val="20"/>
                <w:szCs w:val="20"/>
              </w:rPr>
            </w:pPr>
            <w:r w:rsidRPr="00FE4B05">
              <w:rPr>
                <w:rFonts w:ascii="Times New Roman" w:hAnsi="Times New Roman" w:cs="Times New Roman"/>
                <w:sz w:val="20"/>
                <w:szCs w:val="20"/>
              </w:rPr>
              <w:t>MPGK Krosno Sp.</w:t>
            </w:r>
            <w:r w:rsidR="003B4283">
              <w:rPr>
                <w:rFonts w:ascii="Times New Roman" w:hAnsi="Times New Roman" w:cs="Times New Roman"/>
                <w:sz w:val="20"/>
                <w:szCs w:val="20"/>
              </w:rPr>
              <w:t xml:space="preserve"> </w:t>
            </w:r>
            <w:r w:rsidRPr="00FE4B05">
              <w:rPr>
                <w:rFonts w:ascii="Times New Roman" w:hAnsi="Times New Roman" w:cs="Times New Roman"/>
                <w:sz w:val="20"/>
                <w:szCs w:val="20"/>
              </w:rPr>
              <w:t>z</w:t>
            </w:r>
            <w:r w:rsidR="003B4283">
              <w:rPr>
                <w:rFonts w:ascii="Times New Roman" w:hAnsi="Times New Roman" w:cs="Times New Roman"/>
                <w:sz w:val="20"/>
                <w:szCs w:val="20"/>
              </w:rPr>
              <w:t xml:space="preserve"> </w:t>
            </w:r>
            <w:r w:rsidRPr="00FE4B05">
              <w:rPr>
                <w:rFonts w:ascii="Times New Roman" w:hAnsi="Times New Roman" w:cs="Times New Roman"/>
                <w:sz w:val="20"/>
                <w:szCs w:val="20"/>
              </w:rPr>
              <w:t>o.o.</w:t>
            </w:r>
          </w:p>
        </w:tc>
        <w:tc>
          <w:tcPr>
            <w:tcW w:w="456" w:type="pct"/>
            <w:vAlign w:val="center"/>
          </w:tcPr>
          <w:p w:rsidR="00CC2996" w:rsidRPr="00FE4B05" w:rsidRDefault="00CC2996" w:rsidP="00794B21">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2017-2020</w:t>
            </w:r>
          </w:p>
        </w:tc>
        <w:tc>
          <w:tcPr>
            <w:tcW w:w="557" w:type="pct"/>
            <w:vAlign w:val="center"/>
          </w:tcPr>
          <w:p w:rsidR="00CC2996" w:rsidRPr="00FE4B05" w:rsidRDefault="00CC2996" w:rsidP="00794B21">
            <w:pPr>
              <w:pStyle w:val="aaaaaakropki"/>
              <w:numPr>
                <w:ilvl w:val="0"/>
                <w:numId w:val="0"/>
              </w:numPr>
            </w:pPr>
            <w:r w:rsidRPr="00FE4B05">
              <w:t>POIiŚ -60%,</w:t>
            </w:r>
          </w:p>
          <w:p w:rsidR="00CC2996" w:rsidRPr="00FE4B05" w:rsidRDefault="00CC2996" w:rsidP="00C87937">
            <w:pPr>
              <w:pStyle w:val="aaaaaakropki"/>
              <w:numPr>
                <w:ilvl w:val="0"/>
                <w:numId w:val="0"/>
              </w:numPr>
            </w:pPr>
            <w:r w:rsidRPr="00FE4B05">
              <w:t>środki własne-40%</w:t>
            </w:r>
          </w:p>
        </w:tc>
        <w:tc>
          <w:tcPr>
            <w:tcW w:w="456" w:type="pct"/>
            <w:vAlign w:val="center"/>
          </w:tcPr>
          <w:p w:rsidR="00CC2996" w:rsidRPr="00FE4B05" w:rsidRDefault="00CC2996" w:rsidP="00794B21">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3500</w:t>
            </w:r>
          </w:p>
        </w:tc>
        <w:tc>
          <w:tcPr>
            <w:tcW w:w="455" w:type="pct"/>
            <w:vAlign w:val="center"/>
          </w:tcPr>
          <w:p w:rsidR="00CC2996" w:rsidRPr="00FE4B05" w:rsidRDefault="00CC2996" w:rsidP="00794B21">
            <w:pPr>
              <w:tabs>
                <w:tab w:val="left" w:pos="-142"/>
                <w:tab w:val="left" w:pos="142"/>
              </w:tabs>
              <w:spacing w:before="40" w:after="40"/>
              <w:jc w:val="center"/>
              <w:rPr>
                <w:rFonts w:ascii="Times New Roman" w:hAnsi="Times New Roman" w:cs="Times New Roman"/>
                <w:sz w:val="20"/>
                <w:szCs w:val="20"/>
              </w:rPr>
            </w:pPr>
            <w:r w:rsidRPr="00FE4B05">
              <w:rPr>
                <w:rFonts w:ascii="Times New Roman" w:hAnsi="Times New Roman" w:cs="Times New Roman"/>
                <w:sz w:val="20"/>
                <w:szCs w:val="20"/>
              </w:rPr>
              <w:t>3500</w:t>
            </w:r>
          </w:p>
        </w:tc>
        <w:tc>
          <w:tcPr>
            <w:tcW w:w="961" w:type="pct"/>
            <w:vAlign w:val="center"/>
          </w:tcPr>
          <w:p w:rsidR="00CC2996" w:rsidRPr="0063037D" w:rsidRDefault="00CC2996" w:rsidP="00794B21">
            <w:pPr>
              <w:pStyle w:val="aaaaaakropki"/>
              <w:rPr>
                <w:i/>
              </w:rPr>
            </w:pPr>
            <w:r w:rsidRPr="00FE4B05">
              <w:t>inwestycja rea</w:t>
            </w:r>
            <w:r w:rsidR="0063037D">
              <w:t xml:space="preserve">lizowane w ramach projektu pn. </w:t>
            </w:r>
            <w:r w:rsidR="0063037D" w:rsidRPr="0063037D">
              <w:rPr>
                <w:i/>
              </w:rPr>
              <w:t>U</w:t>
            </w:r>
            <w:r w:rsidRPr="0063037D">
              <w:rPr>
                <w:i/>
              </w:rPr>
              <w:t>porządkowanie gospodark</w:t>
            </w:r>
            <w:r w:rsidR="0063037D" w:rsidRPr="0063037D">
              <w:rPr>
                <w:i/>
              </w:rPr>
              <w:t>i wodno-ściekowej miasta Krosna</w:t>
            </w:r>
            <w:r w:rsidRPr="0063037D">
              <w:rPr>
                <w:i/>
              </w:rPr>
              <w:t>- II etap</w:t>
            </w:r>
            <w:r w:rsidRPr="00DD6897">
              <w:t>;</w:t>
            </w:r>
          </w:p>
          <w:p w:rsidR="00CC2996" w:rsidRDefault="00CC2996" w:rsidP="00C87937">
            <w:pPr>
              <w:pStyle w:val="aaaaaakropki"/>
            </w:pPr>
            <w:r w:rsidRPr="00FE4B05">
              <w:t>zadanie realizowane od roku 2016</w:t>
            </w:r>
            <w:r w:rsidR="00DD6897">
              <w:t>;</w:t>
            </w:r>
          </w:p>
          <w:p w:rsidR="00C87937" w:rsidRDefault="00C87937" w:rsidP="00C87937">
            <w:pPr>
              <w:pStyle w:val="aaaaaakropki"/>
              <w:numPr>
                <w:ilvl w:val="0"/>
                <w:numId w:val="0"/>
              </w:numPr>
              <w:ind w:left="249" w:hanging="249"/>
            </w:pPr>
          </w:p>
          <w:p w:rsidR="00C87937" w:rsidRPr="00FE4B05" w:rsidRDefault="00C87937" w:rsidP="00C87937">
            <w:pPr>
              <w:pStyle w:val="aaaaaakropki"/>
              <w:numPr>
                <w:ilvl w:val="0"/>
                <w:numId w:val="0"/>
              </w:numPr>
              <w:ind w:left="249" w:hanging="249"/>
            </w:pPr>
          </w:p>
        </w:tc>
      </w:tr>
      <w:tr w:rsidR="002245A0" w:rsidRPr="008B3DDC" w:rsidTr="00852565">
        <w:trPr>
          <w:trHeight w:val="449"/>
        </w:trPr>
        <w:tc>
          <w:tcPr>
            <w:tcW w:w="1558" w:type="pct"/>
            <w:vAlign w:val="center"/>
          </w:tcPr>
          <w:p w:rsidR="002245A0" w:rsidRPr="00FE4B05" w:rsidRDefault="002245A0"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lastRenderedPageBreak/>
              <w:t>Budowa magistrali wodociągowej Rymanów-Iskrzynia</w:t>
            </w:r>
          </w:p>
        </w:tc>
        <w:tc>
          <w:tcPr>
            <w:tcW w:w="557" w:type="pct"/>
            <w:vAlign w:val="center"/>
          </w:tcPr>
          <w:p w:rsidR="002245A0" w:rsidRPr="00FE4B05" w:rsidRDefault="002245A0"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MPGK Krosno Sp. z o.o.</w:t>
            </w:r>
          </w:p>
        </w:tc>
        <w:tc>
          <w:tcPr>
            <w:tcW w:w="456" w:type="pct"/>
            <w:vAlign w:val="center"/>
          </w:tcPr>
          <w:p w:rsidR="002245A0" w:rsidRPr="00FE4B05" w:rsidRDefault="00CC2996" w:rsidP="007521BD">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2017</w:t>
            </w:r>
            <w:r w:rsidR="002245A0" w:rsidRPr="00FE4B05">
              <w:rPr>
                <w:rFonts w:ascii="Times New Roman" w:hAnsi="Times New Roman" w:cs="Times New Roman"/>
                <w:sz w:val="20"/>
                <w:szCs w:val="20"/>
              </w:rPr>
              <w:t>-2018</w:t>
            </w:r>
          </w:p>
        </w:tc>
        <w:tc>
          <w:tcPr>
            <w:tcW w:w="557" w:type="pct"/>
            <w:vAlign w:val="center"/>
          </w:tcPr>
          <w:p w:rsidR="002245A0" w:rsidRPr="00FE4B05" w:rsidRDefault="002245A0" w:rsidP="006E42AE">
            <w:pPr>
              <w:pStyle w:val="aaaaaakropki"/>
            </w:pPr>
            <w:r w:rsidRPr="00FE4B05">
              <w:t>WFOŚiGW - 80%,</w:t>
            </w:r>
          </w:p>
          <w:p w:rsidR="002245A0" w:rsidRPr="00FE4B05" w:rsidRDefault="002245A0" w:rsidP="006E42AE">
            <w:pPr>
              <w:pStyle w:val="aaaaaakropki"/>
              <w:spacing w:before="0" w:after="40"/>
              <w:contextualSpacing w:val="0"/>
            </w:pPr>
            <w:r w:rsidRPr="00FE4B05">
              <w:t>środki własne  - 20 %</w:t>
            </w:r>
          </w:p>
        </w:tc>
        <w:tc>
          <w:tcPr>
            <w:tcW w:w="456" w:type="pct"/>
            <w:vAlign w:val="center"/>
          </w:tcPr>
          <w:p w:rsidR="002245A0" w:rsidRPr="00FE4B05" w:rsidRDefault="002245A0"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10 000</w:t>
            </w:r>
          </w:p>
        </w:tc>
        <w:tc>
          <w:tcPr>
            <w:tcW w:w="455" w:type="pct"/>
            <w:vAlign w:val="center"/>
          </w:tcPr>
          <w:p w:rsidR="002245A0" w:rsidRPr="00FE4B05" w:rsidRDefault="002245A0"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10 000</w:t>
            </w:r>
          </w:p>
        </w:tc>
        <w:tc>
          <w:tcPr>
            <w:tcW w:w="961" w:type="pct"/>
            <w:vAlign w:val="center"/>
          </w:tcPr>
          <w:p w:rsidR="002245A0" w:rsidRPr="00C87937" w:rsidRDefault="00CC2996" w:rsidP="00C87937">
            <w:pPr>
              <w:pStyle w:val="aaaaaakropki"/>
            </w:pPr>
            <w:r w:rsidRPr="00FE4B05">
              <w:t>zadanie realizowane od roku 2014</w:t>
            </w:r>
            <w:r w:rsidR="00DD6897">
              <w:t>;</w:t>
            </w:r>
          </w:p>
        </w:tc>
      </w:tr>
      <w:tr w:rsidR="002245A0" w:rsidRPr="008B3DDC" w:rsidTr="00852565">
        <w:trPr>
          <w:trHeight w:val="1790"/>
        </w:trPr>
        <w:tc>
          <w:tcPr>
            <w:tcW w:w="1558" w:type="pct"/>
            <w:vAlign w:val="center"/>
          </w:tcPr>
          <w:p w:rsidR="002245A0" w:rsidRPr="00FE4B05" w:rsidRDefault="002245A0"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Budowa stacji uzdatniania wody z przyłączem wodociągowym i energetycznym w miejscowości Wołosate</w:t>
            </w:r>
          </w:p>
        </w:tc>
        <w:tc>
          <w:tcPr>
            <w:tcW w:w="557" w:type="pct"/>
            <w:vAlign w:val="center"/>
          </w:tcPr>
          <w:p w:rsidR="002245A0" w:rsidRPr="00FE4B05" w:rsidRDefault="002245A0"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Bieszczadzki Park Narodowy</w:t>
            </w:r>
          </w:p>
        </w:tc>
        <w:tc>
          <w:tcPr>
            <w:tcW w:w="456" w:type="pct"/>
            <w:vAlign w:val="center"/>
          </w:tcPr>
          <w:p w:rsidR="002245A0" w:rsidRPr="00FE4B05" w:rsidRDefault="002245A0" w:rsidP="00CC2996">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201</w:t>
            </w:r>
            <w:r w:rsidR="00CC2996" w:rsidRPr="00FE4B05">
              <w:rPr>
                <w:rFonts w:ascii="Times New Roman" w:hAnsi="Times New Roman" w:cs="Times New Roman"/>
                <w:sz w:val="20"/>
                <w:szCs w:val="20"/>
              </w:rPr>
              <w:t>7</w:t>
            </w:r>
            <w:r w:rsidRPr="00FE4B05">
              <w:rPr>
                <w:rFonts w:ascii="Times New Roman" w:hAnsi="Times New Roman" w:cs="Times New Roman"/>
                <w:sz w:val="20"/>
                <w:szCs w:val="20"/>
              </w:rPr>
              <w:t>-2019</w:t>
            </w:r>
          </w:p>
        </w:tc>
        <w:tc>
          <w:tcPr>
            <w:tcW w:w="557" w:type="pct"/>
            <w:vAlign w:val="center"/>
          </w:tcPr>
          <w:p w:rsidR="002245A0" w:rsidRPr="00FE4B05" w:rsidRDefault="002245A0" w:rsidP="006E42AE">
            <w:pPr>
              <w:pStyle w:val="aaaaaakropki"/>
            </w:pPr>
            <w:r w:rsidRPr="00FE4B05">
              <w:t>na chwilą obecną zadanie nie ma ustalonego źródła finansowania</w:t>
            </w:r>
          </w:p>
        </w:tc>
        <w:tc>
          <w:tcPr>
            <w:tcW w:w="456" w:type="pct"/>
            <w:vAlign w:val="center"/>
          </w:tcPr>
          <w:p w:rsidR="002245A0" w:rsidRPr="00FE4B05" w:rsidRDefault="002245A0"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1 027,8</w:t>
            </w:r>
          </w:p>
        </w:tc>
        <w:tc>
          <w:tcPr>
            <w:tcW w:w="455" w:type="pct"/>
            <w:vAlign w:val="center"/>
          </w:tcPr>
          <w:p w:rsidR="002245A0" w:rsidRPr="00FE4B05" w:rsidRDefault="002245A0"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1 002,4</w:t>
            </w:r>
          </w:p>
        </w:tc>
        <w:tc>
          <w:tcPr>
            <w:tcW w:w="961" w:type="pct"/>
            <w:vAlign w:val="center"/>
          </w:tcPr>
          <w:p w:rsidR="002245A0" w:rsidRPr="00FE4B05" w:rsidRDefault="00CC2996" w:rsidP="00CC2996">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zadanie realizowane od roku 2012</w:t>
            </w:r>
            <w:r w:rsidR="00DD6897">
              <w:rPr>
                <w:rFonts w:ascii="Times New Roman" w:hAnsi="Times New Roman" w:cs="Times New Roman"/>
                <w:sz w:val="20"/>
                <w:szCs w:val="20"/>
              </w:rPr>
              <w:t>;</w:t>
            </w:r>
          </w:p>
        </w:tc>
      </w:tr>
      <w:tr w:rsidR="002245A0" w:rsidRPr="008B3DDC" w:rsidTr="0021294C">
        <w:trPr>
          <w:trHeight w:val="2857"/>
        </w:trPr>
        <w:tc>
          <w:tcPr>
            <w:tcW w:w="1558" w:type="pct"/>
            <w:vAlign w:val="center"/>
          </w:tcPr>
          <w:p w:rsidR="002245A0" w:rsidRPr="008B3DDC" w:rsidRDefault="002245A0" w:rsidP="006E42AE">
            <w:pPr>
              <w:tabs>
                <w:tab w:val="left" w:pos="-142"/>
                <w:tab w:val="left" w:pos="142"/>
              </w:tabs>
              <w:jc w:val="left"/>
              <w:rPr>
                <w:rFonts w:ascii="Times New Roman" w:hAnsi="Times New Roman" w:cs="Times New Roman"/>
                <w:sz w:val="20"/>
                <w:szCs w:val="20"/>
              </w:rPr>
            </w:pPr>
            <w:r w:rsidRPr="008B3DDC">
              <w:rPr>
                <w:rFonts w:ascii="Times New Roman" w:hAnsi="Times New Roman" w:cs="Times New Roman"/>
                <w:sz w:val="20"/>
                <w:szCs w:val="20"/>
              </w:rPr>
              <w:t>Stopień Wodny Rzeszów: Odtworzenie pierwotnej pojemności zbiornika przystop</w:t>
            </w:r>
            <w:r>
              <w:rPr>
                <w:rFonts w:ascii="Times New Roman" w:hAnsi="Times New Roman" w:cs="Times New Roman"/>
                <w:sz w:val="20"/>
                <w:szCs w:val="20"/>
              </w:rPr>
              <w:t>niowego Rzeszów na rzece Wisłok</w:t>
            </w:r>
          </w:p>
        </w:tc>
        <w:tc>
          <w:tcPr>
            <w:tcW w:w="557" w:type="pct"/>
            <w:vAlign w:val="center"/>
          </w:tcPr>
          <w:p w:rsidR="002245A0" w:rsidRPr="008B3DDC" w:rsidRDefault="002245A0" w:rsidP="006E42AE">
            <w:pPr>
              <w:tabs>
                <w:tab w:val="left" w:pos="-142"/>
                <w:tab w:val="left" w:pos="142"/>
              </w:tabs>
              <w:jc w:val="left"/>
              <w:rPr>
                <w:rFonts w:ascii="Times New Roman" w:hAnsi="Times New Roman" w:cs="Times New Roman"/>
                <w:sz w:val="20"/>
                <w:szCs w:val="20"/>
              </w:rPr>
            </w:pPr>
            <w:r w:rsidRPr="008B3DDC">
              <w:rPr>
                <w:rFonts w:ascii="Times New Roman" w:hAnsi="Times New Roman" w:cs="Times New Roman"/>
                <w:sz w:val="20"/>
                <w:szCs w:val="20"/>
              </w:rPr>
              <w:t>RZGW Kraków</w:t>
            </w:r>
          </w:p>
        </w:tc>
        <w:tc>
          <w:tcPr>
            <w:tcW w:w="456" w:type="pct"/>
            <w:vAlign w:val="center"/>
          </w:tcPr>
          <w:p w:rsidR="002245A0" w:rsidRPr="008B3DDC" w:rsidRDefault="002245A0"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557" w:type="pct"/>
            <w:vAlign w:val="center"/>
          </w:tcPr>
          <w:p w:rsidR="002245A0" w:rsidRPr="008B3DDC" w:rsidRDefault="002245A0" w:rsidP="006E42AE">
            <w:pPr>
              <w:tabs>
                <w:tab w:val="left" w:pos="-142"/>
                <w:tab w:val="left" w:pos="142"/>
              </w:tabs>
              <w:jc w:val="left"/>
              <w:rPr>
                <w:rFonts w:ascii="Times New Roman" w:hAnsi="Times New Roman" w:cs="Times New Roman"/>
                <w:sz w:val="20"/>
                <w:szCs w:val="20"/>
              </w:rPr>
            </w:pPr>
            <w:r w:rsidRPr="008B3DDC">
              <w:rPr>
                <w:rFonts w:ascii="Times New Roman" w:hAnsi="Times New Roman" w:cs="Times New Roman"/>
                <w:sz w:val="20"/>
                <w:szCs w:val="20"/>
              </w:rPr>
              <w:t>budżet państwa</w:t>
            </w:r>
          </w:p>
        </w:tc>
        <w:tc>
          <w:tcPr>
            <w:tcW w:w="456" w:type="pct"/>
            <w:vAlign w:val="center"/>
          </w:tcPr>
          <w:p w:rsidR="002245A0" w:rsidRPr="008B3DDC" w:rsidRDefault="002245A0"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35 000</w:t>
            </w:r>
          </w:p>
        </w:tc>
        <w:tc>
          <w:tcPr>
            <w:tcW w:w="455" w:type="pct"/>
            <w:vAlign w:val="center"/>
          </w:tcPr>
          <w:p w:rsidR="002245A0" w:rsidRPr="008B3DDC" w:rsidRDefault="002245A0"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35 000</w:t>
            </w:r>
          </w:p>
        </w:tc>
        <w:tc>
          <w:tcPr>
            <w:tcW w:w="961" w:type="pct"/>
            <w:vAlign w:val="center"/>
          </w:tcPr>
          <w:p w:rsidR="002245A0" w:rsidRPr="008B3DDC" w:rsidRDefault="002245A0" w:rsidP="006E42AE">
            <w:pPr>
              <w:pStyle w:val="aaaaaakropki"/>
            </w:pPr>
            <w:r w:rsidRPr="00E84F9F">
              <w:t>celem zadania jest zapewnienie niezawodnej pracy ujęcia wody dla miasta Rzeszowa poprzez zapewnienie odpowiedniej głębokości zbiornika</w:t>
            </w:r>
            <w:r>
              <w:t>,</w:t>
            </w:r>
            <w:r w:rsidRPr="00E84F9F">
              <w:t xml:space="preserve"> w szczególności w strefie przy ujęciach oraz na utrzymywaniu właściwej rzędnej piętrzenia wody w zbiorniku</w:t>
            </w:r>
            <w:r w:rsidRPr="008B3DDC">
              <w:t>;</w:t>
            </w:r>
          </w:p>
        </w:tc>
      </w:tr>
      <w:tr w:rsidR="002245A0" w:rsidRPr="008B3DDC" w:rsidTr="00852565">
        <w:trPr>
          <w:trHeight w:val="1072"/>
        </w:trPr>
        <w:tc>
          <w:tcPr>
            <w:tcW w:w="1558" w:type="pct"/>
            <w:vAlign w:val="center"/>
          </w:tcPr>
          <w:p w:rsidR="002245A0" w:rsidRDefault="002245A0" w:rsidP="006E42AE">
            <w:pPr>
              <w:tabs>
                <w:tab w:val="left" w:pos="-142"/>
                <w:tab w:val="left" w:pos="142"/>
              </w:tabs>
              <w:jc w:val="left"/>
              <w:rPr>
                <w:rFonts w:ascii="Times New Roman" w:hAnsi="Times New Roman" w:cs="Times New Roman"/>
                <w:sz w:val="20"/>
                <w:szCs w:val="20"/>
              </w:rPr>
            </w:pPr>
            <w:r w:rsidRPr="008B3DDC">
              <w:rPr>
                <w:rFonts w:ascii="Times New Roman" w:hAnsi="Times New Roman" w:cs="Times New Roman"/>
                <w:sz w:val="20"/>
                <w:szCs w:val="20"/>
              </w:rPr>
              <w:t>Stopień Wodny Rzeszów: Kompleksowa modernizacja instalacji hydraulicznej mechanizmów napędowych zasuw</w:t>
            </w:r>
            <w:r>
              <w:rPr>
                <w:rFonts w:ascii="Times New Roman" w:hAnsi="Times New Roman" w:cs="Times New Roman"/>
                <w:sz w:val="20"/>
                <w:szCs w:val="20"/>
              </w:rPr>
              <w:t xml:space="preserve"> i klap Stopnia Wodnego Rzeszów</w:t>
            </w:r>
          </w:p>
          <w:p w:rsidR="00C87937" w:rsidRPr="008B3DDC" w:rsidRDefault="00C87937" w:rsidP="006E42AE">
            <w:pPr>
              <w:tabs>
                <w:tab w:val="left" w:pos="-142"/>
                <w:tab w:val="left" w:pos="142"/>
              </w:tabs>
              <w:jc w:val="left"/>
              <w:rPr>
                <w:rFonts w:ascii="Times New Roman" w:hAnsi="Times New Roman" w:cs="Times New Roman"/>
                <w:sz w:val="20"/>
                <w:szCs w:val="20"/>
              </w:rPr>
            </w:pPr>
          </w:p>
        </w:tc>
        <w:tc>
          <w:tcPr>
            <w:tcW w:w="557" w:type="pct"/>
            <w:vAlign w:val="center"/>
          </w:tcPr>
          <w:p w:rsidR="002245A0" w:rsidRPr="008B3DDC" w:rsidRDefault="002245A0" w:rsidP="006E42AE">
            <w:pPr>
              <w:tabs>
                <w:tab w:val="left" w:pos="-142"/>
                <w:tab w:val="left" w:pos="142"/>
              </w:tabs>
              <w:jc w:val="left"/>
              <w:rPr>
                <w:rFonts w:ascii="Times New Roman" w:hAnsi="Times New Roman" w:cs="Times New Roman"/>
                <w:sz w:val="20"/>
                <w:szCs w:val="20"/>
              </w:rPr>
            </w:pPr>
            <w:r w:rsidRPr="008B3DDC">
              <w:rPr>
                <w:rFonts w:ascii="Times New Roman" w:hAnsi="Times New Roman" w:cs="Times New Roman"/>
                <w:sz w:val="20"/>
                <w:szCs w:val="20"/>
              </w:rPr>
              <w:t>RZGW Kraków</w:t>
            </w:r>
          </w:p>
        </w:tc>
        <w:tc>
          <w:tcPr>
            <w:tcW w:w="456" w:type="pct"/>
            <w:vAlign w:val="center"/>
          </w:tcPr>
          <w:p w:rsidR="002245A0" w:rsidRPr="008B3DDC" w:rsidRDefault="002245A0"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b.d.</w:t>
            </w:r>
          </w:p>
        </w:tc>
        <w:tc>
          <w:tcPr>
            <w:tcW w:w="557" w:type="pct"/>
            <w:vAlign w:val="center"/>
          </w:tcPr>
          <w:p w:rsidR="002245A0" w:rsidRPr="008B3DDC" w:rsidRDefault="002245A0" w:rsidP="006E42AE">
            <w:pPr>
              <w:tabs>
                <w:tab w:val="left" w:pos="-142"/>
                <w:tab w:val="left" w:pos="142"/>
              </w:tabs>
              <w:jc w:val="left"/>
              <w:rPr>
                <w:rFonts w:ascii="Times New Roman" w:hAnsi="Times New Roman" w:cs="Times New Roman"/>
                <w:sz w:val="20"/>
                <w:szCs w:val="20"/>
              </w:rPr>
            </w:pPr>
            <w:r w:rsidRPr="008B3DDC">
              <w:rPr>
                <w:rFonts w:ascii="Times New Roman" w:hAnsi="Times New Roman" w:cs="Times New Roman"/>
                <w:sz w:val="20"/>
                <w:szCs w:val="20"/>
              </w:rPr>
              <w:t>budżet państwa</w:t>
            </w:r>
          </w:p>
        </w:tc>
        <w:tc>
          <w:tcPr>
            <w:tcW w:w="456" w:type="pct"/>
            <w:vAlign w:val="center"/>
          </w:tcPr>
          <w:p w:rsidR="002245A0" w:rsidRPr="008B3DDC" w:rsidRDefault="002245A0"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600</w:t>
            </w:r>
          </w:p>
        </w:tc>
        <w:tc>
          <w:tcPr>
            <w:tcW w:w="455" w:type="pct"/>
            <w:vAlign w:val="center"/>
          </w:tcPr>
          <w:p w:rsidR="002245A0" w:rsidRPr="008B3DDC" w:rsidRDefault="002245A0"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600</w:t>
            </w:r>
          </w:p>
        </w:tc>
        <w:tc>
          <w:tcPr>
            <w:tcW w:w="961" w:type="pct"/>
            <w:vAlign w:val="center"/>
          </w:tcPr>
          <w:p w:rsidR="002245A0" w:rsidRPr="008B3DDC" w:rsidRDefault="002245A0" w:rsidP="006E42AE">
            <w:pPr>
              <w:tabs>
                <w:tab w:val="left" w:pos="-142"/>
                <w:tab w:val="left" w:pos="142"/>
              </w:tabs>
              <w:jc w:val="center"/>
              <w:rPr>
                <w:rFonts w:ascii="Times New Roman" w:hAnsi="Times New Roman" w:cs="Times New Roman"/>
                <w:sz w:val="20"/>
                <w:szCs w:val="20"/>
              </w:rPr>
            </w:pPr>
            <w:r w:rsidRPr="008B3DDC">
              <w:rPr>
                <w:rFonts w:ascii="Times New Roman" w:hAnsi="Times New Roman" w:cs="Times New Roman"/>
                <w:sz w:val="20"/>
                <w:szCs w:val="20"/>
              </w:rPr>
              <w:t>-</w:t>
            </w:r>
          </w:p>
        </w:tc>
      </w:tr>
      <w:tr w:rsidR="00CC2996" w:rsidRPr="008B3DDC" w:rsidTr="00852565">
        <w:trPr>
          <w:trHeight w:val="155"/>
        </w:trPr>
        <w:tc>
          <w:tcPr>
            <w:tcW w:w="1558" w:type="pct"/>
            <w:vAlign w:val="center"/>
          </w:tcPr>
          <w:p w:rsidR="00CC2996" w:rsidRPr="00FE4B05" w:rsidRDefault="00CC2996" w:rsidP="00794B21">
            <w:pPr>
              <w:tabs>
                <w:tab w:val="left" w:pos="-142"/>
                <w:tab w:val="left" w:pos="142"/>
              </w:tabs>
              <w:jc w:val="left"/>
              <w:rPr>
                <w:rFonts w:ascii="Times New Roman" w:hAnsi="Times New Roman" w:cs="Times New Roman"/>
                <w:strike/>
                <w:sz w:val="20"/>
                <w:szCs w:val="20"/>
              </w:rPr>
            </w:pPr>
            <w:r w:rsidRPr="00FE4B05">
              <w:rPr>
                <w:rFonts w:ascii="Times New Roman" w:hAnsi="Times New Roman" w:cs="Times New Roman"/>
                <w:sz w:val="20"/>
                <w:szCs w:val="20"/>
              </w:rPr>
              <w:lastRenderedPageBreak/>
              <w:t>Budowa sieci wodociągowej w miejscowości Łętownia i Ujkowice</w:t>
            </w:r>
          </w:p>
        </w:tc>
        <w:tc>
          <w:tcPr>
            <w:tcW w:w="557" w:type="pct"/>
            <w:vAlign w:val="center"/>
          </w:tcPr>
          <w:p w:rsidR="00CC2996" w:rsidRPr="00FE4B05" w:rsidRDefault="00CC2996" w:rsidP="00794B21">
            <w:pPr>
              <w:tabs>
                <w:tab w:val="left" w:pos="-142"/>
                <w:tab w:val="left" w:pos="142"/>
              </w:tabs>
              <w:jc w:val="left"/>
              <w:rPr>
                <w:rFonts w:ascii="Times New Roman" w:hAnsi="Times New Roman" w:cs="Times New Roman"/>
                <w:strike/>
                <w:sz w:val="20"/>
                <w:szCs w:val="20"/>
              </w:rPr>
            </w:pPr>
            <w:r w:rsidRPr="00FE4B05">
              <w:rPr>
                <w:rFonts w:ascii="Times New Roman" w:hAnsi="Times New Roman" w:cs="Times New Roman"/>
                <w:sz w:val="20"/>
                <w:szCs w:val="20"/>
              </w:rPr>
              <w:t>Gmina Przemyśl</w:t>
            </w:r>
          </w:p>
        </w:tc>
        <w:tc>
          <w:tcPr>
            <w:tcW w:w="456" w:type="pct"/>
            <w:vAlign w:val="center"/>
          </w:tcPr>
          <w:p w:rsidR="00CC2996" w:rsidRPr="00FE4B05" w:rsidRDefault="00CC2996" w:rsidP="00794B21">
            <w:pPr>
              <w:pStyle w:val="Default"/>
              <w:jc w:val="center"/>
              <w:rPr>
                <w:sz w:val="20"/>
                <w:szCs w:val="20"/>
              </w:rPr>
            </w:pPr>
            <w:r w:rsidRPr="00FE4B05">
              <w:rPr>
                <w:sz w:val="20"/>
                <w:szCs w:val="20"/>
              </w:rPr>
              <w:t>2017-2020</w:t>
            </w:r>
          </w:p>
        </w:tc>
        <w:tc>
          <w:tcPr>
            <w:tcW w:w="557" w:type="pct"/>
            <w:vAlign w:val="center"/>
          </w:tcPr>
          <w:p w:rsidR="00CC2996" w:rsidRPr="00FE4B05" w:rsidRDefault="00CC2996" w:rsidP="00794B21">
            <w:pPr>
              <w:pStyle w:val="aaaaaakropki"/>
            </w:pPr>
            <w:r w:rsidRPr="00FE4B05">
              <w:t>PROW</w:t>
            </w:r>
          </w:p>
          <w:p w:rsidR="00CC2996" w:rsidRPr="00FE4B05" w:rsidRDefault="00CC2996" w:rsidP="00794B21">
            <w:pPr>
              <w:pStyle w:val="aaaaaakropki"/>
            </w:pPr>
            <w:r w:rsidRPr="00FE4B05">
              <w:t>środki własne</w:t>
            </w:r>
          </w:p>
        </w:tc>
        <w:tc>
          <w:tcPr>
            <w:tcW w:w="456"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1727,417</w:t>
            </w:r>
          </w:p>
        </w:tc>
        <w:tc>
          <w:tcPr>
            <w:tcW w:w="455"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CC2996" w:rsidRDefault="00CC2996"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DD6897">
              <w:br/>
            </w:r>
            <w:r w:rsidRPr="00FE4B05">
              <w:t xml:space="preserve">19 września 2017 </w:t>
            </w:r>
            <w:r w:rsidR="00DD6897">
              <w:t xml:space="preserve">r. </w:t>
            </w:r>
            <w:r w:rsidR="00DD6897">
              <w:br/>
            </w:r>
            <w:r w:rsidRPr="00FE4B05">
              <w:t xml:space="preserve">w sprawie zatwierdzenia zaktualizowanej listy operacji informującej </w:t>
            </w:r>
            <w:r w:rsidR="00DD6897">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t>Gospodarka wodno-ściekowa</w:t>
            </w:r>
            <w:r w:rsidR="00DD6897">
              <w:t>;</w:t>
            </w:r>
          </w:p>
          <w:p w:rsidR="00CC2996" w:rsidRPr="00FE4B05" w:rsidRDefault="00CC2996" w:rsidP="00794B21">
            <w:pPr>
              <w:pStyle w:val="aaaaaakropki"/>
              <w:spacing w:after="40"/>
              <w:contextualSpacing w:val="0"/>
            </w:pPr>
            <w:r w:rsidRPr="00FE4B05">
              <w:t>podany koszt jest to wysokość kwoty pomocy  w ramach</w:t>
            </w:r>
            <w:r w:rsidR="00771B3E" w:rsidRPr="00FE4B05">
              <w:t xml:space="preserve"> </w:t>
            </w:r>
            <w:r w:rsidRPr="00FE4B05">
              <w:t>PROW</w:t>
            </w:r>
            <w:r w:rsidR="00DD6897">
              <w:t>;</w:t>
            </w:r>
          </w:p>
        </w:tc>
      </w:tr>
      <w:tr w:rsidR="00CC2996" w:rsidRPr="008B3DDC" w:rsidTr="00852565">
        <w:trPr>
          <w:trHeight w:val="155"/>
        </w:trPr>
        <w:tc>
          <w:tcPr>
            <w:tcW w:w="1558" w:type="pct"/>
            <w:vAlign w:val="center"/>
          </w:tcPr>
          <w:p w:rsidR="00CC2996" w:rsidRPr="00FE4B05" w:rsidRDefault="00CC2996" w:rsidP="009F7DE0">
            <w:pPr>
              <w:autoSpaceDE w:val="0"/>
              <w:autoSpaceDN w:val="0"/>
              <w:adjustRightInd w:val="0"/>
              <w:spacing w:line="240" w:lineRule="auto"/>
              <w:jc w:val="left"/>
              <w:rPr>
                <w:rFonts w:ascii="Times New Roman" w:hAnsi="Times New Roman" w:cs="Times New Roman"/>
                <w:sz w:val="20"/>
                <w:szCs w:val="20"/>
              </w:rPr>
            </w:pPr>
            <w:r w:rsidRPr="00FE4B05">
              <w:rPr>
                <w:rFonts w:ascii="Times New Roman" w:hAnsi="Times New Roman" w:cs="Times New Roman"/>
                <w:sz w:val="20"/>
                <w:szCs w:val="20"/>
              </w:rPr>
              <w:t>Budowa i przebudowa systemu zaopatrywania w wodę miejscowości Ropienka</w:t>
            </w:r>
          </w:p>
        </w:tc>
        <w:tc>
          <w:tcPr>
            <w:tcW w:w="557" w:type="pct"/>
            <w:vAlign w:val="center"/>
          </w:tcPr>
          <w:p w:rsidR="00CC2996" w:rsidRPr="00FE4B05" w:rsidRDefault="00CC2996" w:rsidP="00794B21">
            <w:pPr>
              <w:autoSpaceDE w:val="0"/>
              <w:autoSpaceDN w:val="0"/>
              <w:adjustRightInd w:val="0"/>
              <w:spacing w:line="240" w:lineRule="auto"/>
              <w:ind w:right="155" w:firstLine="34"/>
              <w:jc w:val="left"/>
              <w:rPr>
                <w:rFonts w:ascii="Times New Roman" w:hAnsi="Times New Roman" w:cs="Times New Roman"/>
                <w:sz w:val="20"/>
                <w:szCs w:val="20"/>
              </w:rPr>
            </w:pPr>
            <w:r w:rsidRPr="00FE4B05">
              <w:rPr>
                <w:rFonts w:ascii="Times New Roman" w:hAnsi="Times New Roman" w:cs="Times New Roman"/>
                <w:sz w:val="20"/>
                <w:szCs w:val="20"/>
              </w:rPr>
              <w:t>Miejskie Przedsiębiorstwo Gospodarki Komunalnej Sp. z o.o. gm. Ustrzyki Dolne</w:t>
            </w:r>
          </w:p>
        </w:tc>
        <w:tc>
          <w:tcPr>
            <w:tcW w:w="456" w:type="pct"/>
            <w:vAlign w:val="center"/>
          </w:tcPr>
          <w:p w:rsidR="00CC2996" w:rsidRPr="00FE4B05" w:rsidRDefault="00CC2996" w:rsidP="00794B21">
            <w:pPr>
              <w:pStyle w:val="Default"/>
              <w:jc w:val="center"/>
              <w:rPr>
                <w:sz w:val="20"/>
                <w:szCs w:val="20"/>
              </w:rPr>
            </w:pPr>
            <w:r w:rsidRPr="00FE4B05">
              <w:rPr>
                <w:sz w:val="20"/>
                <w:szCs w:val="20"/>
              </w:rPr>
              <w:t>2017-2020</w:t>
            </w:r>
          </w:p>
        </w:tc>
        <w:tc>
          <w:tcPr>
            <w:tcW w:w="557" w:type="pct"/>
            <w:vAlign w:val="center"/>
          </w:tcPr>
          <w:p w:rsidR="00CC2996" w:rsidRPr="00FE4B05" w:rsidRDefault="00CC2996" w:rsidP="00794B21">
            <w:pPr>
              <w:pStyle w:val="aaaaaakropki"/>
            </w:pPr>
            <w:r w:rsidRPr="00FE4B05">
              <w:t>PROW</w:t>
            </w:r>
          </w:p>
          <w:p w:rsidR="00CC2996" w:rsidRPr="00FE4B05" w:rsidRDefault="00CC2996" w:rsidP="00794B21">
            <w:pPr>
              <w:pStyle w:val="aaaaaakropki"/>
            </w:pPr>
            <w:r w:rsidRPr="00FE4B05">
              <w:t>środki własne</w:t>
            </w:r>
          </w:p>
        </w:tc>
        <w:tc>
          <w:tcPr>
            <w:tcW w:w="456"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1109,705</w:t>
            </w:r>
          </w:p>
        </w:tc>
        <w:tc>
          <w:tcPr>
            <w:tcW w:w="455"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CC2996" w:rsidRDefault="00CC2996"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63037D">
              <w:br/>
            </w:r>
            <w:r w:rsidRPr="00FE4B05">
              <w:t xml:space="preserve">19 września 2017 </w:t>
            </w:r>
            <w:r w:rsidR="00DD6897">
              <w:t>r.</w:t>
            </w:r>
            <w:r w:rsidR="0063037D">
              <w:br/>
            </w:r>
            <w:r w:rsidRPr="00FE4B05">
              <w:t xml:space="preserve">w sprawie zatwierdzenia zaktualizowanej listy operacji informującej </w:t>
            </w:r>
            <w:r w:rsidR="0063037D">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lastRenderedPageBreak/>
              <w:t>Gospodarka wodno-ściekowa</w:t>
            </w:r>
            <w:r w:rsidR="00DD6897">
              <w:t>;</w:t>
            </w:r>
          </w:p>
          <w:p w:rsidR="00CC2996" w:rsidRPr="00FE4B05" w:rsidRDefault="00CC2996" w:rsidP="00794B21">
            <w:pPr>
              <w:pStyle w:val="aaaaaakropki"/>
              <w:spacing w:after="40"/>
              <w:contextualSpacing w:val="0"/>
            </w:pPr>
            <w:r w:rsidRPr="00FE4B05">
              <w:t>podany koszt jest to wysokość kwoty pomocy  w ramach</w:t>
            </w:r>
            <w:r w:rsidR="00771B3E" w:rsidRPr="00FE4B05">
              <w:t xml:space="preserve"> </w:t>
            </w:r>
            <w:r w:rsidRPr="00FE4B05">
              <w:t>PROW</w:t>
            </w:r>
            <w:r w:rsidR="00DD6897">
              <w:t>;</w:t>
            </w:r>
          </w:p>
        </w:tc>
      </w:tr>
      <w:tr w:rsidR="00CC2996" w:rsidRPr="008B3DDC" w:rsidTr="00852565">
        <w:trPr>
          <w:trHeight w:val="155"/>
        </w:trPr>
        <w:tc>
          <w:tcPr>
            <w:tcW w:w="1558" w:type="pct"/>
            <w:vAlign w:val="center"/>
          </w:tcPr>
          <w:p w:rsidR="00CC2996" w:rsidRPr="00FE4B05" w:rsidRDefault="00CC2996" w:rsidP="009F7DE0">
            <w:pPr>
              <w:autoSpaceDE w:val="0"/>
              <w:autoSpaceDN w:val="0"/>
              <w:adjustRightInd w:val="0"/>
              <w:spacing w:line="240" w:lineRule="auto"/>
              <w:jc w:val="left"/>
              <w:rPr>
                <w:rFonts w:ascii="Times New Roman" w:hAnsi="Times New Roman" w:cs="Times New Roman"/>
                <w:sz w:val="20"/>
                <w:szCs w:val="20"/>
              </w:rPr>
            </w:pPr>
            <w:r w:rsidRPr="00FE4B05">
              <w:rPr>
                <w:rFonts w:ascii="Times New Roman" w:hAnsi="Times New Roman" w:cs="Times New Roman"/>
                <w:sz w:val="20"/>
                <w:szCs w:val="20"/>
              </w:rPr>
              <w:lastRenderedPageBreak/>
              <w:t>Budowa i systemu zaopatrywania w wodę miejscowości Ropienka wraz z infrastrukturą i urządzeniami technicznymi sieci</w:t>
            </w:r>
          </w:p>
        </w:tc>
        <w:tc>
          <w:tcPr>
            <w:tcW w:w="557" w:type="pct"/>
            <w:vAlign w:val="center"/>
          </w:tcPr>
          <w:p w:rsidR="00CC2996" w:rsidRPr="00FE4B05" w:rsidRDefault="00CC2996" w:rsidP="00794B21">
            <w:pPr>
              <w:autoSpaceDE w:val="0"/>
              <w:autoSpaceDN w:val="0"/>
              <w:adjustRightInd w:val="0"/>
              <w:spacing w:line="240" w:lineRule="auto"/>
              <w:ind w:right="155" w:firstLine="34"/>
              <w:jc w:val="left"/>
              <w:rPr>
                <w:rFonts w:ascii="Times New Roman" w:hAnsi="Times New Roman" w:cs="Times New Roman"/>
                <w:sz w:val="20"/>
                <w:szCs w:val="20"/>
              </w:rPr>
            </w:pPr>
            <w:r w:rsidRPr="00FE4B05">
              <w:rPr>
                <w:rFonts w:ascii="Times New Roman" w:hAnsi="Times New Roman" w:cs="Times New Roman"/>
                <w:sz w:val="20"/>
                <w:szCs w:val="20"/>
              </w:rPr>
              <w:t xml:space="preserve">Gmina Ustrzyki Dolne </w:t>
            </w:r>
          </w:p>
        </w:tc>
        <w:tc>
          <w:tcPr>
            <w:tcW w:w="456" w:type="pct"/>
            <w:vAlign w:val="center"/>
          </w:tcPr>
          <w:p w:rsidR="00CC2996" w:rsidRPr="00FE4B05" w:rsidRDefault="00CC2996" w:rsidP="00794B21">
            <w:pPr>
              <w:pStyle w:val="Default"/>
              <w:jc w:val="center"/>
              <w:rPr>
                <w:sz w:val="20"/>
                <w:szCs w:val="20"/>
              </w:rPr>
            </w:pPr>
            <w:r w:rsidRPr="00FE4B05">
              <w:rPr>
                <w:sz w:val="20"/>
                <w:szCs w:val="20"/>
              </w:rPr>
              <w:t>2017-2020</w:t>
            </w:r>
          </w:p>
        </w:tc>
        <w:tc>
          <w:tcPr>
            <w:tcW w:w="557" w:type="pct"/>
            <w:vAlign w:val="center"/>
          </w:tcPr>
          <w:p w:rsidR="00CC2996" w:rsidRPr="00FE4B05" w:rsidRDefault="00CC2996" w:rsidP="00794B21">
            <w:pPr>
              <w:pStyle w:val="aaaaaakropki"/>
            </w:pPr>
            <w:r w:rsidRPr="00FE4B05">
              <w:t>PROW</w:t>
            </w:r>
          </w:p>
          <w:p w:rsidR="00CC2996" w:rsidRPr="00FE4B05" w:rsidRDefault="00CC2996" w:rsidP="00794B21">
            <w:pPr>
              <w:pStyle w:val="aaaaaakropki"/>
            </w:pPr>
            <w:r w:rsidRPr="00FE4B05">
              <w:t>środki własne</w:t>
            </w:r>
          </w:p>
        </w:tc>
        <w:tc>
          <w:tcPr>
            <w:tcW w:w="456"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1795,666</w:t>
            </w:r>
          </w:p>
        </w:tc>
        <w:tc>
          <w:tcPr>
            <w:tcW w:w="455"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CC2996" w:rsidRDefault="00CC2996" w:rsidP="00794B21">
            <w:pPr>
              <w:pStyle w:val="aaaaaakropki"/>
              <w:spacing w:after="40"/>
              <w:contextualSpacing w:val="0"/>
            </w:pPr>
            <w:r w:rsidRPr="00FE4B05">
              <w:t xml:space="preserve">Inwestycja z listy stanowiącej załącznik do Uchwały  Nr 340/734/17 Zarządu Województwa Podkarpackiego </w:t>
            </w:r>
            <w:r w:rsidR="0063037D">
              <w:br/>
            </w:r>
            <w:r w:rsidRPr="00FE4B05">
              <w:t xml:space="preserve">w Rzeszowie z dnia </w:t>
            </w:r>
            <w:r w:rsidR="0063037D">
              <w:br/>
            </w:r>
            <w:r w:rsidRPr="00FE4B05">
              <w:t xml:space="preserve">19 września 2017 </w:t>
            </w:r>
            <w:r w:rsidR="00DD6897">
              <w:t>r.</w:t>
            </w:r>
            <w:r w:rsidR="0063037D">
              <w:br/>
            </w:r>
            <w:r w:rsidRPr="00FE4B05">
              <w:t xml:space="preserve">w sprawie zatwierdzenia zaktualizowanej listy operacji informującej </w:t>
            </w:r>
            <w:r w:rsidR="0063037D">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t>Gospodarka wodno-ściekowa</w:t>
            </w:r>
            <w:r w:rsidR="00DD6897">
              <w:t>;</w:t>
            </w:r>
          </w:p>
          <w:p w:rsidR="00CC2996" w:rsidRPr="00FE4B05" w:rsidRDefault="00CC2996" w:rsidP="00794B21">
            <w:pPr>
              <w:pStyle w:val="aaaaaakropki"/>
              <w:spacing w:after="40"/>
              <w:contextualSpacing w:val="0"/>
            </w:pPr>
            <w:r w:rsidRPr="00FE4B05">
              <w:t>podany koszt jest to wysokość kwoty pomocy  w ramach</w:t>
            </w:r>
            <w:r w:rsidR="00771B3E" w:rsidRPr="00FE4B05">
              <w:t xml:space="preserve"> </w:t>
            </w:r>
            <w:r w:rsidRPr="00FE4B05">
              <w:t>PROW</w:t>
            </w:r>
            <w:r w:rsidR="00DD6897">
              <w:t>;</w:t>
            </w:r>
          </w:p>
        </w:tc>
      </w:tr>
      <w:tr w:rsidR="00CC2996" w:rsidRPr="008B3DDC" w:rsidTr="00852565">
        <w:trPr>
          <w:trHeight w:val="155"/>
        </w:trPr>
        <w:tc>
          <w:tcPr>
            <w:tcW w:w="1558" w:type="pct"/>
            <w:vAlign w:val="center"/>
          </w:tcPr>
          <w:p w:rsidR="00CC2996" w:rsidRPr="00FE4B05" w:rsidRDefault="00CC2996" w:rsidP="009F7DE0">
            <w:pPr>
              <w:autoSpaceDE w:val="0"/>
              <w:autoSpaceDN w:val="0"/>
              <w:adjustRightInd w:val="0"/>
              <w:spacing w:line="240" w:lineRule="auto"/>
              <w:jc w:val="left"/>
              <w:rPr>
                <w:rFonts w:ascii="Times New Roman" w:hAnsi="Times New Roman" w:cs="Times New Roman"/>
                <w:sz w:val="20"/>
                <w:szCs w:val="20"/>
              </w:rPr>
            </w:pPr>
            <w:r w:rsidRPr="00FE4B05">
              <w:rPr>
                <w:rStyle w:val="Teksttreci2Bezpogrubienia1"/>
                <w:b w:val="0"/>
                <w:bCs w:val="0"/>
                <w:color w:val="000000"/>
                <w:sz w:val="20"/>
                <w:szCs w:val="20"/>
              </w:rPr>
              <w:t>Rozbudowa sieci wodociągowej i budowa sieci kanalizacji sanitarnej na terenie gminy Nowa Sarzyna</w:t>
            </w:r>
          </w:p>
        </w:tc>
        <w:tc>
          <w:tcPr>
            <w:tcW w:w="557" w:type="pct"/>
            <w:vAlign w:val="center"/>
          </w:tcPr>
          <w:p w:rsidR="00CC2996" w:rsidRPr="00FE4B05" w:rsidRDefault="00CC2996" w:rsidP="00794B21">
            <w:pPr>
              <w:autoSpaceDE w:val="0"/>
              <w:autoSpaceDN w:val="0"/>
              <w:adjustRightInd w:val="0"/>
              <w:spacing w:line="240" w:lineRule="auto"/>
              <w:ind w:right="155" w:firstLine="34"/>
              <w:jc w:val="left"/>
              <w:rPr>
                <w:rFonts w:ascii="Times New Roman" w:hAnsi="Times New Roman" w:cs="Times New Roman"/>
                <w:sz w:val="20"/>
                <w:szCs w:val="20"/>
              </w:rPr>
            </w:pPr>
            <w:r w:rsidRPr="00FE4B05">
              <w:rPr>
                <w:rStyle w:val="Teksttreci2Bezpogrubienia1"/>
                <w:b w:val="0"/>
                <w:bCs w:val="0"/>
                <w:color w:val="000000"/>
                <w:sz w:val="20"/>
                <w:szCs w:val="20"/>
              </w:rPr>
              <w:t>Zakład Gospodarki Komunalnej Nowa</w:t>
            </w:r>
            <w:r w:rsidRPr="00FE4B05">
              <w:rPr>
                <w:rStyle w:val="Teksttreci2Bezpogrubienia1"/>
                <w:b w:val="0"/>
                <w:bCs w:val="0"/>
                <w:color w:val="000000"/>
                <w:sz w:val="20"/>
                <w:szCs w:val="20"/>
              </w:rPr>
              <w:br/>
              <w:t>Sarzyna Spółka z o.o.</w:t>
            </w:r>
          </w:p>
        </w:tc>
        <w:tc>
          <w:tcPr>
            <w:tcW w:w="456" w:type="pct"/>
            <w:vAlign w:val="center"/>
          </w:tcPr>
          <w:p w:rsidR="00CC2996" w:rsidRPr="00FE4B05" w:rsidRDefault="00CC2996" w:rsidP="00794B21">
            <w:pPr>
              <w:pStyle w:val="Default"/>
              <w:jc w:val="center"/>
              <w:rPr>
                <w:sz w:val="20"/>
                <w:szCs w:val="20"/>
              </w:rPr>
            </w:pPr>
            <w:r w:rsidRPr="00FE4B05">
              <w:rPr>
                <w:sz w:val="20"/>
                <w:szCs w:val="20"/>
              </w:rPr>
              <w:t>2017-2020</w:t>
            </w:r>
          </w:p>
        </w:tc>
        <w:tc>
          <w:tcPr>
            <w:tcW w:w="557" w:type="pct"/>
            <w:vAlign w:val="center"/>
          </w:tcPr>
          <w:p w:rsidR="00CC2996" w:rsidRPr="00FE4B05" w:rsidRDefault="00CC2996" w:rsidP="00794B21">
            <w:pPr>
              <w:pStyle w:val="aaaaaakropki"/>
            </w:pPr>
            <w:r w:rsidRPr="00FE4B05">
              <w:t>PROW</w:t>
            </w:r>
          </w:p>
          <w:p w:rsidR="00CC2996" w:rsidRPr="00FE4B05" w:rsidRDefault="00AC0F1C" w:rsidP="00794B21">
            <w:pPr>
              <w:pStyle w:val="aaaaaakropki"/>
            </w:pPr>
            <w:r>
              <w:t>ś</w:t>
            </w:r>
            <w:r w:rsidR="00CC2996" w:rsidRPr="00FE4B05">
              <w:t>rodki własne</w:t>
            </w:r>
          </w:p>
        </w:tc>
        <w:tc>
          <w:tcPr>
            <w:tcW w:w="456"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1930,577</w:t>
            </w:r>
          </w:p>
        </w:tc>
        <w:tc>
          <w:tcPr>
            <w:tcW w:w="455"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CC2996" w:rsidRDefault="00CC2996" w:rsidP="00794B21">
            <w:pPr>
              <w:pStyle w:val="aaaaaakropki"/>
              <w:spacing w:after="40"/>
              <w:contextualSpacing w:val="0"/>
            </w:pPr>
            <w:r w:rsidRPr="00FE4B05">
              <w:t xml:space="preserve">Inwestycja z listy stanowiącej załącznik do Uchwały  Nr 340/734/17 Zarządu Województwa Podkarpackiego </w:t>
            </w:r>
            <w:r w:rsidR="0063037D">
              <w:br/>
            </w:r>
            <w:r w:rsidRPr="00FE4B05">
              <w:t xml:space="preserve">w Rzeszowie z dnia </w:t>
            </w:r>
            <w:r w:rsidR="0063037D">
              <w:br/>
            </w:r>
            <w:r w:rsidRPr="00FE4B05">
              <w:t xml:space="preserve">19 września 2017 </w:t>
            </w:r>
            <w:r w:rsidR="00DD6897">
              <w:t>r.</w:t>
            </w:r>
            <w:r w:rsidR="0063037D">
              <w:br/>
            </w:r>
            <w:r w:rsidRPr="00FE4B05">
              <w:lastRenderedPageBreak/>
              <w:t xml:space="preserve">w sprawie zatwierdzenia zaktualizowanej listy operacji informującej </w:t>
            </w:r>
            <w:r w:rsidR="0063037D">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t>Gospodarka wodno-ściekowa</w:t>
            </w:r>
            <w:r w:rsidR="00DD6897">
              <w:t>;</w:t>
            </w:r>
          </w:p>
          <w:p w:rsidR="00CC2996" w:rsidRPr="00FE4B05" w:rsidRDefault="00CC2996" w:rsidP="00794B21">
            <w:pPr>
              <w:pStyle w:val="aaaaaakropki"/>
              <w:spacing w:after="40"/>
              <w:contextualSpacing w:val="0"/>
            </w:pPr>
            <w:r w:rsidRPr="00FE4B05">
              <w:t>podany koszt jest to wysokość kwoty pomocy  w ramach</w:t>
            </w:r>
            <w:r w:rsidR="00771B3E" w:rsidRPr="00FE4B05">
              <w:t xml:space="preserve"> </w:t>
            </w:r>
            <w:r w:rsidRPr="00FE4B05">
              <w:t>PROW</w:t>
            </w:r>
            <w:r w:rsidR="00DD6897">
              <w:t>;</w:t>
            </w:r>
          </w:p>
        </w:tc>
      </w:tr>
      <w:tr w:rsidR="00CC2996" w:rsidRPr="008B3DDC" w:rsidTr="00852565">
        <w:trPr>
          <w:trHeight w:val="155"/>
        </w:trPr>
        <w:tc>
          <w:tcPr>
            <w:tcW w:w="1558" w:type="pct"/>
            <w:vAlign w:val="center"/>
          </w:tcPr>
          <w:p w:rsidR="00CC2996" w:rsidRPr="00FE4B05" w:rsidRDefault="00CC2996" w:rsidP="009F7DE0">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lastRenderedPageBreak/>
              <w:t>Budowa odcinków sieci wodociągowej i sanitarnej w miejscowościach Gminy Jarosław</w:t>
            </w:r>
          </w:p>
        </w:tc>
        <w:tc>
          <w:tcPr>
            <w:tcW w:w="557" w:type="pct"/>
            <w:vAlign w:val="center"/>
          </w:tcPr>
          <w:p w:rsidR="00CC2996" w:rsidRPr="00FE4B05" w:rsidRDefault="00CC2996"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Jarosław</w:t>
            </w:r>
          </w:p>
        </w:tc>
        <w:tc>
          <w:tcPr>
            <w:tcW w:w="456" w:type="pct"/>
            <w:vAlign w:val="center"/>
          </w:tcPr>
          <w:p w:rsidR="00CC2996" w:rsidRPr="00FE4B05" w:rsidRDefault="00CC2996" w:rsidP="00794B21">
            <w:pPr>
              <w:pStyle w:val="Default"/>
              <w:jc w:val="center"/>
              <w:rPr>
                <w:sz w:val="20"/>
                <w:szCs w:val="20"/>
              </w:rPr>
            </w:pPr>
            <w:r w:rsidRPr="00FE4B05">
              <w:rPr>
                <w:sz w:val="20"/>
                <w:szCs w:val="20"/>
              </w:rPr>
              <w:t>2017-2020</w:t>
            </w:r>
          </w:p>
        </w:tc>
        <w:tc>
          <w:tcPr>
            <w:tcW w:w="557" w:type="pct"/>
            <w:vAlign w:val="center"/>
          </w:tcPr>
          <w:p w:rsidR="00CC2996" w:rsidRPr="00FE4B05" w:rsidRDefault="00CC2996" w:rsidP="00794B21">
            <w:pPr>
              <w:pStyle w:val="aaaaaakropki"/>
            </w:pPr>
            <w:r w:rsidRPr="00FE4B05">
              <w:t>PROW</w:t>
            </w:r>
          </w:p>
          <w:p w:rsidR="00CC2996" w:rsidRPr="00FE4B05" w:rsidRDefault="00AC0F1C" w:rsidP="00794B21">
            <w:pPr>
              <w:pStyle w:val="aaaaaakropki"/>
            </w:pPr>
            <w:r>
              <w:t>ś</w:t>
            </w:r>
            <w:r w:rsidR="00CC2996" w:rsidRPr="00FE4B05">
              <w:t>rodki własne</w:t>
            </w:r>
          </w:p>
        </w:tc>
        <w:tc>
          <w:tcPr>
            <w:tcW w:w="456"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411,785</w:t>
            </w:r>
          </w:p>
        </w:tc>
        <w:tc>
          <w:tcPr>
            <w:tcW w:w="455"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CC2996" w:rsidRDefault="00CC2996" w:rsidP="00794B21">
            <w:pPr>
              <w:pStyle w:val="aaaaaakropki"/>
              <w:spacing w:after="40"/>
              <w:contextualSpacing w:val="0"/>
            </w:pPr>
            <w:r w:rsidRPr="00FE4B05">
              <w:t xml:space="preserve">Inwestycja z listy stanowiącej załącznik do Uchwały  Nr 340/734/17 Zarządu Województwa Podkarpackiego </w:t>
            </w:r>
            <w:r w:rsidR="0063037D">
              <w:br/>
            </w:r>
            <w:r w:rsidRPr="00FE4B05">
              <w:t xml:space="preserve">w Rzeszowie z dnia </w:t>
            </w:r>
            <w:r w:rsidR="0063037D">
              <w:br/>
            </w:r>
            <w:r w:rsidRPr="00FE4B05">
              <w:t xml:space="preserve">19 września 2017 </w:t>
            </w:r>
            <w:r w:rsidR="00DD6897">
              <w:t>r.</w:t>
            </w:r>
            <w:r w:rsidR="0063037D">
              <w:br/>
            </w:r>
            <w:r w:rsidRPr="00FE4B05">
              <w:t xml:space="preserve">w sprawie zatwierdzenia zaktualizowanej listy operacji informującej </w:t>
            </w:r>
            <w:r w:rsidR="0063037D">
              <w:br/>
            </w:r>
            <w:r w:rsidRPr="00FE4B05">
              <w:t>o kolejności przysługiwania pomocy na operacje typu</w:t>
            </w:r>
          </w:p>
          <w:p w:rsidR="0063037D" w:rsidRPr="00DD6897" w:rsidRDefault="0063037D" w:rsidP="0063037D">
            <w:pPr>
              <w:pStyle w:val="aaaaaakropki"/>
              <w:numPr>
                <w:ilvl w:val="0"/>
                <w:numId w:val="0"/>
              </w:numPr>
              <w:spacing w:after="40"/>
              <w:ind w:left="249"/>
              <w:contextualSpacing w:val="0"/>
            </w:pPr>
            <w:r w:rsidRPr="0063037D">
              <w:rPr>
                <w:i/>
              </w:rPr>
              <w:t>Gospodarka wodno-ściekowa</w:t>
            </w:r>
            <w:r w:rsidR="00DD6897">
              <w:t>;</w:t>
            </w:r>
          </w:p>
          <w:p w:rsidR="00CC2996" w:rsidRDefault="00CC2996" w:rsidP="00794B21">
            <w:pPr>
              <w:pStyle w:val="aaaaaakropki"/>
              <w:spacing w:after="40"/>
              <w:contextualSpacing w:val="0"/>
            </w:pPr>
            <w:r w:rsidRPr="00FE4B05">
              <w:t>podany koszt jest to wysokość kwoty pomocy  w ramach</w:t>
            </w:r>
            <w:r w:rsidR="00771B3E" w:rsidRPr="00FE4B05">
              <w:t xml:space="preserve"> </w:t>
            </w:r>
            <w:r w:rsidRPr="00FE4B05">
              <w:t>PROW</w:t>
            </w:r>
            <w:r w:rsidR="00DD6897">
              <w:t>;</w:t>
            </w:r>
          </w:p>
          <w:p w:rsidR="00C87937" w:rsidRDefault="00C87937" w:rsidP="00C87937">
            <w:pPr>
              <w:pStyle w:val="aaaaaakropki"/>
              <w:numPr>
                <w:ilvl w:val="0"/>
                <w:numId w:val="0"/>
              </w:numPr>
              <w:spacing w:after="40"/>
              <w:ind w:left="249" w:hanging="249"/>
              <w:contextualSpacing w:val="0"/>
            </w:pPr>
          </w:p>
          <w:p w:rsidR="00C87937" w:rsidRPr="00FE4B05" w:rsidRDefault="00C87937" w:rsidP="00C87937">
            <w:pPr>
              <w:pStyle w:val="aaaaaakropki"/>
              <w:numPr>
                <w:ilvl w:val="0"/>
                <w:numId w:val="0"/>
              </w:numPr>
              <w:spacing w:after="40"/>
              <w:ind w:left="249" w:hanging="249"/>
              <w:contextualSpacing w:val="0"/>
            </w:pPr>
          </w:p>
        </w:tc>
      </w:tr>
      <w:tr w:rsidR="00CC2996" w:rsidRPr="008B3DDC" w:rsidTr="00852565">
        <w:trPr>
          <w:trHeight w:val="155"/>
        </w:trPr>
        <w:tc>
          <w:tcPr>
            <w:tcW w:w="1558" w:type="pct"/>
            <w:vAlign w:val="center"/>
          </w:tcPr>
          <w:p w:rsidR="00CC2996" w:rsidRPr="00FE4B05" w:rsidRDefault="00CC2996" w:rsidP="009F7DE0">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lastRenderedPageBreak/>
              <w:t>Rozbudowa sieci wodociągowej i kanalizacyjnej w miejscowości Pysznica</w:t>
            </w:r>
          </w:p>
        </w:tc>
        <w:tc>
          <w:tcPr>
            <w:tcW w:w="557" w:type="pct"/>
            <w:vAlign w:val="center"/>
          </w:tcPr>
          <w:p w:rsidR="00CC2996" w:rsidRPr="00FE4B05" w:rsidRDefault="00CC2996"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 xml:space="preserve">Zakład Gospodarki Komunalnej Sp. z o.o. </w:t>
            </w:r>
            <w:r w:rsidR="0063037D">
              <w:rPr>
                <w:rStyle w:val="Teksttreci2Bezpogrubienia1"/>
                <w:b w:val="0"/>
                <w:bCs w:val="0"/>
                <w:color w:val="000000"/>
                <w:sz w:val="20"/>
                <w:szCs w:val="20"/>
              </w:rPr>
              <w:br/>
            </w:r>
            <w:r w:rsidRPr="00FE4B05">
              <w:rPr>
                <w:rStyle w:val="Teksttreci2Bezpogrubienia1"/>
                <w:b w:val="0"/>
                <w:bCs w:val="0"/>
                <w:color w:val="000000"/>
                <w:sz w:val="20"/>
                <w:szCs w:val="20"/>
              </w:rPr>
              <w:t>gm. Pysznica</w:t>
            </w:r>
          </w:p>
        </w:tc>
        <w:tc>
          <w:tcPr>
            <w:tcW w:w="456" w:type="pct"/>
            <w:vAlign w:val="center"/>
          </w:tcPr>
          <w:p w:rsidR="00CC2996" w:rsidRPr="00FE4B05" w:rsidRDefault="00CC2996" w:rsidP="00794B21">
            <w:pPr>
              <w:pStyle w:val="Default"/>
              <w:jc w:val="center"/>
              <w:rPr>
                <w:sz w:val="20"/>
                <w:szCs w:val="20"/>
              </w:rPr>
            </w:pPr>
            <w:r w:rsidRPr="00FE4B05">
              <w:rPr>
                <w:sz w:val="20"/>
                <w:szCs w:val="20"/>
              </w:rPr>
              <w:t>2017-2020</w:t>
            </w:r>
          </w:p>
        </w:tc>
        <w:tc>
          <w:tcPr>
            <w:tcW w:w="557" w:type="pct"/>
            <w:vAlign w:val="center"/>
          </w:tcPr>
          <w:p w:rsidR="00CC2996" w:rsidRPr="00FE4B05" w:rsidRDefault="00CC2996" w:rsidP="00794B21">
            <w:pPr>
              <w:pStyle w:val="aaaaaakropki"/>
            </w:pPr>
            <w:r w:rsidRPr="00FE4B05">
              <w:t>PROW</w:t>
            </w:r>
          </w:p>
          <w:p w:rsidR="00CC2996" w:rsidRPr="00FE4B05" w:rsidRDefault="00AC0F1C" w:rsidP="00794B21">
            <w:pPr>
              <w:pStyle w:val="aaaaaakropki"/>
            </w:pPr>
            <w:r>
              <w:t>ś</w:t>
            </w:r>
            <w:r w:rsidR="00CC2996" w:rsidRPr="00FE4B05">
              <w:t>rodki własne</w:t>
            </w:r>
          </w:p>
        </w:tc>
        <w:tc>
          <w:tcPr>
            <w:tcW w:w="456"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1857,302</w:t>
            </w:r>
          </w:p>
        </w:tc>
        <w:tc>
          <w:tcPr>
            <w:tcW w:w="455"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CC2996" w:rsidRDefault="00CC2996" w:rsidP="00794B21">
            <w:pPr>
              <w:pStyle w:val="aaaaaakropki"/>
              <w:spacing w:after="40"/>
              <w:contextualSpacing w:val="0"/>
            </w:pPr>
            <w:r w:rsidRPr="00FE4B05">
              <w:t>Inwestycja z listy stanowiącej załącznik do Uchwały  Nr 340/734/17 Zarządu Województwa Podkarpackiego</w:t>
            </w:r>
            <w:r w:rsidR="00DD6897">
              <w:br/>
            </w:r>
            <w:r w:rsidRPr="00FE4B05">
              <w:t xml:space="preserve">w Rzeszowie z dnia </w:t>
            </w:r>
            <w:r w:rsidR="00DD6897">
              <w:br/>
            </w:r>
            <w:r w:rsidRPr="00FE4B05">
              <w:t xml:space="preserve">19 września 2017 </w:t>
            </w:r>
            <w:r w:rsidR="00DD6897">
              <w:t xml:space="preserve">r. </w:t>
            </w:r>
            <w:r w:rsidR="00DD6897">
              <w:br/>
            </w:r>
            <w:r w:rsidRPr="00FE4B05">
              <w:t xml:space="preserve">w sprawie zatwierdzenia zaktualizowanej listy operacji informującej </w:t>
            </w:r>
            <w:r w:rsidR="0063037D">
              <w:br/>
            </w:r>
            <w:r w:rsidRPr="00FE4B05">
              <w:t>o kolejności przysługiwania pomocy na operacje typu</w:t>
            </w:r>
          </w:p>
          <w:p w:rsidR="0063037D" w:rsidRPr="00DD6897" w:rsidRDefault="0063037D" w:rsidP="0063037D">
            <w:pPr>
              <w:pStyle w:val="aaaaaakropki"/>
              <w:numPr>
                <w:ilvl w:val="0"/>
                <w:numId w:val="0"/>
              </w:numPr>
              <w:spacing w:after="40"/>
              <w:ind w:left="249"/>
              <w:contextualSpacing w:val="0"/>
            </w:pPr>
            <w:r w:rsidRPr="0063037D">
              <w:rPr>
                <w:i/>
              </w:rPr>
              <w:t>Gospodarka wodno-ściekowa</w:t>
            </w:r>
            <w:r w:rsidR="00DD6897">
              <w:t>;</w:t>
            </w:r>
          </w:p>
          <w:p w:rsidR="00CC2996" w:rsidRPr="00FE4B05" w:rsidRDefault="00CC2996" w:rsidP="00794B21">
            <w:pPr>
              <w:pStyle w:val="aaaaaakropki"/>
              <w:spacing w:after="40"/>
              <w:contextualSpacing w:val="0"/>
            </w:pPr>
            <w:r w:rsidRPr="00FE4B05">
              <w:t>podany koszt jest to wysokość kwoty pomocy  w ramach</w:t>
            </w:r>
            <w:r w:rsidR="00771B3E" w:rsidRPr="00FE4B05">
              <w:t xml:space="preserve"> </w:t>
            </w:r>
            <w:r w:rsidRPr="00FE4B05">
              <w:t>PROW</w:t>
            </w:r>
            <w:r w:rsidR="00DD6897">
              <w:t>;</w:t>
            </w:r>
          </w:p>
        </w:tc>
      </w:tr>
      <w:tr w:rsidR="00CC2996" w:rsidRPr="008B3DDC" w:rsidTr="00852565">
        <w:trPr>
          <w:trHeight w:val="155"/>
        </w:trPr>
        <w:tc>
          <w:tcPr>
            <w:tcW w:w="1558" w:type="pct"/>
            <w:vAlign w:val="center"/>
          </w:tcPr>
          <w:p w:rsidR="00CC2996" w:rsidRPr="00FE4B05" w:rsidRDefault="00CC2996" w:rsidP="009F7DE0">
            <w:pPr>
              <w:autoSpaceDE w:val="0"/>
              <w:autoSpaceDN w:val="0"/>
              <w:adjustRightInd w:val="0"/>
              <w:spacing w:line="240" w:lineRule="auto"/>
              <w:jc w:val="left"/>
              <w:rPr>
                <w:rStyle w:val="Teksttreci2Bezpogrubienia1"/>
                <w:b w:val="0"/>
                <w:bCs w:val="0"/>
                <w:color w:val="000000"/>
                <w:sz w:val="20"/>
                <w:szCs w:val="20"/>
              </w:rPr>
            </w:pPr>
            <w:r w:rsidRPr="00FE4B05">
              <w:rPr>
                <w:rStyle w:val="Teksttreci26"/>
                <w:b w:val="0"/>
                <w:bCs w:val="0"/>
                <w:color w:val="000000"/>
                <w:sz w:val="20"/>
                <w:szCs w:val="20"/>
              </w:rPr>
              <w:t>Budowa sieci wodociągowej i kanalizacji sanitarnej w miejscowości Nowosielec, gm. Nisko</w:t>
            </w:r>
          </w:p>
        </w:tc>
        <w:tc>
          <w:tcPr>
            <w:tcW w:w="557" w:type="pct"/>
            <w:vAlign w:val="center"/>
          </w:tcPr>
          <w:p w:rsidR="00CC2996" w:rsidRPr="00FE4B05" w:rsidRDefault="00CC2996"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6"/>
                <w:b w:val="0"/>
                <w:bCs w:val="0"/>
                <w:color w:val="000000"/>
                <w:sz w:val="20"/>
                <w:szCs w:val="20"/>
              </w:rPr>
              <w:t xml:space="preserve">Gmina </w:t>
            </w:r>
            <w:r w:rsidR="0063037D">
              <w:rPr>
                <w:rStyle w:val="Teksttreci26"/>
                <w:b w:val="0"/>
                <w:bCs w:val="0"/>
                <w:color w:val="000000"/>
                <w:sz w:val="20"/>
                <w:szCs w:val="20"/>
              </w:rPr>
              <w:br/>
            </w:r>
            <w:r w:rsidRPr="00FE4B05">
              <w:rPr>
                <w:rStyle w:val="Teksttreci26"/>
                <w:b w:val="0"/>
                <w:bCs w:val="0"/>
                <w:color w:val="000000"/>
                <w:sz w:val="20"/>
                <w:szCs w:val="20"/>
              </w:rPr>
              <w:t>i Miasto Nisko</w:t>
            </w:r>
          </w:p>
        </w:tc>
        <w:tc>
          <w:tcPr>
            <w:tcW w:w="456" w:type="pct"/>
            <w:vAlign w:val="center"/>
          </w:tcPr>
          <w:p w:rsidR="00CC2996" w:rsidRPr="00FE4B05" w:rsidRDefault="00CC2996" w:rsidP="00794B21">
            <w:pPr>
              <w:pStyle w:val="Default"/>
              <w:jc w:val="center"/>
              <w:rPr>
                <w:sz w:val="20"/>
                <w:szCs w:val="20"/>
              </w:rPr>
            </w:pPr>
            <w:r w:rsidRPr="00FE4B05">
              <w:rPr>
                <w:sz w:val="20"/>
                <w:szCs w:val="20"/>
              </w:rPr>
              <w:t>2017-2020</w:t>
            </w:r>
          </w:p>
        </w:tc>
        <w:tc>
          <w:tcPr>
            <w:tcW w:w="557" w:type="pct"/>
            <w:vAlign w:val="center"/>
          </w:tcPr>
          <w:p w:rsidR="00CC2996" w:rsidRPr="00FE4B05" w:rsidRDefault="00CC2996" w:rsidP="00794B21">
            <w:pPr>
              <w:pStyle w:val="aaaaaakropki"/>
            </w:pPr>
            <w:r w:rsidRPr="00FE4B05">
              <w:t>PROW</w:t>
            </w:r>
          </w:p>
          <w:p w:rsidR="00CC2996" w:rsidRPr="00FE4B05" w:rsidRDefault="00AC0F1C" w:rsidP="00794B21">
            <w:pPr>
              <w:pStyle w:val="aaaaaakropki"/>
            </w:pPr>
            <w:r>
              <w:t>ś</w:t>
            </w:r>
            <w:r w:rsidR="00CC2996" w:rsidRPr="00FE4B05">
              <w:t>rodki własne</w:t>
            </w:r>
          </w:p>
        </w:tc>
        <w:tc>
          <w:tcPr>
            <w:tcW w:w="456"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1995,155</w:t>
            </w:r>
          </w:p>
        </w:tc>
        <w:tc>
          <w:tcPr>
            <w:tcW w:w="455"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CC2996" w:rsidRDefault="00CC2996"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DD6897">
              <w:br/>
            </w:r>
            <w:r w:rsidRPr="00FE4B05">
              <w:t xml:space="preserve">19 września 2017 </w:t>
            </w:r>
            <w:r w:rsidR="00DD6897">
              <w:t>r.</w:t>
            </w:r>
            <w:r w:rsidR="00DD6897">
              <w:br/>
            </w:r>
            <w:r w:rsidRPr="00FE4B05">
              <w:t xml:space="preserve">w sprawie zatwierdzenia zaktualizowanej listy operacji informującej </w:t>
            </w:r>
            <w:r w:rsidR="00DD6897">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lastRenderedPageBreak/>
              <w:t>Gospodarka wodno-ściekowa</w:t>
            </w:r>
            <w:r w:rsidR="00DD6897">
              <w:t>;</w:t>
            </w:r>
          </w:p>
          <w:p w:rsidR="00CC2996" w:rsidRPr="00FE4B05" w:rsidRDefault="00CC2996" w:rsidP="00794B21">
            <w:pPr>
              <w:pStyle w:val="aaaaaakropki"/>
              <w:spacing w:after="40"/>
              <w:contextualSpacing w:val="0"/>
            </w:pPr>
            <w:r w:rsidRPr="00FE4B05">
              <w:t>podany koszt jest to wysokość kwoty pomocy  w ramach</w:t>
            </w:r>
            <w:r w:rsidR="00771B3E" w:rsidRPr="00FE4B05">
              <w:t xml:space="preserve"> </w:t>
            </w:r>
            <w:r w:rsidRPr="00FE4B05">
              <w:t>PROW</w:t>
            </w:r>
            <w:r w:rsidR="00DD6897">
              <w:t>;</w:t>
            </w:r>
          </w:p>
        </w:tc>
      </w:tr>
      <w:tr w:rsidR="00CC2996" w:rsidRPr="008B3DDC" w:rsidTr="00852565">
        <w:trPr>
          <w:trHeight w:val="155"/>
        </w:trPr>
        <w:tc>
          <w:tcPr>
            <w:tcW w:w="1558" w:type="pct"/>
            <w:vAlign w:val="center"/>
          </w:tcPr>
          <w:p w:rsidR="00CC2996" w:rsidRPr="00FE4B05" w:rsidRDefault="00CC2996" w:rsidP="009F7DE0">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lastRenderedPageBreak/>
              <w:t>Przebudowa sieci wodociągowej w m. Liszna oraz oczyszczalni ścieków w m. Cisną</w:t>
            </w:r>
          </w:p>
        </w:tc>
        <w:tc>
          <w:tcPr>
            <w:tcW w:w="557" w:type="pct"/>
            <w:vAlign w:val="center"/>
          </w:tcPr>
          <w:p w:rsidR="00CC2996" w:rsidRPr="00FE4B05" w:rsidRDefault="00CC2996"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Gmina Cisną</w:t>
            </w:r>
          </w:p>
        </w:tc>
        <w:tc>
          <w:tcPr>
            <w:tcW w:w="456" w:type="pct"/>
            <w:vAlign w:val="center"/>
          </w:tcPr>
          <w:p w:rsidR="00CC2996" w:rsidRPr="00FE4B05" w:rsidRDefault="00CC2996" w:rsidP="00794B21">
            <w:pPr>
              <w:pStyle w:val="Default"/>
              <w:jc w:val="center"/>
              <w:rPr>
                <w:sz w:val="20"/>
                <w:szCs w:val="20"/>
              </w:rPr>
            </w:pPr>
            <w:r w:rsidRPr="00FE4B05">
              <w:rPr>
                <w:sz w:val="20"/>
                <w:szCs w:val="20"/>
              </w:rPr>
              <w:t>2017-2020</w:t>
            </w:r>
          </w:p>
        </w:tc>
        <w:tc>
          <w:tcPr>
            <w:tcW w:w="557" w:type="pct"/>
            <w:vAlign w:val="center"/>
          </w:tcPr>
          <w:p w:rsidR="00CC2996" w:rsidRPr="00FE4B05" w:rsidRDefault="00CC2996" w:rsidP="00794B21">
            <w:pPr>
              <w:pStyle w:val="aaaaaakropki"/>
            </w:pPr>
            <w:r w:rsidRPr="00FE4B05">
              <w:t>PROW</w:t>
            </w:r>
          </w:p>
          <w:p w:rsidR="00CC2996" w:rsidRPr="00FE4B05" w:rsidRDefault="00AC0F1C" w:rsidP="00794B21">
            <w:pPr>
              <w:pStyle w:val="aaaaaakropki"/>
            </w:pPr>
            <w:r>
              <w:t>ś</w:t>
            </w:r>
            <w:r w:rsidR="00CC2996" w:rsidRPr="00FE4B05">
              <w:t>rodki własne</w:t>
            </w:r>
          </w:p>
        </w:tc>
        <w:tc>
          <w:tcPr>
            <w:tcW w:w="456"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1997,982</w:t>
            </w:r>
          </w:p>
        </w:tc>
        <w:tc>
          <w:tcPr>
            <w:tcW w:w="455"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CC2996" w:rsidRDefault="00CC2996"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DD6897">
              <w:br/>
            </w:r>
            <w:r w:rsidRPr="00FE4B05">
              <w:t xml:space="preserve">19 września 2017 </w:t>
            </w:r>
            <w:r w:rsidR="00DD6897">
              <w:br/>
            </w:r>
            <w:r w:rsidRPr="00FE4B05">
              <w:t xml:space="preserve">w sprawie zatwierdzenia zaktualizowanej listy operacji informującej </w:t>
            </w:r>
            <w:r w:rsidR="00DD6897">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t>Gospodarka wodno-ściekowa</w:t>
            </w:r>
            <w:r w:rsidR="00DD6897">
              <w:t>;</w:t>
            </w:r>
          </w:p>
          <w:p w:rsidR="00CC2996" w:rsidRPr="00FE4B05" w:rsidRDefault="00CC2996" w:rsidP="00794B21">
            <w:pPr>
              <w:pStyle w:val="aaaaaakropki"/>
              <w:spacing w:after="40"/>
              <w:contextualSpacing w:val="0"/>
            </w:pPr>
            <w:r w:rsidRPr="00FE4B05">
              <w:t>podany koszt jest to wysokość kwoty pomocy  w ramach</w:t>
            </w:r>
            <w:r w:rsidR="00771B3E" w:rsidRPr="00FE4B05">
              <w:t xml:space="preserve"> </w:t>
            </w:r>
            <w:r w:rsidRPr="00FE4B05">
              <w:t>PROW</w:t>
            </w:r>
            <w:r w:rsidR="00DD6897">
              <w:t>;</w:t>
            </w:r>
          </w:p>
        </w:tc>
      </w:tr>
      <w:tr w:rsidR="00CC2996" w:rsidRPr="008B3DDC" w:rsidTr="00852565">
        <w:trPr>
          <w:trHeight w:val="155"/>
        </w:trPr>
        <w:tc>
          <w:tcPr>
            <w:tcW w:w="1558" w:type="pct"/>
            <w:vAlign w:val="center"/>
          </w:tcPr>
          <w:p w:rsidR="00CC2996" w:rsidRPr="00FE4B05" w:rsidRDefault="00CC2996" w:rsidP="009F7DE0">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t>Budowa ujęć i stacji uzdatniania wody, sieci wodociągowej w miejscowościach Broniszów i Glinik oraz przydomowej oczyszczalni</w:t>
            </w:r>
            <w:r w:rsidRPr="00FE4B05">
              <w:rPr>
                <w:rStyle w:val="Teksttreci26"/>
                <w:b w:val="0"/>
                <w:bCs w:val="0"/>
                <w:color w:val="000000"/>
                <w:sz w:val="20"/>
                <w:szCs w:val="20"/>
              </w:rPr>
              <w:br/>
              <w:t>ścieków w Broniszowie</w:t>
            </w:r>
          </w:p>
        </w:tc>
        <w:tc>
          <w:tcPr>
            <w:tcW w:w="557" w:type="pct"/>
            <w:vAlign w:val="center"/>
          </w:tcPr>
          <w:p w:rsidR="00CC2996" w:rsidRPr="00FE4B05" w:rsidRDefault="00CC2996"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Gmina Wielopole Skrzyńskie</w:t>
            </w:r>
          </w:p>
        </w:tc>
        <w:tc>
          <w:tcPr>
            <w:tcW w:w="456" w:type="pct"/>
            <w:vAlign w:val="center"/>
          </w:tcPr>
          <w:p w:rsidR="00CC2996" w:rsidRPr="00FE4B05" w:rsidRDefault="00CC2996" w:rsidP="00794B21">
            <w:pPr>
              <w:pStyle w:val="Default"/>
              <w:jc w:val="center"/>
              <w:rPr>
                <w:sz w:val="20"/>
                <w:szCs w:val="20"/>
              </w:rPr>
            </w:pPr>
            <w:r w:rsidRPr="00FE4B05">
              <w:rPr>
                <w:sz w:val="20"/>
                <w:szCs w:val="20"/>
              </w:rPr>
              <w:t>2017-2020</w:t>
            </w:r>
          </w:p>
        </w:tc>
        <w:tc>
          <w:tcPr>
            <w:tcW w:w="557" w:type="pct"/>
            <w:vAlign w:val="center"/>
          </w:tcPr>
          <w:p w:rsidR="00CC2996" w:rsidRPr="00FE4B05" w:rsidRDefault="00CC2996" w:rsidP="00794B21">
            <w:pPr>
              <w:pStyle w:val="aaaaaakropki"/>
            </w:pPr>
            <w:r w:rsidRPr="00FE4B05">
              <w:t>PROW</w:t>
            </w:r>
          </w:p>
          <w:p w:rsidR="00CC2996" w:rsidRPr="00FE4B05" w:rsidRDefault="00AC0F1C" w:rsidP="00794B21">
            <w:pPr>
              <w:pStyle w:val="aaaaaakropki"/>
            </w:pPr>
            <w:r>
              <w:t>ś</w:t>
            </w:r>
            <w:r w:rsidR="00CC2996" w:rsidRPr="00FE4B05">
              <w:t>rodki własne</w:t>
            </w:r>
          </w:p>
        </w:tc>
        <w:tc>
          <w:tcPr>
            <w:tcW w:w="456"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1999,406</w:t>
            </w:r>
          </w:p>
        </w:tc>
        <w:tc>
          <w:tcPr>
            <w:tcW w:w="455"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CC2996" w:rsidRDefault="00CC2996"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DD6897">
              <w:br/>
            </w:r>
            <w:r w:rsidRPr="00FE4B05">
              <w:t>19 września 2017</w:t>
            </w:r>
            <w:r w:rsidR="00DD6897" w:rsidRPr="00FE4B05">
              <w:t xml:space="preserve"> </w:t>
            </w:r>
            <w:r w:rsidR="00DD6897">
              <w:t xml:space="preserve">r. </w:t>
            </w:r>
            <w:r w:rsidR="00DD6897">
              <w:br/>
            </w:r>
            <w:r w:rsidRPr="00FE4B05">
              <w:lastRenderedPageBreak/>
              <w:t xml:space="preserve">w sprawie zatwierdzenia zaktualizowanej listy operacji informującej </w:t>
            </w:r>
            <w:r w:rsidR="00DD6897">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t>Gospodarka wodno-ściekowa</w:t>
            </w:r>
            <w:r w:rsidR="00DD6897">
              <w:t>;</w:t>
            </w:r>
          </w:p>
          <w:p w:rsidR="00CC2996" w:rsidRPr="00FE4B05" w:rsidRDefault="00CC2996" w:rsidP="00794B21">
            <w:pPr>
              <w:pStyle w:val="aaaaaakropki"/>
              <w:spacing w:after="40"/>
              <w:contextualSpacing w:val="0"/>
            </w:pPr>
            <w:r w:rsidRPr="00FE4B05">
              <w:t>podany koszt jest to wysokość kwoty pomocy  w ramach</w:t>
            </w:r>
            <w:r w:rsidR="00771B3E" w:rsidRPr="00FE4B05">
              <w:t xml:space="preserve"> </w:t>
            </w:r>
            <w:r w:rsidRPr="00FE4B05">
              <w:t>PROW</w:t>
            </w:r>
            <w:r w:rsidR="00DD6897">
              <w:t>;</w:t>
            </w:r>
          </w:p>
        </w:tc>
      </w:tr>
      <w:tr w:rsidR="00CC2996" w:rsidRPr="008B3DDC" w:rsidTr="00852565">
        <w:trPr>
          <w:trHeight w:val="155"/>
        </w:trPr>
        <w:tc>
          <w:tcPr>
            <w:tcW w:w="1558" w:type="pct"/>
            <w:vAlign w:val="center"/>
          </w:tcPr>
          <w:p w:rsidR="00CC2996" w:rsidRPr="00FE4B05" w:rsidRDefault="00CC2996" w:rsidP="009F7DE0">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lastRenderedPageBreak/>
              <w:t>Przebudowa i rozbudowo ujęcia wody w miejscowości Krasne w wraz z budową kanalizacji sanitarnej w miejscowościach Dobcza, Krasne,</w:t>
            </w:r>
            <w:r w:rsidRPr="00FE4B05">
              <w:rPr>
                <w:rStyle w:val="Teksttreci26"/>
                <w:b w:val="0"/>
                <w:bCs w:val="0"/>
                <w:color w:val="000000"/>
                <w:sz w:val="20"/>
                <w:szCs w:val="20"/>
              </w:rPr>
              <w:br/>
              <w:t>Adamówka</w:t>
            </w:r>
          </w:p>
        </w:tc>
        <w:tc>
          <w:tcPr>
            <w:tcW w:w="557" w:type="pct"/>
            <w:vAlign w:val="center"/>
          </w:tcPr>
          <w:p w:rsidR="00CC2996" w:rsidRPr="00FE4B05" w:rsidRDefault="00CC2996"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Gmina Adamówka</w:t>
            </w:r>
          </w:p>
        </w:tc>
        <w:tc>
          <w:tcPr>
            <w:tcW w:w="456" w:type="pct"/>
            <w:vAlign w:val="center"/>
          </w:tcPr>
          <w:p w:rsidR="00CC2996" w:rsidRPr="00FE4B05" w:rsidRDefault="00CC2996" w:rsidP="00794B21">
            <w:pPr>
              <w:pStyle w:val="Default"/>
              <w:jc w:val="center"/>
              <w:rPr>
                <w:sz w:val="20"/>
                <w:szCs w:val="20"/>
              </w:rPr>
            </w:pPr>
            <w:r w:rsidRPr="00FE4B05">
              <w:rPr>
                <w:sz w:val="20"/>
                <w:szCs w:val="20"/>
              </w:rPr>
              <w:t>2017-2020</w:t>
            </w:r>
          </w:p>
        </w:tc>
        <w:tc>
          <w:tcPr>
            <w:tcW w:w="557" w:type="pct"/>
            <w:vAlign w:val="center"/>
          </w:tcPr>
          <w:p w:rsidR="00CC2996" w:rsidRPr="00FE4B05" w:rsidRDefault="00CC2996" w:rsidP="00794B21">
            <w:pPr>
              <w:pStyle w:val="aaaaaakropki"/>
            </w:pPr>
            <w:r w:rsidRPr="00FE4B05">
              <w:t>PROW</w:t>
            </w:r>
          </w:p>
          <w:p w:rsidR="00CC2996" w:rsidRPr="00FE4B05" w:rsidRDefault="00AC0F1C" w:rsidP="00794B21">
            <w:pPr>
              <w:pStyle w:val="aaaaaakropki"/>
            </w:pPr>
            <w:r>
              <w:t>ś</w:t>
            </w:r>
            <w:r w:rsidR="00CC2996" w:rsidRPr="00FE4B05">
              <w:t>rodki własne</w:t>
            </w:r>
          </w:p>
        </w:tc>
        <w:tc>
          <w:tcPr>
            <w:tcW w:w="456"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Style w:val="Teksttreci2Bezpogrubienia1"/>
                <w:b w:val="0"/>
                <w:bCs w:val="0"/>
                <w:color w:val="000000"/>
                <w:sz w:val="20"/>
                <w:szCs w:val="20"/>
              </w:rPr>
              <w:t>1999,911</w:t>
            </w:r>
          </w:p>
        </w:tc>
        <w:tc>
          <w:tcPr>
            <w:tcW w:w="455"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CC2996" w:rsidRDefault="00CC2996"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w Rzeszowie z dnia</w:t>
            </w:r>
            <w:r w:rsidRPr="00DD6897">
              <w:rPr>
                <w:b/>
              </w:rPr>
              <w:t xml:space="preserve"> </w:t>
            </w:r>
            <w:r w:rsidR="00DD6897">
              <w:br/>
            </w:r>
            <w:r w:rsidRPr="00FE4B05">
              <w:t xml:space="preserve">19 września 2017 </w:t>
            </w:r>
            <w:r w:rsidR="00DD6897">
              <w:t>r.</w:t>
            </w:r>
            <w:r w:rsidR="00DD6897">
              <w:br/>
            </w:r>
            <w:r w:rsidRPr="00FE4B05">
              <w:t xml:space="preserve">w sprawie zatwierdzenia zaktualizowanej listy operacji informującej </w:t>
            </w:r>
            <w:r w:rsidR="00DD6897">
              <w:br/>
            </w:r>
            <w:r w:rsidRPr="00FE4B05">
              <w:t xml:space="preserve">o kolejności przysługiwania pomocy na operacje typu </w:t>
            </w:r>
          </w:p>
          <w:p w:rsidR="0063037D" w:rsidRPr="00DD6897" w:rsidRDefault="0063037D" w:rsidP="0063037D">
            <w:pPr>
              <w:pStyle w:val="aaaaaakropki"/>
              <w:numPr>
                <w:ilvl w:val="0"/>
                <w:numId w:val="0"/>
              </w:numPr>
              <w:spacing w:after="40"/>
              <w:ind w:left="249"/>
              <w:contextualSpacing w:val="0"/>
            </w:pPr>
            <w:r w:rsidRPr="0063037D">
              <w:rPr>
                <w:i/>
              </w:rPr>
              <w:t>Gospodarka wodno-ściekowa</w:t>
            </w:r>
            <w:r w:rsidR="00DD6897">
              <w:t>;</w:t>
            </w:r>
          </w:p>
          <w:p w:rsidR="00CC2996" w:rsidRDefault="00CC2996" w:rsidP="00794B21">
            <w:pPr>
              <w:pStyle w:val="aaaaaakropki"/>
              <w:spacing w:after="40"/>
              <w:contextualSpacing w:val="0"/>
            </w:pPr>
            <w:r w:rsidRPr="00FE4B05">
              <w:t>podany koszt jest to wysokość kwoty pomocy  w ramach</w:t>
            </w:r>
            <w:r w:rsidR="00771B3E" w:rsidRPr="00FE4B05">
              <w:t xml:space="preserve"> </w:t>
            </w:r>
            <w:r w:rsidRPr="00FE4B05">
              <w:t>PROW</w:t>
            </w:r>
            <w:r w:rsidR="00DD6897">
              <w:t>;</w:t>
            </w:r>
          </w:p>
          <w:p w:rsidR="00C87937" w:rsidRDefault="00C87937" w:rsidP="00C87937">
            <w:pPr>
              <w:pStyle w:val="aaaaaakropki"/>
              <w:numPr>
                <w:ilvl w:val="0"/>
                <w:numId w:val="0"/>
              </w:numPr>
              <w:spacing w:after="40"/>
              <w:ind w:left="249" w:hanging="249"/>
              <w:contextualSpacing w:val="0"/>
            </w:pPr>
          </w:p>
          <w:p w:rsidR="00C87937" w:rsidRPr="00FE4B05" w:rsidRDefault="00C87937" w:rsidP="00C87937">
            <w:pPr>
              <w:pStyle w:val="aaaaaakropki"/>
              <w:numPr>
                <w:ilvl w:val="0"/>
                <w:numId w:val="0"/>
              </w:numPr>
              <w:spacing w:after="40"/>
              <w:ind w:left="249" w:hanging="249"/>
              <w:contextualSpacing w:val="0"/>
            </w:pPr>
          </w:p>
        </w:tc>
      </w:tr>
      <w:tr w:rsidR="00CC2996" w:rsidRPr="008B3DDC" w:rsidTr="00852565">
        <w:trPr>
          <w:trHeight w:val="155"/>
        </w:trPr>
        <w:tc>
          <w:tcPr>
            <w:tcW w:w="1558" w:type="pct"/>
            <w:vAlign w:val="center"/>
          </w:tcPr>
          <w:p w:rsidR="00CC2996" w:rsidRPr="00FE4B05" w:rsidRDefault="00CC2996" w:rsidP="009F7DE0">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lastRenderedPageBreak/>
              <w:t>Budowa sieci wodociągowej w miejscowościach Chałupki Chotynieckie i Zaleska Wola</w:t>
            </w:r>
          </w:p>
        </w:tc>
        <w:tc>
          <w:tcPr>
            <w:tcW w:w="557" w:type="pct"/>
            <w:vAlign w:val="center"/>
          </w:tcPr>
          <w:p w:rsidR="00CC2996" w:rsidRPr="00FE4B05" w:rsidRDefault="00CC2996"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Przedsiębiorstwo Komunalne Gminy</w:t>
            </w:r>
            <w:r w:rsidRPr="00FE4B05">
              <w:rPr>
                <w:rStyle w:val="Teksttreci26"/>
                <w:b w:val="0"/>
                <w:bCs w:val="0"/>
                <w:color w:val="000000"/>
                <w:sz w:val="20"/>
                <w:szCs w:val="20"/>
              </w:rPr>
              <w:br/>
              <w:t>Radymno Sp. z o.o.</w:t>
            </w:r>
          </w:p>
        </w:tc>
        <w:tc>
          <w:tcPr>
            <w:tcW w:w="456" w:type="pct"/>
            <w:vAlign w:val="center"/>
          </w:tcPr>
          <w:p w:rsidR="00CC2996" w:rsidRPr="00FE4B05" w:rsidRDefault="00CC2996" w:rsidP="00794B21">
            <w:pPr>
              <w:pStyle w:val="Default"/>
              <w:jc w:val="center"/>
              <w:rPr>
                <w:sz w:val="20"/>
                <w:szCs w:val="20"/>
              </w:rPr>
            </w:pPr>
            <w:r w:rsidRPr="00FE4B05">
              <w:rPr>
                <w:sz w:val="20"/>
                <w:szCs w:val="20"/>
              </w:rPr>
              <w:t>2017-2020</w:t>
            </w:r>
          </w:p>
        </w:tc>
        <w:tc>
          <w:tcPr>
            <w:tcW w:w="557" w:type="pct"/>
            <w:vAlign w:val="center"/>
          </w:tcPr>
          <w:p w:rsidR="00CC2996" w:rsidRPr="00FE4B05" w:rsidRDefault="00CC2996" w:rsidP="00794B21">
            <w:pPr>
              <w:pStyle w:val="aaaaaakropki"/>
            </w:pPr>
            <w:r w:rsidRPr="00FE4B05">
              <w:t>PROW</w:t>
            </w:r>
          </w:p>
          <w:p w:rsidR="00CC2996" w:rsidRPr="00FE4B05" w:rsidRDefault="00AC0F1C" w:rsidP="00794B21">
            <w:pPr>
              <w:pStyle w:val="aaaaaakropki"/>
            </w:pPr>
            <w:r>
              <w:t>ś</w:t>
            </w:r>
            <w:r w:rsidR="00CC2996" w:rsidRPr="00FE4B05">
              <w:t>rodki własne</w:t>
            </w:r>
          </w:p>
        </w:tc>
        <w:tc>
          <w:tcPr>
            <w:tcW w:w="456" w:type="pct"/>
            <w:vAlign w:val="center"/>
          </w:tcPr>
          <w:p w:rsidR="00CC2996" w:rsidRPr="00FE4B05" w:rsidRDefault="00CC2996"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912,225</w:t>
            </w:r>
          </w:p>
        </w:tc>
        <w:tc>
          <w:tcPr>
            <w:tcW w:w="455"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CC2996" w:rsidRDefault="00CC2996" w:rsidP="00794B21">
            <w:pPr>
              <w:pStyle w:val="aaaaaakropki"/>
              <w:spacing w:after="40"/>
              <w:contextualSpacing w:val="0"/>
            </w:pPr>
            <w:r w:rsidRPr="00FE4B05">
              <w:t xml:space="preserve">Inwestycja z listy stanowiącej załącznik do Uchwały  Nr 340/734/17 Zarządu Województwa Podkarpackiego </w:t>
            </w:r>
            <w:r w:rsidR="00DD6897">
              <w:br/>
            </w:r>
            <w:r w:rsidRPr="00FE4B05">
              <w:t xml:space="preserve">w Rzeszowie z dnia </w:t>
            </w:r>
            <w:r w:rsidR="003B4283">
              <w:br/>
            </w:r>
            <w:r w:rsidRPr="00FE4B05">
              <w:t xml:space="preserve">19 września 2017 </w:t>
            </w:r>
            <w:r w:rsidR="003B4283">
              <w:t xml:space="preserve">r. </w:t>
            </w:r>
            <w:r w:rsidR="003B4283">
              <w:br/>
            </w:r>
            <w:r w:rsidRPr="00FE4B05">
              <w:t xml:space="preserve">w sprawie zatwierdzenia zaktualizowanej listy operacji informującej </w:t>
            </w:r>
            <w:r w:rsidR="003B4283">
              <w:br/>
            </w:r>
            <w:r w:rsidRPr="00FE4B05">
              <w:t>o kolejności przysługiwania pomocy na operacje typu</w:t>
            </w:r>
          </w:p>
          <w:p w:rsidR="0063037D" w:rsidRPr="003B4283" w:rsidRDefault="0063037D" w:rsidP="0063037D">
            <w:pPr>
              <w:pStyle w:val="aaaaaakropki"/>
              <w:numPr>
                <w:ilvl w:val="0"/>
                <w:numId w:val="0"/>
              </w:numPr>
              <w:spacing w:after="40"/>
              <w:ind w:left="249"/>
              <w:contextualSpacing w:val="0"/>
            </w:pPr>
            <w:r w:rsidRPr="0063037D">
              <w:rPr>
                <w:i/>
              </w:rPr>
              <w:t>Gospodarka wodno-ściekowa</w:t>
            </w:r>
            <w:r w:rsidR="003B4283">
              <w:t>;</w:t>
            </w:r>
          </w:p>
          <w:p w:rsidR="00CC2996" w:rsidRPr="00FE4B05" w:rsidRDefault="00CC2996" w:rsidP="00794B21">
            <w:pPr>
              <w:pStyle w:val="aaaaaakropki"/>
              <w:spacing w:after="40"/>
              <w:contextualSpacing w:val="0"/>
            </w:pPr>
            <w:r w:rsidRPr="00FE4B05">
              <w:t>podany koszt jest to wysokość kwoty pomocy  w ramach</w:t>
            </w:r>
            <w:r w:rsidR="00771B3E" w:rsidRPr="00FE4B05">
              <w:t xml:space="preserve"> </w:t>
            </w:r>
            <w:r w:rsidRPr="00FE4B05">
              <w:t>PROW</w:t>
            </w:r>
            <w:r w:rsidR="003B4283">
              <w:t>;</w:t>
            </w:r>
          </w:p>
        </w:tc>
      </w:tr>
      <w:tr w:rsidR="00CC2996" w:rsidRPr="008B3DDC" w:rsidTr="00852565">
        <w:trPr>
          <w:trHeight w:val="155"/>
        </w:trPr>
        <w:tc>
          <w:tcPr>
            <w:tcW w:w="1558" w:type="pct"/>
            <w:vAlign w:val="center"/>
          </w:tcPr>
          <w:p w:rsidR="00CC2996" w:rsidRPr="00FE4B05" w:rsidRDefault="00CC2996" w:rsidP="009F7DE0">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t>Budowa sieci wodociągowej w miejscowości Golcowo</w:t>
            </w:r>
          </w:p>
        </w:tc>
        <w:tc>
          <w:tcPr>
            <w:tcW w:w="557" w:type="pct"/>
            <w:vAlign w:val="center"/>
          </w:tcPr>
          <w:p w:rsidR="00CC2996" w:rsidRPr="00FE4B05" w:rsidRDefault="00CC2996"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Gmina Domaradz</w:t>
            </w:r>
          </w:p>
        </w:tc>
        <w:tc>
          <w:tcPr>
            <w:tcW w:w="456" w:type="pct"/>
            <w:vAlign w:val="center"/>
          </w:tcPr>
          <w:p w:rsidR="00CC2996" w:rsidRPr="00FE4B05" w:rsidRDefault="00CC2996" w:rsidP="00794B21">
            <w:pPr>
              <w:pStyle w:val="Default"/>
              <w:jc w:val="center"/>
              <w:rPr>
                <w:sz w:val="20"/>
                <w:szCs w:val="20"/>
              </w:rPr>
            </w:pPr>
            <w:r w:rsidRPr="00FE4B05">
              <w:rPr>
                <w:sz w:val="20"/>
                <w:szCs w:val="20"/>
              </w:rPr>
              <w:t>2017-2020</w:t>
            </w:r>
          </w:p>
        </w:tc>
        <w:tc>
          <w:tcPr>
            <w:tcW w:w="557" w:type="pct"/>
            <w:vAlign w:val="center"/>
          </w:tcPr>
          <w:p w:rsidR="00CC2996" w:rsidRPr="00FE4B05" w:rsidRDefault="00CC2996" w:rsidP="00794B21">
            <w:pPr>
              <w:pStyle w:val="aaaaaakropki"/>
            </w:pPr>
            <w:r w:rsidRPr="00FE4B05">
              <w:t>PROW</w:t>
            </w:r>
          </w:p>
          <w:p w:rsidR="00CC2996" w:rsidRPr="00FE4B05" w:rsidRDefault="00AC0F1C" w:rsidP="00794B21">
            <w:pPr>
              <w:pStyle w:val="aaaaaakropki"/>
            </w:pPr>
            <w:r>
              <w:t>ś</w:t>
            </w:r>
            <w:r w:rsidR="00CC2996" w:rsidRPr="00FE4B05">
              <w:t>rodki własne</w:t>
            </w:r>
          </w:p>
        </w:tc>
        <w:tc>
          <w:tcPr>
            <w:tcW w:w="456" w:type="pct"/>
            <w:vAlign w:val="center"/>
          </w:tcPr>
          <w:p w:rsidR="00CC2996" w:rsidRPr="00FE4B05" w:rsidRDefault="00CC2996"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366,255</w:t>
            </w:r>
          </w:p>
        </w:tc>
        <w:tc>
          <w:tcPr>
            <w:tcW w:w="455"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CC2996" w:rsidRDefault="00CC2996" w:rsidP="00794B21">
            <w:pPr>
              <w:pStyle w:val="aaaaaakropki"/>
              <w:spacing w:after="40"/>
              <w:contextualSpacing w:val="0"/>
            </w:pPr>
            <w:r w:rsidRPr="00FE4B05">
              <w:t xml:space="preserve">Inwestycja z listy stanowiącej załącznik do Uchwały  Nr 340/734/17 Zarządu Województwa Podkarpackiego </w:t>
            </w:r>
            <w:r w:rsidR="003B4283">
              <w:br/>
            </w:r>
            <w:r w:rsidRPr="00FE4B05">
              <w:t xml:space="preserve">w Rzeszowie z dnia </w:t>
            </w:r>
            <w:r w:rsidR="003B4283">
              <w:br/>
            </w:r>
            <w:r w:rsidRPr="00FE4B05">
              <w:t xml:space="preserve">19 września 2017 </w:t>
            </w:r>
            <w:r w:rsidR="003B4283">
              <w:t>r.</w:t>
            </w:r>
            <w:r w:rsidR="003B4283">
              <w:br/>
            </w:r>
            <w:r w:rsidRPr="00FE4B05">
              <w:t xml:space="preserve">w sprawie zatwierdzenia zaktualizowanej listy operacji informującej </w:t>
            </w:r>
            <w:r w:rsidR="003B4283">
              <w:br/>
            </w:r>
            <w:r w:rsidRPr="00FE4B05">
              <w:t xml:space="preserve">o kolejności przysługiwania pomocy na operacje typu </w:t>
            </w:r>
          </w:p>
          <w:p w:rsidR="0063037D" w:rsidRPr="003B4283" w:rsidRDefault="0063037D" w:rsidP="0063037D">
            <w:pPr>
              <w:pStyle w:val="aaaaaakropki"/>
              <w:numPr>
                <w:ilvl w:val="0"/>
                <w:numId w:val="0"/>
              </w:numPr>
              <w:spacing w:after="40"/>
              <w:ind w:left="249"/>
              <w:contextualSpacing w:val="0"/>
            </w:pPr>
            <w:r w:rsidRPr="0063037D">
              <w:rPr>
                <w:i/>
              </w:rPr>
              <w:lastRenderedPageBreak/>
              <w:t>Gospodarka wodno-ściekowa</w:t>
            </w:r>
            <w:r w:rsidR="003B4283">
              <w:t>;</w:t>
            </w:r>
          </w:p>
          <w:p w:rsidR="00CC2996" w:rsidRPr="00FE4B05" w:rsidRDefault="00CC2996" w:rsidP="00794B21">
            <w:pPr>
              <w:pStyle w:val="aaaaaakropki"/>
              <w:spacing w:after="40"/>
              <w:contextualSpacing w:val="0"/>
            </w:pPr>
            <w:r w:rsidRPr="00FE4B05">
              <w:t>podany koszt jest to wysokość kwoty pomocy  w ramach</w:t>
            </w:r>
            <w:r w:rsidR="00771B3E" w:rsidRPr="00FE4B05">
              <w:t xml:space="preserve"> </w:t>
            </w:r>
            <w:r w:rsidRPr="00FE4B05">
              <w:t>PROW</w:t>
            </w:r>
            <w:r w:rsidR="003B4283">
              <w:t>;</w:t>
            </w:r>
          </w:p>
        </w:tc>
      </w:tr>
      <w:tr w:rsidR="00CC2996" w:rsidRPr="008B3DDC" w:rsidTr="00852565">
        <w:trPr>
          <w:trHeight w:val="155"/>
        </w:trPr>
        <w:tc>
          <w:tcPr>
            <w:tcW w:w="1558" w:type="pct"/>
            <w:vAlign w:val="center"/>
          </w:tcPr>
          <w:p w:rsidR="00CC2996" w:rsidRPr="00FE4B05" w:rsidRDefault="00CC2996" w:rsidP="009F7DE0">
            <w:pPr>
              <w:autoSpaceDE w:val="0"/>
              <w:autoSpaceDN w:val="0"/>
              <w:adjustRightInd w:val="0"/>
              <w:spacing w:line="240" w:lineRule="auto"/>
              <w:jc w:val="left"/>
              <w:rPr>
                <w:rStyle w:val="Teksttreci26"/>
                <w:b w:val="0"/>
                <w:bCs w:val="0"/>
                <w:color w:val="000000"/>
                <w:sz w:val="20"/>
                <w:szCs w:val="20"/>
              </w:rPr>
            </w:pPr>
            <w:r w:rsidRPr="00FE4B05">
              <w:rPr>
                <w:rStyle w:val="Teksttreci26"/>
                <w:b w:val="0"/>
                <w:bCs w:val="0"/>
                <w:color w:val="000000"/>
                <w:sz w:val="20"/>
                <w:szCs w:val="20"/>
              </w:rPr>
              <w:lastRenderedPageBreak/>
              <w:t>Budowa sieci wodociągowej i kanalizacji sanitarnej na terenie gminy Haczów</w:t>
            </w:r>
          </w:p>
        </w:tc>
        <w:tc>
          <w:tcPr>
            <w:tcW w:w="557" w:type="pct"/>
            <w:vAlign w:val="center"/>
          </w:tcPr>
          <w:p w:rsidR="00CC2996" w:rsidRPr="00FE4B05" w:rsidRDefault="00CC2996"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6"/>
                <w:b w:val="0"/>
                <w:bCs w:val="0"/>
                <w:color w:val="000000"/>
                <w:sz w:val="20"/>
                <w:szCs w:val="20"/>
              </w:rPr>
              <w:t>Gmina Haczów</w:t>
            </w:r>
          </w:p>
        </w:tc>
        <w:tc>
          <w:tcPr>
            <w:tcW w:w="456" w:type="pct"/>
            <w:vAlign w:val="center"/>
          </w:tcPr>
          <w:p w:rsidR="00CC2996" w:rsidRPr="00FE4B05" w:rsidRDefault="00CC2996" w:rsidP="00794B21">
            <w:pPr>
              <w:pStyle w:val="Default"/>
              <w:jc w:val="center"/>
              <w:rPr>
                <w:sz w:val="20"/>
                <w:szCs w:val="20"/>
              </w:rPr>
            </w:pPr>
            <w:r w:rsidRPr="00FE4B05">
              <w:rPr>
                <w:sz w:val="20"/>
                <w:szCs w:val="20"/>
              </w:rPr>
              <w:t>2017-2020</w:t>
            </w:r>
          </w:p>
        </w:tc>
        <w:tc>
          <w:tcPr>
            <w:tcW w:w="557" w:type="pct"/>
            <w:vAlign w:val="center"/>
          </w:tcPr>
          <w:p w:rsidR="00CC2996" w:rsidRPr="00FE4B05" w:rsidRDefault="00CC2996" w:rsidP="00794B21">
            <w:pPr>
              <w:pStyle w:val="aaaaaakropki"/>
            </w:pPr>
            <w:r w:rsidRPr="00FE4B05">
              <w:t>PROW</w:t>
            </w:r>
          </w:p>
          <w:p w:rsidR="00CC2996" w:rsidRPr="00FE4B05" w:rsidRDefault="00AC0F1C" w:rsidP="00794B21">
            <w:pPr>
              <w:pStyle w:val="aaaaaakropki"/>
            </w:pPr>
            <w:r>
              <w:t>ś</w:t>
            </w:r>
            <w:r w:rsidR="00CC2996" w:rsidRPr="00FE4B05">
              <w:t>rodki własne</w:t>
            </w:r>
          </w:p>
        </w:tc>
        <w:tc>
          <w:tcPr>
            <w:tcW w:w="456" w:type="pct"/>
            <w:vAlign w:val="center"/>
          </w:tcPr>
          <w:p w:rsidR="00CC2996" w:rsidRPr="00FE4B05" w:rsidRDefault="00CC2996"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1483,269</w:t>
            </w:r>
          </w:p>
        </w:tc>
        <w:tc>
          <w:tcPr>
            <w:tcW w:w="455"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CC2996" w:rsidRDefault="00CC2996" w:rsidP="00794B21">
            <w:pPr>
              <w:pStyle w:val="aaaaaakropki"/>
              <w:spacing w:after="40"/>
              <w:contextualSpacing w:val="0"/>
            </w:pPr>
            <w:r w:rsidRPr="00FE4B05">
              <w:t xml:space="preserve">Inwestycja z listy stanowiącej załącznik do Uchwały  Nr 340/734/17 Zarządu Województwa Podkarpackiego </w:t>
            </w:r>
            <w:r w:rsidR="003B4283">
              <w:br/>
            </w:r>
            <w:r w:rsidRPr="00FE4B05">
              <w:t xml:space="preserve">w Rzeszowie z dnia </w:t>
            </w:r>
            <w:r w:rsidR="003B4283">
              <w:br/>
            </w:r>
            <w:r w:rsidRPr="00FE4B05">
              <w:t xml:space="preserve">19 września 2017 </w:t>
            </w:r>
            <w:r w:rsidR="003B4283">
              <w:t>r.</w:t>
            </w:r>
            <w:r w:rsidR="003B4283">
              <w:br/>
            </w:r>
            <w:r w:rsidRPr="00FE4B05">
              <w:t xml:space="preserve">w sprawie zatwierdzenia zaktualizowanej listy operacji informującej </w:t>
            </w:r>
            <w:r w:rsidR="003B4283">
              <w:br/>
            </w:r>
            <w:r w:rsidRPr="00FE4B05">
              <w:t xml:space="preserve">o kolejności przysługiwania pomocy na operacje typu </w:t>
            </w:r>
          </w:p>
          <w:p w:rsidR="0063037D" w:rsidRPr="003B4283" w:rsidRDefault="0063037D" w:rsidP="0063037D">
            <w:pPr>
              <w:pStyle w:val="aaaaaakropki"/>
              <w:numPr>
                <w:ilvl w:val="0"/>
                <w:numId w:val="0"/>
              </w:numPr>
              <w:spacing w:after="40"/>
              <w:ind w:left="249"/>
              <w:contextualSpacing w:val="0"/>
            </w:pPr>
            <w:r w:rsidRPr="0063037D">
              <w:rPr>
                <w:i/>
              </w:rPr>
              <w:t>Gospodarka wodno-ściekowa</w:t>
            </w:r>
            <w:r w:rsidR="003B4283">
              <w:t>;</w:t>
            </w:r>
          </w:p>
          <w:p w:rsidR="00CC2996" w:rsidRPr="00FE4B05" w:rsidRDefault="00CC2996" w:rsidP="00794B21">
            <w:pPr>
              <w:pStyle w:val="aaaaaakropki"/>
              <w:spacing w:after="40"/>
              <w:contextualSpacing w:val="0"/>
            </w:pPr>
            <w:r w:rsidRPr="00FE4B05">
              <w:t>podany koszt jest to wysokość kwoty pomocy  w ramach</w:t>
            </w:r>
            <w:r w:rsidR="00771B3E" w:rsidRPr="00FE4B05">
              <w:t xml:space="preserve"> </w:t>
            </w:r>
            <w:r w:rsidRPr="00FE4B05">
              <w:t>PROW</w:t>
            </w:r>
            <w:r w:rsidR="003B4283">
              <w:t>;</w:t>
            </w:r>
          </w:p>
        </w:tc>
      </w:tr>
      <w:tr w:rsidR="00CC2996" w:rsidRPr="008B3DDC" w:rsidTr="00852565">
        <w:trPr>
          <w:trHeight w:val="155"/>
        </w:trPr>
        <w:tc>
          <w:tcPr>
            <w:tcW w:w="1558" w:type="pct"/>
            <w:vAlign w:val="center"/>
          </w:tcPr>
          <w:p w:rsidR="00CC2996" w:rsidRPr="00FE4B05" w:rsidRDefault="00CC2996" w:rsidP="009F7DE0">
            <w:pPr>
              <w:autoSpaceDE w:val="0"/>
              <w:autoSpaceDN w:val="0"/>
              <w:adjustRightInd w:val="0"/>
              <w:spacing w:line="240" w:lineRule="auto"/>
              <w:jc w:val="left"/>
              <w:rPr>
                <w:rStyle w:val="Teksttreci26"/>
                <w:b w:val="0"/>
                <w:bCs w:val="0"/>
                <w:color w:val="000000"/>
                <w:sz w:val="20"/>
                <w:szCs w:val="20"/>
              </w:rPr>
            </w:pPr>
            <w:r w:rsidRPr="00FE4B05">
              <w:rPr>
                <w:rStyle w:val="Teksttreci2Bezpogrubienia1"/>
                <w:b w:val="0"/>
                <w:bCs w:val="0"/>
                <w:color w:val="000000"/>
                <w:sz w:val="20"/>
                <w:szCs w:val="20"/>
              </w:rPr>
              <w:t>Przebudowa sieci wodociągowej dosyłowej w miejscowości Mymoń i Sieniawa</w:t>
            </w:r>
          </w:p>
        </w:tc>
        <w:tc>
          <w:tcPr>
            <w:tcW w:w="557" w:type="pct"/>
            <w:vAlign w:val="center"/>
          </w:tcPr>
          <w:p w:rsidR="00CC2996" w:rsidRPr="00FE4B05" w:rsidRDefault="00CC2996" w:rsidP="00794B21">
            <w:pPr>
              <w:autoSpaceDE w:val="0"/>
              <w:autoSpaceDN w:val="0"/>
              <w:adjustRightInd w:val="0"/>
              <w:spacing w:line="240" w:lineRule="auto"/>
              <w:ind w:right="155" w:firstLine="34"/>
              <w:jc w:val="left"/>
              <w:rPr>
                <w:rStyle w:val="Teksttreci26"/>
                <w:b w:val="0"/>
                <w:bCs w:val="0"/>
                <w:color w:val="000000"/>
                <w:sz w:val="20"/>
                <w:szCs w:val="20"/>
              </w:rPr>
            </w:pPr>
            <w:r w:rsidRPr="00FE4B05">
              <w:rPr>
                <w:rStyle w:val="Teksttreci2Bezpogrubienia1"/>
                <w:b w:val="0"/>
                <w:bCs w:val="0"/>
                <w:color w:val="000000"/>
                <w:sz w:val="20"/>
                <w:szCs w:val="20"/>
              </w:rPr>
              <w:t>Gmina Besko</w:t>
            </w:r>
          </w:p>
        </w:tc>
        <w:tc>
          <w:tcPr>
            <w:tcW w:w="456" w:type="pct"/>
            <w:vAlign w:val="center"/>
          </w:tcPr>
          <w:p w:rsidR="00CC2996" w:rsidRPr="00FE4B05" w:rsidRDefault="00CC2996" w:rsidP="00794B21">
            <w:pPr>
              <w:pStyle w:val="Default"/>
              <w:jc w:val="center"/>
              <w:rPr>
                <w:sz w:val="20"/>
                <w:szCs w:val="20"/>
              </w:rPr>
            </w:pPr>
            <w:r w:rsidRPr="00FE4B05">
              <w:rPr>
                <w:sz w:val="20"/>
                <w:szCs w:val="20"/>
              </w:rPr>
              <w:t>2017-2020</w:t>
            </w:r>
          </w:p>
        </w:tc>
        <w:tc>
          <w:tcPr>
            <w:tcW w:w="557" w:type="pct"/>
            <w:vAlign w:val="center"/>
          </w:tcPr>
          <w:p w:rsidR="00CC2996" w:rsidRPr="00FE4B05" w:rsidRDefault="00CC2996" w:rsidP="00794B21">
            <w:pPr>
              <w:pStyle w:val="aaaaaakropki"/>
            </w:pPr>
            <w:r w:rsidRPr="00FE4B05">
              <w:t>PROW</w:t>
            </w:r>
          </w:p>
          <w:p w:rsidR="00CC2996" w:rsidRPr="00FE4B05" w:rsidRDefault="00AC0F1C" w:rsidP="00794B21">
            <w:pPr>
              <w:pStyle w:val="aaaaaakropki"/>
            </w:pPr>
            <w:r>
              <w:t>ś</w:t>
            </w:r>
            <w:r w:rsidR="00CC2996" w:rsidRPr="00FE4B05">
              <w:t>rodki własne</w:t>
            </w:r>
          </w:p>
        </w:tc>
        <w:tc>
          <w:tcPr>
            <w:tcW w:w="456" w:type="pct"/>
            <w:vAlign w:val="center"/>
          </w:tcPr>
          <w:p w:rsidR="00CC2996" w:rsidRPr="00FE4B05" w:rsidRDefault="00CC2996"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85,233</w:t>
            </w:r>
          </w:p>
        </w:tc>
        <w:tc>
          <w:tcPr>
            <w:tcW w:w="455"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CC2996" w:rsidRDefault="00CC2996" w:rsidP="00794B21">
            <w:pPr>
              <w:pStyle w:val="aaaaaakropki"/>
              <w:spacing w:after="40"/>
              <w:contextualSpacing w:val="0"/>
            </w:pPr>
            <w:r w:rsidRPr="00FE4B05">
              <w:t xml:space="preserve">Inwestycja z listy stanowiącej załącznik do Uchwały  Nr 340/734/17 Zarządu Województwa Podkarpackiego </w:t>
            </w:r>
            <w:r w:rsidR="003B4283">
              <w:br/>
            </w:r>
            <w:r w:rsidRPr="00FE4B05">
              <w:t xml:space="preserve">w Rzeszowie z dnia </w:t>
            </w:r>
            <w:r w:rsidR="003B4283">
              <w:br/>
            </w:r>
            <w:r w:rsidRPr="00FE4B05">
              <w:t xml:space="preserve">19 września 2017 </w:t>
            </w:r>
            <w:r w:rsidR="003B4283">
              <w:t xml:space="preserve">r. </w:t>
            </w:r>
            <w:r w:rsidR="003B4283">
              <w:br/>
            </w:r>
            <w:r w:rsidRPr="00FE4B05">
              <w:lastRenderedPageBreak/>
              <w:t xml:space="preserve">w sprawie zatwierdzenia zaktualizowanej listy operacji informującej o kolejności przysługiwania pomocy na operacje typu </w:t>
            </w:r>
          </w:p>
          <w:p w:rsidR="0063037D" w:rsidRPr="003B4283" w:rsidRDefault="0063037D" w:rsidP="0063037D">
            <w:pPr>
              <w:pStyle w:val="aaaaaakropki"/>
              <w:numPr>
                <w:ilvl w:val="0"/>
                <w:numId w:val="0"/>
              </w:numPr>
              <w:spacing w:after="40"/>
              <w:ind w:left="249"/>
              <w:contextualSpacing w:val="0"/>
            </w:pPr>
            <w:r w:rsidRPr="0063037D">
              <w:rPr>
                <w:i/>
              </w:rPr>
              <w:t>Gospodarka wodno-ściekowa</w:t>
            </w:r>
            <w:r w:rsidR="003B4283">
              <w:t>;</w:t>
            </w:r>
          </w:p>
          <w:p w:rsidR="00CC2996" w:rsidRPr="00FE4B05" w:rsidRDefault="00CC2996" w:rsidP="00794B21">
            <w:pPr>
              <w:pStyle w:val="aaaaaakropki"/>
              <w:spacing w:after="40"/>
              <w:contextualSpacing w:val="0"/>
            </w:pPr>
            <w:r w:rsidRPr="00FE4B05">
              <w:t>podany koszt jest to wysokość kwoty pomocy  w ramach</w:t>
            </w:r>
            <w:r w:rsidR="00771B3E" w:rsidRPr="00FE4B05">
              <w:t xml:space="preserve"> </w:t>
            </w:r>
            <w:r w:rsidRPr="00FE4B05">
              <w:t>PROW</w:t>
            </w:r>
            <w:r w:rsidR="003B4283">
              <w:t>;</w:t>
            </w:r>
          </w:p>
        </w:tc>
      </w:tr>
      <w:tr w:rsidR="00CC2996" w:rsidRPr="008B3DDC" w:rsidTr="00852565">
        <w:trPr>
          <w:trHeight w:val="155"/>
        </w:trPr>
        <w:tc>
          <w:tcPr>
            <w:tcW w:w="1558" w:type="pct"/>
            <w:vAlign w:val="center"/>
          </w:tcPr>
          <w:p w:rsidR="00CC2996" w:rsidRPr="00FE4B05" w:rsidRDefault="00CC2996" w:rsidP="009F7DE0">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lastRenderedPageBreak/>
              <w:t>Przebudowa, rozbudowa i nadbudowa istniejącego budynku stacji uzdatniania wody w Skołyszynie, modernizacja układu technologicznego</w:t>
            </w:r>
            <w:r w:rsidRPr="00FE4B05">
              <w:rPr>
                <w:rStyle w:val="Teksttreci2Bezpogrubienia1"/>
                <w:b w:val="0"/>
                <w:bCs w:val="0"/>
                <w:color w:val="000000"/>
                <w:sz w:val="20"/>
                <w:szCs w:val="20"/>
              </w:rPr>
              <w:br/>
              <w:t>oraz budowa gminnego systemu zaopatrzenia w wodę miejscowości Harklowa, Kunowa i Pusta Wola - Gmina Skołyszyn -1 etap.</w:t>
            </w:r>
          </w:p>
        </w:tc>
        <w:tc>
          <w:tcPr>
            <w:tcW w:w="557" w:type="pct"/>
            <w:vAlign w:val="center"/>
          </w:tcPr>
          <w:p w:rsidR="00CC2996" w:rsidRPr="00FE4B05" w:rsidRDefault="00CC2996"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Skołyszyn</w:t>
            </w:r>
          </w:p>
        </w:tc>
        <w:tc>
          <w:tcPr>
            <w:tcW w:w="456" w:type="pct"/>
            <w:vAlign w:val="center"/>
          </w:tcPr>
          <w:p w:rsidR="00CC2996" w:rsidRPr="00FE4B05" w:rsidRDefault="00CC2996" w:rsidP="00794B21">
            <w:pPr>
              <w:pStyle w:val="Default"/>
              <w:jc w:val="center"/>
              <w:rPr>
                <w:sz w:val="20"/>
                <w:szCs w:val="20"/>
              </w:rPr>
            </w:pPr>
            <w:r w:rsidRPr="00FE4B05">
              <w:rPr>
                <w:sz w:val="20"/>
                <w:szCs w:val="20"/>
              </w:rPr>
              <w:t>2017-2020</w:t>
            </w:r>
          </w:p>
        </w:tc>
        <w:tc>
          <w:tcPr>
            <w:tcW w:w="557" w:type="pct"/>
            <w:vAlign w:val="center"/>
          </w:tcPr>
          <w:p w:rsidR="00CC2996" w:rsidRPr="00FE4B05" w:rsidRDefault="00CC2996" w:rsidP="00794B21">
            <w:pPr>
              <w:pStyle w:val="aaaaaakropki"/>
            </w:pPr>
            <w:r w:rsidRPr="00FE4B05">
              <w:t>PROW</w:t>
            </w:r>
          </w:p>
          <w:p w:rsidR="00CC2996" w:rsidRPr="00FE4B05" w:rsidRDefault="00AC0F1C" w:rsidP="00794B21">
            <w:pPr>
              <w:pStyle w:val="aaaaaakropki"/>
            </w:pPr>
            <w:r>
              <w:t>ś</w:t>
            </w:r>
            <w:r w:rsidR="00CC2996" w:rsidRPr="00FE4B05">
              <w:t>rodki własne</w:t>
            </w:r>
          </w:p>
        </w:tc>
        <w:tc>
          <w:tcPr>
            <w:tcW w:w="456" w:type="pct"/>
            <w:vAlign w:val="center"/>
          </w:tcPr>
          <w:p w:rsidR="00CC2996" w:rsidRPr="00FE4B05" w:rsidRDefault="00CC2996"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1987,36</w:t>
            </w:r>
          </w:p>
        </w:tc>
        <w:tc>
          <w:tcPr>
            <w:tcW w:w="455" w:type="pct"/>
            <w:vAlign w:val="center"/>
          </w:tcPr>
          <w:p w:rsidR="00CC2996" w:rsidRPr="00FE4B05" w:rsidRDefault="00CC2996"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CC2996" w:rsidRDefault="00CC2996" w:rsidP="00794B21">
            <w:pPr>
              <w:pStyle w:val="aaaaaakropki"/>
              <w:spacing w:after="40"/>
              <w:contextualSpacing w:val="0"/>
            </w:pPr>
            <w:r w:rsidRPr="00FE4B05">
              <w:t xml:space="preserve">Inwestycja z listy stanowiącej załącznik do Uchwały  Nr 340/734/17 Zarządu Województwa Podkarpackiego </w:t>
            </w:r>
            <w:r w:rsidR="003B4283">
              <w:br/>
            </w:r>
            <w:r w:rsidRPr="00FE4B05">
              <w:t xml:space="preserve">w Rzeszowie z dnia </w:t>
            </w:r>
            <w:r w:rsidR="003B4283">
              <w:br/>
            </w:r>
            <w:r w:rsidRPr="00FE4B05">
              <w:t xml:space="preserve">19 września 2017 </w:t>
            </w:r>
            <w:r w:rsidR="003B4283">
              <w:t xml:space="preserve">r. </w:t>
            </w:r>
            <w:r w:rsidR="003B4283">
              <w:br/>
            </w:r>
            <w:r w:rsidRPr="00FE4B05">
              <w:t xml:space="preserve">w sprawie zatwierdzenia zaktualizowanej listy operacji informującej </w:t>
            </w:r>
            <w:r w:rsidR="003B4283">
              <w:br/>
            </w:r>
            <w:r w:rsidRPr="00FE4B05">
              <w:t>o kolejności przysługiwania pomocy na operacje typu</w:t>
            </w:r>
          </w:p>
          <w:p w:rsidR="0063037D" w:rsidRPr="003B4283" w:rsidRDefault="0063037D" w:rsidP="0063037D">
            <w:pPr>
              <w:pStyle w:val="aaaaaakropki"/>
              <w:numPr>
                <w:ilvl w:val="0"/>
                <w:numId w:val="0"/>
              </w:numPr>
              <w:spacing w:after="40"/>
              <w:ind w:left="249"/>
              <w:contextualSpacing w:val="0"/>
            </w:pPr>
            <w:r w:rsidRPr="0063037D">
              <w:rPr>
                <w:i/>
              </w:rPr>
              <w:t>Gospodarka wodno-ściekowa</w:t>
            </w:r>
            <w:r w:rsidR="003B4283">
              <w:t>;</w:t>
            </w:r>
          </w:p>
          <w:p w:rsidR="00CC2996" w:rsidRDefault="00CC2996" w:rsidP="00794B21">
            <w:pPr>
              <w:pStyle w:val="aaaaaakropki"/>
              <w:spacing w:after="40"/>
              <w:contextualSpacing w:val="0"/>
            </w:pPr>
            <w:r w:rsidRPr="00FE4B05">
              <w:t>podany koszt jest to wysokość kwoty pomocy  w ramach</w:t>
            </w:r>
            <w:r w:rsidR="00771B3E" w:rsidRPr="00FE4B05">
              <w:t xml:space="preserve"> </w:t>
            </w:r>
            <w:r w:rsidRPr="00FE4B05">
              <w:t>PROW</w:t>
            </w:r>
            <w:r w:rsidR="003B4283">
              <w:t>;</w:t>
            </w:r>
          </w:p>
          <w:p w:rsidR="00C87937" w:rsidRDefault="00C87937" w:rsidP="00C87937">
            <w:pPr>
              <w:pStyle w:val="aaaaaakropki"/>
              <w:numPr>
                <w:ilvl w:val="0"/>
                <w:numId w:val="0"/>
              </w:numPr>
              <w:spacing w:after="40"/>
              <w:ind w:left="249" w:hanging="249"/>
              <w:contextualSpacing w:val="0"/>
            </w:pPr>
          </w:p>
          <w:p w:rsidR="00C87937" w:rsidRPr="00FE4B05" w:rsidRDefault="00C87937" w:rsidP="00C87937">
            <w:pPr>
              <w:pStyle w:val="aaaaaakropki"/>
              <w:numPr>
                <w:ilvl w:val="0"/>
                <w:numId w:val="0"/>
              </w:numPr>
              <w:spacing w:after="40"/>
              <w:ind w:left="249" w:hanging="249"/>
              <w:contextualSpacing w:val="0"/>
            </w:pPr>
          </w:p>
        </w:tc>
      </w:tr>
      <w:tr w:rsidR="00EE477B" w:rsidRPr="008B3DDC" w:rsidTr="00852565">
        <w:trPr>
          <w:trHeight w:val="155"/>
        </w:trPr>
        <w:tc>
          <w:tcPr>
            <w:tcW w:w="1558" w:type="pct"/>
            <w:vAlign w:val="center"/>
          </w:tcPr>
          <w:p w:rsidR="00EE477B" w:rsidRPr="00FE4B05" w:rsidRDefault="00EE477B" w:rsidP="009F7DE0">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lastRenderedPageBreak/>
              <w:t>Budowa wodociągu gminnego w miejscowości Solonka, Straszydle, Lubenia i Siedliska wraz z rozbudową stacji uzdatniania wody i ujęcia</w:t>
            </w:r>
            <w:r w:rsidRPr="00FE4B05">
              <w:rPr>
                <w:rStyle w:val="Teksttreci2Bezpogrubienia1"/>
                <w:b w:val="0"/>
                <w:bCs w:val="0"/>
                <w:color w:val="000000"/>
                <w:sz w:val="20"/>
                <w:szCs w:val="20"/>
              </w:rPr>
              <w:br/>
              <w:t>wody, budowa pompowni, zbiorników wyrównawczych i zasilania energetycznego – etap II a i III a.</w:t>
            </w:r>
          </w:p>
        </w:tc>
        <w:tc>
          <w:tcPr>
            <w:tcW w:w="557" w:type="pct"/>
            <w:vAlign w:val="center"/>
          </w:tcPr>
          <w:p w:rsidR="00EE477B" w:rsidRPr="00FE4B05" w:rsidRDefault="00EE477B"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Lubenia</w:t>
            </w:r>
          </w:p>
        </w:tc>
        <w:tc>
          <w:tcPr>
            <w:tcW w:w="456" w:type="pct"/>
            <w:vAlign w:val="center"/>
          </w:tcPr>
          <w:p w:rsidR="00EE477B" w:rsidRPr="00FE4B05" w:rsidRDefault="00EE477B" w:rsidP="00794B21">
            <w:pPr>
              <w:pStyle w:val="Default"/>
              <w:jc w:val="center"/>
              <w:rPr>
                <w:sz w:val="20"/>
                <w:szCs w:val="20"/>
              </w:rPr>
            </w:pPr>
            <w:r w:rsidRPr="00FE4B05">
              <w:rPr>
                <w:sz w:val="20"/>
                <w:szCs w:val="20"/>
              </w:rPr>
              <w:t>2017-2020</w:t>
            </w:r>
          </w:p>
        </w:tc>
        <w:tc>
          <w:tcPr>
            <w:tcW w:w="557" w:type="pct"/>
            <w:vAlign w:val="center"/>
          </w:tcPr>
          <w:p w:rsidR="00EE477B" w:rsidRPr="00FE4B05" w:rsidRDefault="00EE477B" w:rsidP="00794B21">
            <w:pPr>
              <w:pStyle w:val="aaaaaakropki"/>
            </w:pPr>
            <w:r w:rsidRPr="00FE4B05">
              <w:t>PROW</w:t>
            </w:r>
          </w:p>
          <w:p w:rsidR="00EE477B" w:rsidRPr="00FE4B05" w:rsidRDefault="00AC0F1C" w:rsidP="00794B21">
            <w:pPr>
              <w:pStyle w:val="aaaaaakropki"/>
            </w:pPr>
            <w:r>
              <w:t>ś</w:t>
            </w:r>
            <w:r w:rsidR="00EE477B" w:rsidRPr="00FE4B05">
              <w:t>rodki własne</w:t>
            </w:r>
          </w:p>
        </w:tc>
        <w:tc>
          <w:tcPr>
            <w:tcW w:w="456" w:type="pct"/>
            <w:vAlign w:val="center"/>
          </w:tcPr>
          <w:p w:rsidR="00EE477B" w:rsidRPr="00FE4B05" w:rsidRDefault="00EE477B"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1754,057</w:t>
            </w:r>
          </w:p>
        </w:tc>
        <w:tc>
          <w:tcPr>
            <w:tcW w:w="455" w:type="pct"/>
            <w:vAlign w:val="center"/>
          </w:tcPr>
          <w:p w:rsidR="00EE477B" w:rsidRPr="00FE4B05" w:rsidRDefault="00EE477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422DBF" w:rsidRPr="00FE4B05" w:rsidRDefault="00422DBF" w:rsidP="00422DBF">
            <w:pPr>
              <w:pStyle w:val="aaaaaakropki"/>
              <w:spacing w:after="40"/>
              <w:contextualSpacing w:val="0"/>
            </w:pPr>
            <w:r w:rsidRPr="00FE4B05">
              <w:t xml:space="preserve">Inwestycja z listy stanowiącej załącznik do Uchwały  Nr 340/734/17 Zarządu Województwa Podkarpackiego </w:t>
            </w:r>
            <w:r w:rsidR="003B4283">
              <w:br/>
            </w:r>
            <w:r w:rsidRPr="00FE4B05">
              <w:t xml:space="preserve">w Rzeszowie z dnia </w:t>
            </w:r>
            <w:r w:rsidR="003B4283">
              <w:br/>
            </w:r>
            <w:r w:rsidRPr="00FE4B05">
              <w:t xml:space="preserve">19 września 2017 </w:t>
            </w:r>
            <w:r w:rsidR="003B4283">
              <w:t xml:space="preserve">r. </w:t>
            </w:r>
            <w:r w:rsidR="003B4283">
              <w:br/>
            </w:r>
            <w:r w:rsidRPr="00FE4B05">
              <w:t xml:space="preserve">w sprawie zatwierdzenia zaktualizowanej listy operacji informującej </w:t>
            </w:r>
            <w:r w:rsidR="003B4283">
              <w:br/>
            </w:r>
            <w:r w:rsidRPr="00FE4B05">
              <w:t xml:space="preserve">o kolejności przysługiwania pomocy na operacje typu </w:t>
            </w:r>
            <w:r>
              <w:br/>
            </w:r>
            <w:r w:rsidR="0063037D" w:rsidRPr="0063037D">
              <w:rPr>
                <w:i/>
              </w:rPr>
              <w:t>Gospodarka wodno-ściekowa</w:t>
            </w:r>
            <w:r w:rsidR="003B4283">
              <w:t>;</w:t>
            </w:r>
          </w:p>
          <w:p w:rsidR="00EE477B" w:rsidRPr="00FE4B05" w:rsidRDefault="00422DBF" w:rsidP="00422DBF">
            <w:pPr>
              <w:pStyle w:val="aaaaaakropki"/>
              <w:spacing w:after="40"/>
              <w:contextualSpacing w:val="0"/>
            </w:pPr>
            <w:r w:rsidRPr="00FE4B05">
              <w:t>podany koszt jest to wysokość kwoty pomocy  w ramach PROW</w:t>
            </w:r>
            <w:r w:rsidR="003B4283">
              <w:t>;</w:t>
            </w:r>
          </w:p>
        </w:tc>
      </w:tr>
      <w:tr w:rsidR="00EE477B" w:rsidRPr="008B3DDC" w:rsidTr="00852565">
        <w:trPr>
          <w:trHeight w:val="155"/>
        </w:trPr>
        <w:tc>
          <w:tcPr>
            <w:tcW w:w="1558" w:type="pct"/>
            <w:vAlign w:val="center"/>
          </w:tcPr>
          <w:p w:rsidR="00EE477B" w:rsidRPr="00FE4B05" w:rsidRDefault="00EE477B" w:rsidP="009F7DE0">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t xml:space="preserve">Budowa sieci </w:t>
            </w:r>
            <w:r w:rsidRPr="00FE4B05">
              <w:rPr>
                <w:rStyle w:val="Teksttreci26pt"/>
                <w:b w:val="0"/>
                <w:bCs w:val="0"/>
                <w:color w:val="000000"/>
                <w:sz w:val="20"/>
                <w:szCs w:val="20"/>
              </w:rPr>
              <w:t xml:space="preserve">wodociągowej </w:t>
            </w:r>
            <w:r w:rsidRPr="00FE4B05">
              <w:rPr>
                <w:rStyle w:val="Teksttreci2Bezpogrubienia1"/>
                <w:b w:val="0"/>
                <w:bCs w:val="0"/>
                <w:color w:val="000000"/>
                <w:sz w:val="20"/>
                <w:szCs w:val="20"/>
              </w:rPr>
              <w:t xml:space="preserve">i kanalizacji sanitarnej wraz z przyłączami do budynków w rejonie Leśniczówki w </w:t>
            </w:r>
            <w:r w:rsidRPr="00FE4B05">
              <w:rPr>
                <w:rStyle w:val="Teksttreci26pt"/>
                <w:b w:val="0"/>
                <w:bCs w:val="0"/>
                <w:color w:val="000000"/>
                <w:sz w:val="20"/>
                <w:szCs w:val="20"/>
              </w:rPr>
              <w:t xml:space="preserve">miejscowości </w:t>
            </w:r>
            <w:r w:rsidR="003B4283">
              <w:rPr>
                <w:rStyle w:val="Teksttreci2Bezpogrubienia1"/>
                <w:b w:val="0"/>
                <w:bCs w:val="0"/>
                <w:color w:val="000000"/>
                <w:sz w:val="20"/>
                <w:szCs w:val="20"/>
              </w:rPr>
              <w:t>Wola Zgłobień</w:t>
            </w:r>
            <w:r w:rsidRPr="00FE4B05">
              <w:rPr>
                <w:rStyle w:val="Teksttreci2Bezpogrubienia1"/>
                <w:b w:val="0"/>
                <w:bCs w:val="0"/>
                <w:color w:val="000000"/>
                <w:sz w:val="20"/>
                <w:szCs w:val="20"/>
              </w:rPr>
              <w:t xml:space="preserve">ska gmina Boguchwała. Budowa kontenerowej pompowni </w:t>
            </w:r>
            <w:r w:rsidRPr="00FE4B05">
              <w:rPr>
                <w:rStyle w:val="Teksttreci26pt"/>
                <w:b w:val="0"/>
                <w:bCs w:val="0"/>
                <w:color w:val="000000"/>
                <w:sz w:val="20"/>
                <w:szCs w:val="20"/>
              </w:rPr>
              <w:t xml:space="preserve">wodociągowej, </w:t>
            </w:r>
            <w:r w:rsidRPr="00FE4B05">
              <w:rPr>
                <w:rStyle w:val="Teksttreci2Bezpogrubienia1"/>
                <w:b w:val="0"/>
                <w:bCs w:val="0"/>
                <w:color w:val="000000"/>
                <w:sz w:val="20"/>
                <w:szCs w:val="20"/>
              </w:rPr>
              <w:t xml:space="preserve">przebudowa istniejącej </w:t>
            </w:r>
            <w:r w:rsidRPr="00FE4B05">
              <w:rPr>
                <w:rStyle w:val="Teksttreci26pt"/>
                <w:b w:val="0"/>
                <w:bCs w:val="0"/>
                <w:color w:val="000000"/>
                <w:sz w:val="20"/>
                <w:szCs w:val="20"/>
              </w:rPr>
              <w:t xml:space="preserve">pompowni </w:t>
            </w:r>
            <w:r w:rsidRPr="00FE4B05">
              <w:rPr>
                <w:rStyle w:val="Teksttreci2Bezpogrubienia1"/>
                <w:b w:val="0"/>
                <w:bCs w:val="0"/>
                <w:color w:val="000000"/>
                <w:sz w:val="20"/>
                <w:szCs w:val="20"/>
              </w:rPr>
              <w:t>wodociągowej.</w:t>
            </w:r>
          </w:p>
        </w:tc>
        <w:tc>
          <w:tcPr>
            <w:tcW w:w="557" w:type="pct"/>
            <w:vAlign w:val="center"/>
          </w:tcPr>
          <w:p w:rsidR="00EE477B" w:rsidRPr="0011301A" w:rsidRDefault="0011301A" w:rsidP="00794B21">
            <w:pPr>
              <w:autoSpaceDE w:val="0"/>
              <w:autoSpaceDN w:val="0"/>
              <w:adjustRightInd w:val="0"/>
              <w:spacing w:line="240" w:lineRule="auto"/>
              <w:ind w:right="155" w:firstLine="34"/>
              <w:jc w:val="left"/>
              <w:rPr>
                <w:rStyle w:val="Teksttreci2Bezpogrubienia1"/>
                <w:b w:val="0"/>
                <w:bCs w:val="0"/>
                <w:color w:val="000000"/>
                <w:sz w:val="16"/>
                <w:szCs w:val="16"/>
              </w:rPr>
            </w:pPr>
            <w:r>
              <w:rPr>
                <w:rStyle w:val="Teksttreci2Bezpogrubienia1"/>
                <w:b w:val="0"/>
                <w:bCs w:val="0"/>
                <w:color w:val="000000"/>
                <w:sz w:val="16"/>
                <w:szCs w:val="16"/>
              </w:rPr>
              <w:t>Zakład Gospodarki Komunalnej i </w:t>
            </w:r>
            <w:r w:rsidR="00EE477B" w:rsidRPr="0011301A">
              <w:rPr>
                <w:rStyle w:val="Teksttreci2Bezpogrubienia1"/>
                <w:b w:val="0"/>
                <w:bCs w:val="0"/>
                <w:color w:val="000000"/>
                <w:sz w:val="16"/>
                <w:szCs w:val="16"/>
              </w:rPr>
              <w:t>Usług</w:t>
            </w:r>
            <w:r w:rsidR="00EE477B" w:rsidRPr="0011301A">
              <w:rPr>
                <w:rStyle w:val="Teksttreci2Bezpogrubienia1"/>
                <w:b w:val="0"/>
                <w:bCs w:val="0"/>
                <w:color w:val="000000"/>
                <w:sz w:val="16"/>
                <w:szCs w:val="16"/>
              </w:rPr>
              <w:br/>
              <w:t>Wielobranżowych "GO-KOM" w</w:t>
            </w:r>
            <w:r>
              <w:rPr>
                <w:rStyle w:val="Teksttreci2Bezpogrubienia1"/>
                <w:b w:val="0"/>
                <w:bCs w:val="0"/>
                <w:color w:val="000000"/>
                <w:sz w:val="16"/>
                <w:szCs w:val="16"/>
              </w:rPr>
              <w:t> </w:t>
            </w:r>
            <w:r w:rsidR="00EE477B" w:rsidRPr="0011301A">
              <w:rPr>
                <w:rStyle w:val="Teksttreci2Bezpogrubienia1"/>
                <w:b w:val="0"/>
                <w:bCs w:val="0"/>
                <w:color w:val="000000"/>
                <w:sz w:val="16"/>
                <w:szCs w:val="16"/>
              </w:rPr>
              <w:t>Boguchwale</w:t>
            </w:r>
            <w:r>
              <w:rPr>
                <w:rStyle w:val="Teksttreci2Bezpogrubienia1"/>
                <w:b w:val="0"/>
                <w:bCs w:val="0"/>
                <w:color w:val="000000"/>
                <w:sz w:val="16"/>
                <w:szCs w:val="16"/>
              </w:rPr>
              <w:br/>
            </w:r>
            <w:r w:rsidR="00EE477B" w:rsidRPr="0011301A">
              <w:rPr>
                <w:rStyle w:val="Teksttreci2Bezpogrubienia1"/>
                <w:b w:val="0"/>
                <w:bCs w:val="0"/>
                <w:color w:val="000000"/>
                <w:sz w:val="16"/>
                <w:szCs w:val="16"/>
              </w:rPr>
              <w:t xml:space="preserve"> Sp. z o.o.</w:t>
            </w:r>
          </w:p>
        </w:tc>
        <w:tc>
          <w:tcPr>
            <w:tcW w:w="456" w:type="pct"/>
            <w:vAlign w:val="center"/>
          </w:tcPr>
          <w:p w:rsidR="00EE477B" w:rsidRPr="00FE4B05" w:rsidRDefault="00EE477B" w:rsidP="00794B21">
            <w:pPr>
              <w:pStyle w:val="Default"/>
              <w:jc w:val="center"/>
              <w:rPr>
                <w:sz w:val="20"/>
                <w:szCs w:val="20"/>
              </w:rPr>
            </w:pPr>
            <w:r w:rsidRPr="00FE4B05">
              <w:rPr>
                <w:sz w:val="20"/>
                <w:szCs w:val="20"/>
              </w:rPr>
              <w:t>2017-2020</w:t>
            </w:r>
          </w:p>
        </w:tc>
        <w:tc>
          <w:tcPr>
            <w:tcW w:w="557" w:type="pct"/>
            <w:vAlign w:val="center"/>
          </w:tcPr>
          <w:p w:rsidR="00EE477B" w:rsidRPr="00FE4B05" w:rsidRDefault="00EE477B" w:rsidP="00794B21">
            <w:pPr>
              <w:pStyle w:val="aaaaaakropki"/>
            </w:pPr>
            <w:r w:rsidRPr="00FE4B05">
              <w:t>PROW</w:t>
            </w:r>
          </w:p>
          <w:p w:rsidR="00EE477B" w:rsidRPr="00FE4B05" w:rsidRDefault="00AC0F1C" w:rsidP="00794B21">
            <w:pPr>
              <w:pStyle w:val="aaaaaakropki"/>
            </w:pPr>
            <w:r>
              <w:t>ś</w:t>
            </w:r>
            <w:r w:rsidR="00EE477B" w:rsidRPr="00FE4B05">
              <w:t>rodki własne</w:t>
            </w:r>
          </w:p>
        </w:tc>
        <w:tc>
          <w:tcPr>
            <w:tcW w:w="456" w:type="pct"/>
            <w:vAlign w:val="center"/>
          </w:tcPr>
          <w:p w:rsidR="00EE477B" w:rsidRPr="00FE4B05" w:rsidRDefault="00EE477B"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481,904</w:t>
            </w:r>
          </w:p>
        </w:tc>
        <w:tc>
          <w:tcPr>
            <w:tcW w:w="455" w:type="pct"/>
            <w:vAlign w:val="center"/>
          </w:tcPr>
          <w:p w:rsidR="00EE477B" w:rsidRPr="00FE4B05" w:rsidRDefault="00EE477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3037D" w:rsidRDefault="00EE477B" w:rsidP="0063037D">
            <w:pPr>
              <w:pStyle w:val="aaaaaakropki"/>
              <w:spacing w:after="40"/>
              <w:contextualSpacing w:val="0"/>
            </w:pPr>
            <w:r w:rsidRPr="00FE4B05">
              <w:t xml:space="preserve">Inwestycja z listy stanowiącej załącznik do Uchwały  Nr 340/734/17 Zarządu Województwa Podkarpackiego </w:t>
            </w:r>
            <w:r w:rsidR="003B4283">
              <w:br/>
            </w:r>
            <w:r w:rsidRPr="00FE4B05">
              <w:t xml:space="preserve">w Rzeszowie z dnia </w:t>
            </w:r>
            <w:r w:rsidR="003B4283">
              <w:br/>
            </w:r>
            <w:r w:rsidRPr="00FE4B05">
              <w:t xml:space="preserve">19 września 2017 </w:t>
            </w:r>
            <w:r w:rsidR="003B4283">
              <w:t xml:space="preserve">r. </w:t>
            </w:r>
            <w:r w:rsidR="003B4283">
              <w:br/>
            </w:r>
            <w:r w:rsidRPr="00FE4B05">
              <w:t xml:space="preserve">w sprawie zatwierdzenia zaktualizowanej listy operacji informującej </w:t>
            </w:r>
            <w:r w:rsidR="008424D4">
              <w:br/>
            </w:r>
            <w:r w:rsidRPr="00FE4B05">
              <w:t xml:space="preserve">o kolejności przysługiwania pomocy na operacje typu </w:t>
            </w:r>
            <w:r w:rsidR="0063037D" w:rsidRPr="0063037D">
              <w:rPr>
                <w:i/>
              </w:rPr>
              <w:t>Gospodarka wodno-</w:t>
            </w:r>
            <w:r w:rsidR="0063037D" w:rsidRPr="0063037D">
              <w:rPr>
                <w:i/>
              </w:rPr>
              <w:lastRenderedPageBreak/>
              <w:t>ściekowa</w:t>
            </w:r>
            <w:r w:rsidR="003B4283">
              <w:t>;</w:t>
            </w:r>
          </w:p>
          <w:p w:rsidR="00EE477B" w:rsidRPr="00FE4B05" w:rsidRDefault="00EE477B" w:rsidP="0063037D">
            <w:pPr>
              <w:pStyle w:val="aaaaaakropki"/>
              <w:spacing w:after="40"/>
              <w:contextualSpacing w:val="0"/>
            </w:pPr>
            <w:r w:rsidRPr="00FE4B05">
              <w:t>podany koszt jest to wysokość kwoty pomocy  w ramach</w:t>
            </w:r>
            <w:r w:rsidR="008424D4">
              <w:t xml:space="preserve"> </w:t>
            </w:r>
            <w:r w:rsidRPr="00FE4B05">
              <w:t>PROW</w:t>
            </w:r>
            <w:r w:rsidR="003B4283">
              <w:t>;</w:t>
            </w:r>
          </w:p>
        </w:tc>
      </w:tr>
      <w:tr w:rsidR="00EE477B" w:rsidRPr="008B3DDC" w:rsidTr="00852565">
        <w:trPr>
          <w:trHeight w:val="155"/>
        </w:trPr>
        <w:tc>
          <w:tcPr>
            <w:tcW w:w="1558" w:type="pct"/>
            <w:vAlign w:val="center"/>
          </w:tcPr>
          <w:p w:rsidR="00EE477B" w:rsidRPr="00FE4B05" w:rsidRDefault="00EE477B" w:rsidP="009F7DE0">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lastRenderedPageBreak/>
              <w:t xml:space="preserve">Budowa sieci wodociągowej wraz z przyłączami </w:t>
            </w:r>
            <w:r w:rsidR="00FE4B05">
              <w:rPr>
                <w:rStyle w:val="Teksttreci2Bezpogrubienia1"/>
                <w:b w:val="0"/>
                <w:bCs w:val="0"/>
                <w:color w:val="000000"/>
                <w:sz w:val="20"/>
                <w:szCs w:val="20"/>
              </w:rPr>
              <w:br/>
            </w:r>
            <w:r w:rsidR="008424D4">
              <w:rPr>
                <w:rStyle w:val="Teksttreci2Bezpogrubienia1"/>
                <w:b w:val="0"/>
                <w:bCs w:val="0"/>
                <w:color w:val="000000"/>
                <w:sz w:val="20"/>
                <w:szCs w:val="20"/>
              </w:rPr>
              <w:t>i pompownią wody w miej</w:t>
            </w:r>
            <w:r w:rsidRPr="00FE4B05">
              <w:rPr>
                <w:rStyle w:val="Teksttreci2Bezpogrubienia1"/>
                <w:b w:val="0"/>
                <w:bCs w:val="0"/>
                <w:color w:val="000000"/>
                <w:sz w:val="20"/>
                <w:szCs w:val="20"/>
              </w:rPr>
              <w:t>scowości Łęki Dolne, Pilzno, Jaworze Górne i Słotowa gm. Pilzno.</w:t>
            </w:r>
          </w:p>
        </w:tc>
        <w:tc>
          <w:tcPr>
            <w:tcW w:w="557" w:type="pct"/>
            <w:vAlign w:val="center"/>
          </w:tcPr>
          <w:p w:rsidR="00EE477B" w:rsidRPr="00FE4B05" w:rsidRDefault="00EE477B"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Pilzno</w:t>
            </w:r>
          </w:p>
        </w:tc>
        <w:tc>
          <w:tcPr>
            <w:tcW w:w="456" w:type="pct"/>
            <w:vAlign w:val="center"/>
          </w:tcPr>
          <w:p w:rsidR="00EE477B" w:rsidRPr="00FE4B05" w:rsidRDefault="00EE477B" w:rsidP="00794B21">
            <w:pPr>
              <w:pStyle w:val="Default"/>
              <w:jc w:val="center"/>
              <w:rPr>
                <w:sz w:val="20"/>
                <w:szCs w:val="20"/>
              </w:rPr>
            </w:pPr>
            <w:r w:rsidRPr="00FE4B05">
              <w:rPr>
                <w:sz w:val="20"/>
                <w:szCs w:val="20"/>
              </w:rPr>
              <w:t>2017-2020</w:t>
            </w:r>
          </w:p>
        </w:tc>
        <w:tc>
          <w:tcPr>
            <w:tcW w:w="557" w:type="pct"/>
            <w:vAlign w:val="center"/>
          </w:tcPr>
          <w:p w:rsidR="00EE477B" w:rsidRPr="00FE4B05" w:rsidRDefault="00EE477B" w:rsidP="00794B21">
            <w:pPr>
              <w:pStyle w:val="aaaaaakropki"/>
            </w:pPr>
            <w:r w:rsidRPr="00FE4B05">
              <w:t>PROW</w:t>
            </w:r>
          </w:p>
          <w:p w:rsidR="00EE477B" w:rsidRPr="00FE4B05" w:rsidRDefault="00AC0F1C" w:rsidP="00794B21">
            <w:pPr>
              <w:pStyle w:val="aaaaaakropki"/>
            </w:pPr>
            <w:r>
              <w:t>ś</w:t>
            </w:r>
            <w:r w:rsidR="00EE477B" w:rsidRPr="00FE4B05">
              <w:t>rodki</w:t>
            </w:r>
            <w:r>
              <w:t xml:space="preserve"> własne</w:t>
            </w:r>
          </w:p>
        </w:tc>
        <w:tc>
          <w:tcPr>
            <w:tcW w:w="456" w:type="pct"/>
            <w:vAlign w:val="center"/>
          </w:tcPr>
          <w:p w:rsidR="00EE477B" w:rsidRPr="00FE4B05" w:rsidRDefault="00EE477B"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1871,458</w:t>
            </w:r>
          </w:p>
        </w:tc>
        <w:tc>
          <w:tcPr>
            <w:tcW w:w="455" w:type="pct"/>
            <w:vAlign w:val="center"/>
          </w:tcPr>
          <w:p w:rsidR="00EE477B" w:rsidRPr="00FE4B05" w:rsidRDefault="00EE477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63037D" w:rsidRDefault="00EE477B" w:rsidP="00794B21">
            <w:pPr>
              <w:pStyle w:val="aaaaaakropki"/>
              <w:spacing w:after="40"/>
              <w:contextualSpacing w:val="0"/>
            </w:pPr>
            <w:r w:rsidRPr="00FE4B05">
              <w:t xml:space="preserve">Inwestycja z listy stanowiącej załącznik do Uchwały  Nr 340/734/17 Zarządu Województwa Podkarpackiego </w:t>
            </w:r>
            <w:r w:rsidR="003B4283">
              <w:br/>
            </w:r>
            <w:r w:rsidRPr="00FE4B05">
              <w:t xml:space="preserve">w Rzeszowie z dnia </w:t>
            </w:r>
            <w:r w:rsidR="003B4283">
              <w:br/>
            </w:r>
            <w:r w:rsidRPr="00FE4B05">
              <w:t xml:space="preserve">19 września 2017 </w:t>
            </w:r>
            <w:r w:rsidR="003B4283">
              <w:t xml:space="preserve">r. </w:t>
            </w:r>
            <w:r w:rsidR="003B4283">
              <w:br/>
            </w:r>
            <w:r w:rsidRPr="00FE4B05">
              <w:t xml:space="preserve">w sprawie zatwierdzenia zaktualizowanej listy operacji informującej </w:t>
            </w:r>
            <w:r w:rsidR="008424D4">
              <w:br/>
            </w:r>
            <w:r w:rsidRPr="00FE4B05">
              <w:t xml:space="preserve">o kolejności przysługiwania pomocy na operacje typu </w:t>
            </w:r>
          </w:p>
          <w:p w:rsidR="00EE477B" w:rsidRPr="003B4283" w:rsidRDefault="0063037D" w:rsidP="0063037D">
            <w:pPr>
              <w:pStyle w:val="aaaaaakropki"/>
              <w:numPr>
                <w:ilvl w:val="0"/>
                <w:numId w:val="0"/>
              </w:numPr>
              <w:spacing w:after="40"/>
              <w:ind w:left="249"/>
              <w:contextualSpacing w:val="0"/>
            </w:pPr>
            <w:r w:rsidRPr="0063037D">
              <w:rPr>
                <w:i/>
              </w:rPr>
              <w:t>Gospodarka wodno-ściekowa</w:t>
            </w:r>
            <w:r w:rsidR="003B4283">
              <w:t>;</w:t>
            </w:r>
          </w:p>
          <w:p w:rsidR="00EE477B" w:rsidRPr="00FE4B05" w:rsidRDefault="00EE477B" w:rsidP="00794B21">
            <w:pPr>
              <w:pStyle w:val="aaaaaakropki"/>
              <w:spacing w:after="40"/>
              <w:contextualSpacing w:val="0"/>
            </w:pPr>
            <w:r w:rsidRPr="00FE4B05">
              <w:t>podany koszt jest to wysokość kwoty pomocy  w ramach</w:t>
            </w:r>
            <w:r w:rsidR="008424D4">
              <w:t xml:space="preserve"> </w:t>
            </w:r>
            <w:r w:rsidRPr="00FE4B05">
              <w:t>PROW</w:t>
            </w:r>
            <w:r w:rsidR="003B4283">
              <w:t>;</w:t>
            </w:r>
          </w:p>
        </w:tc>
      </w:tr>
      <w:tr w:rsidR="00EE477B" w:rsidRPr="008B3DDC" w:rsidTr="00852565">
        <w:trPr>
          <w:trHeight w:val="155"/>
        </w:trPr>
        <w:tc>
          <w:tcPr>
            <w:tcW w:w="1558" w:type="pct"/>
            <w:vAlign w:val="center"/>
          </w:tcPr>
          <w:p w:rsidR="00EE477B" w:rsidRPr="00FE4B05" w:rsidRDefault="00EE477B" w:rsidP="009F7DE0">
            <w:pPr>
              <w:autoSpaceDE w:val="0"/>
              <w:autoSpaceDN w:val="0"/>
              <w:adjustRightInd w:val="0"/>
              <w:spacing w:line="240" w:lineRule="auto"/>
              <w:jc w:val="left"/>
              <w:rPr>
                <w:rStyle w:val="Teksttreci2Bezpogrubienia1"/>
                <w:b w:val="0"/>
                <w:bCs w:val="0"/>
                <w:color w:val="000000"/>
                <w:sz w:val="20"/>
                <w:szCs w:val="20"/>
              </w:rPr>
            </w:pPr>
            <w:r w:rsidRPr="00FE4B05">
              <w:rPr>
                <w:rStyle w:val="Teksttreci2Bezpogrubienia1"/>
                <w:b w:val="0"/>
                <w:bCs w:val="0"/>
                <w:color w:val="000000"/>
                <w:sz w:val="20"/>
                <w:szCs w:val="20"/>
              </w:rPr>
              <w:t>Przebudowa pompowni wody w Płazówce.</w:t>
            </w:r>
          </w:p>
        </w:tc>
        <w:tc>
          <w:tcPr>
            <w:tcW w:w="557" w:type="pct"/>
            <w:vAlign w:val="center"/>
          </w:tcPr>
          <w:p w:rsidR="00EE477B" w:rsidRPr="00FE4B05" w:rsidRDefault="00EE477B" w:rsidP="00794B21">
            <w:pPr>
              <w:autoSpaceDE w:val="0"/>
              <w:autoSpaceDN w:val="0"/>
              <w:adjustRightInd w:val="0"/>
              <w:spacing w:line="240" w:lineRule="auto"/>
              <w:ind w:right="155" w:firstLine="34"/>
              <w:jc w:val="left"/>
              <w:rPr>
                <w:rStyle w:val="Teksttreci2Bezpogrubienia1"/>
                <w:b w:val="0"/>
                <w:bCs w:val="0"/>
                <w:color w:val="000000"/>
                <w:sz w:val="20"/>
                <w:szCs w:val="20"/>
              </w:rPr>
            </w:pPr>
            <w:r w:rsidRPr="00FE4B05">
              <w:rPr>
                <w:rStyle w:val="Teksttreci2Bezpogrubienia1"/>
                <w:b w:val="0"/>
                <w:bCs w:val="0"/>
                <w:color w:val="000000"/>
                <w:sz w:val="20"/>
                <w:szCs w:val="20"/>
              </w:rPr>
              <w:t>Gmina Dzikowiec</w:t>
            </w:r>
          </w:p>
        </w:tc>
        <w:tc>
          <w:tcPr>
            <w:tcW w:w="456" w:type="pct"/>
            <w:vAlign w:val="center"/>
          </w:tcPr>
          <w:p w:rsidR="00EE477B" w:rsidRPr="00FE4B05" w:rsidRDefault="00EE477B" w:rsidP="00794B21">
            <w:pPr>
              <w:pStyle w:val="Default"/>
              <w:jc w:val="center"/>
              <w:rPr>
                <w:sz w:val="20"/>
                <w:szCs w:val="20"/>
              </w:rPr>
            </w:pPr>
            <w:r w:rsidRPr="00FE4B05">
              <w:rPr>
                <w:sz w:val="20"/>
                <w:szCs w:val="20"/>
              </w:rPr>
              <w:t>2017-2020</w:t>
            </w:r>
          </w:p>
        </w:tc>
        <w:tc>
          <w:tcPr>
            <w:tcW w:w="557" w:type="pct"/>
            <w:vAlign w:val="center"/>
          </w:tcPr>
          <w:p w:rsidR="00EE477B" w:rsidRPr="00FE4B05" w:rsidRDefault="00EE477B" w:rsidP="00794B21">
            <w:pPr>
              <w:pStyle w:val="aaaaaakropki"/>
            </w:pPr>
            <w:r w:rsidRPr="00FE4B05">
              <w:t>PROW</w:t>
            </w:r>
          </w:p>
          <w:p w:rsidR="00EE477B" w:rsidRPr="00FE4B05" w:rsidRDefault="00AC0F1C" w:rsidP="00794B21">
            <w:pPr>
              <w:pStyle w:val="aaaaaakropki"/>
            </w:pPr>
            <w:r>
              <w:t>ś</w:t>
            </w:r>
            <w:r w:rsidR="00EE477B" w:rsidRPr="00FE4B05">
              <w:t>rodki</w:t>
            </w:r>
            <w:r>
              <w:t xml:space="preserve"> własne</w:t>
            </w:r>
          </w:p>
        </w:tc>
        <w:tc>
          <w:tcPr>
            <w:tcW w:w="456" w:type="pct"/>
            <w:vAlign w:val="center"/>
          </w:tcPr>
          <w:p w:rsidR="00EE477B" w:rsidRPr="00FE4B05" w:rsidRDefault="00EE477B" w:rsidP="00794B21">
            <w:pPr>
              <w:ind w:firstLine="35"/>
              <w:jc w:val="center"/>
              <w:rPr>
                <w:rStyle w:val="Teksttreci2Bezpogrubienia1"/>
                <w:b w:val="0"/>
                <w:bCs w:val="0"/>
                <w:color w:val="000000"/>
                <w:sz w:val="20"/>
                <w:szCs w:val="20"/>
              </w:rPr>
            </w:pPr>
            <w:r w:rsidRPr="00FE4B05">
              <w:rPr>
                <w:rStyle w:val="Teksttreci2Bezpogrubienia1"/>
                <w:b w:val="0"/>
                <w:bCs w:val="0"/>
                <w:color w:val="000000"/>
                <w:sz w:val="20"/>
                <w:szCs w:val="20"/>
              </w:rPr>
              <w:t>188,924</w:t>
            </w:r>
          </w:p>
        </w:tc>
        <w:tc>
          <w:tcPr>
            <w:tcW w:w="455" w:type="pct"/>
            <w:vAlign w:val="center"/>
          </w:tcPr>
          <w:p w:rsidR="00EE477B" w:rsidRPr="00FE4B05" w:rsidRDefault="00EE477B" w:rsidP="00794B21">
            <w:pPr>
              <w:ind w:firstLine="35"/>
              <w:jc w:val="center"/>
              <w:rPr>
                <w:rFonts w:ascii="Times New Roman" w:hAnsi="Times New Roman" w:cs="Times New Roman"/>
                <w:sz w:val="20"/>
                <w:szCs w:val="20"/>
              </w:rPr>
            </w:pPr>
            <w:r w:rsidRPr="00FE4B05">
              <w:rPr>
                <w:rFonts w:ascii="Times New Roman" w:hAnsi="Times New Roman" w:cs="Times New Roman"/>
                <w:sz w:val="20"/>
                <w:szCs w:val="20"/>
              </w:rPr>
              <w:t>b.d.</w:t>
            </w:r>
          </w:p>
        </w:tc>
        <w:tc>
          <w:tcPr>
            <w:tcW w:w="961" w:type="pct"/>
            <w:vAlign w:val="center"/>
          </w:tcPr>
          <w:p w:rsidR="00EE477B" w:rsidRPr="00FE4B05" w:rsidRDefault="00EE477B" w:rsidP="00794B21">
            <w:pPr>
              <w:pStyle w:val="aaaaaakropki"/>
              <w:spacing w:after="40"/>
              <w:contextualSpacing w:val="0"/>
            </w:pPr>
            <w:r w:rsidRPr="00FE4B05">
              <w:t xml:space="preserve">Inwestycja z listy stanowiącej załącznik do Uchwały  Nr 340/734/17 Zarządu Województwa Podkarpackiego </w:t>
            </w:r>
            <w:r w:rsidR="0063037D">
              <w:br/>
            </w:r>
            <w:r w:rsidRPr="00FE4B05">
              <w:t xml:space="preserve">w Rzeszowie z dnia </w:t>
            </w:r>
            <w:r w:rsidR="0063037D">
              <w:br/>
            </w:r>
            <w:r w:rsidRPr="00FE4B05">
              <w:t xml:space="preserve">19 września 2017 </w:t>
            </w:r>
            <w:r w:rsidR="003B4283">
              <w:t>r.</w:t>
            </w:r>
            <w:r w:rsidR="0063037D">
              <w:br/>
            </w:r>
            <w:r w:rsidRPr="00FE4B05">
              <w:t xml:space="preserve">w sprawie zatwierdzenia </w:t>
            </w:r>
            <w:r w:rsidRPr="00FE4B05">
              <w:lastRenderedPageBreak/>
              <w:t xml:space="preserve">zaktualizowanej listy operacji informującej </w:t>
            </w:r>
            <w:r w:rsidR="008424D4">
              <w:br/>
            </w:r>
            <w:r w:rsidRPr="00FE4B05">
              <w:t xml:space="preserve">o kolejności przysługiwania pomocy na operacje typu </w:t>
            </w:r>
            <w:r w:rsidR="0063037D" w:rsidRPr="0063037D">
              <w:rPr>
                <w:i/>
              </w:rPr>
              <w:t>Gospodarka wodno-ściekowa</w:t>
            </w:r>
            <w:r w:rsidR="003B4283">
              <w:t>;</w:t>
            </w:r>
          </w:p>
          <w:p w:rsidR="00EE477B" w:rsidRPr="00FE4B05" w:rsidRDefault="00EE477B" w:rsidP="00794B21">
            <w:pPr>
              <w:pStyle w:val="aaaaaakropki"/>
              <w:spacing w:after="40"/>
              <w:contextualSpacing w:val="0"/>
            </w:pPr>
            <w:r w:rsidRPr="00FE4B05">
              <w:t>podany koszt jest to wysokość kwoty pomocy  w ramach</w:t>
            </w:r>
            <w:r w:rsidR="008424D4">
              <w:t xml:space="preserve"> </w:t>
            </w:r>
            <w:r w:rsidRPr="00FE4B05">
              <w:t>PROW</w:t>
            </w:r>
            <w:r w:rsidR="003B4283">
              <w:t>;</w:t>
            </w:r>
          </w:p>
        </w:tc>
      </w:tr>
      <w:tr w:rsidR="002245A0" w:rsidRPr="008B3DDC" w:rsidTr="00852565">
        <w:trPr>
          <w:trHeight w:val="155"/>
        </w:trPr>
        <w:tc>
          <w:tcPr>
            <w:tcW w:w="5000" w:type="pct"/>
            <w:gridSpan w:val="7"/>
            <w:shd w:val="clear" w:color="auto" w:fill="92CDDC" w:themeFill="accent5" w:themeFillTint="99"/>
            <w:vAlign w:val="center"/>
          </w:tcPr>
          <w:p w:rsidR="002245A0" w:rsidRPr="00F051E7" w:rsidRDefault="002245A0" w:rsidP="00C87937">
            <w:pPr>
              <w:pStyle w:val="Akapitzlist"/>
              <w:numPr>
                <w:ilvl w:val="0"/>
                <w:numId w:val="144"/>
              </w:numPr>
              <w:tabs>
                <w:tab w:val="left" w:pos="-142"/>
                <w:tab w:val="left" w:pos="142"/>
              </w:tabs>
              <w:spacing w:before="40" w:after="40"/>
              <w:ind w:left="714" w:hanging="357"/>
              <w:jc w:val="center"/>
              <w:rPr>
                <w:rFonts w:ascii="Times New Roman" w:hAnsi="Times New Roman" w:cs="Times New Roman"/>
                <w:b/>
                <w:sz w:val="20"/>
                <w:szCs w:val="20"/>
              </w:rPr>
            </w:pPr>
            <w:r w:rsidRPr="00F051E7">
              <w:rPr>
                <w:rFonts w:ascii="Times New Roman" w:hAnsi="Times New Roman" w:cs="Times New Roman"/>
                <w:b/>
                <w:color w:val="215868" w:themeColor="accent5" w:themeShade="80"/>
                <w:sz w:val="24"/>
                <w:szCs w:val="20"/>
              </w:rPr>
              <w:lastRenderedPageBreak/>
              <w:t>Monitoring wód i ochrona zasobów wodnych</w:t>
            </w:r>
          </w:p>
        </w:tc>
      </w:tr>
      <w:tr w:rsidR="002245A0" w:rsidRPr="00FE4B05" w:rsidTr="00852565">
        <w:trPr>
          <w:trHeight w:val="155"/>
        </w:trPr>
        <w:tc>
          <w:tcPr>
            <w:tcW w:w="1558" w:type="pct"/>
            <w:vAlign w:val="center"/>
          </w:tcPr>
          <w:p w:rsidR="002245A0" w:rsidRPr="00FE4B05" w:rsidRDefault="002245A0" w:rsidP="007521BD">
            <w:pPr>
              <w:tabs>
                <w:tab w:val="left" w:pos="-142"/>
                <w:tab w:val="left" w:pos="142"/>
              </w:tabs>
              <w:spacing w:before="40" w:after="40"/>
              <w:jc w:val="left"/>
              <w:rPr>
                <w:rFonts w:ascii="Times New Roman" w:hAnsi="Times New Roman" w:cs="Times New Roman"/>
                <w:sz w:val="20"/>
                <w:szCs w:val="20"/>
              </w:rPr>
            </w:pPr>
            <w:r w:rsidRPr="00FE4B05">
              <w:rPr>
                <w:rFonts w:ascii="Times New Roman" w:hAnsi="Times New Roman" w:cs="Times New Roman"/>
                <w:sz w:val="20"/>
                <w:szCs w:val="20"/>
              </w:rPr>
              <w:t>Monitoring wód powierzchniowych zgodnie z Programem państwowego monitoringu środowiska województwa podkarpackiego na lata 2016-2020</w:t>
            </w:r>
          </w:p>
        </w:tc>
        <w:tc>
          <w:tcPr>
            <w:tcW w:w="557" w:type="pct"/>
            <w:vAlign w:val="center"/>
          </w:tcPr>
          <w:p w:rsidR="002245A0" w:rsidRPr="00FE4B05" w:rsidRDefault="002245A0" w:rsidP="006E42AE">
            <w:pPr>
              <w:tabs>
                <w:tab w:val="left" w:pos="-142"/>
                <w:tab w:val="left" w:pos="142"/>
              </w:tabs>
              <w:spacing w:before="40" w:after="40"/>
              <w:jc w:val="left"/>
              <w:rPr>
                <w:rFonts w:ascii="Times New Roman" w:hAnsi="Times New Roman" w:cs="Times New Roman"/>
                <w:sz w:val="20"/>
                <w:szCs w:val="20"/>
              </w:rPr>
            </w:pPr>
            <w:r w:rsidRPr="00FE4B05">
              <w:rPr>
                <w:rFonts w:ascii="Times New Roman" w:hAnsi="Times New Roman" w:cs="Times New Roman"/>
                <w:sz w:val="20"/>
                <w:szCs w:val="20"/>
              </w:rPr>
              <w:t>Wojewódzki Inspektorat Środowiska w Rzeszowie</w:t>
            </w:r>
          </w:p>
        </w:tc>
        <w:tc>
          <w:tcPr>
            <w:tcW w:w="456" w:type="pct"/>
            <w:vAlign w:val="center"/>
          </w:tcPr>
          <w:p w:rsidR="002245A0" w:rsidRPr="00FE4B05" w:rsidRDefault="00EE477B"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2017</w:t>
            </w:r>
            <w:r w:rsidR="002245A0" w:rsidRPr="00FE4B05">
              <w:rPr>
                <w:rFonts w:ascii="Times New Roman" w:hAnsi="Times New Roman" w:cs="Times New Roman"/>
                <w:sz w:val="20"/>
                <w:szCs w:val="20"/>
              </w:rPr>
              <w:t>-2020</w:t>
            </w:r>
          </w:p>
        </w:tc>
        <w:tc>
          <w:tcPr>
            <w:tcW w:w="557" w:type="pct"/>
            <w:vAlign w:val="center"/>
          </w:tcPr>
          <w:p w:rsidR="002245A0" w:rsidRPr="00FE4B05" w:rsidRDefault="002245A0"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budżet państwa</w:t>
            </w:r>
          </w:p>
          <w:p w:rsidR="00EE477B" w:rsidRPr="00FE4B05" w:rsidRDefault="00EE477B"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WFOŚiGW</w:t>
            </w:r>
          </w:p>
        </w:tc>
        <w:tc>
          <w:tcPr>
            <w:tcW w:w="456" w:type="pct"/>
            <w:vAlign w:val="center"/>
          </w:tcPr>
          <w:p w:rsidR="002245A0" w:rsidRPr="00FE4B05" w:rsidRDefault="002245A0"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6 540</w:t>
            </w:r>
          </w:p>
        </w:tc>
        <w:tc>
          <w:tcPr>
            <w:tcW w:w="455" w:type="pct"/>
            <w:vAlign w:val="center"/>
          </w:tcPr>
          <w:p w:rsidR="002245A0" w:rsidRPr="00FE4B05" w:rsidRDefault="002245A0" w:rsidP="006E42AE">
            <w:pPr>
              <w:tabs>
                <w:tab w:val="left" w:pos="-142"/>
                <w:tab w:val="left" w:pos="142"/>
              </w:tabs>
              <w:jc w:val="left"/>
              <w:rPr>
                <w:rFonts w:ascii="Times New Roman" w:hAnsi="Times New Roman" w:cs="Times New Roman"/>
                <w:sz w:val="20"/>
                <w:szCs w:val="20"/>
              </w:rPr>
            </w:pPr>
            <w:r w:rsidRPr="00FE4B05">
              <w:rPr>
                <w:rFonts w:ascii="Times New Roman" w:hAnsi="Times New Roman" w:cs="Times New Roman"/>
                <w:sz w:val="20"/>
                <w:szCs w:val="20"/>
              </w:rPr>
              <w:t>5 387</w:t>
            </w:r>
          </w:p>
        </w:tc>
        <w:tc>
          <w:tcPr>
            <w:tcW w:w="961" w:type="pct"/>
            <w:vAlign w:val="center"/>
          </w:tcPr>
          <w:p w:rsidR="002245A0" w:rsidRPr="00FE4B05" w:rsidRDefault="002245A0" w:rsidP="006E42AE">
            <w:pPr>
              <w:tabs>
                <w:tab w:val="left" w:pos="-142"/>
                <w:tab w:val="left" w:pos="142"/>
              </w:tabs>
              <w:jc w:val="center"/>
              <w:rPr>
                <w:rFonts w:ascii="Times New Roman" w:hAnsi="Times New Roman" w:cs="Times New Roman"/>
                <w:sz w:val="20"/>
                <w:szCs w:val="20"/>
              </w:rPr>
            </w:pPr>
            <w:r w:rsidRPr="00FE4B05">
              <w:rPr>
                <w:rFonts w:ascii="Times New Roman" w:hAnsi="Times New Roman" w:cs="Times New Roman"/>
                <w:sz w:val="20"/>
                <w:szCs w:val="20"/>
              </w:rPr>
              <w:t>-</w:t>
            </w:r>
          </w:p>
        </w:tc>
      </w:tr>
    </w:tbl>
    <w:p w:rsidR="00C87937" w:rsidRDefault="00EE477B" w:rsidP="00EE477B">
      <w:pPr>
        <w:rPr>
          <w:rFonts w:ascii="Times New Roman" w:hAnsi="Times New Roman" w:cs="Times New Roman"/>
          <w:sz w:val="20"/>
          <w:szCs w:val="20"/>
        </w:rPr>
      </w:pPr>
      <w:r w:rsidRPr="00FE4B05">
        <w:t xml:space="preserve">* </w:t>
      </w:r>
      <w:r w:rsidRPr="00FE4B05">
        <w:rPr>
          <w:rFonts w:ascii="Times New Roman" w:hAnsi="Times New Roman" w:cs="Times New Roman"/>
          <w:sz w:val="20"/>
          <w:szCs w:val="20"/>
        </w:rPr>
        <w:t>Zadanie dla którego konieczne jest uzyskanie odpowiednich derogacji zgodnie z art.</w:t>
      </w:r>
      <w:r w:rsidR="002378BF">
        <w:rPr>
          <w:rFonts w:ascii="Times New Roman" w:hAnsi="Times New Roman" w:cs="Times New Roman"/>
          <w:sz w:val="20"/>
          <w:szCs w:val="20"/>
        </w:rPr>
        <w:t xml:space="preserve"> </w:t>
      </w:r>
      <w:r w:rsidRPr="00FE4B05">
        <w:rPr>
          <w:rFonts w:ascii="Times New Roman" w:hAnsi="Times New Roman" w:cs="Times New Roman"/>
          <w:sz w:val="20"/>
          <w:szCs w:val="20"/>
        </w:rPr>
        <w:t>4.7 RDW i art. 38j Prawa Wodnego. Inwestycje te zostały ujęte w aktualizacji planu gospodarowania wodami dla obszaru dorzecza Wisły w którym szczegółowy określono i wyjaśniono przyczyny zastosowania derogacji zgodnie z wymogami art.</w:t>
      </w:r>
      <w:r w:rsidR="008424D4">
        <w:rPr>
          <w:rFonts w:ascii="Times New Roman" w:hAnsi="Times New Roman" w:cs="Times New Roman"/>
          <w:sz w:val="20"/>
          <w:szCs w:val="20"/>
        </w:rPr>
        <w:t xml:space="preserve"> </w:t>
      </w:r>
      <w:r w:rsidRPr="00FE4B05">
        <w:rPr>
          <w:rFonts w:ascii="Times New Roman" w:hAnsi="Times New Roman" w:cs="Times New Roman"/>
          <w:sz w:val="20"/>
          <w:szCs w:val="20"/>
        </w:rPr>
        <w:t>4.7 RDW. P</w:t>
      </w:r>
    </w:p>
    <w:p w:rsidR="00EE477B" w:rsidRDefault="00EE477B" w:rsidP="00EE477B">
      <w:pPr>
        <w:rPr>
          <w:rFonts w:ascii="Times New Roman" w:hAnsi="Times New Roman" w:cs="Times New Roman"/>
          <w:sz w:val="20"/>
          <w:szCs w:val="20"/>
        </w:rPr>
      </w:pPr>
      <w:r w:rsidRPr="00FE4B05">
        <w:rPr>
          <w:rFonts w:ascii="Times New Roman" w:hAnsi="Times New Roman" w:cs="Times New Roman"/>
          <w:sz w:val="20"/>
          <w:szCs w:val="20"/>
        </w:rPr>
        <w:t xml:space="preserve">o uzyskaniu odpowiednich decyzji administracyjnych inwestycje te będą mogły być zrealizowane. </w:t>
      </w:r>
    </w:p>
    <w:p w:rsidR="0008279D" w:rsidRDefault="0008279D" w:rsidP="0008279D">
      <w:pPr>
        <w:tabs>
          <w:tab w:val="left" w:pos="284"/>
        </w:tabs>
        <w:rPr>
          <w:rFonts w:ascii="Times New Roman" w:hAnsi="Times New Roman" w:cs="Times New Roman"/>
          <w:b/>
          <w:sz w:val="20"/>
        </w:rPr>
      </w:pPr>
    </w:p>
    <w:p w:rsidR="0008279D" w:rsidRDefault="0008279D" w:rsidP="0008279D">
      <w:pPr>
        <w:tabs>
          <w:tab w:val="left" w:pos="284"/>
        </w:tabs>
        <w:rPr>
          <w:rFonts w:ascii="Times New Roman" w:eastAsiaTheme="majorEastAsia" w:hAnsi="Times New Roman" w:cs="Times New Roman"/>
          <w:bCs/>
          <w:sz w:val="24"/>
        </w:rPr>
      </w:pPr>
      <w:r w:rsidRPr="00565AD6">
        <w:rPr>
          <w:rFonts w:ascii="Times New Roman" w:hAnsi="Times New Roman" w:cs="Times New Roman"/>
          <w:b/>
          <w:sz w:val="20"/>
        </w:rPr>
        <w:t>Źródło:</w:t>
      </w:r>
      <w:r w:rsidRPr="00565AD6">
        <w:rPr>
          <w:rFonts w:ascii="Times New Roman" w:hAnsi="Times New Roman" w:cs="Times New Roman"/>
          <w:sz w:val="20"/>
        </w:rPr>
        <w:t xml:space="preserve"> Opracowanie własne PBPP w Rzeszowie</w:t>
      </w:r>
    </w:p>
    <w:p w:rsidR="0008279D" w:rsidRDefault="0008279D" w:rsidP="00EE477B">
      <w:pPr>
        <w:rPr>
          <w:rFonts w:ascii="Times New Roman" w:hAnsi="Times New Roman" w:cs="Times New Roman"/>
          <w:sz w:val="20"/>
          <w:szCs w:val="20"/>
        </w:rPr>
      </w:pPr>
    </w:p>
    <w:p w:rsidR="0008279D" w:rsidRPr="00FE4B05" w:rsidRDefault="0008279D" w:rsidP="00EE477B">
      <w:pPr>
        <w:rPr>
          <w:rFonts w:ascii="Times New Roman" w:hAnsi="Times New Roman" w:cs="Times New Roman"/>
          <w:sz w:val="20"/>
          <w:szCs w:val="20"/>
        </w:rPr>
      </w:pPr>
    </w:p>
    <w:p w:rsidR="00771467" w:rsidRDefault="00771467" w:rsidP="00690A16">
      <w:pPr>
        <w:tabs>
          <w:tab w:val="left" w:pos="284"/>
        </w:tabs>
        <w:ind w:left="284"/>
        <w:rPr>
          <w:rFonts w:ascii="Times New Roman" w:hAnsi="Times New Roman" w:cs="Times New Roman"/>
          <w:sz w:val="20"/>
          <w:szCs w:val="20"/>
        </w:rPr>
        <w:sectPr w:rsidR="00771467" w:rsidSect="002B54B8">
          <w:headerReference w:type="default" r:id="rId106"/>
          <w:footerReference w:type="default" r:id="rId107"/>
          <w:headerReference w:type="first" r:id="rId108"/>
          <w:footerReference w:type="first" r:id="rId109"/>
          <w:pgSz w:w="16838" w:h="11906" w:orient="landscape"/>
          <w:pgMar w:top="1418" w:right="1276" w:bottom="1418" w:left="1525" w:header="851" w:footer="709" w:gutter="0"/>
          <w:cols w:space="708"/>
          <w:titlePg/>
          <w:docGrid w:linePitch="360"/>
        </w:sectPr>
      </w:pPr>
    </w:p>
    <w:p w:rsidR="006E762F" w:rsidRPr="006740D3" w:rsidRDefault="006E762F" w:rsidP="00CF6231">
      <w:pPr>
        <w:pStyle w:val="Nagwek3"/>
        <w:spacing w:before="0" w:after="80" w:line="240" w:lineRule="auto"/>
        <w:rPr>
          <w:rFonts w:ascii="Times New Roman" w:hAnsi="Times New Roman" w:cs="Times New Roman"/>
          <w:color w:val="215868" w:themeColor="accent5" w:themeShade="80"/>
          <w:sz w:val="22"/>
          <w:u w:val="none"/>
        </w:rPr>
      </w:pPr>
      <w:bookmarkStart w:id="471" w:name="_Toc468102949"/>
      <w:bookmarkStart w:id="472" w:name="_Toc466371419"/>
      <w:bookmarkStart w:id="473" w:name="_Toc496097781"/>
      <w:bookmarkEnd w:id="469"/>
      <w:r w:rsidRPr="006740D3">
        <w:rPr>
          <w:rFonts w:ascii="Times New Roman" w:hAnsi="Times New Roman" w:cs="Times New Roman"/>
          <w:color w:val="215868" w:themeColor="accent5" w:themeShade="80"/>
          <w:sz w:val="22"/>
          <w:u w:val="none"/>
        </w:rPr>
        <w:lastRenderedPageBreak/>
        <w:t>Załącznik nr 3. Rozmieszczenie planowanych zadań w obszarze interwencji: Zagrożenie hałasem</w:t>
      </w:r>
      <w:bookmarkEnd w:id="471"/>
      <w:bookmarkEnd w:id="472"/>
      <w:bookmarkEnd w:id="473"/>
    </w:p>
    <w:p w:rsidR="006E762F" w:rsidRPr="00AE0789" w:rsidRDefault="00AB1598" w:rsidP="006E762F">
      <w:pPr>
        <w:pStyle w:val="Rysp"/>
      </w:pPr>
      <w:r>
        <w:rPr>
          <w:noProof/>
          <w:snapToGrid/>
        </w:rPr>
        <w:drawing>
          <wp:inline distT="0" distB="0" distL="0" distR="0">
            <wp:extent cx="5822315" cy="7686675"/>
            <wp:effectExtent l="19050" t="0" r="6985" b="0"/>
            <wp:docPr id="33" name="Obraz 33" descr="D:\OCHRONA ŚRODOWISKA - PROGRAMY I RAPORTY\POŚ\IV Edycja POŚ\POPRAWIONE_RYS.POŚ_02_017\Rys_Planowane inwestycje ochrony przed hałasem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OCHRONA ŚRODOWISKA - PROGRAMY I RAPORTY\POŚ\IV Edycja POŚ\POPRAWIONE_RYS.POŚ_02_017\Rys_Planowane inwestycje ochrony przed hałasem_02_2017.jpg"/>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7198" cy="7693122"/>
                    </a:xfrm>
                    <a:prstGeom prst="rect">
                      <a:avLst/>
                    </a:prstGeom>
                    <a:noFill/>
                    <a:ln>
                      <a:noFill/>
                    </a:ln>
                  </pic:spPr>
                </pic:pic>
              </a:graphicData>
            </a:graphic>
          </wp:inline>
        </w:drawing>
      </w:r>
    </w:p>
    <w:p w:rsidR="006E762F" w:rsidRPr="00AE0789" w:rsidRDefault="006E762F" w:rsidP="006E762F">
      <w:pPr>
        <w:pStyle w:val="rdo0"/>
        <w:rPr>
          <w:rFonts w:ascii="Times New Roman" w:eastAsiaTheme="majorEastAsia" w:hAnsi="Times New Roman" w:cs="Times New Roman"/>
          <w:b/>
          <w:bCs/>
          <w:i w:val="0"/>
          <w:sz w:val="32"/>
          <w:szCs w:val="28"/>
        </w:rPr>
      </w:pPr>
      <w:r w:rsidRPr="00AE0789">
        <w:rPr>
          <w:rFonts w:ascii="Times New Roman" w:hAnsi="Times New Roman" w:cs="Times New Roman"/>
          <w:b/>
          <w:i w:val="0"/>
          <w:sz w:val="20"/>
        </w:rPr>
        <w:t>Źródło:</w:t>
      </w:r>
      <w:r w:rsidRPr="00AE0789">
        <w:rPr>
          <w:rFonts w:ascii="Times New Roman" w:hAnsi="Times New Roman" w:cs="Times New Roman"/>
          <w:i w:val="0"/>
          <w:sz w:val="20"/>
        </w:rPr>
        <w:t xml:space="preserve"> Opracowanie własne PBPP w Rzeszowie</w:t>
      </w:r>
    </w:p>
    <w:p w:rsidR="006E762F" w:rsidRPr="00AB1598" w:rsidRDefault="006E762F" w:rsidP="00AB1598">
      <w:pPr>
        <w:spacing w:after="200"/>
        <w:rPr>
          <w:rFonts w:ascii="Times New Roman" w:hAnsi="Times New Roman" w:cs="Times New Roman"/>
          <w:b/>
          <w:snapToGrid w:val="0"/>
        </w:rPr>
        <w:sectPr w:rsidR="006E762F" w:rsidRPr="00AB1598" w:rsidSect="002B54B8">
          <w:headerReference w:type="default" r:id="rId111"/>
          <w:footerReference w:type="default" r:id="rId112"/>
          <w:footerReference w:type="first" r:id="rId113"/>
          <w:pgSz w:w="11906" w:h="16838"/>
          <w:pgMar w:top="1525" w:right="1418" w:bottom="1276" w:left="1418" w:header="851" w:footer="709" w:gutter="0"/>
          <w:cols w:space="708"/>
          <w:titlePg/>
          <w:docGrid w:linePitch="360"/>
        </w:sectPr>
      </w:pPr>
      <w:r w:rsidRPr="00AE0789">
        <w:rPr>
          <w:rFonts w:ascii="Times New Roman" w:hAnsi="Times New Roman" w:cs="Times New Roman"/>
        </w:rPr>
        <w:br w:type="page"/>
      </w:r>
    </w:p>
    <w:p w:rsidR="006E762F" w:rsidRDefault="002C0CF3" w:rsidP="00CF6231">
      <w:pPr>
        <w:pStyle w:val="Nagwek3"/>
        <w:spacing w:before="0" w:after="80" w:line="240" w:lineRule="auto"/>
        <w:rPr>
          <w:rFonts w:ascii="Times New Roman" w:hAnsi="Times New Roman" w:cs="Times New Roman"/>
          <w:color w:val="215868" w:themeColor="accent5" w:themeShade="80"/>
          <w:sz w:val="22"/>
          <w:u w:val="none"/>
        </w:rPr>
      </w:pPr>
      <w:bookmarkStart w:id="474" w:name="_Toc466371420"/>
      <w:bookmarkStart w:id="475" w:name="_Toc468102950"/>
      <w:bookmarkStart w:id="476" w:name="_Toc496097782"/>
      <w:r w:rsidRPr="006740D3">
        <w:rPr>
          <w:rFonts w:ascii="Times New Roman" w:hAnsi="Times New Roman" w:cs="Times New Roman"/>
          <w:color w:val="215868" w:themeColor="accent5" w:themeShade="80"/>
          <w:sz w:val="22"/>
          <w:u w:val="none"/>
        </w:rPr>
        <w:lastRenderedPageBreak/>
        <w:t>Załącznik</w:t>
      </w:r>
      <w:r w:rsidR="006E762F" w:rsidRPr="006740D3">
        <w:rPr>
          <w:rFonts w:ascii="Times New Roman" w:hAnsi="Times New Roman" w:cs="Times New Roman"/>
          <w:color w:val="215868" w:themeColor="accent5" w:themeShade="80"/>
          <w:sz w:val="22"/>
          <w:u w:val="none"/>
        </w:rPr>
        <w:t xml:space="preserve"> nr 4. Rozmieszczenie planowanych zadań w obszarze interwencji: Gospodarka</w:t>
      </w:r>
      <w:bookmarkStart w:id="477" w:name="_Toc466371421"/>
      <w:bookmarkEnd w:id="474"/>
      <w:r w:rsidR="004A582C">
        <w:rPr>
          <w:rFonts w:ascii="Times New Roman" w:hAnsi="Times New Roman" w:cs="Times New Roman"/>
          <w:color w:val="215868" w:themeColor="accent5" w:themeShade="80"/>
          <w:sz w:val="22"/>
          <w:u w:val="none"/>
        </w:rPr>
        <w:t xml:space="preserve"> </w:t>
      </w:r>
      <w:r w:rsidR="006E762F" w:rsidRPr="006740D3">
        <w:rPr>
          <w:rFonts w:ascii="Times New Roman" w:hAnsi="Times New Roman" w:cs="Times New Roman"/>
          <w:color w:val="215868" w:themeColor="accent5" w:themeShade="80"/>
          <w:sz w:val="22"/>
          <w:u w:val="none"/>
        </w:rPr>
        <w:t>odpadami i zapobieganie powstawaniu odpadów</w:t>
      </w:r>
      <w:bookmarkEnd w:id="475"/>
      <w:bookmarkEnd w:id="476"/>
      <w:bookmarkEnd w:id="477"/>
    </w:p>
    <w:p w:rsidR="006E762F" w:rsidRPr="008B3DDC" w:rsidRDefault="00587EC8" w:rsidP="009E3A94">
      <w:pPr>
        <w:jc w:val="center"/>
      </w:pPr>
      <w:r>
        <w:rPr>
          <w:noProof/>
        </w:rPr>
        <w:drawing>
          <wp:inline distT="0" distB="0" distL="0" distR="0">
            <wp:extent cx="5495925" cy="8254153"/>
            <wp:effectExtent l="19050" t="0" r="9525" b="0"/>
            <wp:docPr id="22" name="Obraz 21" descr="Rys_GOSPODARKA ODPADAMi i ZAPOBIEGANIE POWSTAWANIU ODPADÓ_10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GOSPODARKA ODPADAMi i ZAPOBIEGANIE POWSTAWANIU ODPADÓ_10_2017.jpg"/>
                    <pic:cNvPicPr/>
                  </pic:nvPicPr>
                  <pic:blipFill>
                    <a:blip r:embed="rId114" cstate="print"/>
                    <a:stretch>
                      <a:fillRect/>
                    </a:stretch>
                  </pic:blipFill>
                  <pic:spPr>
                    <a:xfrm>
                      <a:off x="0" y="0"/>
                      <a:ext cx="5500878" cy="8261592"/>
                    </a:xfrm>
                    <a:prstGeom prst="rect">
                      <a:avLst/>
                    </a:prstGeom>
                  </pic:spPr>
                </pic:pic>
              </a:graphicData>
            </a:graphic>
          </wp:inline>
        </w:drawing>
      </w:r>
    </w:p>
    <w:p w:rsidR="006E762F" w:rsidRPr="001A5C88" w:rsidRDefault="006E762F" w:rsidP="006E762F">
      <w:pPr>
        <w:pStyle w:val="rdo0"/>
        <w:rPr>
          <w:rFonts w:ascii="Times New Roman" w:eastAsiaTheme="majorEastAsia" w:hAnsi="Times New Roman" w:cs="Times New Roman"/>
          <w:b/>
          <w:bCs/>
          <w:i w:val="0"/>
          <w:sz w:val="20"/>
        </w:rPr>
      </w:pPr>
      <w:r w:rsidRPr="001A5C88">
        <w:rPr>
          <w:rFonts w:ascii="Times New Roman" w:hAnsi="Times New Roman" w:cs="Times New Roman"/>
          <w:b/>
          <w:i w:val="0"/>
          <w:sz w:val="20"/>
        </w:rPr>
        <w:t>Źródło:</w:t>
      </w:r>
      <w:r w:rsidRPr="001A5C88">
        <w:rPr>
          <w:rFonts w:ascii="Times New Roman" w:hAnsi="Times New Roman" w:cs="Times New Roman"/>
          <w:i w:val="0"/>
          <w:sz w:val="20"/>
        </w:rPr>
        <w:t xml:space="preserve"> Opracowanie własne PBPP w Rzeszowie</w:t>
      </w:r>
    </w:p>
    <w:sectPr w:rsidR="006E762F" w:rsidRPr="001A5C88" w:rsidSect="002B54B8">
      <w:pgSz w:w="11906" w:h="16838"/>
      <w:pgMar w:top="1525" w:right="1418" w:bottom="1276" w:left="1418" w:header="851"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163C8" w:rsidRDefault="009163C8" w:rsidP="0092232E">
      <w:pPr>
        <w:spacing w:line="240" w:lineRule="auto"/>
      </w:pPr>
      <w:r>
        <w:separator/>
      </w:r>
    </w:p>
  </w:endnote>
  <w:endnote w:type="continuationSeparator" w:id="1">
    <w:p w:rsidR="009163C8" w:rsidRDefault="009163C8" w:rsidP="0092232E">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monBullets">
    <w:charset w:val="02"/>
    <w:family w:val="swiss"/>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Wide Latin">
    <w:panose1 w:val="020A0A07050505020404"/>
    <w:charset w:val="00"/>
    <w:family w:val="roman"/>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EE"/>
    <w:family w:val="roman"/>
    <w:pitch w:val="variable"/>
    <w:sig w:usb0="E0002AFF" w:usb1="C0007841" w:usb2="00000009" w:usb3="00000000" w:csb0="000001FF" w:csb1="00000000"/>
  </w:font>
  <w:font w:name="Georgia">
    <w:panose1 w:val="02040502050405020303"/>
    <w:charset w:val="EE"/>
    <w:family w:val="roman"/>
    <w:pitch w:val="variable"/>
    <w:sig w:usb0="00000287" w:usb1="00000000" w:usb2="00000000" w:usb3="00000000" w:csb0="0000009F"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TE232D840t00">
    <w:altName w:val="MS Mincho"/>
    <w:panose1 w:val="00000000000000000000"/>
    <w:charset w:val="80"/>
    <w:family w:val="auto"/>
    <w:notTrueType/>
    <w:pitch w:val="default"/>
    <w:sig w:usb0="00000001" w:usb1="08070000" w:usb2="00000010" w:usb3="00000000" w:csb0="00020000" w:csb1="00000000"/>
  </w:font>
  <w:font w:name="TTE299DD58t00">
    <w:altName w:val="MS Mincho"/>
    <w:panose1 w:val="00000000000000000000"/>
    <w:charset w:val="80"/>
    <w:family w:val="auto"/>
    <w:notTrueType/>
    <w:pitch w:val="default"/>
    <w:sig w:usb0="00000001" w:usb1="08070000" w:usb2="00000010" w:usb3="00000000" w:csb0="00020000" w:csb1="00000000"/>
  </w:font>
  <w:font w:name="ArialMT">
    <w:altName w:val="Arial"/>
    <w:panose1 w:val="00000000000000000000"/>
    <w:charset w:val="00"/>
    <w:family w:val="swiss"/>
    <w:notTrueType/>
    <w:pitch w:val="default"/>
    <w:sig w:usb0="00000007" w:usb1="00000000" w:usb2="00000000" w:usb3="00000000" w:csb0="00000003" w:csb1="00000000"/>
  </w:font>
  <w:font w:name="TimesNewRoman">
    <w:altName w:val="Times New Roman"/>
    <w:charset w:val="EE"/>
    <w:family w:val="auto"/>
    <w:pitch w:val="default"/>
    <w:sig w:usb0="00000001" w:usb1="08070000" w:usb2="00000010" w:usb3="00000000" w:csb0="00020000"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2972633"/>
      <w:docPartObj>
        <w:docPartGallery w:val="Page Numbers (Bottom of Page)"/>
        <w:docPartUnique/>
      </w:docPartObj>
    </w:sdtPr>
    <w:sdtEndPr>
      <w:rPr>
        <w:color w:val="7F7F7F" w:themeColor="text1" w:themeTint="80"/>
        <w:sz w:val="17"/>
        <w:szCs w:val="20"/>
      </w:rPr>
    </w:sdtEndPr>
    <w:sdtContent>
      <w:p w:rsidR="00235F2C" w:rsidRPr="00625AF3" w:rsidRDefault="00235F2C" w:rsidP="00F11F6F">
        <w:pPr>
          <w:pStyle w:val="Stopka"/>
          <w:pBdr>
            <w:bottom w:val="single" w:sz="4" w:space="1" w:color="215868" w:themeColor="accent5" w:themeShade="80"/>
          </w:pBdr>
          <w:rPr>
            <w:color w:val="7F7F7F" w:themeColor="text1" w:themeTint="80"/>
            <w:sz w:val="18"/>
            <w:szCs w:val="18"/>
          </w:rPr>
        </w:pPr>
        <w:r w:rsidRPr="00F11F6F">
          <w:rPr>
            <w:color w:val="215868" w:themeColor="accent5" w:themeShade="80"/>
            <w:sz w:val="18"/>
            <w:szCs w:val="18"/>
          </w:rPr>
          <w:t>PODKARPACKIE BIURO PLANOWANIA PRZESTRZENNEGO W RZESZOWIE                                                                           2016 R.</w:t>
        </w:r>
      </w:p>
      <w:p w:rsidR="00235F2C" w:rsidRPr="00625AF3" w:rsidRDefault="00235F2C" w:rsidP="008F01BC">
        <w:pPr>
          <w:pStyle w:val="Stopka"/>
          <w:tabs>
            <w:tab w:val="center" w:pos="4889"/>
            <w:tab w:val="left" w:pos="6876"/>
          </w:tabs>
          <w:spacing w:before="120" w:line="276" w:lineRule="auto"/>
          <w:rPr>
            <w:color w:val="7F7F7F" w:themeColor="text1" w:themeTint="80"/>
            <w:sz w:val="17"/>
            <w:szCs w:val="20"/>
          </w:rPr>
        </w:pPr>
        <w:r>
          <w:rPr>
            <w:color w:val="7F7F7F" w:themeColor="text1" w:themeTint="80"/>
            <w:sz w:val="17"/>
            <w:szCs w:val="20"/>
          </w:rPr>
          <w:tab/>
        </w:r>
        <w:r w:rsidRPr="00F11F6F">
          <w:rPr>
            <w:color w:val="215868" w:themeColor="accent5" w:themeShade="80"/>
            <w:sz w:val="17"/>
            <w:szCs w:val="20"/>
          </w:rPr>
          <w:tab/>
          <w:t>-</w:t>
        </w:r>
        <w:r w:rsidR="008C7C8A" w:rsidRPr="00F11F6F">
          <w:rPr>
            <w:color w:val="215868" w:themeColor="accent5" w:themeShade="80"/>
            <w:sz w:val="18"/>
            <w:szCs w:val="18"/>
          </w:rPr>
          <w:fldChar w:fldCharType="begin"/>
        </w:r>
        <w:r w:rsidRPr="00F11F6F">
          <w:rPr>
            <w:color w:val="215868" w:themeColor="accent5" w:themeShade="80"/>
            <w:sz w:val="18"/>
            <w:szCs w:val="18"/>
          </w:rPr>
          <w:instrText>PAGE   \* MERGEFORMAT</w:instrText>
        </w:r>
        <w:r w:rsidR="008C7C8A" w:rsidRPr="00F11F6F">
          <w:rPr>
            <w:color w:val="215868" w:themeColor="accent5" w:themeShade="80"/>
            <w:sz w:val="18"/>
            <w:szCs w:val="18"/>
          </w:rPr>
          <w:fldChar w:fldCharType="separate"/>
        </w:r>
        <w:r w:rsidR="001B66C2">
          <w:rPr>
            <w:noProof/>
            <w:color w:val="215868" w:themeColor="accent5" w:themeShade="80"/>
            <w:sz w:val="18"/>
            <w:szCs w:val="18"/>
          </w:rPr>
          <w:t>2</w:t>
        </w:r>
        <w:r w:rsidR="008C7C8A" w:rsidRPr="00F11F6F">
          <w:rPr>
            <w:color w:val="215868" w:themeColor="accent5" w:themeShade="80"/>
            <w:sz w:val="18"/>
            <w:szCs w:val="18"/>
          </w:rPr>
          <w:fldChar w:fldCharType="end"/>
        </w:r>
        <w:r w:rsidRPr="00F11F6F">
          <w:rPr>
            <w:color w:val="215868" w:themeColor="accent5" w:themeShade="80"/>
            <w:sz w:val="18"/>
            <w:szCs w:val="18"/>
          </w:rPr>
          <w:t>-</w:t>
        </w:r>
        <w:r>
          <w:rPr>
            <w:color w:val="7F7F7F" w:themeColor="text1" w:themeTint="80"/>
            <w:sz w:val="17"/>
            <w:szCs w:val="20"/>
          </w:rPr>
          <w:tab/>
        </w:r>
      </w:p>
    </w:sdtContent>
  </w:sdt>
  <w:p w:rsidR="00235F2C" w:rsidRDefault="00235F2C">
    <w:pPr>
      <w:pStyle w:val="Stopka"/>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451886"/>
      <w:docPartObj>
        <w:docPartGallery w:val="Page Numbers (Bottom of Page)"/>
        <w:docPartUnique/>
      </w:docPartObj>
    </w:sdtPr>
    <w:sdtEndPr>
      <w:rPr>
        <w:color w:val="7F7F7F" w:themeColor="text1" w:themeTint="80"/>
        <w:sz w:val="17"/>
        <w:szCs w:val="20"/>
      </w:rPr>
    </w:sdtEndPr>
    <w:sdtContent>
      <w:p w:rsidR="00235F2C" w:rsidRPr="001E7B1C" w:rsidRDefault="00235F2C" w:rsidP="001E7B1C">
        <w:pPr>
          <w:pStyle w:val="Stopka"/>
          <w:pBdr>
            <w:top w:val="single" w:sz="4" w:space="1" w:color="595959" w:themeColor="text1" w:themeTint="A6"/>
          </w:pBdr>
          <w:jc w:val="center"/>
          <w:rPr>
            <w:color w:val="215868" w:themeColor="accent5" w:themeShade="80"/>
            <w:sz w:val="18"/>
            <w:szCs w:val="18"/>
          </w:rPr>
        </w:pPr>
        <w:r w:rsidRPr="00896CA0">
          <w:rPr>
            <w:rFonts w:ascii="Times New Roman" w:hAnsi="Times New Roman" w:cs="Times New Roman"/>
            <w:color w:val="7F7F7F" w:themeColor="text1" w:themeTint="80"/>
            <w:sz w:val="17"/>
            <w:szCs w:val="20"/>
          </w:rPr>
          <w:t xml:space="preserve">                                                                -</w:t>
        </w:r>
        <w:r w:rsidR="008C7C8A" w:rsidRPr="00896CA0">
          <w:rPr>
            <w:rFonts w:ascii="Times New Roman" w:hAnsi="Times New Roman" w:cs="Times New Roman"/>
            <w:color w:val="215868" w:themeColor="accent5" w:themeShade="80"/>
            <w:sz w:val="18"/>
            <w:szCs w:val="18"/>
          </w:rPr>
          <w:fldChar w:fldCharType="begin"/>
        </w:r>
        <w:r w:rsidRPr="00896CA0">
          <w:rPr>
            <w:rFonts w:ascii="Times New Roman" w:hAnsi="Times New Roman" w:cs="Times New Roman"/>
            <w:color w:val="215868" w:themeColor="accent5" w:themeShade="80"/>
            <w:sz w:val="18"/>
            <w:szCs w:val="18"/>
          </w:rPr>
          <w:instrText>PAGE   \* MERGEFORMAT</w:instrText>
        </w:r>
        <w:r w:rsidR="008C7C8A" w:rsidRPr="00896CA0">
          <w:rPr>
            <w:rFonts w:ascii="Times New Roman" w:hAnsi="Times New Roman" w:cs="Times New Roman"/>
            <w:color w:val="215868" w:themeColor="accent5" w:themeShade="80"/>
            <w:sz w:val="18"/>
            <w:szCs w:val="18"/>
          </w:rPr>
          <w:fldChar w:fldCharType="separate"/>
        </w:r>
        <w:r w:rsidR="001B66C2">
          <w:rPr>
            <w:rFonts w:ascii="Times New Roman" w:hAnsi="Times New Roman" w:cs="Times New Roman"/>
            <w:noProof/>
            <w:color w:val="215868" w:themeColor="accent5" w:themeShade="80"/>
            <w:sz w:val="18"/>
            <w:szCs w:val="18"/>
          </w:rPr>
          <w:t>76</w:t>
        </w:r>
        <w:r w:rsidR="008C7C8A" w:rsidRPr="00896CA0">
          <w:rPr>
            <w:rFonts w:ascii="Times New Roman" w:hAnsi="Times New Roman" w:cs="Times New Roman"/>
            <w:color w:val="215868" w:themeColor="accent5" w:themeShade="80"/>
            <w:sz w:val="18"/>
            <w:szCs w:val="18"/>
          </w:rPr>
          <w:fldChar w:fldCharType="end"/>
        </w:r>
        <w:r w:rsidRPr="00896CA0">
          <w:rPr>
            <w:rFonts w:ascii="Times New Roman" w:hAnsi="Times New Roman" w:cs="Times New Roman"/>
            <w:color w:val="215868" w:themeColor="accent5" w:themeShade="80"/>
            <w:sz w:val="18"/>
            <w:szCs w:val="18"/>
          </w:rPr>
          <w:t>-</w:t>
        </w:r>
        <w:r>
          <w:rPr>
            <w:color w:val="7F7F7F" w:themeColor="text1" w:themeTint="80"/>
            <w:sz w:val="17"/>
            <w:szCs w:val="20"/>
          </w:rPr>
          <w:tab/>
        </w:r>
      </w:p>
    </w:sdtContent>
  </w:sdt>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Pr="005611AA" w:rsidRDefault="00235F2C" w:rsidP="001E7B1C">
    <w:pPr>
      <w:pStyle w:val="Stopka"/>
      <w:pBdr>
        <w:top w:val="single" w:sz="4" w:space="1" w:color="595959" w:themeColor="text1" w:themeTint="A6"/>
      </w:pBdr>
      <w:tabs>
        <w:tab w:val="clear" w:pos="9072"/>
        <w:tab w:val="left" w:pos="4678"/>
        <w:tab w:val="right" w:pos="4962"/>
      </w:tabs>
      <w:spacing w:before="60" w:line="276" w:lineRule="auto"/>
      <w:jc w:val="center"/>
      <w:rPr>
        <w:color w:val="215868" w:themeColor="accent5" w:themeShade="80"/>
        <w:sz w:val="17"/>
        <w:szCs w:val="20"/>
      </w:rPr>
    </w:pPr>
    <w:r w:rsidRPr="00A64DF2">
      <w:rPr>
        <w:rFonts w:ascii="Times New Roman" w:hAnsi="Times New Roman" w:cs="Times New Roman"/>
        <w:color w:val="215868" w:themeColor="accent5" w:themeShade="80"/>
        <w:sz w:val="18"/>
        <w:szCs w:val="18"/>
      </w:rPr>
      <w:t>-</w:t>
    </w:r>
    <w:r w:rsidR="008C7C8A" w:rsidRPr="00A64DF2">
      <w:rPr>
        <w:rFonts w:ascii="Times New Roman" w:hAnsi="Times New Roman" w:cs="Times New Roman"/>
        <w:color w:val="215868" w:themeColor="accent5" w:themeShade="80"/>
        <w:sz w:val="18"/>
        <w:szCs w:val="18"/>
      </w:rPr>
      <w:fldChar w:fldCharType="begin"/>
    </w:r>
    <w:r w:rsidRPr="00A64DF2">
      <w:rPr>
        <w:rFonts w:ascii="Times New Roman" w:hAnsi="Times New Roman" w:cs="Times New Roman"/>
        <w:color w:val="215868" w:themeColor="accent5" w:themeShade="80"/>
        <w:sz w:val="18"/>
        <w:szCs w:val="18"/>
      </w:rPr>
      <w:instrText>PAGE   \* MERGEFORMAT</w:instrText>
    </w:r>
    <w:r w:rsidR="008C7C8A" w:rsidRPr="00A64DF2">
      <w:rPr>
        <w:rFonts w:ascii="Times New Roman" w:hAnsi="Times New Roman" w:cs="Times New Roman"/>
        <w:color w:val="215868" w:themeColor="accent5" w:themeShade="80"/>
        <w:sz w:val="18"/>
        <w:szCs w:val="18"/>
      </w:rPr>
      <w:fldChar w:fldCharType="separate"/>
    </w:r>
    <w:r w:rsidR="001B66C2">
      <w:rPr>
        <w:rFonts w:ascii="Times New Roman" w:hAnsi="Times New Roman" w:cs="Times New Roman"/>
        <w:noProof/>
        <w:color w:val="215868" w:themeColor="accent5" w:themeShade="80"/>
        <w:sz w:val="18"/>
        <w:szCs w:val="18"/>
      </w:rPr>
      <w:t>81</w:t>
    </w:r>
    <w:r w:rsidR="008C7C8A" w:rsidRPr="00A64DF2">
      <w:rPr>
        <w:rFonts w:ascii="Times New Roman" w:hAnsi="Times New Roman" w:cs="Times New Roman"/>
        <w:color w:val="215868" w:themeColor="accent5" w:themeShade="80"/>
        <w:sz w:val="18"/>
        <w:szCs w:val="18"/>
      </w:rPr>
      <w:fldChar w:fldCharType="end"/>
    </w:r>
    <w:r w:rsidRPr="00772D10">
      <w:rPr>
        <w:rFonts w:ascii="Times New Roman" w:hAnsi="Times New Roman" w:cs="Times New Roman"/>
        <w:color w:val="215868" w:themeColor="accent5" w:themeShade="80"/>
        <w:sz w:val="18"/>
        <w:szCs w:val="18"/>
      </w:rPr>
      <w:t>-</w: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215868" w:themeColor="accent5" w:themeShade="80"/>
      </w:rPr>
      <w:id w:val="23451887"/>
      <w:docPartObj>
        <w:docPartGallery w:val="Page Numbers (Bottom of Page)"/>
        <w:docPartUnique/>
      </w:docPartObj>
    </w:sdtPr>
    <w:sdtEndPr>
      <w:rPr>
        <w:sz w:val="17"/>
        <w:szCs w:val="20"/>
      </w:rPr>
    </w:sdtEndPr>
    <w:sdtContent>
      <w:p w:rsidR="00235F2C" w:rsidRPr="00D04EC1" w:rsidRDefault="00235F2C" w:rsidP="001E7B1C">
        <w:pPr>
          <w:pStyle w:val="Stopka"/>
          <w:pBdr>
            <w:top w:val="single" w:sz="4" w:space="1" w:color="595959" w:themeColor="text1" w:themeTint="A6"/>
          </w:pBdr>
          <w:rPr>
            <w:color w:val="215868" w:themeColor="accent5" w:themeShade="80"/>
            <w:sz w:val="17"/>
            <w:szCs w:val="20"/>
          </w:rPr>
        </w:pPr>
        <w:r w:rsidRPr="00A64DF2">
          <w:rPr>
            <w:rFonts w:ascii="Times New Roman" w:hAnsi="Times New Roman" w:cs="Times New Roman"/>
            <w:color w:val="215868" w:themeColor="accent5" w:themeShade="80"/>
            <w:sz w:val="18"/>
            <w:szCs w:val="18"/>
          </w:rPr>
          <w:tab/>
          <w:t>-</w:t>
        </w:r>
        <w:r w:rsidR="008C7C8A" w:rsidRPr="00A64DF2">
          <w:rPr>
            <w:rFonts w:ascii="Times New Roman" w:hAnsi="Times New Roman" w:cs="Times New Roman"/>
            <w:color w:val="215868" w:themeColor="accent5" w:themeShade="80"/>
            <w:sz w:val="18"/>
            <w:szCs w:val="18"/>
          </w:rPr>
          <w:fldChar w:fldCharType="begin"/>
        </w:r>
        <w:r w:rsidRPr="00A64DF2">
          <w:rPr>
            <w:rFonts w:ascii="Times New Roman" w:hAnsi="Times New Roman" w:cs="Times New Roman"/>
            <w:color w:val="215868" w:themeColor="accent5" w:themeShade="80"/>
            <w:sz w:val="18"/>
            <w:szCs w:val="18"/>
          </w:rPr>
          <w:instrText>PAGE   \* MERGEFORMAT</w:instrText>
        </w:r>
        <w:r w:rsidR="008C7C8A" w:rsidRPr="00A64DF2">
          <w:rPr>
            <w:rFonts w:ascii="Times New Roman" w:hAnsi="Times New Roman" w:cs="Times New Roman"/>
            <w:color w:val="215868" w:themeColor="accent5" w:themeShade="80"/>
            <w:sz w:val="18"/>
            <w:szCs w:val="18"/>
          </w:rPr>
          <w:fldChar w:fldCharType="separate"/>
        </w:r>
        <w:r w:rsidR="001B66C2">
          <w:rPr>
            <w:rFonts w:ascii="Times New Roman" w:hAnsi="Times New Roman" w:cs="Times New Roman"/>
            <w:noProof/>
            <w:color w:val="215868" w:themeColor="accent5" w:themeShade="80"/>
            <w:sz w:val="18"/>
            <w:szCs w:val="18"/>
          </w:rPr>
          <w:t>78</w:t>
        </w:r>
        <w:r w:rsidR="008C7C8A" w:rsidRPr="00A64DF2">
          <w:rPr>
            <w:rFonts w:ascii="Times New Roman" w:hAnsi="Times New Roman" w:cs="Times New Roman"/>
            <w:color w:val="215868" w:themeColor="accent5" w:themeShade="80"/>
            <w:sz w:val="18"/>
            <w:szCs w:val="18"/>
          </w:rPr>
          <w:fldChar w:fldCharType="end"/>
        </w:r>
        <w:r w:rsidRPr="00772D10">
          <w:rPr>
            <w:rFonts w:ascii="Times New Roman" w:hAnsi="Times New Roman" w:cs="Times New Roman"/>
            <w:color w:val="215868" w:themeColor="accent5" w:themeShade="80"/>
            <w:sz w:val="18"/>
            <w:szCs w:val="18"/>
          </w:rPr>
          <w:t>-</w:t>
        </w:r>
        <w:r w:rsidRPr="00A64DF2">
          <w:rPr>
            <w:rFonts w:ascii="Times New Roman" w:hAnsi="Times New Roman" w:cs="Times New Roman"/>
            <w:color w:val="215868" w:themeColor="accent5" w:themeShade="80"/>
            <w:sz w:val="18"/>
            <w:szCs w:val="18"/>
          </w:rPr>
          <w:tab/>
        </w:r>
      </w:p>
    </w:sdtContent>
  </w:sdt>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215868" w:themeColor="accent5" w:themeShade="80"/>
      </w:rPr>
      <w:id w:val="23451888"/>
      <w:docPartObj>
        <w:docPartGallery w:val="Page Numbers (Bottom of Page)"/>
        <w:docPartUnique/>
      </w:docPartObj>
    </w:sdtPr>
    <w:sdtEndPr>
      <w:rPr>
        <w:sz w:val="17"/>
        <w:szCs w:val="20"/>
      </w:rPr>
    </w:sdtEndPr>
    <w:sdtContent>
      <w:p w:rsidR="00235F2C" w:rsidRPr="005611AA" w:rsidRDefault="00235F2C" w:rsidP="009706FC">
        <w:pPr>
          <w:pStyle w:val="Stopka"/>
          <w:pBdr>
            <w:bottom w:val="single" w:sz="4" w:space="1" w:color="215868" w:themeColor="accent5" w:themeShade="80"/>
          </w:pBdr>
          <w:rPr>
            <w:color w:val="215868" w:themeColor="accent5" w:themeShade="80"/>
            <w:sz w:val="18"/>
            <w:szCs w:val="18"/>
          </w:rPr>
        </w:pPr>
      </w:p>
      <w:p w:rsidR="00235F2C" w:rsidRPr="005611AA" w:rsidRDefault="00235F2C" w:rsidP="00E75BD3">
        <w:pPr>
          <w:pStyle w:val="Stopka"/>
          <w:tabs>
            <w:tab w:val="center" w:pos="4889"/>
            <w:tab w:val="left" w:pos="7088"/>
          </w:tabs>
          <w:spacing w:before="60" w:line="276" w:lineRule="auto"/>
          <w:jc w:val="center"/>
          <w:rPr>
            <w:color w:val="215868" w:themeColor="accent5" w:themeShade="80"/>
            <w:sz w:val="17"/>
            <w:szCs w:val="20"/>
          </w:rPr>
        </w:pPr>
        <w:r w:rsidRPr="009706FC">
          <w:rPr>
            <w:rFonts w:ascii="Times New Roman" w:hAnsi="Times New Roman" w:cs="Times New Roman"/>
            <w:color w:val="215868" w:themeColor="accent5" w:themeShade="80"/>
            <w:sz w:val="17"/>
            <w:szCs w:val="20"/>
          </w:rPr>
          <w:t>-</w:t>
        </w:r>
        <w:r w:rsidR="008C7C8A" w:rsidRPr="009706FC">
          <w:rPr>
            <w:rFonts w:ascii="Times New Roman" w:hAnsi="Times New Roman" w:cs="Times New Roman"/>
            <w:color w:val="215868" w:themeColor="accent5" w:themeShade="80"/>
            <w:sz w:val="18"/>
            <w:szCs w:val="18"/>
          </w:rPr>
          <w:fldChar w:fldCharType="begin"/>
        </w:r>
        <w:r w:rsidRPr="009706FC">
          <w:rPr>
            <w:rFonts w:ascii="Times New Roman" w:hAnsi="Times New Roman" w:cs="Times New Roman"/>
            <w:color w:val="215868" w:themeColor="accent5" w:themeShade="80"/>
            <w:sz w:val="18"/>
            <w:szCs w:val="18"/>
          </w:rPr>
          <w:instrText>PAGE   \* MERGEFORMAT</w:instrText>
        </w:r>
        <w:r w:rsidR="008C7C8A" w:rsidRPr="009706FC">
          <w:rPr>
            <w:rFonts w:ascii="Times New Roman" w:hAnsi="Times New Roman" w:cs="Times New Roman"/>
            <w:color w:val="215868" w:themeColor="accent5" w:themeShade="80"/>
            <w:sz w:val="18"/>
            <w:szCs w:val="18"/>
          </w:rPr>
          <w:fldChar w:fldCharType="separate"/>
        </w:r>
        <w:r w:rsidR="001B66C2">
          <w:rPr>
            <w:rFonts w:ascii="Times New Roman" w:hAnsi="Times New Roman" w:cs="Times New Roman"/>
            <w:noProof/>
            <w:color w:val="215868" w:themeColor="accent5" w:themeShade="80"/>
            <w:sz w:val="18"/>
            <w:szCs w:val="18"/>
          </w:rPr>
          <w:t>159</w:t>
        </w:r>
        <w:r w:rsidR="008C7C8A" w:rsidRPr="009706FC">
          <w:rPr>
            <w:rFonts w:ascii="Times New Roman" w:hAnsi="Times New Roman" w:cs="Times New Roman"/>
            <w:color w:val="215868" w:themeColor="accent5" w:themeShade="80"/>
            <w:sz w:val="18"/>
            <w:szCs w:val="18"/>
          </w:rPr>
          <w:fldChar w:fldCharType="end"/>
        </w:r>
        <w:r w:rsidRPr="009706FC">
          <w:rPr>
            <w:rFonts w:ascii="Times New Roman" w:hAnsi="Times New Roman" w:cs="Times New Roman"/>
            <w:color w:val="215868" w:themeColor="accent5" w:themeShade="80"/>
            <w:sz w:val="18"/>
            <w:szCs w:val="18"/>
          </w:rPr>
          <w:t>-</w:t>
        </w:r>
      </w:p>
    </w:sdtContent>
  </w:sdt>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215868" w:themeColor="accent5" w:themeShade="80"/>
      </w:rPr>
      <w:id w:val="23451889"/>
      <w:docPartObj>
        <w:docPartGallery w:val="Page Numbers (Bottom of Page)"/>
        <w:docPartUnique/>
      </w:docPartObj>
    </w:sdtPr>
    <w:sdtEndPr>
      <w:rPr>
        <w:sz w:val="17"/>
        <w:szCs w:val="20"/>
      </w:rPr>
    </w:sdtEndPr>
    <w:sdtContent>
      <w:p w:rsidR="00235F2C" w:rsidRPr="00A03710" w:rsidRDefault="00235F2C" w:rsidP="001E7B1C">
        <w:pPr>
          <w:pStyle w:val="Stopka"/>
          <w:pBdr>
            <w:top w:val="single" w:sz="4" w:space="1" w:color="595959" w:themeColor="text1" w:themeTint="A6"/>
          </w:pBdr>
          <w:jc w:val="center"/>
          <w:rPr>
            <w:color w:val="215868" w:themeColor="accent5" w:themeShade="80"/>
            <w:sz w:val="17"/>
            <w:szCs w:val="20"/>
          </w:rPr>
        </w:pPr>
        <w:r w:rsidRPr="009706FC">
          <w:rPr>
            <w:rFonts w:ascii="Times New Roman" w:hAnsi="Times New Roman" w:cs="Times New Roman"/>
            <w:color w:val="215868" w:themeColor="accent5" w:themeShade="80"/>
            <w:sz w:val="17"/>
            <w:szCs w:val="20"/>
          </w:rPr>
          <w:t>-</w:t>
        </w:r>
        <w:r w:rsidR="008C7C8A" w:rsidRPr="009706FC">
          <w:rPr>
            <w:rFonts w:ascii="Times New Roman" w:hAnsi="Times New Roman" w:cs="Times New Roman"/>
            <w:color w:val="215868" w:themeColor="accent5" w:themeShade="80"/>
            <w:sz w:val="18"/>
            <w:szCs w:val="18"/>
          </w:rPr>
          <w:fldChar w:fldCharType="begin"/>
        </w:r>
        <w:r w:rsidRPr="009706FC">
          <w:rPr>
            <w:rFonts w:ascii="Times New Roman" w:hAnsi="Times New Roman" w:cs="Times New Roman"/>
            <w:color w:val="215868" w:themeColor="accent5" w:themeShade="80"/>
            <w:sz w:val="18"/>
            <w:szCs w:val="18"/>
          </w:rPr>
          <w:instrText>PAGE   \* MERGEFORMAT</w:instrText>
        </w:r>
        <w:r w:rsidR="008C7C8A" w:rsidRPr="009706FC">
          <w:rPr>
            <w:rFonts w:ascii="Times New Roman" w:hAnsi="Times New Roman" w:cs="Times New Roman"/>
            <w:color w:val="215868" w:themeColor="accent5" w:themeShade="80"/>
            <w:sz w:val="18"/>
            <w:szCs w:val="18"/>
          </w:rPr>
          <w:fldChar w:fldCharType="separate"/>
        </w:r>
        <w:r w:rsidR="001B66C2">
          <w:rPr>
            <w:rFonts w:ascii="Times New Roman" w:hAnsi="Times New Roman" w:cs="Times New Roman"/>
            <w:noProof/>
            <w:color w:val="215868" w:themeColor="accent5" w:themeShade="80"/>
            <w:sz w:val="18"/>
            <w:szCs w:val="18"/>
          </w:rPr>
          <w:t>142</w:t>
        </w:r>
        <w:r w:rsidR="008C7C8A" w:rsidRPr="009706FC">
          <w:rPr>
            <w:rFonts w:ascii="Times New Roman" w:hAnsi="Times New Roman" w:cs="Times New Roman"/>
            <w:color w:val="215868" w:themeColor="accent5" w:themeShade="80"/>
            <w:sz w:val="18"/>
            <w:szCs w:val="18"/>
          </w:rPr>
          <w:fldChar w:fldCharType="end"/>
        </w:r>
        <w:r w:rsidRPr="009706FC">
          <w:rPr>
            <w:rFonts w:ascii="Times New Roman" w:hAnsi="Times New Roman" w:cs="Times New Roman"/>
            <w:color w:val="215868" w:themeColor="accent5" w:themeShade="80"/>
            <w:sz w:val="18"/>
            <w:szCs w:val="18"/>
          </w:rPr>
          <w:t>-</w:t>
        </w:r>
      </w:p>
    </w:sdtContent>
  </w:sdt>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451890"/>
      <w:docPartObj>
        <w:docPartGallery w:val="Page Numbers (Bottom of Page)"/>
        <w:docPartUnique/>
      </w:docPartObj>
    </w:sdtPr>
    <w:sdtEndPr>
      <w:rPr>
        <w:color w:val="7F7F7F" w:themeColor="text1" w:themeTint="80"/>
        <w:sz w:val="17"/>
        <w:szCs w:val="20"/>
      </w:rPr>
    </w:sdtEndPr>
    <w:sdtContent>
      <w:p w:rsidR="00235F2C" w:rsidRPr="00625AF3" w:rsidRDefault="00235F2C" w:rsidP="001E7B1C">
        <w:pPr>
          <w:pStyle w:val="Stopka"/>
          <w:pBdr>
            <w:top w:val="single" w:sz="4" w:space="1" w:color="595959" w:themeColor="text1" w:themeTint="A6"/>
          </w:pBdr>
          <w:jc w:val="center"/>
          <w:rPr>
            <w:color w:val="7F7F7F" w:themeColor="text1" w:themeTint="80"/>
            <w:sz w:val="17"/>
            <w:szCs w:val="20"/>
          </w:rPr>
        </w:pPr>
        <w:r w:rsidRPr="00022A7D">
          <w:rPr>
            <w:rFonts w:ascii="Times New Roman" w:hAnsi="Times New Roman" w:cs="Times New Roman"/>
            <w:color w:val="215868" w:themeColor="accent5" w:themeShade="80"/>
            <w:sz w:val="18"/>
            <w:szCs w:val="18"/>
          </w:rPr>
          <w:t xml:space="preserve">                                                        -</w:t>
        </w:r>
        <w:r w:rsidR="008C7C8A" w:rsidRPr="00022A7D">
          <w:rPr>
            <w:rFonts w:ascii="Times New Roman" w:hAnsi="Times New Roman" w:cs="Times New Roman"/>
            <w:color w:val="215868" w:themeColor="accent5" w:themeShade="80"/>
            <w:sz w:val="18"/>
            <w:szCs w:val="18"/>
          </w:rPr>
          <w:fldChar w:fldCharType="begin"/>
        </w:r>
        <w:r w:rsidRPr="00022A7D">
          <w:rPr>
            <w:rFonts w:ascii="Times New Roman" w:hAnsi="Times New Roman" w:cs="Times New Roman"/>
            <w:color w:val="215868" w:themeColor="accent5" w:themeShade="80"/>
            <w:sz w:val="18"/>
            <w:szCs w:val="18"/>
          </w:rPr>
          <w:instrText>PAGE   \* MERGEFORMAT</w:instrText>
        </w:r>
        <w:r w:rsidR="008C7C8A" w:rsidRPr="00022A7D">
          <w:rPr>
            <w:rFonts w:ascii="Times New Roman" w:hAnsi="Times New Roman" w:cs="Times New Roman"/>
            <w:color w:val="215868" w:themeColor="accent5" w:themeShade="80"/>
            <w:sz w:val="18"/>
            <w:szCs w:val="18"/>
          </w:rPr>
          <w:fldChar w:fldCharType="separate"/>
        </w:r>
        <w:r w:rsidR="001B66C2">
          <w:rPr>
            <w:rFonts w:ascii="Times New Roman" w:hAnsi="Times New Roman" w:cs="Times New Roman"/>
            <w:noProof/>
            <w:color w:val="215868" w:themeColor="accent5" w:themeShade="80"/>
            <w:sz w:val="18"/>
            <w:szCs w:val="18"/>
          </w:rPr>
          <w:t>160</w:t>
        </w:r>
        <w:r w:rsidR="008C7C8A" w:rsidRPr="00022A7D">
          <w:rPr>
            <w:rFonts w:ascii="Times New Roman" w:hAnsi="Times New Roman" w:cs="Times New Roman"/>
            <w:color w:val="215868" w:themeColor="accent5" w:themeShade="80"/>
            <w:sz w:val="18"/>
            <w:szCs w:val="18"/>
          </w:rPr>
          <w:fldChar w:fldCharType="end"/>
        </w:r>
        <w:r w:rsidRPr="00022A7D">
          <w:rPr>
            <w:rFonts w:ascii="Times New Roman" w:hAnsi="Times New Roman" w:cs="Times New Roman"/>
            <w:color w:val="215868" w:themeColor="accent5" w:themeShade="80"/>
            <w:sz w:val="18"/>
            <w:szCs w:val="18"/>
          </w:rPr>
          <w:t>-</w:t>
        </w:r>
        <w:r>
          <w:rPr>
            <w:color w:val="7F7F7F" w:themeColor="text1" w:themeTint="80"/>
            <w:sz w:val="17"/>
            <w:szCs w:val="20"/>
          </w:rPr>
          <w:tab/>
        </w:r>
      </w:p>
    </w:sdtContent>
  </w:sdt>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451891"/>
      <w:docPartObj>
        <w:docPartGallery w:val="Page Numbers (Bottom of Page)"/>
        <w:docPartUnique/>
      </w:docPartObj>
    </w:sdtPr>
    <w:sdtEndPr>
      <w:rPr>
        <w:color w:val="7F7F7F" w:themeColor="text1" w:themeTint="80"/>
        <w:sz w:val="17"/>
        <w:szCs w:val="20"/>
      </w:rPr>
    </w:sdtEndPr>
    <w:sdtContent>
      <w:p w:rsidR="00235F2C" w:rsidRPr="00C43B32" w:rsidRDefault="00235F2C" w:rsidP="00BC3A54">
        <w:pPr>
          <w:pStyle w:val="Stopka"/>
          <w:pBdr>
            <w:bottom w:val="single" w:sz="4" w:space="1" w:color="215868" w:themeColor="accent5" w:themeShade="80"/>
          </w:pBdr>
          <w:rPr>
            <w:color w:val="215868" w:themeColor="accent5" w:themeShade="80"/>
            <w:sz w:val="18"/>
            <w:szCs w:val="18"/>
          </w:rPr>
        </w:pPr>
      </w:p>
      <w:p w:rsidR="00235F2C" w:rsidRPr="00022A7D" w:rsidRDefault="00235F2C" w:rsidP="00022A7D">
        <w:pPr>
          <w:pStyle w:val="Stopka"/>
          <w:tabs>
            <w:tab w:val="center" w:pos="4889"/>
            <w:tab w:val="left" w:pos="6876"/>
          </w:tabs>
          <w:spacing w:before="60" w:line="276" w:lineRule="auto"/>
          <w:jc w:val="center"/>
          <w:rPr>
            <w:color w:val="7F7F7F" w:themeColor="text1" w:themeTint="80"/>
            <w:sz w:val="17"/>
            <w:szCs w:val="20"/>
          </w:rPr>
        </w:pPr>
        <w:r w:rsidRPr="00022A7D">
          <w:rPr>
            <w:rFonts w:ascii="Times New Roman" w:hAnsi="Times New Roman" w:cs="Times New Roman"/>
            <w:color w:val="215868" w:themeColor="accent5" w:themeShade="80"/>
            <w:sz w:val="18"/>
            <w:szCs w:val="18"/>
          </w:rPr>
          <w:t xml:space="preserve">                                                       -</w:t>
        </w:r>
        <w:r w:rsidR="008C7C8A" w:rsidRPr="00022A7D">
          <w:rPr>
            <w:rFonts w:ascii="Times New Roman" w:hAnsi="Times New Roman" w:cs="Times New Roman"/>
            <w:color w:val="215868" w:themeColor="accent5" w:themeShade="80"/>
            <w:sz w:val="18"/>
            <w:szCs w:val="18"/>
          </w:rPr>
          <w:fldChar w:fldCharType="begin"/>
        </w:r>
        <w:r w:rsidRPr="00022A7D">
          <w:rPr>
            <w:rFonts w:ascii="Times New Roman" w:hAnsi="Times New Roman" w:cs="Times New Roman"/>
            <w:color w:val="215868" w:themeColor="accent5" w:themeShade="80"/>
            <w:sz w:val="18"/>
            <w:szCs w:val="18"/>
          </w:rPr>
          <w:instrText>PAGE   \* MERGEFORMAT</w:instrText>
        </w:r>
        <w:r w:rsidR="008C7C8A" w:rsidRPr="00022A7D">
          <w:rPr>
            <w:rFonts w:ascii="Times New Roman" w:hAnsi="Times New Roman" w:cs="Times New Roman"/>
            <w:color w:val="215868" w:themeColor="accent5" w:themeShade="80"/>
            <w:sz w:val="18"/>
            <w:szCs w:val="18"/>
          </w:rPr>
          <w:fldChar w:fldCharType="separate"/>
        </w:r>
        <w:r w:rsidR="001B66C2">
          <w:rPr>
            <w:rFonts w:ascii="Times New Roman" w:hAnsi="Times New Roman" w:cs="Times New Roman"/>
            <w:noProof/>
            <w:color w:val="215868" w:themeColor="accent5" w:themeShade="80"/>
            <w:sz w:val="18"/>
            <w:szCs w:val="18"/>
          </w:rPr>
          <w:t>178</w:t>
        </w:r>
        <w:r w:rsidR="008C7C8A" w:rsidRPr="00022A7D">
          <w:rPr>
            <w:rFonts w:ascii="Times New Roman" w:hAnsi="Times New Roman" w:cs="Times New Roman"/>
            <w:color w:val="215868" w:themeColor="accent5" w:themeShade="80"/>
            <w:sz w:val="18"/>
            <w:szCs w:val="18"/>
          </w:rPr>
          <w:fldChar w:fldCharType="end"/>
        </w:r>
        <w:r w:rsidRPr="00022A7D">
          <w:rPr>
            <w:rFonts w:ascii="Times New Roman" w:hAnsi="Times New Roman" w:cs="Times New Roman"/>
            <w:color w:val="215868" w:themeColor="accent5" w:themeShade="80"/>
            <w:sz w:val="18"/>
            <w:szCs w:val="18"/>
          </w:rPr>
          <w:t>-</w:t>
        </w:r>
        <w:r>
          <w:rPr>
            <w:color w:val="7F7F7F" w:themeColor="text1" w:themeTint="80"/>
            <w:sz w:val="17"/>
            <w:szCs w:val="20"/>
          </w:rPr>
          <w:tab/>
        </w:r>
      </w:p>
    </w:sdtContent>
  </w:sdt>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18"/>
        <w:szCs w:val="18"/>
      </w:rPr>
      <w:id w:val="23451892"/>
      <w:docPartObj>
        <w:docPartGallery w:val="Page Numbers (Bottom of Page)"/>
        <w:docPartUnique/>
      </w:docPartObj>
    </w:sdtPr>
    <w:sdtEndPr>
      <w:rPr>
        <w:color w:val="7F7F7F" w:themeColor="text1" w:themeTint="80"/>
      </w:rPr>
    </w:sdtEndPr>
    <w:sdtContent>
      <w:p w:rsidR="00235F2C" w:rsidRPr="00022A7D" w:rsidRDefault="00235F2C" w:rsidP="001E7B1C">
        <w:pPr>
          <w:pStyle w:val="Stopka"/>
          <w:pBdr>
            <w:top w:val="single" w:sz="4" w:space="1" w:color="595959" w:themeColor="text1" w:themeTint="A6"/>
          </w:pBdr>
          <w:tabs>
            <w:tab w:val="left" w:pos="6804"/>
          </w:tabs>
          <w:jc w:val="center"/>
          <w:rPr>
            <w:rFonts w:ascii="Times New Roman" w:hAnsi="Times New Roman" w:cs="Times New Roman"/>
            <w:color w:val="7F7F7F" w:themeColor="text1" w:themeTint="80"/>
            <w:sz w:val="18"/>
            <w:szCs w:val="18"/>
          </w:rPr>
        </w:pPr>
        <w:r w:rsidRPr="00022A7D">
          <w:rPr>
            <w:rFonts w:ascii="Times New Roman" w:hAnsi="Times New Roman" w:cs="Times New Roman"/>
            <w:color w:val="215868" w:themeColor="accent5" w:themeShade="80"/>
            <w:sz w:val="18"/>
            <w:szCs w:val="18"/>
          </w:rPr>
          <w:t xml:space="preserve">                                                        -</w:t>
        </w:r>
        <w:r w:rsidR="008C7C8A" w:rsidRPr="00022A7D">
          <w:rPr>
            <w:rFonts w:ascii="Times New Roman" w:hAnsi="Times New Roman" w:cs="Times New Roman"/>
            <w:color w:val="215868" w:themeColor="accent5" w:themeShade="80"/>
            <w:sz w:val="18"/>
            <w:szCs w:val="18"/>
          </w:rPr>
          <w:fldChar w:fldCharType="begin"/>
        </w:r>
        <w:r w:rsidRPr="00022A7D">
          <w:rPr>
            <w:rFonts w:ascii="Times New Roman" w:hAnsi="Times New Roman" w:cs="Times New Roman"/>
            <w:color w:val="215868" w:themeColor="accent5" w:themeShade="80"/>
            <w:sz w:val="18"/>
            <w:szCs w:val="18"/>
          </w:rPr>
          <w:instrText>PAGE   \* MERGEFORMAT</w:instrText>
        </w:r>
        <w:r w:rsidR="008C7C8A" w:rsidRPr="00022A7D">
          <w:rPr>
            <w:rFonts w:ascii="Times New Roman" w:hAnsi="Times New Roman" w:cs="Times New Roman"/>
            <w:color w:val="215868" w:themeColor="accent5" w:themeShade="80"/>
            <w:sz w:val="18"/>
            <w:szCs w:val="18"/>
          </w:rPr>
          <w:fldChar w:fldCharType="separate"/>
        </w:r>
        <w:r w:rsidR="001B66C2">
          <w:rPr>
            <w:rFonts w:ascii="Times New Roman" w:hAnsi="Times New Roman" w:cs="Times New Roman"/>
            <w:noProof/>
            <w:color w:val="215868" w:themeColor="accent5" w:themeShade="80"/>
            <w:sz w:val="18"/>
            <w:szCs w:val="18"/>
          </w:rPr>
          <w:t>161</w:t>
        </w:r>
        <w:r w:rsidR="008C7C8A" w:rsidRPr="00022A7D">
          <w:rPr>
            <w:rFonts w:ascii="Times New Roman" w:hAnsi="Times New Roman" w:cs="Times New Roman"/>
            <w:color w:val="215868" w:themeColor="accent5" w:themeShade="80"/>
            <w:sz w:val="18"/>
            <w:szCs w:val="18"/>
          </w:rPr>
          <w:fldChar w:fldCharType="end"/>
        </w:r>
        <w:r w:rsidRPr="00022A7D">
          <w:rPr>
            <w:rFonts w:ascii="Times New Roman" w:hAnsi="Times New Roman" w:cs="Times New Roman"/>
            <w:color w:val="215868" w:themeColor="accent5" w:themeShade="80"/>
            <w:sz w:val="18"/>
            <w:szCs w:val="18"/>
          </w:rPr>
          <w:t>-</w:t>
        </w:r>
        <w:r w:rsidRPr="00022A7D">
          <w:rPr>
            <w:rFonts w:ascii="Times New Roman" w:hAnsi="Times New Roman" w:cs="Times New Roman"/>
            <w:color w:val="7F7F7F" w:themeColor="text1" w:themeTint="80"/>
            <w:sz w:val="18"/>
            <w:szCs w:val="18"/>
          </w:rPr>
          <w:tab/>
        </w:r>
      </w:p>
    </w:sdtContent>
  </w:sdt>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451893"/>
      <w:docPartObj>
        <w:docPartGallery w:val="Page Numbers (Bottom of Page)"/>
        <w:docPartUnique/>
      </w:docPartObj>
    </w:sdtPr>
    <w:sdtEndPr>
      <w:rPr>
        <w:color w:val="7F7F7F" w:themeColor="text1" w:themeTint="80"/>
        <w:sz w:val="17"/>
        <w:szCs w:val="20"/>
      </w:rPr>
    </w:sdtEndPr>
    <w:sdtContent>
      <w:p w:rsidR="00235F2C" w:rsidRPr="008E4AED" w:rsidRDefault="00235F2C" w:rsidP="00E44F4B">
        <w:pPr>
          <w:pStyle w:val="Stopka"/>
          <w:pBdr>
            <w:bottom w:val="single" w:sz="4" w:space="1" w:color="215868" w:themeColor="accent5" w:themeShade="80"/>
          </w:pBdr>
          <w:rPr>
            <w:color w:val="215868" w:themeColor="accent5" w:themeShade="80"/>
            <w:sz w:val="18"/>
            <w:szCs w:val="18"/>
          </w:rPr>
        </w:pPr>
        <w:r w:rsidRPr="008E4AED">
          <w:rPr>
            <w:color w:val="215868" w:themeColor="accent5" w:themeShade="80"/>
            <w:sz w:val="18"/>
            <w:szCs w:val="18"/>
          </w:rPr>
          <w:tab/>
        </w:r>
        <w:r w:rsidRPr="008E4AED">
          <w:rPr>
            <w:color w:val="215868" w:themeColor="accent5" w:themeShade="80"/>
            <w:sz w:val="18"/>
            <w:szCs w:val="18"/>
          </w:rPr>
          <w:tab/>
        </w:r>
      </w:p>
      <w:p w:rsidR="00235F2C" w:rsidRPr="009A285D" w:rsidRDefault="00235F2C" w:rsidP="009A285D">
        <w:pPr>
          <w:pStyle w:val="Stopka"/>
          <w:tabs>
            <w:tab w:val="center" w:pos="4889"/>
            <w:tab w:val="left" w:pos="6876"/>
          </w:tabs>
          <w:spacing w:before="60" w:line="276" w:lineRule="auto"/>
          <w:jc w:val="center"/>
          <w:rPr>
            <w:color w:val="7F7F7F" w:themeColor="text1" w:themeTint="80"/>
            <w:sz w:val="17"/>
            <w:szCs w:val="20"/>
          </w:rPr>
        </w:pPr>
        <w:r w:rsidRPr="009A285D">
          <w:rPr>
            <w:rFonts w:ascii="Times New Roman" w:hAnsi="Times New Roman" w:cs="Times New Roman"/>
            <w:color w:val="215868" w:themeColor="accent5" w:themeShade="80"/>
            <w:sz w:val="17"/>
            <w:szCs w:val="20"/>
          </w:rPr>
          <w:t>-</w:t>
        </w:r>
        <w:r w:rsidR="008C7C8A" w:rsidRPr="009A285D">
          <w:rPr>
            <w:rFonts w:ascii="Times New Roman" w:hAnsi="Times New Roman" w:cs="Times New Roman"/>
            <w:color w:val="215868" w:themeColor="accent5" w:themeShade="80"/>
            <w:sz w:val="18"/>
            <w:szCs w:val="18"/>
          </w:rPr>
          <w:fldChar w:fldCharType="begin"/>
        </w:r>
        <w:r w:rsidRPr="009A285D">
          <w:rPr>
            <w:rFonts w:ascii="Times New Roman" w:hAnsi="Times New Roman" w:cs="Times New Roman"/>
            <w:color w:val="215868" w:themeColor="accent5" w:themeShade="80"/>
            <w:sz w:val="18"/>
            <w:szCs w:val="18"/>
          </w:rPr>
          <w:instrText>PAGE   \* MERGEFORMAT</w:instrText>
        </w:r>
        <w:r w:rsidR="008C7C8A" w:rsidRPr="009A285D">
          <w:rPr>
            <w:rFonts w:ascii="Times New Roman" w:hAnsi="Times New Roman" w:cs="Times New Roman"/>
            <w:color w:val="215868" w:themeColor="accent5" w:themeShade="80"/>
            <w:sz w:val="18"/>
            <w:szCs w:val="18"/>
          </w:rPr>
          <w:fldChar w:fldCharType="separate"/>
        </w:r>
        <w:r w:rsidR="001B66C2">
          <w:rPr>
            <w:rFonts w:ascii="Times New Roman" w:hAnsi="Times New Roman" w:cs="Times New Roman"/>
            <w:noProof/>
            <w:color w:val="215868" w:themeColor="accent5" w:themeShade="80"/>
            <w:sz w:val="18"/>
            <w:szCs w:val="18"/>
          </w:rPr>
          <w:t>193</w:t>
        </w:r>
        <w:r w:rsidR="008C7C8A" w:rsidRPr="009A285D">
          <w:rPr>
            <w:rFonts w:ascii="Times New Roman" w:hAnsi="Times New Roman" w:cs="Times New Roman"/>
            <w:color w:val="215868" w:themeColor="accent5" w:themeShade="80"/>
            <w:sz w:val="18"/>
            <w:szCs w:val="18"/>
          </w:rPr>
          <w:fldChar w:fldCharType="end"/>
        </w:r>
        <w:r w:rsidRPr="009A285D">
          <w:rPr>
            <w:rFonts w:ascii="Times New Roman" w:hAnsi="Times New Roman" w:cs="Times New Roman"/>
            <w:color w:val="215868" w:themeColor="accent5" w:themeShade="80"/>
            <w:sz w:val="18"/>
            <w:szCs w:val="18"/>
          </w:rPr>
          <w:t>-</w:t>
        </w:r>
      </w:p>
    </w:sdtContent>
  </w:sdt>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18"/>
        <w:szCs w:val="18"/>
      </w:rPr>
      <w:id w:val="23451894"/>
      <w:docPartObj>
        <w:docPartGallery w:val="Page Numbers (Bottom of Page)"/>
        <w:docPartUnique/>
      </w:docPartObj>
    </w:sdtPr>
    <w:sdtEndPr>
      <w:rPr>
        <w:color w:val="7F7F7F" w:themeColor="text1" w:themeTint="80"/>
      </w:rPr>
    </w:sdtEndPr>
    <w:sdtContent>
      <w:p w:rsidR="00235F2C" w:rsidRPr="00022A7D" w:rsidRDefault="00235F2C" w:rsidP="001B66C2">
        <w:pPr>
          <w:pStyle w:val="Stopka"/>
          <w:pBdr>
            <w:top w:val="single" w:sz="4" w:space="1" w:color="595959" w:themeColor="text1" w:themeTint="A6"/>
          </w:pBdr>
          <w:spacing w:beforeLines="60"/>
          <w:jc w:val="center"/>
          <w:rPr>
            <w:rFonts w:ascii="Times New Roman" w:hAnsi="Times New Roman" w:cs="Times New Roman"/>
            <w:color w:val="7F7F7F" w:themeColor="text1" w:themeTint="80"/>
            <w:sz w:val="18"/>
            <w:szCs w:val="18"/>
          </w:rPr>
        </w:pPr>
        <w:r w:rsidRPr="00022A7D">
          <w:rPr>
            <w:rFonts w:ascii="Times New Roman" w:hAnsi="Times New Roman" w:cs="Times New Roman"/>
            <w:color w:val="215868" w:themeColor="accent5" w:themeShade="80"/>
            <w:sz w:val="18"/>
            <w:szCs w:val="18"/>
          </w:rPr>
          <w:tab/>
          <w:t>-</w:t>
        </w:r>
        <w:r w:rsidR="008C7C8A" w:rsidRPr="00022A7D">
          <w:rPr>
            <w:rFonts w:ascii="Times New Roman" w:hAnsi="Times New Roman" w:cs="Times New Roman"/>
            <w:color w:val="215868" w:themeColor="accent5" w:themeShade="80"/>
            <w:sz w:val="18"/>
            <w:szCs w:val="18"/>
          </w:rPr>
          <w:fldChar w:fldCharType="begin"/>
        </w:r>
        <w:r w:rsidRPr="00022A7D">
          <w:rPr>
            <w:rFonts w:ascii="Times New Roman" w:hAnsi="Times New Roman" w:cs="Times New Roman"/>
            <w:color w:val="215868" w:themeColor="accent5" w:themeShade="80"/>
            <w:sz w:val="18"/>
            <w:szCs w:val="18"/>
          </w:rPr>
          <w:instrText>PAGE   \* MERGEFORMAT</w:instrText>
        </w:r>
        <w:r w:rsidR="008C7C8A" w:rsidRPr="00022A7D">
          <w:rPr>
            <w:rFonts w:ascii="Times New Roman" w:hAnsi="Times New Roman" w:cs="Times New Roman"/>
            <w:color w:val="215868" w:themeColor="accent5" w:themeShade="80"/>
            <w:sz w:val="18"/>
            <w:szCs w:val="18"/>
          </w:rPr>
          <w:fldChar w:fldCharType="separate"/>
        </w:r>
        <w:r w:rsidR="001B66C2">
          <w:rPr>
            <w:rFonts w:ascii="Times New Roman" w:hAnsi="Times New Roman" w:cs="Times New Roman"/>
            <w:noProof/>
            <w:color w:val="215868" w:themeColor="accent5" w:themeShade="80"/>
            <w:sz w:val="18"/>
            <w:szCs w:val="18"/>
          </w:rPr>
          <w:t>188</w:t>
        </w:r>
        <w:r w:rsidR="008C7C8A" w:rsidRPr="00022A7D">
          <w:rPr>
            <w:rFonts w:ascii="Times New Roman" w:hAnsi="Times New Roman" w:cs="Times New Roman"/>
            <w:color w:val="215868" w:themeColor="accent5" w:themeShade="80"/>
            <w:sz w:val="18"/>
            <w:szCs w:val="18"/>
          </w:rPr>
          <w:fldChar w:fldCharType="end"/>
        </w:r>
        <w:r w:rsidRPr="00022A7D">
          <w:rPr>
            <w:rFonts w:ascii="Times New Roman" w:hAnsi="Times New Roman" w:cs="Times New Roman"/>
            <w:color w:val="215868" w:themeColor="accent5" w:themeShade="80"/>
            <w:sz w:val="18"/>
            <w:szCs w:val="18"/>
          </w:rPr>
          <w:t>-</w:t>
        </w:r>
        <w:r w:rsidRPr="00022A7D">
          <w:rPr>
            <w:rFonts w:ascii="Times New Roman" w:hAnsi="Times New Roman" w:cs="Times New Roman"/>
            <w:color w:val="7F7F7F" w:themeColor="text1" w:themeTint="80"/>
            <w:sz w:val="18"/>
            <w:szCs w:val="18"/>
          </w:rPr>
          <w:tab/>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6860551"/>
      <w:docPartObj>
        <w:docPartGallery w:val="Page Numbers (Bottom of Page)"/>
        <w:docPartUnique/>
      </w:docPartObj>
    </w:sdtPr>
    <w:sdtEndPr>
      <w:rPr>
        <w:color w:val="7F7F7F" w:themeColor="text1" w:themeTint="80"/>
        <w:sz w:val="17"/>
        <w:szCs w:val="20"/>
      </w:rPr>
    </w:sdtEndPr>
    <w:sdtContent>
      <w:p w:rsidR="00235F2C" w:rsidRDefault="00235F2C" w:rsidP="00CB6FE7">
        <w:pPr>
          <w:pStyle w:val="Stopka"/>
          <w:rPr>
            <w:color w:val="7F7F7F" w:themeColor="text1" w:themeTint="80"/>
            <w:sz w:val="17"/>
            <w:szCs w:val="20"/>
          </w:rPr>
        </w:pPr>
      </w:p>
      <w:p w:rsidR="00235F2C" w:rsidRPr="00625AF3" w:rsidRDefault="00235F2C" w:rsidP="004A506F">
        <w:pPr>
          <w:pStyle w:val="Stopka"/>
          <w:tabs>
            <w:tab w:val="center" w:pos="4889"/>
            <w:tab w:val="left" w:pos="6876"/>
          </w:tabs>
          <w:spacing w:before="120" w:line="276" w:lineRule="auto"/>
          <w:rPr>
            <w:color w:val="7F7F7F" w:themeColor="text1" w:themeTint="80"/>
            <w:sz w:val="17"/>
            <w:szCs w:val="20"/>
          </w:rPr>
        </w:pPr>
        <w:r>
          <w:rPr>
            <w:color w:val="7F7F7F" w:themeColor="text1" w:themeTint="80"/>
            <w:sz w:val="17"/>
            <w:szCs w:val="20"/>
          </w:rPr>
          <w:tab/>
        </w:r>
      </w:p>
    </w:sdtContent>
  </w:sdt>
  <w:p w:rsidR="00235F2C" w:rsidRDefault="00235F2C">
    <w:pPr>
      <w:pStyle w:val="Stopka"/>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Pr="009A285D" w:rsidRDefault="00235F2C" w:rsidP="00AA773E">
    <w:pPr>
      <w:pStyle w:val="Stopka"/>
      <w:pBdr>
        <w:top w:val="single" w:sz="4" w:space="1" w:color="215868" w:themeColor="accent5" w:themeShade="80"/>
      </w:pBdr>
      <w:tabs>
        <w:tab w:val="left" w:pos="7088"/>
      </w:tabs>
      <w:jc w:val="center"/>
      <w:rPr>
        <w:rFonts w:ascii="Times New Roman" w:hAnsi="Times New Roman" w:cs="Times New Roman"/>
        <w:color w:val="7F7F7F" w:themeColor="text1" w:themeTint="80"/>
        <w:sz w:val="17"/>
        <w:szCs w:val="20"/>
      </w:rPr>
    </w:pPr>
    <w:r w:rsidRPr="003E067D">
      <w:rPr>
        <w:rFonts w:ascii="Times New Roman" w:hAnsi="Times New Roman" w:cs="Times New Roman"/>
        <w:color w:val="215868" w:themeColor="accent5" w:themeShade="80"/>
        <w:sz w:val="17"/>
        <w:szCs w:val="20"/>
      </w:rPr>
      <w:t>-</w:t>
    </w:r>
    <w:r w:rsidR="008C7C8A" w:rsidRPr="003E067D">
      <w:rPr>
        <w:rFonts w:ascii="Times New Roman" w:hAnsi="Times New Roman" w:cs="Times New Roman"/>
        <w:color w:val="215868" w:themeColor="accent5" w:themeShade="80"/>
        <w:sz w:val="18"/>
        <w:szCs w:val="18"/>
      </w:rPr>
      <w:fldChar w:fldCharType="begin"/>
    </w:r>
    <w:r w:rsidRPr="003E067D">
      <w:rPr>
        <w:rFonts w:ascii="Times New Roman" w:hAnsi="Times New Roman" w:cs="Times New Roman"/>
        <w:color w:val="215868" w:themeColor="accent5" w:themeShade="80"/>
        <w:sz w:val="18"/>
        <w:szCs w:val="18"/>
      </w:rPr>
      <w:instrText>PAGE   \* MERGEFORMAT</w:instrText>
    </w:r>
    <w:r w:rsidR="008C7C8A" w:rsidRPr="003E067D">
      <w:rPr>
        <w:rFonts w:ascii="Times New Roman" w:hAnsi="Times New Roman" w:cs="Times New Roman"/>
        <w:color w:val="215868" w:themeColor="accent5" w:themeShade="80"/>
        <w:sz w:val="18"/>
        <w:szCs w:val="18"/>
      </w:rPr>
      <w:fldChar w:fldCharType="separate"/>
    </w:r>
    <w:r w:rsidR="001B66C2">
      <w:rPr>
        <w:rFonts w:ascii="Times New Roman" w:hAnsi="Times New Roman" w:cs="Times New Roman"/>
        <w:noProof/>
        <w:color w:val="215868" w:themeColor="accent5" w:themeShade="80"/>
        <w:sz w:val="18"/>
        <w:szCs w:val="18"/>
      </w:rPr>
      <w:t>311</w:t>
    </w:r>
    <w:r w:rsidR="008C7C8A" w:rsidRPr="003E067D">
      <w:rPr>
        <w:rFonts w:ascii="Times New Roman" w:hAnsi="Times New Roman" w:cs="Times New Roman"/>
        <w:color w:val="215868" w:themeColor="accent5" w:themeShade="80"/>
        <w:sz w:val="18"/>
        <w:szCs w:val="18"/>
      </w:rPr>
      <w:fldChar w:fldCharType="end"/>
    </w:r>
    <w:r w:rsidRPr="003E067D">
      <w:rPr>
        <w:rFonts w:ascii="Times New Roman" w:hAnsi="Times New Roman" w:cs="Times New Roman"/>
        <w:color w:val="215868" w:themeColor="accent5" w:themeShade="80"/>
        <w:sz w:val="18"/>
        <w:szCs w:val="18"/>
      </w:rPr>
      <w:t>-</w: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Pr="009A285D" w:rsidRDefault="00235F2C" w:rsidP="00440A7E">
    <w:pPr>
      <w:pStyle w:val="Stopka"/>
      <w:pBdr>
        <w:top w:val="single" w:sz="4" w:space="1" w:color="595959" w:themeColor="text1" w:themeTint="A6"/>
      </w:pBdr>
      <w:tabs>
        <w:tab w:val="center" w:pos="4889"/>
        <w:tab w:val="left" w:pos="6946"/>
      </w:tabs>
      <w:spacing w:before="60" w:line="276" w:lineRule="auto"/>
      <w:jc w:val="center"/>
      <w:rPr>
        <w:rFonts w:ascii="Times New Roman" w:hAnsi="Times New Roman" w:cs="Times New Roman"/>
        <w:color w:val="7F7F7F" w:themeColor="text1" w:themeTint="80"/>
        <w:sz w:val="17"/>
        <w:szCs w:val="20"/>
      </w:rPr>
    </w:pPr>
    <w:r w:rsidRPr="009A285D">
      <w:rPr>
        <w:rFonts w:ascii="Times New Roman" w:hAnsi="Times New Roman" w:cs="Times New Roman"/>
        <w:color w:val="215868" w:themeColor="accent5" w:themeShade="80"/>
        <w:sz w:val="18"/>
        <w:szCs w:val="18"/>
      </w:rPr>
      <w:t>-</w:t>
    </w:r>
    <w:r w:rsidR="008C7C8A" w:rsidRPr="009A285D">
      <w:rPr>
        <w:rFonts w:ascii="Times New Roman" w:hAnsi="Times New Roman" w:cs="Times New Roman"/>
        <w:color w:val="215868" w:themeColor="accent5" w:themeShade="80"/>
        <w:sz w:val="18"/>
        <w:szCs w:val="18"/>
      </w:rPr>
      <w:fldChar w:fldCharType="begin"/>
    </w:r>
    <w:r w:rsidRPr="009A285D">
      <w:rPr>
        <w:rFonts w:ascii="Times New Roman" w:hAnsi="Times New Roman" w:cs="Times New Roman"/>
        <w:color w:val="215868" w:themeColor="accent5" w:themeShade="80"/>
        <w:sz w:val="18"/>
        <w:szCs w:val="18"/>
      </w:rPr>
      <w:instrText>PAGE   \* MERGEFORMAT</w:instrText>
    </w:r>
    <w:r w:rsidR="008C7C8A" w:rsidRPr="009A285D">
      <w:rPr>
        <w:rFonts w:ascii="Times New Roman" w:hAnsi="Times New Roman" w:cs="Times New Roman"/>
        <w:color w:val="215868" w:themeColor="accent5" w:themeShade="80"/>
        <w:sz w:val="18"/>
        <w:szCs w:val="18"/>
      </w:rPr>
      <w:fldChar w:fldCharType="separate"/>
    </w:r>
    <w:r w:rsidR="001B66C2">
      <w:rPr>
        <w:rFonts w:ascii="Times New Roman" w:hAnsi="Times New Roman" w:cs="Times New Roman"/>
        <w:noProof/>
        <w:color w:val="215868" w:themeColor="accent5" w:themeShade="80"/>
        <w:sz w:val="18"/>
        <w:szCs w:val="18"/>
      </w:rPr>
      <w:t>199</w:t>
    </w:r>
    <w:r w:rsidR="008C7C8A" w:rsidRPr="009A285D">
      <w:rPr>
        <w:rFonts w:ascii="Times New Roman" w:hAnsi="Times New Roman" w:cs="Times New Roman"/>
        <w:color w:val="215868" w:themeColor="accent5" w:themeShade="80"/>
        <w:sz w:val="18"/>
        <w:szCs w:val="18"/>
      </w:rPr>
      <w:fldChar w:fldCharType="end"/>
    </w:r>
    <w:r w:rsidRPr="009A285D">
      <w:rPr>
        <w:rFonts w:ascii="Times New Roman" w:hAnsi="Times New Roman" w:cs="Times New Roman"/>
        <w:color w:val="215868" w:themeColor="accent5" w:themeShade="80"/>
        <w:sz w:val="18"/>
        <w:szCs w:val="18"/>
      </w:rPr>
      <w:t>-</w: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50691358"/>
      <w:docPartObj>
        <w:docPartGallery w:val="Page Numbers (Bottom of Page)"/>
        <w:docPartUnique/>
      </w:docPartObj>
    </w:sdtPr>
    <w:sdtEndPr>
      <w:rPr>
        <w:color w:val="7F7F7F" w:themeColor="text1" w:themeTint="80"/>
        <w:sz w:val="17"/>
        <w:szCs w:val="20"/>
      </w:rPr>
    </w:sdtEndPr>
    <w:sdtContent>
      <w:p w:rsidR="00235F2C" w:rsidRPr="00C43B32" w:rsidRDefault="00235F2C" w:rsidP="0092232E">
        <w:pPr>
          <w:pStyle w:val="Stopka"/>
          <w:pBdr>
            <w:bottom w:val="single" w:sz="4" w:space="1" w:color="7F7F7F" w:themeColor="text1" w:themeTint="80"/>
          </w:pBdr>
          <w:rPr>
            <w:color w:val="215868" w:themeColor="accent5" w:themeShade="80"/>
            <w:sz w:val="18"/>
            <w:szCs w:val="18"/>
          </w:rPr>
        </w:pPr>
        <w:r w:rsidRPr="00C43B32">
          <w:rPr>
            <w:color w:val="215868" w:themeColor="accent5" w:themeShade="80"/>
            <w:sz w:val="18"/>
            <w:szCs w:val="18"/>
          </w:rPr>
          <w:t xml:space="preserve">PODKARPACKIE BIURO PLANOWANIA PRZESTRZENNEGO W RZESZOWIE      </w:t>
        </w:r>
        <w:r w:rsidRPr="00C43B32">
          <w:rPr>
            <w:color w:val="215868" w:themeColor="accent5" w:themeShade="80"/>
            <w:sz w:val="18"/>
            <w:szCs w:val="18"/>
          </w:rPr>
          <w:tab/>
          <w:t>2016 R.</w:t>
        </w:r>
        <w:r w:rsidRPr="00C43B32">
          <w:rPr>
            <w:color w:val="215868" w:themeColor="accent5" w:themeShade="80"/>
            <w:sz w:val="18"/>
            <w:szCs w:val="18"/>
          </w:rPr>
          <w:tab/>
        </w:r>
        <w:r w:rsidRPr="00C43B32">
          <w:rPr>
            <w:color w:val="215868" w:themeColor="accent5" w:themeShade="80"/>
            <w:sz w:val="18"/>
            <w:szCs w:val="18"/>
          </w:rPr>
          <w:tab/>
        </w:r>
        <w:r w:rsidRPr="00C43B32">
          <w:rPr>
            <w:color w:val="215868" w:themeColor="accent5" w:themeShade="80"/>
            <w:sz w:val="18"/>
            <w:szCs w:val="18"/>
          </w:rPr>
          <w:tab/>
        </w:r>
        <w:r w:rsidRPr="00C43B32">
          <w:rPr>
            <w:color w:val="215868" w:themeColor="accent5" w:themeShade="80"/>
            <w:sz w:val="18"/>
            <w:szCs w:val="18"/>
          </w:rPr>
          <w:tab/>
          <w:t xml:space="preserve">             2016 R.</w:t>
        </w:r>
      </w:p>
      <w:p w:rsidR="00235F2C" w:rsidRPr="00625AF3" w:rsidRDefault="00235F2C" w:rsidP="00F447E4">
        <w:pPr>
          <w:pStyle w:val="Stopka"/>
          <w:tabs>
            <w:tab w:val="center" w:pos="4889"/>
            <w:tab w:val="left" w:pos="6876"/>
          </w:tabs>
          <w:spacing w:before="120" w:line="276" w:lineRule="auto"/>
          <w:jc w:val="center"/>
          <w:rPr>
            <w:color w:val="7F7F7F" w:themeColor="text1" w:themeTint="80"/>
            <w:sz w:val="17"/>
            <w:szCs w:val="20"/>
          </w:rPr>
        </w:pPr>
        <w:r>
          <w:rPr>
            <w:color w:val="215868" w:themeColor="accent5" w:themeShade="80"/>
            <w:sz w:val="17"/>
            <w:szCs w:val="20"/>
          </w:rPr>
          <w:t>-</w:t>
        </w:r>
        <w:r w:rsidR="008C7C8A" w:rsidRPr="00C43B32">
          <w:rPr>
            <w:color w:val="215868" w:themeColor="accent5" w:themeShade="80"/>
            <w:sz w:val="18"/>
            <w:szCs w:val="18"/>
          </w:rPr>
          <w:fldChar w:fldCharType="begin"/>
        </w:r>
        <w:r w:rsidRPr="00C43B32">
          <w:rPr>
            <w:color w:val="215868" w:themeColor="accent5" w:themeShade="80"/>
            <w:sz w:val="18"/>
            <w:szCs w:val="18"/>
          </w:rPr>
          <w:instrText>PAGE   \* MERGEFORMAT</w:instrText>
        </w:r>
        <w:r w:rsidR="008C7C8A" w:rsidRPr="00C43B32">
          <w:rPr>
            <w:color w:val="215868" w:themeColor="accent5" w:themeShade="80"/>
            <w:sz w:val="18"/>
            <w:szCs w:val="18"/>
          </w:rPr>
          <w:fldChar w:fldCharType="separate"/>
        </w:r>
        <w:r>
          <w:rPr>
            <w:noProof/>
            <w:color w:val="215868" w:themeColor="accent5" w:themeShade="80"/>
            <w:sz w:val="18"/>
            <w:szCs w:val="18"/>
          </w:rPr>
          <w:t>319</w:t>
        </w:r>
        <w:r w:rsidR="008C7C8A" w:rsidRPr="00C43B32">
          <w:rPr>
            <w:color w:val="215868" w:themeColor="accent5" w:themeShade="80"/>
            <w:sz w:val="18"/>
            <w:szCs w:val="18"/>
          </w:rPr>
          <w:fldChar w:fldCharType="end"/>
        </w:r>
        <w:r>
          <w:rPr>
            <w:color w:val="215868" w:themeColor="accent5" w:themeShade="80"/>
            <w:sz w:val="18"/>
            <w:szCs w:val="18"/>
          </w:rPr>
          <w:t>-</w:t>
        </w:r>
        <w:r>
          <w:rPr>
            <w:color w:val="7F7F7F" w:themeColor="text1" w:themeTint="80"/>
            <w:sz w:val="17"/>
            <w:szCs w:val="20"/>
          </w:rPr>
          <w:tab/>
        </w:r>
      </w:p>
    </w:sdtContent>
  </w:sdt>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23398562"/>
      <w:docPartObj>
        <w:docPartGallery w:val="Page Numbers (Bottom of Page)"/>
        <w:docPartUnique/>
      </w:docPartObj>
    </w:sdtPr>
    <w:sdtEndPr>
      <w:rPr>
        <w:color w:val="7F7F7F" w:themeColor="background1" w:themeShade="7F"/>
        <w:spacing w:val="60"/>
      </w:rPr>
    </w:sdtEndPr>
    <w:sdtContent>
      <w:p w:rsidR="00235F2C" w:rsidRDefault="00235F2C" w:rsidP="00440A7E">
        <w:pPr>
          <w:pStyle w:val="Stopka"/>
          <w:pBdr>
            <w:top w:val="single" w:sz="4" w:space="1" w:color="595959" w:themeColor="text1" w:themeTint="A6"/>
          </w:pBdr>
          <w:jc w:val="center"/>
        </w:pPr>
        <w:r w:rsidRPr="00022A7D">
          <w:rPr>
            <w:rFonts w:ascii="Times New Roman" w:hAnsi="Times New Roman" w:cs="Times New Roman"/>
            <w:sz w:val="18"/>
            <w:szCs w:val="18"/>
          </w:rPr>
          <w:t>-</w:t>
        </w:r>
        <w:r w:rsidR="008C7C8A" w:rsidRPr="00022A7D">
          <w:rPr>
            <w:rFonts w:ascii="Times New Roman" w:hAnsi="Times New Roman" w:cs="Times New Roman"/>
            <w:color w:val="002060"/>
            <w:sz w:val="18"/>
            <w:szCs w:val="18"/>
          </w:rPr>
          <w:fldChar w:fldCharType="begin"/>
        </w:r>
        <w:r w:rsidRPr="00022A7D">
          <w:rPr>
            <w:rFonts w:ascii="Times New Roman" w:hAnsi="Times New Roman" w:cs="Times New Roman"/>
            <w:color w:val="002060"/>
            <w:sz w:val="18"/>
            <w:szCs w:val="18"/>
          </w:rPr>
          <w:instrText xml:space="preserve"> PAGE   \* MERGEFORMAT </w:instrText>
        </w:r>
        <w:r w:rsidR="008C7C8A" w:rsidRPr="00022A7D">
          <w:rPr>
            <w:rFonts w:ascii="Times New Roman" w:hAnsi="Times New Roman" w:cs="Times New Roman"/>
            <w:color w:val="002060"/>
            <w:sz w:val="18"/>
            <w:szCs w:val="18"/>
          </w:rPr>
          <w:fldChar w:fldCharType="separate"/>
        </w:r>
        <w:r w:rsidR="001B66C2">
          <w:rPr>
            <w:rFonts w:ascii="Times New Roman" w:hAnsi="Times New Roman" w:cs="Times New Roman"/>
            <w:noProof/>
            <w:color w:val="002060"/>
            <w:sz w:val="18"/>
            <w:szCs w:val="18"/>
          </w:rPr>
          <w:t>313</w:t>
        </w:r>
        <w:r w:rsidR="008C7C8A" w:rsidRPr="00022A7D">
          <w:rPr>
            <w:rFonts w:ascii="Times New Roman" w:hAnsi="Times New Roman" w:cs="Times New Roman"/>
            <w:color w:val="002060"/>
            <w:sz w:val="18"/>
            <w:szCs w:val="18"/>
          </w:rPr>
          <w:fldChar w:fldCharType="end"/>
        </w:r>
        <w:r w:rsidRPr="00022A7D">
          <w:rPr>
            <w:rFonts w:ascii="Times New Roman" w:hAnsi="Times New Roman" w:cs="Times New Roman"/>
            <w:sz w:val="18"/>
            <w:szCs w:val="18"/>
          </w:rPr>
          <w:t>-</w:t>
        </w:r>
      </w:p>
    </w:sdtContent>
  </w:sdt>
  <w:p w:rsidR="00235F2C" w:rsidRPr="00625AF3" w:rsidRDefault="00235F2C" w:rsidP="00A208D1">
    <w:pPr>
      <w:pStyle w:val="Stopka"/>
      <w:tabs>
        <w:tab w:val="center" w:pos="4889"/>
        <w:tab w:val="left" w:pos="6876"/>
      </w:tabs>
      <w:spacing w:before="60" w:line="276" w:lineRule="auto"/>
      <w:jc w:val="center"/>
      <w:rPr>
        <w:color w:val="7F7F7F" w:themeColor="text1" w:themeTint="80"/>
        <w:sz w:val="17"/>
        <w:szCs w:val="20"/>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2766706"/>
      <w:docPartObj>
        <w:docPartGallery w:val="Page Numbers (Bottom of Page)"/>
        <w:docPartUnique/>
      </w:docPartObj>
    </w:sdtPr>
    <w:sdtEndPr>
      <w:rPr>
        <w:color w:val="215868"/>
      </w:rPr>
    </w:sdtEndPr>
    <w:sdtContent>
      <w:p w:rsidR="00235F2C" w:rsidRPr="00963EA3" w:rsidRDefault="00235F2C" w:rsidP="008F49E3">
        <w:pPr>
          <w:pStyle w:val="Stopka"/>
          <w:pBdr>
            <w:top w:val="single" w:sz="4" w:space="1" w:color="595959" w:themeColor="text1" w:themeTint="A6"/>
          </w:pBdr>
          <w:jc w:val="center"/>
          <w:rPr>
            <w:color w:val="215868"/>
          </w:rPr>
        </w:pPr>
        <w:r w:rsidRPr="00963EA3">
          <w:rPr>
            <w:rFonts w:ascii="Times New Roman" w:hAnsi="Times New Roman" w:cs="Times New Roman"/>
            <w:color w:val="215868"/>
            <w:sz w:val="18"/>
            <w:szCs w:val="18"/>
          </w:rPr>
          <w:t>-</w:t>
        </w:r>
        <w:r w:rsidR="008C7C8A" w:rsidRPr="00963EA3">
          <w:rPr>
            <w:rFonts w:ascii="Times New Roman" w:hAnsi="Times New Roman" w:cs="Times New Roman"/>
            <w:color w:val="215868"/>
            <w:sz w:val="18"/>
            <w:szCs w:val="18"/>
          </w:rPr>
          <w:fldChar w:fldCharType="begin"/>
        </w:r>
        <w:r w:rsidRPr="00963EA3">
          <w:rPr>
            <w:rFonts w:ascii="Times New Roman" w:hAnsi="Times New Roman" w:cs="Times New Roman"/>
            <w:color w:val="215868"/>
            <w:sz w:val="18"/>
            <w:szCs w:val="18"/>
          </w:rPr>
          <w:instrText>PAGE   \* MERGEFORMAT</w:instrText>
        </w:r>
        <w:r w:rsidR="008C7C8A" w:rsidRPr="00963EA3">
          <w:rPr>
            <w:rFonts w:ascii="Times New Roman" w:hAnsi="Times New Roman" w:cs="Times New Roman"/>
            <w:color w:val="215868"/>
            <w:sz w:val="18"/>
            <w:szCs w:val="18"/>
          </w:rPr>
          <w:fldChar w:fldCharType="separate"/>
        </w:r>
        <w:r w:rsidR="001B66C2">
          <w:rPr>
            <w:rFonts w:ascii="Times New Roman" w:hAnsi="Times New Roman" w:cs="Times New Roman"/>
            <w:noProof/>
            <w:color w:val="215868"/>
            <w:sz w:val="18"/>
            <w:szCs w:val="18"/>
          </w:rPr>
          <w:t>2</w:t>
        </w:r>
        <w:r w:rsidR="008C7C8A" w:rsidRPr="00963EA3">
          <w:rPr>
            <w:rFonts w:ascii="Times New Roman" w:hAnsi="Times New Roman" w:cs="Times New Roman"/>
            <w:color w:val="215868"/>
            <w:sz w:val="18"/>
            <w:szCs w:val="18"/>
          </w:rPr>
          <w:fldChar w:fldCharType="end"/>
        </w:r>
        <w:r w:rsidRPr="00963EA3">
          <w:rPr>
            <w:rFonts w:ascii="Times New Roman" w:hAnsi="Times New Roman" w:cs="Times New Roman"/>
            <w:color w:val="215868"/>
            <w:sz w:val="18"/>
            <w:szCs w:val="18"/>
          </w:rPr>
          <w:t>-</w:t>
        </w:r>
      </w:p>
    </w:sdtContent>
  </w:sdt>
  <w:p w:rsidR="00235F2C" w:rsidRDefault="00235F2C">
    <w:pPr>
      <w:pStyle w:val="Stopk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2341937"/>
      <w:docPartObj>
        <w:docPartGallery w:val="Page Numbers (Bottom of Page)"/>
        <w:docPartUnique/>
      </w:docPartObj>
    </w:sdtPr>
    <w:sdtEndPr>
      <w:rPr>
        <w:color w:val="7F7F7F" w:themeColor="text1" w:themeTint="80"/>
        <w:sz w:val="17"/>
        <w:szCs w:val="20"/>
      </w:rPr>
    </w:sdtEndPr>
    <w:sdtContent>
      <w:p w:rsidR="00235F2C" w:rsidRDefault="00235F2C" w:rsidP="00CB6FE7">
        <w:pPr>
          <w:pStyle w:val="Stopka"/>
          <w:rPr>
            <w:color w:val="7F7F7F" w:themeColor="text1" w:themeTint="80"/>
            <w:sz w:val="17"/>
            <w:szCs w:val="20"/>
          </w:rPr>
        </w:pPr>
      </w:p>
      <w:p w:rsidR="00235F2C" w:rsidRPr="00625AF3" w:rsidRDefault="00235F2C" w:rsidP="004A506F">
        <w:pPr>
          <w:pStyle w:val="Stopka"/>
          <w:tabs>
            <w:tab w:val="center" w:pos="4889"/>
            <w:tab w:val="left" w:pos="6876"/>
          </w:tabs>
          <w:spacing w:before="120" w:line="276" w:lineRule="auto"/>
          <w:rPr>
            <w:color w:val="7F7F7F" w:themeColor="text1" w:themeTint="80"/>
            <w:sz w:val="17"/>
            <w:szCs w:val="20"/>
          </w:rPr>
        </w:pPr>
        <w:r>
          <w:rPr>
            <w:color w:val="7F7F7F" w:themeColor="text1" w:themeTint="80"/>
            <w:sz w:val="17"/>
            <w:szCs w:val="20"/>
          </w:rPr>
          <w:tab/>
        </w:r>
      </w:p>
    </w:sdtContent>
  </w:sdt>
  <w:p w:rsidR="00235F2C" w:rsidRDefault="00235F2C">
    <w:pPr>
      <w:pStyle w:val="Stopk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451880"/>
      <w:docPartObj>
        <w:docPartGallery w:val="Page Numbers (Bottom of Page)"/>
        <w:docPartUnique/>
      </w:docPartObj>
    </w:sdtPr>
    <w:sdtEndPr>
      <w:rPr>
        <w:color w:val="215868"/>
      </w:rPr>
    </w:sdtEndPr>
    <w:sdtContent>
      <w:p w:rsidR="00235F2C" w:rsidRPr="00963EA3" w:rsidRDefault="00235F2C">
        <w:pPr>
          <w:pStyle w:val="Stopka"/>
          <w:jc w:val="center"/>
          <w:rPr>
            <w:color w:val="215868"/>
          </w:rPr>
        </w:pPr>
        <w:r w:rsidRPr="00963EA3">
          <w:rPr>
            <w:rFonts w:ascii="Times New Roman" w:hAnsi="Times New Roman" w:cs="Times New Roman"/>
            <w:color w:val="215868"/>
            <w:sz w:val="18"/>
            <w:szCs w:val="18"/>
          </w:rPr>
          <w:t>-</w:t>
        </w:r>
        <w:r w:rsidR="008C7C8A" w:rsidRPr="00963EA3">
          <w:rPr>
            <w:rFonts w:ascii="Times New Roman" w:hAnsi="Times New Roman" w:cs="Times New Roman"/>
            <w:color w:val="215868"/>
            <w:sz w:val="18"/>
            <w:szCs w:val="18"/>
          </w:rPr>
          <w:fldChar w:fldCharType="begin"/>
        </w:r>
        <w:r w:rsidRPr="00963EA3">
          <w:rPr>
            <w:rFonts w:ascii="Times New Roman" w:hAnsi="Times New Roman" w:cs="Times New Roman"/>
            <w:color w:val="215868"/>
            <w:sz w:val="18"/>
            <w:szCs w:val="18"/>
          </w:rPr>
          <w:instrText>PAGE   \* MERGEFORMAT</w:instrText>
        </w:r>
        <w:r w:rsidR="008C7C8A" w:rsidRPr="00963EA3">
          <w:rPr>
            <w:rFonts w:ascii="Times New Roman" w:hAnsi="Times New Roman" w:cs="Times New Roman"/>
            <w:color w:val="215868"/>
            <w:sz w:val="18"/>
            <w:szCs w:val="18"/>
          </w:rPr>
          <w:fldChar w:fldCharType="separate"/>
        </w:r>
        <w:r w:rsidR="001B66C2">
          <w:rPr>
            <w:rFonts w:ascii="Times New Roman" w:hAnsi="Times New Roman" w:cs="Times New Roman"/>
            <w:noProof/>
            <w:color w:val="215868"/>
            <w:sz w:val="18"/>
            <w:szCs w:val="18"/>
          </w:rPr>
          <w:t>5</w:t>
        </w:r>
        <w:r w:rsidR="008C7C8A" w:rsidRPr="00963EA3">
          <w:rPr>
            <w:rFonts w:ascii="Times New Roman" w:hAnsi="Times New Roman" w:cs="Times New Roman"/>
            <w:color w:val="215868"/>
            <w:sz w:val="18"/>
            <w:szCs w:val="18"/>
          </w:rPr>
          <w:fldChar w:fldCharType="end"/>
        </w:r>
        <w:r w:rsidRPr="00963EA3">
          <w:rPr>
            <w:rFonts w:ascii="Times New Roman" w:hAnsi="Times New Roman" w:cs="Times New Roman"/>
            <w:color w:val="215868"/>
            <w:sz w:val="18"/>
            <w:szCs w:val="18"/>
          </w:rPr>
          <w:t>-</w:t>
        </w:r>
      </w:p>
    </w:sdtContent>
  </w:sdt>
  <w:p w:rsidR="00235F2C" w:rsidRDefault="00235F2C">
    <w:pPr>
      <w:pStyle w:val="Stopk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Pr="00496FB4" w:rsidRDefault="00235F2C">
    <w:pPr>
      <w:pStyle w:val="Stopka"/>
      <w:jc w:val="center"/>
      <w:rPr>
        <w:rFonts w:ascii="Times New Roman" w:hAnsi="Times New Roman" w:cs="Times New Roman"/>
        <w:color w:val="215868" w:themeColor="accent5" w:themeShade="80"/>
        <w:sz w:val="18"/>
        <w:szCs w:val="18"/>
      </w:rPr>
    </w:pPr>
    <w:r>
      <w:rPr>
        <w:rFonts w:ascii="Times New Roman" w:hAnsi="Times New Roman" w:cs="Times New Roman"/>
        <w:color w:val="215868" w:themeColor="accent5" w:themeShade="80"/>
        <w:sz w:val="18"/>
        <w:szCs w:val="18"/>
      </w:rPr>
      <w:t>-</w:t>
    </w:r>
    <w:sdt>
      <w:sdtPr>
        <w:rPr>
          <w:rFonts w:ascii="Times New Roman" w:hAnsi="Times New Roman" w:cs="Times New Roman"/>
          <w:color w:val="215868" w:themeColor="accent5" w:themeShade="80"/>
          <w:sz w:val="18"/>
          <w:szCs w:val="18"/>
        </w:rPr>
        <w:id w:val="23451881"/>
        <w:docPartObj>
          <w:docPartGallery w:val="Page Numbers (Bottom of Page)"/>
          <w:docPartUnique/>
        </w:docPartObj>
      </w:sdtPr>
      <w:sdtContent>
        <w:r w:rsidR="008C7C8A" w:rsidRPr="00AD1FAA">
          <w:rPr>
            <w:rFonts w:ascii="Times New Roman" w:hAnsi="Times New Roman" w:cs="Times New Roman"/>
            <w:color w:val="215868" w:themeColor="accent5" w:themeShade="80"/>
            <w:sz w:val="20"/>
            <w:szCs w:val="20"/>
          </w:rPr>
          <w:fldChar w:fldCharType="begin"/>
        </w:r>
        <w:r w:rsidRPr="00AD1FAA">
          <w:rPr>
            <w:rFonts w:ascii="Times New Roman" w:hAnsi="Times New Roman" w:cs="Times New Roman"/>
            <w:color w:val="215868" w:themeColor="accent5" w:themeShade="80"/>
            <w:sz w:val="20"/>
            <w:szCs w:val="20"/>
          </w:rPr>
          <w:instrText>PAGE   \* MERGEFORMAT</w:instrText>
        </w:r>
        <w:r w:rsidR="008C7C8A" w:rsidRPr="00AD1FAA">
          <w:rPr>
            <w:rFonts w:ascii="Times New Roman" w:hAnsi="Times New Roman" w:cs="Times New Roman"/>
            <w:color w:val="215868" w:themeColor="accent5" w:themeShade="80"/>
            <w:sz w:val="20"/>
            <w:szCs w:val="20"/>
          </w:rPr>
          <w:fldChar w:fldCharType="separate"/>
        </w:r>
        <w:r w:rsidR="001B66C2">
          <w:rPr>
            <w:rFonts w:ascii="Times New Roman" w:hAnsi="Times New Roman" w:cs="Times New Roman"/>
            <w:noProof/>
            <w:color w:val="215868" w:themeColor="accent5" w:themeShade="80"/>
            <w:sz w:val="20"/>
            <w:szCs w:val="20"/>
          </w:rPr>
          <w:t>6</w:t>
        </w:r>
        <w:r w:rsidR="008C7C8A" w:rsidRPr="00AD1FAA">
          <w:rPr>
            <w:rFonts w:ascii="Times New Roman" w:hAnsi="Times New Roman" w:cs="Times New Roman"/>
            <w:color w:val="215868" w:themeColor="accent5" w:themeShade="80"/>
            <w:sz w:val="20"/>
            <w:szCs w:val="20"/>
          </w:rPr>
          <w:fldChar w:fldCharType="end"/>
        </w:r>
        <w:r>
          <w:rPr>
            <w:rFonts w:ascii="Times New Roman" w:hAnsi="Times New Roman" w:cs="Times New Roman"/>
            <w:color w:val="215868" w:themeColor="accent5" w:themeShade="80"/>
            <w:sz w:val="18"/>
            <w:szCs w:val="18"/>
          </w:rPr>
          <w:t>-</w:t>
        </w:r>
      </w:sdtContent>
    </w:sdt>
  </w:p>
  <w:p w:rsidR="00235F2C" w:rsidRDefault="00235F2C">
    <w:pPr>
      <w:pStyle w:val="Stopka"/>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451882"/>
      <w:docPartObj>
        <w:docPartGallery w:val="Page Numbers (Bottom of Page)"/>
        <w:docPartUnique/>
      </w:docPartObj>
    </w:sdtPr>
    <w:sdtEndPr>
      <w:rPr>
        <w:color w:val="215868" w:themeColor="accent5" w:themeShade="80"/>
        <w:sz w:val="17"/>
        <w:szCs w:val="20"/>
      </w:rPr>
    </w:sdtEndPr>
    <w:sdtContent>
      <w:sdt>
        <w:sdtPr>
          <w:id w:val="23451883"/>
          <w:docPartObj>
            <w:docPartGallery w:val="Page Numbers (Bottom of Page)"/>
            <w:docPartUnique/>
          </w:docPartObj>
        </w:sdtPr>
        <w:sdtEndPr>
          <w:rPr>
            <w:color w:val="215868" w:themeColor="accent5" w:themeShade="80"/>
            <w:sz w:val="18"/>
            <w:szCs w:val="18"/>
          </w:rPr>
        </w:sdtEndPr>
        <w:sdtContent>
          <w:p w:rsidR="00235F2C" w:rsidRPr="00AE2C4E" w:rsidRDefault="00235F2C" w:rsidP="00E44F4B">
            <w:pPr>
              <w:pStyle w:val="Stopka"/>
              <w:spacing w:line="276" w:lineRule="auto"/>
            </w:pPr>
          </w:p>
          <w:p w:rsidR="00235F2C" w:rsidRPr="003B0892" w:rsidRDefault="00235F2C" w:rsidP="00896CA0">
            <w:pPr>
              <w:pStyle w:val="Stopka"/>
              <w:pBdr>
                <w:top w:val="single" w:sz="4" w:space="1" w:color="215868" w:themeColor="accent5" w:themeShade="80"/>
              </w:pBdr>
              <w:tabs>
                <w:tab w:val="clear" w:pos="9072"/>
                <w:tab w:val="center" w:pos="0"/>
                <w:tab w:val="left" w:pos="4536"/>
              </w:tabs>
              <w:spacing w:before="60" w:line="276" w:lineRule="auto"/>
              <w:jc w:val="center"/>
              <w:rPr>
                <w:color w:val="215868" w:themeColor="accent5" w:themeShade="80"/>
                <w:sz w:val="18"/>
                <w:szCs w:val="18"/>
              </w:rPr>
            </w:pPr>
            <w:r w:rsidRPr="003B0892">
              <w:rPr>
                <w:rFonts w:ascii="Times New Roman" w:hAnsi="Times New Roman" w:cs="Times New Roman"/>
                <w:color w:val="215868" w:themeColor="accent5" w:themeShade="80"/>
                <w:sz w:val="18"/>
                <w:szCs w:val="18"/>
              </w:rPr>
              <w:t>-</w:t>
            </w:r>
            <w:r w:rsidR="008C7C8A" w:rsidRPr="003B0892">
              <w:rPr>
                <w:rFonts w:ascii="Times New Roman" w:hAnsi="Times New Roman" w:cs="Times New Roman"/>
                <w:color w:val="215868" w:themeColor="accent5" w:themeShade="80"/>
                <w:sz w:val="18"/>
                <w:szCs w:val="18"/>
              </w:rPr>
              <w:fldChar w:fldCharType="begin"/>
            </w:r>
            <w:r w:rsidRPr="003B0892">
              <w:rPr>
                <w:rFonts w:ascii="Times New Roman" w:hAnsi="Times New Roman" w:cs="Times New Roman"/>
                <w:color w:val="215868" w:themeColor="accent5" w:themeShade="80"/>
                <w:sz w:val="18"/>
                <w:szCs w:val="18"/>
              </w:rPr>
              <w:instrText>PAGE   \* MERGEFORMAT</w:instrText>
            </w:r>
            <w:r w:rsidR="008C7C8A" w:rsidRPr="003B0892">
              <w:rPr>
                <w:rFonts w:ascii="Times New Roman" w:hAnsi="Times New Roman" w:cs="Times New Roman"/>
                <w:color w:val="215868" w:themeColor="accent5" w:themeShade="80"/>
                <w:sz w:val="18"/>
                <w:szCs w:val="18"/>
              </w:rPr>
              <w:fldChar w:fldCharType="separate"/>
            </w:r>
            <w:r w:rsidR="001B66C2">
              <w:rPr>
                <w:rFonts w:ascii="Times New Roman" w:hAnsi="Times New Roman" w:cs="Times New Roman"/>
                <w:noProof/>
                <w:color w:val="215868" w:themeColor="accent5" w:themeShade="80"/>
                <w:sz w:val="18"/>
                <w:szCs w:val="18"/>
              </w:rPr>
              <w:t>75</w:t>
            </w:r>
            <w:r w:rsidR="008C7C8A" w:rsidRPr="003B0892">
              <w:rPr>
                <w:rFonts w:ascii="Times New Roman" w:hAnsi="Times New Roman" w:cs="Times New Roman"/>
                <w:color w:val="215868" w:themeColor="accent5" w:themeShade="80"/>
                <w:sz w:val="18"/>
                <w:szCs w:val="18"/>
              </w:rPr>
              <w:fldChar w:fldCharType="end"/>
            </w:r>
            <w:r w:rsidRPr="003B0892">
              <w:rPr>
                <w:rFonts w:ascii="Times New Roman" w:hAnsi="Times New Roman" w:cs="Times New Roman"/>
                <w:color w:val="215868" w:themeColor="accent5" w:themeShade="80"/>
                <w:sz w:val="18"/>
                <w:szCs w:val="18"/>
              </w:rPr>
              <w:t>-</w:t>
            </w:r>
          </w:p>
        </w:sdtContent>
      </w:sdt>
    </w:sdtContent>
  </w:sdt>
  <w:p w:rsidR="00235F2C" w:rsidRDefault="00235F2C">
    <w:pPr>
      <w:pStyle w:val="Stopka"/>
    </w:pPr>
    <w:r>
      <w:object w:dxaOrig="12072" w:dyaOrig="174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2.25pt;height:873pt" o:ole="">
          <v:imagedata r:id="rId1" o:title=""/>
        </v:shape>
        <o:OLEObject Type="Embed" ProgID="Word.Document.12" ShapeID="_x0000_i1025" DrawAspect="Content" ObjectID="_1573365182" r:id="rId2">
          <o:FieldCodes>\s</o:FieldCodes>
        </o:OLEObject>
      </w:obje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215868" w:themeColor="accent5" w:themeShade="80"/>
      </w:rPr>
      <w:id w:val="23451884"/>
      <w:docPartObj>
        <w:docPartGallery w:val="Page Numbers (Bottom of Page)"/>
        <w:docPartUnique/>
      </w:docPartObj>
    </w:sdtPr>
    <w:sdtEndPr>
      <w:rPr>
        <w:sz w:val="18"/>
        <w:szCs w:val="18"/>
      </w:rPr>
    </w:sdtEndPr>
    <w:sdtContent>
      <w:p w:rsidR="00235F2C" w:rsidRPr="003B0892" w:rsidRDefault="00235F2C" w:rsidP="001E7B1C">
        <w:pPr>
          <w:pStyle w:val="Stopka"/>
          <w:pBdr>
            <w:top w:val="single" w:sz="4" w:space="1" w:color="595959" w:themeColor="text1" w:themeTint="A6"/>
          </w:pBdr>
          <w:spacing w:line="276" w:lineRule="auto"/>
          <w:jc w:val="center"/>
          <w:rPr>
            <w:color w:val="215868" w:themeColor="accent5" w:themeShade="80"/>
            <w:sz w:val="18"/>
            <w:szCs w:val="18"/>
          </w:rPr>
        </w:pPr>
        <w:r w:rsidRPr="003B0892">
          <w:rPr>
            <w:rFonts w:ascii="Times New Roman" w:hAnsi="Times New Roman" w:cs="Times New Roman"/>
            <w:color w:val="215868" w:themeColor="accent5" w:themeShade="80"/>
            <w:sz w:val="18"/>
            <w:szCs w:val="18"/>
          </w:rPr>
          <w:t>-</w:t>
        </w:r>
        <w:r w:rsidR="008C7C8A" w:rsidRPr="003B0892">
          <w:rPr>
            <w:rFonts w:ascii="Times New Roman" w:hAnsi="Times New Roman" w:cs="Times New Roman"/>
            <w:color w:val="215868" w:themeColor="accent5" w:themeShade="80"/>
            <w:sz w:val="18"/>
            <w:szCs w:val="18"/>
          </w:rPr>
          <w:fldChar w:fldCharType="begin"/>
        </w:r>
        <w:r w:rsidRPr="003B0892">
          <w:rPr>
            <w:rFonts w:ascii="Times New Roman" w:hAnsi="Times New Roman" w:cs="Times New Roman"/>
            <w:color w:val="215868" w:themeColor="accent5" w:themeShade="80"/>
            <w:sz w:val="18"/>
            <w:szCs w:val="18"/>
          </w:rPr>
          <w:instrText>PAGE   \* MERGEFORMAT</w:instrText>
        </w:r>
        <w:r w:rsidR="008C7C8A" w:rsidRPr="003B0892">
          <w:rPr>
            <w:rFonts w:ascii="Times New Roman" w:hAnsi="Times New Roman" w:cs="Times New Roman"/>
            <w:color w:val="215868" w:themeColor="accent5" w:themeShade="80"/>
            <w:sz w:val="18"/>
            <w:szCs w:val="18"/>
          </w:rPr>
          <w:fldChar w:fldCharType="separate"/>
        </w:r>
        <w:r w:rsidR="001B66C2">
          <w:rPr>
            <w:rFonts w:ascii="Times New Roman" w:hAnsi="Times New Roman" w:cs="Times New Roman"/>
            <w:noProof/>
            <w:color w:val="215868" w:themeColor="accent5" w:themeShade="80"/>
            <w:sz w:val="18"/>
            <w:szCs w:val="18"/>
          </w:rPr>
          <w:t>29</w:t>
        </w:r>
        <w:r w:rsidR="008C7C8A" w:rsidRPr="003B0892">
          <w:rPr>
            <w:rFonts w:ascii="Times New Roman" w:hAnsi="Times New Roman" w:cs="Times New Roman"/>
            <w:color w:val="215868" w:themeColor="accent5" w:themeShade="80"/>
            <w:sz w:val="18"/>
            <w:szCs w:val="18"/>
          </w:rPr>
          <w:fldChar w:fldCharType="end"/>
        </w:r>
        <w:r w:rsidRPr="003B0892">
          <w:rPr>
            <w:rFonts w:ascii="Times New Roman" w:hAnsi="Times New Roman" w:cs="Times New Roman"/>
            <w:color w:val="215868" w:themeColor="accent5" w:themeShade="80"/>
            <w:sz w:val="18"/>
            <w:szCs w:val="18"/>
          </w:rPr>
          <w:t>-</w:t>
        </w:r>
      </w:p>
    </w:sdtContent>
  </w:sdt>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451885"/>
      <w:docPartObj>
        <w:docPartGallery w:val="Page Numbers (Bottom of Page)"/>
        <w:docPartUnique/>
      </w:docPartObj>
    </w:sdtPr>
    <w:sdtEndPr>
      <w:rPr>
        <w:color w:val="7F7F7F" w:themeColor="text1" w:themeTint="80"/>
        <w:sz w:val="17"/>
        <w:szCs w:val="20"/>
      </w:rPr>
    </w:sdtEndPr>
    <w:sdtContent>
      <w:p w:rsidR="00235F2C" w:rsidRPr="00625AF3" w:rsidRDefault="00235F2C" w:rsidP="002C4947">
        <w:pPr>
          <w:pStyle w:val="Stopka"/>
          <w:pBdr>
            <w:bottom w:val="single" w:sz="4" w:space="1" w:color="215868" w:themeColor="accent5" w:themeShade="80"/>
          </w:pBdr>
          <w:tabs>
            <w:tab w:val="left" w:pos="7371"/>
          </w:tabs>
          <w:jc w:val="left"/>
          <w:rPr>
            <w:color w:val="7F7F7F" w:themeColor="text1" w:themeTint="80"/>
            <w:sz w:val="18"/>
            <w:szCs w:val="18"/>
          </w:rPr>
        </w:pPr>
      </w:p>
      <w:p w:rsidR="00235F2C" w:rsidRPr="00896CA0" w:rsidRDefault="00235F2C" w:rsidP="00896CA0">
        <w:pPr>
          <w:pStyle w:val="Stopka"/>
          <w:tabs>
            <w:tab w:val="center" w:pos="4889"/>
            <w:tab w:val="left" w:pos="7230"/>
          </w:tabs>
          <w:spacing w:before="120" w:line="276" w:lineRule="auto"/>
          <w:rPr>
            <w:color w:val="7F7F7F" w:themeColor="text1" w:themeTint="80"/>
            <w:sz w:val="17"/>
            <w:szCs w:val="20"/>
          </w:rPr>
        </w:pPr>
        <w:r>
          <w:rPr>
            <w:color w:val="215868" w:themeColor="accent5" w:themeShade="80"/>
            <w:sz w:val="18"/>
            <w:szCs w:val="18"/>
          </w:rPr>
          <w:tab/>
        </w:r>
        <w:r>
          <w:rPr>
            <w:color w:val="215868" w:themeColor="accent5" w:themeShade="80"/>
            <w:sz w:val="18"/>
            <w:szCs w:val="18"/>
          </w:rPr>
          <w:tab/>
        </w:r>
        <w:r>
          <w:rPr>
            <w:color w:val="215868" w:themeColor="accent5" w:themeShade="80"/>
            <w:sz w:val="18"/>
            <w:szCs w:val="18"/>
          </w:rPr>
          <w:tab/>
        </w:r>
        <w:r w:rsidRPr="00896CA0">
          <w:rPr>
            <w:rFonts w:ascii="Times New Roman" w:hAnsi="Times New Roman" w:cs="Times New Roman"/>
            <w:color w:val="215868" w:themeColor="accent5" w:themeShade="80"/>
            <w:sz w:val="18"/>
            <w:szCs w:val="18"/>
          </w:rPr>
          <w:t>-</w:t>
        </w:r>
        <w:r w:rsidR="008C7C8A" w:rsidRPr="00896CA0">
          <w:rPr>
            <w:rFonts w:ascii="Times New Roman" w:hAnsi="Times New Roman" w:cs="Times New Roman"/>
            <w:color w:val="215868" w:themeColor="accent5" w:themeShade="80"/>
            <w:sz w:val="18"/>
            <w:szCs w:val="18"/>
          </w:rPr>
          <w:fldChar w:fldCharType="begin"/>
        </w:r>
        <w:r w:rsidRPr="00896CA0">
          <w:rPr>
            <w:rFonts w:ascii="Times New Roman" w:hAnsi="Times New Roman" w:cs="Times New Roman"/>
            <w:color w:val="215868" w:themeColor="accent5" w:themeShade="80"/>
            <w:sz w:val="18"/>
            <w:szCs w:val="18"/>
          </w:rPr>
          <w:instrText>PAGE   \* MERGEFORMAT</w:instrText>
        </w:r>
        <w:r w:rsidR="008C7C8A" w:rsidRPr="00896CA0">
          <w:rPr>
            <w:rFonts w:ascii="Times New Roman" w:hAnsi="Times New Roman" w:cs="Times New Roman"/>
            <w:color w:val="215868" w:themeColor="accent5" w:themeShade="80"/>
            <w:sz w:val="18"/>
            <w:szCs w:val="18"/>
          </w:rPr>
          <w:fldChar w:fldCharType="separate"/>
        </w:r>
        <w:r w:rsidR="001B66C2">
          <w:rPr>
            <w:rFonts w:ascii="Times New Roman" w:hAnsi="Times New Roman" w:cs="Times New Roman"/>
            <w:noProof/>
            <w:color w:val="215868" w:themeColor="accent5" w:themeShade="80"/>
            <w:sz w:val="18"/>
            <w:szCs w:val="18"/>
          </w:rPr>
          <w:t>77</w:t>
        </w:r>
        <w:r w:rsidR="008C7C8A" w:rsidRPr="00896CA0">
          <w:rPr>
            <w:rFonts w:ascii="Times New Roman" w:hAnsi="Times New Roman" w:cs="Times New Roman"/>
            <w:color w:val="215868" w:themeColor="accent5" w:themeShade="80"/>
            <w:sz w:val="18"/>
            <w:szCs w:val="18"/>
          </w:rPr>
          <w:fldChar w:fldCharType="end"/>
        </w:r>
        <w:r w:rsidRPr="00896CA0">
          <w:rPr>
            <w:rFonts w:ascii="Times New Roman" w:hAnsi="Times New Roman" w:cs="Times New Roman"/>
            <w:color w:val="215868" w:themeColor="accent5" w:themeShade="80"/>
            <w:sz w:val="18"/>
            <w:szCs w:val="18"/>
          </w:rPr>
          <w:t>-</w:t>
        </w:r>
        <w:r>
          <w:rPr>
            <w:color w:val="7F7F7F" w:themeColor="text1" w:themeTint="80"/>
            <w:sz w:val="17"/>
            <w:szCs w:val="20"/>
          </w:rPr>
          <w:tab/>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163C8" w:rsidRDefault="009163C8" w:rsidP="0092232E">
      <w:pPr>
        <w:spacing w:line="240" w:lineRule="auto"/>
      </w:pPr>
      <w:r>
        <w:separator/>
      </w:r>
    </w:p>
  </w:footnote>
  <w:footnote w:type="continuationSeparator" w:id="1">
    <w:p w:rsidR="009163C8" w:rsidRDefault="009163C8" w:rsidP="0092232E">
      <w:pPr>
        <w:spacing w:line="240" w:lineRule="auto"/>
      </w:pPr>
      <w:r>
        <w:continuationSeparator/>
      </w:r>
    </w:p>
  </w:footnote>
  <w:footnote w:id="2">
    <w:p w:rsidR="00235F2C" w:rsidRPr="00787A7E" w:rsidRDefault="00235F2C" w:rsidP="00F81EE1">
      <w:pPr>
        <w:pStyle w:val="Tekstprzypisudolnego"/>
        <w:rPr>
          <w:rFonts w:ascii="Times New Roman" w:hAnsi="Times New Roman"/>
        </w:rPr>
      </w:pPr>
      <w:r w:rsidRPr="00173D8A">
        <w:rPr>
          <w:rStyle w:val="Odwoanieprzypisudolnego"/>
          <w:rFonts w:ascii="Times New Roman" w:hAnsi="Times New Roman"/>
        </w:rPr>
        <w:footnoteRef/>
      </w:r>
      <w:r>
        <w:rPr>
          <w:rFonts w:ascii="Times New Roman" w:hAnsi="Times New Roman"/>
        </w:rPr>
        <w:t> </w:t>
      </w:r>
      <w:r w:rsidRPr="00173D8A">
        <w:rPr>
          <w:rFonts w:ascii="Times New Roman" w:hAnsi="Times New Roman"/>
        </w:rPr>
        <w:t xml:space="preserve">Ustawa z dnia 6 grudnia 2006 r. </w:t>
      </w:r>
      <w:r w:rsidRPr="00173D8A">
        <w:rPr>
          <w:rFonts w:ascii="Times New Roman" w:hAnsi="Times New Roman"/>
          <w:i/>
        </w:rPr>
        <w:t xml:space="preserve">o zasadach prowadzenia polityki rozwoju </w:t>
      </w:r>
      <w:r w:rsidRPr="00173D8A">
        <w:rPr>
          <w:rFonts w:ascii="Times New Roman" w:hAnsi="Times New Roman"/>
        </w:rPr>
        <w:t>(t.j. Dz.</w:t>
      </w:r>
      <w:r>
        <w:rPr>
          <w:rFonts w:ascii="Times New Roman" w:hAnsi="Times New Roman"/>
        </w:rPr>
        <w:t xml:space="preserve"> U. z 2016 r. poz. 383 z </w:t>
      </w:r>
      <w:r w:rsidRPr="00173D8A">
        <w:rPr>
          <w:rFonts w:ascii="Times New Roman" w:hAnsi="Times New Roman"/>
        </w:rPr>
        <w:t>późn. zm.)</w:t>
      </w:r>
    </w:p>
  </w:footnote>
  <w:footnote w:id="3">
    <w:p w:rsidR="00235F2C" w:rsidRPr="00173D8A" w:rsidRDefault="00235F2C">
      <w:pPr>
        <w:pStyle w:val="Tekstprzypisudolnego"/>
        <w:rPr>
          <w:rFonts w:ascii="Times New Roman" w:hAnsi="Times New Roman"/>
        </w:rPr>
      </w:pPr>
      <w:r w:rsidRPr="00C152E6">
        <w:rPr>
          <w:rStyle w:val="Odwoanieprzypisudolnego"/>
          <w:rFonts w:ascii="Times New Roman" w:hAnsi="Times New Roman"/>
        </w:rPr>
        <w:footnoteRef/>
      </w:r>
      <w:r>
        <w:rPr>
          <w:rFonts w:ascii="Times New Roman" w:hAnsi="Times New Roman"/>
          <w:szCs w:val="18"/>
        </w:rPr>
        <w:t> </w:t>
      </w:r>
      <w:r w:rsidRPr="00173D8A">
        <w:rPr>
          <w:rFonts w:ascii="Times New Roman" w:hAnsi="Times New Roman"/>
          <w:szCs w:val="18"/>
        </w:rPr>
        <w:t xml:space="preserve">Ustawa z dnia 27 kwietnia 2001 r. </w:t>
      </w:r>
      <w:r w:rsidRPr="00173D8A">
        <w:rPr>
          <w:rFonts w:ascii="Times New Roman" w:hAnsi="Times New Roman"/>
          <w:i/>
          <w:szCs w:val="18"/>
        </w:rPr>
        <w:t>Prawo ochrony środowiska</w:t>
      </w:r>
      <w:r w:rsidRPr="00173D8A">
        <w:rPr>
          <w:rFonts w:ascii="Times New Roman" w:hAnsi="Times New Roman"/>
          <w:szCs w:val="18"/>
        </w:rPr>
        <w:t xml:space="preserve"> (t.</w:t>
      </w:r>
      <w:r>
        <w:rPr>
          <w:rFonts w:ascii="Times New Roman" w:hAnsi="Times New Roman"/>
          <w:szCs w:val="18"/>
        </w:rPr>
        <w:t xml:space="preserve"> </w:t>
      </w:r>
      <w:r w:rsidRPr="00173D8A">
        <w:rPr>
          <w:rFonts w:ascii="Times New Roman" w:hAnsi="Times New Roman"/>
          <w:szCs w:val="18"/>
        </w:rPr>
        <w:t xml:space="preserve">j. </w:t>
      </w:r>
      <w:r>
        <w:rPr>
          <w:rFonts w:ascii="Times New Roman" w:hAnsi="Times New Roman"/>
          <w:bCs/>
          <w:szCs w:val="18"/>
          <w:shd w:val="clear" w:color="auto" w:fill="FFFFFF"/>
        </w:rPr>
        <w:t>Dz. U. z 2017</w:t>
      </w:r>
      <w:r w:rsidRPr="00173D8A">
        <w:rPr>
          <w:rFonts w:ascii="Times New Roman" w:hAnsi="Times New Roman"/>
          <w:bCs/>
          <w:szCs w:val="18"/>
          <w:shd w:val="clear" w:color="auto" w:fill="FFFFFF"/>
        </w:rPr>
        <w:t xml:space="preserve"> r., poz. </w:t>
      </w:r>
      <w:r>
        <w:rPr>
          <w:rFonts w:ascii="Times New Roman" w:hAnsi="Times New Roman"/>
          <w:bCs/>
          <w:szCs w:val="18"/>
          <w:shd w:val="clear" w:color="auto" w:fill="FFFFFF"/>
        </w:rPr>
        <w:t>519</w:t>
      </w:r>
      <w:r w:rsidRPr="00173D8A">
        <w:rPr>
          <w:rFonts w:ascii="Times New Roman" w:hAnsi="Times New Roman"/>
          <w:bCs/>
          <w:szCs w:val="18"/>
          <w:shd w:val="clear" w:color="auto" w:fill="FFFFFF"/>
        </w:rPr>
        <w:t>).</w:t>
      </w:r>
    </w:p>
  </w:footnote>
  <w:footnote w:id="4">
    <w:p w:rsidR="00235F2C" w:rsidRPr="00787A7E" w:rsidRDefault="00235F2C" w:rsidP="00BA1ED6">
      <w:pPr>
        <w:pStyle w:val="Tekstprzypisudolnego"/>
        <w:rPr>
          <w:rFonts w:ascii="Times New Roman" w:hAnsi="Times New Roman"/>
        </w:rPr>
      </w:pPr>
      <w:r w:rsidRPr="00173D8A">
        <w:rPr>
          <w:rStyle w:val="Odwoanieprzypisudolnego"/>
          <w:rFonts w:ascii="Times New Roman" w:hAnsi="Times New Roman"/>
        </w:rPr>
        <w:footnoteRef/>
      </w:r>
      <w:r w:rsidRPr="00173D8A">
        <w:rPr>
          <w:rFonts w:ascii="Times New Roman" w:hAnsi="Times New Roman"/>
        </w:rPr>
        <w:t xml:space="preserve"> Ustawa z dnia 6 grudnia 2006 r. </w:t>
      </w:r>
      <w:r w:rsidRPr="00173D8A">
        <w:rPr>
          <w:rFonts w:ascii="Times New Roman" w:hAnsi="Times New Roman"/>
          <w:i/>
        </w:rPr>
        <w:t xml:space="preserve">o zasadach prowadzenia polityki rozwoju </w:t>
      </w:r>
      <w:r w:rsidRPr="00173D8A">
        <w:rPr>
          <w:rFonts w:ascii="Times New Roman" w:hAnsi="Times New Roman"/>
        </w:rPr>
        <w:t>(t.</w:t>
      </w:r>
      <w:r>
        <w:rPr>
          <w:rFonts w:ascii="Times New Roman" w:hAnsi="Times New Roman"/>
        </w:rPr>
        <w:t xml:space="preserve"> </w:t>
      </w:r>
      <w:r w:rsidRPr="00173D8A">
        <w:rPr>
          <w:rFonts w:ascii="Times New Roman" w:hAnsi="Times New Roman"/>
        </w:rPr>
        <w:t>j. Dz.</w:t>
      </w:r>
      <w:r>
        <w:rPr>
          <w:rFonts w:ascii="Times New Roman" w:hAnsi="Times New Roman"/>
        </w:rPr>
        <w:t xml:space="preserve"> U. z 2016 r. poz. 383 z </w:t>
      </w:r>
      <w:r w:rsidRPr="00173D8A">
        <w:rPr>
          <w:rFonts w:ascii="Times New Roman" w:hAnsi="Times New Roman"/>
        </w:rPr>
        <w:t>późn. zm.)</w:t>
      </w:r>
    </w:p>
  </w:footnote>
  <w:footnote w:id="5">
    <w:p w:rsidR="00235F2C" w:rsidRPr="00F0556B" w:rsidRDefault="00235F2C">
      <w:pPr>
        <w:pStyle w:val="Tekstprzypisudolnego"/>
      </w:pPr>
      <w:r w:rsidRPr="00C152E6">
        <w:rPr>
          <w:rStyle w:val="Odwoanieprzypisudolnego"/>
          <w:rFonts w:ascii="Times New Roman" w:hAnsi="Times New Roman"/>
        </w:rPr>
        <w:footnoteRef/>
      </w:r>
      <w:r>
        <w:rPr>
          <w:rFonts w:ascii="Times New Roman" w:hAnsi="Times New Roman"/>
          <w:i/>
        </w:rPr>
        <w:t> </w:t>
      </w:r>
      <w:r w:rsidRPr="00F0556B">
        <w:rPr>
          <w:rFonts w:ascii="Times New Roman" w:hAnsi="Times New Roman"/>
          <w:i/>
        </w:rPr>
        <w:t>Wytyczn</w:t>
      </w:r>
      <w:r>
        <w:rPr>
          <w:rFonts w:ascii="Times New Roman" w:hAnsi="Times New Roman"/>
          <w:i/>
        </w:rPr>
        <w:t>e</w:t>
      </w:r>
      <w:r w:rsidRPr="00F0556B">
        <w:rPr>
          <w:rFonts w:ascii="Times New Roman" w:hAnsi="Times New Roman"/>
          <w:i/>
        </w:rPr>
        <w:t xml:space="preserve"> do opracowania wojewódzkich, powiatowych i gminnych programów ochrony środowiska</w:t>
      </w:r>
      <w:r>
        <w:rPr>
          <w:rFonts w:ascii="Times New Roman" w:hAnsi="Times New Roman"/>
          <w:i/>
        </w:rPr>
        <w:t>,</w:t>
      </w:r>
      <w:r>
        <w:rPr>
          <w:rFonts w:ascii="Times New Roman" w:hAnsi="Times New Roman"/>
        </w:rPr>
        <w:t xml:space="preserve"> Ministerstwo Środowiska, Warszawa, 2 września 2015 r.</w:t>
      </w:r>
    </w:p>
  </w:footnote>
  <w:footnote w:id="6">
    <w:p w:rsidR="00235F2C" w:rsidRDefault="00235F2C">
      <w:pPr>
        <w:pStyle w:val="Tekstprzypisudolnego"/>
      </w:pPr>
      <w:r w:rsidRPr="00C152E6">
        <w:rPr>
          <w:rStyle w:val="Odwoanieprzypisudolnego"/>
          <w:rFonts w:ascii="Times New Roman" w:hAnsi="Times New Roman"/>
        </w:rPr>
        <w:footnoteRef/>
      </w:r>
      <w:r>
        <w:rPr>
          <w:rFonts w:ascii="Times New Roman" w:hAnsi="Times New Roman"/>
        </w:rPr>
        <w:t> </w:t>
      </w:r>
      <w:r w:rsidRPr="00872FD3">
        <w:rPr>
          <w:rFonts w:ascii="Times New Roman" w:hAnsi="Times New Roman"/>
        </w:rPr>
        <w:t>Uaktualnienie granic administracyjnych nie dotyczy rysunków, których treść oparta jest o dane statystyczne</w:t>
      </w:r>
      <w:r>
        <w:rPr>
          <w:rFonts w:ascii="Times New Roman" w:hAnsi="Times New Roman"/>
        </w:rPr>
        <w:t>.</w:t>
      </w:r>
    </w:p>
  </w:footnote>
  <w:footnote w:id="7">
    <w:p w:rsidR="00235F2C" w:rsidRDefault="00235F2C">
      <w:pPr>
        <w:pStyle w:val="Tekstprzypisudolnego"/>
        <w:rPr>
          <w:rFonts w:ascii="Times New Roman" w:hAnsi="Times New Roman"/>
          <w:szCs w:val="18"/>
        </w:rPr>
      </w:pPr>
      <w:r w:rsidRPr="00C152E6">
        <w:rPr>
          <w:rStyle w:val="Odwoanieprzypisudolnego"/>
          <w:rFonts w:ascii="Times New Roman" w:hAnsi="Times New Roman"/>
        </w:rPr>
        <w:footnoteRef/>
      </w:r>
      <w:r>
        <w:rPr>
          <w:rFonts w:ascii="Times New Roman" w:hAnsi="Times New Roman"/>
          <w:szCs w:val="18"/>
        </w:rPr>
        <w:t> </w:t>
      </w:r>
      <w:r w:rsidRPr="008B4AC8">
        <w:rPr>
          <w:rFonts w:ascii="Times New Roman" w:hAnsi="Times New Roman"/>
          <w:szCs w:val="18"/>
        </w:rPr>
        <w:t>Zadania własne – zadania finansowane w całości lub w części ze środków budżetowych i pozabudżet</w:t>
      </w:r>
      <w:r>
        <w:rPr>
          <w:rFonts w:ascii="Times New Roman" w:hAnsi="Times New Roman"/>
          <w:szCs w:val="18"/>
        </w:rPr>
        <w:t>owych w </w:t>
      </w:r>
      <w:r w:rsidRPr="008B4AC8">
        <w:rPr>
          <w:rFonts w:ascii="Times New Roman" w:hAnsi="Times New Roman"/>
          <w:szCs w:val="18"/>
        </w:rPr>
        <w:t>dyspozycji województwa.</w:t>
      </w:r>
    </w:p>
    <w:p w:rsidR="00235F2C" w:rsidRDefault="00235F2C">
      <w:pPr>
        <w:pStyle w:val="Tekstprzypisudolnego"/>
      </w:pPr>
      <w:r w:rsidRPr="008B4AC8">
        <w:rPr>
          <w:rFonts w:ascii="Times New Roman" w:hAnsi="Times New Roman"/>
          <w:szCs w:val="18"/>
        </w:rPr>
        <w:t>Zadania monitorowane – zadania, które finansowane są ze środków przedsiębiorstw oraz środków zewnętrznych – będących w dyspozycji organów i instytucji szczebla krajowego (centralnego) bądź instytucji działających na terenie województwa podlegających bezpośrednio organom centralnym.</w:t>
      </w:r>
    </w:p>
  </w:footnote>
  <w:footnote w:id="8">
    <w:p w:rsidR="00235F2C" w:rsidRPr="00D55FC4" w:rsidRDefault="00235F2C">
      <w:pPr>
        <w:pStyle w:val="Tekstprzypisudolnego"/>
        <w:rPr>
          <w:rFonts w:ascii="Times New Roman" w:hAnsi="Times New Roman"/>
        </w:rPr>
      </w:pPr>
      <w:r w:rsidRPr="00E04CA0">
        <w:rPr>
          <w:rStyle w:val="Odwoanieprzypisudolnego"/>
          <w:rFonts w:ascii="Times New Roman" w:hAnsi="Times New Roman"/>
        </w:rPr>
        <w:footnoteRef/>
      </w:r>
      <w:r w:rsidRPr="00E04CA0">
        <w:rPr>
          <w:rFonts w:ascii="Times New Roman" w:hAnsi="Times New Roman"/>
        </w:rPr>
        <w:t xml:space="preserve"> Art. 46 ust. 3, art. 53 i art. 54 ust.</w:t>
      </w:r>
      <w:r>
        <w:rPr>
          <w:rFonts w:ascii="Times New Roman" w:hAnsi="Times New Roman"/>
        </w:rPr>
        <w:t xml:space="preserve"> </w:t>
      </w:r>
      <w:r w:rsidRPr="00E04CA0">
        <w:rPr>
          <w:rFonts w:ascii="Times New Roman" w:hAnsi="Times New Roman"/>
        </w:rPr>
        <w:t>1</w:t>
      </w:r>
      <w:r>
        <w:rPr>
          <w:rFonts w:ascii="Times New Roman" w:hAnsi="Times New Roman"/>
        </w:rPr>
        <w:t xml:space="preserve"> i ust.2 ustawy z dnia </w:t>
      </w:r>
      <w:r w:rsidRPr="00E04CA0">
        <w:rPr>
          <w:rFonts w:ascii="Times New Roman" w:hAnsi="Times New Roman"/>
          <w:color w:val="000000"/>
          <w:shd w:val="clear" w:color="auto" w:fill="FFFFFF"/>
        </w:rPr>
        <w:t xml:space="preserve">3 października 2008 r. o udostępnianiu informacji </w:t>
      </w:r>
      <w:r>
        <w:rPr>
          <w:rFonts w:ascii="Times New Roman" w:hAnsi="Times New Roman"/>
          <w:color w:val="000000"/>
          <w:shd w:val="clear" w:color="auto" w:fill="FFFFFF"/>
        </w:rPr>
        <w:br/>
        <w:t> </w:t>
      </w:r>
      <w:r w:rsidRPr="00E04CA0">
        <w:rPr>
          <w:rFonts w:ascii="Times New Roman" w:hAnsi="Times New Roman"/>
          <w:color w:val="000000"/>
          <w:shd w:val="clear" w:color="auto" w:fill="FFFFFF"/>
        </w:rPr>
        <w:t>o środowisku i jego ochronie, udziale społeczeństwa w ochronie środowiska oraz o ocenach oddziaływania na środowisko</w:t>
      </w:r>
      <w:r>
        <w:rPr>
          <w:rFonts w:ascii="Times New Roman" w:hAnsi="Times New Roman"/>
          <w:color w:val="000000"/>
          <w:shd w:val="clear" w:color="auto" w:fill="FFFFFF"/>
        </w:rPr>
        <w:t xml:space="preserve"> </w:t>
      </w:r>
      <w:r>
        <w:rPr>
          <w:rFonts w:ascii="Times New Roman" w:hAnsi="Times New Roman"/>
        </w:rPr>
        <w:t>(t.j. Dz. U. z 2016 r. poz. 353 z późn. zm.) oraz a</w:t>
      </w:r>
      <w:r w:rsidRPr="00D55FC4">
        <w:rPr>
          <w:rFonts w:ascii="Times New Roman" w:hAnsi="Times New Roman"/>
        </w:rPr>
        <w:t>rt.</w:t>
      </w:r>
      <w:r>
        <w:rPr>
          <w:rFonts w:ascii="Times New Roman" w:hAnsi="Times New Roman"/>
        </w:rPr>
        <w:t xml:space="preserve"> </w:t>
      </w:r>
      <w:r w:rsidRPr="00D55FC4">
        <w:rPr>
          <w:rFonts w:ascii="Times New Roman" w:hAnsi="Times New Roman"/>
        </w:rPr>
        <w:t>17 ust.</w:t>
      </w:r>
      <w:r>
        <w:rPr>
          <w:rFonts w:ascii="Times New Roman" w:hAnsi="Times New Roman"/>
        </w:rPr>
        <w:t xml:space="preserve"> </w:t>
      </w:r>
      <w:r w:rsidRPr="00D55FC4">
        <w:rPr>
          <w:rFonts w:ascii="Times New Roman" w:hAnsi="Times New Roman"/>
        </w:rPr>
        <w:t>4 ustawy Prawo</w:t>
      </w:r>
      <w:r>
        <w:rPr>
          <w:rFonts w:ascii="Times New Roman" w:hAnsi="Times New Roman"/>
        </w:rPr>
        <w:t xml:space="preserve"> ochrony środowiska</w:t>
      </w:r>
    </w:p>
  </w:footnote>
  <w:footnote w:id="9">
    <w:p w:rsidR="00235F2C" w:rsidRDefault="00235F2C">
      <w:pPr>
        <w:pStyle w:val="Tekstprzypisudolnego"/>
      </w:pPr>
      <w:r>
        <w:rPr>
          <w:rStyle w:val="Odwoanieprzypisudolnego"/>
        </w:rPr>
        <w:footnoteRef/>
      </w:r>
      <w:r>
        <w:t xml:space="preserve"> </w:t>
      </w:r>
      <w:r w:rsidRPr="004952E8">
        <w:rPr>
          <w:rFonts w:ascii="Times New Roman" w:hAnsi="Times New Roman"/>
          <w:i/>
        </w:rPr>
        <w:t>Sprawozdanie z wykonania krajowego programu oczyszczania ścieków komunalnych w latach 2014-2015 zatwierdzone przez Radę Ministrów w dniu 20.12.2016 r.</w:t>
      </w:r>
    </w:p>
  </w:footnote>
  <w:footnote w:id="10">
    <w:p w:rsidR="00235F2C" w:rsidRPr="00794CFF" w:rsidRDefault="00235F2C" w:rsidP="00BA1ED6">
      <w:pPr>
        <w:pStyle w:val="Tekstprzypisudolnego"/>
        <w:spacing w:after="20" w:line="240" w:lineRule="auto"/>
        <w:rPr>
          <w:sz w:val="18"/>
          <w:szCs w:val="18"/>
        </w:rPr>
      </w:pPr>
      <w:r w:rsidRPr="003B4D90">
        <w:rPr>
          <w:rStyle w:val="Odwoanieprzypisudolnego"/>
          <w:rFonts w:ascii="Times New Roman" w:hAnsi="Times New Roman"/>
        </w:rPr>
        <w:footnoteRef/>
      </w:r>
      <w:r w:rsidRPr="003B4D90">
        <w:rPr>
          <w:rFonts w:ascii="Times New Roman" w:hAnsi="Times New Roman"/>
        </w:rPr>
        <w:t xml:space="preserve"> Zgodnie z ustawą </w:t>
      </w:r>
      <w:r w:rsidRPr="003B4D90">
        <w:rPr>
          <w:rFonts w:ascii="Times New Roman" w:hAnsi="Times New Roman"/>
          <w:i/>
          <w:iCs/>
        </w:rPr>
        <w:t>Prawo ochrony środowiska</w:t>
      </w:r>
      <w:r w:rsidRPr="003B4D90">
        <w:rPr>
          <w:rFonts w:ascii="Times New Roman" w:hAnsi="Times New Roman"/>
        </w:rPr>
        <w:t xml:space="preserve"> Zarząd Województwa co 3 lata opracowuje i przekazuje ministrowi właściwemu do spraw środowiska sprawozdania z realizacji nPOP. Termin opracowania sprawozdań z obowiązujących na terenie województwa POP przypada na rok 2016 i obejmuje lata 2013-2015.</w:t>
      </w:r>
    </w:p>
  </w:footnote>
  <w:footnote w:id="11">
    <w:p w:rsidR="00235F2C" w:rsidRPr="009707D0" w:rsidRDefault="00235F2C" w:rsidP="00BA1ED6">
      <w:pPr>
        <w:pStyle w:val="Tekstprzypisudolnego"/>
        <w:spacing w:after="20" w:line="240" w:lineRule="auto"/>
        <w:rPr>
          <w:rFonts w:ascii="Times New Roman" w:hAnsi="Times New Roman"/>
        </w:rPr>
      </w:pPr>
      <w:r w:rsidRPr="003B4D90">
        <w:rPr>
          <w:rStyle w:val="Odwoanieprzypisudolnego"/>
          <w:rFonts w:ascii="Times New Roman" w:hAnsi="Times New Roman"/>
          <w:szCs w:val="18"/>
        </w:rPr>
        <w:footnoteRef/>
      </w:r>
      <w:r w:rsidRPr="003B4D90">
        <w:rPr>
          <w:rFonts w:ascii="Times New Roman" w:hAnsi="Times New Roman"/>
          <w:szCs w:val="18"/>
        </w:rPr>
        <w:t xml:space="preserve"> Dane dotyczące emisji z sektora komunalno-bytowego i emisji komunikacyjnej za lata 2013-2014 tj. dwa pierwsze lata obowiązywania POP - wg raportów lokalnych organów samorządowych, złożonych w ramach platformy e-sprawozdawczości przygotowanej na potrzeby opracowania sprawozdania z wykonania POP uchwalonych na terenie województwa.</w:t>
      </w:r>
    </w:p>
  </w:footnote>
  <w:footnote w:id="12">
    <w:p w:rsidR="00235F2C" w:rsidRPr="004952E8" w:rsidRDefault="00235F2C" w:rsidP="0083369B">
      <w:pPr>
        <w:autoSpaceDE w:val="0"/>
        <w:autoSpaceDN w:val="0"/>
        <w:adjustRightInd w:val="0"/>
        <w:rPr>
          <w:rFonts w:ascii="Times New Roman" w:hAnsi="Times New Roman" w:cs="Times New Roman"/>
          <w:sz w:val="20"/>
          <w:szCs w:val="20"/>
        </w:rPr>
      </w:pPr>
      <w:r w:rsidRPr="004952E8">
        <w:rPr>
          <w:rStyle w:val="Odwoanieprzypisudolnego"/>
          <w:rFonts w:ascii="Times New Roman" w:hAnsi="Times New Roman" w:cs="Times New Roman"/>
          <w:sz w:val="20"/>
          <w:szCs w:val="20"/>
        </w:rPr>
        <w:footnoteRef/>
      </w:r>
      <w:r w:rsidRPr="004952E8">
        <w:rPr>
          <w:rFonts w:ascii="Times New Roman" w:hAnsi="Times New Roman" w:cs="Times New Roman"/>
          <w:sz w:val="20"/>
          <w:szCs w:val="20"/>
        </w:rPr>
        <w:t xml:space="preserve"> PEM -  pola elektryczne, magnetyczne oraz elektromagnetyczne o częstotliwościach z zakresu od 0 Hz do 300 GHz, stanowiące promieniowanie elektromagnetyczne niejonizujące;</w:t>
      </w:r>
    </w:p>
  </w:footnote>
  <w:footnote w:id="13">
    <w:p w:rsidR="00235F2C" w:rsidRPr="00742A7C" w:rsidRDefault="00235F2C" w:rsidP="0083369B">
      <w:pPr>
        <w:autoSpaceDE w:val="0"/>
        <w:autoSpaceDN w:val="0"/>
        <w:adjustRightInd w:val="0"/>
        <w:rPr>
          <w:sz w:val="23"/>
          <w:szCs w:val="23"/>
        </w:rPr>
      </w:pPr>
      <w:r w:rsidRPr="004952E8">
        <w:rPr>
          <w:rStyle w:val="Odwoanieprzypisudolnego"/>
          <w:rFonts w:ascii="Times New Roman" w:hAnsi="Times New Roman" w:cs="Times New Roman"/>
          <w:sz w:val="20"/>
          <w:szCs w:val="20"/>
        </w:rPr>
        <w:footnoteRef/>
      </w:r>
      <w:r w:rsidRPr="004952E8">
        <w:rPr>
          <w:rFonts w:ascii="Times New Roman" w:hAnsi="Times New Roman" w:cs="Times New Roman"/>
          <w:sz w:val="20"/>
          <w:szCs w:val="20"/>
        </w:rPr>
        <w:t xml:space="preserve"> WPMŚ - Wojewódzkie Programy Monitoringu Środowiska;</w:t>
      </w:r>
    </w:p>
  </w:footnote>
  <w:footnote w:id="14">
    <w:p w:rsidR="00235F2C" w:rsidRPr="00F15B0D" w:rsidRDefault="00235F2C" w:rsidP="00BA1ED6">
      <w:pPr>
        <w:pStyle w:val="Tekstprzypisudolnego"/>
        <w:spacing w:line="240" w:lineRule="auto"/>
        <w:rPr>
          <w:rFonts w:ascii="Times New Roman" w:hAnsi="Times New Roman"/>
        </w:rPr>
      </w:pPr>
      <w:r w:rsidRPr="00F15B0D">
        <w:rPr>
          <w:rStyle w:val="Odwoanieprzypisudolnego"/>
          <w:rFonts w:ascii="Times New Roman" w:hAnsi="Times New Roman"/>
        </w:rPr>
        <w:footnoteRef/>
      </w:r>
      <w:r>
        <w:rPr>
          <w:rFonts w:ascii="Times New Roman" w:hAnsi="Times New Roman"/>
        </w:rPr>
        <w:t> </w:t>
      </w:r>
      <w:r w:rsidRPr="00F15B0D">
        <w:rPr>
          <w:rFonts w:ascii="Times New Roman" w:hAnsi="Times New Roman"/>
        </w:rPr>
        <w:t xml:space="preserve">Dane za stroną internetową: </w:t>
      </w:r>
      <w:hyperlink r:id="rId1" w:history="1">
        <w:r w:rsidRPr="00F15B0D">
          <w:rPr>
            <w:rStyle w:val="Hipercze"/>
            <w:rFonts w:ascii="Times New Roman" w:hAnsi="Times New Roman"/>
            <w:color w:val="auto"/>
            <w:u w:val="none"/>
          </w:rPr>
          <w:t>https://mswia.gov.pl/</w:t>
        </w:r>
      </w:hyperlink>
      <w:r w:rsidRPr="00F15B0D">
        <w:rPr>
          <w:rFonts w:ascii="Times New Roman" w:hAnsi="Times New Roman"/>
        </w:rPr>
        <w:t xml:space="preserve"> (data dostępu: 2.11.2016 r.).</w:t>
      </w:r>
    </w:p>
  </w:footnote>
  <w:footnote w:id="15">
    <w:p w:rsidR="00235F2C" w:rsidRPr="00370DD4" w:rsidRDefault="00235F2C" w:rsidP="00BA1ED6">
      <w:pPr>
        <w:pStyle w:val="Tekstprzypisudolnego"/>
        <w:spacing w:line="240" w:lineRule="auto"/>
        <w:rPr>
          <w:rFonts w:asciiTheme="minorHAnsi" w:hAnsiTheme="minorHAnsi"/>
          <w:b/>
          <w:sz w:val="18"/>
          <w:szCs w:val="18"/>
        </w:rPr>
      </w:pPr>
      <w:r w:rsidRPr="000F2DF0">
        <w:rPr>
          <w:rStyle w:val="Odwoanieprzypisudolnego"/>
          <w:rFonts w:ascii="Times New Roman" w:hAnsi="Times New Roman"/>
        </w:rPr>
        <w:footnoteRef/>
      </w:r>
      <w:r>
        <w:rPr>
          <w:rStyle w:val="Pogrubienie"/>
          <w:rFonts w:ascii="Times New Roman" w:hAnsi="Times New Roman"/>
          <w:b w:val="0"/>
          <w:color w:val="000000"/>
          <w:shd w:val="clear" w:color="auto" w:fill="FFFFFF"/>
        </w:rPr>
        <w:t> </w:t>
      </w:r>
      <w:r w:rsidRPr="00105496">
        <w:rPr>
          <w:rStyle w:val="Pogrubienie"/>
          <w:rFonts w:ascii="Times New Roman" w:hAnsi="Times New Roman"/>
          <w:b w:val="0"/>
          <w:color w:val="000000"/>
          <w:shd w:val="clear" w:color="auto" w:fill="FFFFFF"/>
        </w:rPr>
        <w:t xml:space="preserve">Euroregion Karpacki powstał 14 lutego 1993 roku, kiedy to w Debreczynie przedstawiciele władz regionalnych przygranicznych obszarów Polski, Słowacji, Węgier i Ukrainy podpisali </w:t>
      </w:r>
      <w:r w:rsidRPr="00105496">
        <w:rPr>
          <w:rStyle w:val="Pogrubienie"/>
          <w:rFonts w:ascii="Times New Roman" w:hAnsi="Times New Roman"/>
          <w:b w:val="0"/>
          <w:i/>
          <w:color w:val="000000"/>
          <w:shd w:val="clear" w:color="auto" w:fill="FFFFFF"/>
        </w:rPr>
        <w:t>Porozumienie</w:t>
      </w:r>
      <w:r>
        <w:rPr>
          <w:rStyle w:val="Pogrubienie"/>
          <w:rFonts w:ascii="Times New Roman" w:hAnsi="Times New Roman"/>
          <w:b w:val="0"/>
          <w:i/>
          <w:color w:val="000000"/>
          <w:shd w:val="clear" w:color="auto" w:fill="FFFFFF"/>
        </w:rPr>
        <w:t xml:space="preserve"> o </w:t>
      </w:r>
      <w:r w:rsidRPr="00105496">
        <w:rPr>
          <w:rStyle w:val="Pogrubienie"/>
          <w:rFonts w:ascii="Times New Roman" w:hAnsi="Times New Roman"/>
          <w:b w:val="0"/>
          <w:i/>
          <w:color w:val="000000"/>
          <w:shd w:val="clear" w:color="auto" w:fill="FFFFFF"/>
        </w:rPr>
        <w:t>utworzeniu Związku Międzyregionalnego Euroregion Karpacki</w:t>
      </w:r>
      <w:r w:rsidRPr="00105496">
        <w:rPr>
          <w:rStyle w:val="Pogrubienie"/>
          <w:rFonts w:ascii="Times New Roman" w:hAnsi="Times New Roman"/>
          <w:b w:val="0"/>
          <w:color w:val="000000"/>
          <w:shd w:val="clear" w:color="auto" w:fill="FFFFFF"/>
        </w:rPr>
        <w:t xml:space="preserve"> informacja na podstawie strony internetowej Euroregionu Karpackiego (http://www.karpacki.pl/euroregion-karpacki/).</w:t>
      </w:r>
    </w:p>
  </w:footnote>
  <w:footnote w:id="16">
    <w:p w:rsidR="00235F2C" w:rsidRPr="00105496" w:rsidRDefault="00235F2C" w:rsidP="00BA1ED6">
      <w:pPr>
        <w:pStyle w:val="Tekstprzypisudolnego"/>
        <w:spacing w:line="240" w:lineRule="auto"/>
        <w:rPr>
          <w:rFonts w:ascii="Times New Roman" w:hAnsi="Times New Roman"/>
          <w:b/>
          <w:szCs w:val="18"/>
        </w:rPr>
      </w:pPr>
      <w:r w:rsidRPr="000B5DC2">
        <w:rPr>
          <w:rStyle w:val="Odwoanieprzypisudolnego"/>
          <w:rFonts w:ascii="Times New Roman" w:hAnsi="Times New Roman"/>
          <w:szCs w:val="18"/>
        </w:rPr>
        <w:footnoteRef/>
      </w:r>
      <w:r>
        <w:rPr>
          <w:rFonts w:ascii="Times New Roman" w:hAnsi="Times New Roman"/>
          <w:szCs w:val="18"/>
        </w:rPr>
        <w:t> </w:t>
      </w:r>
      <w:r w:rsidRPr="00105496">
        <w:rPr>
          <w:rFonts w:ascii="Times New Roman" w:hAnsi="Times New Roman"/>
          <w:szCs w:val="18"/>
        </w:rPr>
        <w:t>Umowa między Rządem Rzeczypospolitej Polskiej, a Rządem Ukrainy o współpracy w dziedzinie gospodarki wodnej na wodach granicznych z dnia 10 paźd</w:t>
      </w:r>
      <w:r>
        <w:rPr>
          <w:rFonts w:ascii="Times New Roman" w:hAnsi="Times New Roman"/>
          <w:szCs w:val="18"/>
        </w:rPr>
        <w:t>ziernika 1996 r. (Dz. U. z 1996 </w:t>
      </w:r>
      <w:r w:rsidRPr="00105496">
        <w:rPr>
          <w:rFonts w:ascii="Times New Roman" w:hAnsi="Times New Roman"/>
          <w:szCs w:val="18"/>
        </w:rPr>
        <w:t>r. Nr 30, poz. 282)</w:t>
      </w:r>
      <w:r>
        <w:rPr>
          <w:rFonts w:ascii="Times New Roman" w:hAnsi="Times New Roman"/>
          <w:szCs w:val="18"/>
        </w:rPr>
        <w:t>.</w:t>
      </w:r>
    </w:p>
  </w:footnote>
  <w:footnote w:id="17">
    <w:p w:rsidR="00235F2C" w:rsidRPr="00154118" w:rsidRDefault="00235F2C" w:rsidP="00BA1ED6">
      <w:pPr>
        <w:pStyle w:val="Tekstprzypisudolnego"/>
        <w:spacing w:line="240" w:lineRule="auto"/>
        <w:rPr>
          <w:rFonts w:asciiTheme="minorHAnsi" w:hAnsiTheme="minorHAnsi"/>
          <w:sz w:val="18"/>
          <w:szCs w:val="18"/>
        </w:rPr>
      </w:pPr>
      <w:r w:rsidRPr="00105496">
        <w:rPr>
          <w:rStyle w:val="Odwoanieprzypisudolnego"/>
          <w:rFonts w:ascii="Times New Roman" w:hAnsi="Times New Roman"/>
          <w:szCs w:val="18"/>
        </w:rPr>
        <w:footnoteRef/>
      </w:r>
      <w:r>
        <w:rPr>
          <w:rFonts w:ascii="Times New Roman" w:hAnsi="Times New Roman"/>
          <w:szCs w:val="18"/>
        </w:rPr>
        <w:t> </w:t>
      </w:r>
      <w:r w:rsidRPr="00105496">
        <w:rPr>
          <w:rFonts w:ascii="Times New Roman" w:hAnsi="Times New Roman"/>
          <w:szCs w:val="18"/>
        </w:rPr>
        <w:t>K</w:t>
      </w:r>
      <w:r w:rsidRPr="00105496">
        <w:rPr>
          <w:rFonts w:ascii="Times New Roman" w:hAnsi="Times New Roman"/>
          <w:color w:val="000000"/>
          <w:szCs w:val="18"/>
          <w:shd w:val="clear" w:color="auto" w:fill="FFFFFF"/>
        </w:rPr>
        <w:t>onwencja Karpacka zos</w:t>
      </w:r>
      <w:r>
        <w:rPr>
          <w:rFonts w:ascii="Times New Roman" w:hAnsi="Times New Roman"/>
          <w:color w:val="000000"/>
          <w:szCs w:val="18"/>
          <w:shd w:val="clear" w:color="auto" w:fill="FFFFFF"/>
        </w:rPr>
        <w:t>tała przyjęta dnia 22 maja 2003 </w:t>
      </w:r>
      <w:r w:rsidRPr="00105496">
        <w:rPr>
          <w:rFonts w:ascii="Times New Roman" w:hAnsi="Times New Roman"/>
          <w:color w:val="000000"/>
          <w:szCs w:val="18"/>
          <w:shd w:val="clear" w:color="auto" w:fill="FFFFFF"/>
        </w:rPr>
        <w:t>r. w Kijowie i wesz</w:t>
      </w:r>
      <w:r>
        <w:rPr>
          <w:rFonts w:ascii="Times New Roman" w:hAnsi="Times New Roman"/>
          <w:color w:val="000000"/>
          <w:szCs w:val="18"/>
          <w:shd w:val="clear" w:color="auto" w:fill="FFFFFF"/>
        </w:rPr>
        <w:t>ła w życie dnia 4 stycznia 2006 </w:t>
      </w:r>
      <w:r w:rsidRPr="00105496">
        <w:rPr>
          <w:rFonts w:ascii="Times New Roman" w:hAnsi="Times New Roman"/>
          <w:color w:val="000000"/>
          <w:szCs w:val="18"/>
          <w:shd w:val="clear" w:color="auto" w:fill="FFFFFF"/>
        </w:rPr>
        <w:t>r., a jej stronami jest siedem państw regionu karpackiego: Czechy, Polska, Rumunia, Serbia, Słowacja, Ukraina i Węgry.</w:t>
      </w:r>
    </w:p>
  </w:footnote>
  <w:footnote w:id="18">
    <w:p w:rsidR="00235F2C" w:rsidRPr="005E0267" w:rsidRDefault="00235F2C" w:rsidP="00BA1ED6">
      <w:pPr>
        <w:pStyle w:val="Tekstprzypisudolnego"/>
        <w:spacing w:line="240" w:lineRule="auto"/>
        <w:rPr>
          <w:rFonts w:ascii="Times New Roman" w:hAnsi="Times New Roman"/>
        </w:rPr>
      </w:pPr>
      <w:r w:rsidRPr="00041C71">
        <w:rPr>
          <w:rStyle w:val="Odwoanieprzypisudolnego"/>
          <w:rFonts w:ascii="Times New Roman" w:hAnsi="Times New Roman"/>
        </w:rPr>
        <w:footnoteRef/>
      </w:r>
      <w:r w:rsidRPr="00041C71">
        <w:rPr>
          <w:rFonts w:ascii="Times New Roman" w:hAnsi="Times New Roman"/>
        </w:rPr>
        <w:t xml:space="preserve"> Ustawa </w:t>
      </w:r>
      <w:r w:rsidRPr="00041C71">
        <w:rPr>
          <w:rFonts w:ascii="Times New Roman" w:hAnsi="Times New Roman"/>
          <w:color w:val="000000"/>
          <w:shd w:val="clear" w:color="auto" w:fill="FFFFFF"/>
        </w:rPr>
        <w:t xml:space="preserve">z </w:t>
      </w:r>
      <w:r w:rsidRPr="00041C71">
        <w:rPr>
          <w:rFonts w:ascii="Times New Roman" w:hAnsi="Times New Roman"/>
          <w:shd w:val="clear" w:color="auto" w:fill="FFFFFF"/>
        </w:rPr>
        <w:t>dnia 18 lipca 2001 r.</w:t>
      </w:r>
      <w:r w:rsidRPr="00041C71">
        <w:rPr>
          <w:rFonts w:ascii="Times New Roman" w:hAnsi="Times New Roman"/>
          <w:i/>
        </w:rPr>
        <w:t xml:space="preserve"> Prawo wodne</w:t>
      </w:r>
      <w:r w:rsidRPr="00041C71">
        <w:rPr>
          <w:rFonts w:ascii="Times New Roman" w:hAnsi="Times New Roman"/>
          <w:shd w:val="clear" w:color="auto" w:fill="FFFFFF"/>
        </w:rPr>
        <w:t xml:space="preserve"> (t.j. Dz. U </w:t>
      </w:r>
      <w:hyperlink r:id="rId2" w:history="1">
        <w:r w:rsidRPr="00041C71">
          <w:rPr>
            <w:rStyle w:val="Hipercze"/>
            <w:rFonts w:ascii="Times New Roman" w:hAnsi="Times New Roman"/>
            <w:color w:val="auto"/>
            <w:u w:val="none"/>
            <w:shd w:val="clear" w:color="auto" w:fill="FFFFFF"/>
          </w:rPr>
          <w:t xml:space="preserve">2017 r., poz. </w:t>
        </w:r>
      </w:hyperlink>
      <w:r w:rsidRPr="00041C71">
        <w:rPr>
          <w:rStyle w:val="Hipercze"/>
          <w:rFonts w:ascii="Times New Roman" w:hAnsi="Times New Roman"/>
          <w:color w:val="auto"/>
          <w:u w:val="none"/>
          <w:shd w:val="clear" w:color="auto" w:fill="FFFFFF"/>
        </w:rPr>
        <w:t>1122</w:t>
      </w:r>
      <w:r w:rsidRPr="00041C71">
        <w:rPr>
          <w:rFonts w:ascii="Times New Roman" w:hAnsi="Times New Roman"/>
        </w:rPr>
        <w:t>).</w:t>
      </w:r>
    </w:p>
  </w:footnote>
  <w:footnote w:id="19">
    <w:p w:rsidR="00235F2C" w:rsidRPr="005E0267" w:rsidRDefault="00235F2C" w:rsidP="00BA1ED6">
      <w:pPr>
        <w:pStyle w:val="Tekstprzypisudolnego"/>
        <w:spacing w:line="240" w:lineRule="auto"/>
        <w:rPr>
          <w:rFonts w:ascii="Times New Roman" w:hAnsi="Times New Roman"/>
        </w:rPr>
      </w:pPr>
      <w:r w:rsidRPr="005E0267">
        <w:rPr>
          <w:rStyle w:val="Odwoanieprzypisudolnego"/>
          <w:rFonts w:ascii="Times New Roman" w:hAnsi="Times New Roman"/>
        </w:rPr>
        <w:footnoteRef/>
      </w:r>
      <w:r w:rsidRPr="005E0267">
        <w:rPr>
          <w:rFonts w:ascii="Times New Roman" w:hAnsi="Times New Roman"/>
        </w:rPr>
        <w:t xml:space="preserve"> D</w:t>
      </w:r>
      <w:r w:rsidRPr="005E0267">
        <w:rPr>
          <w:rStyle w:val="Uwydatnienie"/>
          <w:rFonts w:ascii="Times New Roman" w:hAnsi="Times New Roman"/>
          <w:i w:val="0"/>
        </w:rPr>
        <w:t>ane dotyczące zbiorników wodnych Solina, Myczkowce i Besko –</w:t>
      </w:r>
      <w:r>
        <w:rPr>
          <w:rStyle w:val="Uwydatnienie"/>
          <w:rFonts w:ascii="Times New Roman" w:hAnsi="Times New Roman"/>
          <w:i w:val="0"/>
        </w:rPr>
        <w:t xml:space="preserve"> </w:t>
      </w:r>
      <w:r w:rsidRPr="005E0267">
        <w:rPr>
          <w:rFonts w:ascii="Times New Roman" w:hAnsi="Times New Roman"/>
          <w:i/>
        </w:rPr>
        <w:t xml:space="preserve">Rocznik statystyczny województwa podkarpackiego, </w:t>
      </w:r>
      <w:r w:rsidRPr="005E0267">
        <w:rPr>
          <w:rFonts w:ascii="Times New Roman" w:hAnsi="Times New Roman"/>
        </w:rPr>
        <w:t>Urząd Statystyczny w Rzeszowie, 2015 r.</w:t>
      </w:r>
    </w:p>
  </w:footnote>
  <w:footnote w:id="20">
    <w:p w:rsidR="00235F2C" w:rsidRDefault="00235F2C" w:rsidP="00BA1ED6">
      <w:pPr>
        <w:pStyle w:val="Tekstprzypisudolnego"/>
        <w:spacing w:line="240" w:lineRule="auto"/>
      </w:pPr>
      <w:r w:rsidRPr="005E0267">
        <w:rPr>
          <w:rStyle w:val="Odwoanieprzypisudolnego"/>
          <w:rFonts w:ascii="Times New Roman" w:hAnsi="Times New Roman"/>
        </w:rPr>
        <w:footnoteRef/>
      </w:r>
      <w:r w:rsidRPr="005E0267">
        <w:rPr>
          <w:rFonts w:ascii="Times New Roman" w:hAnsi="Times New Roman"/>
        </w:rPr>
        <w:t xml:space="preserve"> Podkarpacki Zarząd Melioracji i Urządzeń Wodnych w Rzeszowie, stan na 31.12.2015 r.</w:t>
      </w:r>
    </w:p>
  </w:footnote>
  <w:footnote w:id="21">
    <w:p w:rsidR="00235F2C" w:rsidRPr="00041C71" w:rsidRDefault="00235F2C" w:rsidP="00BA1ED6">
      <w:pPr>
        <w:pStyle w:val="Bezodstpw"/>
        <w:rPr>
          <w:rFonts w:ascii="Times New Roman" w:hAnsi="Times New Roman" w:cs="Times New Roman"/>
          <w:sz w:val="20"/>
          <w:szCs w:val="18"/>
        </w:rPr>
      </w:pPr>
      <w:r w:rsidRPr="00CA3C32">
        <w:rPr>
          <w:rStyle w:val="Odwoanieprzypisudolnego"/>
          <w:rFonts w:ascii="Times New Roman" w:hAnsi="Times New Roman" w:cs="Times New Roman"/>
          <w:sz w:val="20"/>
          <w:szCs w:val="18"/>
        </w:rPr>
        <w:footnoteRef/>
      </w:r>
      <w:r w:rsidRPr="00CA3C32">
        <w:rPr>
          <w:rFonts w:ascii="Times New Roman" w:hAnsi="Times New Roman" w:cs="Times New Roman"/>
          <w:i/>
          <w:sz w:val="20"/>
          <w:szCs w:val="18"/>
        </w:rPr>
        <w:t xml:space="preserve"> </w:t>
      </w:r>
      <w:r w:rsidRPr="00041C71">
        <w:rPr>
          <w:rFonts w:ascii="Times New Roman" w:hAnsi="Times New Roman" w:cs="Times New Roman"/>
          <w:i/>
          <w:sz w:val="20"/>
          <w:szCs w:val="18"/>
        </w:rPr>
        <w:t xml:space="preserve">Ochrona środowiska, </w:t>
      </w:r>
      <w:r w:rsidRPr="00041C71">
        <w:rPr>
          <w:rFonts w:ascii="Times New Roman" w:hAnsi="Times New Roman" w:cs="Times New Roman"/>
          <w:sz w:val="20"/>
          <w:szCs w:val="18"/>
        </w:rPr>
        <w:t xml:space="preserve">Główny Urząd Statystyczny, Warszawa 2014 r. </w:t>
      </w:r>
    </w:p>
  </w:footnote>
  <w:footnote w:id="22">
    <w:p w:rsidR="00235F2C" w:rsidRPr="00041C71" w:rsidRDefault="00235F2C" w:rsidP="00BA1ED6">
      <w:pPr>
        <w:pStyle w:val="Bezodstpw"/>
        <w:rPr>
          <w:rFonts w:ascii="Times New Roman" w:hAnsi="Times New Roman" w:cs="Times New Roman"/>
          <w:sz w:val="20"/>
          <w:szCs w:val="18"/>
        </w:rPr>
      </w:pPr>
      <w:r w:rsidRPr="00041C71">
        <w:rPr>
          <w:rStyle w:val="Odwoanieprzypisudolnego"/>
          <w:rFonts w:ascii="Times New Roman" w:hAnsi="Times New Roman" w:cs="Times New Roman"/>
          <w:sz w:val="20"/>
          <w:szCs w:val="18"/>
        </w:rPr>
        <w:footnoteRef/>
      </w:r>
      <w:r w:rsidRPr="00041C71">
        <w:rPr>
          <w:rFonts w:ascii="Times New Roman" w:hAnsi="Times New Roman" w:cs="Times New Roman"/>
          <w:i/>
          <w:sz w:val="20"/>
          <w:szCs w:val="18"/>
        </w:rPr>
        <w:t xml:space="preserve"> Plan gospodarowania wodami dla obszaru dorzecza Wisły</w:t>
      </w:r>
      <w:r w:rsidRPr="00041C71">
        <w:rPr>
          <w:rFonts w:ascii="Times New Roman" w:hAnsi="Times New Roman" w:cs="Times New Roman"/>
          <w:sz w:val="20"/>
          <w:szCs w:val="18"/>
        </w:rPr>
        <w:t xml:space="preserve">  będący załącznikiem do Rozporządzenia Rady Ministrów z dnia 18 października 2016 r. (Dz.U. z 2016 r. poz. 1911)</w:t>
      </w:r>
      <w:r>
        <w:rPr>
          <w:rFonts w:ascii="Times New Roman" w:hAnsi="Times New Roman" w:cs="Times New Roman"/>
          <w:sz w:val="20"/>
          <w:szCs w:val="18"/>
        </w:rPr>
        <w:t>.</w:t>
      </w:r>
    </w:p>
  </w:footnote>
  <w:footnote w:id="23">
    <w:p w:rsidR="00235F2C" w:rsidRPr="00041C71" w:rsidRDefault="00235F2C" w:rsidP="00BA1ED6">
      <w:pPr>
        <w:pStyle w:val="Bezodstpw"/>
        <w:rPr>
          <w:rFonts w:ascii="Times New Roman" w:hAnsi="Times New Roman" w:cs="Times New Roman"/>
          <w:sz w:val="20"/>
          <w:szCs w:val="18"/>
        </w:rPr>
      </w:pPr>
      <w:r w:rsidRPr="00041C71">
        <w:rPr>
          <w:rStyle w:val="Odwoanieprzypisudolnego"/>
          <w:rFonts w:ascii="Times New Roman" w:hAnsi="Times New Roman" w:cs="Times New Roman"/>
          <w:sz w:val="20"/>
          <w:szCs w:val="18"/>
        </w:rPr>
        <w:footnoteRef/>
      </w:r>
      <w:r w:rsidRPr="00041C71">
        <w:rPr>
          <w:rFonts w:ascii="Times New Roman" w:hAnsi="Times New Roman" w:cs="Times New Roman"/>
          <w:i/>
          <w:sz w:val="20"/>
          <w:szCs w:val="18"/>
        </w:rPr>
        <w:t xml:space="preserve"> Rocznik Statystyczny Województwa Podkarpackiego, Urząd Statystyczny w Rzeszowie 2015 r.</w:t>
      </w:r>
    </w:p>
  </w:footnote>
  <w:footnote w:id="24">
    <w:p w:rsidR="00235F2C" w:rsidRPr="00936B0B" w:rsidRDefault="00235F2C" w:rsidP="00BA1ED6">
      <w:pPr>
        <w:pStyle w:val="Bezodstpw"/>
        <w:rPr>
          <w:rFonts w:ascii="Times New Roman" w:hAnsi="Times New Roman" w:cs="Times New Roman"/>
          <w:sz w:val="18"/>
          <w:szCs w:val="18"/>
        </w:rPr>
      </w:pPr>
      <w:r w:rsidRPr="00041C71">
        <w:rPr>
          <w:rStyle w:val="Odwoanieprzypisudolnego"/>
          <w:rFonts w:ascii="Times New Roman" w:hAnsi="Times New Roman" w:cs="Times New Roman"/>
          <w:sz w:val="20"/>
          <w:szCs w:val="18"/>
        </w:rPr>
        <w:footnoteRef/>
      </w:r>
      <w:r w:rsidRPr="00041C71">
        <w:rPr>
          <w:rFonts w:ascii="Times New Roman" w:hAnsi="Times New Roman" w:cs="Times New Roman"/>
          <w:sz w:val="20"/>
          <w:szCs w:val="18"/>
        </w:rPr>
        <w:t> Rok 2011 w</w:t>
      </w:r>
      <w:r w:rsidRPr="00041C71">
        <w:rPr>
          <w:rFonts w:ascii="Times New Roman" w:hAnsi="Times New Roman" w:cs="Times New Roman"/>
          <w:i/>
          <w:sz w:val="20"/>
          <w:szCs w:val="18"/>
        </w:rPr>
        <w:t xml:space="preserve"> Programie Ochrony Środowiska dla Województwa Podkarpackiego na lata 2012-2015 z perspektywą do 2019 </w:t>
      </w:r>
      <w:r w:rsidRPr="00041C71">
        <w:rPr>
          <w:rFonts w:ascii="Times New Roman" w:hAnsi="Times New Roman" w:cs="Times New Roman"/>
          <w:sz w:val="20"/>
          <w:szCs w:val="18"/>
        </w:rPr>
        <w:t>przyjęty został za rok bazowy.</w:t>
      </w:r>
    </w:p>
  </w:footnote>
  <w:footnote w:id="25">
    <w:p w:rsidR="00235F2C" w:rsidRPr="00CA3C32" w:rsidRDefault="00235F2C" w:rsidP="00BA1ED6">
      <w:pPr>
        <w:pStyle w:val="Bezodstpw"/>
        <w:rPr>
          <w:sz w:val="24"/>
        </w:rPr>
      </w:pPr>
      <w:r w:rsidRPr="00CA3C32">
        <w:rPr>
          <w:rStyle w:val="Odwoanieprzypisudolnego"/>
          <w:rFonts w:ascii="Times New Roman" w:hAnsi="Times New Roman" w:cs="Times New Roman"/>
          <w:sz w:val="20"/>
          <w:szCs w:val="18"/>
        </w:rPr>
        <w:footnoteRef/>
      </w:r>
      <w:r w:rsidRPr="00CA3C32">
        <w:rPr>
          <w:rFonts w:ascii="Times New Roman" w:hAnsi="Times New Roman" w:cs="Times New Roman"/>
          <w:sz w:val="20"/>
          <w:szCs w:val="18"/>
        </w:rPr>
        <w:t xml:space="preserve"> Obszary zagrożenia powodziowego - należy przez to rozumieć obszary, o których mowa w art. 88</w:t>
      </w:r>
      <w:r>
        <w:rPr>
          <w:rFonts w:ascii="Times New Roman" w:hAnsi="Times New Roman" w:cs="Times New Roman"/>
          <w:sz w:val="20"/>
          <w:szCs w:val="18"/>
        </w:rPr>
        <w:t xml:space="preserve"> </w:t>
      </w:r>
      <w:r w:rsidRPr="00CA3C32">
        <w:rPr>
          <w:rFonts w:ascii="Times New Roman" w:hAnsi="Times New Roman" w:cs="Times New Roman"/>
          <w:sz w:val="20"/>
          <w:szCs w:val="18"/>
        </w:rPr>
        <w:t xml:space="preserve">d ust. 2 ustawy </w:t>
      </w:r>
      <w:r w:rsidRPr="00CA3C32">
        <w:rPr>
          <w:rFonts w:ascii="Times New Roman" w:hAnsi="Times New Roman" w:cs="Times New Roman"/>
          <w:i/>
          <w:sz w:val="20"/>
          <w:szCs w:val="18"/>
        </w:rPr>
        <w:t>Prawo wodne</w:t>
      </w:r>
      <w:r w:rsidRPr="00CA3C32">
        <w:rPr>
          <w:rFonts w:ascii="Times New Roman" w:hAnsi="Times New Roman" w:cs="Times New Roman"/>
          <w:sz w:val="20"/>
          <w:szCs w:val="18"/>
        </w:rPr>
        <w:t xml:space="preserve">, Obszary szczególnego zagrożenia powodzią - należy przez to rozumieć obszary określone w art. </w:t>
      </w:r>
      <w:r>
        <w:rPr>
          <w:rFonts w:ascii="Times New Roman" w:hAnsi="Times New Roman" w:cs="Times New Roman"/>
          <w:sz w:val="20"/>
          <w:szCs w:val="18"/>
        </w:rPr>
        <w:t xml:space="preserve">9 ust. 1 pkt </w:t>
      </w:r>
      <w:r w:rsidRPr="00CA3C32">
        <w:rPr>
          <w:rFonts w:ascii="Times New Roman" w:hAnsi="Times New Roman" w:cs="Times New Roman"/>
          <w:sz w:val="20"/>
          <w:szCs w:val="18"/>
        </w:rPr>
        <w:t xml:space="preserve">6 </w:t>
      </w:r>
      <w:r>
        <w:rPr>
          <w:rFonts w:ascii="Times New Roman" w:hAnsi="Times New Roman" w:cs="Times New Roman"/>
          <w:sz w:val="20"/>
          <w:szCs w:val="18"/>
        </w:rPr>
        <w:t xml:space="preserve">lit </w:t>
      </w:r>
      <w:r w:rsidRPr="00CA3C32">
        <w:rPr>
          <w:rFonts w:ascii="Times New Roman" w:hAnsi="Times New Roman" w:cs="Times New Roman"/>
          <w:sz w:val="20"/>
          <w:szCs w:val="18"/>
        </w:rPr>
        <w:t xml:space="preserve">c ustawy </w:t>
      </w:r>
      <w:r w:rsidRPr="00CA3C32">
        <w:rPr>
          <w:rFonts w:ascii="Times New Roman" w:hAnsi="Times New Roman" w:cs="Times New Roman"/>
          <w:i/>
          <w:iCs/>
          <w:sz w:val="20"/>
          <w:szCs w:val="18"/>
        </w:rPr>
        <w:t>Prawo wodne</w:t>
      </w:r>
      <w:r w:rsidRPr="00CA3C32">
        <w:rPr>
          <w:rFonts w:ascii="Times New Roman" w:hAnsi="Times New Roman" w:cs="Times New Roman"/>
          <w:iCs/>
          <w:sz w:val="20"/>
          <w:szCs w:val="18"/>
        </w:rPr>
        <w:t xml:space="preserve">, </w:t>
      </w:r>
      <w:r w:rsidRPr="00CA3C32">
        <w:rPr>
          <w:rFonts w:ascii="Times New Roman" w:hAnsi="Times New Roman" w:cs="Times New Roman"/>
          <w:sz w:val="20"/>
          <w:szCs w:val="18"/>
        </w:rPr>
        <w:t>wyznaczone na mapach zagrożenia powodziowego przez Prezesa KZGW (art. 88f ust. 1) oraz obszary bezpośredniego zagrożenia powodziowego, wyznaczone w studiach ochrony przeciwpowodziowej przez Dyrektora RZGW w Krakowie (na podstawie art. 17 pkt. 1 ustawy z dnia 5</w:t>
      </w:r>
      <w:r>
        <w:rPr>
          <w:rFonts w:ascii="Times New Roman" w:hAnsi="Times New Roman" w:cs="Times New Roman"/>
          <w:sz w:val="20"/>
          <w:szCs w:val="18"/>
        </w:rPr>
        <w:t> </w:t>
      </w:r>
      <w:r w:rsidRPr="00CA3C32">
        <w:rPr>
          <w:rFonts w:ascii="Times New Roman" w:hAnsi="Times New Roman" w:cs="Times New Roman"/>
          <w:sz w:val="20"/>
          <w:szCs w:val="18"/>
        </w:rPr>
        <w:t xml:space="preserve">stycznia 2011 r. </w:t>
      </w:r>
      <w:r w:rsidRPr="00CA3C32">
        <w:rPr>
          <w:rFonts w:ascii="Times New Roman" w:hAnsi="Times New Roman" w:cs="Times New Roman"/>
          <w:i/>
          <w:iCs/>
          <w:sz w:val="20"/>
          <w:szCs w:val="18"/>
        </w:rPr>
        <w:t>o zmianie ustawy Prawo wodne oraz niektórych innych ustaw</w:t>
      </w:r>
      <w:r w:rsidRPr="00CA3C32">
        <w:rPr>
          <w:rFonts w:ascii="Times New Roman" w:hAnsi="Times New Roman" w:cs="Times New Roman"/>
          <w:sz w:val="20"/>
          <w:szCs w:val="18"/>
        </w:rPr>
        <w:t xml:space="preserve"> (Dz. U. z 2011 r., Nr 32, poz. 159</w:t>
      </w:r>
      <w:r w:rsidRPr="00CA3C32">
        <w:rPr>
          <w:rFonts w:ascii="Times New Roman" w:hAnsi="Times New Roman" w:cs="Times New Roman"/>
          <w:iCs/>
          <w:sz w:val="20"/>
          <w:szCs w:val="18"/>
        </w:rPr>
        <w:t>).</w:t>
      </w:r>
    </w:p>
  </w:footnote>
  <w:footnote w:id="26">
    <w:p w:rsidR="00235F2C" w:rsidRPr="00936B0B" w:rsidRDefault="00235F2C" w:rsidP="00BA1ED6">
      <w:pPr>
        <w:pStyle w:val="Tekstprzypisudolnego"/>
        <w:spacing w:line="240" w:lineRule="auto"/>
        <w:rPr>
          <w:rFonts w:ascii="Times New Roman" w:hAnsi="Times New Roman"/>
        </w:rPr>
      </w:pPr>
      <w:r w:rsidRPr="00CA3C32">
        <w:rPr>
          <w:rStyle w:val="Odwoanieprzypisudolnego"/>
          <w:rFonts w:ascii="Times New Roman" w:hAnsi="Times New Roman"/>
          <w:szCs w:val="18"/>
        </w:rPr>
        <w:footnoteRef/>
      </w:r>
      <w:r>
        <w:rPr>
          <w:rFonts w:ascii="Times New Roman" w:hAnsi="Times New Roman"/>
          <w:szCs w:val="18"/>
        </w:rPr>
        <w:t xml:space="preserve"> </w:t>
      </w:r>
      <w:r w:rsidRPr="00CA3C32">
        <w:rPr>
          <w:rFonts w:ascii="Times New Roman" w:hAnsi="Times New Roman"/>
          <w:szCs w:val="18"/>
        </w:rPr>
        <w:t>W latach 2014-2015 zrealizowano 3 zbiorniki wodne, a ocena ich stanu technicznego wykonana zostanie po upływie 5 lat. Ocena nie jest wymagana dla 5 nieeksploatowanych zbiorników.</w:t>
      </w:r>
    </w:p>
  </w:footnote>
  <w:footnote w:id="27">
    <w:p w:rsidR="00235F2C" w:rsidRPr="005F30FB" w:rsidRDefault="00235F2C" w:rsidP="00BA1ED6">
      <w:pPr>
        <w:pStyle w:val="Tekstprzypisudolnego"/>
        <w:spacing w:line="240" w:lineRule="auto"/>
        <w:rPr>
          <w:rFonts w:ascii="Times New Roman" w:hAnsi="Times New Roman"/>
          <w:szCs w:val="18"/>
        </w:rPr>
      </w:pPr>
      <w:r w:rsidRPr="00CA3C32">
        <w:rPr>
          <w:rStyle w:val="Odwoanieprzypisudolnego"/>
          <w:rFonts w:ascii="Times New Roman" w:hAnsi="Times New Roman"/>
          <w:szCs w:val="18"/>
        </w:rPr>
        <w:footnoteRef/>
      </w:r>
      <w:r>
        <w:rPr>
          <w:rFonts w:ascii="Times New Roman" w:hAnsi="Times New Roman"/>
          <w:i/>
          <w:szCs w:val="18"/>
        </w:rPr>
        <w:t> </w:t>
      </w:r>
      <w:r w:rsidRPr="005F30FB">
        <w:rPr>
          <w:rFonts w:ascii="Times New Roman" w:hAnsi="Times New Roman"/>
          <w:i/>
          <w:szCs w:val="18"/>
        </w:rPr>
        <w:t xml:space="preserve">Analiza zjawiska suszy na obszarze regionu wodnego Górnej Wisły i Analiza zjawiska suszy na obszarze regionu wodnego Dniestru, </w:t>
      </w:r>
      <w:r w:rsidRPr="005F30FB">
        <w:rPr>
          <w:rFonts w:ascii="Times New Roman" w:hAnsi="Times New Roman"/>
          <w:szCs w:val="18"/>
        </w:rPr>
        <w:t>RZGW, Kraków 2015 r. - sporządzona w ramach opracowanie planów przeciwdziałania skutkom suszy w regionach wodnych w obszarze działania RZGW w Krakowie.</w:t>
      </w:r>
    </w:p>
  </w:footnote>
  <w:footnote w:id="28">
    <w:p w:rsidR="00235F2C" w:rsidRPr="00C8683C" w:rsidRDefault="00235F2C" w:rsidP="00BA1ED6">
      <w:pPr>
        <w:pStyle w:val="Akapitzlist"/>
        <w:spacing w:line="240" w:lineRule="auto"/>
        <w:ind w:left="0"/>
        <w:rPr>
          <w:sz w:val="18"/>
          <w:szCs w:val="18"/>
          <w:shd w:val="clear" w:color="auto" w:fill="F2F2F2" w:themeFill="background1" w:themeFillShade="F2"/>
        </w:rPr>
      </w:pPr>
      <w:r w:rsidRPr="005F30FB">
        <w:rPr>
          <w:rStyle w:val="Odwoanieprzypisudolnego"/>
          <w:rFonts w:ascii="Times New Roman" w:hAnsi="Times New Roman" w:cs="Times New Roman"/>
          <w:sz w:val="20"/>
          <w:szCs w:val="18"/>
        </w:rPr>
        <w:footnoteRef/>
      </w:r>
      <w:r w:rsidRPr="005F30FB">
        <w:rPr>
          <w:rFonts w:ascii="Times New Roman" w:hAnsi="Times New Roman" w:cs="Times New Roman"/>
          <w:sz w:val="20"/>
          <w:szCs w:val="18"/>
        </w:rPr>
        <w:t xml:space="preserve"> Oceny zagrożenia suszą rolniczą dokonuje się wg czterostopniowej skali, według wskaźnika glebowego i wskaźnika średniego progowego KBW, uwzględniając typy gleb i strukturę upraw.</w:t>
      </w:r>
    </w:p>
  </w:footnote>
  <w:footnote w:id="29">
    <w:p w:rsidR="00235F2C" w:rsidRPr="002378BF" w:rsidRDefault="00235F2C" w:rsidP="00BA1ED6">
      <w:pPr>
        <w:pStyle w:val="Tekstprzypisudolnego"/>
        <w:spacing w:line="240" w:lineRule="auto"/>
        <w:rPr>
          <w:rFonts w:ascii="Times New Roman" w:hAnsi="Times New Roman"/>
          <w:szCs w:val="18"/>
        </w:rPr>
      </w:pPr>
      <w:r w:rsidRPr="00CA3C32">
        <w:rPr>
          <w:rStyle w:val="Odwoanieprzypisudolnego"/>
          <w:rFonts w:ascii="Times New Roman" w:hAnsi="Times New Roman"/>
          <w:szCs w:val="18"/>
        </w:rPr>
        <w:footnoteRef/>
      </w:r>
      <w:r w:rsidRPr="00CA3C32">
        <w:rPr>
          <w:rFonts w:ascii="Times New Roman" w:hAnsi="Times New Roman"/>
          <w:szCs w:val="18"/>
        </w:rPr>
        <w:t xml:space="preserve"> Ustawa </w:t>
      </w:r>
      <w:r w:rsidRPr="00CA3C32">
        <w:rPr>
          <w:rFonts w:ascii="Times New Roman" w:hAnsi="Times New Roman"/>
          <w:color w:val="000000"/>
          <w:szCs w:val="18"/>
          <w:shd w:val="clear" w:color="auto" w:fill="FFFFFF"/>
        </w:rPr>
        <w:t xml:space="preserve">z dnia 7 czerwca </w:t>
      </w:r>
      <w:r w:rsidRPr="002378BF">
        <w:rPr>
          <w:rFonts w:ascii="Times New Roman" w:hAnsi="Times New Roman"/>
          <w:color w:val="000000"/>
          <w:szCs w:val="18"/>
          <w:shd w:val="clear" w:color="auto" w:fill="FFFFFF"/>
        </w:rPr>
        <w:t xml:space="preserve">2001 r. </w:t>
      </w:r>
      <w:r w:rsidRPr="002378BF">
        <w:rPr>
          <w:rFonts w:ascii="Times New Roman" w:hAnsi="Times New Roman"/>
          <w:i/>
          <w:color w:val="000000"/>
          <w:szCs w:val="18"/>
          <w:shd w:val="clear" w:color="auto" w:fill="FFFFFF"/>
        </w:rPr>
        <w:t xml:space="preserve">o zbiorowym zaopatrzeniu w wodę i zbiorowym odprowadzaniu ścieków </w:t>
      </w:r>
      <w:r w:rsidRPr="002378BF">
        <w:rPr>
          <w:rFonts w:ascii="Times New Roman" w:hAnsi="Times New Roman"/>
          <w:color w:val="000000"/>
          <w:szCs w:val="18"/>
          <w:shd w:val="clear" w:color="auto" w:fill="FFFFFF"/>
        </w:rPr>
        <w:t>(</w:t>
      </w:r>
      <w:r w:rsidRPr="002378BF">
        <w:rPr>
          <w:rFonts w:ascii="Times New Roman" w:hAnsi="Times New Roman"/>
          <w:bCs/>
          <w:color w:val="000000"/>
          <w:szCs w:val="18"/>
          <w:shd w:val="clear" w:color="auto" w:fill="FFFFFF"/>
        </w:rPr>
        <w:t>Dz. U. z 2017 r., poz. 139)</w:t>
      </w:r>
    </w:p>
  </w:footnote>
  <w:footnote w:id="30">
    <w:p w:rsidR="00235F2C" w:rsidRDefault="00235F2C" w:rsidP="00BA1ED6">
      <w:pPr>
        <w:pStyle w:val="Tekstprzypisudolnego"/>
        <w:spacing w:line="240" w:lineRule="auto"/>
      </w:pPr>
      <w:r w:rsidRPr="002378BF">
        <w:rPr>
          <w:rStyle w:val="Odwoanieprzypisudolnego"/>
          <w:rFonts w:ascii="Times New Roman" w:hAnsi="Times New Roman"/>
          <w:szCs w:val="18"/>
        </w:rPr>
        <w:footnoteRef/>
      </w:r>
      <w:r w:rsidRPr="002378BF">
        <w:rPr>
          <w:rFonts w:ascii="Times New Roman" w:hAnsi="Times New Roman"/>
          <w:szCs w:val="18"/>
        </w:rPr>
        <w:t xml:space="preserve"> Warunki podano za AKPOŚK 2017.</w:t>
      </w:r>
    </w:p>
  </w:footnote>
  <w:footnote w:id="31">
    <w:p w:rsidR="00235F2C" w:rsidRPr="00E736B7" w:rsidRDefault="00235F2C" w:rsidP="00BA1ED6">
      <w:pPr>
        <w:pStyle w:val="Tekstprzypisudolnego"/>
        <w:spacing w:after="20" w:line="240" w:lineRule="auto"/>
        <w:rPr>
          <w:rFonts w:ascii="Times New Roman" w:hAnsi="Times New Roman"/>
          <w:szCs w:val="18"/>
        </w:rPr>
      </w:pPr>
      <w:r w:rsidRPr="00E736B7">
        <w:rPr>
          <w:rStyle w:val="Odwoanieprzypisudolnego"/>
          <w:rFonts w:ascii="Times New Roman" w:hAnsi="Times New Roman"/>
          <w:szCs w:val="18"/>
        </w:rPr>
        <w:footnoteRef/>
      </w:r>
      <w:r>
        <w:rPr>
          <w:rStyle w:val="rdoZnak"/>
          <w:rFonts w:ascii="Times New Roman" w:hAnsi="Times New Roman"/>
          <w:i w:val="0"/>
          <w:sz w:val="20"/>
          <w:szCs w:val="18"/>
        </w:rPr>
        <w:t> </w:t>
      </w:r>
      <w:r w:rsidRPr="00E736B7">
        <w:rPr>
          <w:rStyle w:val="rdoZnak"/>
          <w:rFonts w:ascii="Times New Roman" w:hAnsi="Times New Roman"/>
          <w:i w:val="0"/>
          <w:sz w:val="20"/>
          <w:szCs w:val="18"/>
        </w:rPr>
        <w:t>Bank Danych Lokalnych, Urząd Statystyczny w Rzeszowie.</w:t>
      </w:r>
    </w:p>
  </w:footnote>
  <w:footnote w:id="32">
    <w:p w:rsidR="00235F2C" w:rsidRPr="00E736B7" w:rsidRDefault="00235F2C" w:rsidP="00BA1ED6">
      <w:pPr>
        <w:pStyle w:val="Tekstprzypisudolnego"/>
        <w:spacing w:line="240" w:lineRule="auto"/>
        <w:rPr>
          <w:rFonts w:ascii="Times New Roman" w:hAnsi="Times New Roman"/>
          <w:szCs w:val="18"/>
        </w:rPr>
      </w:pPr>
      <w:r w:rsidRPr="00E736B7">
        <w:rPr>
          <w:rStyle w:val="Odwoanieprzypisudolnego"/>
          <w:rFonts w:ascii="Times New Roman" w:hAnsi="Times New Roman"/>
          <w:szCs w:val="18"/>
        </w:rPr>
        <w:footnoteRef/>
      </w:r>
      <w:r>
        <w:rPr>
          <w:rFonts w:ascii="Times New Roman" w:hAnsi="Times New Roman"/>
          <w:szCs w:val="18"/>
        </w:rPr>
        <w:t> </w:t>
      </w:r>
      <w:r w:rsidRPr="00E736B7">
        <w:rPr>
          <w:rFonts w:ascii="Times New Roman" w:hAnsi="Times New Roman"/>
          <w:szCs w:val="18"/>
        </w:rPr>
        <w:t xml:space="preserve">Wskaźnik zwodociągowania gminy – należy przez to rozumieć stosunek liczby mieszkańców korzystających </w:t>
      </w:r>
      <w:r>
        <w:rPr>
          <w:rFonts w:ascii="Times New Roman" w:hAnsi="Times New Roman"/>
          <w:szCs w:val="18"/>
        </w:rPr>
        <w:t>z </w:t>
      </w:r>
      <w:r w:rsidRPr="00E736B7">
        <w:rPr>
          <w:rFonts w:ascii="Times New Roman" w:hAnsi="Times New Roman"/>
          <w:szCs w:val="18"/>
        </w:rPr>
        <w:t>sieci wodociągowej do ogólnej liczby mieszkańców, wyrażony w [%].</w:t>
      </w:r>
    </w:p>
  </w:footnote>
  <w:footnote w:id="33">
    <w:p w:rsidR="00235F2C" w:rsidRDefault="00235F2C" w:rsidP="00BA1ED6">
      <w:pPr>
        <w:pStyle w:val="Tekstprzypisudolnego"/>
        <w:spacing w:after="20" w:line="240" w:lineRule="auto"/>
      </w:pPr>
      <w:r w:rsidRPr="00E736B7">
        <w:rPr>
          <w:rStyle w:val="Odwoanieprzypisudolnego"/>
          <w:rFonts w:ascii="Times New Roman" w:hAnsi="Times New Roman"/>
          <w:szCs w:val="18"/>
        </w:rPr>
        <w:footnoteRef/>
      </w:r>
      <w:r>
        <w:rPr>
          <w:rFonts w:ascii="Times New Roman" w:hAnsi="Times New Roman"/>
          <w:szCs w:val="18"/>
        </w:rPr>
        <w:t> </w:t>
      </w:r>
      <w:r w:rsidRPr="00E736B7">
        <w:rPr>
          <w:rFonts w:ascii="Times New Roman" w:hAnsi="Times New Roman"/>
          <w:szCs w:val="18"/>
        </w:rPr>
        <w:t>Wskaźnik skanalizowania gminy - należy przez to rozumieć stosunek liczby mieszkańców podłączonych do systemu kanalizacji do ogólnej liczby mieszkańców, wyrażony w [%].</w:t>
      </w:r>
    </w:p>
  </w:footnote>
  <w:footnote w:id="34">
    <w:p w:rsidR="00235F2C" w:rsidRPr="00C71731" w:rsidRDefault="00235F2C" w:rsidP="00BA1ED6">
      <w:pPr>
        <w:pStyle w:val="Tekstprzypisudolnego"/>
        <w:spacing w:after="20" w:line="240" w:lineRule="auto"/>
        <w:rPr>
          <w:rFonts w:ascii="Times New Roman" w:hAnsi="Times New Roman"/>
          <w:szCs w:val="18"/>
        </w:rPr>
      </w:pPr>
      <w:r w:rsidRPr="00C71731">
        <w:rPr>
          <w:rStyle w:val="Odwoanieprzypisudolnego"/>
          <w:rFonts w:ascii="Times New Roman" w:hAnsi="Times New Roman"/>
          <w:szCs w:val="18"/>
        </w:rPr>
        <w:footnoteRef/>
      </w:r>
      <w:r w:rsidRPr="00C71731">
        <w:rPr>
          <w:rFonts w:ascii="Times New Roman" w:hAnsi="Times New Roman"/>
          <w:szCs w:val="18"/>
        </w:rPr>
        <w:t xml:space="preserve"> Dane GUS.</w:t>
      </w:r>
    </w:p>
  </w:footnote>
  <w:footnote w:id="35">
    <w:p w:rsidR="00235F2C" w:rsidRPr="00C71731" w:rsidRDefault="00235F2C" w:rsidP="00BA1ED6">
      <w:pPr>
        <w:pStyle w:val="Tekstprzypisudolnego"/>
        <w:spacing w:after="20" w:line="240" w:lineRule="auto"/>
        <w:rPr>
          <w:rFonts w:ascii="Times New Roman" w:hAnsi="Times New Roman"/>
          <w:szCs w:val="18"/>
        </w:rPr>
      </w:pPr>
      <w:r w:rsidRPr="00C71731">
        <w:rPr>
          <w:rStyle w:val="Odwoanieprzypisudolnego"/>
          <w:rFonts w:ascii="Times New Roman" w:hAnsi="Times New Roman"/>
          <w:szCs w:val="18"/>
        </w:rPr>
        <w:footnoteRef/>
      </w:r>
      <w:r>
        <w:rPr>
          <w:rFonts w:ascii="Times New Roman" w:eastAsiaTheme="minorHAnsi" w:hAnsi="Times New Roman"/>
          <w:color w:val="000000"/>
          <w:szCs w:val="18"/>
        </w:rPr>
        <w:t> </w:t>
      </w:r>
      <w:r w:rsidRPr="00C71731">
        <w:rPr>
          <w:rFonts w:ascii="Times New Roman" w:eastAsiaTheme="minorHAnsi" w:hAnsi="Times New Roman"/>
          <w:color w:val="000000"/>
          <w:szCs w:val="18"/>
        </w:rPr>
        <w:t>R</w:t>
      </w:r>
      <w:r w:rsidRPr="00C71731">
        <w:rPr>
          <w:rFonts w:ascii="Times New Roman" w:eastAsiaTheme="minorHAnsi" w:hAnsi="Times New Roman"/>
          <w:bCs/>
          <w:color w:val="000000"/>
          <w:szCs w:val="18"/>
        </w:rPr>
        <w:t xml:space="preserve">ozporządzenie Ministra Środowiska z dnia 18 listopada 2014 r. </w:t>
      </w:r>
      <w:r w:rsidRPr="00C71731">
        <w:rPr>
          <w:rFonts w:ascii="Times New Roman" w:eastAsiaTheme="minorHAnsi" w:hAnsi="Times New Roman"/>
          <w:bCs/>
          <w:i/>
          <w:color w:val="000000"/>
          <w:szCs w:val="18"/>
        </w:rPr>
        <w:t>w sprawie warunków, jakie należy spełnić przy wprowadzaniu ścieków do wód lub do ziemi, oraz w sprawie substancji szczególnie szkodliwych dla środowiska wodnego</w:t>
      </w:r>
      <w:r w:rsidRPr="00C71731">
        <w:rPr>
          <w:rFonts w:ascii="Times New Roman" w:eastAsiaTheme="minorHAnsi" w:hAnsi="Times New Roman"/>
          <w:color w:val="000000"/>
          <w:szCs w:val="18"/>
        </w:rPr>
        <w:t>(Dz.U z 2014 r., poz. 1800).</w:t>
      </w:r>
    </w:p>
  </w:footnote>
  <w:footnote w:id="36">
    <w:p w:rsidR="00235F2C" w:rsidRPr="00675622" w:rsidRDefault="00235F2C" w:rsidP="00BA1ED6">
      <w:pPr>
        <w:pStyle w:val="Tekstprzypisudolnego"/>
        <w:spacing w:after="20" w:line="240" w:lineRule="auto"/>
        <w:rPr>
          <w:rFonts w:ascii="Times New Roman" w:hAnsi="Times New Roman"/>
          <w:sz w:val="18"/>
          <w:szCs w:val="18"/>
        </w:rPr>
      </w:pPr>
      <w:r w:rsidRPr="00C71731">
        <w:rPr>
          <w:rStyle w:val="Odwoanieprzypisudolnego"/>
          <w:rFonts w:ascii="Times New Roman" w:hAnsi="Times New Roman"/>
          <w:szCs w:val="18"/>
        </w:rPr>
        <w:footnoteRef/>
      </w:r>
      <w:r w:rsidRPr="00C71731">
        <w:rPr>
          <w:rFonts w:ascii="Times New Roman" w:hAnsi="Times New Roman"/>
          <w:i/>
          <w:szCs w:val="18"/>
        </w:rPr>
        <w:t xml:space="preserve"> Diagnoza sytuacji społeczno-gospodarczej województwa podkarpackiego a strategia rozwoju województwa – podkarpackie 2020, </w:t>
      </w:r>
      <w:r w:rsidRPr="00C71731">
        <w:rPr>
          <w:rFonts w:ascii="Times New Roman" w:hAnsi="Times New Roman"/>
          <w:szCs w:val="18"/>
        </w:rPr>
        <w:t>Departament Rozwoju Regionalnego- Regionalne Obserwatorium Terytorialne, Rzeszów 2015.</w:t>
      </w:r>
    </w:p>
  </w:footnote>
  <w:footnote w:id="37">
    <w:p w:rsidR="00235F2C" w:rsidRPr="009048FC" w:rsidRDefault="00235F2C" w:rsidP="00BA1ED6">
      <w:pPr>
        <w:pStyle w:val="Tekstprzypisudolnego"/>
        <w:spacing w:after="20" w:line="240" w:lineRule="auto"/>
        <w:rPr>
          <w:rFonts w:ascii="Times New Roman" w:hAnsi="Times New Roman"/>
          <w:i/>
          <w:szCs w:val="18"/>
        </w:rPr>
      </w:pPr>
      <w:r w:rsidRPr="00D53C4C">
        <w:rPr>
          <w:rStyle w:val="Odwoanieprzypisudolnego"/>
          <w:rFonts w:ascii="Times New Roman" w:hAnsi="Times New Roman"/>
          <w:szCs w:val="18"/>
        </w:rPr>
        <w:footnoteRef/>
      </w:r>
      <w:r>
        <w:rPr>
          <w:rFonts w:ascii="Times New Roman" w:hAnsi="Times New Roman"/>
          <w:i/>
          <w:szCs w:val="18"/>
        </w:rPr>
        <w:t> </w:t>
      </w:r>
      <w:r w:rsidRPr="009048FC">
        <w:rPr>
          <w:rFonts w:ascii="Times New Roman" w:hAnsi="Times New Roman"/>
          <w:i/>
          <w:szCs w:val="18"/>
        </w:rPr>
        <w:t xml:space="preserve">Ochrona środowiska w województwie podkarpackim w 2015 r., </w:t>
      </w:r>
      <w:r w:rsidRPr="009048FC">
        <w:rPr>
          <w:rFonts w:ascii="Times New Roman" w:hAnsi="Times New Roman"/>
          <w:szCs w:val="18"/>
        </w:rPr>
        <w:t>Urząd Statystyczny w Rzeszowie, 2016 r.</w:t>
      </w:r>
    </w:p>
  </w:footnote>
  <w:footnote w:id="38">
    <w:p w:rsidR="00235F2C" w:rsidRPr="000359A5" w:rsidRDefault="00235F2C" w:rsidP="00BA1ED6">
      <w:pPr>
        <w:pStyle w:val="Tekstprzypisudolnego"/>
        <w:spacing w:after="20" w:line="240" w:lineRule="auto"/>
        <w:rPr>
          <w:rFonts w:ascii="Times New Roman" w:hAnsi="Times New Roman"/>
          <w:szCs w:val="18"/>
        </w:rPr>
      </w:pPr>
      <w:r w:rsidRPr="009048FC">
        <w:rPr>
          <w:rStyle w:val="Odwoanieprzypisudolnego"/>
          <w:rFonts w:ascii="Times New Roman" w:hAnsi="Times New Roman"/>
          <w:szCs w:val="18"/>
        </w:rPr>
        <w:footnoteRef/>
      </w:r>
      <w:r>
        <w:rPr>
          <w:rFonts w:ascii="Times New Roman" w:hAnsi="Times New Roman"/>
          <w:szCs w:val="18"/>
        </w:rPr>
        <w:t> </w:t>
      </w:r>
      <w:r w:rsidRPr="00041C71">
        <w:rPr>
          <w:rFonts w:ascii="Times New Roman" w:hAnsi="Times New Roman"/>
          <w:szCs w:val="18"/>
        </w:rPr>
        <w:t xml:space="preserve">Ocena stanu wód powierzchniowych sporządzona została przez Wojewódzki Inspektorat Ochrony Środowiska w Rzeszowie w oparciu o rozporządzenie Ministra Środowiska z dnia 22 października 2014 r. </w:t>
      </w:r>
      <w:r w:rsidRPr="00041C71">
        <w:rPr>
          <w:rFonts w:ascii="Times New Roman" w:hAnsi="Times New Roman"/>
          <w:i/>
          <w:szCs w:val="18"/>
        </w:rPr>
        <w:t xml:space="preserve">w sprawie sposobu klasyfikacji stanu jednolitych części wód powierzchniowych oraz środowiskowych norm jakości dla substancji priorytetowych </w:t>
      </w:r>
      <w:r w:rsidRPr="00041C71">
        <w:rPr>
          <w:i/>
        </w:rPr>
        <w:t>(</w:t>
      </w:r>
      <w:r w:rsidRPr="00041C71">
        <w:rPr>
          <w:rFonts w:ascii="Times New Roman" w:hAnsi="Times New Roman"/>
        </w:rPr>
        <w:t xml:space="preserve">aktualnie podstawę do oceny stanu JCWP jest Rozporządzenie Ministra Środowiska </w:t>
      </w:r>
      <w:r w:rsidRPr="00041C71">
        <w:rPr>
          <w:rFonts w:ascii="Times New Roman" w:hAnsi="Times New Roman"/>
        </w:rPr>
        <w:br/>
        <w:t>z dnia 21 lipca 216 r. w sprawie sposobu klasyfikacji stanu jednolitych części wód powierzchniowych oraz środowiskowych norm jakości dla substancji)</w:t>
      </w:r>
      <w:r w:rsidRPr="00041C71">
        <w:rPr>
          <w:rFonts w:ascii="Times New Roman" w:hAnsi="Times New Roman"/>
          <w:szCs w:val="18"/>
        </w:rPr>
        <w:t xml:space="preserve">, a także zgodnie z wytycznymi Państwowego Monitoringu Środowiska. Oceną objęto jednolite części wód rzecznych badane w latach 2013-2015. W wybranych jednolitych częściach wód do oceny stanu wykorzystane zostały aktualne wyniki monitoringu </w:t>
      </w:r>
      <w:r w:rsidRPr="00041C71">
        <w:rPr>
          <w:rFonts w:ascii="Times New Roman" w:hAnsi="Times New Roman"/>
        </w:rPr>
        <w:t xml:space="preserve">diagnostycznego </w:t>
      </w:r>
      <w:r w:rsidRPr="00041C71">
        <w:rPr>
          <w:rFonts w:ascii="Times New Roman" w:hAnsi="Times New Roman"/>
        </w:rPr>
        <w:br/>
        <w:t>z lat 2011-2012</w:t>
      </w:r>
      <w:r w:rsidRPr="00041C71">
        <w:rPr>
          <w:rFonts w:ascii="Times New Roman" w:hAnsi="Times New Roman"/>
          <w:szCs w:val="18"/>
        </w:rPr>
        <w:t>.</w:t>
      </w:r>
    </w:p>
  </w:footnote>
  <w:footnote w:id="39">
    <w:p w:rsidR="00235F2C" w:rsidRPr="00041C71" w:rsidRDefault="00235F2C" w:rsidP="002C1C7F">
      <w:pPr>
        <w:pStyle w:val="Default"/>
        <w:spacing w:after="20"/>
        <w:rPr>
          <w:sz w:val="20"/>
          <w:szCs w:val="18"/>
        </w:rPr>
      </w:pPr>
      <w:r w:rsidRPr="00D53C4C">
        <w:rPr>
          <w:rStyle w:val="Odwoanieprzypisudolnego"/>
          <w:sz w:val="20"/>
          <w:szCs w:val="18"/>
        </w:rPr>
        <w:footnoteRef/>
      </w:r>
      <w:r>
        <w:rPr>
          <w:sz w:val="20"/>
          <w:szCs w:val="18"/>
        </w:rPr>
        <w:t> </w:t>
      </w:r>
      <w:r w:rsidRPr="0061483E">
        <w:t xml:space="preserve"> </w:t>
      </w:r>
      <w:r w:rsidRPr="00041C71">
        <w:rPr>
          <w:sz w:val="20"/>
          <w:szCs w:val="18"/>
        </w:rPr>
        <w:t>Rejestr wykazów obszarów chronionych sporządzany dla każdego obszaru dorzecza, obejmuje wykazy:</w:t>
      </w:r>
    </w:p>
    <w:p w:rsidR="00235F2C" w:rsidRPr="00041C71" w:rsidRDefault="00235F2C" w:rsidP="00F82E66">
      <w:pPr>
        <w:pStyle w:val="akropki"/>
        <w:tabs>
          <w:tab w:val="clear" w:pos="452"/>
          <w:tab w:val="left" w:pos="284"/>
        </w:tabs>
        <w:spacing w:after="20"/>
        <w:ind w:left="284" w:hanging="284"/>
        <w:jc w:val="both"/>
        <w:rPr>
          <w:szCs w:val="18"/>
        </w:rPr>
      </w:pPr>
      <w:r w:rsidRPr="00041C71">
        <w:rPr>
          <w:szCs w:val="18"/>
        </w:rPr>
        <w:t>jednolitych części wód, przeznaczone do poboru wody na potrzeby zaopatrzenia ludności w wodę przeznaczoną do spożycia,</w:t>
      </w:r>
    </w:p>
    <w:p w:rsidR="00235F2C" w:rsidRPr="00041C71" w:rsidRDefault="00235F2C" w:rsidP="00135063">
      <w:pPr>
        <w:pStyle w:val="akropki"/>
        <w:tabs>
          <w:tab w:val="clear" w:pos="452"/>
          <w:tab w:val="left" w:pos="284"/>
        </w:tabs>
        <w:spacing w:after="20"/>
        <w:ind w:left="284" w:hanging="284"/>
        <w:jc w:val="both"/>
        <w:rPr>
          <w:szCs w:val="18"/>
        </w:rPr>
      </w:pPr>
      <w:r w:rsidRPr="00041C71">
        <w:rPr>
          <w:szCs w:val="18"/>
        </w:rPr>
        <w:t>jednolitych części wód przeznaczone do celów rekreacyjnych, w tym kąpieliskowych,</w:t>
      </w:r>
    </w:p>
    <w:p w:rsidR="00235F2C" w:rsidRPr="00041C71" w:rsidRDefault="00235F2C" w:rsidP="00135063">
      <w:pPr>
        <w:pStyle w:val="akropki"/>
        <w:tabs>
          <w:tab w:val="clear" w:pos="452"/>
          <w:tab w:val="left" w:pos="284"/>
        </w:tabs>
        <w:spacing w:after="20"/>
        <w:ind w:left="284" w:hanging="284"/>
        <w:jc w:val="both"/>
        <w:rPr>
          <w:szCs w:val="18"/>
        </w:rPr>
      </w:pPr>
      <w:r w:rsidRPr="00041C71">
        <w:rPr>
          <w:szCs w:val="18"/>
        </w:rPr>
        <w:t>obszarów przeznaczonych do ochrony siedlisk lub gatunków, dla których utrzymanie lub poprawa stanu wód jest ważnym czynnikiem w ich ochronie,</w:t>
      </w:r>
    </w:p>
    <w:p w:rsidR="00235F2C" w:rsidRPr="00041C71" w:rsidRDefault="00235F2C" w:rsidP="00135063">
      <w:pPr>
        <w:pStyle w:val="akropki"/>
        <w:tabs>
          <w:tab w:val="clear" w:pos="452"/>
          <w:tab w:val="left" w:pos="284"/>
        </w:tabs>
        <w:spacing w:after="20"/>
        <w:ind w:left="284" w:hanging="284"/>
        <w:jc w:val="both"/>
        <w:rPr>
          <w:szCs w:val="18"/>
        </w:rPr>
      </w:pPr>
      <w:r w:rsidRPr="00041C71">
        <w:rPr>
          <w:szCs w:val="18"/>
        </w:rPr>
        <w:t>obszarów wrażliwych na eutrofizację wywołaną zanieczyszczeniami pochodzącymi ze źródeł komunalnych,</w:t>
      </w:r>
    </w:p>
    <w:p w:rsidR="00235F2C" w:rsidRPr="00041C71" w:rsidRDefault="00235F2C" w:rsidP="00135063">
      <w:pPr>
        <w:pStyle w:val="akropki"/>
        <w:tabs>
          <w:tab w:val="clear" w:pos="452"/>
          <w:tab w:val="left" w:pos="284"/>
        </w:tabs>
        <w:spacing w:after="20"/>
        <w:ind w:left="284" w:hanging="284"/>
        <w:jc w:val="both"/>
        <w:rPr>
          <w:szCs w:val="18"/>
        </w:rPr>
      </w:pPr>
      <w:r w:rsidRPr="00041C71">
        <w:rPr>
          <w:szCs w:val="18"/>
        </w:rPr>
        <w:t>obszarów przeznaczonych do ochrony gatunków zwierząt wodnych o znaczeniu gospodarczym,</w:t>
      </w:r>
    </w:p>
    <w:p w:rsidR="00235F2C" w:rsidRDefault="00235F2C" w:rsidP="00135063">
      <w:pPr>
        <w:pStyle w:val="akropki"/>
        <w:tabs>
          <w:tab w:val="clear" w:pos="452"/>
          <w:tab w:val="left" w:pos="284"/>
        </w:tabs>
        <w:spacing w:after="20"/>
        <w:ind w:left="284" w:hanging="284"/>
        <w:jc w:val="both"/>
        <w:rPr>
          <w:szCs w:val="18"/>
        </w:rPr>
      </w:pPr>
      <w:r w:rsidRPr="00041C71">
        <w:rPr>
          <w:szCs w:val="18"/>
        </w:rPr>
        <w:t>obszarów narażonych na zanieczyszczenia związkami azotu, pochodzącymi ze źródeł rolniczych.</w:t>
      </w:r>
    </w:p>
    <w:p w:rsidR="00235F2C" w:rsidRPr="00D53C4C" w:rsidRDefault="00235F2C" w:rsidP="00135063">
      <w:pPr>
        <w:pStyle w:val="akropki"/>
        <w:numPr>
          <w:ilvl w:val="0"/>
          <w:numId w:val="0"/>
        </w:numPr>
        <w:spacing w:after="20"/>
        <w:ind w:left="720"/>
        <w:jc w:val="both"/>
        <w:rPr>
          <w:szCs w:val="18"/>
        </w:rPr>
      </w:pPr>
    </w:p>
  </w:footnote>
  <w:footnote w:id="40">
    <w:p w:rsidR="00235F2C" w:rsidRPr="00041C71" w:rsidRDefault="00235F2C" w:rsidP="002C1C7F">
      <w:pPr>
        <w:pStyle w:val="Tekstprzypisudolnego"/>
        <w:spacing w:after="20" w:line="240" w:lineRule="auto"/>
        <w:rPr>
          <w:rFonts w:ascii="Times New Roman" w:hAnsi="Times New Roman"/>
          <w:szCs w:val="18"/>
          <w:highlight w:val="yellow"/>
        </w:rPr>
      </w:pPr>
      <w:r w:rsidRPr="00F82E66">
        <w:rPr>
          <w:rStyle w:val="Odwoanieprzypisudolnego"/>
          <w:rFonts w:ascii="Times New Roman" w:hAnsi="Times New Roman"/>
          <w:szCs w:val="18"/>
        </w:rPr>
        <w:footnoteRef/>
      </w:r>
      <w:r w:rsidRPr="00F82E66">
        <w:rPr>
          <w:rFonts w:ascii="Times New Roman" w:hAnsi="Times New Roman"/>
          <w:szCs w:val="18"/>
        </w:rPr>
        <w:t xml:space="preserve"> Monitoring obejmował</w:t>
      </w:r>
      <w:r w:rsidRPr="00041C71">
        <w:rPr>
          <w:rFonts w:ascii="Times New Roman" w:hAnsi="Times New Roman"/>
          <w:szCs w:val="18"/>
        </w:rPr>
        <w:t xml:space="preserve"> obszary chronione wyznaczone w planach gospodarowania wodami dla dorzecza Wisły (M.P. Nr 49 poz. 549) i Dniestru (M.P. Nr 38 poz. 425),</w:t>
      </w:r>
    </w:p>
  </w:footnote>
  <w:footnote w:id="41">
    <w:p w:rsidR="00235F2C" w:rsidRPr="00D53C4C" w:rsidRDefault="00235F2C" w:rsidP="001B66C2">
      <w:pPr>
        <w:pStyle w:val="Tekstprzypisudolnego"/>
        <w:spacing w:afterLines="20" w:line="240" w:lineRule="auto"/>
        <w:rPr>
          <w:rFonts w:ascii="Times New Roman" w:hAnsi="Times New Roman"/>
          <w:szCs w:val="18"/>
        </w:rPr>
      </w:pPr>
      <w:r>
        <w:rPr>
          <w:rStyle w:val="Odwoanieprzypisudolnego"/>
        </w:rPr>
        <w:footnoteRef/>
      </w:r>
      <w:r>
        <w:t xml:space="preserve"> </w:t>
      </w:r>
      <w:r w:rsidRPr="00D53C4C">
        <w:rPr>
          <w:rFonts w:ascii="Times New Roman" w:hAnsi="Times New Roman"/>
          <w:szCs w:val="18"/>
        </w:rPr>
        <w:t xml:space="preserve">Podstawę oceny jakości wód podziemnych, przeprowadzonej w latach 2013-2015, stanowiło rozporządzenie Ministra Środowiska z dnia 23 lipca 2008 r. </w:t>
      </w:r>
      <w:r w:rsidRPr="00D53C4C">
        <w:rPr>
          <w:rFonts w:ascii="Times New Roman" w:hAnsi="Times New Roman"/>
          <w:i/>
          <w:szCs w:val="18"/>
        </w:rPr>
        <w:t>w sprawie kryteriów i sposobu oceny stanu wód podziemnych</w:t>
      </w:r>
      <w:r w:rsidRPr="00D53C4C">
        <w:rPr>
          <w:rFonts w:ascii="Times New Roman" w:hAnsi="Times New Roman"/>
          <w:szCs w:val="18"/>
        </w:rPr>
        <w:t xml:space="preserve">, które wyróżnia pięć klas jakości wód: </w:t>
      </w:r>
    </w:p>
    <w:p w:rsidR="00235F2C" w:rsidRPr="00D53C4C" w:rsidRDefault="00235F2C" w:rsidP="001B66C2">
      <w:pPr>
        <w:pStyle w:val="akropki"/>
        <w:spacing w:afterLines="20"/>
        <w:jc w:val="both"/>
        <w:rPr>
          <w:szCs w:val="18"/>
        </w:rPr>
      </w:pPr>
      <w:r w:rsidRPr="00D53C4C">
        <w:rPr>
          <w:szCs w:val="18"/>
        </w:rPr>
        <w:t>klasa I – wody bardzo dobrej jakości,</w:t>
      </w:r>
    </w:p>
    <w:p w:rsidR="00235F2C" w:rsidRPr="00D53C4C" w:rsidRDefault="00235F2C" w:rsidP="001B66C2">
      <w:pPr>
        <w:pStyle w:val="akropki"/>
        <w:spacing w:afterLines="20"/>
        <w:jc w:val="both"/>
        <w:rPr>
          <w:szCs w:val="18"/>
        </w:rPr>
      </w:pPr>
      <w:r w:rsidRPr="00D53C4C">
        <w:rPr>
          <w:szCs w:val="18"/>
        </w:rPr>
        <w:t>klasa II – wody dobrej jakości,</w:t>
      </w:r>
    </w:p>
    <w:p w:rsidR="00235F2C" w:rsidRPr="0022077E" w:rsidRDefault="00235F2C" w:rsidP="001B66C2">
      <w:pPr>
        <w:pStyle w:val="akropki"/>
        <w:spacing w:afterLines="20"/>
        <w:jc w:val="both"/>
        <w:rPr>
          <w:szCs w:val="18"/>
        </w:rPr>
      </w:pPr>
      <w:r w:rsidRPr="0022077E">
        <w:rPr>
          <w:szCs w:val="18"/>
        </w:rPr>
        <w:t>klasa III – wody zadowalającej jakości,</w:t>
      </w:r>
    </w:p>
    <w:p w:rsidR="00235F2C" w:rsidRPr="0022077E" w:rsidRDefault="00235F2C" w:rsidP="001B66C2">
      <w:pPr>
        <w:pStyle w:val="akropki"/>
        <w:spacing w:afterLines="20"/>
        <w:jc w:val="both"/>
        <w:rPr>
          <w:szCs w:val="18"/>
        </w:rPr>
      </w:pPr>
      <w:r w:rsidRPr="0022077E">
        <w:rPr>
          <w:szCs w:val="18"/>
        </w:rPr>
        <w:t>klasa IV – wody niezadowalającej jakości,</w:t>
      </w:r>
    </w:p>
    <w:p w:rsidR="00235F2C" w:rsidRPr="0022077E" w:rsidRDefault="00235F2C" w:rsidP="001B66C2">
      <w:pPr>
        <w:pStyle w:val="akropki"/>
        <w:spacing w:afterLines="20"/>
        <w:jc w:val="both"/>
        <w:rPr>
          <w:szCs w:val="18"/>
        </w:rPr>
      </w:pPr>
      <w:r w:rsidRPr="0022077E">
        <w:rPr>
          <w:szCs w:val="18"/>
        </w:rPr>
        <w:t xml:space="preserve">klasa V – wody złej jakości. </w:t>
      </w:r>
    </w:p>
    <w:p w:rsidR="00235F2C" w:rsidRPr="00041C71" w:rsidRDefault="00235F2C" w:rsidP="001B66C2">
      <w:pPr>
        <w:pStyle w:val="akropki"/>
        <w:spacing w:afterLines="20"/>
        <w:jc w:val="both"/>
        <w:rPr>
          <w:szCs w:val="18"/>
        </w:rPr>
      </w:pPr>
      <w:r w:rsidRPr="0022077E">
        <w:rPr>
          <w:szCs w:val="18"/>
        </w:rPr>
        <w:t>Klasyfikacja jakości wód podziemnych na poziomie klas I, II i III oznacza dobry stan chemiczny wód w</w:t>
      </w:r>
      <w:r>
        <w:rPr>
          <w:szCs w:val="18"/>
        </w:rPr>
        <w:t> </w:t>
      </w:r>
      <w:r w:rsidRPr="0022077E">
        <w:rPr>
          <w:szCs w:val="18"/>
        </w:rPr>
        <w:t xml:space="preserve">JCWPd, </w:t>
      </w:r>
      <w:r w:rsidRPr="00041C71">
        <w:rPr>
          <w:szCs w:val="18"/>
        </w:rPr>
        <w:t>natomiast klasyfikacja na poziomie klasy IV i V oznacza słaby stan chemiczny wód w</w:t>
      </w:r>
      <w:r>
        <w:rPr>
          <w:szCs w:val="18"/>
        </w:rPr>
        <w:t> </w:t>
      </w:r>
      <w:r w:rsidRPr="00041C71">
        <w:rPr>
          <w:szCs w:val="18"/>
        </w:rPr>
        <w:t>JCWPd.</w:t>
      </w:r>
    </w:p>
    <w:p w:rsidR="00235F2C" w:rsidRDefault="00235F2C" w:rsidP="0022077E">
      <w:pPr>
        <w:pStyle w:val="Tekstprzypisudolnego"/>
      </w:pPr>
      <w:r w:rsidRPr="00041C71">
        <w:rPr>
          <w:rFonts w:ascii="Times New Roman" w:hAnsi="Times New Roman"/>
          <w:szCs w:val="18"/>
        </w:rPr>
        <w:t xml:space="preserve">Aktualnie podstawę do oceny jakości wód podziemnych stanowi Rozporządzenie Ministra Środowiska z dnia </w:t>
      </w:r>
      <w:r>
        <w:rPr>
          <w:rFonts w:ascii="Times New Roman" w:hAnsi="Times New Roman"/>
          <w:szCs w:val="18"/>
        </w:rPr>
        <w:br/>
      </w:r>
      <w:r w:rsidRPr="00041C71">
        <w:rPr>
          <w:rFonts w:ascii="Times New Roman" w:hAnsi="Times New Roman"/>
          <w:szCs w:val="18"/>
        </w:rPr>
        <w:t>21 grudnia 2015 r. w sprawie kryteriów i sposobu oceny stanu jednolitych części wód podziemnych.</w:t>
      </w:r>
    </w:p>
  </w:footnote>
  <w:footnote w:id="42">
    <w:p w:rsidR="00235F2C" w:rsidRPr="00E75218" w:rsidRDefault="00235F2C" w:rsidP="00BA1ED6">
      <w:pPr>
        <w:spacing w:after="20" w:line="240" w:lineRule="auto"/>
        <w:rPr>
          <w:rFonts w:ascii="Times New Roman" w:hAnsi="Times New Roman" w:cs="Times New Roman"/>
          <w:i/>
          <w:sz w:val="20"/>
          <w:szCs w:val="18"/>
        </w:rPr>
      </w:pPr>
      <w:r w:rsidRPr="00F34FF0">
        <w:rPr>
          <w:rStyle w:val="Odwoanieprzypisudolnego"/>
          <w:rFonts w:ascii="Times New Roman" w:hAnsi="Times New Roman" w:cs="Times New Roman"/>
          <w:sz w:val="20"/>
          <w:szCs w:val="18"/>
        </w:rPr>
        <w:footnoteRef/>
      </w:r>
      <w:r w:rsidRPr="00F34FF0">
        <w:rPr>
          <w:rFonts w:ascii="Times New Roman" w:hAnsi="Times New Roman" w:cs="Times New Roman"/>
          <w:sz w:val="20"/>
          <w:szCs w:val="18"/>
        </w:rPr>
        <w:t xml:space="preserve"> Termin</w:t>
      </w:r>
      <w:r>
        <w:rPr>
          <w:rFonts w:ascii="Times New Roman" w:hAnsi="Times New Roman" w:cs="Times New Roman"/>
          <w:sz w:val="20"/>
          <w:szCs w:val="18"/>
        </w:rPr>
        <w:t xml:space="preserve"> „</w:t>
      </w:r>
      <w:r w:rsidRPr="006E225E">
        <w:rPr>
          <w:rFonts w:ascii="Times New Roman" w:hAnsi="Times New Roman" w:cs="Times New Roman"/>
          <w:sz w:val="20"/>
          <w:szCs w:val="18"/>
        </w:rPr>
        <w:t>bomba ekologiczna</w:t>
      </w:r>
      <w:r>
        <w:rPr>
          <w:rFonts w:ascii="Times New Roman" w:hAnsi="Times New Roman" w:cs="Times New Roman"/>
          <w:sz w:val="20"/>
          <w:szCs w:val="18"/>
        </w:rPr>
        <w:t>”</w:t>
      </w:r>
      <w:r w:rsidRPr="00F34FF0">
        <w:rPr>
          <w:rFonts w:ascii="Times New Roman" w:hAnsi="Times New Roman" w:cs="Times New Roman"/>
          <w:sz w:val="20"/>
          <w:szCs w:val="18"/>
        </w:rPr>
        <w:t xml:space="preserve"> dotyczy obiektów stwarzających zagrożenie dla środowiska o dużej skali potencjalnego oddziaływania i przewidzianych do likwidacji jeżeli właścicieli tych obiektów nie można</w:t>
      </w:r>
      <w:r>
        <w:rPr>
          <w:rFonts w:ascii="Times New Roman" w:hAnsi="Times New Roman" w:cs="Times New Roman"/>
          <w:sz w:val="20"/>
          <w:szCs w:val="18"/>
        </w:rPr>
        <w:t xml:space="preserve"> ustalić lub gdy właś</w:t>
      </w:r>
      <w:r w:rsidRPr="00F34FF0">
        <w:rPr>
          <w:rFonts w:ascii="Times New Roman" w:hAnsi="Times New Roman" w:cs="Times New Roman"/>
          <w:sz w:val="20"/>
          <w:szCs w:val="18"/>
        </w:rPr>
        <w:t>c</w:t>
      </w:r>
      <w:r>
        <w:rPr>
          <w:rFonts w:ascii="Times New Roman" w:hAnsi="Times New Roman" w:cs="Times New Roman"/>
          <w:sz w:val="20"/>
          <w:szCs w:val="18"/>
        </w:rPr>
        <w:t>icielami</w:t>
      </w:r>
      <w:r w:rsidRPr="00F34FF0">
        <w:rPr>
          <w:rFonts w:ascii="Times New Roman" w:hAnsi="Times New Roman" w:cs="Times New Roman"/>
          <w:sz w:val="20"/>
          <w:szCs w:val="18"/>
        </w:rPr>
        <w:t xml:space="preserve"> są Skarb Państwa lub przedsiębiorcy. których możliwości finansowe nie pozwalają na rozwiązanie problemu ekologicznego o tak dużej skali.</w:t>
      </w:r>
    </w:p>
  </w:footnote>
  <w:footnote w:id="43">
    <w:p w:rsidR="00235F2C" w:rsidRDefault="00235F2C" w:rsidP="00BA1ED6">
      <w:pPr>
        <w:pStyle w:val="Tekstprzypisudolnego"/>
        <w:spacing w:after="20" w:line="240" w:lineRule="auto"/>
      </w:pPr>
      <w:r w:rsidRPr="00C87BF9">
        <w:rPr>
          <w:rStyle w:val="Odwoanieprzypisudolnego"/>
          <w:rFonts w:ascii="Times New Roman" w:hAnsi="Times New Roman"/>
          <w:szCs w:val="18"/>
        </w:rPr>
        <w:footnoteRef/>
      </w:r>
      <w:r>
        <w:rPr>
          <w:rFonts w:ascii="Times New Roman" w:hAnsi="Times New Roman"/>
          <w:szCs w:val="18"/>
        </w:rPr>
        <w:t> </w:t>
      </w:r>
      <w:r w:rsidRPr="00E75218">
        <w:rPr>
          <w:rFonts w:ascii="Times New Roman" w:hAnsi="Times New Roman"/>
          <w:szCs w:val="18"/>
        </w:rPr>
        <w:t>Raport o stanie środowiska w województwie podkarpackim w 2009 r., WIOŚ w Rzeszowie</w:t>
      </w:r>
      <w:r w:rsidRPr="00E75218">
        <w:rPr>
          <w:rFonts w:ascii="Times New Roman" w:hAnsi="Times New Roman"/>
          <w:i/>
          <w:szCs w:val="18"/>
        </w:rPr>
        <w:t>.</w:t>
      </w:r>
    </w:p>
  </w:footnote>
  <w:footnote w:id="44">
    <w:p w:rsidR="00235F2C" w:rsidRPr="0084203D" w:rsidRDefault="00235F2C" w:rsidP="00AD21CE">
      <w:pPr>
        <w:pStyle w:val="Tekstprzypisudolnego"/>
        <w:spacing w:line="240" w:lineRule="auto"/>
        <w:rPr>
          <w:rFonts w:ascii="Times New Roman" w:hAnsi="Times New Roman"/>
          <w:szCs w:val="18"/>
        </w:rPr>
      </w:pPr>
      <w:r w:rsidRPr="0084203D">
        <w:rPr>
          <w:rStyle w:val="Odwoanieprzypisudolnego"/>
          <w:rFonts w:ascii="Times New Roman" w:hAnsi="Times New Roman"/>
          <w:szCs w:val="18"/>
        </w:rPr>
        <w:footnoteRef/>
      </w:r>
      <w:r>
        <w:rPr>
          <w:rFonts w:ascii="Times New Roman" w:hAnsi="Times New Roman"/>
          <w:szCs w:val="18"/>
        </w:rPr>
        <w:t> </w:t>
      </w:r>
      <w:r w:rsidRPr="005F30FB">
        <w:rPr>
          <w:rFonts w:ascii="Times New Roman" w:hAnsi="Times New Roman"/>
          <w:szCs w:val="18"/>
        </w:rPr>
        <w:t>Ustawa z dnia 15 kwietnia 2011</w:t>
      </w:r>
      <w:r>
        <w:rPr>
          <w:rFonts w:ascii="Times New Roman" w:hAnsi="Times New Roman"/>
          <w:szCs w:val="18"/>
        </w:rPr>
        <w:t> </w:t>
      </w:r>
      <w:r w:rsidRPr="005F30FB">
        <w:rPr>
          <w:rFonts w:ascii="Times New Roman" w:hAnsi="Times New Roman"/>
          <w:szCs w:val="18"/>
        </w:rPr>
        <w:t xml:space="preserve">. </w:t>
      </w:r>
      <w:r w:rsidRPr="005F30FB">
        <w:rPr>
          <w:rFonts w:ascii="Times New Roman" w:hAnsi="Times New Roman"/>
          <w:i/>
          <w:szCs w:val="18"/>
        </w:rPr>
        <w:t xml:space="preserve">o efektywności energetycznej </w:t>
      </w:r>
      <w:r w:rsidRPr="005F30FB">
        <w:rPr>
          <w:rFonts w:ascii="Times New Roman" w:hAnsi="Times New Roman"/>
          <w:szCs w:val="18"/>
        </w:rPr>
        <w:t xml:space="preserve">(Dz. U. z 2011  r. Nr 94, poz. 551 z późn. zm.), z dniem 1 października 2016 roku zastąpiona ustawą z dnia 20 maja 2016 roku </w:t>
      </w:r>
      <w:r w:rsidRPr="005F30FB">
        <w:rPr>
          <w:rFonts w:ascii="Times New Roman" w:hAnsi="Times New Roman"/>
          <w:i/>
          <w:szCs w:val="18"/>
        </w:rPr>
        <w:t>o efektywności energetycznej</w:t>
      </w:r>
      <w:r w:rsidRPr="005F30FB">
        <w:rPr>
          <w:rFonts w:ascii="Times New Roman" w:hAnsi="Times New Roman"/>
          <w:szCs w:val="18"/>
        </w:rPr>
        <w:t xml:space="preserve"> (Dz.</w:t>
      </w:r>
      <w:r>
        <w:rPr>
          <w:rFonts w:ascii="Times New Roman" w:hAnsi="Times New Roman"/>
          <w:szCs w:val="18"/>
        </w:rPr>
        <w:t xml:space="preserve"> U. z 2016 r. poz. </w:t>
      </w:r>
      <w:r w:rsidRPr="005F30FB">
        <w:rPr>
          <w:rFonts w:ascii="Times New Roman" w:hAnsi="Times New Roman"/>
          <w:szCs w:val="18"/>
        </w:rPr>
        <w:t>831).</w:t>
      </w:r>
    </w:p>
  </w:footnote>
  <w:footnote w:id="45">
    <w:p w:rsidR="00235F2C" w:rsidRPr="004B1796" w:rsidRDefault="00235F2C" w:rsidP="00921F0F">
      <w:pPr>
        <w:pStyle w:val="Tekstprzypisudolnego"/>
        <w:spacing w:line="240" w:lineRule="auto"/>
        <w:rPr>
          <w:rFonts w:ascii="Times New Roman" w:hAnsi="Times New Roman"/>
          <w:sz w:val="18"/>
          <w:szCs w:val="18"/>
        </w:rPr>
      </w:pPr>
      <w:r w:rsidRPr="006170CA">
        <w:rPr>
          <w:rStyle w:val="Odwoanieprzypisudolnego"/>
          <w:rFonts w:ascii="Times New Roman" w:hAnsi="Times New Roman"/>
          <w:szCs w:val="18"/>
        </w:rPr>
        <w:footnoteRef/>
      </w:r>
      <w:r w:rsidRPr="006170CA">
        <w:rPr>
          <w:rFonts w:ascii="Times New Roman" w:hAnsi="Times New Roman"/>
          <w:szCs w:val="18"/>
        </w:rPr>
        <w:t xml:space="preserve"> Kompetencje i zadania przydzielone zgodnie z ustawą z dnia 29 lipca 2005 roku </w:t>
      </w:r>
      <w:r>
        <w:rPr>
          <w:rFonts w:ascii="Times New Roman" w:hAnsi="Times New Roman"/>
          <w:i/>
          <w:szCs w:val="18"/>
        </w:rPr>
        <w:t>o zmianie niektórych ustaw w </w:t>
      </w:r>
      <w:r w:rsidRPr="006170CA">
        <w:rPr>
          <w:rFonts w:ascii="Times New Roman" w:hAnsi="Times New Roman"/>
          <w:i/>
          <w:szCs w:val="18"/>
        </w:rPr>
        <w:t>związku ze zmianami w podziale zadań i kompetencji administracji terenowej</w:t>
      </w:r>
      <w:r w:rsidRPr="006170CA">
        <w:rPr>
          <w:rFonts w:ascii="Times New Roman" w:hAnsi="Times New Roman"/>
          <w:szCs w:val="18"/>
        </w:rPr>
        <w:t xml:space="preserve"> (Dz.</w:t>
      </w:r>
      <w:r>
        <w:rPr>
          <w:rFonts w:ascii="Times New Roman" w:hAnsi="Times New Roman"/>
          <w:szCs w:val="18"/>
        </w:rPr>
        <w:t xml:space="preserve"> </w:t>
      </w:r>
      <w:r w:rsidRPr="006170CA">
        <w:rPr>
          <w:rFonts w:ascii="Times New Roman" w:hAnsi="Times New Roman"/>
          <w:szCs w:val="18"/>
        </w:rPr>
        <w:t>U. z 2005 r., nr 175, poz. 1462 z późn. zm.).</w:t>
      </w:r>
    </w:p>
  </w:footnote>
  <w:footnote w:id="46">
    <w:p w:rsidR="00235F2C" w:rsidRPr="006170CA" w:rsidRDefault="00235F2C" w:rsidP="00BA1ED6">
      <w:pPr>
        <w:pStyle w:val="Tekstprzypisudolnego"/>
        <w:spacing w:after="20" w:line="240" w:lineRule="auto"/>
        <w:rPr>
          <w:rFonts w:ascii="Times New Roman" w:hAnsi="Times New Roman"/>
          <w:szCs w:val="18"/>
        </w:rPr>
      </w:pPr>
      <w:r w:rsidRPr="006170CA">
        <w:rPr>
          <w:rStyle w:val="Odwoanieprzypisudolnego"/>
          <w:rFonts w:ascii="Times New Roman" w:hAnsi="Times New Roman"/>
          <w:szCs w:val="18"/>
        </w:rPr>
        <w:footnoteRef/>
      </w:r>
      <w:r w:rsidRPr="006170CA">
        <w:rPr>
          <w:rFonts w:ascii="Times New Roman" w:hAnsi="Times New Roman"/>
          <w:szCs w:val="18"/>
        </w:rPr>
        <w:t xml:space="preserve"> Zaliczenie do klasy A oznacza konieczność utrzymania jakości powietrza w zakresie tych zanieczyszczeń na tym samym lub lepszym poziomie.</w:t>
      </w:r>
    </w:p>
  </w:footnote>
  <w:footnote w:id="47">
    <w:p w:rsidR="00235F2C" w:rsidRPr="006170CA" w:rsidRDefault="00235F2C" w:rsidP="00BA1ED6">
      <w:pPr>
        <w:pStyle w:val="Tekstprzypisudolnego"/>
        <w:spacing w:after="20" w:line="240" w:lineRule="auto"/>
        <w:rPr>
          <w:rFonts w:ascii="Times New Roman" w:hAnsi="Times New Roman"/>
          <w:szCs w:val="18"/>
        </w:rPr>
      </w:pPr>
      <w:r w:rsidRPr="006170CA">
        <w:rPr>
          <w:rStyle w:val="Odwoanieprzypisudolnego"/>
          <w:rFonts w:ascii="Times New Roman" w:hAnsi="Times New Roman"/>
          <w:szCs w:val="18"/>
        </w:rPr>
        <w:footnoteRef/>
      </w:r>
      <w:r w:rsidRPr="006170CA">
        <w:rPr>
          <w:rFonts w:ascii="Times New Roman" w:hAnsi="Times New Roman"/>
          <w:szCs w:val="18"/>
        </w:rPr>
        <w:t xml:space="preserve"> Zaliczenie do klasy D2 oznacza konieczność dążenia do osiągnięcia poziomu celu długoterminowego dla ozonu do roku 2020 poprzez podjęcie w ramach wojewódzkiego programu ochrony środowiska ekonomicznie uzasadnionych działań technicznych i technologicznych.</w:t>
      </w:r>
    </w:p>
  </w:footnote>
  <w:footnote w:id="48">
    <w:p w:rsidR="00235F2C" w:rsidRDefault="00235F2C" w:rsidP="00BA1ED6">
      <w:pPr>
        <w:pStyle w:val="Tekstprzypisudolnego"/>
        <w:spacing w:after="20" w:line="240" w:lineRule="auto"/>
      </w:pPr>
      <w:r w:rsidRPr="006170CA">
        <w:rPr>
          <w:rStyle w:val="Odwoanieprzypisudolnego"/>
          <w:rFonts w:ascii="Times New Roman" w:hAnsi="Times New Roman"/>
          <w:szCs w:val="18"/>
        </w:rPr>
        <w:footnoteRef/>
      </w:r>
      <w:r w:rsidRPr="006170CA">
        <w:rPr>
          <w:rFonts w:ascii="Times New Roman" w:hAnsi="Times New Roman"/>
          <w:szCs w:val="18"/>
        </w:rPr>
        <w:t xml:space="preserve"> Zaliczenie do klasy C oznacza konieczność opracowania i wdrażania naprawczych Programów Ochrony Powietrza.</w:t>
      </w:r>
    </w:p>
  </w:footnote>
  <w:footnote w:id="49">
    <w:p w:rsidR="00235F2C" w:rsidRPr="00C87BF9" w:rsidRDefault="00235F2C" w:rsidP="00C87BF9">
      <w:pPr>
        <w:rPr>
          <w:rFonts w:ascii="Times New Roman" w:hAnsi="Times New Roman" w:cs="Times New Roman"/>
          <w:color w:val="FF0000"/>
          <w:sz w:val="20"/>
          <w:szCs w:val="20"/>
        </w:rPr>
      </w:pPr>
      <w:r w:rsidRPr="005F30FB">
        <w:rPr>
          <w:rStyle w:val="Odwoanieprzypisudolnego"/>
          <w:rFonts w:ascii="Times New Roman" w:hAnsi="Times New Roman" w:cs="Times New Roman"/>
          <w:sz w:val="20"/>
          <w:szCs w:val="20"/>
        </w:rPr>
        <w:footnoteRef/>
      </w:r>
      <w:r w:rsidRPr="005F30FB">
        <w:rPr>
          <w:rFonts w:ascii="Times New Roman" w:hAnsi="Times New Roman" w:cs="Times New Roman"/>
          <w:sz w:val="20"/>
          <w:szCs w:val="20"/>
        </w:rPr>
        <w:t xml:space="preserve"> Programy ochrony powietrza opracowywane i uchwalane</w:t>
      </w:r>
      <w:r>
        <w:rPr>
          <w:rFonts w:ascii="Times New Roman" w:hAnsi="Times New Roman" w:cs="Times New Roman"/>
          <w:sz w:val="20"/>
          <w:szCs w:val="20"/>
        </w:rPr>
        <w:t xml:space="preserve"> są na podstawie art. 91 ustawy </w:t>
      </w:r>
      <w:r w:rsidRPr="005F30FB">
        <w:rPr>
          <w:rFonts w:ascii="Times New Roman" w:hAnsi="Times New Roman" w:cs="Times New Roman"/>
          <w:i/>
          <w:sz w:val="20"/>
          <w:szCs w:val="20"/>
        </w:rPr>
        <w:t>Prawo ochrony środowiska</w:t>
      </w:r>
      <w:r w:rsidRPr="005F30FB">
        <w:rPr>
          <w:rFonts w:ascii="Times New Roman" w:hAnsi="Times New Roman" w:cs="Times New Roman"/>
          <w:sz w:val="20"/>
          <w:szCs w:val="20"/>
        </w:rPr>
        <w:t xml:space="preserve"> (t.</w:t>
      </w:r>
      <w:r>
        <w:rPr>
          <w:rFonts w:ascii="Times New Roman" w:hAnsi="Times New Roman" w:cs="Times New Roman"/>
          <w:sz w:val="20"/>
          <w:szCs w:val="20"/>
        </w:rPr>
        <w:t xml:space="preserve"> </w:t>
      </w:r>
      <w:r w:rsidRPr="005F30FB">
        <w:rPr>
          <w:rFonts w:ascii="Times New Roman" w:hAnsi="Times New Roman" w:cs="Times New Roman"/>
          <w:sz w:val="20"/>
          <w:szCs w:val="20"/>
        </w:rPr>
        <w:t>j. Dz.</w:t>
      </w:r>
      <w:r>
        <w:rPr>
          <w:rFonts w:ascii="Times New Roman" w:hAnsi="Times New Roman" w:cs="Times New Roman"/>
          <w:sz w:val="20"/>
          <w:szCs w:val="20"/>
        </w:rPr>
        <w:t xml:space="preserve"> </w:t>
      </w:r>
      <w:r w:rsidRPr="005F30FB">
        <w:rPr>
          <w:rFonts w:ascii="Times New Roman" w:hAnsi="Times New Roman" w:cs="Times New Roman"/>
          <w:sz w:val="20"/>
          <w:szCs w:val="20"/>
        </w:rPr>
        <w:t xml:space="preserve">U. z </w:t>
      </w:r>
      <w:r w:rsidRPr="005F30FB">
        <w:rPr>
          <w:rFonts w:ascii="Times New Roman" w:hAnsi="Times New Roman" w:cs="Times New Roman"/>
          <w:bCs/>
          <w:color w:val="000000"/>
          <w:sz w:val="20"/>
          <w:szCs w:val="20"/>
          <w:shd w:val="clear" w:color="auto" w:fill="FFFFFF"/>
        </w:rPr>
        <w:t>201</w:t>
      </w:r>
      <w:r>
        <w:rPr>
          <w:rFonts w:ascii="Times New Roman" w:hAnsi="Times New Roman" w:cs="Times New Roman"/>
          <w:bCs/>
          <w:color w:val="000000"/>
          <w:sz w:val="20"/>
          <w:szCs w:val="20"/>
          <w:shd w:val="clear" w:color="auto" w:fill="FFFFFF"/>
        </w:rPr>
        <w:t>7 poz. 519)</w:t>
      </w:r>
    </w:p>
  </w:footnote>
  <w:footnote w:id="50">
    <w:p w:rsidR="00235F2C" w:rsidRDefault="00235F2C">
      <w:pPr>
        <w:pStyle w:val="Tekstprzypisudolnego"/>
      </w:pPr>
      <w:r w:rsidRPr="00343A3C">
        <w:rPr>
          <w:rStyle w:val="Odwoanieprzypisudolnego"/>
          <w:rFonts w:ascii="Times New Roman" w:hAnsi="Times New Roman"/>
        </w:rPr>
        <w:footnoteRef/>
      </w:r>
      <w:r>
        <w:rPr>
          <w:rFonts w:ascii="Times New Roman" w:hAnsi="Times New Roman"/>
        </w:rPr>
        <w:t> </w:t>
      </w:r>
      <w:r w:rsidRPr="00C87BF9">
        <w:rPr>
          <w:rFonts w:ascii="Times New Roman" w:hAnsi="Times New Roman"/>
        </w:rPr>
        <w:t>Art. 91 ust. 9 lit.</w:t>
      </w:r>
      <w:r>
        <w:rPr>
          <w:rFonts w:ascii="Times New Roman" w:hAnsi="Times New Roman"/>
        </w:rPr>
        <w:t xml:space="preserve"> </w:t>
      </w:r>
      <w:r w:rsidRPr="00C87BF9">
        <w:rPr>
          <w:rFonts w:ascii="Times New Roman" w:hAnsi="Times New Roman"/>
        </w:rPr>
        <w:t>c ww. ustawy prawo ochrony środowiska</w:t>
      </w:r>
    </w:p>
  </w:footnote>
  <w:footnote w:id="51">
    <w:p w:rsidR="00235F2C" w:rsidRPr="00B60233" w:rsidRDefault="00235F2C" w:rsidP="00D317E5">
      <w:pPr>
        <w:pStyle w:val="Tekstprzypisudolnego"/>
        <w:spacing w:line="240" w:lineRule="auto"/>
        <w:rPr>
          <w:rFonts w:ascii="Times New Roman" w:hAnsi="Times New Roman"/>
          <w:szCs w:val="18"/>
        </w:rPr>
      </w:pPr>
      <w:r w:rsidRPr="00B60233">
        <w:rPr>
          <w:rStyle w:val="Odwoanieprzypisudolnego"/>
          <w:rFonts w:ascii="Times New Roman" w:hAnsi="Times New Roman"/>
          <w:szCs w:val="18"/>
        </w:rPr>
        <w:footnoteRef/>
      </w:r>
      <w:r>
        <w:rPr>
          <w:rFonts w:ascii="Times New Roman" w:hAnsi="Times New Roman"/>
          <w:noProof/>
          <w:szCs w:val="18"/>
        </w:rPr>
        <w:t> </w:t>
      </w:r>
      <w:r w:rsidRPr="00B60233">
        <w:rPr>
          <w:rFonts w:ascii="Times New Roman" w:hAnsi="Times New Roman"/>
          <w:noProof/>
          <w:szCs w:val="18"/>
        </w:rPr>
        <w:t>U</w:t>
      </w:r>
      <w:r w:rsidRPr="00B60233">
        <w:rPr>
          <w:rFonts w:ascii="Times New Roman" w:hAnsi="Times New Roman"/>
          <w:szCs w:val="18"/>
        </w:rPr>
        <w:t xml:space="preserve">stawa z dnia 10 kwietnia 1997 r. </w:t>
      </w:r>
      <w:r w:rsidRPr="00B60233">
        <w:rPr>
          <w:rFonts w:ascii="Times New Roman" w:hAnsi="Times New Roman"/>
          <w:i/>
          <w:szCs w:val="18"/>
        </w:rPr>
        <w:t xml:space="preserve">Prawo energetyczne </w:t>
      </w:r>
      <w:r w:rsidRPr="00B60233">
        <w:rPr>
          <w:rFonts w:ascii="Times New Roman" w:hAnsi="Times New Roman"/>
          <w:szCs w:val="18"/>
        </w:rPr>
        <w:t>(t.j. Dz. U. z 201</w:t>
      </w:r>
      <w:r>
        <w:rPr>
          <w:rFonts w:ascii="Times New Roman" w:hAnsi="Times New Roman"/>
          <w:szCs w:val="18"/>
        </w:rPr>
        <w:t>7</w:t>
      </w:r>
      <w:r w:rsidRPr="00B60233">
        <w:rPr>
          <w:rFonts w:ascii="Times New Roman" w:hAnsi="Times New Roman"/>
          <w:szCs w:val="18"/>
        </w:rPr>
        <w:t xml:space="preserve">, poz. </w:t>
      </w:r>
      <w:r>
        <w:rPr>
          <w:rFonts w:ascii="Times New Roman" w:hAnsi="Times New Roman"/>
          <w:szCs w:val="18"/>
        </w:rPr>
        <w:t>220</w:t>
      </w:r>
      <w:r w:rsidRPr="00B60233">
        <w:rPr>
          <w:rFonts w:ascii="Times New Roman" w:hAnsi="Times New Roman"/>
          <w:szCs w:val="18"/>
        </w:rPr>
        <w:t>)</w:t>
      </w:r>
      <w:r>
        <w:rPr>
          <w:rFonts w:ascii="Times New Roman" w:hAnsi="Times New Roman"/>
          <w:szCs w:val="18"/>
        </w:rPr>
        <w:t>.</w:t>
      </w:r>
    </w:p>
  </w:footnote>
  <w:footnote w:id="52">
    <w:p w:rsidR="00235F2C" w:rsidRPr="00B60233" w:rsidRDefault="00235F2C" w:rsidP="00D317E5">
      <w:pPr>
        <w:pStyle w:val="Tekstprzypisudolnego"/>
        <w:spacing w:after="20" w:line="240" w:lineRule="auto"/>
        <w:rPr>
          <w:rFonts w:ascii="Times New Roman" w:hAnsi="Times New Roman"/>
          <w:szCs w:val="18"/>
        </w:rPr>
      </w:pPr>
      <w:r w:rsidRPr="00B60233">
        <w:rPr>
          <w:rStyle w:val="Odwoanieprzypisudolnego"/>
          <w:rFonts w:ascii="Times New Roman" w:hAnsi="Times New Roman"/>
          <w:szCs w:val="18"/>
        </w:rPr>
        <w:footnoteRef/>
      </w:r>
      <w:r w:rsidRPr="00B60233">
        <w:rPr>
          <w:rFonts w:ascii="Times New Roman" w:hAnsi="Times New Roman"/>
          <w:szCs w:val="18"/>
        </w:rPr>
        <w:t xml:space="preserve"> Bank Danych Lokalnych, GUS</w:t>
      </w:r>
      <w:r>
        <w:rPr>
          <w:rFonts w:ascii="Times New Roman" w:hAnsi="Times New Roman"/>
          <w:szCs w:val="18"/>
        </w:rPr>
        <w:t>.</w:t>
      </w:r>
    </w:p>
  </w:footnote>
  <w:footnote w:id="53">
    <w:p w:rsidR="00235F2C" w:rsidRPr="00B60233" w:rsidRDefault="00235F2C" w:rsidP="00D317E5">
      <w:pPr>
        <w:pStyle w:val="Tekstprzypisudolnego"/>
        <w:spacing w:line="240" w:lineRule="auto"/>
        <w:rPr>
          <w:szCs w:val="18"/>
        </w:rPr>
      </w:pPr>
      <w:r w:rsidRPr="00B60233">
        <w:rPr>
          <w:rStyle w:val="Odwoanieprzypisudolnego"/>
          <w:rFonts w:ascii="Times New Roman" w:hAnsi="Times New Roman"/>
          <w:szCs w:val="18"/>
        </w:rPr>
        <w:footnoteRef/>
      </w:r>
      <w:r>
        <w:rPr>
          <w:rFonts w:ascii="Times New Roman" w:hAnsi="Times New Roman"/>
          <w:i/>
          <w:szCs w:val="18"/>
        </w:rPr>
        <w:t> </w:t>
      </w:r>
      <w:r w:rsidRPr="00B60233">
        <w:rPr>
          <w:rFonts w:ascii="Times New Roman" w:hAnsi="Times New Roman"/>
          <w:i/>
          <w:szCs w:val="18"/>
        </w:rPr>
        <w:t>Ibidem</w:t>
      </w:r>
      <w:r>
        <w:rPr>
          <w:rFonts w:ascii="Times New Roman" w:hAnsi="Times New Roman"/>
          <w:i/>
          <w:szCs w:val="18"/>
        </w:rPr>
        <w:t>.</w:t>
      </w:r>
    </w:p>
  </w:footnote>
  <w:footnote w:id="54">
    <w:p w:rsidR="00235F2C" w:rsidRPr="00AB6AE1" w:rsidRDefault="00235F2C" w:rsidP="00D317E5">
      <w:pPr>
        <w:pStyle w:val="Tekstprzypisudolnego"/>
        <w:spacing w:after="20" w:line="240" w:lineRule="auto"/>
        <w:rPr>
          <w:rFonts w:ascii="Times New Roman" w:hAnsi="Times New Roman"/>
          <w:i/>
          <w:sz w:val="16"/>
          <w:szCs w:val="16"/>
        </w:rPr>
      </w:pPr>
      <w:r w:rsidRPr="00B60233">
        <w:rPr>
          <w:rStyle w:val="Odwoanieprzypisudolnego"/>
          <w:rFonts w:ascii="Times New Roman" w:hAnsi="Times New Roman"/>
          <w:szCs w:val="18"/>
        </w:rPr>
        <w:footnoteRef/>
      </w:r>
      <w:r>
        <w:rPr>
          <w:rFonts w:ascii="Times New Roman" w:hAnsi="Times New Roman"/>
          <w:szCs w:val="18"/>
        </w:rPr>
        <w:t> </w:t>
      </w:r>
      <w:r w:rsidRPr="00B60233">
        <w:rPr>
          <w:rFonts w:ascii="Times New Roman" w:hAnsi="Times New Roman"/>
          <w:szCs w:val="18"/>
        </w:rPr>
        <w:t>Urząd Regulacji Energetyki - http://www.ure.gov.pl/uremapaoze/mapa.html</w:t>
      </w:r>
    </w:p>
  </w:footnote>
  <w:footnote w:id="55">
    <w:p w:rsidR="00235F2C" w:rsidRPr="00B75CA4" w:rsidRDefault="00235F2C" w:rsidP="00FE3945">
      <w:pPr>
        <w:pStyle w:val="Tekstprzypisudolnego"/>
        <w:spacing w:line="240" w:lineRule="auto"/>
        <w:rPr>
          <w:rFonts w:ascii="Times New Roman" w:hAnsi="Times New Roman"/>
          <w:szCs w:val="18"/>
        </w:rPr>
      </w:pPr>
      <w:r w:rsidRPr="00B75CA4">
        <w:rPr>
          <w:rStyle w:val="Odwoanieprzypisudolnego"/>
          <w:rFonts w:ascii="Times New Roman" w:hAnsi="Times New Roman"/>
          <w:szCs w:val="18"/>
        </w:rPr>
        <w:footnoteRef/>
      </w:r>
      <w:r w:rsidRPr="00B75CA4">
        <w:rPr>
          <w:rFonts w:ascii="Times New Roman" w:hAnsi="Times New Roman"/>
          <w:szCs w:val="18"/>
        </w:rPr>
        <w:t xml:space="preserve"> Art. 117 ust. 1 i ust.2., art. 119, oraz art. 179 ust. 1 ustawy </w:t>
      </w:r>
      <w:r w:rsidRPr="00B75CA4">
        <w:rPr>
          <w:rFonts w:ascii="Times New Roman" w:hAnsi="Times New Roman"/>
          <w:i/>
          <w:szCs w:val="18"/>
        </w:rPr>
        <w:t>Prawo ochrony środowiska.</w:t>
      </w:r>
    </w:p>
  </w:footnote>
  <w:footnote w:id="56">
    <w:p w:rsidR="00235F2C" w:rsidRDefault="00235F2C" w:rsidP="00FE3945">
      <w:pPr>
        <w:pStyle w:val="Tekstprzypisudolnego"/>
        <w:spacing w:line="240" w:lineRule="auto"/>
      </w:pPr>
      <w:r w:rsidRPr="00B75CA4">
        <w:rPr>
          <w:rStyle w:val="Odwoanieprzypisudolnego"/>
          <w:rFonts w:ascii="Times New Roman" w:hAnsi="Times New Roman"/>
          <w:szCs w:val="18"/>
        </w:rPr>
        <w:footnoteRef/>
      </w:r>
      <w:r w:rsidRPr="00B75CA4">
        <w:rPr>
          <w:rFonts w:ascii="Times New Roman" w:hAnsi="Times New Roman"/>
          <w:szCs w:val="18"/>
        </w:rPr>
        <w:t xml:space="preserve"> Art. 118a ust. 1 ustawy </w:t>
      </w:r>
      <w:r w:rsidRPr="00B75CA4">
        <w:rPr>
          <w:rFonts w:ascii="Times New Roman" w:hAnsi="Times New Roman"/>
          <w:i/>
          <w:szCs w:val="18"/>
        </w:rPr>
        <w:t>Prawo ochrony środowiska.</w:t>
      </w:r>
    </w:p>
  </w:footnote>
  <w:footnote w:id="57">
    <w:p w:rsidR="00235F2C" w:rsidRPr="004B47B8" w:rsidRDefault="00235F2C" w:rsidP="004B47B8">
      <w:pPr>
        <w:pStyle w:val="Tekstprzypisudolnego"/>
        <w:spacing w:line="240" w:lineRule="auto"/>
        <w:rPr>
          <w:rFonts w:ascii="Times New Roman" w:hAnsi="Times New Roman"/>
          <w:szCs w:val="18"/>
        </w:rPr>
      </w:pPr>
      <w:r w:rsidRPr="004B47B8">
        <w:rPr>
          <w:rStyle w:val="Odwoanieprzypisudolnego"/>
          <w:rFonts w:ascii="Times New Roman" w:hAnsi="Times New Roman"/>
        </w:rPr>
        <w:footnoteRef/>
      </w:r>
      <w:r w:rsidRPr="004B47B8">
        <w:rPr>
          <w:rFonts w:ascii="Times New Roman" w:hAnsi="Times New Roman"/>
        </w:rPr>
        <w:t xml:space="preserve"> Źródło: </w:t>
      </w:r>
      <w:r w:rsidRPr="004B47B8">
        <w:rPr>
          <w:rFonts w:ascii="Times New Roman" w:hAnsi="Times New Roman"/>
          <w:i/>
          <w:szCs w:val="18"/>
        </w:rPr>
        <w:t xml:space="preserve">Program ochrony środowiska przed hałasem dla terenów położonych w pobliżu głównych dróg </w:t>
      </w:r>
      <w:r>
        <w:rPr>
          <w:rFonts w:ascii="Times New Roman" w:hAnsi="Times New Roman"/>
          <w:i/>
          <w:szCs w:val="18"/>
        </w:rPr>
        <w:br/>
      </w:r>
      <w:r w:rsidRPr="004B47B8">
        <w:rPr>
          <w:rFonts w:ascii="Times New Roman" w:hAnsi="Times New Roman"/>
          <w:i/>
          <w:szCs w:val="18"/>
        </w:rPr>
        <w:t>o obciążeniu ruchem powyżej 6 mln przejazdów rocznie</w:t>
      </w:r>
      <w:r w:rsidRPr="004B47B8">
        <w:rPr>
          <w:rFonts w:ascii="Times New Roman" w:hAnsi="Times New Roman"/>
          <w:szCs w:val="18"/>
        </w:rPr>
        <w:t>, uchwalony przez Sejmik Województwa Podkarpackiego w dniu 30 stycznia 2012 r. Uchwałą nr VIII</w:t>
      </w:r>
      <w:r w:rsidRPr="00B75CA4">
        <w:rPr>
          <w:rFonts w:ascii="Times New Roman" w:hAnsi="Times New Roman"/>
          <w:szCs w:val="18"/>
        </w:rPr>
        <w:t>/284/12.</w:t>
      </w:r>
    </w:p>
  </w:footnote>
  <w:footnote w:id="58">
    <w:p w:rsidR="00235F2C" w:rsidRPr="00B75CA4" w:rsidRDefault="00235F2C" w:rsidP="00BA1ED6">
      <w:pPr>
        <w:pStyle w:val="Tekstprzypisudolnego"/>
        <w:spacing w:line="240" w:lineRule="auto"/>
        <w:rPr>
          <w:rFonts w:ascii="Times New Roman" w:hAnsi="Times New Roman"/>
          <w:szCs w:val="18"/>
        </w:rPr>
      </w:pPr>
      <w:r w:rsidRPr="00B75CA4">
        <w:rPr>
          <w:rStyle w:val="Odwoanieprzypisudolnego"/>
          <w:rFonts w:ascii="Times New Roman" w:hAnsi="Times New Roman"/>
          <w:szCs w:val="18"/>
        </w:rPr>
        <w:footnoteRef/>
      </w:r>
      <w:r>
        <w:rPr>
          <w:rFonts w:ascii="Times New Roman" w:hAnsi="Times New Roman"/>
          <w:i/>
          <w:szCs w:val="18"/>
        </w:rPr>
        <w:t> </w:t>
      </w:r>
      <w:r w:rsidRPr="00B75CA4">
        <w:rPr>
          <w:rFonts w:ascii="Times New Roman" w:hAnsi="Times New Roman"/>
          <w:i/>
          <w:szCs w:val="18"/>
        </w:rPr>
        <w:t>Program ochrony środowiska przed hałasem dla terenów położonych w pobliżu głównych dróg o obciążeniu ruchem powyżej 6 mln przejazdów rocznie</w:t>
      </w:r>
      <w:r w:rsidRPr="00B75CA4">
        <w:rPr>
          <w:rFonts w:ascii="Times New Roman" w:hAnsi="Times New Roman"/>
          <w:szCs w:val="18"/>
        </w:rPr>
        <w:t>, uchwalony przez Sejmik Wojew</w:t>
      </w:r>
      <w:r>
        <w:rPr>
          <w:rFonts w:ascii="Times New Roman" w:hAnsi="Times New Roman"/>
          <w:szCs w:val="18"/>
        </w:rPr>
        <w:t>ództwa Podkarpackiego w dniu 30 </w:t>
      </w:r>
      <w:r w:rsidRPr="00B75CA4">
        <w:rPr>
          <w:rFonts w:ascii="Times New Roman" w:hAnsi="Times New Roman"/>
          <w:szCs w:val="18"/>
        </w:rPr>
        <w:t>stycznia 2012 r. Uchwałą nr VIII/284/12.</w:t>
      </w:r>
    </w:p>
  </w:footnote>
  <w:footnote w:id="59">
    <w:p w:rsidR="00235F2C" w:rsidRPr="00B75CA4" w:rsidRDefault="00235F2C" w:rsidP="00BA1ED6">
      <w:pPr>
        <w:pStyle w:val="Tekstprzypisudolnego"/>
        <w:spacing w:line="240" w:lineRule="auto"/>
        <w:rPr>
          <w:rFonts w:ascii="Times New Roman" w:hAnsi="Times New Roman"/>
          <w:szCs w:val="18"/>
        </w:rPr>
      </w:pPr>
      <w:r w:rsidRPr="00B75CA4">
        <w:rPr>
          <w:rStyle w:val="Odwoanieprzypisudolnego"/>
          <w:rFonts w:ascii="Times New Roman" w:hAnsi="Times New Roman"/>
          <w:szCs w:val="18"/>
        </w:rPr>
        <w:footnoteRef/>
      </w:r>
      <w:r>
        <w:rPr>
          <w:rFonts w:ascii="Times New Roman" w:hAnsi="Times New Roman"/>
          <w:bCs/>
          <w:i/>
          <w:szCs w:val="18"/>
        </w:rPr>
        <w:t> </w:t>
      </w:r>
      <w:r w:rsidRPr="00B75CA4">
        <w:rPr>
          <w:rFonts w:ascii="Times New Roman" w:hAnsi="Times New Roman"/>
          <w:bCs/>
          <w:i/>
          <w:szCs w:val="18"/>
        </w:rPr>
        <w:t>Program ochrony przed hałasem dla terenów, na których poziom hałasu p</w:t>
      </w:r>
      <w:r>
        <w:rPr>
          <w:rFonts w:ascii="Times New Roman" w:hAnsi="Times New Roman"/>
          <w:bCs/>
          <w:i/>
          <w:szCs w:val="18"/>
        </w:rPr>
        <w:t>rzekracza poziom dopuszczalny w </w:t>
      </w:r>
      <w:r w:rsidRPr="00B75CA4">
        <w:rPr>
          <w:rFonts w:ascii="Times New Roman" w:hAnsi="Times New Roman"/>
          <w:bCs/>
          <w:i/>
          <w:szCs w:val="18"/>
        </w:rPr>
        <w:t>Gminie Miasto Rzeszów</w:t>
      </w:r>
      <w:r w:rsidRPr="00B75CA4">
        <w:rPr>
          <w:rFonts w:ascii="Times New Roman" w:hAnsi="Times New Roman"/>
          <w:bCs/>
          <w:szCs w:val="18"/>
        </w:rPr>
        <w:t xml:space="preserve">, </w:t>
      </w:r>
      <w:r w:rsidRPr="00B75CA4">
        <w:rPr>
          <w:rFonts w:ascii="Times New Roman" w:hAnsi="Times New Roman"/>
          <w:szCs w:val="18"/>
        </w:rPr>
        <w:t xml:space="preserve">uchwalony przez Radę Miasta Rzeszowa </w:t>
      </w:r>
      <w:r>
        <w:rPr>
          <w:rFonts w:ascii="Times New Roman" w:hAnsi="Times New Roman"/>
          <w:szCs w:val="18"/>
        </w:rPr>
        <w:t>w dniu 23.04.2013 r. Uchwałą nr </w:t>
      </w:r>
      <w:r w:rsidRPr="00B75CA4">
        <w:rPr>
          <w:rFonts w:ascii="Times New Roman" w:hAnsi="Times New Roman"/>
          <w:szCs w:val="18"/>
        </w:rPr>
        <w:t>LI/976/2013.</w:t>
      </w:r>
    </w:p>
  </w:footnote>
  <w:footnote w:id="60">
    <w:p w:rsidR="00235F2C" w:rsidRPr="000353DC" w:rsidRDefault="00235F2C" w:rsidP="00BA1ED6">
      <w:pPr>
        <w:pStyle w:val="Tekstprzypisudolnego"/>
        <w:spacing w:line="240" w:lineRule="auto"/>
        <w:rPr>
          <w:sz w:val="18"/>
          <w:szCs w:val="18"/>
        </w:rPr>
      </w:pPr>
      <w:r w:rsidRPr="00B75CA4">
        <w:rPr>
          <w:rStyle w:val="Odwoanieprzypisudolnego"/>
          <w:rFonts w:ascii="Times New Roman" w:hAnsi="Times New Roman"/>
          <w:szCs w:val="18"/>
        </w:rPr>
        <w:footnoteRef/>
      </w:r>
      <w:r>
        <w:rPr>
          <w:rFonts w:ascii="Times New Roman" w:hAnsi="Times New Roman"/>
          <w:i/>
          <w:szCs w:val="18"/>
        </w:rPr>
        <w:t> </w:t>
      </w:r>
      <w:r w:rsidRPr="00B75CA4">
        <w:rPr>
          <w:rFonts w:ascii="Times New Roman" w:hAnsi="Times New Roman"/>
          <w:i/>
          <w:szCs w:val="18"/>
        </w:rPr>
        <w:t>Program ochrony środowiska przed hałasem dla terenów położonych w pobliżu głównych dróg o obciążeniu ruchem powyżej 3 mln przejazdów rocznie</w:t>
      </w:r>
      <w:r w:rsidRPr="00B75CA4">
        <w:rPr>
          <w:rFonts w:ascii="Times New Roman" w:hAnsi="Times New Roman"/>
          <w:szCs w:val="18"/>
        </w:rPr>
        <w:t>, uchwalony przez Sejmik Wojew</w:t>
      </w:r>
      <w:r>
        <w:rPr>
          <w:rFonts w:ascii="Times New Roman" w:hAnsi="Times New Roman"/>
          <w:szCs w:val="18"/>
        </w:rPr>
        <w:t>ództwa Podkarpackiego z dnia 27 </w:t>
      </w:r>
      <w:r w:rsidRPr="00B75CA4">
        <w:rPr>
          <w:rFonts w:ascii="Times New Roman" w:hAnsi="Times New Roman"/>
          <w:szCs w:val="18"/>
        </w:rPr>
        <w:t>października 2014 r. Uchwałą nr LVIII/1096/14.</w:t>
      </w:r>
    </w:p>
  </w:footnote>
  <w:footnote w:id="61">
    <w:p w:rsidR="00235F2C" w:rsidRPr="0062597D" w:rsidRDefault="00235F2C" w:rsidP="00BA1ED6">
      <w:pPr>
        <w:pStyle w:val="Tekstprzypisudolnego"/>
        <w:spacing w:after="20" w:line="240" w:lineRule="auto"/>
        <w:rPr>
          <w:rFonts w:ascii="Times New Roman" w:hAnsi="Times New Roman"/>
        </w:rPr>
      </w:pPr>
      <w:r w:rsidRPr="00FE5081">
        <w:rPr>
          <w:rStyle w:val="Odwoanieprzypisudolnego"/>
          <w:rFonts w:ascii="Times New Roman" w:hAnsi="Times New Roman"/>
          <w:szCs w:val="18"/>
        </w:rPr>
        <w:footnoteRef/>
      </w:r>
      <w:r>
        <w:rPr>
          <w:rFonts w:ascii="Times New Roman" w:hAnsi="Times New Roman"/>
        </w:rPr>
        <w:t> </w:t>
      </w:r>
      <w:r w:rsidRPr="00FE5081">
        <w:rPr>
          <w:rFonts w:ascii="Times New Roman" w:hAnsi="Times New Roman"/>
        </w:rPr>
        <w:t xml:space="preserve">Plan Gospodarki </w:t>
      </w:r>
      <w:r w:rsidRPr="0062597D">
        <w:rPr>
          <w:rFonts w:ascii="Times New Roman" w:hAnsi="Times New Roman"/>
        </w:rPr>
        <w:t>Odpadami dla Województwa Podkarpackiego 2022 uchwalony przez Sejmik Województwa Podkarpackiego Uchwała nr XXXI/551/17 w dn. 5 stycznia 2017 oraz u</w:t>
      </w:r>
      <w:r w:rsidRPr="0062597D">
        <w:rPr>
          <w:rFonts w:ascii="Times New Roman" w:hAnsi="Times New Roman"/>
          <w:color w:val="000000"/>
          <w:szCs w:val="18"/>
          <w:shd w:val="clear" w:color="auto" w:fill="FFFFFF"/>
        </w:rPr>
        <w:t xml:space="preserve">stawa z dnia 14 grudnia 2012 r. </w:t>
      </w:r>
      <w:r w:rsidRPr="0062597D">
        <w:rPr>
          <w:rFonts w:ascii="Times New Roman" w:hAnsi="Times New Roman"/>
          <w:color w:val="000000"/>
          <w:szCs w:val="18"/>
          <w:shd w:val="clear" w:color="auto" w:fill="FFFFFF"/>
        </w:rPr>
        <w:br/>
      </w:r>
      <w:r w:rsidRPr="0062597D">
        <w:rPr>
          <w:rFonts w:ascii="Times New Roman" w:hAnsi="Times New Roman"/>
          <w:i/>
          <w:color w:val="000000"/>
          <w:szCs w:val="18"/>
          <w:shd w:val="clear" w:color="auto" w:fill="FFFFFF"/>
        </w:rPr>
        <w:t xml:space="preserve">o odpadach </w:t>
      </w:r>
      <w:r w:rsidRPr="0062597D">
        <w:rPr>
          <w:rFonts w:ascii="Times New Roman" w:hAnsi="Times New Roman"/>
          <w:color w:val="000000"/>
          <w:szCs w:val="18"/>
          <w:shd w:val="clear" w:color="auto" w:fill="FFFFFF"/>
        </w:rPr>
        <w:t xml:space="preserve">(t.j. </w:t>
      </w:r>
      <w:r w:rsidRPr="0062597D">
        <w:rPr>
          <w:rFonts w:ascii="Times New Roman" w:hAnsi="Times New Roman"/>
          <w:bCs/>
          <w:color w:val="000000"/>
          <w:szCs w:val="18"/>
          <w:shd w:val="clear" w:color="auto" w:fill="FFFFFF"/>
        </w:rPr>
        <w:t>Dz. U. z 2016 r., poz. 1987 z poźn. zm.).</w:t>
      </w:r>
    </w:p>
  </w:footnote>
  <w:footnote w:id="62">
    <w:p w:rsidR="00235F2C" w:rsidRDefault="00235F2C" w:rsidP="00BA1ED6">
      <w:pPr>
        <w:pStyle w:val="Tekstprzypisudolnego"/>
        <w:spacing w:after="20" w:line="240" w:lineRule="auto"/>
      </w:pPr>
      <w:r w:rsidRPr="0062597D">
        <w:rPr>
          <w:rStyle w:val="Odwoanieprzypisudolnego"/>
          <w:rFonts w:ascii="Times New Roman" w:hAnsi="Times New Roman"/>
          <w:szCs w:val="18"/>
        </w:rPr>
        <w:footnoteRef/>
      </w:r>
      <w:r w:rsidRPr="0062597D">
        <w:rPr>
          <w:rFonts w:ascii="Times New Roman" w:hAnsi="Times New Roman"/>
          <w:szCs w:val="18"/>
        </w:rPr>
        <w:t xml:space="preserve"> Art. 36 ust.2 i art. art.37 ust. 1 </w:t>
      </w:r>
      <w:r w:rsidRPr="0062597D">
        <w:rPr>
          <w:rFonts w:ascii="Times New Roman" w:hAnsi="Times New Roman"/>
          <w:color w:val="000000"/>
          <w:szCs w:val="18"/>
          <w:shd w:val="clear" w:color="auto" w:fill="FFFFFF"/>
        </w:rPr>
        <w:t xml:space="preserve">ustawy </w:t>
      </w:r>
      <w:r w:rsidRPr="0062597D">
        <w:rPr>
          <w:rFonts w:ascii="Times New Roman" w:hAnsi="Times New Roman"/>
          <w:i/>
          <w:color w:val="000000"/>
          <w:szCs w:val="18"/>
          <w:shd w:val="clear" w:color="auto" w:fill="FFFFFF"/>
        </w:rPr>
        <w:t>o odpadach.</w:t>
      </w:r>
    </w:p>
  </w:footnote>
  <w:footnote w:id="63">
    <w:p w:rsidR="00235F2C" w:rsidRPr="00AD0282" w:rsidRDefault="00235F2C" w:rsidP="00921F0F">
      <w:pPr>
        <w:pStyle w:val="Tekstprzypisudolnego"/>
        <w:spacing w:line="240" w:lineRule="auto"/>
        <w:rPr>
          <w:rFonts w:ascii="Times New Roman" w:hAnsi="Times New Roman"/>
          <w:szCs w:val="18"/>
        </w:rPr>
      </w:pPr>
      <w:r w:rsidRPr="00AD0282">
        <w:rPr>
          <w:rStyle w:val="Odwoanieprzypisudolnego"/>
          <w:rFonts w:ascii="Times New Roman" w:hAnsi="Times New Roman"/>
          <w:szCs w:val="18"/>
        </w:rPr>
        <w:footnoteRef/>
      </w:r>
      <w:r w:rsidRPr="00AD0282">
        <w:rPr>
          <w:rFonts w:ascii="Times New Roman" w:hAnsi="Times New Roman"/>
          <w:szCs w:val="18"/>
        </w:rPr>
        <w:t xml:space="preserve"> Według stanu na dzień 31.12.2015</w:t>
      </w:r>
    </w:p>
  </w:footnote>
  <w:footnote w:id="64">
    <w:p w:rsidR="00235F2C" w:rsidRPr="00AD0282" w:rsidRDefault="00235F2C" w:rsidP="00406F8D">
      <w:pPr>
        <w:pStyle w:val="Tekstprzypisudolnego"/>
        <w:spacing w:line="240" w:lineRule="auto"/>
        <w:rPr>
          <w:rFonts w:ascii="Times New Roman" w:hAnsi="Times New Roman"/>
          <w:szCs w:val="18"/>
        </w:rPr>
      </w:pPr>
      <w:r w:rsidRPr="00AD0282">
        <w:rPr>
          <w:rStyle w:val="Odwoanieprzypisudolnego"/>
          <w:rFonts w:ascii="Times New Roman" w:hAnsi="Times New Roman"/>
          <w:szCs w:val="18"/>
        </w:rPr>
        <w:footnoteRef/>
      </w:r>
      <w:r w:rsidRPr="00AD0282">
        <w:rPr>
          <w:rFonts w:ascii="Times New Roman" w:hAnsi="Times New Roman"/>
          <w:szCs w:val="18"/>
        </w:rPr>
        <w:t xml:space="preserve"> Według stanu na dzień 31.12.2015 r.</w:t>
      </w:r>
    </w:p>
  </w:footnote>
  <w:footnote w:id="65">
    <w:p w:rsidR="00235F2C" w:rsidRPr="00AD0282" w:rsidRDefault="00235F2C" w:rsidP="00BA1ED6">
      <w:pPr>
        <w:pStyle w:val="Tekstprzypisudolnego"/>
        <w:spacing w:line="240" w:lineRule="auto"/>
        <w:rPr>
          <w:rFonts w:ascii="Times New Roman" w:hAnsi="Times New Roman"/>
        </w:rPr>
      </w:pPr>
      <w:r w:rsidRPr="00AD0282">
        <w:rPr>
          <w:rStyle w:val="Odwoanieprzypisudolnego"/>
          <w:rFonts w:ascii="Times New Roman" w:hAnsi="Times New Roman"/>
        </w:rPr>
        <w:footnoteRef/>
      </w:r>
      <w:r w:rsidRPr="00AD0282">
        <w:rPr>
          <w:rFonts w:ascii="Times New Roman" w:hAnsi="Times New Roman"/>
        </w:rPr>
        <w:t xml:space="preserve"> Ustawa z dnia 16 kwietnia 2004 r</w:t>
      </w:r>
      <w:r>
        <w:rPr>
          <w:rFonts w:ascii="Times New Roman" w:hAnsi="Times New Roman"/>
        </w:rPr>
        <w:t xml:space="preserve">. </w:t>
      </w:r>
      <w:r w:rsidRPr="00AD0282">
        <w:rPr>
          <w:rFonts w:ascii="Times New Roman" w:hAnsi="Times New Roman"/>
          <w:i/>
        </w:rPr>
        <w:t>o ochronie przyrody</w:t>
      </w:r>
      <w:r w:rsidRPr="00AD0282">
        <w:rPr>
          <w:rStyle w:val="Odwoanieprzypisudolnego"/>
          <w:rFonts w:ascii="Times New Roman" w:hAnsi="Times New Roman"/>
          <w:i/>
        </w:rPr>
        <w:footnoteRef/>
      </w:r>
      <w:r w:rsidRPr="00AD0282">
        <w:rPr>
          <w:rFonts w:ascii="Times New Roman" w:hAnsi="Times New Roman"/>
        </w:rPr>
        <w:t xml:space="preserve"> (t.j. Dz. U. z 201</w:t>
      </w:r>
      <w:r>
        <w:rPr>
          <w:rFonts w:ascii="Times New Roman" w:hAnsi="Times New Roman"/>
        </w:rPr>
        <w:t>6</w:t>
      </w:r>
      <w:r w:rsidRPr="00AD0282">
        <w:rPr>
          <w:rFonts w:ascii="Times New Roman" w:hAnsi="Times New Roman"/>
        </w:rPr>
        <w:t> r., poz.</w:t>
      </w:r>
      <w:r>
        <w:rPr>
          <w:rFonts w:ascii="Times New Roman" w:hAnsi="Times New Roman"/>
        </w:rPr>
        <w:t xml:space="preserve"> 2134</w:t>
      </w:r>
      <w:r w:rsidRPr="00AD0282">
        <w:rPr>
          <w:rFonts w:ascii="Times New Roman" w:hAnsi="Times New Roman"/>
        </w:rPr>
        <w:t>)</w:t>
      </w:r>
    </w:p>
  </w:footnote>
  <w:footnote w:id="66">
    <w:p w:rsidR="00235F2C" w:rsidRPr="00AD0282" w:rsidRDefault="00235F2C" w:rsidP="00BA1ED6">
      <w:pPr>
        <w:pStyle w:val="Tekstprzypisudolnego"/>
        <w:spacing w:line="240" w:lineRule="auto"/>
        <w:rPr>
          <w:rFonts w:ascii="Times New Roman" w:hAnsi="Times New Roman"/>
        </w:rPr>
      </w:pPr>
      <w:r w:rsidRPr="00AD0282">
        <w:rPr>
          <w:rStyle w:val="Odwoanieprzypisudolnego"/>
          <w:rFonts w:ascii="Times New Roman" w:hAnsi="Times New Roman"/>
        </w:rPr>
        <w:footnoteRef/>
      </w:r>
      <w:r w:rsidRPr="00AD0282">
        <w:rPr>
          <w:rFonts w:ascii="Times New Roman" w:hAnsi="Times New Roman"/>
        </w:rPr>
        <w:t xml:space="preserve"> Powierzchnia Bieszczadzkiego Parku Narodowego podana została wg </w:t>
      </w:r>
      <w:r>
        <w:rPr>
          <w:rFonts w:ascii="Times New Roman" w:hAnsi="Times New Roman"/>
        </w:rPr>
        <w:t>Rozporządzenia Rady Ministrów z </w:t>
      </w:r>
      <w:r w:rsidRPr="00AD0282">
        <w:rPr>
          <w:rFonts w:ascii="Times New Roman" w:hAnsi="Times New Roman"/>
        </w:rPr>
        <w:t xml:space="preserve">dnia 19 listopada 1996 r. </w:t>
      </w:r>
      <w:r w:rsidRPr="00AD0282">
        <w:rPr>
          <w:rFonts w:ascii="Times New Roman" w:hAnsi="Times New Roman"/>
          <w:i/>
        </w:rPr>
        <w:t>w sprawie Bieszczadzkiego Parku Narodowego</w:t>
      </w:r>
      <w:r w:rsidRPr="00AD0282">
        <w:rPr>
          <w:rFonts w:ascii="Times New Roman" w:hAnsi="Times New Roman"/>
        </w:rPr>
        <w:t xml:space="preserve"> (Dz. U. z 1996 r. Nr 144, poz. 664 z późn. zm.). Powierzchnia Magurskiego Parku Narodowego podana została wg danych ze strony internetowej </w:t>
      </w:r>
      <w:hyperlink w:history="1">
        <w:r w:rsidRPr="00AD0282">
          <w:rPr>
            <w:rStyle w:val="Hipercze"/>
            <w:rFonts w:ascii="Times New Roman" w:hAnsi="Times New Roman"/>
            <w:i/>
            <w:color w:val="auto"/>
            <w:u w:val="none"/>
          </w:rPr>
          <w:t>http://www.magurskipn. pl/index.php?d=artykul&amp;kat</w:t>
        </w:r>
      </w:hyperlink>
      <w:r w:rsidRPr="00AD0282">
        <w:rPr>
          <w:rFonts w:ascii="Times New Roman" w:hAnsi="Times New Roman"/>
          <w:i/>
        </w:rPr>
        <w:t xml:space="preserve"> =58&amp;art=74</w:t>
      </w:r>
      <w:r w:rsidRPr="00AD0282">
        <w:rPr>
          <w:rFonts w:ascii="Times New Roman" w:hAnsi="Times New Roman"/>
        </w:rPr>
        <w:t xml:space="preserve"> (data dostępu: 20.10.2016 r.) tj. oficjalnej strony internetowej Magurskiego Parku Narodowego i dotyczy tylko terenu Parku położonego w województwie podkarpackim).</w:t>
      </w:r>
    </w:p>
  </w:footnote>
  <w:footnote w:id="67">
    <w:p w:rsidR="00235F2C" w:rsidRPr="00AD0282" w:rsidRDefault="00235F2C" w:rsidP="00BA1ED6">
      <w:pPr>
        <w:pStyle w:val="Tekstprzypisudolnego"/>
        <w:spacing w:line="240" w:lineRule="auto"/>
        <w:rPr>
          <w:rFonts w:ascii="Times New Roman" w:hAnsi="Times New Roman"/>
        </w:rPr>
      </w:pPr>
      <w:r w:rsidRPr="00AD0282">
        <w:rPr>
          <w:rStyle w:val="Odwoanieprzypisudolnego"/>
          <w:rFonts w:ascii="Times New Roman" w:hAnsi="Times New Roman"/>
        </w:rPr>
        <w:footnoteRef/>
      </w:r>
      <w:r w:rsidRPr="00AD0282">
        <w:rPr>
          <w:rFonts w:ascii="Times New Roman" w:hAnsi="Times New Roman"/>
        </w:rPr>
        <w:t xml:space="preserve"> Regionalna Dyrekcja ochrony Środowiska w Rzeszowie – Rejestr rezerwatów przyrody województwa podkarpackiego - dane za stroną internetową </w:t>
      </w:r>
      <w:r w:rsidRPr="00AA00B0">
        <w:rPr>
          <w:rFonts w:ascii="Times New Roman" w:hAnsi="Times New Roman"/>
          <w:i/>
        </w:rPr>
        <w:t>http://bip.rzeszow.rdos.gov.pl/rejestry-form-ochrony-przyrody-</w:t>
      </w:r>
      <w:r w:rsidRPr="00AA00B0">
        <w:rPr>
          <w:rFonts w:ascii="Times New Roman" w:hAnsi="Times New Roman"/>
          <w:i/>
        </w:rPr>
        <w:br/>
        <w:t>w-woj-podkarpackim</w:t>
      </w:r>
      <w:r w:rsidRPr="00AD0282">
        <w:rPr>
          <w:rFonts w:ascii="Times New Roman" w:hAnsi="Times New Roman"/>
        </w:rPr>
        <w:t xml:space="preserve"> (data dostępu 20.10.2016 r.)</w:t>
      </w:r>
    </w:p>
  </w:footnote>
  <w:footnote w:id="68">
    <w:p w:rsidR="00235F2C" w:rsidRPr="00AD0282" w:rsidRDefault="00235F2C" w:rsidP="00BA1ED6">
      <w:pPr>
        <w:pStyle w:val="Tekstprzypisudolnego"/>
        <w:spacing w:line="240" w:lineRule="auto"/>
        <w:rPr>
          <w:rFonts w:ascii="Times New Roman" w:hAnsi="Times New Roman"/>
        </w:rPr>
      </w:pPr>
      <w:r w:rsidRPr="00AD0282">
        <w:rPr>
          <w:rStyle w:val="Odwoanieprzypisudolnego"/>
          <w:rFonts w:ascii="Times New Roman" w:hAnsi="Times New Roman"/>
        </w:rPr>
        <w:footnoteRef/>
      </w:r>
      <w:r w:rsidRPr="00AD0282">
        <w:rPr>
          <w:rFonts w:ascii="Times New Roman" w:hAnsi="Times New Roman"/>
        </w:rPr>
        <w:t xml:space="preserve"> Powierzchnia parków krajobrazowych została wyliczona zgodnie z rozporządzeniami w sprawie poszczególnych parków krajobrazowych – stan prawny na dzień 12.04.2015 r.</w:t>
      </w:r>
    </w:p>
  </w:footnote>
  <w:footnote w:id="69">
    <w:p w:rsidR="00235F2C" w:rsidRPr="001035E9" w:rsidRDefault="00235F2C" w:rsidP="00BA1ED6">
      <w:pPr>
        <w:pStyle w:val="Tekstprzypisudolnego"/>
        <w:spacing w:line="240" w:lineRule="auto"/>
        <w:rPr>
          <w:sz w:val="16"/>
          <w:szCs w:val="16"/>
        </w:rPr>
      </w:pPr>
      <w:r w:rsidRPr="00AD0282">
        <w:rPr>
          <w:rStyle w:val="Odwoanieprzypisudolnego"/>
          <w:rFonts w:ascii="Times New Roman" w:hAnsi="Times New Roman"/>
        </w:rPr>
        <w:footnoteRef/>
      </w:r>
      <w:r w:rsidRPr="00AD0282">
        <w:rPr>
          <w:rFonts w:ascii="Times New Roman" w:hAnsi="Times New Roman"/>
        </w:rPr>
        <w:t xml:space="preserve"> Powierzchnia obszarów chronionego krajobrazu została wyliczo</w:t>
      </w:r>
      <w:r>
        <w:rPr>
          <w:rFonts w:ascii="Times New Roman" w:hAnsi="Times New Roman"/>
        </w:rPr>
        <w:t>na zgodnie z rozporządzeniami w </w:t>
      </w:r>
      <w:r w:rsidRPr="00AD0282">
        <w:rPr>
          <w:rFonts w:ascii="Times New Roman" w:hAnsi="Times New Roman"/>
        </w:rPr>
        <w:t>sprawie poszczególnych obszarów chronionego krajobrazu – stan prawny na dzień 12.04.2015 r.</w:t>
      </w:r>
    </w:p>
  </w:footnote>
  <w:footnote w:id="70">
    <w:p w:rsidR="00235F2C" w:rsidRPr="009048FC" w:rsidRDefault="00235F2C" w:rsidP="00BA1ED6">
      <w:pPr>
        <w:pStyle w:val="Tekstprzypisudolnego"/>
        <w:spacing w:after="20" w:line="240" w:lineRule="auto"/>
        <w:rPr>
          <w:rFonts w:ascii="Times New Roman" w:hAnsi="Times New Roman"/>
        </w:rPr>
      </w:pPr>
      <w:r w:rsidRPr="006D3FE8">
        <w:rPr>
          <w:rStyle w:val="Odwoanieprzypisudolnego"/>
          <w:rFonts w:ascii="Times New Roman" w:hAnsi="Times New Roman"/>
        </w:rPr>
        <w:footnoteRef/>
      </w:r>
      <w:r w:rsidRPr="006D3FE8">
        <w:rPr>
          <w:rFonts w:ascii="Times New Roman" w:hAnsi="Times New Roman"/>
        </w:rPr>
        <w:t xml:space="preserve"> Powierzchnia </w:t>
      </w:r>
      <w:r w:rsidRPr="009048FC">
        <w:rPr>
          <w:rFonts w:ascii="Times New Roman" w:hAnsi="Times New Roman"/>
        </w:rPr>
        <w:t>podana na podstawie rozporządzenia Ministra Środowiska z dnia 12 stycznia 2011 r. w sprawie obszarów specjalnej ochrony ptaków (Dz. U. z 2011 r., Nr 25, poz. 133, z późn. zm.).</w:t>
      </w:r>
    </w:p>
  </w:footnote>
  <w:footnote w:id="71">
    <w:p w:rsidR="00235F2C" w:rsidRPr="009048FC" w:rsidRDefault="00235F2C" w:rsidP="00BA1ED6">
      <w:pPr>
        <w:pStyle w:val="Tekstprzypisudolnego"/>
        <w:spacing w:after="20" w:line="240" w:lineRule="auto"/>
        <w:rPr>
          <w:rFonts w:ascii="Times New Roman" w:hAnsi="Times New Roman"/>
        </w:rPr>
      </w:pPr>
      <w:r w:rsidRPr="009048FC">
        <w:rPr>
          <w:rStyle w:val="Odwoanieprzypisudolnego"/>
          <w:rFonts w:ascii="Times New Roman" w:hAnsi="Times New Roman"/>
        </w:rPr>
        <w:footnoteRef/>
      </w:r>
      <w:r w:rsidRPr="009048FC">
        <w:rPr>
          <w:rFonts w:ascii="Times New Roman" w:hAnsi="Times New Roman"/>
        </w:rPr>
        <w:t xml:space="preserve"> Regionalna Dyrekcja ochrony Środowiska w Rzeszowie – Rejestr obszarów Natura 2000 województwa podkarpackiego - dane za stroną internetową </w:t>
      </w:r>
      <w:r w:rsidRPr="00AA00B0">
        <w:rPr>
          <w:rFonts w:ascii="Times New Roman" w:hAnsi="Times New Roman"/>
          <w:i/>
        </w:rPr>
        <w:t>http://bip.rzeszow.rdos.gov.pl/rejestry-form-ochrony-przyrody-</w:t>
      </w:r>
      <w:r w:rsidRPr="00AA00B0">
        <w:rPr>
          <w:rFonts w:ascii="Times New Roman" w:hAnsi="Times New Roman"/>
          <w:i/>
        </w:rPr>
        <w:br/>
        <w:t>w-woj-podkarpackim</w:t>
      </w:r>
      <w:r w:rsidRPr="009048FC">
        <w:rPr>
          <w:rFonts w:ascii="Times New Roman" w:hAnsi="Times New Roman"/>
        </w:rPr>
        <w:t xml:space="preserve"> (data dostępu 20.10.2016 r.). </w:t>
      </w:r>
    </w:p>
  </w:footnote>
  <w:footnote w:id="72">
    <w:p w:rsidR="00235F2C" w:rsidRPr="009048FC" w:rsidRDefault="00235F2C" w:rsidP="00BA1ED6">
      <w:pPr>
        <w:pStyle w:val="Tekstprzypisudolnego"/>
        <w:spacing w:after="20" w:line="240" w:lineRule="auto"/>
        <w:rPr>
          <w:rFonts w:ascii="Times New Roman" w:hAnsi="Times New Roman"/>
        </w:rPr>
      </w:pPr>
      <w:r w:rsidRPr="009048FC">
        <w:rPr>
          <w:rStyle w:val="Odwoanieprzypisudolnego"/>
          <w:rFonts w:ascii="Times New Roman" w:hAnsi="Times New Roman"/>
        </w:rPr>
        <w:footnoteRef/>
      </w:r>
      <w:r w:rsidRPr="009048FC">
        <w:rPr>
          <w:rFonts w:ascii="Times New Roman" w:hAnsi="Times New Roman"/>
        </w:rPr>
        <w:t xml:space="preserve"> Raport o stanie środowiska w województwie podkarpackim w 2014 roku., WIOŚ w Rzeszowie, 2015 r.</w:t>
      </w:r>
    </w:p>
  </w:footnote>
  <w:footnote w:id="73">
    <w:p w:rsidR="00235F2C" w:rsidRPr="00550F14" w:rsidRDefault="00235F2C" w:rsidP="00702E40">
      <w:pPr>
        <w:pStyle w:val="Tekstprzypisudolnego"/>
        <w:tabs>
          <w:tab w:val="left" w:pos="142"/>
          <w:tab w:val="left" w:pos="284"/>
        </w:tabs>
        <w:spacing w:after="20" w:line="240" w:lineRule="auto"/>
        <w:rPr>
          <w:rFonts w:ascii="Times New Roman" w:hAnsi="Times New Roman"/>
        </w:rPr>
      </w:pPr>
      <w:r w:rsidRPr="009048FC">
        <w:rPr>
          <w:rStyle w:val="Odwoanieprzypisudolnego"/>
          <w:rFonts w:ascii="Times New Roman" w:hAnsi="Times New Roman"/>
        </w:rPr>
        <w:footnoteRef/>
      </w:r>
      <w:r>
        <w:rPr>
          <w:rFonts w:ascii="Times New Roman" w:hAnsi="Times New Roman"/>
        </w:rPr>
        <w:t> </w:t>
      </w:r>
      <w:r w:rsidRPr="009048FC">
        <w:rPr>
          <w:rFonts w:ascii="Times New Roman" w:hAnsi="Times New Roman"/>
        </w:rPr>
        <w:t>Regionalna Dyrekcja ochrony Środowiska w Rzeszowie – Rejestr stanowisk</w:t>
      </w:r>
      <w:r w:rsidRPr="00550F14">
        <w:rPr>
          <w:rFonts w:ascii="Times New Roman" w:hAnsi="Times New Roman"/>
        </w:rPr>
        <w:t xml:space="preserve"> dokumentacyjnych w województwie podkarpackim - dane za stroną internetową </w:t>
      </w:r>
      <w:hyperlink r:id="rId3" w:history="1">
        <w:r w:rsidRPr="00AA00B0">
          <w:rPr>
            <w:rStyle w:val="Hipercze"/>
            <w:rFonts w:ascii="Times New Roman" w:hAnsi="Times New Roman"/>
            <w:i/>
            <w:color w:val="auto"/>
            <w:u w:val="none"/>
          </w:rPr>
          <w:t>http://bip.rzeszow.rdos.gov.pl/rejestry-form-ochrony-przyrody-w-woj-podkarpackim</w:t>
        </w:r>
      </w:hyperlink>
      <w:r w:rsidRPr="00550F14">
        <w:rPr>
          <w:rFonts w:ascii="Times New Roman" w:hAnsi="Times New Roman"/>
        </w:rPr>
        <w:t xml:space="preserve"> (data dostępu 20.10.2016 r.). </w:t>
      </w:r>
    </w:p>
  </w:footnote>
  <w:footnote w:id="74">
    <w:p w:rsidR="00235F2C" w:rsidRPr="00550F14" w:rsidRDefault="00235F2C" w:rsidP="00BA1ED6">
      <w:pPr>
        <w:pStyle w:val="Tekstprzypisudolnego"/>
        <w:spacing w:after="20" w:line="240" w:lineRule="auto"/>
        <w:rPr>
          <w:rFonts w:ascii="Times New Roman" w:hAnsi="Times New Roman"/>
        </w:rPr>
      </w:pPr>
      <w:r w:rsidRPr="00550F14">
        <w:rPr>
          <w:rStyle w:val="Odwoanieprzypisudolnego"/>
          <w:rFonts w:ascii="Times New Roman" w:hAnsi="Times New Roman"/>
        </w:rPr>
        <w:footnoteRef/>
      </w:r>
      <w:r w:rsidRPr="00550F14">
        <w:rPr>
          <w:rFonts w:ascii="Times New Roman" w:hAnsi="Times New Roman"/>
        </w:rPr>
        <w:t xml:space="preserve"> Regionalna Dyrekcja ochrony Środowiska w Rzeszowie – Rejestr użytków ekologicznych w województwie podkarpackim - dane za stroną internetową </w:t>
      </w:r>
      <w:r w:rsidRPr="00AA00B0">
        <w:rPr>
          <w:rFonts w:ascii="Times New Roman" w:hAnsi="Times New Roman"/>
          <w:i/>
        </w:rPr>
        <w:t>http://bip.rzeszow.rdos.gov.pl/rejestry-form-ochrony-przyrody-</w:t>
      </w:r>
      <w:r w:rsidRPr="00AA00B0">
        <w:rPr>
          <w:rFonts w:ascii="Times New Roman" w:hAnsi="Times New Roman"/>
          <w:i/>
        </w:rPr>
        <w:br/>
        <w:t>w-woj-podkarpackim</w:t>
      </w:r>
      <w:r w:rsidRPr="00550F14">
        <w:rPr>
          <w:rFonts w:ascii="Times New Roman" w:hAnsi="Times New Roman"/>
        </w:rPr>
        <w:t xml:space="preserve"> (rejestr w weryfikacji - data dostępu 20.10.2016 r.).</w:t>
      </w:r>
    </w:p>
  </w:footnote>
  <w:footnote w:id="75">
    <w:p w:rsidR="00235F2C" w:rsidRPr="001035E9" w:rsidRDefault="00235F2C" w:rsidP="00BA1ED6">
      <w:pPr>
        <w:pStyle w:val="Tekstprzypisudolnego"/>
        <w:spacing w:after="20" w:line="240" w:lineRule="auto"/>
        <w:rPr>
          <w:sz w:val="16"/>
          <w:szCs w:val="16"/>
        </w:rPr>
      </w:pPr>
      <w:r w:rsidRPr="00550F14">
        <w:rPr>
          <w:rStyle w:val="Odwoanieprzypisudolnego"/>
          <w:rFonts w:ascii="Times New Roman" w:hAnsi="Times New Roman"/>
        </w:rPr>
        <w:footnoteRef/>
      </w:r>
      <w:r w:rsidRPr="00550F14">
        <w:rPr>
          <w:rFonts w:ascii="Times New Roman" w:hAnsi="Times New Roman"/>
        </w:rPr>
        <w:t xml:space="preserve"> Regionalna Dyrekcja Ochrony Środowiska w Rzeszowie – Rejestr zespołów przyrodniczo-krajobrazowych w województwie podkarpackim- dane za stroną internetową </w:t>
      </w:r>
      <w:hyperlink r:id="rId4" w:history="1">
        <w:r w:rsidRPr="00AA00B0">
          <w:rPr>
            <w:rStyle w:val="Hipercze"/>
            <w:rFonts w:ascii="Times New Roman" w:hAnsi="Times New Roman"/>
            <w:i/>
            <w:color w:val="auto"/>
            <w:u w:val="none"/>
          </w:rPr>
          <w:t>http://bip.rzeszow.rdos.gov.pl/rejestry-form-ochrony-przyrody-w-woj-podkarpackim</w:t>
        </w:r>
      </w:hyperlink>
      <w:r>
        <w:rPr>
          <w:rFonts w:ascii="Times New Roman" w:hAnsi="Times New Roman"/>
        </w:rPr>
        <w:t xml:space="preserve"> </w:t>
      </w:r>
      <w:r w:rsidRPr="006D3FE8">
        <w:rPr>
          <w:rFonts w:ascii="Times New Roman" w:hAnsi="Times New Roman"/>
        </w:rPr>
        <w:t>(data dostępu 20.10.201</w:t>
      </w:r>
      <w:r>
        <w:rPr>
          <w:rFonts w:ascii="Times New Roman" w:hAnsi="Times New Roman"/>
        </w:rPr>
        <w:t>6</w:t>
      </w:r>
      <w:r w:rsidRPr="006D3FE8">
        <w:rPr>
          <w:rFonts w:ascii="Times New Roman" w:hAnsi="Times New Roman"/>
        </w:rPr>
        <w:t>  r.).</w:t>
      </w:r>
    </w:p>
  </w:footnote>
  <w:footnote w:id="76">
    <w:p w:rsidR="00235F2C" w:rsidRPr="00702E40" w:rsidRDefault="00235F2C" w:rsidP="00702E40">
      <w:pPr>
        <w:tabs>
          <w:tab w:val="left" w:pos="0"/>
        </w:tabs>
        <w:rPr>
          <w:rFonts w:ascii="Times New Roman" w:hAnsi="Times New Roman" w:cs="Times New Roman"/>
          <w:sz w:val="20"/>
          <w:szCs w:val="20"/>
          <w:highlight w:val="green"/>
        </w:rPr>
      </w:pPr>
      <w:r w:rsidRPr="00702E40">
        <w:rPr>
          <w:rStyle w:val="Odwoanieprzypisudolnego"/>
          <w:rFonts w:ascii="Times New Roman" w:hAnsi="Times New Roman" w:cs="Times New Roman"/>
          <w:sz w:val="20"/>
          <w:szCs w:val="20"/>
        </w:rPr>
        <w:footnoteRef/>
      </w:r>
      <w:r>
        <w:rPr>
          <w:rFonts w:ascii="Times New Roman" w:hAnsi="Times New Roman" w:cs="Times New Roman"/>
          <w:i/>
          <w:sz w:val="20"/>
          <w:szCs w:val="20"/>
        </w:rPr>
        <w:t> </w:t>
      </w:r>
      <w:r w:rsidRPr="00702E40">
        <w:rPr>
          <w:rFonts w:ascii="Times New Roman" w:hAnsi="Times New Roman" w:cs="Times New Roman"/>
          <w:i/>
          <w:sz w:val="20"/>
          <w:szCs w:val="20"/>
        </w:rPr>
        <w:t xml:space="preserve">Polska Czerwona Księga Roślin, </w:t>
      </w:r>
      <w:r w:rsidRPr="00702E40">
        <w:rPr>
          <w:rFonts w:ascii="Times New Roman" w:hAnsi="Times New Roman" w:cs="Times New Roman"/>
          <w:sz w:val="20"/>
          <w:szCs w:val="20"/>
        </w:rPr>
        <w:t xml:space="preserve">Polska Akademia Nauk Instytut Ochrony Przyrody, Kraków 2014 r. </w:t>
      </w:r>
    </w:p>
    <w:p w:rsidR="00235F2C" w:rsidRDefault="00235F2C">
      <w:pPr>
        <w:pStyle w:val="Tekstprzypisudolnego"/>
      </w:pPr>
    </w:p>
  </w:footnote>
  <w:footnote w:id="77">
    <w:p w:rsidR="00235F2C" w:rsidRPr="009048FC" w:rsidRDefault="00235F2C" w:rsidP="00C70950">
      <w:pPr>
        <w:pStyle w:val="Tekstprzypisudolnego"/>
        <w:spacing w:line="240" w:lineRule="auto"/>
        <w:rPr>
          <w:rFonts w:ascii="Times New Roman" w:hAnsi="Times New Roman"/>
        </w:rPr>
      </w:pPr>
      <w:r w:rsidRPr="006D3FE8">
        <w:rPr>
          <w:rStyle w:val="Odwoanieprzypisudolnego"/>
          <w:rFonts w:ascii="Times New Roman" w:hAnsi="Times New Roman"/>
        </w:rPr>
        <w:footnoteRef/>
      </w:r>
      <w:r w:rsidRPr="006D3FE8">
        <w:rPr>
          <w:rFonts w:ascii="Times New Roman" w:hAnsi="Times New Roman"/>
        </w:rPr>
        <w:t xml:space="preserve"> Ustawa</w:t>
      </w:r>
      <w:r w:rsidRPr="006D3FE8">
        <w:rPr>
          <w:rStyle w:val="apple-converted-space"/>
          <w:rFonts w:ascii="Times New Roman" w:hAnsi="Times New Roman"/>
          <w:shd w:val="clear" w:color="auto" w:fill="FFFFFF"/>
        </w:rPr>
        <w:t> </w:t>
      </w:r>
      <w:r w:rsidRPr="006D3FE8">
        <w:rPr>
          <w:rFonts w:ascii="Times New Roman" w:hAnsi="Times New Roman"/>
          <w:shd w:val="clear" w:color="auto" w:fill="FFFFFF"/>
        </w:rPr>
        <w:t xml:space="preserve">z dnia 28 września 1991 r. </w:t>
      </w:r>
      <w:r w:rsidRPr="006D3FE8">
        <w:rPr>
          <w:rFonts w:ascii="Times New Roman" w:hAnsi="Times New Roman"/>
          <w:i/>
        </w:rPr>
        <w:t xml:space="preserve">o </w:t>
      </w:r>
      <w:r w:rsidRPr="009048FC">
        <w:rPr>
          <w:rFonts w:ascii="Times New Roman" w:hAnsi="Times New Roman"/>
          <w:i/>
        </w:rPr>
        <w:t>lasach</w:t>
      </w:r>
      <w:r w:rsidRPr="009048FC">
        <w:rPr>
          <w:rFonts w:ascii="Times New Roman" w:hAnsi="Times New Roman"/>
        </w:rPr>
        <w:t xml:space="preserve"> (t.j. </w:t>
      </w:r>
      <w:hyperlink r:id="rId5" w:history="1">
        <w:r w:rsidRPr="009048FC">
          <w:rPr>
            <w:rStyle w:val="Hipercze"/>
            <w:rFonts w:ascii="Times New Roman" w:hAnsi="Times New Roman"/>
            <w:color w:val="auto"/>
            <w:u w:val="none"/>
            <w:shd w:val="clear" w:color="auto" w:fill="FFFFFF"/>
          </w:rPr>
          <w:t>Dz. U. 2015 r., poz. 2100</w:t>
        </w:r>
      </w:hyperlink>
      <w:r>
        <w:rPr>
          <w:rStyle w:val="Hipercze"/>
          <w:rFonts w:ascii="Times New Roman" w:hAnsi="Times New Roman"/>
          <w:color w:val="auto"/>
          <w:u w:val="none"/>
          <w:shd w:val="clear" w:color="auto" w:fill="FFFFFF"/>
        </w:rPr>
        <w:t xml:space="preserve"> </w:t>
      </w:r>
      <w:r w:rsidRPr="009048FC">
        <w:rPr>
          <w:rFonts w:ascii="Times New Roman" w:hAnsi="Times New Roman"/>
        </w:rPr>
        <w:t>z późn. zm.).</w:t>
      </w:r>
    </w:p>
  </w:footnote>
  <w:footnote w:id="78">
    <w:p w:rsidR="00235F2C" w:rsidRPr="006D3FE8" w:rsidRDefault="00235F2C" w:rsidP="00C70950">
      <w:pPr>
        <w:pStyle w:val="Tekstprzypisudolnego"/>
        <w:spacing w:after="20" w:line="240" w:lineRule="auto"/>
        <w:rPr>
          <w:rFonts w:ascii="Times New Roman" w:hAnsi="Times New Roman"/>
        </w:rPr>
      </w:pPr>
      <w:r w:rsidRPr="009048FC">
        <w:rPr>
          <w:rStyle w:val="Odwoanieprzypisudolnego"/>
          <w:rFonts w:ascii="Times New Roman" w:hAnsi="Times New Roman"/>
        </w:rPr>
        <w:footnoteRef/>
      </w:r>
      <w:r w:rsidRPr="009048FC">
        <w:rPr>
          <w:rFonts w:ascii="Times New Roman" w:hAnsi="Times New Roman"/>
        </w:rPr>
        <w:t xml:space="preserve"> Bank Danych Lokalnych, 2015 r.</w:t>
      </w:r>
    </w:p>
  </w:footnote>
  <w:footnote w:id="79">
    <w:p w:rsidR="00235F2C" w:rsidRPr="006D3FE8" w:rsidRDefault="00235F2C" w:rsidP="00C70950">
      <w:pPr>
        <w:pStyle w:val="Tekstprzypisudolnego"/>
        <w:spacing w:after="20" w:line="240" w:lineRule="auto"/>
        <w:rPr>
          <w:rFonts w:ascii="Times New Roman" w:hAnsi="Times New Roman"/>
        </w:rPr>
      </w:pPr>
      <w:r w:rsidRPr="006D3FE8">
        <w:rPr>
          <w:rStyle w:val="Odwoanieprzypisudolnego"/>
          <w:rFonts w:ascii="Times New Roman" w:hAnsi="Times New Roman"/>
        </w:rPr>
        <w:footnoteRef/>
      </w:r>
      <w:r w:rsidRPr="006D3FE8">
        <w:rPr>
          <w:rFonts w:ascii="Times New Roman" w:hAnsi="Times New Roman"/>
        </w:rPr>
        <w:t xml:space="preserve"> Województwo podkarpackie – podregiony, powiaty, gminy, GUS, Rzeszów 2015.</w:t>
      </w:r>
    </w:p>
  </w:footnote>
  <w:footnote w:id="80">
    <w:p w:rsidR="00235F2C" w:rsidRPr="00FB7B3C" w:rsidRDefault="00235F2C" w:rsidP="00921F0F">
      <w:pPr>
        <w:pStyle w:val="Tekstprzypisudolnego"/>
        <w:spacing w:after="20" w:line="240" w:lineRule="auto"/>
        <w:rPr>
          <w:i/>
          <w:sz w:val="18"/>
          <w:szCs w:val="18"/>
        </w:rPr>
      </w:pPr>
      <w:r w:rsidRPr="006D3FE8">
        <w:rPr>
          <w:rStyle w:val="Odwoanieprzypisudolnego"/>
          <w:rFonts w:ascii="Times New Roman" w:hAnsi="Times New Roman"/>
          <w:i/>
        </w:rPr>
        <w:footnoteRef/>
      </w:r>
      <w:r w:rsidRPr="006D3FE8">
        <w:rPr>
          <w:rFonts w:ascii="Times New Roman" w:hAnsi="Times New Roman"/>
          <w:i/>
        </w:rPr>
        <w:t xml:space="preserve"> Ibidem</w:t>
      </w:r>
      <w:r>
        <w:rPr>
          <w:rFonts w:ascii="Times New Roman" w:hAnsi="Times New Roman"/>
          <w:i/>
        </w:rPr>
        <w:t>.</w:t>
      </w:r>
    </w:p>
  </w:footnote>
  <w:footnote w:id="81">
    <w:p w:rsidR="00235F2C" w:rsidRPr="00FE5081" w:rsidRDefault="00235F2C" w:rsidP="006036CE">
      <w:pPr>
        <w:pStyle w:val="Tekstprzypisudolnego"/>
        <w:spacing w:line="240" w:lineRule="auto"/>
        <w:rPr>
          <w:rFonts w:ascii="Times New Roman" w:hAnsi="Times New Roman"/>
          <w:szCs w:val="18"/>
        </w:rPr>
      </w:pPr>
      <w:r w:rsidRPr="006D3FE8">
        <w:rPr>
          <w:rStyle w:val="Odwoanieprzypisudolnego"/>
          <w:rFonts w:ascii="Times New Roman" w:hAnsi="Times New Roman"/>
          <w:szCs w:val="18"/>
        </w:rPr>
        <w:footnoteRef/>
      </w:r>
      <w:r>
        <w:rPr>
          <w:rFonts w:ascii="Times New Roman" w:hAnsi="Times New Roman"/>
          <w:i/>
          <w:szCs w:val="18"/>
        </w:rPr>
        <w:t> </w:t>
      </w:r>
      <w:r w:rsidRPr="00FE5081">
        <w:rPr>
          <w:rFonts w:ascii="Times New Roman" w:hAnsi="Times New Roman"/>
          <w:i/>
          <w:szCs w:val="18"/>
        </w:rPr>
        <w:t>Leśnictwo 2015</w:t>
      </w:r>
      <w:r w:rsidRPr="00FE5081">
        <w:rPr>
          <w:rFonts w:ascii="Times New Roman" w:hAnsi="Times New Roman"/>
          <w:szCs w:val="18"/>
        </w:rPr>
        <w:t>, GUS, Warszawa 2015</w:t>
      </w:r>
      <w:r>
        <w:rPr>
          <w:rFonts w:ascii="Times New Roman" w:hAnsi="Times New Roman"/>
          <w:szCs w:val="18"/>
        </w:rPr>
        <w:t>.</w:t>
      </w:r>
    </w:p>
  </w:footnote>
  <w:footnote w:id="82">
    <w:p w:rsidR="00235F2C" w:rsidRPr="006D3FE8" w:rsidRDefault="00235F2C" w:rsidP="00921F0F">
      <w:pPr>
        <w:pStyle w:val="Tekstprzypisudolnego"/>
        <w:spacing w:after="20" w:line="240" w:lineRule="auto"/>
        <w:ind w:left="142" w:hanging="142"/>
        <w:rPr>
          <w:rFonts w:ascii="Times New Roman" w:hAnsi="Times New Roman"/>
          <w:szCs w:val="18"/>
        </w:rPr>
      </w:pPr>
      <w:r w:rsidRPr="006D3FE8">
        <w:rPr>
          <w:rStyle w:val="Odwoanieprzypisudolnego"/>
          <w:rFonts w:ascii="Times New Roman" w:hAnsi="Times New Roman"/>
          <w:szCs w:val="18"/>
        </w:rPr>
        <w:footnoteRef/>
      </w:r>
      <w:r>
        <w:rPr>
          <w:rFonts w:ascii="Times New Roman" w:hAnsi="Times New Roman"/>
          <w:i/>
          <w:szCs w:val="18"/>
        </w:rPr>
        <w:t> </w:t>
      </w:r>
      <w:r w:rsidRPr="006D3FE8">
        <w:rPr>
          <w:rFonts w:ascii="Times New Roman" w:hAnsi="Times New Roman"/>
          <w:i/>
          <w:szCs w:val="18"/>
        </w:rPr>
        <w:t>Wielkoobszarowa inwentaryzacja stanu lasów. Wyniki za okres 2011-2015</w:t>
      </w:r>
      <w:r w:rsidRPr="006D3FE8">
        <w:rPr>
          <w:rFonts w:ascii="Times New Roman" w:hAnsi="Times New Roman"/>
          <w:szCs w:val="18"/>
        </w:rPr>
        <w:t xml:space="preserve"> - opracowanie sporządzone przez BULiGL na zamówienie DGLP, Sękocin Stary 2015 r.</w:t>
      </w:r>
    </w:p>
  </w:footnote>
  <w:footnote w:id="83">
    <w:p w:rsidR="00235F2C" w:rsidRPr="007E0EB9" w:rsidRDefault="00235F2C" w:rsidP="006036CE">
      <w:pPr>
        <w:pStyle w:val="Tekstprzypisudolnego"/>
        <w:tabs>
          <w:tab w:val="left" w:pos="142"/>
        </w:tabs>
        <w:spacing w:after="20" w:line="240" w:lineRule="auto"/>
        <w:ind w:left="142" w:hanging="142"/>
        <w:rPr>
          <w:i/>
          <w:sz w:val="18"/>
          <w:szCs w:val="18"/>
        </w:rPr>
      </w:pPr>
      <w:r w:rsidRPr="006D3FE8">
        <w:rPr>
          <w:rStyle w:val="Odwoanieprzypisudolnego"/>
          <w:rFonts w:ascii="Times New Roman" w:hAnsi="Times New Roman"/>
          <w:i/>
          <w:szCs w:val="18"/>
        </w:rPr>
        <w:footnoteRef/>
      </w:r>
      <w:r>
        <w:rPr>
          <w:rFonts w:ascii="Times New Roman" w:hAnsi="Times New Roman"/>
          <w:i/>
          <w:szCs w:val="18"/>
        </w:rPr>
        <w:t> </w:t>
      </w:r>
      <w:r w:rsidRPr="006D3FE8">
        <w:rPr>
          <w:rFonts w:ascii="Times New Roman" w:hAnsi="Times New Roman"/>
          <w:i/>
          <w:szCs w:val="18"/>
        </w:rPr>
        <w:t>Ibidem</w:t>
      </w:r>
      <w:r>
        <w:rPr>
          <w:rFonts w:ascii="Times New Roman" w:hAnsi="Times New Roman"/>
          <w:i/>
          <w:szCs w:val="18"/>
        </w:rPr>
        <w:t>.</w:t>
      </w:r>
    </w:p>
  </w:footnote>
  <w:footnote w:id="84">
    <w:p w:rsidR="00235F2C" w:rsidRPr="00FE5081" w:rsidRDefault="00235F2C">
      <w:pPr>
        <w:pStyle w:val="Tekstprzypisudolnego"/>
      </w:pPr>
      <w:r w:rsidRPr="00FE5081">
        <w:rPr>
          <w:rStyle w:val="Odwoanieprzypisudolnego"/>
        </w:rPr>
        <w:footnoteRef/>
      </w:r>
      <w:r>
        <w:rPr>
          <w:rFonts w:ascii="Times New Roman" w:hAnsi="Times New Roman"/>
        </w:rPr>
        <w:t> </w:t>
      </w:r>
      <w:r w:rsidRPr="00FE5081">
        <w:rPr>
          <w:rFonts w:ascii="Times New Roman" w:hAnsi="Times New Roman"/>
        </w:rPr>
        <w:t xml:space="preserve">Ochrona środowiska 2016, </w:t>
      </w:r>
      <w:r w:rsidRPr="00FE5081">
        <w:rPr>
          <w:rFonts w:ascii="Times New Roman" w:hAnsi="Times New Roman"/>
          <w:szCs w:val="18"/>
        </w:rPr>
        <w:t>GUS, Warszawa 2016</w:t>
      </w:r>
    </w:p>
  </w:footnote>
  <w:footnote w:id="85">
    <w:p w:rsidR="00235F2C" w:rsidRDefault="00235F2C" w:rsidP="00921F0F">
      <w:pPr>
        <w:pStyle w:val="Tekstprzypisudolnego"/>
        <w:spacing w:line="240" w:lineRule="auto"/>
      </w:pPr>
      <w:r w:rsidRPr="00FE5081">
        <w:rPr>
          <w:rStyle w:val="Odwoanieprzypisudolnego"/>
          <w:rFonts w:ascii="Times New Roman" w:hAnsi="Times New Roman"/>
          <w:szCs w:val="18"/>
        </w:rPr>
        <w:footnoteRef/>
      </w:r>
      <w:r>
        <w:rPr>
          <w:rFonts w:ascii="Times New Roman" w:hAnsi="Times New Roman"/>
          <w:szCs w:val="18"/>
        </w:rPr>
        <w:t> </w:t>
      </w:r>
      <w:r w:rsidRPr="00FE5081">
        <w:rPr>
          <w:rFonts w:ascii="Times New Roman" w:hAnsi="Times New Roman"/>
          <w:szCs w:val="18"/>
        </w:rPr>
        <w:t>Klasy uszkodzeń drzewostanów: 0 – klasa bez uszkodzeń, 1 – klasa ostrzegawcza, 2 – klasa lekkich i średnich uszkodzeń, 3 – klasa dużych uszkodzeń, 4 – drzewa martwe.</w:t>
      </w:r>
    </w:p>
  </w:footnote>
  <w:footnote w:id="86">
    <w:p w:rsidR="00235F2C" w:rsidRPr="006D3FE8" w:rsidRDefault="00235F2C" w:rsidP="0018236B">
      <w:pPr>
        <w:pStyle w:val="Tekstprzypisudolnego"/>
        <w:spacing w:line="240" w:lineRule="auto"/>
        <w:rPr>
          <w:rFonts w:ascii="Times New Roman" w:hAnsi="Times New Roman"/>
          <w:szCs w:val="18"/>
        </w:rPr>
      </w:pPr>
      <w:r w:rsidRPr="006D3FE8">
        <w:rPr>
          <w:rStyle w:val="Odwoanieprzypisudolnego"/>
          <w:rFonts w:ascii="Times New Roman" w:hAnsi="Times New Roman"/>
          <w:szCs w:val="18"/>
        </w:rPr>
        <w:footnoteRef/>
      </w:r>
      <w:r>
        <w:rPr>
          <w:rFonts w:ascii="Times New Roman" w:hAnsi="Times New Roman"/>
          <w:i/>
          <w:szCs w:val="18"/>
        </w:rPr>
        <w:t> </w:t>
      </w:r>
      <w:r w:rsidRPr="006D3FE8">
        <w:rPr>
          <w:rFonts w:ascii="Times New Roman" w:hAnsi="Times New Roman"/>
          <w:i/>
          <w:szCs w:val="18"/>
        </w:rPr>
        <w:t>Leśnictwo 2015</w:t>
      </w:r>
      <w:r w:rsidRPr="006D3FE8">
        <w:rPr>
          <w:rFonts w:ascii="Times New Roman" w:hAnsi="Times New Roman"/>
          <w:szCs w:val="18"/>
        </w:rPr>
        <w:t>, GUS, Warszawa 2015</w:t>
      </w:r>
    </w:p>
  </w:footnote>
  <w:footnote w:id="87">
    <w:p w:rsidR="00235F2C" w:rsidRPr="00692DC9" w:rsidRDefault="00235F2C" w:rsidP="00BA1ED6">
      <w:pPr>
        <w:pStyle w:val="Tekstprzypisudolnego"/>
        <w:spacing w:after="20" w:line="240" w:lineRule="auto"/>
        <w:rPr>
          <w:rFonts w:ascii="Times New Roman" w:hAnsi="Times New Roman"/>
          <w:szCs w:val="18"/>
        </w:rPr>
      </w:pPr>
      <w:r w:rsidRPr="00692DC9">
        <w:rPr>
          <w:rStyle w:val="Odwoanieprzypisudolnego"/>
          <w:rFonts w:ascii="Times New Roman" w:hAnsi="Times New Roman"/>
          <w:szCs w:val="18"/>
        </w:rPr>
        <w:footnoteRef/>
      </w:r>
      <w:r w:rsidRPr="00692DC9">
        <w:rPr>
          <w:rFonts w:ascii="Times New Roman" w:hAnsi="Times New Roman"/>
          <w:szCs w:val="18"/>
        </w:rPr>
        <w:t xml:space="preserve"> Seveso III - </w:t>
      </w:r>
      <w:r w:rsidRPr="00692DC9">
        <w:rPr>
          <w:rFonts w:ascii="Times New Roman" w:hAnsi="Times New Roman"/>
          <w:i/>
          <w:szCs w:val="18"/>
        </w:rPr>
        <w:t>Dyrektywa Parlamentu Europejskiego i Rady 2012/18/UE z dnia 4 lipca 2012 r. w sprawie kontroli zagrożeń poważnymi awariami związanymi z substancjami niebezpiecznymi</w:t>
      </w:r>
      <w:r w:rsidRPr="00692DC9">
        <w:rPr>
          <w:rFonts w:ascii="Times New Roman" w:hAnsi="Times New Roman"/>
          <w:szCs w:val="18"/>
        </w:rPr>
        <w:t>, zmieniająca, a następnie uchylająca Dyrektywę Rady 96/82/WE.</w:t>
      </w:r>
    </w:p>
  </w:footnote>
  <w:footnote w:id="88">
    <w:p w:rsidR="00235F2C" w:rsidRPr="00692DC9" w:rsidRDefault="00235F2C" w:rsidP="00BA1ED6">
      <w:pPr>
        <w:pStyle w:val="Tekstprzypisudolnego"/>
        <w:spacing w:after="20" w:line="240" w:lineRule="auto"/>
        <w:rPr>
          <w:rFonts w:ascii="Times New Roman" w:hAnsi="Times New Roman"/>
          <w:szCs w:val="18"/>
        </w:rPr>
      </w:pPr>
      <w:r w:rsidRPr="00692DC9">
        <w:rPr>
          <w:rStyle w:val="Odwoanieprzypisudolnego"/>
          <w:rFonts w:ascii="Times New Roman" w:hAnsi="Times New Roman"/>
          <w:szCs w:val="18"/>
        </w:rPr>
        <w:footnoteRef/>
      </w:r>
      <w:r w:rsidRPr="00692DC9">
        <w:rPr>
          <w:rFonts w:ascii="Times New Roman" w:hAnsi="Times New Roman"/>
          <w:szCs w:val="18"/>
        </w:rPr>
        <w:t xml:space="preserve"> Rejestr potencjalnych sprawców poważnych awarii prowadzony przez Wojewódzkiego Inspektora Ochrony Środowiska w Rzeszowie wg stanu na dzień 25 lipca 2016 r.</w:t>
      </w:r>
    </w:p>
  </w:footnote>
  <w:footnote w:id="89">
    <w:p w:rsidR="00235F2C" w:rsidRDefault="00235F2C" w:rsidP="00BA1ED6">
      <w:pPr>
        <w:pStyle w:val="Tekstprzypisudolnego"/>
        <w:spacing w:after="20" w:line="240" w:lineRule="auto"/>
      </w:pPr>
      <w:r w:rsidRPr="00692DC9">
        <w:rPr>
          <w:rStyle w:val="Odwoanieprzypisudolnego"/>
          <w:rFonts w:ascii="Times New Roman" w:hAnsi="Times New Roman"/>
          <w:szCs w:val="18"/>
        </w:rPr>
        <w:footnoteRef/>
      </w:r>
      <w:r w:rsidRPr="00692DC9">
        <w:rPr>
          <w:rFonts w:ascii="Times New Roman" w:hAnsi="Times New Roman"/>
          <w:szCs w:val="18"/>
        </w:rPr>
        <w:t xml:space="preserve"> Podkarpacki Komendant Wojewódzki PSP w Rzeszowie, wg informac</w:t>
      </w:r>
      <w:r>
        <w:rPr>
          <w:rFonts w:ascii="Times New Roman" w:hAnsi="Times New Roman"/>
          <w:szCs w:val="18"/>
        </w:rPr>
        <w:t>ji o grupach zakładów o dużym i </w:t>
      </w:r>
      <w:r w:rsidRPr="00692DC9">
        <w:rPr>
          <w:rFonts w:ascii="Times New Roman" w:hAnsi="Times New Roman"/>
          <w:szCs w:val="18"/>
        </w:rPr>
        <w:t>zwiększonym ryzyku oraz innych zakładów niebędących zakładami o dużym i zwiększonym ryzyku wystąpienia poważnych awarii przemysłowej, których zlokalizowanie względem siebie może spowodować efekt domina, z dnia 17.08.2016 r.</w:t>
      </w:r>
    </w:p>
  </w:footnote>
  <w:footnote w:id="90">
    <w:p w:rsidR="00235F2C" w:rsidRPr="00506EE7" w:rsidRDefault="00235F2C" w:rsidP="00BA1ED6">
      <w:pPr>
        <w:pStyle w:val="Tekstprzypisudolnego"/>
        <w:spacing w:after="20" w:line="240" w:lineRule="auto"/>
        <w:rPr>
          <w:rFonts w:ascii="Times New Roman" w:hAnsi="Times New Roman"/>
          <w:sz w:val="18"/>
          <w:szCs w:val="18"/>
        </w:rPr>
      </w:pPr>
      <w:r w:rsidRPr="00692DC9">
        <w:rPr>
          <w:rStyle w:val="Odwoanieprzypisudolnego"/>
          <w:rFonts w:ascii="Times New Roman" w:hAnsi="Times New Roman"/>
          <w:szCs w:val="18"/>
        </w:rPr>
        <w:footnoteRef/>
      </w:r>
      <w:r w:rsidRPr="00692DC9">
        <w:rPr>
          <w:rFonts w:ascii="Times New Roman" w:hAnsi="Times New Roman"/>
          <w:szCs w:val="18"/>
        </w:rPr>
        <w:t xml:space="preserve"> Na podstawie rozporządzenia Ministra Spraw Wewnętrznych i Administracji z dnia 13 kwietnia 2011 r. </w:t>
      </w:r>
      <w:r>
        <w:rPr>
          <w:rFonts w:ascii="Times New Roman" w:hAnsi="Times New Roman"/>
          <w:i/>
          <w:szCs w:val="18"/>
        </w:rPr>
        <w:t>w </w:t>
      </w:r>
      <w:r w:rsidRPr="00692DC9">
        <w:rPr>
          <w:rFonts w:ascii="Times New Roman" w:hAnsi="Times New Roman"/>
          <w:i/>
          <w:szCs w:val="18"/>
        </w:rPr>
        <w:t>sprawie wykazu przejść granicznych, przez które mogą być wwożone na terytor</w:t>
      </w:r>
      <w:r>
        <w:rPr>
          <w:rFonts w:ascii="Times New Roman" w:hAnsi="Times New Roman"/>
          <w:i/>
          <w:szCs w:val="18"/>
        </w:rPr>
        <w:t>ium Rzeczypospolitej Polskiej i </w:t>
      </w:r>
      <w:r w:rsidRPr="00692DC9">
        <w:rPr>
          <w:rFonts w:ascii="Times New Roman" w:hAnsi="Times New Roman"/>
          <w:i/>
          <w:szCs w:val="18"/>
        </w:rPr>
        <w:t>wywożone z tego terytorium materiały jądrowe, źródła promieniotwórcze, urządzenia zawierające takie źródła, odpady promieniotwórcze i wypalone paliwo jądrowe</w:t>
      </w:r>
      <w:r w:rsidRPr="00692DC9">
        <w:rPr>
          <w:rFonts w:ascii="Times New Roman" w:hAnsi="Times New Roman"/>
          <w:szCs w:val="18"/>
        </w:rPr>
        <w:t xml:space="preserve"> (Dz. U. z 2011 r., </w:t>
      </w:r>
      <w:r>
        <w:rPr>
          <w:rFonts w:ascii="Times New Roman" w:hAnsi="Times New Roman"/>
          <w:szCs w:val="18"/>
        </w:rPr>
        <w:t>N</w:t>
      </w:r>
      <w:r w:rsidRPr="00692DC9">
        <w:rPr>
          <w:rFonts w:ascii="Times New Roman" w:hAnsi="Times New Roman"/>
          <w:szCs w:val="18"/>
        </w:rPr>
        <w:t>r 89, poz.513)</w:t>
      </w:r>
      <w:r>
        <w:rPr>
          <w:rFonts w:ascii="Times New Roman" w:hAnsi="Times New Roman"/>
          <w:szCs w:val="18"/>
        </w:rPr>
        <w:t>.</w:t>
      </w:r>
    </w:p>
  </w:footnote>
  <w:footnote w:id="91">
    <w:p w:rsidR="00235F2C" w:rsidRPr="00C01E81" w:rsidRDefault="00235F2C" w:rsidP="00BA1ED6">
      <w:pPr>
        <w:spacing w:after="20" w:line="240" w:lineRule="auto"/>
        <w:rPr>
          <w:sz w:val="20"/>
          <w:szCs w:val="18"/>
        </w:rPr>
      </w:pPr>
      <w:r w:rsidRPr="00C01E81">
        <w:rPr>
          <w:rStyle w:val="Odwoanieprzypisudolnego"/>
          <w:rFonts w:ascii="Times New Roman" w:hAnsi="Times New Roman" w:cs="Times New Roman"/>
          <w:sz w:val="20"/>
          <w:szCs w:val="18"/>
        </w:rPr>
        <w:footnoteRef/>
      </w:r>
      <w:r w:rsidRPr="00C01E81">
        <w:rPr>
          <w:rFonts w:ascii="Times New Roman" w:hAnsi="Times New Roman" w:cs="Times New Roman"/>
          <w:sz w:val="20"/>
          <w:szCs w:val="18"/>
        </w:rPr>
        <w:t xml:space="preserve"> Sprawozdania z realizacji zadań Podkarpackiego Komendanta PSP za 2015 r., Rzeszów, styczeń 2016 r.</w:t>
      </w:r>
    </w:p>
  </w:footnote>
  <w:footnote w:id="92">
    <w:p w:rsidR="00235F2C" w:rsidRPr="003F148C" w:rsidRDefault="00235F2C" w:rsidP="00BE1F2F">
      <w:pPr>
        <w:pStyle w:val="Bezodstpw"/>
        <w:spacing w:after="20"/>
        <w:rPr>
          <w:rFonts w:ascii="Times New Roman" w:hAnsi="Times New Roman" w:cs="Times New Roman"/>
          <w:sz w:val="20"/>
          <w:szCs w:val="18"/>
        </w:rPr>
      </w:pPr>
      <w:r w:rsidRPr="003F148C">
        <w:rPr>
          <w:rStyle w:val="Odwoanieprzypisudolnego"/>
          <w:rFonts w:ascii="Times New Roman" w:hAnsi="Times New Roman" w:cs="Times New Roman"/>
          <w:sz w:val="20"/>
          <w:szCs w:val="18"/>
        </w:rPr>
        <w:footnoteRef/>
      </w:r>
      <w:r w:rsidRPr="003F148C">
        <w:rPr>
          <w:rFonts w:ascii="Times New Roman" w:hAnsi="Times New Roman" w:cs="Times New Roman"/>
          <w:sz w:val="20"/>
          <w:szCs w:val="18"/>
        </w:rPr>
        <w:t xml:space="preserve"> Planowana jest realizacja przedsięwzięcia pn. „Rekultywacja stawów osadowych 1-6 na terenie Huty Stalowa Wola S.A. oraz składowiska odpadów inny</w:t>
      </w:r>
      <w:r>
        <w:rPr>
          <w:rFonts w:ascii="Times New Roman" w:hAnsi="Times New Roman" w:cs="Times New Roman"/>
          <w:sz w:val="20"/>
          <w:szCs w:val="18"/>
        </w:rPr>
        <w:t>ch niż niebezpieczne i obojętne”.</w:t>
      </w:r>
    </w:p>
  </w:footnote>
  <w:footnote w:id="93">
    <w:p w:rsidR="00235F2C" w:rsidRPr="003F148C" w:rsidRDefault="00235F2C" w:rsidP="00BE1F2F">
      <w:pPr>
        <w:pStyle w:val="Bezodstpw"/>
        <w:spacing w:after="20"/>
        <w:rPr>
          <w:rFonts w:ascii="Times New Roman" w:hAnsi="Times New Roman" w:cs="Times New Roman"/>
          <w:sz w:val="20"/>
          <w:szCs w:val="18"/>
        </w:rPr>
      </w:pPr>
      <w:r w:rsidRPr="003F148C">
        <w:rPr>
          <w:rStyle w:val="Odwoanieprzypisudolnego"/>
          <w:rFonts w:ascii="Times New Roman" w:hAnsi="Times New Roman" w:cs="Times New Roman"/>
          <w:sz w:val="20"/>
          <w:szCs w:val="18"/>
        </w:rPr>
        <w:footnoteRef/>
      </w:r>
      <w:r w:rsidRPr="003F148C">
        <w:rPr>
          <w:rFonts w:ascii="Times New Roman" w:hAnsi="Times New Roman" w:cs="Times New Roman"/>
          <w:sz w:val="20"/>
          <w:szCs w:val="18"/>
        </w:rPr>
        <w:t xml:space="preserve"> Na podstawie informacji uzyskanych z WIOŚ w Rzeszowie, 2015 r. (</w:t>
      </w:r>
      <w:r>
        <w:rPr>
          <w:rFonts w:ascii="Times New Roman" w:hAnsi="Times New Roman" w:cs="Times New Roman"/>
          <w:sz w:val="20"/>
          <w:szCs w:val="18"/>
        </w:rPr>
        <w:t>„</w:t>
      </w:r>
      <w:r w:rsidRPr="003F148C">
        <w:rPr>
          <w:rFonts w:ascii="Times New Roman" w:hAnsi="Times New Roman" w:cs="Times New Roman"/>
          <w:sz w:val="20"/>
          <w:szCs w:val="18"/>
        </w:rPr>
        <w:t>bomby ekologiczne</w:t>
      </w:r>
      <w:r>
        <w:rPr>
          <w:rFonts w:ascii="Times New Roman" w:hAnsi="Times New Roman" w:cs="Times New Roman"/>
          <w:sz w:val="20"/>
          <w:szCs w:val="18"/>
        </w:rPr>
        <w:t>”</w:t>
      </w:r>
      <w:r w:rsidRPr="003F148C">
        <w:rPr>
          <w:rFonts w:ascii="Times New Roman" w:hAnsi="Times New Roman" w:cs="Times New Roman"/>
          <w:sz w:val="20"/>
          <w:szCs w:val="18"/>
        </w:rPr>
        <w:t xml:space="preserve"> -</w:t>
      </w:r>
      <w:r>
        <w:rPr>
          <w:rFonts w:ascii="Times New Roman" w:hAnsi="Times New Roman" w:cs="Times New Roman"/>
          <w:sz w:val="20"/>
          <w:szCs w:val="18"/>
        </w:rPr>
        <w:t xml:space="preserve"> </w:t>
      </w:r>
      <w:r w:rsidRPr="003F148C">
        <w:rPr>
          <w:rFonts w:ascii="Times New Roman" w:hAnsi="Times New Roman" w:cs="Times New Roman"/>
          <w:sz w:val="20"/>
          <w:szCs w:val="18"/>
        </w:rPr>
        <w:t xml:space="preserve">to obiekty stwarzające poważne zagrożenie dla środowiska w sytuacji, gdy właścicielem jest Skarb Państwa lub właściciel nie został ustalony, a także gdy właścicielem jest przedsiębiorca, z problemami ekologicznymi o dużej skali potencjalnego oddziaływania na środowisko, których rozwiązanie przekracza jego możliwości finansowe). </w:t>
      </w:r>
    </w:p>
    <w:p w:rsidR="00235F2C" w:rsidRPr="00107E0F" w:rsidRDefault="00235F2C" w:rsidP="00BE1F2F">
      <w:pPr>
        <w:pStyle w:val="Bezodstpw"/>
        <w:spacing w:after="20"/>
        <w:rPr>
          <w:sz w:val="16"/>
          <w:szCs w:val="16"/>
        </w:rPr>
      </w:pPr>
      <w:r w:rsidRPr="003F148C">
        <w:rPr>
          <w:rStyle w:val="Odwoanieprzypisudolnego"/>
          <w:rFonts w:ascii="Times New Roman" w:hAnsi="Times New Roman" w:cs="Times New Roman"/>
          <w:sz w:val="20"/>
          <w:szCs w:val="18"/>
        </w:rPr>
        <w:footnoteRef/>
      </w:r>
      <w:r w:rsidRPr="003F148C">
        <w:rPr>
          <w:rFonts w:ascii="Times New Roman" w:hAnsi="Times New Roman" w:cs="Times New Roman"/>
          <w:sz w:val="20"/>
          <w:szCs w:val="18"/>
        </w:rPr>
        <w:t xml:space="preserve"> Planowana jest realizacja przedsięwzięcia pn. „Rekultywacja stawów osadowych 1-6 na terenie Huty Stalowa Wola S.A. oraz składowiska odpadów innych niż niebezpieczne i obojętne”.</w:t>
      </w:r>
    </w:p>
  </w:footnote>
  <w:footnote w:id="94">
    <w:p w:rsidR="00235F2C" w:rsidRPr="00C01E81" w:rsidRDefault="00235F2C" w:rsidP="00BA1ED6">
      <w:pPr>
        <w:pStyle w:val="Tekstprzypisudolnego"/>
        <w:tabs>
          <w:tab w:val="left" w:pos="284"/>
        </w:tabs>
        <w:spacing w:after="20" w:line="240" w:lineRule="auto"/>
        <w:rPr>
          <w:rFonts w:ascii="Times New Roman" w:hAnsi="Times New Roman"/>
          <w:szCs w:val="18"/>
        </w:rPr>
      </w:pPr>
      <w:r w:rsidRPr="00C01E81">
        <w:rPr>
          <w:rStyle w:val="Odwoanieprzypisudolnego"/>
          <w:rFonts w:ascii="Times New Roman" w:hAnsi="Times New Roman"/>
          <w:szCs w:val="18"/>
        </w:rPr>
        <w:footnoteRef/>
      </w:r>
      <w:r>
        <w:rPr>
          <w:rFonts w:ascii="Times New Roman" w:hAnsi="Times New Roman"/>
          <w:i/>
          <w:szCs w:val="18"/>
        </w:rPr>
        <w:t> </w:t>
      </w:r>
      <w:r w:rsidRPr="00C01E81">
        <w:rPr>
          <w:rFonts w:ascii="Times New Roman" w:hAnsi="Times New Roman"/>
          <w:i/>
          <w:szCs w:val="18"/>
        </w:rPr>
        <w:t>Rolnictwo w województwie podkarpackim w 2015 r.,</w:t>
      </w:r>
      <w:r w:rsidRPr="00C01E81">
        <w:rPr>
          <w:rFonts w:ascii="Times New Roman" w:hAnsi="Times New Roman"/>
          <w:szCs w:val="18"/>
        </w:rPr>
        <w:t xml:space="preserve"> Urząd Statystyczny w Rzeszowie, 2016 r.</w:t>
      </w:r>
    </w:p>
  </w:footnote>
  <w:footnote w:id="95">
    <w:p w:rsidR="00235F2C" w:rsidRPr="006514E9" w:rsidRDefault="00235F2C" w:rsidP="00BA1ED6">
      <w:pPr>
        <w:pStyle w:val="Tekstprzypisudolnego"/>
        <w:spacing w:after="20" w:line="240" w:lineRule="auto"/>
        <w:rPr>
          <w:rFonts w:ascii="Times New Roman" w:hAnsi="Times New Roman"/>
        </w:rPr>
      </w:pPr>
      <w:r w:rsidRPr="00C01E81">
        <w:rPr>
          <w:rStyle w:val="Odwoanieprzypisudolnego"/>
          <w:rFonts w:ascii="Times New Roman" w:hAnsi="Times New Roman"/>
          <w:szCs w:val="18"/>
        </w:rPr>
        <w:footnoteRef/>
      </w:r>
      <w:r>
        <w:rPr>
          <w:rFonts w:ascii="Times New Roman" w:hAnsi="Times New Roman"/>
          <w:i/>
          <w:szCs w:val="18"/>
        </w:rPr>
        <w:t> </w:t>
      </w:r>
      <w:r w:rsidRPr="00C01E81">
        <w:rPr>
          <w:rFonts w:ascii="Times New Roman" w:hAnsi="Times New Roman"/>
          <w:i/>
          <w:szCs w:val="18"/>
        </w:rPr>
        <w:t>Rocznik Statystyczny województwa podkarpackiego. 2015 r.</w:t>
      </w:r>
      <w:r w:rsidRPr="00C01E81">
        <w:rPr>
          <w:rFonts w:ascii="Times New Roman" w:hAnsi="Times New Roman"/>
          <w:szCs w:val="18"/>
        </w:rPr>
        <w:t>, Urząd Statystyczny w Rzeszowie - stan na dzień 1 stycznia 2015 r.</w:t>
      </w:r>
    </w:p>
  </w:footnote>
  <w:footnote w:id="96">
    <w:p w:rsidR="00235F2C" w:rsidRPr="00C01E81" w:rsidRDefault="00235F2C" w:rsidP="00BA1ED6">
      <w:pPr>
        <w:pStyle w:val="Tekstprzypisudolnego"/>
        <w:spacing w:after="20" w:line="240" w:lineRule="auto"/>
        <w:rPr>
          <w:szCs w:val="18"/>
        </w:rPr>
      </w:pPr>
      <w:r w:rsidRPr="00C01E81">
        <w:rPr>
          <w:rStyle w:val="Odwoanieprzypisudolnego"/>
          <w:rFonts w:ascii="Times New Roman" w:hAnsi="Times New Roman"/>
          <w:szCs w:val="18"/>
        </w:rPr>
        <w:footnoteRef/>
      </w:r>
      <w:r>
        <w:rPr>
          <w:rFonts w:ascii="Times New Roman" w:hAnsi="Times New Roman"/>
          <w:i/>
          <w:szCs w:val="18"/>
        </w:rPr>
        <w:t> </w:t>
      </w:r>
      <w:r w:rsidRPr="00C01E81">
        <w:rPr>
          <w:rFonts w:ascii="Times New Roman" w:hAnsi="Times New Roman"/>
          <w:i/>
          <w:szCs w:val="18"/>
        </w:rPr>
        <w:t>Rolnictwo w województwie podkarpackim w 2015 r.</w:t>
      </w:r>
      <w:r w:rsidRPr="00C01E81">
        <w:rPr>
          <w:rFonts w:ascii="Times New Roman" w:hAnsi="Times New Roman"/>
          <w:szCs w:val="18"/>
        </w:rPr>
        <w:t>, Urząd Statystyczny w Rzeszowie, 2016 r.</w:t>
      </w:r>
    </w:p>
  </w:footnote>
  <w:footnote w:id="97">
    <w:p w:rsidR="00235F2C" w:rsidRPr="00B77E36" w:rsidRDefault="00235F2C" w:rsidP="00BA1ED6">
      <w:pPr>
        <w:pStyle w:val="Tekstprzypisudolnego"/>
        <w:spacing w:after="20" w:line="240" w:lineRule="auto"/>
        <w:rPr>
          <w:rFonts w:ascii="Times New Roman" w:hAnsi="Times New Roman"/>
          <w:i/>
        </w:rPr>
      </w:pPr>
      <w:r w:rsidRPr="00C01E81">
        <w:rPr>
          <w:rStyle w:val="Odwoanieprzypisudolnego"/>
          <w:rFonts w:ascii="Times New Roman" w:hAnsi="Times New Roman"/>
          <w:szCs w:val="18"/>
        </w:rPr>
        <w:footnoteRef/>
      </w:r>
      <w:r>
        <w:rPr>
          <w:rStyle w:val="skrtyZnak"/>
          <w:rFonts w:ascii="Times New Roman" w:hAnsi="Times New Roman"/>
          <w:szCs w:val="18"/>
        </w:rPr>
        <w:t> </w:t>
      </w:r>
      <w:r w:rsidRPr="00C01E81">
        <w:rPr>
          <w:rStyle w:val="skrtyZnak"/>
          <w:rFonts w:ascii="Times New Roman" w:hAnsi="Times New Roman"/>
          <w:szCs w:val="18"/>
        </w:rPr>
        <w:t>IJHARS</w:t>
      </w:r>
      <w:r w:rsidRPr="00C01E81">
        <w:rPr>
          <w:rFonts w:ascii="Times New Roman" w:hAnsi="Times New Roman"/>
          <w:szCs w:val="18"/>
        </w:rPr>
        <w:t xml:space="preserve"> – publikacje: </w:t>
      </w:r>
      <w:r w:rsidRPr="00C01E81">
        <w:rPr>
          <w:rFonts w:ascii="Times New Roman" w:hAnsi="Times New Roman"/>
          <w:i/>
          <w:szCs w:val="18"/>
        </w:rPr>
        <w:t>Raport o stanie rolnictwa ekologicznego w Polsce w latach 2013-2014.</w:t>
      </w:r>
    </w:p>
  </w:footnote>
  <w:footnote w:id="98">
    <w:p w:rsidR="00235F2C" w:rsidRPr="00C01E81" w:rsidRDefault="00235F2C" w:rsidP="0018236B">
      <w:pPr>
        <w:pStyle w:val="Tekstprzypisudolnego"/>
        <w:spacing w:line="240" w:lineRule="auto"/>
        <w:rPr>
          <w:rFonts w:ascii="Times New Roman" w:hAnsi="Times New Roman"/>
        </w:rPr>
      </w:pPr>
      <w:r w:rsidRPr="00C01E81">
        <w:rPr>
          <w:rStyle w:val="Odwoanieprzypisudolnego"/>
          <w:rFonts w:ascii="Times New Roman" w:hAnsi="Times New Roman"/>
        </w:rPr>
        <w:footnoteRef/>
      </w:r>
      <w:r>
        <w:rPr>
          <w:rFonts w:ascii="Times New Roman" w:hAnsi="Times New Roman"/>
          <w:i/>
        </w:rPr>
        <w:t> </w:t>
      </w:r>
      <w:r w:rsidRPr="00C01E81">
        <w:rPr>
          <w:rFonts w:ascii="Times New Roman" w:hAnsi="Times New Roman"/>
          <w:i/>
        </w:rPr>
        <w:t>Raport o stanie środowiska w województwie podkarpackim w 2014 r</w:t>
      </w:r>
      <w:r w:rsidRPr="00C01E81">
        <w:rPr>
          <w:rFonts w:ascii="Times New Roman" w:hAnsi="Times New Roman"/>
        </w:rPr>
        <w:t>., WIOŚ w Rzeszowie, 2015 r.</w:t>
      </w:r>
    </w:p>
  </w:footnote>
  <w:footnote w:id="99">
    <w:p w:rsidR="00235F2C" w:rsidRPr="004B4162" w:rsidRDefault="00235F2C" w:rsidP="00210250">
      <w:pPr>
        <w:pStyle w:val="Bezodstpw"/>
        <w:rPr>
          <w:rFonts w:ascii="Times New Roman" w:hAnsi="Times New Roman" w:cs="Times New Roman"/>
          <w:sz w:val="18"/>
          <w:szCs w:val="18"/>
        </w:rPr>
      </w:pPr>
      <w:r w:rsidRPr="004B4162">
        <w:rPr>
          <w:rStyle w:val="Odwoanieprzypisudolnego"/>
          <w:rFonts w:ascii="Times New Roman" w:hAnsi="Times New Roman" w:cs="Times New Roman"/>
          <w:sz w:val="18"/>
          <w:szCs w:val="18"/>
        </w:rPr>
        <w:footnoteRef/>
      </w:r>
      <w:r w:rsidRPr="004B4162">
        <w:rPr>
          <w:rFonts w:ascii="Times New Roman" w:hAnsi="Times New Roman" w:cs="Times New Roman"/>
          <w:sz w:val="18"/>
          <w:szCs w:val="18"/>
        </w:rPr>
        <w:t xml:space="preserve"> J. Dziewański, K. Czajka, </w:t>
      </w:r>
      <w:r w:rsidRPr="004B4162">
        <w:rPr>
          <w:rFonts w:ascii="Times New Roman" w:hAnsi="Times New Roman" w:cs="Times New Roman"/>
          <w:i/>
          <w:sz w:val="18"/>
          <w:szCs w:val="18"/>
        </w:rPr>
        <w:t>Analiza zjawisk osuwiskowych na terenie województwa podkarpackiego</w:t>
      </w:r>
      <w:r w:rsidRPr="004B4162">
        <w:rPr>
          <w:rStyle w:val="h2"/>
          <w:rFonts w:ascii="Times New Roman" w:hAnsi="Times New Roman"/>
          <w:sz w:val="18"/>
          <w:szCs w:val="18"/>
        </w:rPr>
        <w:t>, Instytut Gospodarki Surowcami Mineralnymi i Energią</w:t>
      </w:r>
      <w:r>
        <w:rPr>
          <w:rFonts w:ascii="Times New Roman" w:hAnsi="Times New Roman" w:cs="Times New Roman"/>
          <w:sz w:val="18"/>
          <w:szCs w:val="18"/>
        </w:rPr>
        <w:t xml:space="preserve"> PAN, Kraków, 2001 </w:t>
      </w:r>
      <w:r w:rsidRPr="004B4162">
        <w:rPr>
          <w:rFonts w:ascii="Times New Roman" w:hAnsi="Times New Roman" w:cs="Times New Roman"/>
          <w:sz w:val="18"/>
          <w:szCs w:val="18"/>
        </w:rPr>
        <w:t>r.</w:t>
      </w:r>
    </w:p>
  </w:footnote>
  <w:footnote w:id="100">
    <w:p w:rsidR="00235F2C" w:rsidRPr="003F148C" w:rsidRDefault="00235F2C" w:rsidP="00BA1ED6">
      <w:pPr>
        <w:pStyle w:val="Tekstprzypisudolnego"/>
        <w:spacing w:after="20" w:line="240" w:lineRule="auto"/>
        <w:rPr>
          <w:rFonts w:ascii="Times New Roman" w:hAnsi="Times New Roman"/>
          <w:szCs w:val="18"/>
        </w:rPr>
      </w:pPr>
      <w:r w:rsidRPr="003F148C">
        <w:rPr>
          <w:rStyle w:val="Odwoanieprzypisudolnego"/>
          <w:rFonts w:ascii="Times New Roman" w:hAnsi="Times New Roman"/>
          <w:szCs w:val="18"/>
        </w:rPr>
        <w:footnoteRef/>
      </w:r>
      <w:r w:rsidRPr="003F148C">
        <w:rPr>
          <w:rFonts w:ascii="Times New Roman" w:hAnsi="Times New Roman"/>
          <w:szCs w:val="18"/>
        </w:rPr>
        <w:t xml:space="preserve"> Bank Danych Lokalnych, 2015 r.</w:t>
      </w:r>
    </w:p>
  </w:footnote>
  <w:footnote w:id="101">
    <w:p w:rsidR="00235F2C" w:rsidRPr="009437A1" w:rsidRDefault="00235F2C" w:rsidP="00CE1A03">
      <w:pPr>
        <w:pStyle w:val="Tekstprzypisudolnego"/>
        <w:rPr>
          <w:rFonts w:ascii="Times New Roman" w:hAnsi="Times New Roman"/>
          <w:sz w:val="18"/>
          <w:szCs w:val="18"/>
        </w:rPr>
      </w:pPr>
      <w:r w:rsidRPr="0062597D">
        <w:rPr>
          <w:rStyle w:val="Odwoanieprzypisudolnego"/>
          <w:rFonts w:ascii="Times New Roman" w:hAnsi="Times New Roman"/>
          <w:sz w:val="18"/>
          <w:szCs w:val="18"/>
        </w:rPr>
        <w:footnoteRef/>
      </w:r>
      <w:r w:rsidRPr="0062597D">
        <w:rPr>
          <w:rFonts w:ascii="Times New Roman" w:hAnsi="Times New Roman"/>
          <w:sz w:val="18"/>
          <w:szCs w:val="18"/>
        </w:rPr>
        <w:t xml:space="preserve"> Na podstawie pisma Głównego Geologa Kraju Sekretarza Stanu w Ministerstwie Środowiska z dnia 22.12.2016 r. znak: DSA-LO.075.20.2016.KD</w:t>
      </w:r>
    </w:p>
  </w:footnote>
  <w:footnote w:id="102">
    <w:p w:rsidR="00235F2C" w:rsidRPr="009048FC" w:rsidRDefault="00235F2C" w:rsidP="0018236B">
      <w:pPr>
        <w:pStyle w:val="Tekstprzypisudolnego"/>
        <w:spacing w:after="20" w:line="240" w:lineRule="auto"/>
        <w:rPr>
          <w:rFonts w:ascii="Times New Roman" w:hAnsi="Times New Roman"/>
          <w:szCs w:val="18"/>
        </w:rPr>
      </w:pPr>
      <w:r w:rsidRPr="009048FC">
        <w:rPr>
          <w:rStyle w:val="Odwoanieprzypisudolnego"/>
          <w:rFonts w:ascii="Times New Roman" w:hAnsi="Times New Roman"/>
          <w:szCs w:val="18"/>
        </w:rPr>
        <w:footnoteRef/>
      </w:r>
      <w:r>
        <w:rPr>
          <w:rFonts w:ascii="Times New Roman" w:hAnsi="Times New Roman"/>
          <w:szCs w:val="18"/>
        </w:rPr>
        <w:t> </w:t>
      </w:r>
      <w:r w:rsidRPr="00DF0F39">
        <w:rPr>
          <w:rFonts w:ascii="Times New Roman" w:hAnsi="Times New Roman"/>
          <w:szCs w:val="18"/>
        </w:rPr>
        <w:t xml:space="preserve">Dane w oparciu o stronę internetową </w:t>
      </w:r>
      <w:r w:rsidRPr="00DF0F39">
        <w:rPr>
          <w:rFonts w:ascii="Times New Roman" w:hAnsi="Times New Roman"/>
          <w:i/>
          <w:szCs w:val="18"/>
        </w:rPr>
        <w:t xml:space="preserve">btsearch.pl </w:t>
      </w:r>
      <w:r w:rsidRPr="00DF0F39">
        <w:rPr>
          <w:rFonts w:ascii="Times New Roman" w:hAnsi="Times New Roman"/>
          <w:szCs w:val="18"/>
        </w:rPr>
        <w:t>(data dostępu 10.04.2017 r.)</w:t>
      </w:r>
      <w:r w:rsidRPr="00DF0F39">
        <w:rPr>
          <w:rFonts w:ascii="Times New Roman" w:hAnsi="Times New Roman"/>
          <w:bCs/>
          <w:szCs w:val="18"/>
        </w:rPr>
        <w:t>.</w:t>
      </w:r>
    </w:p>
  </w:footnote>
  <w:footnote w:id="103">
    <w:p w:rsidR="00235F2C" w:rsidRPr="0083642E" w:rsidRDefault="00235F2C" w:rsidP="0018236B">
      <w:pPr>
        <w:pStyle w:val="Bezodstpw"/>
        <w:spacing w:after="20"/>
        <w:rPr>
          <w:sz w:val="16"/>
          <w:szCs w:val="16"/>
        </w:rPr>
      </w:pPr>
      <w:r w:rsidRPr="009048FC">
        <w:rPr>
          <w:rStyle w:val="Odwoanieprzypisudolnego"/>
          <w:rFonts w:ascii="Times New Roman" w:hAnsi="Times New Roman" w:cs="Times New Roman"/>
          <w:sz w:val="20"/>
          <w:szCs w:val="18"/>
        </w:rPr>
        <w:footnoteRef/>
      </w:r>
      <w:r w:rsidRPr="009048FC">
        <w:rPr>
          <w:rFonts w:ascii="Times New Roman" w:hAnsi="Times New Roman" w:cs="Times New Roman"/>
          <w:sz w:val="20"/>
          <w:szCs w:val="18"/>
        </w:rPr>
        <w:t xml:space="preserve"> Rozporządzenia Ministra Środowiska z dnia 12 listopada 2007 r. </w:t>
      </w:r>
      <w:r w:rsidRPr="009048FC">
        <w:rPr>
          <w:rFonts w:ascii="Times New Roman" w:hAnsi="Times New Roman" w:cs="Times New Roman"/>
          <w:i/>
          <w:sz w:val="20"/>
          <w:szCs w:val="18"/>
        </w:rPr>
        <w:t xml:space="preserve">w sprawie zakresu i sposobu prowadzenia okresowych badań poziomów pól elektromagnetycznych w środowisku </w:t>
      </w:r>
      <w:r w:rsidRPr="009048FC">
        <w:rPr>
          <w:rFonts w:ascii="Times New Roman" w:hAnsi="Times New Roman" w:cs="Times New Roman"/>
          <w:sz w:val="20"/>
          <w:szCs w:val="18"/>
        </w:rPr>
        <w:t>(Dz. U. z 2007 r. Nr 221, poz. 1645).</w:t>
      </w:r>
    </w:p>
  </w:footnote>
  <w:footnote w:id="104">
    <w:p w:rsidR="00235F2C" w:rsidRPr="00A32114" w:rsidRDefault="00235F2C" w:rsidP="00BA1ED6">
      <w:pPr>
        <w:pStyle w:val="Bezodstpw"/>
        <w:rPr>
          <w:rFonts w:ascii="Times New Roman" w:hAnsi="Times New Roman" w:cs="Times New Roman"/>
          <w:color w:val="111111"/>
          <w:sz w:val="18"/>
          <w:szCs w:val="18"/>
        </w:rPr>
      </w:pPr>
      <w:r w:rsidRPr="000510F7">
        <w:rPr>
          <w:rStyle w:val="Odwoanieprzypisudolnego"/>
          <w:rFonts w:ascii="Times New Roman" w:hAnsi="Times New Roman" w:cs="Times New Roman"/>
          <w:sz w:val="20"/>
          <w:szCs w:val="18"/>
        </w:rPr>
        <w:footnoteRef/>
      </w:r>
      <w:r w:rsidRPr="000510F7">
        <w:rPr>
          <w:rFonts w:ascii="Times New Roman" w:hAnsi="Times New Roman" w:cs="Times New Roman"/>
          <w:color w:val="111111"/>
          <w:sz w:val="20"/>
          <w:szCs w:val="18"/>
        </w:rPr>
        <w:t xml:space="preserve"> Zgodnie z wytycznymi Głównego Inspektora Ochrony Środowiska na potrzeby obliczenia średnich poziomów pól elektromagnetycznych w danej kategorii obszarów, w przypadku wartości mniejszych od wartości progu czułości sondy pomiarowej (&lt;0,4 [V/m]), jako wynik przyjęto połowę wartości progu czułości sondy, to</w:t>
      </w:r>
      <w:r>
        <w:rPr>
          <w:rFonts w:ascii="Times New Roman" w:hAnsi="Times New Roman" w:cs="Times New Roman"/>
          <w:color w:val="111111"/>
          <w:sz w:val="20"/>
          <w:szCs w:val="18"/>
        </w:rPr>
        <w:t> </w:t>
      </w:r>
      <w:r w:rsidRPr="000510F7">
        <w:rPr>
          <w:rFonts w:ascii="Times New Roman" w:hAnsi="Times New Roman" w:cs="Times New Roman"/>
          <w:color w:val="111111"/>
          <w:sz w:val="20"/>
          <w:szCs w:val="18"/>
        </w:rPr>
        <w:t>jest wartość 0,2 [V/m].</w:t>
      </w:r>
    </w:p>
  </w:footnote>
  <w:footnote w:id="105">
    <w:p w:rsidR="00235F2C" w:rsidRDefault="00235F2C" w:rsidP="003364AD">
      <w:pPr>
        <w:pStyle w:val="Tekstprzypisudolnego"/>
      </w:pPr>
      <w:r>
        <w:rPr>
          <w:rStyle w:val="Odwoanieprzypisudolnego"/>
        </w:rPr>
        <w:footnoteRef/>
      </w:r>
      <w:r>
        <w:rPr>
          <w:rFonts w:ascii="Times New Roman" w:hAnsi="Times New Roman"/>
        </w:rPr>
        <w:t> </w:t>
      </w:r>
      <w:r w:rsidRPr="00173D8A">
        <w:rPr>
          <w:rFonts w:ascii="Times New Roman" w:hAnsi="Times New Roman"/>
        </w:rPr>
        <w:t xml:space="preserve">Ustawa z dnia 6 grudnia 2006 r. </w:t>
      </w:r>
      <w:r w:rsidRPr="00173D8A">
        <w:rPr>
          <w:rFonts w:ascii="Times New Roman" w:hAnsi="Times New Roman"/>
          <w:i/>
        </w:rPr>
        <w:t xml:space="preserve">o zasadach prowadzenia polityki rozwoju </w:t>
      </w:r>
      <w:r w:rsidRPr="00173D8A">
        <w:rPr>
          <w:rFonts w:ascii="Times New Roman" w:hAnsi="Times New Roman"/>
        </w:rPr>
        <w:t>(t</w:t>
      </w:r>
      <w:r>
        <w:rPr>
          <w:rFonts w:ascii="Times New Roman" w:hAnsi="Times New Roman"/>
        </w:rPr>
        <w:t>.</w:t>
      </w:r>
      <w:r w:rsidRPr="00173D8A">
        <w:rPr>
          <w:rFonts w:ascii="Times New Roman" w:hAnsi="Times New Roman"/>
        </w:rPr>
        <w:t>j. Dz.</w:t>
      </w:r>
      <w:r>
        <w:rPr>
          <w:rFonts w:ascii="Times New Roman" w:hAnsi="Times New Roman"/>
        </w:rPr>
        <w:t xml:space="preserve"> U. z 2016 r. poz. 383 z </w:t>
      </w:r>
      <w:r w:rsidRPr="00173D8A">
        <w:rPr>
          <w:rFonts w:ascii="Times New Roman" w:hAnsi="Times New Roman"/>
        </w:rPr>
        <w:t>późn. zm.)</w:t>
      </w:r>
    </w:p>
  </w:footnote>
  <w:footnote w:id="106">
    <w:p w:rsidR="00235F2C" w:rsidRPr="00A670F7" w:rsidRDefault="00235F2C">
      <w:pPr>
        <w:pStyle w:val="Tekstprzypisudolnego"/>
        <w:rPr>
          <w:rFonts w:ascii="Times New Roman" w:hAnsi="Times New Roman"/>
        </w:rPr>
      </w:pPr>
      <w:r w:rsidRPr="00A670F7">
        <w:rPr>
          <w:rStyle w:val="Odwoanieprzypisudolnego"/>
          <w:rFonts w:ascii="Times New Roman" w:hAnsi="Times New Roman"/>
        </w:rPr>
        <w:footnoteRef/>
      </w:r>
      <w:r w:rsidRPr="00A670F7">
        <w:rPr>
          <w:rFonts w:ascii="Times New Roman" w:hAnsi="Times New Roman"/>
        </w:rPr>
        <w:t xml:space="preserve"> Wskaźniki realizacji celów </w:t>
      </w:r>
      <w:r>
        <w:rPr>
          <w:rFonts w:ascii="Times New Roman" w:hAnsi="Times New Roman"/>
        </w:rPr>
        <w:t xml:space="preserve">interwencji zawiera Tabela </w:t>
      </w:r>
      <w:r w:rsidRPr="00A670F7">
        <w:rPr>
          <w:rFonts w:ascii="Times New Roman" w:hAnsi="Times New Roman"/>
        </w:rPr>
        <w:t>21.</w:t>
      </w:r>
    </w:p>
  </w:footnote>
  <w:footnote w:id="107">
    <w:p w:rsidR="00235F2C" w:rsidRPr="00005121" w:rsidRDefault="00235F2C" w:rsidP="000A106B">
      <w:pPr>
        <w:pStyle w:val="Tekstprzypisudolnego"/>
        <w:spacing w:line="240" w:lineRule="auto"/>
        <w:rPr>
          <w:rFonts w:ascii="Times New Roman" w:hAnsi="Times New Roman"/>
          <w:sz w:val="18"/>
          <w:szCs w:val="18"/>
        </w:rPr>
      </w:pPr>
      <w:r w:rsidRPr="00A670F7">
        <w:rPr>
          <w:rStyle w:val="Odwoanieprzypisudolnego"/>
          <w:rFonts w:ascii="Times New Roman" w:hAnsi="Times New Roman"/>
          <w:szCs w:val="18"/>
        </w:rPr>
        <w:footnoteRef/>
      </w:r>
      <w:r w:rsidRPr="00A670F7">
        <w:rPr>
          <w:rFonts w:ascii="Times New Roman" w:hAnsi="Times New Roman"/>
          <w:szCs w:val="18"/>
        </w:rPr>
        <w:t xml:space="preserve"> Załącznik 2. zawiera wykaz inwestycji w zakresie gospodarowania wodami wg kierunków interwencji.</w:t>
      </w:r>
    </w:p>
  </w:footnote>
  <w:footnote w:id="108">
    <w:p w:rsidR="00235F2C" w:rsidRPr="00475C17" w:rsidRDefault="00235F2C" w:rsidP="000A106B">
      <w:pPr>
        <w:pStyle w:val="Tekstprzypisudolnego"/>
        <w:spacing w:line="240" w:lineRule="auto"/>
        <w:rPr>
          <w:rFonts w:ascii="Times New Roman" w:hAnsi="Times New Roman"/>
          <w:sz w:val="18"/>
          <w:szCs w:val="18"/>
        </w:rPr>
      </w:pPr>
      <w:r w:rsidRPr="00A670F7">
        <w:rPr>
          <w:rStyle w:val="Odwoanieprzypisudolnego"/>
          <w:rFonts w:ascii="Times New Roman" w:hAnsi="Times New Roman"/>
          <w:szCs w:val="18"/>
        </w:rPr>
        <w:footnoteRef/>
      </w:r>
      <w:r w:rsidRPr="00A670F7">
        <w:rPr>
          <w:rFonts w:ascii="Times New Roman" w:hAnsi="Times New Roman"/>
          <w:szCs w:val="18"/>
        </w:rPr>
        <w:t xml:space="preserve"> Załącznik 2. zawiera wykaz inwestycji w zakresie gospodarki wodno-ściekowej wg kierunków interwencji.</w:t>
      </w:r>
    </w:p>
  </w:footnote>
  <w:footnote w:id="109">
    <w:p w:rsidR="00235F2C" w:rsidRPr="00475C17" w:rsidRDefault="00235F2C" w:rsidP="00EF72FC">
      <w:pPr>
        <w:pStyle w:val="Tekstprzypisudolnego"/>
        <w:spacing w:line="240" w:lineRule="auto"/>
        <w:rPr>
          <w:rFonts w:ascii="Times New Roman" w:hAnsi="Times New Roman"/>
          <w:sz w:val="18"/>
          <w:szCs w:val="18"/>
        </w:rPr>
      </w:pPr>
      <w:r w:rsidRPr="00764358">
        <w:rPr>
          <w:rStyle w:val="Odwoanieprzypisudolnego"/>
          <w:rFonts w:ascii="Times New Roman" w:hAnsi="Times New Roman"/>
          <w:szCs w:val="18"/>
        </w:rPr>
        <w:footnoteRef/>
      </w:r>
      <w:r w:rsidRPr="00764358">
        <w:rPr>
          <w:rFonts w:ascii="Times New Roman" w:hAnsi="Times New Roman"/>
          <w:szCs w:val="18"/>
        </w:rPr>
        <w:t xml:space="preserve"> Krajowy cel redukcji narażenia - rozumie się przez to procentowe zmniejszenie krajowego wskaźnika średniego narażenia dla roku odniesienia, w celu ograniczenia szkodliwego wpływu danej substancji na zdrowie ludzi, który ma być osiągnięty w określonym terminie (art. 8</w:t>
      </w:r>
      <w:r>
        <w:rPr>
          <w:rFonts w:ascii="Times New Roman" w:hAnsi="Times New Roman"/>
          <w:szCs w:val="18"/>
        </w:rPr>
        <w:t xml:space="preserve"> lit. </w:t>
      </w:r>
      <w:r w:rsidRPr="00764358">
        <w:rPr>
          <w:rFonts w:ascii="Times New Roman" w:hAnsi="Times New Roman"/>
          <w:szCs w:val="18"/>
        </w:rPr>
        <w:t xml:space="preserve">b ustawy </w:t>
      </w:r>
      <w:r w:rsidRPr="00764358">
        <w:rPr>
          <w:rFonts w:ascii="Times New Roman" w:hAnsi="Times New Roman"/>
          <w:i/>
          <w:szCs w:val="18"/>
        </w:rPr>
        <w:t>Prawo ochrony środowiska</w:t>
      </w:r>
      <w:r w:rsidRPr="00764358">
        <w:rPr>
          <w:rFonts w:ascii="Times New Roman" w:hAnsi="Times New Roman"/>
          <w:szCs w:val="18"/>
        </w:rPr>
        <w:t>).</w:t>
      </w:r>
    </w:p>
  </w:footnote>
  <w:footnote w:id="110">
    <w:p w:rsidR="00235F2C" w:rsidRDefault="00235F2C">
      <w:pPr>
        <w:pStyle w:val="Tekstprzypisudolnego"/>
      </w:pPr>
      <w:r>
        <w:rPr>
          <w:rStyle w:val="Odwoanieprzypisudolnego"/>
        </w:rPr>
        <w:footnoteRef/>
      </w:r>
      <w:r>
        <w:rPr>
          <w:rFonts w:ascii="Times New Roman" w:hAnsi="Times New Roman"/>
        </w:rPr>
        <w:t> </w:t>
      </w:r>
      <w:r w:rsidRPr="00A670F7">
        <w:rPr>
          <w:rFonts w:ascii="Times New Roman" w:hAnsi="Times New Roman"/>
        </w:rPr>
        <w:t xml:space="preserve">Załącznik </w:t>
      </w:r>
      <w:r>
        <w:rPr>
          <w:rFonts w:ascii="Times New Roman" w:hAnsi="Times New Roman"/>
        </w:rPr>
        <w:t xml:space="preserve">nr </w:t>
      </w:r>
      <w:r w:rsidRPr="00A670F7">
        <w:rPr>
          <w:rFonts w:ascii="Times New Roman" w:hAnsi="Times New Roman"/>
        </w:rPr>
        <w:t>3 zawiera rozmieszczenie planowanych inwestycji.</w:t>
      </w:r>
    </w:p>
  </w:footnote>
  <w:footnote w:id="111">
    <w:p w:rsidR="00235F2C" w:rsidRDefault="00235F2C">
      <w:pPr>
        <w:pStyle w:val="Tekstprzypisudolnego"/>
      </w:pPr>
      <w:r w:rsidRPr="00A670F7">
        <w:rPr>
          <w:rStyle w:val="Odwoanieprzypisudolnego"/>
        </w:rPr>
        <w:footnoteRef/>
      </w:r>
      <w:r>
        <w:rPr>
          <w:rFonts w:ascii="Times New Roman" w:hAnsi="Times New Roman"/>
        </w:rPr>
        <w:t> </w:t>
      </w:r>
      <w:r w:rsidRPr="00A670F7">
        <w:rPr>
          <w:rFonts w:ascii="Times New Roman" w:hAnsi="Times New Roman"/>
        </w:rPr>
        <w:t>Załącznik nr 4 zawiera rozmieszczenie planowanych zadań.</w:t>
      </w:r>
    </w:p>
  </w:footnote>
  <w:footnote w:id="112">
    <w:p w:rsidR="00235F2C" w:rsidRPr="00475C17" w:rsidRDefault="00235F2C" w:rsidP="000A106B">
      <w:pPr>
        <w:pStyle w:val="rdo0"/>
        <w:spacing w:line="240" w:lineRule="auto"/>
        <w:rPr>
          <w:rFonts w:ascii="Times New Roman" w:hAnsi="Times New Roman" w:cs="Times New Roman"/>
          <w:i w:val="0"/>
        </w:rPr>
      </w:pPr>
      <w:r w:rsidRPr="00A670F7">
        <w:rPr>
          <w:rStyle w:val="Odwoanieprzypisudolnego"/>
          <w:rFonts w:ascii="Times New Roman" w:hAnsi="Times New Roman" w:cs="Times New Roman"/>
          <w:i w:val="0"/>
          <w:sz w:val="20"/>
        </w:rPr>
        <w:footnoteRef/>
      </w:r>
      <w:r>
        <w:rPr>
          <w:rFonts w:ascii="Times New Roman" w:hAnsi="Times New Roman" w:cs="Times New Roman"/>
          <w:sz w:val="20"/>
        </w:rPr>
        <w:t xml:space="preserve"> </w:t>
      </w:r>
      <w:r w:rsidRPr="00A670F7">
        <w:rPr>
          <w:rFonts w:ascii="Times New Roman" w:hAnsi="Times New Roman" w:cs="Times New Roman"/>
          <w:sz w:val="20"/>
        </w:rPr>
        <w:t xml:space="preserve">Program ochrony i zrównoważonego użytkowania różnorodności biologicznej wraz z Planem </w:t>
      </w:r>
      <w:r>
        <w:rPr>
          <w:rFonts w:ascii="Times New Roman" w:hAnsi="Times New Roman" w:cs="Times New Roman"/>
          <w:sz w:val="20"/>
        </w:rPr>
        <w:t>działań na lata 2015-</w:t>
      </w:r>
      <w:r w:rsidRPr="00A670F7">
        <w:rPr>
          <w:rFonts w:ascii="Times New Roman" w:hAnsi="Times New Roman" w:cs="Times New Roman"/>
          <w:sz w:val="20"/>
        </w:rPr>
        <w:t>2020</w:t>
      </w:r>
      <w:r w:rsidRPr="00F63C51">
        <w:rPr>
          <w:rFonts w:ascii="Times New Roman" w:hAnsi="Times New Roman" w:cs="Times New Roman"/>
          <w:i w:val="0"/>
          <w:sz w:val="20"/>
        </w:rPr>
        <w:t xml:space="preserve"> (Monitor Polski z 2015 r., poz. 1207)</w:t>
      </w:r>
    </w:p>
  </w:footnote>
  <w:footnote w:id="113">
    <w:p w:rsidR="00235F2C" w:rsidRPr="00AA19A7" w:rsidRDefault="00235F2C" w:rsidP="003F03C9">
      <w:pPr>
        <w:pStyle w:val="Tekstprzypisudolnego"/>
        <w:spacing w:line="240" w:lineRule="auto"/>
        <w:rPr>
          <w:rFonts w:ascii="Times New Roman" w:hAnsi="Times New Roman"/>
          <w:sz w:val="18"/>
          <w:szCs w:val="18"/>
        </w:rPr>
      </w:pPr>
      <w:r w:rsidRPr="00785AD9">
        <w:rPr>
          <w:rStyle w:val="Odwoanieprzypisudolnego"/>
          <w:rFonts w:ascii="Times New Roman" w:hAnsi="Times New Roman"/>
          <w:szCs w:val="18"/>
        </w:rPr>
        <w:footnoteRef/>
      </w:r>
      <w:r>
        <w:rPr>
          <w:rFonts w:ascii="Times New Roman" w:hAnsi="Times New Roman"/>
          <w:i/>
          <w:szCs w:val="18"/>
        </w:rPr>
        <w:t> </w:t>
      </w:r>
      <w:r w:rsidRPr="00785AD9">
        <w:rPr>
          <w:rFonts w:ascii="Times New Roman" w:hAnsi="Times New Roman"/>
          <w:i/>
          <w:szCs w:val="18"/>
        </w:rPr>
        <w:t>Informacja na temat źródeł finansowania zadań z zakresu ochrony środowiska w Polsce, roli NFOŚiGW oraz wojewódzkich funduszy ochrony środowiska i gospodarki wodnej oraz stanu wykorzystania środków finansowych na ochronę środowiska</w:t>
      </w:r>
      <w:r w:rsidRPr="00785AD9">
        <w:rPr>
          <w:rFonts w:ascii="Times New Roman" w:hAnsi="Times New Roman"/>
          <w:szCs w:val="18"/>
        </w:rPr>
        <w:t>, Ministerstwo Środowiska, Warszawa, 4 marca 2016 r.</w:t>
      </w:r>
    </w:p>
  </w:footnote>
  <w:footnote w:id="114">
    <w:p w:rsidR="00235F2C" w:rsidRPr="005028A4" w:rsidRDefault="00235F2C">
      <w:pPr>
        <w:pStyle w:val="Tekstprzypisudolnego"/>
        <w:rPr>
          <w:rFonts w:ascii="Times New Roman" w:hAnsi="Times New Roman"/>
        </w:rPr>
      </w:pPr>
      <w:r w:rsidRPr="005028A4">
        <w:rPr>
          <w:rStyle w:val="Odwoanieprzypisudolnego"/>
          <w:rFonts w:ascii="Times New Roman" w:hAnsi="Times New Roman"/>
        </w:rPr>
        <w:footnoteRef/>
      </w:r>
      <w:r w:rsidRPr="005028A4">
        <w:rPr>
          <w:rFonts w:ascii="Times New Roman" w:hAnsi="Times New Roman"/>
        </w:rPr>
        <w:t xml:space="preserve"> Większość kosztów w obszarze interwencji </w:t>
      </w:r>
      <w:r w:rsidRPr="005028A4">
        <w:rPr>
          <w:rFonts w:ascii="Times New Roman" w:hAnsi="Times New Roman"/>
          <w:i/>
        </w:rPr>
        <w:t>Zagrożenie hałasem</w:t>
      </w:r>
      <w:r w:rsidRPr="005028A4">
        <w:rPr>
          <w:rFonts w:ascii="Times New Roman" w:hAnsi="Times New Roman"/>
        </w:rPr>
        <w:t xml:space="preserve"> generowanych jest przez inwestycje drogowe wyprowadzające ruch poza obszar miast i terenów zabudowanych.</w:t>
      </w:r>
    </w:p>
  </w:footnote>
  <w:footnote w:id="115">
    <w:p w:rsidR="00235F2C" w:rsidRPr="00872549" w:rsidRDefault="00235F2C" w:rsidP="005E3102">
      <w:pPr>
        <w:pStyle w:val="Tekstprzypisudolnego"/>
        <w:rPr>
          <w:rFonts w:ascii="Times New Roman" w:hAnsi="Times New Roman"/>
        </w:rPr>
      </w:pPr>
      <w:r w:rsidRPr="00872549">
        <w:rPr>
          <w:rStyle w:val="Odwoanieprzypisudolnego"/>
          <w:rFonts w:ascii="Times New Roman" w:hAnsi="Times New Roman"/>
        </w:rPr>
        <w:footnoteRef/>
      </w:r>
      <w:r>
        <w:rPr>
          <w:rFonts w:ascii="Times New Roman" w:hAnsi="Times New Roman"/>
        </w:rPr>
        <w:t> </w:t>
      </w:r>
      <w:r w:rsidRPr="00872549">
        <w:rPr>
          <w:rFonts w:ascii="Times New Roman" w:hAnsi="Times New Roman"/>
        </w:rPr>
        <w:t>Art. 18 ust. 2 i ust.3 ustawy z dnia 27 kwietnia 2001 r. Prawo ochrony środowiska (Dz.</w:t>
      </w:r>
      <w:r>
        <w:rPr>
          <w:rFonts w:ascii="Times New Roman" w:hAnsi="Times New Roman"/>
        </w:rPr>
        <w:t xml:space="preserve"> </w:t>
      </w:r>
      <w:r w:rsidRPr="00872549">
        <w:rPr>
          <w:rFonts w:ascii="Times New Roman" w:hAnsi="Times New Roman"/>
        </w:rPr>
        <w:t>U z 201</w:t>
      </w:r>
      <w:r>
        <w:rPr>
          <w:rFonts w:ascii="Times New Roman" w:hAnsi="Times New Roman"/>
        </w:rPr>
        <w:t>7</w:t>
      </w:r>
      <w:r w:rsidRPr="00872549">
        <w:rPr>
          <w:rFonts w:ascii="Times New Roman" w:hAnsi="Times New Roman"/>
        </w:rPr>
        <w:t xml:space="preserve"> r. poz. </w:t>
      </w:r>
      <w:r>
        <w:rPr>
          <w:rFonts w:ascii="Times New Roman" w:hAnsi="Times New Roman"/>
        </w:rPr>
        <w:t>519 )</w:t>
      </w:r>
    </w:p>
  </w:footnote>
  <w:footnote w:id="116">
    <w:p w:rsidR="00235F2C" w:rsidRDefault="00235F2C">
      <w:pPr>
        <w:pStyle w:val="Tekstprzypisudolnego"/>
      </w:pPr>
      <w:r w:rsidRPr="00872549">
        <w:rPr>
          <w:rStyle w:val="Odwoanieprzypisudolnego"/>
        </w:rPr>
        <w:footnoteRef/>
      </w:r>
      <w:r>
        <w:rPr>
          <w:rFonts w:ascii="Times New Roman" w:hAnsi="Times New Roman"/>
        </w:rPr>
        <w:t> </w:t>
      </w:r>
      <w:r w:rsidRPr="00872549">
        <w:rPr>
          <w:rFonts w:ascii="Times New Roman" w:hAnsi="Times New Roman"/>
        </w:rPr>
        <w:t>Organy i instytucje ochrony środowiska określa art. 376 i 386. ww. ustawy</w:t>
      </w:r>
      <w:r>
        <w:rPr>
          <w:rFonts w:ascii="Times New Roman" w:hAnsi="Times New Roman"/>
        </w:rPr>
        <w:t>.</w:t>
      </w:r>
    </w:p>
  </w:footnote>
  <w:footnote w:id="117">
    <w:p w:rsidR="00235F2C" w:rsidRPr="00C638BE" w:rsidRDefault="00235F2C">
      <w:pPr>
        <w:pStyle w:val="Tekstprzypisudolnego"/>
        <w:rPr>
          <w:rFonts w:ascii="Times New Roman" w:hAnsi="Times New Roman"/>
        </w:rPr>
      </w:pPr>
      <w:r w:rsidRPr="00C638BE">
        <w:rPr>
          <w:rStyle w:val="Odwoanieprzypisudolnego"/>
          <w:rFonts w:ascii="Times New Roman" w:hAnsi="Times New Roman"/>
        </w:rPr>
        <w:footnoteRef/>
      </w:r>
      <w:r w:rsidRPr="00C638BE">
        <w:rPr>
          <w:rFonts w:ascii="Times New Roman" w:hAnsi="Times New Roman"/>
        </w:rPr>
        <w:t xml:space="preserve"> </w:t>
      </w:r>
      <w:r w:rsidRPr="009B2374">
        <w:rPr>
          <w:rFonts w:ascii="Times New Roman" w:hAnsi="Times New Roman"/>
          <w:szCs w:val="18"/>
        </w:rPr>
        <w:t>Zbiorniki wodne będące w zarządzie</w:t>
      </w:r>
      <w:r w:rsidRPr="009B2374">
        <w:rPr>
          <w:rStyle w:val="Uwydatnienie"/>
          <w:rFonts w:ascii="Times New Roman" w:eastAsiaTheme="majorEastAsia" w:hAnsi="Times New Roman"/>
          <w:szCs w:val="18"/>
        </w:rPr>
        <w:t xml:space="preserve"> PZMiUW w Rzeszowie</w:t>
      </w:r>
      <w:r>
        <w:rPr>
          <w:rStyle w:val="Uwydatnienie"/>
          <w:rFonts w:ascii="Times New Roman" w:eastAsiaTheme="majorEastAsia" w:hAnsi="Times New Roman"/>
          <w:szCs w:val="18"/>
        </w:rPr>
        <w:t xml:space="preserve"> (</w:t>
      </w:r>
      <w:r w:rsidRPr="0054382E">
        <w:rPr>
          <w:rStyle w:val="Uwydatnienie"/>
          <w:rFonts w:ascii="Times New Roman" w:eastAsiaTheme="majorEastAsia" w:hAnsi="Times New Roman"/>
          <w:szCs w:val="18"/>
        </w:rPr>
        <w:t>podana pojemność uwzględnia dwa suche zbiorniki o łącznej pojemności 5,69 mln m</w:t>
      </w:r>
      <w:r w:rsidRPr="0054382E">
        <w:rPr>
          <w:rStyle w:val="Uwydatnienie"/>
          <w:rFonts w:ascii="Times New Roman" w:eastAsiaTheme="majorEastAsia" w:hAnsi="Times New Roman"/>
          <w:szCs w:val="18"/>
          <w:vertAlign w:val="superscript"/>
        </w:rPr>
        <w:t>3</w:t>
      </w:r>
      <w:r w:rsidRPr="0054382E">
        <w:rPr>
          <w:rStyle w:val="Uwydatnienie"/>
          <w:rFonts w:ascii="Times New Roman" w:eastAsiaTheme="majorEastAsia" w:hAnsi="Times New Roman"/>
          <w:szCs w:val="18"/>
        </w:rPr>
        <w:t>)</w:t>
      </w:r>
    </w:p>
  </w:footnote>
  <w:footnote w:id="118">
    <w:p w:rsidR="00235F2C" w:rsidRPr="00633C82" w:rsidRDefault="00235F2C" w:rsidP="00633C82">
      <w:pPr>
        <w:pStyle w:val="Tekstprzypisudolnego"/>
        <w:spacing w:line="240" w:lineRule="auto"/>
        <w:rPr>
          <w:rFonts w:ascii="Times New Roman" w:hAnsi="Times New Roman"/>
          <w:i/>
          <w:color w:val="3366FF"/>
          <w:sz w:val="18"/>
          <w:szCs w:val="18"/>
        </w:rPr>
      </w:pPr>
      <w:r w:rsidRPr="009B2374">
        <w:rPr>
          <w:rStyle w:val="Odwoanieprzypisudolnego"/>
          <w:rFonts w:ascii="Times New Roman" w:hAnsi="Times New Roman"/>
          <w:szCs w:val="18"/>
        </w:rPr>
        <w:footnoteRef/>
      </w:r>
      <w:r w:rsidRPr="009B2374">
        <w:rPr>
          <w:rFonts w:ascii="Times New Roman" w:hAnsi="Times New Roman"/>
          <w:szCs w:val="18"/>
        </w:rPr>
        <w:t xml:space="preserve"> </w:t>
      </w:r>
      <w:r w:rsidRPr="00633C82">
        <w:rPr>
          <w:rFonts w:ascii="Times New Roman" w:hAnsi="Times New Roman"/>
          <w:szCs w:val="18"/>
        </w:rPr>
        <w:t>Dane nie uwzględniają mocy zainstalowanej w elektrowni szczytowo-pompowej Solina - Myczkowce</w:t>
      </w:r>
    </w:p>
  </w:footnote>
  <w:footnote w:id="119">
    <w:p w:rsidR="00235F2C" w:rsidRPr="00C91588" w:rsidRDefault="00235F2C" w:rsidP="00633C82">
      <w:pPr>
        <w:pStyle w:val="Tekstprzypisudolnego"/>
        <w:rPr>
          <w:rFonts w:ascii="Times New Roman" w:hAnsi="Times New Roman"/>
          <w:highlight w:val="darkYellow"/>
        </w:rPr>
      </w:pPr>
      <w:r w:rsidRPr="00633C82">
        <w:rPr>
          <w:rStyle w:val="Odwoanieprzypisudolnego"/>
        </w:rPr>
        <w:footnoteRef/>
      </w:r>
      <w:r>
        <w:rPr>
          <w:rFonts w:ascii="Times New Roman" w:hAnsi="Times New Roman"/>
        </w:rPr>
        <w:t xml:space="preserve"> </w:t>
      </w:r>
      <w:r w:rsidRPr="00633C82">
        <w:rPr>
          <w:rFonts w:ascii="Times New Roman" w:hAnsi="Times New Roman"/>
        </w:rPr>
        <w:t>Wskaźniki (tendencje) wg. Planu Gospodarki Odpadami dla Wo</w:t>
      </w:r>
      <w:r>
        <w:rPr>
          <w:rFonts w:ascii="Times New Roman" w:hAnsi="Times New Roman"/>
        </w:rPr>
        <w:t xml:space="preserve">jewództwa Podkarpackiego 2022, </w:t>
      </w:r>
      <w:r w:rsidRPr="00633C82">
        <w:rPr>
          <w:rFonts w:ascii="Times New Roman" w:hAnsi="Times New Roman"/>
        </w:rPr>
        <w:t>Rozdział 10. Wskaźniki  Monitoringu.</w:t>
      </w:r>
    </w:p>
  </w:footnote>
  <w:footnote w:id="120">
    <w:p w:rsidR="00235F2C" w:rsidRDefault="00235F2C" w:rsidP="00151EA8">
      <w:pPr>
        <w:pStyle w:val="Tekstprzypisudolnego"/>
      </w:pPr>
      <w:r w:rsidRPr="00633C82">
        <w:rPr>
          <w:rStyle w:val="Odwoanieprzypisudolnego"/>
        </w:rPr>
        <w:footnoteRef/>
      </w:r>
      <w:r w:rsidRPr="00633C82">
        <w:t xml:space="preserve"> </w:t>
      </w:r>
      <w:r w:rsidRPr="00633C82">
        <w:rPr>
          <w:rFonts w:ascii="Times New Roman" w:hAnsi="Times New Roman"/>
          <w:bCs/>
          <w:color w:val="222222"/>
          <w:shd w:val="clear" w:color="auto" w:fill="FFFFFF"/>
        </w:rPr>
        <w:t>Ibidem</w:t>
      </w:r>
    </w:p>
  </w:footnote>
  <w:footnote w:id="121">
    <w:p w:rsidR="00235F2C" w:rsidRDefault="00235F2C" w:rsidP="00D01A69">
      <w:pPr>
        <w:pStyle w:val="Tekstprzypisudolnego"/>
      </w:pPr>
      <w:r w:rsidRPr="007938E1">
        <w:rPr>
          <w:rStyle w:val="Odwoanieprzypisudolnego"/>
          <w:rFonts w:ascii="Times New Roman" w:hAnsi="Times New Roman"/>
        </w:rPr>
        <w:footnoteRef/>
      </w:r>
      <w:r>
        <w:rPr>
          <w:rFonts w:ascii="Times New Roman" w:hAnsi="Times New Roman"/>
        </w:rPr>
        <w:t> </w:t>
      </w:r>
      <w:r w:rsidRPr="00B274DD">
        <w:rPr>
          <w:rFonts w:ascii="Times New Roman" w:hAnsi="Times New Roman"/>
        </w:rPr>
        <w:t xml:space="preserve">Tworzony jest Narodowy Program Leśny, którego celem jest </w:t>
      </w:r>
      <w:r w:rsidRPr="00B274DD">
        <w:rPr>
          <w:rFonts w:ascii="Times New Roman" w:hAnsi="Times New Roman"/>
          <w:color w:val="20211E"/>
        </w:rPr>
        <w:t xml:space="preserve">określenie wizji polskiego leśnictwa w perspektywie do 2030 i dalej do 2080 roku , wg strony internetowej </w:t>
      </w:r>
      <w:hyperlink r:id="rId6" w:history="1">
        <w:r w:rsidRPr="00B274DD">
          <w:rPr>
            <w:rStyle w:val="Hipercze"/>
            <w:rFonts w:ascii="Times New Roman" w:hAnsi="Times New Roman"/>
            <w:i/>
            <w:color w:val="auto"/>
            <w:u w:val="none"/>
          </w:rPr>
          <w:t>http://www.npl.ibles.pl</w:t>
        </w:r>
        <w:r w:rsidRPr="00B274DD">
          <w:rPr>
            <w:rStyle w:val="Hipercze"/>
            <w:rFonts w:ascii="Times New Roman" w:hAnsi="Times New Roman"/>
            <w:i/>
            <w:u w:val="none"/>
          </w:rPr>
          <w:t>/</w:t>
        </w:r>
      </w:hyperlink>
      <w:r w:rsidRPr="00B274DD">
        <w:rPr>
          <w:rFonts w:ascii="Times New Roman" w:hAnsi="Times New Roman"/>
          <w:i/>
          <w:color w:val="20211E"/>
        </w:rPr>
        <w:t xml:space="preserve"> (</w:t>
      </w:r>
      <w:r w:rsidRPr="00B274DD">
        <w:rPr>
          <w:rFonts w:ascii="Times New Roman" w:hAnsi="Times New Roman"/>
          <w:i/>
        </w:rPr>
        <w:t>data dostępu: 16.03.2017 r.)</w:t>
      </w:r>
    </w:p>
  </w:footnote>
  <w:footnote w:id="122">
    <w:p w:rsidR="00235F2C" w:rsidRDefault="00235F2C" w:rsidP="00B70AC9">
      <w:pPr>
        <w:pStyle w:val="Tekstprzypisudolnego"/>
      </w:pPr>
      <w:r>
        <w:rPr>
          <w:rStyle w:val="Odwoanieprzypisudolnego"/>
        </w:rPr>
        <w:footnoteRef/>
      </w:r>
      <w:r>
        <w:rPr>
          <w:rFonts w:ascii="Times New Roman" w:hAnsi="Times New Roman"/>
        </w:rPr>
        <w:t> </w:t>
      </w:r>
      <w:r w:rsidRPr="007B4D5D">
        <w:rPr>
          <w:rFonts w:ascii="Times New Roman" w:hAnsi="Times New Roman"/>
        </w:rPr>
        <w:t xml:space="preserve">Wykaz sporządzony został na podstawie informacji przekazanych przez jednostki działające w zakresie ochrony środowiska na terenie województwa podkarpackiego oraz wykazu zadań, co do których planowane jest udzielenie finansowania </w:t>
      </w:r>
      <w:r>
        <w:rPr>
          <w:rFonts w:ascii="Times New Roman" w:hAnsi="Times New Roman"/>
        </w:rPr>
        <w:t xml:space="preserve">przez WFOŚiGW lub NFOŚiGW oraz </w:t>
      </w:r>
      <w:r w:rsidRPr="007B4D5D">
        <w:rPr>
          <w:rFonts w:ascii="Times New Roman" w:hAnsi="Times New Roman"/>
        </w:rPr>
        <w:t>wniosków zakwalifikowanych do udzielenia dofinansowania w ramach programów operacyjnych RP</w:t>
      </w:r>
      <w:r>
        <w:rPr>
          <w:rFonts w:ascii="Times New Roman" w:hAnsi="Times New Roman"/>
        </w:rPr>
        <w:t>O WP 2014-2020, POIiŚ 2014-</w:t>
      </w:r>
      <w:r w:rsidRPr="002378BF">
        <w:rPr>
          <w:rFonts w:ascii="Times New Roman" w:hAnsi="Times New Roman"/>
        </w:rPr>
        <w:t>2020 oraz PROW 2014-2020.</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Default="00235F2C">
    <w:pPr>
      <w:pStyle w:val="Nagwek"/>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Pr="004C3C8C" w:rsidRDefault="00235F2C" w:rsidP="001E7B1C">
    <w:pPr>
      <w:pStyle w:val="Nagwek"/>
      <w:pBdr>
        <w:bottom w:val="single" w:sz="4" w:space="1" w:color="595959" w:themeColor="text1" w:themeTint="A6"/>
      </w:pBdr>
      <w:jc w:val="center"/>
      <w:rPr>
        <w:rFonts w:ascii="Times New Roman" w:hAnsi="Times New Roman" w:cs="Times New Roman"/>
        <w:color w:val="215868" w:themeColor="accent5" w:themeShade="80"/>
        <w:sz w:val="17"/>
        <w:szCs w:val="16"/>
      </w:rPr>
    </w:pPr>
    <w:r w:rsidRPr="00022A7D">
      <w:rPr>
        <w:rFonts w:ascii="Times New Roman" w:hAnsi="Times New Roman" w:cs="Times New Roman"/>
        <w:color w:val="215868" w:themeColor="accent5" w:themeShade="80"/>
        <w:sz w:val="17"/>
        <w:szCs w:val="16"/>
      </w:rPr>
      <w:t>PROGRAM OCHRONY ŚRODOWISKA WOJEWÓDZT</w:t>
    </w:r>
    <w:r>
      <w:rPr>
        <w:rFonts w:ascii="Times New Roman" w:hAnsi="Times New Roman" w:cs="Times New Roman"/>
        <w:color w:val="215868" w:themeColor="accent5" w:themeShade="80"/>
        <w:sz w:val="17"/>
        <w:szCs w:val="16"/>
      </w:rPr>
      <w:t xml:space="preserve">WA </w:t>
    </w:r>
    <w:r w:rsidRPr="004C3C8C">
      <w:rPr>
        <w:rFonts w:ascii="Times New Roman" w:hAnsi="Times New Roman" w:cs="Times New Roman"/>
        <w:color w:val="215868" w:themeColor="accent5" w:themeShade="80"/>
        <w:sz w:val="17"/>
        <w:szCs w:val="16"/>
      </w:rPr>
      <w:t>PODKARPACKIEGO NA LATA 2017-2019</w:t>
    </w:r>
  </w:p>
  <w:p w:rsidR="00235F2C" w:rsidRPr="00022A7D" w:rsidRDefault="00235F2C" w:rsidP="001E7B1C">
    <w:pPr>
      <w:pStyle w:val="Nagwek"/>
      <w:pBdr>
        <w:bottom w:val="single" w:sz="4" w:space="1" w:color="595959" w:themeColor="text1" w:themeTint="A6"/>
      </w:pBdr>
      <w:jc w:val="center"/>
      <w:rPr>
        <w:rFonts w:ascii="Times New Roman" w:hAnsi="Times New Roman" w:cs="Times New Roman"/>
        <w:color w:val="215868" w:themeColor="accent5" w:themeShade="80"/>
        <w:sz w:val="17"/>
        <w:szCs w:val="16"/>
      </w:rPr>
    </w:pPr>
    <w:r w:rsidRPr="004C3C8C">
      <w:rPr>
        <w:rFonts w:ascii="Times New Roman" w:hAnsi="Times New Roman" w:cs="Times New Roman"/>
        <w:color w:val="215868" w:themeColor="accent5" w:themeShade="80"/>
        <w:sz w:val="17"/>
        <w:szCs w:val="16"/>
      </w:rPr>
      <w:t>Z PERSPEKTYWĄ DO 2023 R.</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Default="00235F2C" w:rsidP="00022A7D">
    <w:pPr>
      <w:pStyle w:val="Nagwek"/>
      <w:pBdr>
        <w:bottom w:val="single" w:sz="4" w:space="1" w:color="215868" w:themeColor="accent5" w:themeShade="80"/>
      </w:pBdr>
      <w:jc w:val="center"/>
      <w:rPr>
        <w:rFonts w:ascii="Times New Roman" w:hAnsi="Times New Roman" w:cs="Times New Roman"/>
        <w:color w:val="215868" w:themeColor="accent5" w:themeShade="80"/>
        <w:sz w:val="17"/>
        <w:szCs w:val="16"/>
      </w:rPr>
    </w:pPr>
    <w:r w:rsidRPr="00022A7D">
      <w:rPr>
        <w:rFonts w:ascii="Times New Roman" w:hAnsi="Times New Roman" w:cs="Times New Roman"/>
        <w:color w:val="215868" w:themeColor="accent5" w:themeShade="80"/>
        <w:sz w:val="17"/>
        <w:szCs w:val="16"/>
      </w:rPr>
      <w:t xml:space="preserve">PROGRAM OCHRONY ŚRODOWISKA </w:t>
    </w:r>
    <w:r w:rsidRPr="004C3C8C">
      <w:rPr>
        <w:rFonts w:ascii="Times New Roman" w:hAnsi="Times New Roman" w:cs="Times New Roman"/>
        <w:color w:val="215868" w:themeColor="accent5" w:themeShade="80"/>
        <w:sz w:val="17"/>
        <w:szCs w:val="16"/>
      </w:rPr>
      <w:t>WOJEWÓDZTWA PODKARPACKIEGO NA LATA 2017-2019</w:t>
    </w:r>
  </w:p>
  <w:p w:rsidR="00235F2C" w:rsidRPr="00022A7D" w:rsidRDefault="00235F2C" w:rsidP="00022A7D">
    <w:pPr>
      <w:pStyle w:val="Nagwek"/>
      <w:pBdr>
        <w:bottom w:val="single" w:sz="4" w:space="1" w:color="215868" w:themeColor="accent5" w:themeShade="80"/>
      </w:pBdr>
      <w:jc w:val="center"/>
      <w:rPr>
        <w:rFonts w:ascii="Times New Roman" w:hAnsi="Times New Roman" w:cs="Times New Roman"/>
        <w:color w:val="215868" w:themeColor="accent5" w:themeShade="80"/>
        <w:sz w:val="17"/>
        <w:szCs w:val="16"/>
      </w:rPr>
    </w:pPr>
    <w:r>
      <w:rPr>
        <w:rFonts w:ascii="Times New Roman" w:hAnsi="Times New Roman" w:cs="Times New Roman"/>
        <w:color w:val="215868" w:themeColor="accent5" w:themeShade="80"/>
        <w:sz w:val="17"/>
        <w:szCs w:val="16"/>
      </w:rPr>
      <w:t>Z PERSPEKTYWĄ DO 2023 </w:t>
    </w:r>
    <w:r w:rsidRPr="00022A7D">
      <w:rPr>
        <w:rFonts w:ascii="Times New Roman" w:hAnsi="Times New Roman" w:cs="Times New Roman"/>
        <w:color w:val="215868" w:themeColor="accent5" w:themeShade="80"/>
        <w:sz w:val="17"/>
        <w:szCs w:val="16"/>
      </w:rPr>
      <w:t>R.</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Pr="00633C82" w:rsidRDefault="00235F2C" w:rsidP="009A285D">
    <w:pPr>
      <w:pStyle w:val="Nagwek"/>
      <w:pBdr>
        <w:bottom w:val="single" w:sz="4" w:space="1" w:color="215868" w:themeColor="accent5" w:themeShade="80"/>
      </w:pBdr>
      <w:jc w:val="center"/>
      <w:rPr>
        <w:rFonts w:ascii="Times New Roman" w:hAnsi="Times New Roman" w:cs="Times New Roman"/>
        <w:color w:val="215868" w:themeColor="accent5" w:themeShade="80"/>
        <w:sz w:val="17"/>
        <w:szCs w:val="16"/>
      </w:rPr>
    </w:pPr>
    <w:r w:rsidRPr="009A285D">
      <w:rPr>
        <w:rFonts w:ascii="Times New Roman" w:hAnsi="Times New Roman" w:cs="Times New Roman"/>
        <w:color w:val="215868" w:themeColor="accent5" w:themeShade="80"/>
        <w:sz w:val="17"/>
        <w:szCs w:val="16"/>
      </w:rPr>
      <w:t xml:space="preserve">PROGRAM OCHRONY </w:t>
    </w:r>
    <w:r w:rsidRPr="00633C82">
      <w:rPr>
        <w:rFonts w:ascii="Times New Roman" w:hAnsi="Times New Roman" w:cs="Times New Roman"/>
        <w:color w:val="215868" w:themeColor="accent5" w:themeShade="80"/>
        <w:sz w:val="17"/>
        <w:szCs w:val="16"/>
      </w:rPr>
      <w:t>ŚRODOWISKA WOJEWÓDZTWA PODKARPACKIEGO NA LATA 2017-2019</w:t>
    </w:r>
  </w:p>
  <w:p w:rsidR="00235F2C" w:rsidRPr="009A285D" w:rsidRDefault="00235F2C" w:rsidP="009A285D">
    <w:pPr>
      <w:pStyle w:val="Nagwek"/>
      <w:pBdr>
        <w:bottom w:val="single" w:sz="4" w:space="1" w:color="215868" w:themeColor="accent5" w:themeShade="80"/>
      </w:pBdr>
      <w:jc w:val="center"/>
      <w:rPr>
        <w:rFonts w:ascii="Times New Roman" w:hAnsi="Times New Roman" w:cs="Times New Roman"/>
        <w:color w:val="215868" w:themeColor="accent5" w:themeShade="80"/>
        <w:sz w:val="17"/>
        <w:szCs w:val="16"/>
      </w:rPr>
    </w:pPr>
    <w:r w:rsidRPr="00633C82">
      <w:rPr>
        <w:rFonts w:ascii="Times New Roman" w:hAnsi="Times New Roman" w:cs="Times New Roman"/>
        <w:color w:val="215868" w:themeColor="accent5" w:themeShade="80"/>
        <w:sz w:val="17"/>
        <w:szCs w:val="16"/>
      </w:rPr>
      <w:t>Z PERSPEKTYWĄ DO 2023 R.</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Pr="00633C82" w:rsidRDefault="00235F2C" w:rsidP="009A285D">
    <w:pPr>
      <w:pStyle w:val="Nagwek"/>
      <w:pBdr>
        <w:bottom w:val="single" w:sz="4" w:space="1" w:color="215868" w:themeColor="accent5" w:themeShade="80"/>
      </w:pBdr>
      <w:jc w:val="center"/>
      <w:rPr>
        <w:rFonts w:ascii="Times New Roman" w:hAnsi="Times New Roman" w:cs="Times New Roman"/>
        <w:color w:val="215868" w:themeColor="accent5" w:themeShade="80"/>
        <w:sz w:val="17"/>
        <w:szCs w:val="16"/>
      </w:rPr>
    </w:pPr>
    <w:r w:rsidRPr="003E067D">
      <w:rPr>
        <w:rFonts w:ascii="Times New Roman" w:hAnsi="Times New Roman" w:cs="Times New Roman"/>
        <w:color w:val="215868" w:themeColor="accent5" w:themeShade="80"/>
        <w:sz w:val="17"/>
        <w:szCs w:val="16"/>
      </w:rPr>
      <w:t xml:space="preserve">PROGRAM OCHRONY ŚRODOWISKA </w:t>
    </w:r>
    <w:r w:rsidRPr="00633C82">
      <w:rPr>
        <w:rFonts w:ascii="Times New Roman" w:hAnsi="Times New Roman" w:cs="Times New Roman"/>
        <w:color w:val="215868" w:themeColor="accent5" w:themeShade="80"/>
        <w:sz w:val="17"/>
        <w:szCs w:val="16"/>
      </w:rPr>
      <w:t>WOJEWÓDZTWA PODKARPACKIEGO NA LATA 2017-2019</w:t>
    </w:r>
  </w:p>
  <w:p w:rsidR="00235F2C" w:rsidRPr="003E067D" w:rsidRDefault="00235F2C" w:rsidP="00E44F4B">
    <w:pPr>
      <w:pStyle w:val="Nagwek"/>
      <w:pBdr>
        <w:bottom w:val="single" w:sz="4" w:space="1" w:color="215868" w:themeColor="accent5" w:themeShade="80"/>
      </w:pBdr>
      <w:spacing w:line="276" w:lineRule="auto"/>
      <w:jc w:val="center"/>
      <w:rPr>
        <w:rFonts w:ascii="Times New Roman" w:hAnsi="Times New Roman" w:cs="Times New Roman"/>
        <w:color w:val="215868" w:themeColor="accent5" w:themeShade="80"/>
        <w:sz w:val="17"/>
        <w:szCs w:val="16"/>
      </w:rPr>
    </w:pPr>
    <w:r w:rsidRPr="00633C82">
      <w:rPr>
        <w:rFonts w:ascii="Times New Roman" w:hAnsi="Times New Roman" w:cs="Times New Roman"/>
        <w:color w:val="215868" w:themeColor="accent5" w:themeShade="80"/>
        <w:sz w:val="17"/>
        <w:szCs w:val="16"/>
      </w:rPr>
      <w:t>Z PERSPEKTYWĄ DO 2023 R.</w:t>
    </w:r>
  </w:p>
  <w:p w:rsidR="00235F2C" w:rsidRDefault="00235F2C"/>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Pr="00633C82" w:rsidRDefault="00235F2C" w:rsidP="00440A7E">
    <w:pPr>
      <w:pStyle w:val="Nagwek"/>
      <w:pBdr>
        <w:bottom w:val="single" w:sz="4" w:space="1" w:color="595959" w:themeColor="text1" w:themeTint="A6"/>
      </w:pBdr>
      <w:jc w:val="center"/>
      <w:rPr>
        <w:rFonts w:ascii="Times New Roman" w:hAnsi="Times New Roman" w:cs="Times New Roman"/>
        <w:color w:val="215868" w:themeColor="accent5" w:themeShade="80"/>
        <w:sz w:val="17"/>
        <w:szCs w:val="16"/>
      </w:rPr>
    </w:pPr>
    <w:r w:rsidRPr="009A285D">
      <w:rPr>
        <w:rFonts w:ascii="Times New Roman" w:hAnsi="Times New Roman" w:cs="Times New Roman"/>
        <w:color w:val="215868" w:themeColor="accent5" w:themeShade="80"/>
        <w:sz w:val="17"/>
        <w:szCs w:val="16"/>
      </w:rPr>
      <w:t xml:space="preserve">PROGRAM OCHRONY ŚRODOWISKA </w:t>
    </w:r>
    <w:r w:rsidRPr="00633C82">
      <w:rPr>
        <w:rFonts w:ascii="Times New Roman" w:hAnsi="Times New Roman" w:cs="Times New Roman"/>
        <w:color w:val="215868" w:themeColor="accent5" w:themeShade="80"/>
        <w:sz w:val="17"/>
        <w:szCs w:val="16"/>
      </w:rPr>
      <w:t>WOJEWÓDZTWA PODKARPACKIEGO NA LATA 2017-2019</w:t>
    </w:r>
  </w:p>
  <w:p w:rsidR="00235F2C" w:rsidRPr="009A285D" w:rsidRDefault="00235F2C" w:rsidP="00440A7E">
    <w:pPr>
      <w:pStyle w:val="Nagwek"/>
      <w:pBdr>
        <w:bottom w:val="single" w:sz="4" w:space="1" w:color="595959" w:themeColor="text1" w:themeTint="A6"/>
      </w:pBdr>
      <w:spacing w:line="276" w:lineRule="auto"/>
      <w:jc w:val="center"/>
      <w:rPr>
        <w:rFonts w:ascii="Times New Roman" w:hAnsi="Times New Roman" w:cs="Times New Roman"/>
        <w:color w:val="215868" w:themeColor="accent5" w:themeShade="80"/>
      </w:rPr>
    </w:pPr>
    <w:r w:rsidRPr="00633C82">
      <w:rPr>
        <w:rFonts w:ascii="Times New Roman" w:hAnsi="Times New Roman" w:cs="Times New Roman"/>
        <w:color w:val="215868" w:themeColor="accent5" w:themeShade="80"/>
        <w:sz w:val="17"/>
        <w:szCs w:val="16"/>
      </w:rPr>
      <w:t>Z PERSPEKTYWĄ DO 2023 R.</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Default="00235F2C" w:rsidP="0092232E">
    <w:pPr>
      <w:pStyle w:val="Nagwek"/>
      <w:pBdr>
        <w:bottom w:val="single" w:sz="4" w:space="1" w:color="7F7F7F" w:themeColor="text1" w:themeTint="80"/>
      </w:pBdr>
      <w:spacing w:line="276" w:lineRule="auto"/>
      <w:rPr>
        <w:sz w:val="17"/>
        <w:szCs w:val="16"/>
      </w:rPr>
    </w:pPr>
  </w:p>
  <w:p w:rsidR="00235F2C" w:rsidRPr="0040714D" w:rsidRDefault="00235F2C" w:rsidP="0092232E">
    <w:pPr>
      <w:pStyle w:val="Nagwek"/>
      <w:pBdr>
        <w:bottom w:val="single" w:sz="4" w:space="1" w:color="7F7F7F" w:themeColor="text1" w:themeTint="80"/>
      </w:pBdr>
      <w:spacing w:line="276" w:lineRule="auto"/>
      <w:rPr>
        <w:color w:val="215868" w:themeColor="accent5" w:themeShade="80"/>
        <w:sz w:val="17"/>
        <w:szCs w:val="16"/>
      </w:rPr>
    </w:pPr>
    <w:r w:rsidRPr="0040714D">
      <w:rPr>
        <w:color w:val="215868" w:themeColor="accent5" w:themeShade="80"/>
        <w:sz w:val="17"/>
        <w:szCs w:val="16"/>
      </w:rPr>
      <w:t>PROGRAM OCHRONY ŚRODOWISKA DLA WOJEWÓDZTWA PODKARPACKIEGO NA LATA 2016 - 2019, Z PERSPEKTYWĄ DO 2023 R.</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Pr="002E1465" w:rsidRDefault="00235F2C" w:rsidP="002E1465">
    <w:pPr>
      <w:pStyle w:val="Nagwek"/>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Pr="002E1465" w:rsidRDefault="00235F2C" w:rsidP="002E1465">
    <w:pPr>
      <w:pStyle w:val="Nagwek"/>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Pr="004952E8" w:rsidRDefault="00235F2C" w:rsidP="002E1465">
    <w:pPr>
      <w:pStyle w:val="Nagwek"/>
      <w:pBdr>
        <w:bottom w:val="single" w:sz="4" w:space="1" w:color="595959" w:themeColor="text1" w:themeTint="A6"/>
      </w:pBdr>
      <w:jc w:val="center"/>
      <w:rPr>
        <w:rFonts w:ascii="Times New Roman" w:hAnsi="Times New Roman" w:cs="Times New Roman"/>
        <w:color w:val="215868" w:themeColor="accent5" w:themeShade="80"/>
        <w:sz w:val="17"/>
        <w:szCs w:val="16"/>
      </w:rPr>
    </w:pPr>
    <w:r w:rsidRPr="004952E8">
      <w:rPr>
        <w:rFonts w:ascii="Times New Roman" w:hAnsi="Times New Roman" w:cs="Times New Roman"/>
        <w:color w:val="215868" w:themeColor="accent5" w:themeShade="80"/>
        <w:sz w:val="17"/>
        <w:szCs w:val="16"/>
      </w:rPr>
      <w:t xml:space="preserve">PROGRAM OCHRONY ŚRODOWISKA WOJEWÓDZTWA PODKARPACKIEGO NA LATA 2017-2019 </w:t>
    </w:r>
  </w:p>
  <w:p w:rsidR="00235F2C" w:rsidRPr="00896CA0" w:rsidRDefault="00235F2C" w:rsidP="002E1465">
    <w:pPr>
      <w:pStyle w:val="Nagwek"/>
      <w:pBdr>
        <w:bottom w:val="single" w:sz="4" w:space="1" w:color="595959" w:themeColor="text1" w:themeTint="A6"/>
      </w:pBdr>
      <w:jc w:val="center"/>
      <w:rPr>
        <w:rFonts w:ascii="Times New Roman" w:hAnsi="Times New Roman" w:cs="Times New Roman"/>
        <w:color w:val="215868" w:themeColor="accent5" w:themeShade="80"/>
        <w:sz w:val="17"/>
        <w:szCs w:val="16"/>
      </w:rPr>
    </w:pPr>
    <w:r w:rsidRPr="004952E8">
      <w:rPr>
        <w:rFonts w:ascii="Times New Roman" w:hAnsi="Times New Roman" w:cs="Times New Roman"/>
        <w:color w:val="215868" w:themeColor="accent5" w:themeShade="80"/>
        <w:sz w:val="17"/>
        <w:szCs w:val="16"/>
      </w:rPr>
      <w:t>Z PERSPEKTYWĄ DO 2023 R.</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Pr="004952E8" w:rsidRDefault="00235F2C" w:rsidP="002E1465">
    <w:pPr>
      <w:pStyle w:val="Nagwek"/>
      <w:pBdr>
        <w:bottom w:val="single" w:sz="4" w:space="1" w:color="595959" w:themeColor="text1" w:themeTint="A6"/>
      </w:pBdr>
      <w:jc w:val="center"/>
      <w:rPr>
        <w:rFonts w:ascii="Times New Roman" w:hAnsi="Times New Roman" w:cs="Times New Roman"/>
        <w:color w:val="215868" w:themeColor="accent5" w:themeShade="80"/>
        <w:sz w:val="17"/>
        <w:szCs w:val="16"/>
      </w:rPr>
    </w:pPr>
    <w:r w:rsidRPr="004952E8">
      <w:rPr>
        <w:rFonts w:ascii="Times New Roman" w:hAnsi="Times New Roman" w:cs="Times New Roman"/>
        <w:color w:val="215868" w:themeColor="accent5" w:themeShade="80"/>
        <w:sz w:val="17"/>
        <w:szCs w:val="16"/>
      </w:rPr>
      <w:t xml:space="preserve">PROGRAM OCHRONY ŚRODOWISKA WOJEWÓDZTWA PODKARPACKIEGO NA LATA 2017-2019 </w:t>
    </w:r>
  </w:p>
  <w:p w:rsidR="00235F2C" w:rsidRPr="00896CA0" w:rsidRDefault="00235F2C" w:rsidP="002E1465">
    <w:pPr>
      <w:pStyle w:val="Nagwek"/>
      <w:pBdr>
        <w:bottom w:val="single" w:sz="4" w:space="1" w:color="595959" w:themeColor="text1" w:themeTint="A6"/>
      </w:pBdr>
      <w:jc w:val="center"/>
      <w:rPr>
        <w:rFonts w:ascii="Times New Roman" w:hAnsi="Times New Roman" w:cs="Times New Roman"/>
        <w:color w:val="215868" w:themeColor="accent5" w:themeShade="80"/>
        <w:sz w:val="17"/>
        <w:szCs w:val="16"/>
      </w:rPr>
    </w:pPr>
    <w:r w:rsidRPr="004952E8">
      <w:rPr>
        <w:rFonts w:ascii="Times New Roman" w:hAnsi="Times New Roman" w:cs="Times New Roman"/>
        <w:color w:val="215868" w:themeColor="accent5" w:themeShade="80"/>
        <w:sz w:val="17"/>
        <w:szCs w:val="16"/>
      </w:rPr>
      <w:t>Z PERSPEKTYWĄ DO 2023 R.</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Default="00235F2C" w:rsidP="00896CA0">
    <w:pPr>
      <w:pStyle w:val="Nagwek"/>
      <w:pBdr>
        <w:bottom w:val="single" w:sz="4" w:space="1" w:color="215868" w:themeColor="accent5" w:themeShade="80"/>
      </w:pBdr>
      <w:jc w:val="center"/>
      <w:rPr>
        <w:rFonts w:ascii="Times New Roman" w:hAnsi="Times New Roman" w:cs="Times New Roman"/>
        <w:color w:val="215868" w:themeColor="accent5" w:themeShade="80"/>
        <w:sz w:val="17"/>
        <w:szCs w:val="16"/>
      </w:rPr>
    </w:pPr>
    <w:r w:rsidRPr="00896CA0">
      <w:rPr>
        <w:rFonts w:ascii="Times New Roman" w:hAnsi="Times New Roman" w:cs="Times New Roman"/>
        <w:color w:val="215868" w:themeColor="accent5" w:themeShade="80"/>
        <w:sz w:val="17"/>
        <w:szCs w:val="16"/>
      </w:rPr>
      <w:t xml:space="preserve">PROGRAM </w:t>
    </w:r>
    <w:r w:rsidRPr="004952E8">
      <w:rPr>
        <w:rFonts w:ascii="Times New Roman" w:hAnsi="Times New Roman" w:cs="Times New Roman"/>
        <w:color w:val="215868" w:themeColor="accent5" w:themeShade="80"/>
        <w:sz w:val="17"/>
        <w:szCs w:val="16"/>
      </w:rPr>
      <w:t>OCHRONY ŚRODOWISKA WOJEWÓDZTWA PODKARPACKIEGO NA LATA 2017-2019</w:t>
    </w:r>
  </w:p>
  <w:p w:rsidR="00235F2C" w:rsidRPr="00896CA0" w:rsidRDefault="00235F2C" w:rsidP="00896CA0">
    <w:pPr>
      <w:pStyle w:val="Nagwek"/>
      <w:pBdr>
        <w:bottom w:val="single" w:sz="4" w:space="1" w:color="215868" w:themeColor="accent5" w:themeShade="80"/>
      </w:pBdr>
      <w:spacing w:line="276" w:lineRule="auto"/>
      <w:jc w:val="center"/>
      <w:rPr>
        <w:rFonts w:ascii="Times New Roman" w:hAnsi="Times New Roman" w:cs="Times New Roman"/>
        <w:color w:val="215868" w:themeColor="accent5" w:themeShade="80"/>
        <w:sz w:val="17"/>
        <w:szCs w:val="16"/>
      </w:rPr>
    </w:pPr>
    <w:r>
      <w:rPr>
        <w:rFonts w:ascii="Times New Roman" w:hAnsi="Times New Roman" w:cs="Times New Roman"/>
        <w:color w:val="215868" w:themeColor="accent5" w:themeShade="80"/>
        <w:sz w:val="17"/>
        <w:szCs w:val="16"/>
      </w:rPr>
      <w:t>Z PERSPEKTYWĄ DO 2023 </w:t>
    </w:r>
    <w:r w:rsidRPr="00896CA0">
      <w:rPr>
        <w:rFonts w:ascii="Times New Roman" w:hAnsi="Times New Roman" w:cs="Times New Roman"/>
        <w:color w:val="215868" w:themeColor="accent5" w:themeShade="80"/>
        <w:sz w:val="17"/>
        <w:szCs w:val="16"/>
      </w:rPr>
      <w:t>R.</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Default="00235F2C" w:rsidP="001E7B1C">
    <w:pPr>
      <w:pStyle w:val="Nagwek"/>
      <w:pBdr>
        <w:bottom w:val="single" w:sz="4" w:space="1" w:color="595959" w:themeColor="text1" w:themeTint="A6"/>
      </w:pBdr>
      <w:jc w:val="center"/>
      <w:rPr>
        <w:rFonts w:ascii="Times New Roman" w:hAnsi="Times New Roman" w:cs="Times New Roman"/>
        <w:color w:val="215868" w:themeColor="accent5" w:themeShade="80"/>
        <w:sz w:val="17"/>
        <w:szCs w:val="16"/>
      </w:rPr>
    </w:pPr>
    <w:r w:rsidRPr="00896CA0">
      <w:rPr>
        <w:rFonts w:ascii="Times New Roman" w:hAnsi="Times New Roman" w:cs="Times New Roman"/>
        <w:color w:val="215868" w:themeColor="accent5" w:themeShade="80"/>
        <w:sz w:val="17"/>
        <w:szCs w:val="16"/>
      </w:rPr>
      <w:t>PROGRAM OCHRONY ŚRODOWISKA WOJEWÓDZTW</w:t>
    </w:r>
    <w:r>
      <w:rPr>
        <w:rFonts w:ascii="Times New Roman" w:hAnsi="Times New Roman" w:cs="Times New Roman"/>
        <w:color w:val="215868" w:themeColor="accent5" w:themeShade="80"/>
        <w:sz w:val="17"/>
        <w:szCs w:val="16"/>
      </w:rPr>
      <w:t xml:space="preserve">A </w:t>
    </w:r>
    <w:r w:rsidRPr="004952E8">
      <w:rPr>
        <w:rFonts w:ascii="Times New Roman" w:hAnsi="Times New Roman" w:cs="Times New Roman"/>
        <w:color w:val="215868" w:themeColor="accent5" w:themeShade="80"/>
        <w:sz w:val="17"/>
        <w:szCs w:val="16"/>
      </w:rPr>
      <w:t>PODKARPACKIEGO NA LATA 2017-2019</w:t>
    </w:r>
    <w:r>
      <w:rPr>
        <w:rFonts w:ascii="Times New Roman" w:hAnsi="Times New Roman" w:cs="Times New Roman"/>
        <w:color w:val="215868" w:themeColor="accent5" w:themeShade="80"/>
        <w:sz w:val="17"/>
        <w:szCs w:val="16"/>
      </w:rPr>
      <w:t xml:space="preserve"> </w:t>
    </w:r>
  </w:p>
  <w:p w:rsidR="00235F2C" w:rsidRPr="00896CA0" w:rsidRDefault="00235F2C" w:rsidP="001E7B1C">
    <w:pPr>
      <w:pStyle w:val="Nagwek"/>
      <w:pBdr>
        <w:bottom w:val="single" w:sz="4" w:space="1" w:color="595959" w:themeColor="text1" w:themeTint="A6"/>
      </w:pBdr>
      <w:jc w:val="center"/>
      <w:rPr>
        <w:rFonts w:ascii="Times New Roman" w:hAnsi="Times New Roman" w:cs="Times New Roman"/>
        <w:color w:val="215868" w:themeColor="accent5" w:themeShade="80"/>
        <w:sz w:val="17"/>
        <w:szCs w:val="16"/>
      </w:rPr>
    </w:pPr>
    <w:r>
      <w:rPr>
        <w:rFonts w:ascii="Times New Roman" w:hAnsi="Times New Roman" w:cs="Times New Roman"/>
        <w:color w:val="215868" w:themeColor="accent5" w:themeShade="80"/>
        <w:sz w:val="17"/>
        <w:szCs w:val="16"/>
      </w:rPr>
      <w:t>Z PERSPEKTYWĄ DO 2023 R.</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Default="00235F2C" w:rsidP="00896CA0">
    <w:pPr>
      <w:pStyle w:val="Nagwek"/>
      <w:pBdr>
        <w:bottom w:val="single" w:sz="4" w:space="1" w:color="215868" w:themeColor="accent5" w:themeShade="80"/>
      </w:pBdr>
      <w:jc w:val="center"/>
      <w:rPr>
        <w:rFonts w:ascii="Times New Roman" w:hAnsi="Times New Roman" w:cs="Times New Roman"/>
        <w:color w:val="215868" w:themeColor="accent5" w:themeShade="80"/>
        <w:sz w:val="17"/>
        <w:szCs w:val="16"/>
      </w:rPr>
    </w:pPr>
    <w:r w:rsidRPr="00896CA0">
      <w:rPr>
        <w:rFonts w:ascii="Times New Roman" w:hAnsi="Times New Roman" w:cs="Times New Roman"/>
        <w:color w:val="215868" w:themeColor="accent5" w:themeShade="80"/>
        <w:sz w:val="17"/>
        <w:szCs w:val="16"/>
      </w:rPr>
      <w:t>PROGRAM OCHRONY ŚRODOWISKA WOJEWÓDZTW</w:t>
    </w:r>
    <w:r>
      <w:rPr>
        <w:rFonts w:ascii="Times New Roman" w:hAnsi="Times New Roman" w:cs="Times New Roman"/>
        <w:color w:val="215868" w:themeColor="accent5" w:themeShade="80"/>
        <w:sz w:val="17"/>
        <w:szCs w:val="16"/>
      </w:rPr>
      <w:t xml:space="preserve">A </w:t>
    </w:r>
    <w:r w:rsidRPr="0062597D">
      <w:rPr>
        <w:rFonts w:ascii="Times New Roman" w:hAnsi="Times New Roman" w:cs="Times New Roman"/>
        <w:color w:val="215868" w:themeColor="accent5" w:themeShade="80"/>
        <w:sz w:val="17"/>
        <w:szCs w:val="16"/>
      </w:rPr>
      <w:t>PODKARPACKIEGO NA LATA 2017-2019</w:t>
    </w:r>
  </w:p>
  <w:p w:rsidR="00235F2C" w:rsidRPr="00896CA0" w:rsidRDefault="00235F2C" w:rsidP="00896CA0">
    <w:pPr>
      <w:pStyle w:val="Nagwek"/>
      <w:pBdr>
        <w:bottom w:val="single" w:sz="4" w:space="1" w:color="215868" w:themeColor="accent5" w:themeShade="80"/>
      </w:pBdr>
      <w:jc w:val="center"/>
      <w:rPr>
        <w:rFonts w:ascii="Times New Roman" w:hAnsi="Times New Roman" w:cs="Times New Roman"/>
        <w:color w:val="215868" w:themeColor="accent5" w:themeShade="80"/>
        <w:sz w:val="17"/>
        <w:szCs w:val="16"/>
      </w:rPr>
    </w:pPr>
    <w:r>
      <w:rPr>
        <w:rFonts w:ascii="Times New Roman" w:hAnsi="Times New Roman" w:cs="Times New Roman"/>
        <w:color w:val="215868" w:themeColor="accent5" w:themeShade="80"/>
        <w:sz w:val="17"/>
        <w:szCs w:val="16"/>
      </w:rPr>
      <w:t>Z PERSPEKTYWĄ DO 2023 </w:t>
    </w:r>
    <w:r w:rsidRPr="00896CA0">
      <w:rPr>
        <w:rFonts w:ascii="Times New Roman" w:hAnsi="Times New Roman" w:cs="Times New Roman"/>
        <w:color w:val="215868" w:themeColor="accent5" w:themeShade="80"/>
        <w:sz w:val="17"/>
        <w:szCs w:val="16"/>
      </w:rPr>
      <w:t>R.</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2C" w:rsidRPr="0089733E" w:rsidRDefault="00235F2C" w:rsidP="00A64DF2">
    <w:pPr>
      <w:pStyle w:val="Nagwek"/>
      <w:pBdr>
        <w:bottom w:val="single" w:sz="4" w:space="1" w:color="7F7F7F" w:themeColor="text1" w:themeTint="80"/>
      </w:pBdr>
      <w:jc w:val="center"/>
      <w:rPr>
        <w:rFonts w:ascii="Times New Roman" w:hAnsi="Times New Roman" w:cs="Times New Roman"/>
        <w:color w:val="215868" w:themeColor="accent5" w:themeShade="80"/>
        <w:sz w:val="17"/>
        <w:szCs w:val="16"/>
      </w:rPr>
    </w:pPr>
    <w:r w:rsidRPr="00A64DF2">
      <w:rPr>
        <w:rFonts w:ascii="Times New Roman" w:hAnsi="Times New Roman" w:cs="Times New Roman"/>
        <w:color w:val="215868" w:themeColor="accent5" w:themeShade="80"/>
        <w:sz w:val="17"/>
        <w:szCs w:val="16"/>
      </w:rPr>
      <w:t>P</w:t>
    </w:r>
    <w:r>
      <w:rPr>
        <w:rFonts w:ascii="Times New Roman" w:hAnsi="Times New Roman" w:cs="Times New Roman"/>
        <w:color w:val="215868" w:themeColor="accent5" w:themeShade="80"/>
        <w:sz w:val="17"/>
        <w:szCs w:val="16"/>
      </w:rPr>
      <w:t xml:space="preserve">ROGRAM OCHRONY ŚRODOWISKA </w:t>
    </w:r>
    <w:r w:rsidRPr="0089733E">
      <w:rPr>
        <w:rFonts w:ascii="Times New Roman" w:hAnsi="Times New Roman" w:cs="Times New Roman"/>
        <w:color w:val="215868" w:themeColor="accent5" w:themeShade="80"/>
        <w:sz w:val="17"/>
        <w:szCs w:val="16"/>
      </w:rPr>
      <w:t>WOJEWÓDZTWA PODKARPACKIEGO NA LATA 2017-2019</w:t>
    </w:r>
  </w:p>
  <w:p w:rsidR="00235F2C" w:rsidRPr="00A64DF2" w:rsidRDefault="00235F2C" w:rsidP="00A64DF2">
    <w:pPr>
      <w:pStyle w:val="Nagwek"/>
      <w:pBdr>
        <w:bottom w:val="single" w:sz="4" w:space="1" w:color="7F7F7F" w:themeColor="text1" w:themeTint="80"/>
      </w:pBdr>
      <w:jc w:val="center"/>
      <w:rPr>
        <w:rFonts w:ascii="Times New Roman" w:hAnsi="Times New Roman" w:cs="Times New Roman"/>
        <w:color w:val="215868" w:themeColor="accent5" w:themeShade="80"/>
        <w:sz w:val="17"/>
        <w:szCs w:val="16"/>
      </w:rPr>
    </w:pPr>
    <w:r w:rsidRPr="0089733E">
      <w:rPr>
        <w:rFonts w:ascii="Times New Roman" w:hAnsi="Times New Roman" w:cs="Times New Roman"/>
        <w:color w:val="215868" w:themeColor="accent5" w:themeShade="80"/>
        <w:sz w:val="17"/>
        <w:szCs w:val="16"/>
      </w:rPr>
      <w:t>Z PERSPEKTYWĄ DO 2023 R.</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0657D"/>
    <w:multiLevelType w:val="hybridMultilevel"/>
    <w:tmpl w:val="44D6207E"/>
    <w:lvl w:ilvl="0" w:tplc="C456C8BA">
      <w:start w:val="1"/>
      <w:numFmt w:val="bullet"/>
      <w:lvlText w:val=""/>
      <w:lvlJc w:val="left"/>
      <w:pPr>
        <w:ind w:left="1430" w:hanging="360"/>
      </w:pPr>
      <w:rPr>
        <w:rFonts w:ascii="Symbol" w:hAnsi="Symbol" w:hint="default"/>
        <w:sz w:val="14"/>
        <w:szCs w:val="14"/>
      </w:rPr>
    </w:lvl>
    <w:lvl w:ilvl="1" w:tplc="04150003" w:tentative="1">
      <w:start w:val="1"/>
      <w:numFmt w:val="bullet"/>
      <w:lvlText w:val="o"/>
      <w:lvlJc w:val="left"/>
      <w:pPr>
        <w:ind w:left="2150" w:hanging="360"/>
      </w:pPr>
      <w:rPr>
        <w:rFonts w:ascii="Courier New" w:hAnsi="Courier New" w:cs="Courier New" w:hint="default"/>
      </w:rPr>
    </w:lvl>
    <w:lvl w:ilvl="2" w:tplc="04150005" w:tentative="1">
      <w:start w:val="1"/>
      <w:numFmt w:val="bullet"/>
      <w:lvlText w:val=""/>
      <w:lvlJc w:val="left"/>
      <w:pPr>
        <w:ind w:left="2870" w:hanging="360"/>
      </w:pPr>
      <w:rPr>
        <w:rFonts w:ascii="Wingdings" w:hAnsi="Wingdings" w:hint="default"/>
      </w:rPr>
    </w:lvl>
    <w:lvl w:ilvl="3" w:tplc="04150001" w:tentative="1">
      <w:start w:val="1"/>
      <w:numFmt w:val="bullet"/>
      <w:lvlText w:val=""/>
      <w:lvlJc w:val="left"/>
      <w:pPr>
        <w:ind w:left="3590" w:hanging="360"/>
      </w:pPr>
      <w:rPr>
        <w:rFonts w:ascii="Symbol" w:hAnsi="Symbol" w:hint="default"/>
      </w:rPr>
    </w:lvl>
    <w:lvl w:ilvl="4" w:tplc="04150003" w:tentative="1">
      <w:start w:val="1"/>
      <w:numFmt w:val="bullet"/>
      <w:lvlText w:val="o"/>
      <w:lvlJc w:val="left"/>
      <w:pPr>
        <w:ind w:left="4310" w:hanging="360"/>
      </w:pPr>
      <w:rPr>
        <w:rFonts w:ascii="Courier New" w:hAnsi="Courier New" w:cs="Courier New" w:hint="default"/>
      </w:rPr>
    </w:lvl>
    <w:lvl w:ilvl="5" w:tplc="04150005" w:tentative="1">
      <w:start w:val="1"/>
      <w:numFmt w:val="bullet"/>
      <w:lvlText w:val=""/>
      <w:lvlJc w:val="left"/>
      <w:pPr>
        <w:ind w:left="5030" w:hanging="360"/>
      </w:pPr>
      <w:rPr>
        <w:rFonts w:ascii="Wingdings" w:hAnsi="Wingdings" w:hint="default"/>
      </w:rPr>
    </w:lvl>
    <w:lvl w:ilvl="6" w:tplc="04150001" w:tentative="1">
      <w:start w:val="1"/>
      <w:numFmt w:val="bullet"/>
      <w:lvlText w:val=""/>
      <w:lvlJc w:val="left"/>
      <w:pPr>
        <w:ind w:left="5750" w:hanging="360"/>
      </w:pPr>
      <w:rPr>
        <w:rFonts w:ascii="Symbol" w:hAnsi="Symbol" w:hint="default"/>
      </w:rPr>
    </w:lvl>
    <w:lvl w:ilvl="7" w:tplc="04150003" w:tentative="1">
      <w:start w:val="1"/>
      <w:numFmt w:val="bullet"/>
      <w:lvlText w:val="o"/>
      <w:lvlJc w:val="left"/>
      <w:pPr>
        <w:ind w:left="6470" w:hanging="360"/>
      </w:pPr>
      <w:rPr>
        <w:rFonts w:ascii="Courier New" w:hAnsi="Courier New" w:cs="Courier New" w:hint="default"/>
      </w:rPr>
    </w:lvl>
    <w:lvl w:ilvl="8" w:tplc="04150005" w:tentative="1">
      <w:start w:val="1"/>
      <w:numFmt w:val="bullet"/>
      <w:lvlText w:val=""/>
      <w:lvlJc w:val="left"/>
      <w:pPr>
        <w:ind w:left="7190" w:hanging="360"/>
      </w:pPr>
      <w:rPr>
        <w:rFonts w:ascii="Wingdings" w:hAnsi="Wingdings" w:hint="default"/>
      </w:rPr>
    </w:lvl>
  </w:abstractNum>
  <w:abstractNum w:abstractNumId="1">
    <w:nsid w:val="026935EF"/>
    <w:multiLevelType w:val="hybridMultilevel"/>
    <w:tmpl w:val="C59C8D76"/>
    <w:lvl w:ilvl="0" w:tplc="278EB4D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2C61108"/>
    <w:multiLevelType w:val="hybridMultilevel"/>
    <w:tmpl w:val="74BA720C"/>
    <w:lvl w:ilvl="0" w:tplc="0415000F">
      <w:start w:val="1"/>
      <w:numFmt w:val="decimal"/>
      <w:lvlText w:val="%1."/>
      <w:lvlJc w:val="left"/>
      <w:pPr>
        <w:ind w:left="424"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03505289"/>
    <w:multiLevelType w:val="hybridMultilevel"/>
    <w:tmpl w:val="2B7C9F8E"/>
    <w:lvl w:ilvl="0" w:tplc="7D0EEA66">
      <w:start w:val="1"/>
      <w:numFmt w:val="bullet"/>
      <w:pStyle w:val="1"/>
      <w:lvlText w:val=""/>
      <w:lvlJc w:val="left"/>
      <w:pPr>
        <w:ind w:left="644" w:hanging="360"/>
      </w:pPr>
      <w:rPr>
        <w:rFonts w:ascii="Wingdings" w:hAnsi="Wingdings" w:hint="default"/>
      </w:rPr>
    </w:lvl>
    <w:lvl w:ilvl="1" w:tplc="7D0EEA66">
      <w:start w:val="1"/>
      <w:numFmt w:val="lowerLetter"/>
      <w:pStyle w:val="11"/>
      <w:lvlText w:val="%2."/>
      <w:lvlJc w:val="left"/>
      <w:pPr>
        <w:ind w:left="1364" w:hanging="360"/>
      </w:pPr>
    </w:lvl>
    <w:lvl w:ilvl="2" w:tplc="04150005">
      <w:start w:val="1"/>
      <w:numFmt w:val="lowerRoman"/>
      <w:pStyle w:val="111"/>
      <w:lvlText w:val="%3."/>
      <w:lvlJc w:val="right"/>
      <w:pPr>
        <w:ind w:left="2084" w:hanging="180"/>
      </w:pPr>
    </w:lvl>
    <w:lvl w:ilvl="3" w:tplc="04150001" w:tentative="1">
      <w:start w:val="1"/>
      <w:numFmt w:val="decimal"/>
      <w:pStyle w:val="1111"/>
      <w:lvlText w:val="%4."/>
      <w:lvlJc w:val="left"/>
      <w:pPr>
        <w:ind w:left="2804" w:hanging="360"/>
      </w:pPr>
    </w:lvl>
    <w:lvl w:ilvl="4" w:tplc="04150003" w:tentative="1">
      <w:start w:val="1"/>
      <w:numFmt w:val="lowerLetter"/>
      <w:lvlText w:val="%5."/>
      <w:lvlJc w:val="left"/>
      <w:pPr>
        <w:ind w:left="3524" w:hanging="360"/>
      </w:pPr>
    </w:lvl>
    <w:lvl w:ilvl="5" w:tplc="04150005" w:tentative="1">
      <w:start w:val="1"/>
      <w:numFmt w:val="lowerRoman"/>
      <w:lvlText w:val="%6."/>
      <w:lvlJc w:val="right"/>
      <w:pPr>
        <w:ind w:left="4244" w:hanging="180"/>
      </w:pPr>
    </w:lvl>
    <w:lvl w:ilvl="6" w:tplc="04150001" w:tentative="1">
      <w:start w:val="1"/>
      <w:numFmt w:val="decimal"/>
      <w:lvlText w:val="%7."/>
      <w:lvlJc w:val="left"/>
      <w:pPr>
        <w:ind w:left="4964" w:hanging="360"/>
      </w:pPr>
    </w:lvl>
    <w:lvl w:ilvl="7" w:tplc="04150003" w:tentative="1">
      <w:start w:val="1"/>
      <w:numFmt w:val="lowerLetter"/>
      <w:lvlText w:val="%8."/>
      <w:lvlJc w:val="left"/>
      <w:pPr>
        <w:ind w:left="5684" w:hanging="360"/>
      </w:pPr>
    </w:lvl>
    <w:lvl w:ilvl="8" w:tplc="04150005" w:tentative="1">
      <w:start w:val="1"/>
      <w:numFmt w:val="lowerRoman"/>
      <w:lvlText w:val="%9."/>
      <w:lvlJc w:val="right"/>
      <w:pPr>
        <w:ind w:left="6404" w:hanging="180"/>
      </w:pPr>
    </w:lvl>
  </w:abstractNum>
  <w:abstractNum w:abstractNumId="4">
    <w:nsid w:val="04305A31"/>
    <w:multiLevelType w:val="hybridMultilevel"/>
    <w:tmpl w:val="CC00A286"/>
    <w:lvl w:ilvl="0" w:tplc="5D34FF84">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54B4482"/>
    <w:multiLevelType w:val="hybridMultilevel"/>
    <w:tmpl w:val="F2624060"/>
    <w:lvl w:ilvl="0" w:tplc="133664C0">
      <w:start w:val="1"/>
      <w:numFmt w:val="bullet"/>
      <w:lvlText w:val=""/>
      <w:lvlJc w:val="left"/>
      <w:pPr>
        <w:ind w:left="6740"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6">
    <w:nsid w:val="05BF2F6C"/>
    <w:multiLevelType w:val="hybridMultilevel"/>
    <w:tmpl w:val="39225224"/>
    <w:lvl w:ilvl="0" w:tplc="B432770C">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5CB7B93"/>
    <w:multiLevelType w:val="hybridMultilevel"/>
    <w:tmpl w:val="3838212E"/>
    <w:lvl w:ilvl="0" w:tplc="4DA4226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62571E5"/>
    <w:multiLevelType w:val="hybridMultilevel"/>
    <w:tmpl w:val="21CE2B12"/>
    <w:lvl w:ilvl="0" w:tplc="A920A69A">
      <w:start w:val="5"/>
      <w:numFmt w:val="upperRoman"/>
      <w:lvlText w:val="%1."/>
      <w:lvlJc w:val="right"/>
      <w:pPr>
        <w:ind w:left="720" w:hanging="360"/>
      </w:pPr>
      <w:rPr>
        <w:rFonts w:hint="default"/>
        <w:color w:val="215868" w:themeColor="accent5" w:themeShade="8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0760110F"/>
    <w:multiLevelType w:val="hybridMultilevel"/>
    <w:tmpl w:val="64360852"/>
    <w:lvl w:ilvl="0" w:tplc="A40C1420">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7C6630B"/>
    <w:multiLevelType w:val="hybridMultilevel"/>
    <w:tmpl w:val="AD260086"/>
    <w:lvl w:ilvl="0" w:tplc="896EBDEA">
      <w:start w:val="1"/>
      <w:numFmt w:val="upperRoman"/>
      <w:lvlText w:val="%1."/>
      <w:lvlJc w:val="right"/>
      <w:pPr>
        <w:ind w:left="1211" w:hanging="360"/>
      </w:pPr>
      <w:rPr>
        <w:color w:val="215868" w:themeColor="accent5" w:themeShade="80"/>
      </w:rPr>
    </w:lvl>
    <w:lvl w:ilvl="1" w:tplc="04150019" w:tentative="1">
      <w:start w:val="1"/>
      <w:numFmt w:val="lowerLetter"/>
      <w:lvlText w:val="%2."/>
      <w:lvlJc w:val="left"/>
      <w:pPr>
        <w:ind w:left="1504" w:hanging="360"/>
      </w:pPr>
    </w:lvl>
    <w:lvl w:ilvl="2" w:tplc="0415001B" w:tentative="1">
      <w:start w:val="1"/>
      <w:numFmt w:val="lowerRoman"/>
      <w:lvlText w:val="%3."/>
      <w:lvlJc w:val="right"/>
      <w:pPr>
        <w:ind w:left="2224" w:hanging="180"/>
      </w:pPr>
    </w:lvl>
    <w:lvl w:ilvl="3" w:tplc="0415000F" w:tentative="1">
      <w:start w:val="1"/>
      <w:numFmt w:val="decimal"/>
      <w:lvlText w:val="%4."/>
      <w:lvlJc w:val="left"/>
      <w:pPr>
        <w:ind w:left="2944" w:hanging="360"/>
      </w:pPr>
    </w:lvl>
    <w:lvl w:ilvl="4" w:tplc="04150019" w:tentative="1">
      <w:start w:val="1"/>
      <w:numFmt w:val="lowerLetter"/>
      <w:lvlText w:val="%5."/>
      <w:lvlJc w:val="left"/>
      <w:pPr>
        <w:ind w:left="3664" w:hanging="360"/>
      </w:pPr>
    </w:lvl>
    <w:lvl w:ilvl="5" w:tplc="0415001B" w:tentative="1">
      <w:start w:val="1"/>
      <w:numFmt w:val="lowerRoman"/>
      <w:lvlText w:val="%6."/>
      <w:lvlJc w:val="right"/>
      <w:pPr>
        <w:ind w:left="4384" w:hanging="180"/>
      </w:pPr>
    </w:lvl>
    <w:lvl w:ilvl="6" w:tplc="0415000F" w:tentative="1">
      <w:start w:val="1"/>
      <w:numFmt w:val="decimal"/>
      <w:lvlText w:val="%7."/>
      <w:lvlJc w:val="left"/>
      <w:pPr>
        <w:ind w:left="5104" w:hanging="360"/>
      </w:pPr>
    </w:lvl>
    <w:lvl w:ilvl="7" w:tplc="04150019" w:tentative="1">
      <w:start w:val="1"/>
      <w:numFmt w:val="lowerLetter"/>
      <w:lvlText w:val="%8."/>
      <w:lvlJc w:val="left"/>
      <w:pPr>
        <w:ind w:left="5824" w:hanging="360"/>
      </w:pPr>
    </w:lvl>
    <w:lvl w:ilvl="8" w:tplc="0415001B" w:tentative="1">
      <w:start w:val="1"/>
      <w:numFmt w:val="lowerRoman"/>
      <w:lvlText w:val="%9."/>
      <w:lvlJc w:val="right"/>
      <w:pPr>
        <w:ind w:left="6544" w:hanging="180"/>
      </w:pPr>
    </w:lvl>
  </w:abstractNum>
  <w:abstractNum w:abstractNumId="11">
    <w:nsid w:val="08524FB9"/>
    <w:multiLevelType w:val="hybridMultilevel"/>
    <w:tmpl w:val="55947340"/>
    <w:lvl w:ilvl="0" w:tplc="278EB4DC">
      <w:start w:val="1"/>
      <w:numFmt w:val="bullet"/>
      <w:lvlText w:val=""/>
      <w:lvlJc w:val="left"/>
      <w:pPr>
        <w:ind w:left="720"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09373B7C"/>
    <w:multiLevelType w:val="hybridMultilevel"/>
    <w:tmpl w:val="C5BC3622"/>
    <w:lvl w:ilvl="0" w:tplc="1B26DC24">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0A2607C9"/>
    <w:multiLevelType w:val="hybridMultilevel"/>
    <w:tmpl w:val="9C38789E"/>
    <w:lvl w:ilvl="0" w:tplc="3DA42852">
      <w:start w:val="5"/>
      <w:numFmt w:val="upperRoman"/>
      <w:lvlText w:val="%1."/>
      <w:lvlJc w:val="right"/>
      <w:pPr>
        <w:ind w:left="360" w:hanging="360"/>
      </w:pPr>
      <w:rPr>
        <w:rFonts w:hint="default"/>
        <w:b/>
        <w:color w:val="215868" w:themeColor="accent5" w:themeShade="8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0ABB57B2"/>
    <w:multiLevelType w:val="hybridMultilevel"/>
    <w:tmpl w:val="6F688264"/>
    <w:lvl w:ilvl="0" w:tplc="A8601F74">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0AD54EE1"/>
    <w:multiLevelType w:val="hybridMultilevel"/>
    <w:tmpl w:val="C41CF784"/>
    <w:lvl w:ilvl="0" w:tplc="4E800BD4">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0B7F26AA"/>
    <w:multiLevelType w:val="hybridMultilevel"/>
    <w:tmpl w:val="0616EB1E"/>
    <w:lvl w:ilvl="0" w:tplc="A1FCEB92">
      <w:start w:val="1"/>
      <w:numFmt w:val="bullet"/>
      <w:lvlText w:val=""/>
      <w:lvlJc w:val="left"/>
      <w:pPr>
        <w:ind w:left="767" w:hanging="360"/>
      </w:pPr>
      <w:rPr>
        <w:rFonts w:ascii="Symbol" w:hAnsi="Symbol" w:hint="default"/>
        <w:sz w:val="18"/>
      </w:rPr>
    </w:lvl>
    <w:lvl w:ilvl="1" w:tplc="04150003" w:tentative="1">
      <w:start w:val="1"/>
      <w:numFmt w:val="bullet"/>
      <w:lvlText w:val="o"/>
      <w:lvlJc w:val="left"/>
      <w:pPr>
        <w:ind w:left="1487" w:hanging="360"/>
      </w:pPr>
      <w:rPr>
        <w:rFonts w:ascii="Courier New" w:hAnsi="Courier New" w:cs="Courier New" w:hint="default"/>
      </w:rPr>
    </w:lvl>
    <w:lvl w:ilvl="2" w:tplc="04150005" w:tentative="1">
      <w:start w:val="1"/>
      <w:numFmt w:val="bullet"/>
      <w:lvlText w:val=""/>
      <w:lvlJc w:val="left"/>
      <w:pPr>
        <w:ind w:left="2207" w:hanging="360"/>
      </w:pPr>
      <w:rPr>
        <w:rFonts w:ascii="Wingdings" w:hAnsi="Wingdings" w:hint="default"/>
      </w:rPr>
    </w:lvl>
    <w:lvl w:ilvl="3" w:tplc="04150001" w:tentative="1">
      <w:start w:val="1"/>
      <w:numFmt w:val="bullet"/>
      <w:lvlText w:val=""/>
      <w:lvlJc w:val="left"/>
      <w:pPr>
        <w:ind w:left="2927" w:hanging="360"/>
      </w:pPr>
      <w:rPr>
        <w:rFonts w:ascii="Symbol" w:hAnsi="Symbol" w:hint="default"/>
      </w:rPr>
    </w:lvl>
    <w:lvl w:ilvl="4" w:tplc="04150003" w:tentative="1">
      <w:start w:val="1"/>
      <w:numFmt w:val="bullet"/>
      <w:lvlText w:val="o"/>
      <w:lvlJc w:val="left"/>
      <w:pPr>
        <w:ind w:left="3647" w:hanging="360"/>
      </w:pPr>
      <w:rPr>
        <w:rFonts w:ascii="Courier New" w:hAnsi="Courier New" w:cs="Courier New" w:hint="default"/>
      </w:rPr>
    </w:lvl>
    <w:lvl w:ilvl="5" w:tplc="04150005" w:tentative="1">
      <w:start w:val="1"/>
      <w:numFmt w:val="bullet"/>
      <w:lvlText w:val=""/>
      <w:lvlJc w:val="left"/>
      <w:pPr>
        <w:ind w:left="4367" w:hanging="360"/>
      </w:pPr>
      <w:rPr>
        <w:rFonts w:ascii="Wingdings" w:hAnsi="Wingdings" w:hint="default"/>
      </w:rPr>
    </w:lvl>
    <w:lvl w:ilvl="6" w:tplc="04150001" w:tentative="1">
      <w:start w:val="1"/>
      <w:numFmt w:val="bullet"/>
      <w:lvlText w:val=""/>
      <w:lvlJc w:val="left"/>
      <w:pPr>
        <w:ind w:left="5087" w:hanging="360"/>
      </w:pPr>
      <w:rPr>
        <w:rFonts w:ascii="Symbol" w:hAnsi="Symbol" w:hint="default"/>
      </w:rPr>
    </w:lvl>
    <w:lvl w:ilvl="7" w:tplc="04150003" w:tentative="1">
      <w:start w:val="1"/>
      <w:numFmt w:val="bullet"/>
      <w:lvlText w:val="o"/>
      <w:lvlJc w:val="left"/>
      <w:pPr>
        <w:ind w:left="5807" w:hanging="360"/>
      </w:pPr>
      <w:rPr>
        <w:rFonts w:ascii="Courier New" w:hAnsi="Courier New" w:cs="Courier New" w:hint="default"/>
      </w:rPr>
    </w:lvl>
    <w:lvl w:ilvl="8" w:tplc="04150005" w:tentative="1">
      <w:start w:val="1"/>
      <w:numFmt w:val="bullet"/>
      <w:lvlText w:val=""/>
      <w:lvlJc w:val="left"/>
      <w:pPr>
        <w:ind w:left="6527" w:hanging="360"/>
      </w:pPr>
      <w:rPr>
        <w:rFonts w:ascii="Wingdings" w:hAnsi="Wingdings" w:hint="default"/>
      </w:rPr>
    </w:lvl>
  </w:abstractNum>
  <w:abstractNum w:abstractNumId="17">
    <w:nsid w:val="0BEE53F1"/>
    <w:multiLevelType w:val="multilevel"/>
    <w:tmpl w:val="964A077A"/>
    <w:lvl w:ilvl="0">
      <w:start w:val="1"/>
      <w:numFmt w:val="bullet"/>
      <w:pStyle w:val="Listapunktowana"/>
      <w:lvlText w:val=""/>
      <w:lvlJc w:val="left"/>
      <w:pPr>
        <w:tabs>
          <w:tab w:val="num" w:pos="1069"/>
        </w:tabs>
        <w:ind w:left="1069" w:hanging="360"/>
      </w:pPr>
      <w:rPr>
        <w:rFonts w:ascii="CommonBullets" w:hAnsi="CommonBullets" w:hint="default"/>
        <w:color w:val="auto"/>
        <w:sz w:val="24"/>
      </w:rPr>
    </w:lvl>
    <w:lvl w:ilvl="1">
      <w:start w:val="1"/>
      <w:numFmt w:val="bullet"/>
      <w:lvlText w:val="o"/>
      <w:lvlJc w:val="left"/>
      <w:pPr>
        <w:tabs>
          <w:tab w:val="num" w:pos="2149"/>
        </w:tabs>
        <w:ind w:left="2149" w:hanging="360"/>
      </w:pPr>
      <w:rPr>
        <w:rFonts w:ascii="Courier New" w:hAnsi="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18">
    <w:nsid w:val="0C210184"/>
    <w:multiLevelType w:val="hybridMultilevel"/>
    <w:tmpl w:val="D8723CF0"/>
    <w:lvl w:ilvl="0" w:tplc="4ED838C4">
      <w:start w:val="1"/>
      <w:numFmt w:val="bullet"/>
      <w:lvlText w:val=""/>
      <w:lvlJc w:val="left"/>
      <w:pPr>
        <w:ind w:left="578" w:hanging="360"/>
      </w:pPr>
      <w:rPr>
        <w:rFonts w:ascii="Wingdings" w:hAnsi="Wingdings" w:hint="default"/>
        <w:sz w:val="14"/>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19">
    <w:nsid w:val="0D440EE2"/>
    <w:multiLevelType w:val="hybridMultilevel"/>
    <w:tmpl w:val="D7CC3690"/>
    <w:lvl w:ilvl="0" w:tplc="9E464A08">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0D5537B9"/>
    <w:multiLevelType w:val="hybridMultilevel"/>
    <w:tmpl w:val="99DAD26E"/>
    <w:lvl w:ilvl="0" w:tplc="720489D8">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0D594F23"/>
    <w:multiLevelType w:val="hybridMultilevel"/>
    <w:tmpl w:val="9D847B3E"/>
    <w:lvl w:ilvl="0" w:tplc="84727EFC">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0DFF1919"/>
    <w:multiLevelType w:val="hybridMultilevel"/>
    <w:tmpl w:val="7ACE90E2"/>
    <w:lvl w:ilvl="0" w:tplc="D35E35DC">
      <w:start w:val="1"/>
      <w:numFmt w:val="upperRoman"/>
      <w:lvlText w:val="%1."/>
      <w:lvlJc w:val="right"/>
      <w:pPr>
        <w:ind w:left="360" w:hanging="360"/>
      </w:pPr>
      <w:rPr>
        <w:b/>
        <w:color w:val="215868" w:themeColor="accent5" w:themeShade="80"/>
      </w:rPr>
    </w:lvl>
    <w:lvl w:ilvl="1" w:tplc="04150019">
      <w:start w:val="1"/>
      <w:numFmt w:val="lowerLetter"/>
      <w:lvlText w:val="%2."/>
      <w:lvlJc w:val="left"/>
      <w:pPr>
        <w:ind w:left="1616" w:hanging="360"/>
      </w:pPr>
    </w:lvl>
    <w:lvl w:ilvl="2" w:tplc="0415001B" w:tentative="1">
      <w:start w:val="1"/>
      <w:numFmt w:val="lowerRoman"/>
      <w:lvlText w:val="%3."/>
      <w:lvlJc w:val="right"/>
      <w:pPr>
        <w:ind w:left="2336" w:hanging="180"/>
      </w:pPr>
    </w:lvl>
    <w:lvl w:ilvl="3" w:tplc="0415000F" w:tentative="1">
      <w:start w:val="1"/>
      <w:numFmt w:val="decimal"/>
      <w:lvlText w:val="%4."/>
      <w:lvlJc w:val="left"/>
      <w:pPr>
        <w:ind w:left="3056" w:hanging="360"/>
      </w:pPr>
    </w:lvl>
    <w:lvl w:ilvl="4" w:tplc="04150019" w:tentative="1">
      <w:start w:val="1"/>
      <w:numFmt w:val="lowerLetter"/>
      <w:lvlText w:val="%5."/>
      <w:lvlJc w:val="left"/>
      <w:pPr>
        <w:ind w:left="3776" w:hanging="360"/>
      </w:pPr>
    </w:lvl>
    <w:lvl w:ilvl="5" w:tplc="0415001B" w:tentative="1">
      <w:start w:val="1"/>
      <w:numFmt w:val="lowerRoman"/>
      <w:lvlText w:val="%6."/>
      <w:lvlJc w:val="right"/>
      <w:pPr>
        <w:ind w:left="4496" w:hanging="180"/>
      </w:pPr>
    </w:lvl>
    <w:lvl w:ilvl="6" w:tplc="0415000F" w:tentative="1">
      <w:start w:val="1"/>
      <w:numFmt w:val="decimal"/>
      <w:lvlText w:val="%7."/>
      <w:lvlJc w:val="left"/>
      <w:pPr>
        <w:ind w:left="5216" w:hanging="360"/>
      </w:pPr>
    </w:lvl>
    <w:lvl w:ilvl="7" w:tplc="04150019" w:tentative="1">
      <w:start w:val="1"/>
      <w:numFmt w:val="lowerLetter"/>
      <w:lvlText w:val="%8."/>
      <w:lvlJc w:val="left"/>
      <w:pPr>
        <w:ind w:left="5936" w:hanging="360"/>
      </w:pPr>
    </w:lvl>
    <w:lvl w:ilvl="8" w:tplc="0415001B" w:tentative="1">
      <w:start w:val="1"/>
      <w:numFmt w:val="lowerRoman"/>
      <w:lvlText w:val="%9."/>
      <w:lvlJc w:val="right"/>
      <w:pPr>
        <w:ind w:left="6656" w:hanging="180"/>
      </w:pPr>
    </w:lvl>
  </w:abstractNum>
  <w:abstractNum w:abstractNumId="23">
    <w:nsid w:val="10205688"/>
    <w:multiLevelType w:val="hybridMultilevel"/>
    <w:tmpl w:val="CDCA5514"/>
    <w:lvl w:ilvl="0" w:tplc="5246CEC6">
      <w:start w:val="1"/>
      <w:numFmt w:val="decimal"/>
      <w:pStyle w:val="cel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111D39FB"/>
    <w:multiLevelType w:val="hybridMultilevel"/>
    <w:tmpl w:val="D5640D2E"/>
    <w:lvl w:ilvl="0" w:tplc="017C3F1E">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117911AF"/>
    <w:multiLevelType w:val="hybridMultilevel"/>
    <w:tmpl w:val="8AD0C162"/>
    <w:lvl w:ilvl="0" w:tplc="5D260E22">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119C43C7"/>
    <w:multiLevelType w:val="hybridMultilevel"/>
    <w:tmpl w:val="DECE31E4"/>
    <w:lvl w:ilvl="0" w:tplc="0415000F">
      <w:start w:val="1"/>
      <w:numFmt w:val="decimal"/>
      <w:lvlText w:val="%1."/>
      <w:lvlJc w:val="left"/>
      <w:pPr>
        <w:ind w:left="424"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129F04AD"/>
    <w:multiLevelType w:val="hybridMultilevel"/>
    <w:tmpl w:val="5AD0537C"/>
    <w:lvl w:ilvl="0" w:tplc="17E28AAE">
      <w:start w:val="1"/>
      <w:numFmt w:val="bullet"/>
      <w:lvlText w:val="˗"/>
      <w:lvlJc w:val="left"/>
      <w:pPr>
        <w:ind w:left="720" w:hanging="360"/>
      </w:pPr>
      <w:rPr>
        <w:rFonts w:ascii="Times New Roman" w:hAnsi="Times New Roman" w:cs="Times New Roman" w:hint="default"/>
        <w:sz w:val="2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8">
    <w:nsid w:val="13416B2C"/>
    <w:multiLevelType w:val="hybridMultilevel"/>
    <w:tmpl w:val="75B29E82"/>
    <w:lvl w:ilvl="0" w:tplc="6144CC3E">
      <w:start w:val="3"/>
      <w:numFmt w:val="upperRoman"/>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nsid w:val="149B2809"/>
    <w:multiLevelType w:val="hybridMultilevel"/>
    <w:tmpl w:val="541C1B9E"/>
    <w:lvl w:ilvl="0" w:tplc="BBC85718">
      <w:start w:val="1"/>
      <w:numFmt w:val="bullet"/>
      <w:pStyle w:val="jarek"/>
      <w:lvlText w:val=""/>
      <w:lvlJc w:val="left"/>
      <w:pPr>
        <w:tabs>
          <w:tab w:val="num" w:pos="1211"/>
        </w:tabs>
        <w:ind w:left="1211" w:hanging="360"/>
      </w:pPr>
      <w:rPr>
        <w:rFonts w:ascii="Wingdings 2" w:hAnsi="Wingdings 2" w:hint="default"/>
        <w:strike w:val="0"/>
        <w:dstrike w:val="0"/>
        <w:color w:val="auto"/>
        <w:u w:val="none"/>
        <w:effect w:val="none"/>
      </w:rPr>
    </w:lvl>
    <w:lvl w:ilvl="1" w:tplc="04150003">
      <w:start w:val="1"/>
      <w:numFmt w:val="bullet"/>
      <w:lvlText w:val="o"/>
      <w:lvlJc w:val="left"/>
      <w:pPr>
        <w:tabs>
          <w:tab w:val="num" w:pos="1800"/>
        </w:tabs>
        <w:ind w:left="1800" w:hanging="360"/>
      </w:pPr>
      <w:rPr>
        <w:rFonts w:ascii="Courier New" w:hAnsi="Courier New" w:cs="Courier New" w:hint="default"/>
      </w:rPr>
    </w:lvl>
    <w:lvl w:ilvl="2" w:tplc="04150005">
      <w:start w:val="1"/>
      <w:numFmt w:val="bullet"/>
      <w:lvlText w:val=""/>
      <w:lvlJc w:val="left"/>
      <w:pPr>
        <w:tabs>
          <w:tab w:val="num" w:pos="2520"/>
        </w:tabs>
        <w:ind w:left="2520" w:hanging="360"/>
      </w:pPr>
      <w:rPr>
        <w:rFonts w:ascii="Wingdings" w:hAnsi="Wingdings" w:hint="default"/>
      </w:rPr>
    </w:lvl>
    <w:lvl w:ilvl="3" w:tplc="04150001">
      <w:start w:val="1"/>
      <w:numFmt w:val="bullet"/>
      <w:lvlText w:val=""/>
      <w:lvlJc w:val="left"/>
      <w:pPr>
        <w:tabs>
          <w:tab w:val="num" w:pos="3240"/>
        </w:tabs>
        <w:ind w:left="3240" w:hanging="360"/>
      </w:pPr>
      <w:rPr>
        <w:rFonts w:ascii="Symbol" w:hAnsi="Symbol" w:hint="default"/>
      </w:rPr>
    </w:lvl>
    <w:lvl w:ilvl="4" w:tplc="04150003">
      <w:start w:val="1"/>
      <w:numFmt w:val="bullet"/>
      <w:lvlText w:val="o"/>
      <w:lvlJc w:val="left"/>
      <w:pPr>
        <w:tabs>
          <w:tab w:val="num" w:pos="3960"/>
        </w:tabs>
        <w:ind w:left="3960" w:hanging="360"/>
      </w:pPr>
      <w:rPr>
        <w:rFonts w:ascii="Courier New" w:hAnsi="Courier New" w:cs="Courier New" w:hint="default"/>
      </w:rPr>
    </w:lvl>
    <w:lvl w:ilvl="5" w:tplc="04150005">
      <w:start w:val="1"/>
      <w:numFmt w:val="bullet"/>
      <w:lvlText w:val=""/>
      <w:lvlJc w:val="left"/>
      <w:pPr>
        <w:tabs>
          <w:tab w:val="num" w:pos="4680"/>
        </w:tabs>
        <w:ind w:left="4680" w:hanging="360"/>
      </w:pPr>
      <w:rPr>
        <w:rFonts w:ascii="Wingdings" w:hAnsi="Wingdings" w:hint="default"/>
      </w:rPr>
    </w:lvl>
    <w:lvl w:ilvl="6" w:tplc="04150001">
      <w:start w:val="1"/>
      <w:numFmt w:val="bullet"/>
      <w:lvlText w:val=""/>
      <w:lvlJc w:val="left"/>
      <w:pPr>
        <w:tabs>
          <w:tab w:val="num" w:pos="5400"/>
        </w:tabs>
        <w:ind w:left="5400" w:hanging="360"/>
      </w:pPr>
      <w:rPr>
        <w:rFonts w:ascii="Symbol" w:hAnsi="Symbol" w:hint="default"/>
      </w:rPr>
    </w:lvl>
    <w:lvl w:ilvl="7" w:tplc="04150003">
      <w:start w:val="1"/>
      <w:numFmt w:val="bullet"/>
      <w:lvlText w:val="o"/>
      <w:lvlJc w:val="left"/>
      <w:pPr>
        <w:tabs>
          <w:tab w:val="num" w:pos="6120"/>
        </w:tabs>
        <w:ind w:left="6120" w:hanging="360"/>
      </w:pPr>
      <w:rPr>
        <w:rFonts w:ascii="Courier New" w:hAnsi="Courier New" w:cs="Courier New" w:hint="default"/>
      </w:rPr>
    </w:lvl>
    <w:lvl w:ilvl="8" w:tplc="04150005">
      <w:start w:val="1"/>
      <w:numFmt w:val="bullet"/>
      <w:lvlText w:val=""/>
      <w:lvlJc w:val="left"/>
      <w:pPr>
        <w:tabs>
          <w:tab w:val="num" w:pos="6840"/>
        </w:tabs>
        <w:ind w:left="6840" w:hanging="360"/>
      </w:pPr>
      <w:rPr>
        <w:rFonts w:ascii="Wingdings" w:hAnsi="Wingdings" w:hint="default"/>
      </w:rPr>
    </w:lvl>
  </w:abstractNum>
  <w:abstractNum w:abstractNumId="30">
    <w:nsid w:val="14DA30BF"/>
    <w:multiLevelType w:val="hybridMultilevel"/>
    <w:tmpl w:val="AB1E181E"/>
    <w:lvl w:ilvl="0" w:tplc="278EB4DC">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15994354"/>
    <w:multiLevelType w:val="hybridMultilevel"/>
    <w:tmpl w:val="9D7E99B8"/>
    <w:lvl w:ilvl="0" w:tplc="0415000F">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15994D8C"/>
    <w:multiLevelType w:val="hybridMultilevel"/>
    <w:tmpl w:val="B6E4FD92"/>
    <w:lvl w:ilvl="0" w:tplc="F1E0DB08">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3">
    <w:nsid w:val="15BE55D0"/>
    <w:multiLevelType w:val="hybridMultilevel"/>
    <w:tmpl w:val="D7161BB4"/>
    <w:lvl w:ilvl="0" w:tplc="39305612">
      <w:start w:val="1"/>
      <w:numFmt w:val="bullet"/>
      <w:pStyle w:val="aaaaaakropki"/>
      <w:lvlText w:val="•"/>
      <w:lvlJc w:val="left"/>
      <w:pPr>
        <w:ind w:left="643" w:hanging="360"/>
      </w:pPr>
      <w:rPr>
        <w:rFonts w:ascii="Wide Latin" w:hAnsi="Wide Latin" w:hint="default"/>
        <w:strike w:val="0"/>
        <w:color w:val="auto"/>
        <w:sz w:val="14"/>
        <w:szCs w:val="16"/>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160C0DFD"/>
    <w:multiLevelType w:val="hybridMultilevel"/>
    <w:tmpl w:val="9072E920"/>
    <w:lvl w:ilvl="0" w:tplc="4E800BD4">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17A7041B"/>
    <w:multiLevelType w:val="hybridMultilevel"/>
    <w:tmpl w:val="57FAAE1C"/>
    <w:lvl w:ilvl="0" w:tplc="E56882AA">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17A96B06"/>
    <w:multiLevelType w:val="hybridMultilevel"/>
    <w:tmpl w:val="5F90AC90"/>
    <w:lvl w:ilvl="0" w:tplc="3828DD56">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19C70DC0"/>
    <w:multiLevelType w:val="hybridMultilevel"/>
    <w:tmpl w:val="07581920"/>
    <w:lvl w:ilvl="0" w:tplc="6A5EF8B0">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1AC06917"/>
    <w:multiLevelType w:val="hybridMultilevel"/>
    <w:tmpl w:val="AD2A9A1A"/>
    <w:lvl w:ilvl="0" w:tplc="2440246C">
      <w:start w:val="1"/>
      <w:numFmt w:val="bullet"/>
      <w:lvlText w:val=""/>
      <w:lvlJc w:val="left"/>
      <w:pPr>
        <w:ind w:left="720" w:hanging="360"/>
      </w:pPr>
      <w:rPr>
        <w:rFonts w:ascii="Symbol" w:hAnsi="Symbol" w:hint="default"/>
        <w:sz w:val="14"/>
        <w:szCs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1AE0391B"/>
    <w:multiLevelType w:val="hybridMultilevel"/>
    <w:tmpl w:val="18F6E8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1BD978A9"/>
    <w:multiLevelType w:val="hybridMultilevel"/>
    <w:tmpl w:val="E19472CE"/>
    <w:lvl w:ilvl="0" w:tplc="D472D1FA">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1C1B6DE4"/>
    <w:multiLevelType w:val="hybridMultilevel"/>
    <w:tmpl w:val="1838610A"/>
    <w:lvl w:ilvl="0" w:tplc="278EB4DC">
      <w:start w:val="1"/>
      <w:numFmt w:val="bullet"/>
      <w:lvlText w:val=""/>
      <w:lvlJc w:val="left"/>
      <w:pPr>
        <w:ind w:left="1125" w:hanging="360"/>
      </w:pPr>
      <w:rPr>
        <w:rFonts w:ascii="Symbol" w:hAnsi="Symbol" w:hint="default"/>
      </w:rPr>
    </w:lvl>
    <w:lvl w:ilvl="1" w:tplc="04150003" w:tentative="1">
      <w:start w:val="1"/>
      <w:numFmt w:val="bullet"/>
      <w:lvlText w:val="o"/>
      <w:lvlJc w:val="left"/>
      <w:pPr>
        <w:ind w:left="1845" w:hanging="360"/>
      </w:pPr>
      <w:rPr>
        <w:rFonts w:ascii="Courier New" w:hAnsi="Courier New" w:cs="Courier New" w:hint="default"/>
      </w:rPr>
    </w:lvl>
    <w:lvl w:ilvl="2" w:tplc="04150005" w:tentative="1">
      <w:start w:val="1"/>
      <w:numFmt w:val="bullet"/>
      <w:lvlText w:val=""/>
      <w:lvlJc w:val="left"/>
      <w:pPr>
        <w:ind w:left="2565" w:hanging="360"/>
      </w:pPr>
      <w:rPr>
        <w:rFonts w:ascii="Wingdings" w:hAnsi="Wingdings" w:hint="default"/>
      </w:rPr>
    </w:lvl>
    <w:lvl w:ilvl="3" w:tplc="04150001" w:tentative="1">
      <w:start w:val="1"/>
      <w:numFmt w:val="bullet"/>
      <w:lvlText w:val=""/>
      <w:lvlJc w:val="left"/>
      <w:pPr>
        <w:ind w:left="3285" w:hanging="360"/>
      </w:pPr>
      <w:rPr>
        <w:rFonts w:ascii="Symbol" w:hAnsi="Symbol" w:hint="default"/>
      </w:rPr>
    </w:lvl>
    <w:lvl w:ilvl="4" w:tplc="04150003" w:tentative="1">
      <w:start w:val="1"/>
      <w:numFmt w:val="bullet"/>
      <w:lvlText w:val="o"/>
      <w:lvlJc w:val="left"/>
      <w:pPr>
        <w:ind w:left="4005" w:hanging="360"/>
      </w:pPr>
      <w:rPr>
        <w:rFonts w:ascii="Courier New" w:hAnsi="Courier New" w:cs="Courier New" w:hint="default"/>
      </w:rPr>
    </w:lvl>
    <w:lvl w:ilvl="5" w:tplc="04150005" w:tentative="1">
      <w:start w:val="1"/>
      <w:numFmt w:val="bullet"/>
      <w:lvlText w:val=""/>
      <w:lvlJc w:val="left"/>
      <w:pPr>
        <w:ind w:left="4725" w:hanging="360"/>
      </w:pPr>
      <w:rPr>
        <w:rFonts w:ascii="Wingdings" w:hAnsi="Wingdings" w:hint="default"/>
      </w:rPr>
    </w:lvl>
    <w:lvl w:ilvl="6" w:tplc="04150001" w:tentative="1">
      <w:start w:val="1"/>
      <w:numFmt w:val="bullet"/>
      <w:lvlText w:val=""/>
      <w:lvlJc w:val="left"/>
      <w:pPr>
        <w:ind w:left="5445" w:hanging="360"/>
      </w:pPr>
      <w:rPr>
        <w:rFonts w:ascii="Symbol" w:hAnsi="Symbol" w:hint="default"/>
      </w:rPr>
    </w:lvl>
    <w:lvl w:ilvl="7" w:tplc="04150003" w:tentative="1">
      <w:start w:val="1"/>
      <w:numFmt w:val="bullet"/>
      <w:lvlText w:val="o"/>
      <w:lvlJc w:val="left"/>
      <w:pPr>
        <w:ind w:left="6165" w:hanging="360"/>
      </w:pPr>
      <w:rPr>
        <w:rFonts w:ascii="Courier New" w:hAnsi="Courier New" w:cs="Courier New" w:hint="default"/>
      </w:rPr>
    </w:lvl>
    <w:lvl w:ilvl="8" w:tplc="04150005" w:tentative="1">
      <w:start w:val="1"/>
      <w:numFmt w:val="bullet"/>
      <w:lvlText w:val=""/>
      <w:lvlJc w:val="left"/>
      <w:pPr>
        <w:ind w:left="6885" w:hanging="360"/>
      </w:pPr>
      <w:rPr>
        <w:rFonts w:ascii="Wingdings" w:hAnsi="Wingdings" w:hint="default"/>
      </w:rPr>
    </w:lvl>
  </w:abstractNum>
  <w:abstractNum w:abstractNumId="42">
    <w:nsid w:val="1C837279"/>
    <w:multiLevelType w:val="hybridMultilevel"/>
    <w:tmpl w:val="42D2BF98"/>
    <w:lvl w:ilvl="0" w:tplc="AA400B86">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1CA05931"/>
    <w:multiLevelType w:val="hybridMultilevel"/>
    <w:tmpl w:val="C3367A6C"/>
    <w:lvl w:ilvl="0" w:tplc="1DB6233C">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1CB32578"/>
    <w:multiLevelType w:val="hybridMultilevel"/>
    <w:tmpl w:val="775A1E28"/>
    <w:lvl w:ilvl="0" w:tplc="2AA6A28C">
      <w:start w:val="1"/>
      <w:numFmt w:val="bullet"/>
      <w:lvlText w:val=""/>
      <w:lvlJc w:val="left"/>
      <w:pPr>
        <w:ind w:left="720" w:hanging="360"/>
      </w:pPr>
      <w:rPr>
        <w:rFonts w:ascii="Symbol" w:hAnsi="Symbol" w:hint="default"/>
        <w:strike w:val="0"/>
        <w:sz w:val="14"/>
        <w:szCs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1D55792A"/>
    <w:multiLevelType w:val="hybridMultilevel"/>
    <w:tmpl w:val="288AC2FA"/>
    <w:lvl w:ilvl="0" w:tplc="F38AA0A2">
      <w:start w:val="1"/>
      <w:numFmt w:val="decimal"/>
      <w:lvlText w:val="%1."/>
      <w:lvlJc w:val="left"/>
      <w:pPr>
        <w:ind w:left="644" w:hanging="360"/>
      </w:pPr>
      <w:rPr>
        <w:rFonts w:ascii="Times New Roman" w:hAnsi="Times New Roman" w:cs="Times New Roman" w:hint="default"/>
        <w:i w:val="0"/>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nsid w:val="1E4E4640"/>
    <w:multiLevelType w:val="hybridMultilevel"/>
    <w:tmpl w:val="FB324CCE"/>
    <w:lvl w:ilvl="0" w:tplc="FA66A6B4">
      <w:start w:val="1"/>
      <w:numFmt w:val="bullet"/>
      <w:lvlText w:val=""/>
      <w:lvlJc w:val="left"/>
      <w:pPr>
        <w:ind w:left="1462" w:hanging="360"/>
      </w:pPr>
      <w:rPr>
        <w:rFonts w:ascii="Symbol" w:hAnsi="Symbol" w:hint="default"/>
        <w:sz w:val="14"/>
      </w:rPr>
    </w:lvl>
    <w:lvl w:ilvl="1" w:tplc="04150003" w:tentative="1">
      <w:start w:val="1"/>
      <w:numFmt w:val="bullet"/>
      <w:lvlText w:val="o"/>
      <w:lvlJc w:val="left"/>
      <w:pPr>
        <w:ind w:left="2182" w:hanging="360"/>
      </w:pPr>
      <w:rPr>
        <w:rFonts w:ascii="Courier New" w:hAnsi="Courier New" w:cs="Courier New" w:hint="default"/>
      </w:rPr>
    </w:lvl>
    <w:lvl w:ilvl="2" w:tplc="04150005" w:tentative="1">
      <w:start w:val="1"/>
      <w:numFmt w:val="bullet"/>
      <w:lvlText w:val=""/>
      <w:lvlJc w:val="left"/>
      <w:pPr>
        <w:ind w:left="2902" w:hanging="360"/>
      </w:pPr>
      <w:rPr>
        <w:rFonts w:ascii="Wingdings" w:hAnsi="Wingdings" w:hint="default"/>
      </w:rPr>
    </w:lvl>
    <w:lvl w:ilvl="3" w:tplc="04150001" w:tentative="1">
      <w:start w:val="1"/>
      <w:numFmt w:val="bullet"/>
      <w:lvlText w:val=""/>
      <w:lvlJc w:val="left"/>
      <w:pPr>
        <w:ind w:left="3622" w:hanging="360"/>
      </w:pPr>
      <w:rPr>
        <w:rFonts w:ascii="Symbol" w:hAnsi="Symbol" w:hint="default"/>
      </w:rPr>
    </w:lvl>
    <w:lvl w:ilvl="4" w:tplc="04150003" w:tentative="1">
      <w:start w:val="1"/>
      <w:numFmt w:val="bullet"/>
      <w:lvlText w:val="o"/>
      <w:lvlJc w:val="left"/>
      <w:pPr>
        <w:ind w:left="4342" w:hanging="360"/>
      </w:pPr>
      <w:rPr>
        <w:rFonts w:ascii="Courier New" w:hAnsi="Courier New" w:cs="Courier New" w:hint="default"/>
      </w:rPr>
    </w:lvl>
    <w:lvl w:ilvl="5" w:tplc="04150005" w:tentative="1">
      <w:start w:val="1"/>
      <w:numFmt w:val="bullet"/>
      <w:lvlText w:val=""/>
      <w:lvlJc w:val="left"/>
      <w:pPr>
        <w:ind w:left="5062" w:hanging="360"/>
      </w:pPr>
      <w:rPr>
        <w:rFonts w:ascii="Wingdings" w:hAnsi="Wingdings" w:hint="default"/>
      </w:rPr>
    </w:lvl>
    <w:lvl w:ilvl="6" w:tplc="04150001" w:tentative="1">
      <w:start w:val="1"/>
      <w:numFmt w:val="bullet"/>
      <w:lvlText w:val=""/>
      <w:lvlJc w:val="left"/>
      <w:pPr>
        <w:ind w:left="5782" w:hanging="360"/>
      </w:pPr>
      <w:rPr>
        <w:rFonts w:ascii="Symbol" w:hAnsi="Symbol" w:hint="default"/>
      </w:rPr>
    </w:lvl>
    <w:lvl w:ilvl="7" w:tplc="04150003" w:tentative="1">
      <w:start w:val="1"/>
      <w:numFmt w:val="bullet"/>
      <w:lvlText w:val="o"/>
      <w:lvlJc w:val="left"/>
      <w:pPr>
        <w:ind w:left="6502" w:hanging="360"/>
      </w:pPr>
      <w:rPr>
        <w:rFonts w:ascii="Courier New" w:hAnsi="Courier New" w:cs="Courier New" w:hint="default"/>
      </w:rPr>
    </w:lvl>
    <w:lvl w:ilvl="8" w:tplc="04150005" w:tentative="1">
      <w:start w:val="1"/>
      <w:numFmt w:val="bullet"/>
      <w:lvlText w:val=""/>
      <w:lvlJc w:val="left"/>
      <w:pPr>
        <w:ind w:left="7222" w:hanging="360"/>
      </w:pPr>
      <w:rPr>
        <w:rFonts w:ascii="Wingdings" w:hAnsi="Wingdings" w:hint="default"/>
      </w:rPr>
    </w:lvl>
  </w:abstractNum>
  <w:abstractNum w:abstractNumId="47">
    <w:nsid w:val="1E920BCE"/>
    <w:multiLevelType w:val="hybridMultilevel"/>
    <w:tmpl w:val="D8DAA5AA"/>
    <w:lvl w:ilvl="0" w:tplc="E20C892C">
      <w:start w:val="1"/>
      <w:numFmt w:val="bullet"/>
      <w:lvlText w:val=""/>
      <w:lvlJc w:val="left"/>
      <w:pPr>
        <w:ind w:left="969" w:hanging="360"/>
      </w:pPr>
      <w:rPr>
        <w:rFonts w:ascii="Symbol" w:hAnsi="Symbol" w:hint="default"/>
        <w:sz w:val="14"/>
      </w:rPr>
    </w:lvl>
    <w:lvl w:ilvl="1" w:tplc="04150003" w:tentative="1">
      <w:start w:val="1"/>
      <w:numFmt w:val="bullet"/>
      <w:lvlText w:val="o"/>
      <w:lvlJc w:val="left"/>
      <w:pPr>
        <w:ind w:left="1689" w:hanging="360"/>
      </w:pPr>
      <w:rPr>
        <w:rFonts w:ascii="Courier New" w:hAnsi="Courier New" w:cs="Courier New" w:hint="default"/>
      </w:rPr>
    </w:lvl>
    <w:lvl w:ilvl="2" w:tplc="04150005" w:tentative="1">
      <w:start w:val="1"/>
      <w:numFmt w:val="bullet"/>
      <w:lvlText w:val=""/>
      <w:lvlJc w:val="left"/>
      <w:pPr>
        <w:ind w:left="2409" w:hanging="360"/>
      </w:pPr>
      <w:rPr>
        <w:rFonts w:ascii="Wingdings" w:hAnsi="Wingdings" w:hint="default"/>
      </w:rPr>
    </w:lvl>
    <w:lvl w:ilvl="3" w:tplc="04150001" w:tentative="1">
      <w:start w:val="1"/>
      <w:numFmt w:val="bullet"/>
      <w:lvlText w:val=""/>
      <w:lvlJc w:val="left"/>
      <w:pPr>
        <w:ind w:left="3129" w:hanging="360"/>
      </w:pPr>
      <w:rPr>
        <w:rFonts w:ascii="Symbol" w:hAnsi="Symbol" w:hint="default"/>
      </w:rPr>
    </w:lvl>
    <w:lvl w:ilvl="4" w:tplc="04150003" w:tentative="1">
      <w:start w:val="1"/>
      <w:numFmt w:val="bullet"/>
      <w:lvlText w:val="o"/>
      <w:lvlJc w:val="left"/>
      <w:pPr>
        <w:ind w:left="3849" w:hanging="360"/>
      </w:pPr>
      <w:rPr>
        <w:rFonts w:ascii="Courier New" w:hAnsi="Courier New" w:cs="Courier New" w:hint="default"/>
      </w:rPr>
    </w:lvl>
    <w:lvl w:ilvl="5" w:tplc="04150005" w:tentative="1">
      <w:start w:val="1"/>
      <w:numFmt w:val="bullet"/>
      <w:lvlText w:val=""/>
      <w:lvlJc w:val="left"/>
      <w:pPr>
        <w:ind w:left="4569" w:hanging="360"/>
      </w:pPr>
      <w:rPr>
        <w:rFonts w:ascii="Wingdings" w:hAnsi="Wingdings" w:hint="default"/>
      </w:rPr>
    </w:lvl>
    <w:lvl w:ilvl="6" w:tplc="04150001" w:tentative="1">
      <w:start w:val="1"/>
      <w:numFmt w:val="bullet"/>
      <w:lvlText w:val=""/>
      <w:lvlJc w:val="left"/>
      <w:pPr>
        <w:ind w:left="5289" w:hanging="360"/>
      </w:pPr>
      <w:rPr>
        <w:rFonts w:ascii="Symbol" w:hAnsi="Symbol" w:hint="default"/>
      </w:rPr>
    </w:lvl>
    <w:lvl w:ilvl="7" w:tplc="04150003" w:tentative="1">
      <w:start w:val="1"/>
      <w:numFmt w:val="bullet"/>
      <w:lvlText w:val="o"/>
      <w:lvlJc w:val="left"/>
      <w:pPr>
        <w:ind w:left="6009" w:hanging="360"/>
      </w:pPr>
      <w:rPr>
        <w:rFonts w:ascii="Courier New" w:hAnsi="Courier New" w:cs="Courier New" w:hint="default"/>
      </w:rPr>
    </w:lvl>
    <w:lvl w:ilvl="8" w:tplc="04150005" w:tentative="1">
      <w:start w:val="1"/>
      <w:numFmt w:val="bullet"/>
      <w:lvlText w:val=""/>
      <w:lvlJc w:val="left"/>
      <w:pPr>
        <w:ind w:left="6729" w:hanging="360"/>
      </w:pPr>
      <w:rPr>
        <w:rFonts w:ascii="Wingdings" w:hAnsi="Wingdings" w:hint="default"/>
      </w:rPr>
    </w:lvl>
  </w:abstractNum>
  <w:abstractNum w:abstractNumId="48">
    <w:nsid w:val="1E9F0082"/>
    <w:multiLevelType w:val="hybridMultilevel"/>
    <w:tmpl w:val="883A8E04"/>
    <w:lvl w:ilvl="0" w:tplc="C86A0266">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1EB5352E"/>
    <w:multiLevelType w:val="hybridMultilevel"/>
    <w:tmpl w:val="37168E82"/>
    <w:lvl w:ilvl="0" w:tplc="05B0B21A">
      <w:start w:val="1"/>
      <w:numFmt w:val="bullet"/>
      <w:pStyle w:val="Wypnktowanie1"/>
      <w:lvlText w:val="–"/>
      <w:lvlJc w:val="left"/>
      <w:pPr>
        <w:tabs>
          <w:tab w:val="num" w:pos="360"/>
        </w:tabs>
        <w:ind w:left="340" w:hanging="340"/>
      </w:pPr>
      <w:rPr>
        <w:rFonts w:ascii="Times New Roman" w:hAnsi="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0">
    <w:nsid w:val="207611B6"/>
    <w:multiLevelType w:val="hybridMultilevel"/>
    <w:tmpl w:val="5358ABE6"/>
    <w:lvl w:ilvl="0" w:tplc="184EB244">
      <w:start w:val="1"/>
      <w:numFmt w:val="decimal"/>
      <w:lvlText w:val="%1."/>
      <w:lvlJc w:val="left"/>
      <w:pPr>
        <w:ind w:left="1080" w:hanging="720"/>
      </w:pPr>
      <w:rPr>
        <w:rFonts w:hint="default"/>
        <w:color w:val="215868" w:themeColor="accent5" w:themeShade="8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nsid w:val="20EF1FF0"/>
    <w:multiLevelType w:val="hybridMultilevel"/>
    <w:tmpl w:val="02AAB034"/>
    <w:lvl w:ilvl="0" w:tplc="278EB4DC">
      <w:start w:val="1"/>
      <w:numFmt w:val="bullet"/>
      <w:lvlText w:val=""/>
      <w:lvlJc w:val="left"/>
      <w:pPr>
        <w:ind w:left="1485" w:hanging="360"/>
      </w:pPr>
      <w:rPr>
        <w:rFonts w:ascii="Symbol" w:hAnsi="Symbol" w:hint="default"/>
      </w:rPr>
    </w:lvl>
    <w:lvl w:ilvl="1" w:tplc="04150003" w:tentative="1">
      <w:start w:val="1"/>
      <w:numFmt w:val="bullet"/>
      <w:lvlText w:val="o"/>
      <w:lvlJc w:val="left"/>
      <w:pPr>
        <w:ind w:left="2205" w:hanging="360"/>
      </w:pPr>
      <w:rPr>
        <w:rFonts w:ascii="Courier New" w:hAnsi="Courier New" w:cs="Courier New" w:hint="default"/>
      </w:rPr>
    </w:lvl>
    <w:lvl w:ilvl="2" w:tplc="04150005" w:tentative="1">
      <w:start w:val="1"/>
      <w:numFmt w:val="bullet"/>
      <w:lvlText w:val=""/>
      <w:lvlJc w:val="left"/>
      <w:pPr>
        <w:ind w:left="2925" w:hanging="360"/>
      </w:pPr>
      <w:rPr>
        <w:rFonts w:ascii="Wingdings" w:hAnsi="Wingdings" w:hint="default"/>
      </w:rPr>
    </w:lvl>
    <w:lvl w:ilvl="3" w:tplc="04150001" w:tentative="1">
      <w:start w:val="1"/>
      <w:numFmt w:val="bullet"/>
      <w:lvlText w:val=""/>
      <w:lvlJc w:val="left"/>
      <w:pPr>
        <w:ind w:left="3645" w:hanging="360"/>
      </w:pPr>
      <w:rPr>
        <w:rFonts w:ascii="Symbol" w:hAnsi="Symbol" w:hint="default"/>
      </w:rPr>
    </w:lvl>
    <w:lvl w:ilvl="4" w:tplc="04150003" w:tentative="1">
      <w:start w:val="1"/>
      <w:numFmt w:val="bullet"/>
      <w:lvlText w:val="o"/>
      <w:lvlJc w:val="left"/>
      <w:pPr>
        <w:ind w:left="4365" w:hanging="360"/>
      </w:pPr>
      <w:rPr>
        <w:rFonts w:ascii="Courier New" w:hAnsi="Courier New" w:cs="Courier New" w:hint="default"/>
      </w:rPr>
    </w:lvl>
    <w:lvl w:ilvl="5" w:tplc="04150005" w:tentative="1">
      <w:start w:val="1"/>
      <w:numFmt w:val="bullet"/>
      <w:lvlText w:val=""/>
      <w:lvlJc w:val="left"/>
      <w:pPr>
        <w:ind w:left="5085" w:hanging="360"/>
      </w:pPr>
      <w:rPr>
        <w:rFonts w:ascii="Wingdings" w:hAnsi="Wingdings" w:hint="default"/>
      </w:rPr>
    </w:lvl>
    <w:lvl w:ilvl="6" w:tplc="04150001" w:tentative="1">
      <w:start w:val="1"/>
      <w:numFmt w:val="bullet"/>
      <w:lvlText w:val=""/>
      <w:lvlJc w:val="left"/>
      <w:pPr>
        <w:ind w:left="5805" w:hanging="360"/>
      </w:pPr>
      <w:rPr>
        <w:rFonts w:ascii="Symbol" w:hAnsi="Symbol" w:hint="default"/>
      </w:rPr>
    </w:lvl>
    <w:lvl w:ilvl="7" w:tplc="04150003" w:tentative="1">
      <w:start w:val="1"/>
      <w:numFmt w:val="bullet"/>
      <w:lvlText w:val="o"/>
      <w:lvlJc w:val="left"/>
      <w:pPr>
        <w:ind w:left="6525" w:hanging="360"/>
      </w:pPr>
      <w:rPr>
        <w:rFonts w:ascii="Courier New" w:hAnsi="Courier New" w:cs="Courier New" w:hint="default"/>
      </w:rPr>
    </w:lvl>
    <w:lvl w:ilvl="8" w:tplc="04150005" w:tentative="1">
      <w:start w:val="1"/>
      <w:numFmt w:val="bullet"/>
      <w:lvlText w:val=""/>
      <w:lvlJc w:val="left"/>
      <w:pPr>
        <w:ind w:left="7245" w:hanging="360"/>
      </w:pPr>
      <w:rPr>
        <w:rFonts w:ascii="Wingdings" w:hAnsi="Wingdings" w:hint="default"/>
      </w:rPr>
    </w:lvl>
  </w:abstractNum>
  <w:abstractNum w:abstractNumId="52">
    <w:nsid w:val="249A53BC"/>
    <w:multiLevelType w:val="hybridMultilevel"/>
    <w:tmpl w:val="3CDA0550"/>
    <w:lvl w:ilvl="0" w:tplc="0415000F">
      <w:start w:val="1"/>
      <w:numFmt w:val="decimal"/>
      <w:lvlText w:val="%1."/>
      <w:lvlJc w:val="left"/>
      <w:pPr>
        <w:ind w:left="424"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nsid w:val="275532B0"/>
    <w:multiLevelType w:val="hybridMultilevel"/>
    <w:tmpl w:val="DB6405D4"/>
    <w:lvl w:ilvl="0" w:tplc="E38CEE4A">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2B0D511B"/>
    <w:multiLevelType w:val="hybridMultilevel"/>
    <w:tmpl w:val="9446C1E6"/>
    <w:lvl w:ilvl="0" w:tplc="4DC62AB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2CB30CE0"/>
    <w:multiLevelType w:val="hybridMultilevel"/>
    <w:tmpl w:val="4DEE33C8"/>
    <w:lvl w:ilvl="0" w:tplc="EF02CB46">
      <w:start w:val="1"/>
      <w:numFmt w:val="bullet"/>
      <w:lvlText w:val=""/>
      <w:lvlJc w:val="left"/>
      <w:pPr>
        <w:ind w:left="720" w:hanging="360"/>
      </w:pPr>
      <w:rPr>
        <w:rFonts w:ascii="Wingdings" w:hAnsi="Wingdings"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2D042DA3"/>
    <w:multiLevelType w:val="hybridMultilevel"/>
    <w:tmpl w:val="E43686CE"/>
    <w:lvl w:ilvl="0" w:tplc="23B08A56">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2D9577D3"/>
    <w:multiLevelType w:val="hybridMultilevel"/>
    <w:tmpl w:val="3DA4360A"/>
    <w:lvl w:ilvl="0" w:tplc="0FAED59C">
      <w:start w:val="1"/>
      <w:numFmt w:val="bullet"/>
      <w:lvlText w:val="˗"/>
      <w:lvlJc w:val="left"/>
      <w:pPr>
        <w:ind w:left="1057" w:hanging="360"/>
      </w:pPr>
      <w:rPr>
        <w:rFonts w:ascii="Times New Roman" w:hAnsi="Times New Roman" w:cs="Times New Roman" w:hint="default"/>
      </w:rPr>
    </w:lvl>
    <w:lvl w:ilvl="1" w:tplc="04150003" w:tentative="1">
      <w:start w:val="1"/>
      <w:numFmt w:val="bullet"/>
      <w:lvlText w:val="o"/>
      <w:lvlJc w:val="left"/>
      <w:pPr>
        <w:ind w:left="1777" w:hanging="360"/>
      </w:pPr>
      <w:rPr>
        <w:rFonts w:ascii="Courier New" w:hAnsi="Courier New" w:cs="Courier New" w:hint="default"/>
      </w:rPr>
    </w:lvl>
    <w:lvl w:ilvl="2" w:tplc="04150005" w:tentative="1">
      <w:start w:val="1"/>
      <w:numFmt w:val="bullet"/>
      <w:lvlText w:val=""/>
      <w:lvlJc w:val="left"/>
      <w:pPr>
        <w:ind w:left="2497" w:hanging="360"/>
      </w:pPr>
      <w:rPr>
        <w:rFonts w:ascii="Wingdings" w:hAnsi="Wingdings" w:hint="default"/>
      </w:rPr>
    </w:lvl>
    <w:lvl w:ilvl="3" w:tplc="04150001" w:tentative="1">
      <w:start w:val="1"/>
      <w:numFmt w:val="bullet"/>
      <w:lvlText w:val=""/>
      <w:lvlJc w:val="left"/>
      <w:pPr>
        <w:ind w:left="3217" w:hanging="360"/>
      </w:pPr>
      <w:rPr>
        <w:rFonts w:ascii="Symbol" w:hAnsi="Symbol" w:hint="default"/>
      </w:rPr>
    </w:lvl>
    <w:lvl w:ilvl="4" w:tplc="04150003" w:tentative="1">
      <w:start w:val="1"/>
      <w:numFmt w:val="bullet"/>
      <w:lvlText w:val="o"/>
      <w:lvlJc w:val="left"/>
      <w:pPr>
        <w:ind w:left="3937" w:hanging="360"/>
      </w:pPr>
      <w:rPr>
        <w:rFonts w:ascii="Courier New" w:hAnsi="Courier New" w:cs="Courier New" w:hint="default"/>
      </w:rPr>
    </w:lvl>
    <w:lvl w:ilvl="5" w:tplc="04150005" w:tentative="1">
      <w:start w:val="1"/>
      <w:numFmt w:val="bullet"/>
      <w:lvlText w:val=""/>
      <w:lvlJc w:val="left"/>
      <w:pPr>
        <w:ind w:left="4657" w:hanging="360"/>
      </w:pPr>
      <w:rPr>
        <w:rFonts w:ascii="Wingdings" w:hAnsi="Wingdings" w:hint="default"/>
      </w:rPr>
    </w:lvl>
    <w:lvl w:ilvl="6" w:tplc="04150001" w:tentative="1">
      <w:start w:val="1"/>
      <w:numFmt w:val="bullet"/>
      <w:lvlText w:val=""/>
      <w:lvlJc w:val="left"/>
      <w:pPr>
        <w:ind w:left="5377" w:hanging="360"/>
      </w:pPr>
      <w:rPr>
        <w:rFonts w:ascii="Symbol" w:hAnsi="Symbol" w:hint="default"/>
      </w:rPr>
    </w:lvl>
    <w:lvl w:ilvl="7" w:tplc="04150003" w:tentative="1">
      <w:start w:val="1"/>
      <w:numFmt w:val="bullet"/>
      <w:lvlText w:val="o"/>
      <w:lvlJc w:val="left"/>
      <w:pPr>
        <w:ind w:left="6097" w:hanging="360"/>
      </w:pPr>
      <w:rPr>
        <w:rFonts w:ascii="Courier New" w:hAnsi="Courier New" w:cs="Courier New" w:hint="default"/>
      </w:rPr>
    </w:lvl>
    <w:lvl w:ilvl="8" w:tplc="04150005" w:tentative="1">
      <w:start w:val="1"/>
      <w:numFmt w:val="bullet"/>
      <w:lvlText w:val=""/>
      <w:lvlJc w:val="left"/>
      <w:pPr>
        <w:ind w:left="6817" w:hanging="360"/>
      </w:pPr>
      <w:rPr>
        <w:rFonts w:ascii="Wingdings" w:hAnsi="Wingdings" w:hint="default"/>
      </w:rPr>
    </w:lvl>
  </w:abstractNum>
  <w:abstractNum w:abstractNumId="58">
    <w:nsid w:val="2EE40B66"/>
    <w:multiLevelType w:val="hybridMultilevel"/>
    <w:tmpl w:val="2C2A8CD0"/>
    <w:lvl w:ilvl="0" w:tplc="9A8086FC">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2FE64C3C"/>
    <w:multiLevelType w:val="hybridMultilevel"/>
    <w:tmpl w:val="8F6E175A"/>
    <w:lvl w:ilvl="0" w:tplc="278EB4DC">
      <w:start w:val="1"/>
      <w:numFmt w:val="bullet"/>
      <w:lvlText w:val=""/>
      <w:lvlJc w:val="left"/>
      <w:pPr>
        <w:ind w:left="1854" w:hanging="360"/>
      </w:pPr>
      <w:rPr>
        <w:rFonts w:ascii="Symbol" w:hAnsi="Symbol" w:hint="default"/>
      </w:rPr>
    </w:lvl>
    <w:lvl w:ilvl="1" w:tplc="04150003" w:tentative="1">
      <w:start w:val="1"/>
      <w:numFmt w:val="bullet"/>
      <w:lvlText w:val="o"/>
      <w:lvlJc w:val="left"/>
      <w:pPr>
        <w:ind w:left="2574" w:hanging="360"/>
      </w:pPr>
      <w:rPr>
        <w:rFonts w:ascii="Courier New" w:hAnsi="Courier New" w:cs="Courier New" w:hint="default"/>
      </w:rPr>
    </w:lvl>
    <w:lvl w:ilvl="2" w:tplc="04150005" w:tentative="1">
      <w:start w:val="1"/>
      <w:numFmt w:val="bullet"/>
      <w:lvlText w:val=""/>
      <w:lvlJc w:val="left"/>
      <w:pPr>
        <w:ind w:left="3294" w:hanging="360"/>
      </w:pPr>
      <w:rPr>
        <w:rFonts w:ascii="Wingdings" w:hAnsi="Wingdings" w:hint="default"/>
      </w:rPr>
    </w:lvl>
    <w:lvl w:ilvl="3" w:tplc="04150001" w:tentative="1">
      <w:start w:val="1"/>
      <w:numFmt w:val="bullet"/>
      <w:lvlText w:val=""/>
      <w:lvlJc w:val="left"/>
      <w:pPr>
        <w:ind w:left="4014" w:hanging="360"/>
      </w:pPr>
      <w:rPr>
        <w:rFonts w:ascii="Symbol" w:hAnsi="Symbol" w:hint="default"/>
      </w:rPr>
    </w:lvl>
    <w:lvl w:ilvl="4" w:tplc="04150003" w:tentative="1">
      <w:start w:val="1"/>
      <w:numFmt w:val="bullet"/>
      <w:lvlText w:val="o"/>
      <w:lvlJc w:val="left"/>
      <w:pPr>
        <w:ind w:left="4734" w:hanging="360"/>
      </w:pPr>
      <w:rPr>
        <w:rFonts w:ascii="Courier New" w:hAnsi="Courier New" w:cs="Courier New" w:hint="default"/>
      </w:rPr>
    </w:lvl>
    <w:lvl w:ilvl="5" w:tplc="04150005" w:tentative="1">
      <w:start w:val="1"/>
      <w:numFmt w:val="bullet"/>
      <w:lvlText w:val=""/>
      <w:lvlJc w:val="left"/>
      <w:pPr>
        <w:ind w:left="5454" w:hanging="360"/>
      </w:pPr>
      <w:rPr>
        <w:rFonts w:ascii="Wingdings" w:hAnsi="Wingdings" w:hint="default"/>
      </w:rPr>
    </w:lvl>
    <w:lvl w:ilvl="6" w:tplc="04150001" w:tentative="1">
      <w:start w:val="1"/>
      <w:numFmt w:val="bullet"/>
      <w:lvlText w:val=""/>
      <w:lvlJc w:val="left"/>
      <w:pPr>
        <w:ind w:left="6174" w:hanging="360"/>
      </w:pPr>
      <w:rPr>
        <w:rFonts w:ascii="Symbol" w:hAnsi="Symbol" w:hint="default"/>
      </w:rPr>
    </w:lvl>
    <w:lvl w:ilvl="7" w:tplc="04150003" w:tentative="1">
      <w:start w:val="1"/>
      <w:numFmt w:val="bullet"/>
      <w:lvlText w:val="o"/>
      <w:lvlJc w:val="left"/>
      <w:pPr>
        <w:ind w:left="6894" w:hanging="360"/>
      </w:pPr>
      <w:rPr>
        <w:rFonts w:ascii="Courier New" w:hAnsi="Courier New" w:cs="Courier New" w:hint="default"/>
      </w:rPr>
    </w:lvl>
    <w:lvl w:ilvl="8" w:tplc="04150005" w:tentative="1">
      <w:start w:val="1"/>
      <w:numFmt w:val="bullet"/>
      <w:lvlText w:val=""/>
      <w:lvlJc w:val="left"/>
      <w:pPr>
        <w:ind w:left="7614" w:hanging="360"/>
      </w:pPr>
      <w:rPr>
        <w:rFonts w:ascii="Wingdings" w:hAnsi="Wingdings" w:hint="default"/>
      </w:rPr>
    </w:lvl>
  </w:abstractNum>
  <w:abstractNum w:abstractNumId="60">
    <w:nsid w:val="30E343EA"/>
    <w:multiLevelType w:val="hybridMultilevel"/>
    <w:tmpl w:val="3E721BE4"/>
    <w:lvl w:ilvl="0" w:tplc="278EB4DC">
      <w:start w:val="1"/>
      <w:numFmt w:val="bullet"/>
      <w:lvlText w:val=""/>
      <w:lvlJc w:val="left"/>
      <w:pPr>
        <w:ind w:left="1179" w:hanging="360"/>
      </w:pPr>
      <w:rPr>
        <w:rFonts w:ascii="Symbol" w:hAnsi="Symbol" w:hint="default"/>
      </w:rPr>
    </w:lvl>
    <w:lvl w:ilvl="1" w:tplc="04150003" w:tentative="1">
      <w:start w:val="1"/>
      <w:numFmt w:val="bullet"/>
      <w:lvlText w:val="o"/>
      <w:lvlJc w:val="left"/>
      <w:pPr>
        <w:ind w:left="1899" w:hanging="360"/>
      </w:pPr>
      <w:rPr>
        <w:rFonts w:ascii="Courier New" w:hAnsi="Courier New" w:cs="Courier New" w:hint="default"/>
      </w:rPr>
    </w:lvl>
    <w:lvl w:ilvl="2" w:tplc="04150005" w:tentative="1">
      <w:start w:val="1"/>
      <w:numFmt w:val="bullet"/>
      <w:lvlText w:val=""/>
      <w:lvlJc w:val="left"/>
      <w:pPr>
        <w:ind w:left="2619" w:hanging="360"/>
      </w:pPr>
      <w:rPr>
        <w:rFonts w:ascii="Wingdings" w:hAnsi="Wingdings" w:hint="default"/>
      </w:rPr>
    </w:lvl>
    <w:lvl w:ilvl="3" w:tplc="04150001" w:tentative="1">
      <w:start w:val="1"/>
      <w:numFmt w:val="bullet"/>
      <w:lvlText w:val=""/>
      <w:lvlJc w:val="left"/>
      <w:pPr>
        <w:ind w:left="3339" w:hanging="360"/>
      </w:pPr>
      <w:rPr>
        <w:rFonts w:ascii="Symbol" w:hAnsi="Symbol" w:hint="default"/>
      </w:rPr>
    </w:lvl>
    <w:lvl w:ilvl="4" w:tplc="04150003" w:tentative="1">
      <w:start w:val="1"/>
      <w:numFmt w:val="bullet"/>
      <w:lvlText w:val="o"/>
      <w:lvlJc w:val="left"/>
      <w:pPr>
        <w:ind w:left="4059" w:hanging="360"/>
      </w:pPr>
      <w:rPr>
        <w:rFonts w:ascii="Courier New" w:hAnsi="Courier New" w:cs="Courier New" w:hint="default"/>
      </w:rPr>
    </w:lvl>
    <w:lvl w:ilvl="5" w:tplc="04150005" w:tentative="1">
      <w:start w:val="1"/>
      <w:numFmt w:val="bullet"/>
      <w:lvlText w:val=""/>
      <w:lvlJc w:val="left"/>
      <w:pPr>
        <w:ind w:left="4779" w:hanging="360"/>
      </w:pPr>
      <w:rPr>
        <w:rFonts w:ascii="Wingdings" w:hAnsi="Wingdings" w:hint="default"/>
      </w:rPr>
    </w:lvl>
    <w:lvl w:ilvl="6" w:tplc="04150001" w:tentative="1">
      <w:start w:val="1"/>
      <w:numFmt w:val="bullet"/>
      <w:lvlText w:val=""/>
      <w:lvlJc w:val="left"/>
      <w:pPr>
        <w:ind w:left="5499" w:hanging="360"/>
      </w:pPr>
      <w:rPr>
        <w:rFonts w:ascii="Symbol" w:hAnsi="Symbol" w:hint="default"/>
      </w:rPr>
    </w:lvl>
    <w:lvl w:ilvl="7" w:tplc="04150003" w:tentative="1">
      <w:start w:val="1"/>
      <w:numFmt w:val="bullet"/>
      <w:lvlText w:val="o"/>
      <w:lvlJc w:val="left"/>
      <w:pPr>
        <w:ind w:left="6219" w:hanging="360"/>
      </w:pPr>
      <w:rPr>
        <w:rFonts w:ascii="Courier New" w:hAnsi="Courier New" w:cs="Courier New" w:hint="default"/>
      </w:rPr>
    </w:lvl>
    <w:lvl w:ilvl="8" w:tplc="04150005" w:tentative="1">
      <w:start w:val="1"/>
      <w:numFmt w:val="bullet"/>
      <w:lvlText w:val=""/>
      <w:lvlJc w:val="left"/>
      <w:pPr>
        <w:ind w:left="6939" w:hanging="360"/>
      </w:pPr>
      <w:rPr>
        <w:rFonts w:ascii="Wingdings" w:hAnsi="Wingdings" w:hint="default"/>
      </w:rPr>
    </w:lvl>
  </w:abstractNum>
  <w:abstractNum w:abstractNumId="61">
    <w:nsid w:val="31843F31"/>
    <w:multiLevelType w:val="hybridMultilevel"/>
    <w:tmpl w:val="DC625072"/>
    <w:lvl w:ilvl="0" w:tplc="A39ABDF8">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31B64D64"/>
    <w:multiLevelType w:val="hybridMultilevel"/>
    <w:tmpl w:val="40C6514E"/>
    <w:lvl w:ilvl="0" w:tplc="9ACC07B0">
      <w:start w:val="1"/>
      <w:numFmt w:val="bullet"/>
      <w:pStyle w:val="kropkitab2"/>
      <w:lvlText w:val=""/>
      <w:lvlJc w:val="left"/>
      <w:pPr>
        <w:ind w:left="862" w:hanging="360"/>
      </w:pPr>
      <w:rPr>
        <w:rFonts w:ascii="Symbol" w:hAnsi="Symbol" w:hint="default"/>
        <w:sz w:val="14"/>
      </w:r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63">
    <w:nsid w:val="325F114F"/>
    <w:multiLevelType w:val="hybridMultilevel"/>
    <w:tmpl w:val="5DAAD4B0"/>
    <w:lvl w:ilvl="0" w:tplc="4E800BD4">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3346424B"/>
    <w:multiLevelType w:val="hybridMultilevel"/>
    <w:tmpl w:val="007E3C56"/>
    <w:lvl w:ilvl="0" w:tplc="0FAED59C">
      <w:start w:val="1"/>
      <w:numFmt w:val="bullet"/>
      <w:lvlText w:val="˗"/>
      <w:lvlJc w:val="left"/>
      <w:pPr>
        <w:ind w:left="1057" w:hanging="360"/>
      </w:pPr>
      <w:rPr>
        <w:rFonts w:ascii="Times New Roman" w:hAnsi="Times New Roman" w:cs="Times New Roman" w:hint="default"/>
      </w:rPr>
    </w:lvl>
    <w:lvl w:ilvl="1" w:tplc="04150003" w:tentative="1">
      <w:start w:val="1"/>
      <w:numFmt w:val="bullet"/>
      <w:lvlText w:val="o"/>
      <w:lvlJc w:val="left"/>
      <w:pPr>
        <w:ind w:left="1777" w:hanging="360"/>
      </w:pPr>
      <w:rPr>
        <w:rFonts w:ascii="Courier New" w:hAnsi="Courier New" w:cs="Courier New" w:hint="default"/>
      </w:rPr>
    </w:lvl>
    <w:lvl w:ilvl="2" w:tplc="04150005" w:tentative="1">
      <w:start w:val="1"/>
      <w:numFmt w:val="bullet"/>
      <w:lvlText w:val=""/>
      <w:lvlJc w:val="left"/>
      <w:pPr>
        <w:ind w:left="2497" w:hanging="360"/>
      </w:pPr>
      <w:rPr>
        <w:rFonts w:ascii="Wingdings" w:hAnsi="Wingdings" w:hint="default"/>
      </w:rPr>
    </w:lvl>
    <w:lvl w:ilvl="3" w:tplc="04150001" w:tentative="1">
      <w:start w:val="1"/>
      <w:numFmt w:val="bullet"/>
      <w:lvlText w:val=""/>
      <w:lvlJc w:val="left"/>
      <w:pPr>
        <w:ind w:left="3217" w:hanging="360"/>
      </w:pPr>
      <w:rPr>
        <w:rFonts w:ascii="Symbol" w:hAnsi="Symbol" w:hint="default"/>
      </w:rPr>
    </w:lvl>
    <w:lvl w:ilvl="4" w:tplc="04150003" w:tentative="1">
      <w:start w:val="1"/>
      <w:numFmt w:val="bullet"/>
      <w:lvlText w:val="o"/>
      <w:lvlJc w:val="left"/>
      <w:pPr>
        <w:ind w:left="3937" w:hanging="360"/>
      </w:pPr>
      <w:rPr>
        <w:rFonts w:ascii="Courier New" w:hAnsi="Courier New" w:cs="Courier New" w:hint="default"/>
      </w:rPr>
    </w:lvl>
    <w:lvl w:ilvl="5" w:tplc="04150005" w:tentative="1">
      <w:start w:val="1"/>
      <w:numFmt w:val="bullet"/>
      <w:lvlText w:val=""/>
      <w:lvlJc w:val="left"/>
      <w:pPr>
        <w:ind w:left="4657" w:hanging="360"/>
      </w:pPr>
      <w:rPr>
        <w:rFonts w:ascii="Wingdings" w:hAnsi="Wingdings" w:hint="default"/>
      </w:rPr>
    </w:lvl>
    <w:lvl w:ilvl="6" w:tplc="04150001" w:tentative="1">
      <w:start w:val="1"/>
      <w:numFmt w:val="bullet"/>
      <w:lvlText w:val=""/>
      <w:lvlJc w:val="left"/>
      <w:pPr>
        <w:ind w:left="5377" w:hanging="360"/>
      </w:pPr>
      <w:rPr>
        <w:rFonts w:ascii="Symbol" w:hAnsi="Symbol" w:hint="default"/>
      </w:rPr>
    </w:lvl>
    <w:lvl w:ilvl="7" w:tplc="04150003" w:tentative="1">
      <w:start w:val="1"/>
      <w:numFmt w:val="bullet"/>
      <w:lvlText w:val="o"/>
      <w:lvlJc w:val="left"/>
      <w:pPr>
        <w:ind w:left="6097" w:hanging="360"/>
      </w:pPr>
      <w:rPr>
        <w:rFonts w:ascii="Courier New" w:hAnsi="Courier New" w:cs="Courier New" w:hint="default"/>
      </w:rPr>
    </w:lvl>
    <w:lvl w:ilvl="8" w:tplc="04150005" w:tentative="1">
      <w:start w:val="1"/>
      <w:numFmt w:val="bullet"/>
      <w:lvlText w:val=""/>
      <w:lvlJc w:val="left"/>
      <w:pPr>
        <w:ind w:left="6817" w:hanging="360"/>
      </w:pPr>
      <w:rPr>
        <w:rFonts w:ascii="Wingdings" w:hAnsi="Wingdings" w:hint="default"/>
      </w:rPr>
    </w:lvl>
  </w:abstractNum>
  <w:abstractNum w:abstractNumId="65">
    <w:nsid w:val="33D77891"/>
    <w:multiLevelType w:val="hybridMultilevel"/>
    <w:tmpl w:val="9AB8E97C"/>
    <w:lvl w:ilvl="0" w:tplc="EF7AC410">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34AC70FB"/>
    <w:multiLevelType w:val="hybridMultilevel"/>
    <w:tmpl w:val="CEFE830E"/>
    <w:lvl w:ilvl="0" w:tplc="39DC40EE">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34AF5F94"/>
    <w:multiLevelType w:val="hybridMultilevel"/>
    <w:tmpl w:val="A1420F9C"/>
    <w:lvl w:ilvl="0" w:tplc="361C3CB8">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36050CA6"/>
    <w:multiLevelType w:val="hybridMultilevel"/>
    <w:tmpl w:val="0E1A6E5C"/>
    <w:lvl w:ilvl="0" w:tplc="446671C0">
      <w:start w:val="1"/>
      <w:numFmt w:val="lowerLetter"/>
      <w:lvlText w:val="%1)"/>
      <w:lvlJc w:val="left"/>
      <w:pPr>
        <w:ind w:left="360" w:hanging="360"/>
      </w:pPr>
      <w:rPr>
        <w:rFonts w:hint="default"/>
        <w:strike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9">
    <w:nsid w:val="36ED65A7"/>
    <w:multiLevelType w:val="multilevel"/>
    <w:tmpl w:val="AA2C010A"/>
    <w:lvl w:ilvl="0">
      <w:start w:val="1"/>
      <w:numFmt w:val="bullet"/>
      <w:pStyle w:val="kropki-raport"/>
      <w:lvlText w:val=""/>
      <w:lvlJc w:val="left"/>
      <w:pPr>
        <w:tabs>
          <w:tab w:val="num" w:pos="2832"/>
        </w:tabs>
        <w:ind w:left="2832" w:firstLine="0"/>
      </w:pPr>
      <w:rPr>
        <w:rFonts w:ascii="Wingdings 2" w:hAnsi="Wingdings 2" w:hint="default"/>
        <w:color w:val="auto"/>
      </w:rPr>
    </w:lvl>
    <w:lvl w:ilvl="1">
      <w:start w:val="1"/>
      <w:numFmt w:val="none"/>
      <w:lvlText w:val=""/>
      <w:lvlJc w:val="left"/>
      <w:pPr>
        <w:tabs>
          <w:tab w:val="num" w:pos="2832"/>
        </w:tabs>
        <w:ind w:left="2832" w:firstLine="0"/>
      </w:pPr>
    </w:lvl>
    <w:lvl w:ilvl="2">
      <w:start w:val="1"/>
      <w:numFmt w:val="none"/>
      <w:lvlText w:val=""/>
      <w:lvlJc w:val="left"/>
      <w:pPr>
        <w:tabs>
          <w:tab w:val="num" w:pos="2832"/>
        </w:tabs>
        <w:ind w:left="2832" w:firstLine="0"/>
      </w:pPr>
    </w:lvl>
    <w:lvl w:ilvl="3">
      <w:start w:val="1"/>
      <w:numFmt w:val="none"/>
      <w:lvlText w:val=""/>
      <w:lvlJc w:val="left"/>
      <w:pPr>
        <w:tabs>
          <w:tab w:val="num" w:pos="2832"/>
        </w:tabs>
        <w:ind w:left="2832" w:firstLine="0"/>
      </w:pPr>
    </w:lvl>
    <w:lvl w:ilvl="4">
      <w:start w:val="1"/>
      <w:numFmt w:val="none"/>
      <w:lvlText w:val=""/>
      <w:lvlJc w:val="left"/>
      <w:pPr>
        <w:tabs>
          <w:tab w:val="num" w:pos="2832"/>
        </w:tabs>
        <w:ind w:left="2832" w:firstLine="0"/>
      </w:pPr>
    </w:lvl>
    <w:lvl w:ilvl="5">
      <w:start w:val="1"/>
      <w:numFmt w:val="none"/>
      <w:lvlText w:val=""/>
      <w:lvlJc w:val="left"/>
      <w:pPr>
        <w:tabs>
          <w:tab w:val="num" w:pos="2832"/>
        </w:tabs>
        <w:ind w:left="2832" w:firstLine="0"/>
      </w:pPr>
    </w:lvl>
    <w:lvl w:ilvl="6">
      <w:start w:val="1"/>
      <w:numFmt w:val="none"/>
      <w:lvlText w:val=""/>
      <w:lvlJc w:val="left"/>
      <w:pPr>
        <w:tabs>
          <w:tab w:val="num" w:pos="2832"/>
        </w:tabs>
        <w:ind w:left="2832" w:firstLine="0"/>
      </w:pPr>
    </w:lvl>
    <w:lvl w:ilvl="7">
      <w:start w:val="1"/>
      <w:numFmt w:val="none"/>
      <w:lvlText w:val=""/>
      <w:lvlJc w:val="left"/>
      <w:pPr>
        <w:tabs>
          <w:tab w:val="num" w:pos="2832"/>
        </w:tabs>
        <w:ind w:left="2832" w:firstLine="0"/>
      </w:pPr>
    </w:lvl>
    <w:lvl w:ilvl="8">
      <w:start w:val="1"/>
      <w:numFmt w:val="none"/>
      <w:lvlText w:val=""/>
      <w:lvlJc w:val="left"/>
      <w:pPr>
        <w:tabs>
          <w:tab w:val="num" w:pos="2832"/>
        </w:tabs>
        <w:ind w:left="2832" w:firstLine="0"/>
      </w:pPr>
    </w:lvl>
  </w:abstractNum>
  <w:abstractNum w:abstractNumId="70">
    <w:nsid w:val="37AA3F81"/>
    <w:multiLevelType w:val="hybridMultilevel"/>
    <w:tmpl w:val="CC4636BA"/>
    <w:lvl w:ilvl="0" w:tplc="0FAED59C">
      <w:start w:val="1"/>
      <w:numFmt w:val="bullet"/>
      <w:lvlText w:val="˗"/>
      <w:lvlJc w:val="left"/>
      <w:pPr>
        <w:ind w:left="764" w:hanging="360"/>
      </w:pPr>
      <w:rPr>
        <w:rFonts w:ascii="Times New Roman" w:hAnsi="Times New Roman" w:cs="Times New Roman" w:hint="default"/>
      </w:rPr>
    </w:lvl>
    <w:lvl w:ilvl="1" w:tplc="04150003" w:tentative="1">
      <w:start w:val="1"/>
      <w:numFmt w:val="bullet"/>
      <w:lvlText w:val="o"/>
      <w:lvlJc w:val="left"/>
      <w:pPr>
        <w:ind w:left="1484" w:hanging="360"/>
      </w:pPr>
      <w:rPr>
        <w:rFonts w:ascii="Courier New" w:hAnsi="Courier New" w:cs="Courier New" w:hint="default"/>
      </w:rPr>
    </w:lvl>
    <w:lvl w:ilvl="2" w:tplc="04150005" w:tentative="1">
      <w:start w:val="1"/>
      <w:numFmt w:val="bullet"/>
      <w:lvlText w:val=""/>
      <w:lvlJc w:val="left"/>
      <w:pPr>
        <w:ind w:left="2204" w:hanging="360"/>
      </w:pPr>
      <w:rPr>
        <w:rFonts w:ascii="Wingdings" w:hAnsi="Wingdings" w:hint="default"/>
      </w:rPr>
    </w:lvl>
    <w:lvl w:ilvl="3" w:tplc="04150001" w:tentative="1">
      <w:start w:val="1"/>
      <w:numFmt w:val="bullet"/>
      <w:lvlText w:val=""/>
      <w:lvlJc w:val="left"/>
      <w:pPr>
        <w:ind w:left="2924" w:hanging="360"/>
      </w:pPr>
      <w:rPr>
        <w:rFonts w:ascii="Symbol" w:hAnsi="Symbol" w:hint="default"/>
      </w:rPr>
    </w:lvl>
    <w:lvl w:ilvl="4" w:tplc="04150003" w:tentative="1">
      <w:start w:val="1"/>
      <w:numFmt w:val="bullet"/>
      <w:lvlText w:val="o"/>
      <w:lvlJc w:val="left"/>
      <w:pPr>
        <w:ind w:left="3644" w:hanging="360"/>
      </w:pPr>
      <w:rPr>
        <w:rFonts w:ascii="Courier New" w:hAnsi="Courier New" w:cs="Courier New" w:hint="default"/>
      </w:rPr>
    </w:lvl>
    <w:lvl w:ilvl="5" w:tplc="04150005" w:tentative="1">
      <w:start w:val="1"/>
      <w:numFmt w:val="bullet"/>
      <w:lvlText w:val=""/>
      <w:lvlJc w:val="left"/>
      <w:pPr>
        <w:ind w:left="4364" w:hanging="360"/>
      </w:pPr>
      <w:rPr>
        <w:rFonts w:ascii="Wingdings" w:hAnsi="Wingdings" w:hint="default"/>
      </w:rPr>
    </w:lvl>
    <w:lvl w:ilvl="6" w:tplc="04150001" w:tentative="1">
      <w:start w:val="1"/>
      <w:numFmt w:val="bullet"/>
      <w:lvlText w:val=""/>
      <w:lvlJc w:val="left"/>
      <w:pPr>
        <w:ind w:left="5084" w:hanging="360"/>
      </w:pPr>
      <w:rPr>
        <w:rFonts w:ascii="Symbol" w:hAnsi="Symbol" w:hint="default"/>
      </w:rPr>
    </w:lvl>
    <w:lvl w:ilvl="7" w:tplc="04150003" w:tentative="1">
      <w:start w:val="1"/>
      <w:numFmt w:val="bullet"/>
      <w:lvlText w:val="o"/>
      <w:lvlJc w:val="left"/>
      <w:pPr>
        <w:ind w:left="5804" w:hanging="360"/>
      </w:pPr>
      <w:rPr>
        <w:rFonts w:ascii="Courier New" w:hAnsi="Courier New" w:cs="Courier New" w:hint="default"/>
      </w:rPr>
    </w:lvl>
    <w:lvl w:ilvl="8" w:tplc="04150005" w:tentative="1">
      <w:start w:val="1"/>
      <w:numFmt w:val="bullet"/>
      <w:lvlText w:val=""/>
      <w:lvlJc w:val="left"/>
      <w:pPr>
        <w:ind w:left="6524" w:hanging="360"/>
      </w:pPr>
      <w:rPr>
        <w:rFonts w:ascii="Wingdings" w:hAnsi="Wingdings" w:hint="default"/>
      </w:rPr>
    </w:lvl>
  </w:abstractNum>
  <w:abstractNum w:abstractNumId="71">
    <w:nsid w:val="39455E14"/>
    <w:multiLevelType w:val="hybridMultilevel"/>
    <w:tmpl w:val="6CA68500"/>
    <w:lvl w:ilvl="0" w:tplc="AFDE82BE">
      <w:start w:val="24"/>
      <w:numFmt w:val="bullet"/>
      <w:lvlText w:val=""/>
      <w:lvlJc w:val="left"/>
      <w:pPr>
        <w:ind w:left="720" w:hanging="360"/>
      </w:pPr>
      <w:rPr>
        <w:rFonts w:ascii="Symbol" w:eastAsia="Times New Roman" w:hAnsi="Symbol" w:cs="Aria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395E1945"/>
    <w:multiLevelType w:val="hybridMultilevel"/>
    <w:tmpl w:val="43E4174A"/>
    <w:lvl w:ilvl="0" w:tplc="24DEBBA8">
      <w:start w:val="1"/>
      <w:numFmt w:val="bullet"/>
      <w:lvlText w:val=""/>
      <w:lvlJc w:val="left"/>
      <w:pPr>
        <w:ind w:left="502" w:hanging="360"/>
      </w:pPr>
      <w:rPr>
        <w:rFonts w:ascii="Symbol" w:hAnsi="Symbol" w:hint="default"/>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73">
    <w:nsid w:val="39693F2D"/>
    <w:multiLevelType w:val="hybridMultilevel"/>
    <w:tmpl w:val="F6163DE8"/>
    <w:lvl w:ilvl="0" w:tplc="45C6334C">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398905D4"/>
    <w:multiLevelType w:val="hybridMultilevel"/>
    <w:tmpl w:val="212CEF26"/>
    <w:lvl w:ilvl="0" w:tplc="44642F5C">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3B735BFE"/>
    <w:multiLevelType w:val="hybridMultilevel"/>
    <w:tmpl w:val="D7D6D2C6"/>
    <w:lvl w:ilvl="0" w:tplc="AFDE82BE">
      <w:start w:val="24"/>
      <w:numFmt w:val="bullet"/>
      <w:lvlText w:val=""/>
      <w:lvlJc w:val="left"/>
      <w:pPr>
        <w:ind w:left="720" w:hanging="360"/>
      </w:pPr>
      <w:rPr>
        <w:rFonts w:ascii="Symbol" w:eastAsia="Times New Roman" w:hAnsi="Symbol" w:cs="Aria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3CB76A4C"/>
    <w:multiLevelType w:val="hybridMultilevel"/>
    <w:tmpl w:val="CED2D414"/>
    <w:lvl w:ilvl="0" w:tplc="34BED840">
      <w:start w:val="1"/>
      <w:numFmt w:val="lowerLetter"/>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77">
    <w:nsid w:val="3CB83235"/>
    <w:multiLevelType w:val="hybridMultilevel"/>
    <w:tmpl w:val="0ADAA7E8"/>
    <w:lvl w:ilvl="0" w:tplc="DEF04A82">
      <w:start w:val="1"/>
      <w:numFmt w:val="bullet"/>
      <w:lvlText w:val="˗"/>
      <w:lvlJc w:val="left"/>
      <w:pPr>
        <w:ind w:left="720" w:hanging="360"/>
      </w:pPr>
      <w:rPr>
        <w:rFonts w:ascii="Times New Roman" w:hAnsi="Times New Roman" w:cs="Times New Roman"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8">
    <w:nsid w:val="3D302C3B"/>
    <w:multiLevelType w:val="hybridMultilevel"/>
    <w:tmpl w:val="0150CF46"/>
    <w:lvl w:ilvl="0" w:tplc="4E800BD4">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3E0D2697"/>
    <w:multiLevelType w:val="hybridMultilevel"/>
    <w:tmpl w:val="057258EE"/>
    <w:lvl w:ilvl="0" w:tplc="F1E0DB08">
      <w:start w:val="1"/>
      <w:numFmt w:val="bullet"/>
      <w:lvlText w:val=""/>
      <w:lvlJc w:val="left"/>
      <w:pPr>
        <w:ind w:left="1502" w:hanging="360"/>
      </w:pPr>
      <w:rPr>
        <w:rFonts w:ascii="Symbol" w:hAnsi="Symbol" w:hint="default"/>
      </w:rPr>
    </w:lvl>
    <w:lvl w:ilvl="1" w:tplc="04150003" w:tentative="1">
      <w:start w:val="1"/>
      <w:numFmt w:val="bullet"/>
      <w:lvlText w:val="o"/>
      <w:lvlJc w:val="left"/>
      <w:pPr>
        <w:ind w:left="2222" w:hanging="360"/>
      </w:pPr>
      <w:rPr>
        <w:rFonts w:ascii="Courier New" w:hAnsi="Courier New" w:cs="Courier New" w:hint="default"/>
      </w:rPr>
    </w:lvl>
    <w:lvl w:ilvl="2" w:tplc="04150005" w:tentative="1">
      <w:start w:val="1"/>
      <w:numFmt w:val="bullet"/>
      <w:lvlText w:val=""/>
      <w:lvlJc w:val="left"/>
      <w:pPr>
        <w:ind w:left="2942" w:hanging="360"/>
      </w:pPr>
      <w:rPr>
        <w:rFonts w:ascii="Wingdings" w:hAnsi="Wingdings" w:hint="default"/>
      </w:rPr>
    </w:lvl>
    <w:lvl w:ilvl="3" w:tplc="04150001" w:tentative="1">
      <w:start w:val="1"/>
      <w:numFmt w:val="bullet"/>
      <w:lvlText w:val=""/>
      <w:lvlJc w:val="left"/>
      <w:pPr>
        <w:ind w:left="3662" w:hanging="360"/>
      </w:pPr>
      <w:rPr>
        <w:rFonts w:ascii="Symbol" w:hAnsi="Symbol" w:hint="default"/>
      </w:rPr>
    </w:lvl>
    <w:lvl w:ilvl="4" w:tplc="04150003" w:tentative="1">
      <w:start w:val="1"/>
      <w:numFmt w:val="bullet"/>
      <w:lvlText w:val="o"/>
      <w:lvlJc w:val="left"/>
      <w:pPr>
        <w:ind w:left="4382" w:hanging="360"/>
      </w:pPr>
      <w:rPr>
        <w:rFonts w:ascii="Courier New" w:hAnsi="Courier New" w:cs="Courier New" w:hint="default"/>
      </w:rPr>
    </w:lvl>
    <w:lvl w:ilvl="5" w:tplc="04150005" w:tentative="1">
      <w:start w:val="1"/>
      <w:numFmt w:val="bullet"/>
      <w:lvlText w:val=""/>
      <w:lvlJc w:val="left"/>
      <w:pPr>
        <w:ind w:left="5102" w:hanging="360"/>
      </w:pPr>
      <w:rPr>
        <w:rFonts w:ascii="Wingdings" w:hAnsi="Wingdings" w:hint="default"/>
      </w:rPr>
    </w:lvl>
    <w:lvl w:ilvl="6" w:tplc="04150001" w:tentative="1">
      <w:start w:val="1"/>
      <w:numFmt w:val="bullet"/>
      <w:lvlText w:val=""/>
      <w:lvlJc w:val="left"/>
      <w:pPr>
        <w:ind w:left="5822" w:hanging="360"/>
      </w:pPr>
      <w:rPr>
        <w:rFonts w:ascii="Symbol" w:hAnsi="Symbol" w:hint="default"/>
      </w:rPr>
    </w:lvl>
    <w:lvl w:ilvl="7" w:tplc="04150003" w:tentative="1">
      <w:start w:val="1"/>
      <w:numFmt w:val="bullet"/>
      <w:lvlText w:val="o"/>
      <w:lvlJc w:val="left"/>
      <w:pPr>
        <w:ind w:left="6542" w:hanging="360"/>
      </w:pPr>
      <w:rPr>
        <w:rFonts w:ascii="Courier New" w:hAnsi="Courier New" w:cs="Courier New" w:hint="default"/>
      </w:rPr>
    </w:lvl>
    <w:lvl w:ilvl="8" w:tplc="04150005" w:tentative="1">
      <w:start w:val="1"/>
      <w:numFmt w:val="bullet"/>
      <w:lvlText w:val=""/>
      <w:lvlJc w:val="left"/>
      <w:pPr>
        <w:ind w:left="7262" w:hanging="360"/>
      </w:pPr>
      <w:rPr>
        <w:rFonts w:ascii="Wingdings" w:hAnsi="Wingdings" w:hint="default"/>
      </w:rPr>
    </w:lvl>
  </w:abstractNum>
  <w:abstractNum w:abstractNumId="80">
    <w:nsid w:val="3E6610AD"/>
    <w:multiLevelType w:val="hybridMultilevel"/>
    <w:tmpl w:val="5300786E"/>
    <w:lvl w:ilvl="0" w:tplc="A9B068BE">
      <w:start w:val="1"/>
      <w:numFmt w:val="bullet"/>
      <w:lvlText w:val=""/>
      <w:lvlJc w:val="left"/>
      <w:pPr>
        <w:ind w:left="969" w:hanging="360"/>
      </w:pPr>
      <w:rPr>
        <w:rFonts w:ascii="Symbol" w:hAnsi="Symbol" w:hint="default"/>
        <w:sz w:val="14"/>
      </w:rPr>
    </w:lvl>
    <w:lvl w:ilvl="1" w:tplc="04150003" w:tentative="1">
      <w:start w:val="1"/>
      <w:numFmt w:val="bullet"/>
      <w:lvlText w:val="o"/>
      <w:lvlJc w:val="left"/>
      <w:pPr>
        <w:ind w:left="1689" w:hanging="360"/>
      </w:pPr>
      <w:rPr>
        <w:rFonts w:ascii="Courier New" w:hAnsi="Courier New" w:cs="Courier New" w:hint="default"/>
      </w:rPr>
    </w:lvl>
    <w:lvl w:ilvl="2" w:tplc="04150005" w:tentative="1">
      <w:start w:val="1"/>
      <w:numFmt w:val="bullet"/>
      <w:lvlText w:val=""/>
      <w:lvlJc w:val="left"/>
      <w:pPr>
        <w:ind w:left="2409" w:hanging="360"/>
      </w:pPr>
      <w:rPr>
        <w:rFonts w:ascii="Wingdings" w:hAnsi="Wingdings" w:hint="default"/>
      </w:rPr>
    </w:lvl>
    <w:lvl w:ilvl="3" w:tplc="04150001" w:tentative="1">
      <w:start w:val="1"/>
      <w:numFmt w:val="bullet"/>
      <w:lvlText w:val=""/>
      <w:lvlJc w:val="left"/>
      <w:pPr>
        <w:ind w:left="3129" w:hanging="360"/>
      </w:pPr>
      <w:rPr>
        <w:rFonts w:ascii="Symbol" w:hAnsi="Symbol" w:hint="default"/>
      </w:rPr>
    </w:lvl>
    <w:lvl w:ilvl="4" w:tplc="04150003" w:tentative="1">
      <w:start w:val="1"/>
      <w:numFmt w:val="bullet"/>
      <w:lvlText w:val="o"/>
      <w:lvlJc w:val="left"/>
      <w:pPr>
        <w:ind w:left="3849" w:hanging="360"/>
      </w:pPr>
      <w:rPr>
        <w:rFonts w:ascii="Courier New" w:hAnsi="Courier New" w:cs="Courier New" w:hint="default"/>
      </w:rPr>
    </w:lvl>
    <w:lvl w:ilvl="5" w:tplc="04150005" w:tentative="1">
      <w:start w:val="1"/>
      <w:numFmt w:val="bullet"/>
      <w:lvlText w:val=""/>
      <w:lvlJc w:val="left"/>
      <w:pPr>
        <w:ind w:left="4569" w:hanging="360"/>
      </w:pPr>
      <w:rPr>
        <w:rFonts w:ascii="Wingdings" w:hAnsi="Wingdings" w:hint="default"/>
      </w:rPr>
    </w:lvl>
    <w:lvl w:ilvl="6" w:tplc="04150001" w:tentative="1">
      <w:start w:val="1"/>
      <w:numFmt w:val="bullet"/>
      <w:lvlText w:val=""/>
      <w:lvlJc w:val="left"/>
      <w:pPr>
        <w:ind w:left="5289" w:hanging="360"/>
      </w:pPr>
      <w:rPr>
        <w:rFonts w:ascii="Symbol" w:hAnsi="Symbol" w:hint="default"/>
      </w:rPr>
    </w:lvl>
    <w:lvl w:ilvl="7" w:tplc="04150003" w:tentative="1">
      <w:start w:val="1"/>
      <w:numFmt w:val="bullet"/>
      <w:lvlText w:val="o"/>
      <w:lvlJc w:val="left"/>
      <w:pPr>
        <w:ind w:left="6009" w:hanging="360"/>
      </w:pPr>
      <w:rPr>
        <w:rFonts w:ascii="Courier New" w:hAnsi="Courier New" w:cs="Courier New" w:hint="default"/>
      </w:rPr>
    </w:lvl>
    <w:lvl w:ilvl="8" w:tplc="04150005" w:tentative="1">
      <w:start w:val="1"/>
      <w:numFmt w:val="bullet"/>
      <w:lvlText w:val=""/>
      <w:lvlJc w:val="left"/>
      <w:pPr>
        <w:ind w:left="6729" w:hanging="360"/>
      </w:pPr>
      <w:rPr>
        <w:rFonts w:ascii="Wingdings" w:hAnsi="Wingdings" w:hint="default"/>
      </w:rPr>
    </w:lvl>
  </w:abstractNum>
  <w:abstractNum w:abstractNumId="81">
    <w:nsid w:val="3E6D24FF"/>
    <w:multiLevelType w:val="multilevel"/>
    <w:tmpl w:val="8072171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3poziom"/>
      <w:lvlText w:val="%1.%2.%3."/>
      <w:lvlJc w:val="left"/>
      <w:pPr>
        <w:ind w:left="1224" w:hanging="504"/>
      </w:pPr>
    </w:lvl>
    <w:lvl w:ilvl="3">
      <w:start w:val="1"/>
      <w:numFmt w:val="decimal"/>
      <w:pStyle w:val="4poziom"/>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2">
    <w:nsid w:val="3F862AC1"/>
    <w:multiLevelType w:val="hybridMultilevel"/>
    <w:tmpl w:val="15941BE8"/>
    <w:lvl w:ilvl="0" w:tplc="0D7E1D3E">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3FD92C5A"/>
    <w:multiLevelType w:val="hybridMultilevel"/>
    <w:tmpl w:val="8E781F26"/>
    <w:lvl w:ilvl="0" w:tplc="5C164B4C">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41CD1C8B"/>
    <w:multiLevelType w:val="hybridMultilevel"/>
    <w:tmpl w:val="EAEAB5F6"/>
    <w:lvl w:ilvl="0" w:tplc="498E375A">
      <w:start w:val="1"/>
      <w:numFmt w:val="bullet"/>
      <w:pStyle w:val="aaakreski"/>
      <w:lvlText w:val=""/>
      <w:lvlJc w:val="left"/>
      <w:pPr>
        <w:ind w:left="643" w:hanging="360"/>
      </w:pPr>
      <w:rPr>
        <w:rFonts w:ascii="Symbol" w:hAnsi="Symbol" w:hint="default"/>
        <w:strike w:val="0"/>
        <w:color w:val="auto"/>
        <w:sz w:val="14"/>
        <w:szCs w:val="16"/>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nsid w:val="4200479B"/>
    <w:multiLevelType w:val="hybridMultilevel"/>
    <w:tmpl w:val="10669B62"/>
    <w:lvl w:ilvl="0" w:tplc="A832F424">
      <w:start w:val="1"/>
      <w:numFmt w:val="bullet"/>
      <w:lvlText w:val=""/>
      <w:lvlJc w:val="left"/>
      <w:pPr>
        <w:ind w:left="720" w:hanging="360"/>
      </w:pPr>
      <w:rPr>
        <w:rFonts w:ascii="Wingdings" w:hAnsi="Wingdings"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43171BF0"/>
    <w:multiLevelType w:val="hybridMultilevel"/>
    <w:tmpl w:val="DEDA0BA2"/>
    <w:lvl w:ilvl="0" w:tplc="477A7D9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43763883"/>
    <w:multiLevelType w:val="hybridMultilevel"/>
    <w:tmpl w:val="78C82B76"/>
    <w:lvl w:ilvl="0" w:tplc="4E800BD4">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nsid w:val="43985055"/>
    <w:multiLevelType w:val="hybridMultilevel"/>
    <w:tmpl w:val="57E6683A"/>
    <w:lvl w:ilvl="0" w:tplc="0DCC89D0">
      <w:start w:val="1"/>
      <w:numFmt w:val="bullet"/>
      <w:lvlText w:val=""/>
      <w:lvlJc w:val="left"/>
      <w:pPr>
        <w:ind w:left="720" w:hanging="360"/>
      </w:pPr>
      <w:rPr>
        <w:rFonts w:ascii="Symbol" w:hAnsi="Symbol" w:hint="default"/>
        <w:sz w:val="14"/>
        <w:szCs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nsid w:val="43A434AE"/>
    <w:multiLevelType w:val="hybridMultilevel"/>
    <w:tmpl w:val="782EF558"/>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nsid w:val="44291549"/>
    <w:multiLevelType w:val="hybridMultilevel"/>
    <w:tmpl w:val="43D23FEA"/>
    <w:lvl w:ilvl="0" w:tplc="4C466F3E">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44BD54AF"/>
    <w:multiLevelType w:val="multilevel"/>
    <w:tmpl w:val="07E64502"/>
    <w:lvl w:ilvl="0">
      <w:start w:val="1"/>
      <w:numFmt w:val="upperRoman"/>
      <w:lvlText w:val="%1."/>
      <w:lvlJc w:val="left"/>
      <w:pPr>
        <w:ind w:left="720" w:hanging="720"/>
      </w:pPr>
      <w:rPr>
        <w:rFonts w:hint="default"/>
      </w:rPr>
    </w:lvl>
    <w:lvl w:ilvl="1">
      <w:start w:val="1"/>
      <w:numFmt w:val="bullet"/>
      <w:lvlText w:val=""/>
      <w:lvlJc w:val="left"/>
      <w:pPr>
        <w:ind w:left="360" w:hanging="360"/>
      </w:pPr>
      <w:rPr>
        <w:rFonts w:ascii="Symbol" w:hAnsi="Symbol" w:hint="default"/>
        <w:b w:val="0"/>
        <w:sz w:val="14"/>
        <w:szCs w:val="20"/>
      </w:rPr>
    </w:lvl>
    <w:lvl w:ilvl="2">
      <w:start w:val="1"/>
      <w:numFmt w:val="decimal"/>
      <w:isLgl/>
      <w:lvlText w:val="%1.%2.%3."/>
      <w:lvlJc w:val="left"/>
      <w:pPr>
        <w:ind w:left="720" w:hanging="720"/>
      </w:pPr>
      <w:rPr>
        <w:rFonts w:hint="default"/>
        <w:b w:val="0"/>
        <w:sz w:val="22"/>
      </w:rPr>
    </w:lvl>
    <w:lvl w:ilvl="3">
      <w:start w:val="1"/>
      <w:numFmt w:val="decimal"/>
      <w:isLgl/>
      <w:lvlText w:val="%1.%2.%3.%4."/>
      <w:lvlJc w:val="left"/>
      <w:pPr>
        <w:ind w:left="720" w:hanging="720"/>
      </w:pPr>
      <w:rPr>
        <w:rFonts w:hint="default"/>
        <w:b w:val="0"/>
        <w:sz w:val="22"/>
      </w:rPr>
    </w:lvl>
    <w:lvl w:ilvl="4">
      <w:start w:val="1"/>
      <w:numFmt w:val="decimal"/>
      <w:isLgl/>
      <w:lvlText w:val="%1.%2.%3.%4.%5."/>
      <w:lvlJc w:val="left"/>
      <w:pPr>
        <w:ind w:left="1080" w:hanging="1080"/>
      </w:pPr>
      <w:rPr>
        <w:rFonts w:hint="default"/>
        <w:b w:val="0"/>
        <w:sz w:val="22"/>
      </w:rPr>
    </w:lvl>
    <w:lvl w:ilvl="5">
      <w:start w:val="1"/>
      <w:numFmt w:val="decimal"/>
      <w:isLgl/>
      <w:lvlText w:val="%1.%2.%3.%4.%5.%6."/>
      <w:lvlJc w:val="left"/>
      <w:pPr>
        <w:ind w:left="1080" w:hanging="1080"/>
      </w:pPr>
      <w:rPr>
        <w:rFonts w:hint="default"/>
        <w:b w:val="0"/>
        <w:sz w:val="22"/>
      </w:rPr>
    </w:lvl>
    <w:lvl w:ilvl="6">
      <w:start w:val="1"/>
      <w:numFmt w:val="decimal"/>
      <w:isLgl/>
      <w:lvlText w:val="%1.%2.%3.%4.%5.%6.%7."/>
      <w:lvlJc w:val="left"/>
      <w:pPr>
        <w:ind w:left="1080" w:hanging="1080"/>
      </w:pPr>
      <w:rPr>
        <w:rFonts w:hint="default"/>
        <w:b w:val="0"/>
        <w:sz w:val="22"/>
      </w:rPr>
    </w:lvl>
    <w:lvl w:ilvl="7">
      <w:start w:val="1"/>
      <w:numFmt w:val="decimal"/>
      <w:isLgl/>
      <w:lvlText w:val="%1.%2.%3.%4.%5.%6.%7.%8."/>
      <w:lvlJc w:val="left"/>
      <w:pPr>
        <w:ind w:left="1440" w:hanging="1440"/>
      </w:pPr>
      <w:rPr>
        <w:rFonts w:hint="default"/>
        <w:b w:val="0"/>
        <w:sz w:val="22"/>
      </w:rPr>
    </w:lvl>
    <w:lvl w:ilvl="8">
      <w:start w:val="1"/>
      <w:numFmt w:val="decimal"/>
      <w:isLgl/>
      <w:lvlText w:val="%1.%2.%3.%4.%5.%6.%7.%8.%9."/>
      <w:lvlJc w:val="left"/>
      <w:pPr>
        <w:ind w:left="1440" w:hanging="1440"/>
      </w:pPr>
      <w:rPr>
        <w:rFonts w:hint="default"/>
        <w:b w:val="0"/>
        <w:sz w:val="22"/>
      </w:rPr>
    </w:lvl>
  </w:abstractNum>
  <w:abstractNum w:abstractNumId="92">
    <w:nsid w:val="45C55D93"/>
    <w:multiLevelType w:val="hybridMultilevel"/>
    <w:tmpl w:val="3B045A36"/>
    <w:lvl w:ilvl="0" w:tplc="4E800BD4">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nsid w:val="46D6565D"/>
    <w:multiLevelType w:val="hybridMultilevel"/>
    <w:tmpl w:val="65306B20"/>
    <w:lvl w:ilvl="0" w:tplc="D12885B4">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nsid w:val="47C46F05"/>
    <w:multiLevelType w:val="hybridMultilevel"/>
    <w:tmpl w:val="D332B254"/>
    <w:lvl w:ilvl="0" w:tplc="0415000F">
      <w:start w:val="1"/>
      <w:numFmt w:val="decimal"/>
      <w:lvlText w:val="%1."/>
      <w:lvlJc w:val="left"/>
      <w:pPr>
        <w:ind w:left="424"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nsid w:val="47CE6FEE"/>
    <w:multiLevelType w:val="hybridMultilevel"/>
    <w:tmpl w:val="13E6B524"/>
    <w:lvl w:ilvl="0" w:tplc="9D3CB68E">
      <w:start w:val="1"/>
      <w:numFmt w:val="bullet"/>
      <w:lvlText w:val=""/>
      <w:lvlJc w:val="left"/>
      <w:pPr>
        <w:ind w:left="969" w:hanging="360"/>
      </w:pPr>
      <w:rPr>
        <w:rFonts w:ascii="Symbol" w:hAnsi="Symbol" w:hint="default"/>
        <w:sz w:val="14"/>
      </w:rPr>
    </w:lvl>
    <w:lvl w:ilvl="1" w:tplc="04150003" w:tentative="1">
      <w:start w:val="1"/>
      <w:numFmt w:val="bullet"/>
      <w:lvlText w:val="o"/>
      <w:lvlJc w:val="left"/>
      <w:pPr>
        <w:ind w:left="1689" w:hanging="360"/>
      </w:pPr>
      <w:rPr>
        <w:rFonts w:ascii="Courier New" w:hAnsi="Courier New" w:cs="Courier New" w:hint="default"/>
      </w:rPr>
    </w:lvl>
    <w:lvl w:ilvl="2" w:tplc="04150005" w:tentative="1">
      <w:start w:val="1"/>
      <w:numFmt w:val="bullet"/>
      <w:lvlText w:val=""/>
      <w:lvlJc w:val="left"/>
      <w:pPr>
        <w:ind w:left="2409" w:hanging="360"/>
      </w:pPr>
      <w:rPr>
        <w:rFonts w:ascii="Wingdings" w:hAnsi="Wingdings" w:hint="default"/>
      </w:rPr>
    </w:lvl>
    <w:lvl w:ilvl="3" w:tplc="04150001" w:tentative="1">
      <w:start w:val="1"/>
      <w:numFmt w:val="bullet"/>
      <w:lvlText w:val=""/>
      <w:lvlJc w:val="left"/>
      <w:pPr>
        <w:ind w:left="3129" w:hanging="360"/>
      </w:pPr>
      <w:rPr>
        <w:rFonts w:ascii="Symbol" w:hAnsi="Symbol" w:hint="default"/>
      </w:rPr>
    </w:lvl>
    <w:lvl w:ilvl="4" w:tplc="04150003" w:tentative="1">
      <w:start w:val="1"/>
      <w:numFmt w:val="bullet"/>
      <w:lvlText w:val="o"/>
      <w:lvlJc w:val="left"/>
      <w:pPr>
        <w:ind w:left="3849" w:hanging="360"/>
      </w:pPr>
      <w:rPr>
        <w:rFonts w:ascii="Courier New" w:hAnsi="Courier New" w:cs="Courier New" w:hint="default"/>
      </w:rPr>
    </w:lvl>
    <w:lvl w:ilvl="5" w:tplc="04150005" w:tentative="1">
      <w:start w:val="1"/>
      <w:numFmt w:val="bullet"/>
      <w:lvlText w:val=""/>
      <w:lvlJc w:val="left"/>
      <w:pPr>
        <w:ind w:left="4569" w:hanging="360"/>
      </w:pPr>
      <w:rPr>
        <w:rFonts w:ascii="Wingdings" w:hAnsi="Wingdings" w:hint="default"/>
      </w:rPr>
    </w:lvl>
    <w:lvl w:ilvl="6" w:tplc="04150001" w:tentative="1">
      <w:start w:val="1"/>
      <w:numFmt w:val="bullet"/>
      <w:lvlText w:val=""/>
      <w:lvlJc w:val="left"/>
      <w:pPr>
        <w:ind w:left="5289" w:hanging="360"/>
      </w:pPr>
      <w:rPr>
        <w:rFonts w:ascii="Symbol" w:hAnsi="Symbol" w:hint="default"/>
      </w:rPr>
    </w:lvl>
    <w:lvl w:ilvl="7" w:tplc="04150003" w:tentative="1">
      <w:start w:val="1"/>
      <w:numFmt w:val="bullet"/>
      <w:lvlText w:val="o"/>
      <w:lvlJc w:val="left"/>
      <w:pPr>
        <w:ind w:left="6009" w:hanging="360"/>
      </w:pPr>
      <w:rPr>
        <w:rFonts w:ascii="Courier New" w:hAnsi="Courier New" w:cs="Courier New" w:hint="default"/>
      </w:rPr>
    </w:lvl>
    <w:lvl w:ilvl="8" w:tplc="04150005" w:tentative="1">
      <w:start w:val="1"/>
      <w:numFmt w:val="bullet"/>
      <w:lvlText w:val=""/>
      <w:lvlJc w:val="left"/>
      <w:pPr>
        <w:ind w:left="6729" w:hanging="360"/>
      </w:pPr>
      <w:rPr>
        <w:rFonts w:ascii="Wingdings" w:hAnsi="Wingdings" w:hint="default"/>
      </w:rPr>
    </w:lvl>
  </w:abstractNum>
  <w:abstractNum w:abstractNumId="96">
    <w:nsid w:val="48716A41"/>
    <w:multiLevelType w:val="hybridMultilevel"/>
    <w:tmpl w:val="F9DAA40E"/>
    <w:lvl w:ilvl="0" w:tplc="278EB4D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nsid w:val="4A4217F9"/>
    <w:multiLevelType w:val="hybridMultilevel"/>
    <w:tmpl w:val="BD560F70"/>
    <w:lvl w:ilvl="0" w:tplc="7F66FD0C">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nsid w:val="4BC514B5"/>
    <w:multiLevelType w:val="hybridMultilevel"/>
    <w:tmpl w:val="5ACA90CA"/>
    <w:lvl w:ilvl="0" w:tplc="FF8A1C16">
      <w:start w:val="1"/>
      <w:numFmt w:val="bullet"/>
      <w:lvlText w:val=""/>
      <w:lvlJc w:val="left"/>
      <w:pPr>
        <w:ind w:left="720"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nsid w:val="4C9E14AB"/>
    <w:multiLevelType w:val="hybridMultilevel"/>
    <w:tmpl w:val="3B2C8B92"/>
    <w:lvl w:ilvl="0" w:tplc="4E800BD4">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nsid w:val="4CEA6208"/>
    <w:multiLevelType w:val="hybridMultilevel"/>
    <w:tmpl w:val="0ABAF5B2"/>
    <w:lvl w:ilvl="0" w:tplc="44C46660">
      <w:start w:val="1"/>
      <w:numFmt w:val="bullet"/>
      <w:lvlText w:val=""/>
      <w:lvlJc w:val="left"/>
      <w:pPr>
        <w:ind w:left="969" w:hanging="360"/>
      </w:pPr>
      <w:rPr>
        <w:rFonts w:ascii="Symbol" w:hAnsi="Symbol" w:hint="default"/>
        <w:sz w:val="14"/>
      </w:rPr>
    </w:lvl>
    <w:lvl w:ilvl="1" w:tplc="04150003" w:tentative="1">
      <w:start w:val="1"/>
      <w:numFmt w:val="bullet"/>
      <w:lvlText w:val="o"/>
      <w:lvlJc w:val="left"/>
      <w:pPr>
        <w:ind w:left="1689" w:hanging="360"/>
      </w:pPr>
      <w:rPr>
        <w:rFonts w:ascii="Courier New" w:hAnsi="Courier New" w:cs="Courier New" w:hint="default"/>
      </w:rPr>
    </w:lvl>
    <w:lvl w:ilvl="2" w:tplc="04150005" w:tentative="1">
      <w:start w:val="1"/>
      <w:numFmt w:val="bullet"/>
      <w:lvlText w:val=""/>
      <w:lvlJc w:val="left"/>
      <w:pPr>
        <w:ind w:left="2409" w:hanging="360"/>
      </w:pPr>
      <w:rPr>
        <w:rFonts w:ascii="Wingdings" w:hAnsi="Wingdings" w:hint="default"/>
      </w:rPr>
    </w:lvl>
    <w:lvl w:ilvl="3" w:tplc="04150001" w:tentative="1">
      <w:start w:val="1"/>
      <w:numFmt w:val="bullet"/>
      <w:lvlText w:val=""/>
      <w:lvlJc w:val="left"/>
      <w:pPr>
        <w:ind w:left="3129" w:hanging="360"/>
      </w:pPr>
      <w:rPr>
        <w:rFonts w:ascii="Symbol" w:hAnsi="Symbol" w:hint="default"/>
      </w:rPr>
    </w:lvl>
    <w:lvl w:ilvl="4" w:tplc="04150003" w:tentative="1">
      <w:start w:val="1"/>
      <w:numFmt w:val="bullet"/>
      <w:lvlText w:val="o"/>
      <w:lvlJc w:val="left"/>
      <w:pPr>
        <w:ind w:left="3849" w:hanging="360"/>
      </w:pPr>
      <w:rPr>
        <w:rFonts w:ascii="Courier New" w:hAnsi="Courier New" w:cs="Courier New" w:hint="default"/>
      </w:rPr>
    </w:lvl>
    <w:lvl w:ilvl="5" w:tplc="04150005" w:tentative="1">
      <w:start w:val="1"/>
      <w:numFmt w:val="bullet"/>
      <w:lvlText w:val=""/>
      <w:lvlJc w:val="left"/>
      <w:pPr>
        <w:ind w:left="4569" w:hanging="360"/>
      </w:pPr>
      <w:rPr>
        <w:rFonts w:ascii="Wingdings" w:hAnsi="Wingdings" w:hint="default"/>
      </w:rPr>
    </w:lvl>
    <w:lvl w:ilvl="6" w:tplc="04150001" w:tentative="1">
      <w:start w:val="1"/>
      <w:numFmt w:val="bullet"/>
      <w:lvlText w:val=""/>
      <w:lvlJc w:val="left"/>
      <w:pPr>
        <w:ind w:left="5289" w:hanging="360"/>
      </w:pPr>
      <w:rPr>
        <w:rFonts w:ascii="Symbol" w:hAnsi="Symbol" w:hint="default"/>
      </w:rPr>
    </w:lvl>
    <w:lvl w:ilvl="7" w:tplc="04150003" w:tentative="1">
      <w:start w:val="1"/>
      <w:numFmt w:val="bullet"/>
      <w:lvlText w:val="o"/>
      <w:lvlJc w:val="left"/>
      <w:pPr>
        <w:ind w:left="6009" w:hanging="360"/>
      </w:pPr>
      <w:rPr>
        <w:rFonts w:ascii="Courier New" w:hAnsi="Courier New" w:cs="Courier New" w:hint="default"/>
      </w:rPr>
    </w:lvl>
    <w:lvl w:ilvl="8" w:tplc="04150005" w:tentative="1">
      <w:start w:val="1"/>
      <w:numFmt w:val="bullet"/>
      <w:lvlText w:val=""/>
      <w:lvlJc w:val="left"/>
      <w:pPr>
        <w:ind w:left="6729" w:hanging="360"/>
      </w:pPr>
      <w:rPr>
        <w:rFonts w:ascii="Wingdings" w:hAnsi="Wingdings" w:hint="default"/>
      </w:rPr>
    </w:lvl>
  </w:abstractNum>
  <w:abstractNum w:abstractNumId="101">
    <w:nsid w:val="4D087281"/>
    <w:multiLevelType w:val="hybridMultilevel"/>
    <w:tmpl w:val="30EE832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nsid w:val="4D8E7444"/>
    <w:multiLevelType w:val="hybridMultilevel"/>
    <w:tmpl w:val="67467560"/>
    <w:lvl w:ilvl="0" w:tplc="823242FE">
      <w:start w:val="1"/>
      <w:numFmt w:val="bullet"/>
      <w:lvlText w:val=""/>
      <w:lvlJc w:val="left"/>
      <w:pPr>
        <w:ind w:left="1080" w:hanging="360"/>
      </w:pPr>
      <w:rPr>
        <w:rFonts w:ascii="Symbol" w:hAnsi="Symbol" w:hint="default"/>
        <w:sz w:val="14"/>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3">
    <w:nsid w:val="51EF76B9"/>
    <w:multiLevelType w:val="hybridMultilevel"/>
    <w:tmpl w:val="3B385D26"/>
    <w:lvl w:ilvl="0" w:tplc="D6EEF08A">
      <w:start w:val="1"/>
      <w:numFmt w:val="bullet"/>
      <w:lvlText w:val=""/>
      <w:lvlJc w:val="left"/>
      <w:pPr>
        <w:ind w:left="969" w:hanging="360"/>
      </w:pPr>
      <w:rPr>
        <w:rFonts w:ascii="Symbol" w:hAnsi="Symbol" w:hint="default"/>
        <w:sz w:val="14"/>
      </w:rPr>
    </w:lvl>
    <w:lvl w:ilvl="1" w:tplc="04150003" w:tentative="1">
      <w:start w:val="1"/>
      <w:numFmt w:val="bullet"/>
      <w:lvlText w:val="o"/>
      <w:lvlJc w:val="left"/>
      <w:pPr>
        <w:ind w:left="1689" w:hanging="360"/>
      </w:pPr>
      <w:rPr>
        <w:rFonts w:ascii="Courier New" w:hAnsi="Courier New" w:cs="Courier New" w:hint="default"/>
      </w:rPr>
    </w:lvl>
    <w:lvl w:ilvl="2" w:tplc="04150005" w:tentative="1">
      <w:start w:val="1"/>
      <w:numFmt w:val="bullet"/>
      <w:lvlText w:val=""/>
      <w:lvlJc w:val="left"/>
      <w:pPr>
        <w:ind w:left="2409" w:hanging="360"/>
      </w:pPr>
      <w:rPr>
        <w:rFonts w:ascii="Wingdings" w:hAnsi="Wingdings" w:hint="default"/>
      </w:rPr>
    </w:lvl>
    <w:lvl w:ilvl="3" w:tplc="04150001" w:tentative="1">
      <w:start w:val="1"/>
      <w:numFmt w:val="bullet"/>
      <w:lvlText w:val=""/>
      <w:lvlJc w:val="left"/>
      <w:pPr>
        <w:ind w:left="3129" w:hanging="360"/>
      </w:pPr>
      <w:rPr>
        <w:rFonts w:ascii="Symbol" w:hAnsi="Symbol" w:hint="default"/>
      </w:rPr>
    </w:lvl>
    <w:lvl w:ilvl="4" w:tplc="04150003" w:tentative="1">
      <w:start w:val="1"/>
      <w:numFmt w:val="bullet"/>
      <w:lvlText w:val="o"/>
      <w:lvlJc w:val="left"/>
      <w:pPr>
        <w:ind w:left="3849" w:hanging="360"/>
      </w:pPr>
      <w:rPr>
        <w:rFonts w:ascii="Courier New" w:hAnsi="Courier New" w:cs="Courier New" w:hint="default"/>
      </w:rPr>
    </w:lvl>
    <w:lvl w:ilvl="5" w:tplc="04150005" w:tentative="1">
      <w:start w:val="1"/>
      <w:numFmt w:val="bullet"/>
      <w:lvlText w:val=""/>
      <w:lvlJc w:val="left"/>
      <w:pPr>
        <w:ind w:left="4569" w:hanging="360"/>
      </w:pPr>
      <w:rPr>
        <w:rFonts w:ascii="Wingdings" w:hAnsi="Wingdings" w:hint="default"/>
      </w:rPr>
    </w:lvl>
    <w:lvl w:ilvl="6" w:tplc="04150001" w:tentative="1">
      <w:start w:val="1"/>
      <w:numFmt w:val="bullet"/>
      <w:lvlText w:val=""/>
      <w:lvlJc w:val="left"/>
      <w:pPr>
        <w:ind w:left="5289" w:hanging="360"/>
      </w:pPr>
      <w:rPr>
        <w:rFonts w:ascii="Symbol" w:hAnsi="Symbol" w:hint="default"/>
      </w:rPr>
    </w:lvl>
    <w:lvl w:ilvl="7" w:tplc="04150003" w:tentative="1">
      <w:start w:val="1"/>
      <w:numFmt w:val="bullet"/>
      <w:lvlText w:val="o"/>
      <w:lvlJc w:val="left"/>
      <w:pPr>
        <w:ind w:left="6009" w:hanging="360"/>
      </w:pPr>
      <w:rPr>
        <w:rFonts w:ascii="Courier New" w:hAnsi="Courier New" w:cs="Courier New" w:hint="default"/>
      </w:rPr>
    </w:lvl>
    <w:lvl w:ilvl="8" w:tplc="04150005" w:tentative="1">
      <w:start w:val="1"/>
      <w:numFmt w:val="bullet"/>
      <w:lvlText w:val=""/>
      <w:lvlJc w:val="left"/>
      <w:pPr>
        <w:ind w:left="6729" w:hanging="360"/>
      </w:pPr>
      <w:rPr>
        <w:rFonts w:ascii="Wingdings" w:hAnsi="Wingdings" w:hint="default"/>
      </w:rPr>
    </w:lvl>
  </w:abstractNum>
  <w:abstractNum w:abstractNumId="104">
    <w:nsid w:val="52833B56"/>
    <w:multiLevelType w:val="hybridMultilevel"/>
    <w:tmpl w:val="5F52201A"/>
    <w:lvl w:ilvl="0" w:tplc="E690C3B4">
      <w:start w:val="1"/>
      <w:numFmt w:val="bullet"/>
      <w:pStyle w:val="dkropki"/>
      <w:lvlText w:val=""/>
      <w:lvlJc w:val="left"/>
      <w:pPr>
        <w:ind w:left="3621" w:hanging="360"/>
      </w:pPr>
      <w:rPr>
        <w:rFonts w:ascii="Symbol" w:hAnsi="Symbol" w:hint="default"/>
        <w:strike w:val="0"/>
        <w:color w:val="auto"/>
        <w:sz w:val="18"/>
        <w:szCs w:val="20"/>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nsid w:val="52EE29B0"/>
    <w:multiLevelType w:val="hybridMultilevel"/>
    <w:tmpl w:val="05087CA2"/>
    <w:lvl w:ilvl="0" w:tplc="E7C07242">
      <w:start w:val="1"/>
      <w:numFmt w:val="bullet"/>
      <w:pStyle w:val="kropkiwtabelach"/>
      <w:lvlText w:val=""/>
      <w:lvlJc w:val="left"/>
      <w:pPr>
        <w:ind w:left="720" w:hanging="360"/>
      </w:pPr>
      <w:rPr>
        <w:rFonts w:ascii="Symbol" w:hAnsi="Symbol" w:hint="default"/>
        <w:strike w:val="0"/>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nsid w:val="536457AF"/>
    <w:multiLevelType w:val="hybridMultilevel"/>
    <w:tmpl w:val="0D04C1FC"/>
    <w:lvl w:ilvl="0" w:tplc="7812CDB6">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nsid w:val="542F4A38"/>
    <w:multiLevelType w:val="hybridMultilevel"/>
    <w:tmpl w:val="6B08AAB4"/>
    <w:lvl w:ilvl="0" w:tplc="678838DE">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nsid w:val="5450499E"/>
    <w:multiLevelType w:val="hybridMultilevel"/>
    <w:tmpl w:val="6378589E"/>
    <w:lvl w:ilvl="0" w:tplc="058AD4D4">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nsid w:val="54B8540C"/>
    <w:multiLevelType w:val="hybridMultilevel"/>
    <w:tmpl w:val="317E1A46"/>
    <w:lvl w:ilvl="0" w:tplc="278EB4DC">
      <w:start w:val="1"/>
      <w:numFmt w:val="bullet"/>
      <w:lvlText w:val=""/>
      <w:lvlJc w:val="left"/>
      <w:pPr>
        <w:ind w:left="1677" w:hanging="360"/>
      </w:pPr>
      <w:rPr>
        <w:rFonts w:ascii="Symbol" w:hAnsi="Symbol" w:hint="default"/>
      </w:rPr>
    </w:lvl>
    <w:lvl w:ilvl="1" w:tplc="278EB4DC">
      <w:start w:val="1"/>
      <w:numFmt w:val="bullet"/>
      <w:lvlText w:val=""/>
      <w:lvlJc w:val="left"/>
      <w:pPr>
        <w:ind w:left="2397" w:hanging="360"/>
      </w:pPr>
      <w:rPr>
        <w:rFonts w:ascii="Symbol" w:hAnsi="Symbol" w:hint="default"/>
      </w:rPr>
    </w:lvl>
    <w:lvl w:ilvl="2" w:tplc="04150005" w:tentative="1">
      <w:start w:val="1"/>
      <w:numFmt w:val="bullet"/>
      <w:lvlText w:val=""/>
      <w:lvlJc w:val="left"/>
      <w:pPr>
        <w:ind w:left="3117" w:hanging="360"/>
      </w:pPr>
      <w:rPr>
        <w:rFonts w:ascii="Wingdings" w:hAnsi="Wingdings" w:hint="default"/>
      </w:rPr>
    </w:lvl>
    <w:lvl w:ilvl="3" w:tplc="04150001" w:tentative="1">
      <w:start w:val="1"/>
      <w:numFmt w:val="bullet"/>
      <w:lvlText w:val=""/>
      <w:lvlJc w:val="left"/>
      <w:pPr>
        <w:ind w:left="3837" w:hanging="360"/>
      </w:pPr>
      <w:rPr>
        <w:rFonts w:ascii="Symbol" w:hAnsi="Symbol" w:hint="default"/>
      </w:rPr>
    </w:lvl>
    <w:lvl w:ilvl="4" w:tplc="04150003" w:tentative="1">
      <w:start w:val="1"/>
      <w:numFmt w:val="bullet"/>
      <w:lvlText w:val="o"/>
      <w:lvlJc w:val="left"/>
      <w:pPr>
        <w:ind w:left="4557" w:hanging="360"/>
      </w:pPr>
      <w:rPr>
        <w:rFonts w:ascii="Courier New" w:hAnsi="Courier New" w:cs="Courier New" w:hint="default"/>
      </w:rPr>
    </w:lvl>
    <w:lvl w:ilvl="5" w:tplc="04150005" w:tentative="1">
      <w:start w:val="1"/>
      <w:numFmt w:val="bullet"/>
      <w:lvlText w:val=""/>
      <w:lvlJc w:val="left"/>
      <w:pPr>
        <w:ind w:left="5277" w:hanging="360"/>
      </w:pPr>
      <w:rPr>
        <w:rFonts w:ascii="Wingdings" w:hAnsi="Wingdings" w:hint="default"/>
      </w:rPr>
    </w:lvl>
    <w:lvl w:ilvl="6" w:tplc="04150001" w:tentative="1">
      <w:start w:val="1"/>
      <w:numFmt w:val="bullet"/>
      <w:lvlText w:val=""/>
      <w:lvlJc w:val="left"/>
      <w:pPr>
        <w:ind w:left="5997" w:hanging="360"/>
      </w:pPr>
      <w:rPr>
        <w:rFonts w:ascii="Symbol" w:hAnsi="Symbol" w:hint="default"/>
      </w:rPr>
    </w:lvl>
    <w:lvl w:ilvl="7" w:tplc="04150003" w:tentative="1">
      <w:start w:val="1"/>
      <w:numFmt w:val="bullet"/>
      <w:lvlText w:val="o"/>
      <w:lvlJc w:val="left"/>
      <w:pPr>
        <w:ind w:left="6717" w:hanging="360"/>
      </w:pPr>
      <w:rPr>
        <w:rFonts w:ascii="Courier New" w:hAnsi="Courier New" w:cs="Courier New" w:hint="default"/>
      </w:rPr>
    </w:lvl>
    <w:lvl w:ilvl="8" w:tplc="04150005" w:tentative="1">
      <w:start w:val="1"/>
      <w:numFmt w:val="bullet"/>
      <w:lvlText w:val=""/>
      <w:lvlJc w:val="left"/>
      <w:pPr>
        <w:ind w:left="7437" w:hanging="360"/>
      </w:pPr>
      <w:rPr>
        <w:rFonts w:ascii="Wingdings" w:hAnsi="Wingdings" w:hint="default"/>
      </w:rPr>
    </w:lvl>
  </w:abstractNum>
  <w:abstractNum w:abstractNumId="110">
    <w:nsid w:val="56664811"/>
    <w:multiLevelType w:val="hybridMultilevel"/>
    <w:tmpl w:val="0FFCBCC8"/>
    <w:lvl w:ilvl="0" w:tplc="04150001">
      <w:start w:val="1"/>
      <w:numFmt w:val="bullet"/>
      <w:lvlText w:val=""/>
      <w:lvlJc w:val="left"/>
      <w:pPr>
        <w:ind w:left="720" w:hanging="360"/>
      </w:pPr>
      <w:rPr>
        <w:rFonts w:ascii="Symbol" w:hAnsi="Symbol" w:hint="default"/>
        <w:sz w:val="1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nsid w:val="569D0E67"/>
    <w:multiLevelType w:val="hybridMultilevel"/>
    <w:tmpl w:val="7D42A8DC"/>
    <w:lvl w:ilvl="0" w:tplc="90989348">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nsid w:val="575D527D"/>
    <w:multiLevelType w:val="hybridMultilevel"/>
    <w:tmpl w:val="1BDE95A4"/>
    <w:lvl w:ilvl="0" w:tplc="2440246C">
      <w:start w:val="1"/>
      <w:numFmt w:val="bullet"/>
      <w:lvlText w:val=""/>
      <w:lvlJc w:val="left"/>
      <w:pPr>
        <w:ind w:left="720" w:hanging="360"/>
      </w:pPr>
      <w:rPr>
        <w:rFonts w:ascii="Symbol" w:hAnsi="Symbol" w:hint="default"/>
        <w:sz w:val="14"/>
        <w:szCs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nsid w:val="57941D7F"/>
    <w:multiLevelType w:val="hybridMultilevel"/>
    <w:tmpl w:val="57E2066A"/>
    <w:lvl w:ilvl="0" w:tplc="24DEBBA8">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nsid w:val="57A80A8F"/>
    <w:multiLevelType w:val="hybridMultilevel"/>
    <w:tmpl w:val="637CE828"/>
    <w:lvl w:ilvl="0" w:tplc="F9E21570">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nsid w:val="57D72961"/>
    <w:multiLevelType w:val="hybridMultilevel"/>
    <w:tmpl w:val="38104086"/>
    <w:lvl w:ilvl="0" w:tplc="C298C3D0">
      <w:start w:val="1"/>
      <w:numFmt w:val="bullet"/>
      <w:lvlText w:val=""/>
      <w:lvlJc w:val="left"/>
      <w:pPr>
        <w:ind w:left="947" w:hanging="360"/>
      </w:pPr>
      <w:rPr>
        <w:rFonts w:ascii="Symbol" w:hAnsi="Symbol" w:hint="default"/>
        <w:sz w:val="14"/>
      </w:rPr>
    </w:lvl>
    <w:lvl w:ilvl="1" w:tplc="04150003" w:tentative="1">
      <w:start w:val="1"/>
      <w:numFmt w:val="bullet"/>
      <w:lvlText w:val="o"/>
      <w:lvlJc w:val="left"/>
      <w:pPr>
        <w:ind w:left="1667" w:hanging="360"/>
      </w:pPr>
      <w:rPr>
        <w:rFonts w:ascii="Courier New" w:hAnsi="Courier New" w:cs="Courier New" w:hint="default"/>
      </w:rPr>
    </w:lvl>
    <w:lvl w:ilvl="2" w:tplc="04150005" w:tentative="1">
      <w:start w:val="1"/>
      <w:numFmt w:val="bullet"/>
      <w:lvlText w:val=""/>
      <w:lvlJc w:val="left"/>
      <w:pPr>
        <w:ind w:left="2387" w:hanging="360"/>
      </w:pPr>
      <w:rPr>
        <w:rFonts w:ascii="Wingdings" w:hAnsi="Wingdings" w:hint="default"/>
      </w:rPr>
    </w:lvl>
    <w:lvl w:ilvl="3" w:tplc="04150001" w:tentative="1">
      <w:start w:val="1"/>
      <w:numFmt w:val="bullet"/>
      <w:lvlText w:val=""/>
      <w:lvlJc w:val="left"/>
      <w:pPr>
        <w:ind w:left="3107" w:hanging="360"/>
      </w:pPr>
      <w:rPr>
        <w:rFonts w:ascii="Symbol" w:hAnsi="Symbol" w:hint="default"/>
      </w:rPr>
    </w:lvl>
    <w:lvl w:ilvl="4" w:tplc="04150003" w:tentative="1">
      <w:start w:val="1"/>
      <w:numFmt w:val="bullet"/>
      <w:lvlText w:val="o"/>
      <w:lvlJc w:val="left"/>
      <w:pPr>
        <w:ind w:left="3827" w:hanging="360"/>
      </w:pPr>
      <w:rPr>
        <w:rFonts w:ascii="Courier New" w:hAnsi="Courier New" w:cs="Courier New" w:hint="default"/>
      </w:rPr>
    </w:lvl>
    <w:lvl w:ilvl="5" w:tplc="04150005" w:tentative="1">
      <w:start w:val="1"/>
      <w:numFmt w:val="bullet"/>
      <w:lvlText w:val=""/>
      <w:lvlJc w:val="left"/>
      <w:pPr>
        <w:ind w:left="4547" w:hanging="360"/>
      </w:pPr>
      <w:rPr>
        <w:rFonts w:ascii="Wingdings" w:hAnsi="Wingdings" w:hint="default"/>
      </w:rPr>
    </w:lvl>
    <w:lvl w:ilvl="6" w:tplc="04150001" w:tentative="1">
      <w:start w:val="1"/>
      <w:numFmt w:val="bullet"/>
      <w:lvlText w:val=""/>
      <w:lvlJc w:val="left"/>
      <w:pPr>
        <w:ind w:left="5267" w:hanging="360"/>
      </w:pPr>
      <w:rPr>
        <w:rFonts w:ascii="Symbol" w:hAnsi="Symbol" w:hint="default"/>
      </w:rPr>
    </w:lvl>
    <w:lvl w:ilvl="7" w:tplc="04150003" w:tentative="1">
      <w:start w:val="1"/>
      <w:numFmt w:val="bullet"/>
      <w:lvlText w:val="o"/>
      <w:lvlJc w:val="left"/>
      <w:pPr>
        <w:ind w:left="5987" w:hanging="360"/>
      </w:pPr>
      <w:rPr>
        <w:rFonts w:ascii="Courier New" w:hAnsi="Courier New" w:cs="Courier New" w:hint="default"/>
      </w:rPr>
    </w:lvl>
    <w:lvl w:ilvl="8" w:tplc="04150005" w:tentative="1">
      <w:start w:val="1"/>
      <w:numFmt w:val="bullet"/>
      <w:lvlText w:val=""/>
      <w:lvlJc w:val="left"/>
      <w:pPr>
        <w:ind w:left="6707" w:hanging="360"/>
      </w:pPr>
      <w:rPr>
        <w:rFonts w:ascii="Wingdings" w:hAnsi="Wingdings" w:hint="default"/>
      </w:rPr>
    </w:lvl>
  </w:abstractNum>
  <w:abstractNum w:abstractNumId="116">
    <w:nsid w:val="5A0F4940"/>
    <w:multiLevelType w:val="hybridMultilevel"/>
    <w:tmpl w:val="226AB7B0"/>
    <w:lvl w:ilvl="0" w:tplc="7B6C41EA">
      <w:start w:val="1"/>
      <w:numFmt w:val="bullet"/>
      <w:pStyle w:val="kropkitab"/>
      <w:lvlText w:val=""/>
      <w:lvlJc w:val="left"/>
      <w:pPr>
        <w:ind w:left="4471" w:hanging="360"/>
      </w:pPr>
      <w:rPr>
        <w:rFonts w:ascii="Symbol" w:hAnsi="Symbol" w:hint="default"/>
        <w:sz w:val="14"/>
        <w:szCs w:val="14"/>
      </w:rPr>
    </w:lvl>
    <w:lvl w:ilvl="1" w:tplc="04150003" w:tentative="1">
      <w:start w:val="1"/>
      <w:numFmt w:val="bullet"/>
      <w:lvlText w:val="o"/>
      <w:lvlJc w:val="left"/>
      <w:pPr>
        <w:ind w:left="5191" w:hanging="360"/>
      </w:pPr>
      <w:rPr>
        <w:rFonts w:ascii="Courier New" w:hAnsi="Courier New" w:cs="Courier New" w:hint="default"/>
      </w:rPr>
    </w:lvl>
    <w:lvl w:ilvl="2" w:tplc="04150005" w:tentative="1">
      <w:start w:val="1"/>
      <w:numFmt w:val="bullet"/>
      <w:lvlText w:val=""/>
      <w:lvlJc w:val="left"/>
      <w:pPr>
        <w:ind w:left="5911" w:hanging="360"/>
      </w:pPr>
      <w:rPr>
        <w:rFonts w:ascii="Wingdings" w:hAnsi="Wingdings" w:hint="default"/>
      </w:rPr>
    </w:lvl>
    <w:lvl w:ilvl="3" w:tplc="04150001" w:tentative="1">
      <w:start w:val="1"/>
      <w:numFmt w:val="bullet"/>
      <w:lvlText w:val=""/>
      <w:lvlJc w:val="left"/>
      <w:pPr>
        <w:ind w:left="6631" w:hanging="360"/>
      </w:pPr>
      <w:rPr>
        <w:rFonts w:ascii="Symbol" w:hAnsi="Symbol" w:hint="default"/>
      </w:rPr>
    </w:lvl>
    <w:lvl w:ilvl="4" w:tplc="04150003" w:tentative="1">
      <w:start w:val="1"/>
      <w:numFmt w:val="bullet"/>
      <w:lvlText w:val="o"/>
      <w:lvlJc w:val="left"/>
      <w:pPr>
        <w:ind w:left="7351" w:hanging="360"/>
      </w:pPr>
      <w:rPr>
        <w:rFonts w:ascii="Courier New" w:hAnsi="Courier New" w:cs="Courier New" w:hint="default"/>
      </w:rPr>
    </w:lvl>
    <w:lvl w:ilvl="5" w:tplc="04150005" w:tentative="1">
      <w:start w:val="1"/>
      <w:numFmt w:val="bullet"/>
      <w:lvlText w:val=""/>
      <w:lvlJc w:val="left"/>
      <w:pPr>
        <w:ind w:left="8071" w:hanging="360"/>
      </w:pPr>
      <w:rPr>
        <w:rFonts w:ascii="Wingdings" w:hAnsi="Wingdings" w:hint="default"/>
      </w:rPr>
    </w:lvl>
    <w:lvl w:ilvl="6" w:tplc="04150001" w:tentative="1">
      <w:start w:val="1"/>
      <w:numFmt w:val="bullet"/>
      <w:lvlText w:val=""/>
      <w:lvlJc w:val="left"/>
      <w:pPr>
        <w:ind w:left="8791" w:hanging="360"/>
      </w:pPr>
      <w:rPr>
        <w:rFonts w:ascii="Symbol" w:hAnsi="Symbol" w:hint="default"/>
      </w:rPr>
    </w:lvl>
    <w:lvl w:ilvl="7" w:tplc="04150003" w:tentative="1">
      <w:start w:val="1"/>
      <w:numFmt w:val="bullet"/>
      <w:lvlText w:val="o"/>
      <w:lvlJc w:val="left"/>
      <w:pPr>
        <w:ind w:left="9511" w:hanging="360"/>
      </w:pPr>
      <w:rPr>
        <w:rFonts w:ascii="Courier New" w:hAnsi="Courier New" w:cs="Courier New" w:hint="default"/>
      </w:rPr>
    </w:lvl>
    <w:lvl w:ilvl="8" w:tplc="04150005" w:tentative="1">
      <w:start w:val="1"/>
      <w:numFmt w:val="bullet"/>
      <w:lvlText w:val=""/>
      <w:lvlJc w:val="left"/>
      <w:pPr>
        <w:ind w:left="10231" w:hanging="360"/>
      </w:pPr>
      <w:rPr>
        <w:rFonts w:ascii="Wingdings" w:hAnsi="Wingdings" w:hint="default"/>
      </w:rPr>
    </w:lvl>
  </w:abstractNum>
  <w:abstractNum w:abstractNumId="117">
    <w:nsid w:val="5A3F7579"/>
    <w:multiLevelType w:val="hybridMultilevel"/>
    <w:tmpl w:val="9634B95C"/>
    <w:lvl w:ilvl="0" w:tplc="B9BCFD52">
      <w:start w:val="1"/>
      <w:numFmt w:val="bullet"/>
      <w:lvlText w:val=""/>
      <w:lvlJc w:val="left"/>
      <w:pPr>
        <w:ind w:left="1004" w:hanging="360"/>
      </w:pPr>
      <w:rPr>
        <w:rFonts w:ascii="Symbol" w:hAnsi="Symbol" w:hint="default"/>
        <w:sz w:val="14"/>
        <w:szCs w:val="14"/>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18">
    <w:nsid w:val="5AFA7166"/>
    <w:multiLevelType w:val="hybridMultilevel"/>
    <w:tmpl w:val="C96CA96E"/>
    <w:lvl w:ilvl="0" w:tplc="7C683D22">
      <w:start w:val="1"/>
      <w:numFmt w:val="bullet"/>
      <w:lvlText w:val=""/>
      <w:lvlJc w:val="left"/>
      <w:pPr>
        <w:ind w:left="720" w:hanging="360"/>
      </w:pPr>
      <w:rPr>
        <w:rFonts w:ascii="Symbol" w:hAnsi="Symbol" w:hint="default"/>
        <w:sz w:val="16"/>
        <w:szCs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nsid w:val="5B156D21"/>
    <w:multiLevelType w:val="hybridMultilevel"/>
    <w:tmpl w:val="308E39FE"/>
    <w:lvl w:ilvl="0" w:tplc="16B45026">
      <w:start w:val="1"/>
      <w:numFmt w:val="bullet"/>
      <w:lvlText w:val=""/>
      <w:lvlJc w:val="left"/>
      <w:pPr>
        <w:ind w:left="1222" w:hanging="360"/>
      </w:pPr>
      <w:rPr>
        <w:rFonts w:ascii="Symbol" w:hAnsi="Symbol" w:hint="default"/>
        <w:sz w:val="14"/>
      </w:rPr>
    </w:lvl>
    <w:lvl w:ilvl="1" w:tplc="04150003" w:tentative="1">
      <w:start w:val="1"/>
      <w:numFmt w:val="bullet"/>
      <w:lvlText w:val="o"/>
      <w:lvlJc w:val="left"/>
      <w:pPr>
        <w:ind w:left="1942" w:hanging="360"/>
      </w:pPr>
      <w:rPr>
        <w:rFonts w:ascii="Courier New" w:hAnsi="Courier New" w:cs="Courier New" w:hint="default"/>
      </w:rPr>
    </w:lvl>
    <w:lvl w:ilvl="2" w:tplc="04150005" w:tentative="1">
      <w:start w:val="1"/>
      <w:numFmt w:val="bullet"/>
      <w:lvlText w:val=""/>
      <w:lvlJc w:val="left"/>
      <w:pPr>
        <w:ind w:left="2662" w:hanging="360"/>
      </w:pPr>
      <w:rPr>
        <w:rFonts w:ascii="Wingdings" w:hAnsi="Wingdings" w:hint="default"/>
      </w:rPr>
    </w:lvl>
    <w:lvl w:ilvl="3" w:tplc="04150001" w:tentative="1">
      <w:start w:val="1"/>
      <w:numFmt w:val="bullet"/>
      <w:lvlText w:val=""/>
      <w:lvlJc w:val="left"/>
      <w:pPr>
        <w:ind w:left="3382" w:hanging="360"/>
      </w:pPr>
      <w:rPr>
        <w:rFonts w:ascii="Symbol" w:hAnsi="Symbol" w:hint="default"/>
      </w:rPr>
    </w:lvl>
    <w:lvl w:ilvl="4" w:tplc="04150003" w:tentative="1">
      <w:start w:val="1"/>
      <w:numFmt w:val="bullet"/>
      <w:lvlText w:val="o"/>
      <w:lvlJc w:val="left"/>
      <w:pPr>
        <w:ind w:left="4102" w:hanging="360"/>
      </w:pPr>
      <w:rPr>
        <w:rFonts w:ascii="Courier New" w:hAnsi="Courier New" w:cs="Courier New" w:hint="default"/>
      </w:rPr>
    </w:lvl>
    <w:lvl w:ilvl="5" w:tplc="04150005" w:tentative="1">
      <w:start w:val="1"/>
      <w:numFmt w:val="bullet"/>
      <w:lvlText w:val=""/>
      <w:lvlJc w:val="left"/>
      <w:pPr>
        <w:ind w:left="4822" w:hanging="360"/>
      </w:pPr>
      <w:rPr>
        <w:rFonts w:ascii="Wingdings" w:hAnsi="Wingdings" w:hint="default"/>
      </w:rPr>
    </w:lvl>
    <w:lvl w:ilvl="6" w:tplc="04150001" w:tentative="1">
      <w:start w:val="1"/>
      <w:numFmt w:val="bullet"/>
      <w:lvlText w:val=""/>
      <w:lvlJc w:val="left"/>
      <w:pPr>
        <w:ind w:left="5542" w:hanging="360"/>
      </w:pPr>
      <w:rPr>
        <w:rFonts w:ascii="Symbol" w:hAnsi="Symbol" w:hint="default"/>
      </w:rPr>
    </w:lvl>
    <w:lvl w:ilvl="7" w:tplc="04150003" w:tentative="1">
      <w:start w:val="1"/>
      <w:numFmt w:val="bullet"/>
      <w:lvlText w:val="o"/>
      <w:lvlJc w:val="left"/>
      <w:pPr>
        <w:ind w:left="6262" w:hanging="360"/>
      </w:pPr>
      <w:rPr>
        <w:rFonts w:ascii="Courier New" w:hAnsi="Courier New" w:cs="Courier New" w:hint="default"/>
      </w:rPr>
    </w:lvl>
    <w:lvl w:ilvl="8" w:tplc="04150005" w:tentative="1">
      <w:start w:val="1"/>
      <w:numFmt w:val="bullet"/>
      <w:lvlText w:val=""/>
      <w:lvlJc w:val="left"/>
      <w:pPr>
        <w:ind w:left="6982" w:hanging="360"/>
      </w:pPr>
      <w:rPr>
        <w:rFonts w:ascii="Wingdings" w:hAnsi="Wingdings" w:hint="default"/>
      </w:rPr>
    </w:lvl>
  </w:abstractNum>
  <w:abstractNum w:abstractNumId="120">
    <w:nsid w:val="5B157244"/>
    <w:multiLevelType w:val="hybridMultilevel"/>
    <w:tmpl w:val="9A46126E"/>
    <w:lvl w:ilvl="0" w:tplc="24DEBBA8">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nsid w:val="5CDE04AB"/>
    <w:multiLevelType w:val="hybridMultilevel"/>
    <w:tmpl w:val="B1767A64"/>
    <w:lvl w:ilvl="0" w:tplc="B72A3582">
      <w:start w:val="1"/>
      <w:numFmt w:val="bullet"/>
      <w:lvlText w:val=""/>
      <w:lvlJc w:val="left"/>
      <w:pPr>
        <w:ind w:left="720" w:hanging="360"/>
      </w:pPr>
      <w:rPr>
        <w:rFonts w:ascii="Wingdings" w:hAnsi="Wingdings"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nsid w:val="5DA546F7"/>
    <w:multiLevelType w:val="hybridMultilevel"/>
    <w:tmpl w:val="B6A438EE"/>
    <w:lvl w:ilvl="0" w:tplc="2440246C">
      <w:start w:val="1"/>
      <w:numFmt w:val="bullet"/>
      <w:lvlText w:val=""/>
      <w:lvlJc w:val="left"/>
      <w:pPr>
        <w:ind w:left="1080" w:hanging="360"/>
      </w:pPr>
      <w:rPr>
        <w:rFonts w:ascii="Symbol" w:hAnsi="Symbol" w:hint="default"/>
        <w:sz w:val="14"/>
        <w:szCs w:val="16"/>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3">
    <w:nsid w:val="5DB827A1"/>
    <w:multiLevelType w:val="hybridMultilevel"/>
    <w:tmpl w:val="B470A576"/>
    <w:lvl w:ilvl="0" w:tplc="04150009">
      <w:start w:val="1"/>
      <w:numFmt w:val="bullet"/>
      <w:lvlText w:val=""/>
      <w:lvlJc w:val="left"/>
      <w:pPr>
        <w:ind w:left="720" w:hanging="360"/>
      </w:pPr>
      <w:rPr>
        <w:rFonts w:ascii="Wingdings" w:hAnsi="Wingdings" w:hint="default"/>
        <w:strike w:val="0"/>
        <w:color w:val="auto"/>
        <w:sz w:val="14"/>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nsid w:val="5DD1574C"/>
    <w:multiLevelType w:val="hybridMultilevel"/>
    <w:tmpl w:val="6D8AB204"/>
    <w:lvl w:ilvl="0" w:tplc="24DEBBA8">
      <w:start w:val="1"/>
      <w:numFmt w:val="bullet"/>
      <w:lvlText w:val=""/>
      <w:lvlJc w:val="left"/>
      <w:pPr>
        <w:ind w:left="502" w:hanging="360"/>
      </w:pPr>
      <w:rPr>
        <w:rFonts w:ascii="Symbol" w:hAnsi="Symbol" w:hint="default"/>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125">
    <w:nsid w:val="5DD32256"/>
    <w:multiLevelType w:val="hybridMultilevel"/>
    <w:tmpl w:val="8E3AD0F6"/>
    <w:lvl w:ilvl="0" w:tplc="0415000F">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nsid w:val="5E2167C7"/>
    <w:multiLevelType w:val="hybridMultilevel"/>
    <w:tmpl w:val="A5A8CEBE"/>
    <w:lvl w:ilvl="0" w:tplc="E14237B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7">
    <w:nsid w:val="5E6928C2"/>
    <w:multiLevelType w:val="hybridMultilevel"/>
    <w:tmpl w:val="C9C8988A"/>
    <w:lvl w:ilvl="0" w:tplc="5A8AC234">
      <w:start w:val="1"/>
      <w:numFmt w:val="decimal"/>
      <w:lvlText w:val="%1."/>
      <w:lvlJc w:val="left"/>
      <w:pPr>
        <w:ind w:left="2345" w:hanging="360"/>
      </w:pPr>
      <w:rPr>
        <w:rFonts w:hint="default"/>
        <w:b/>
      </w:rPr>
    </w:lvl>
    <w:lvl w:ilvl="1" w:tplc="04150019" w:tentative="1">
      <w:start w:val="1"/>
      <w:numFmt w:val="lowerLetter"/>
      <w:lvlText w:val="%2."/>
      <w:lvlJc w:val="left"/>
      <w:pPr>
        <w:ind w:left="1144" w:hanging="360"/>
      </w:pPr>
    </w:lvl>
    <w:lvl w:ilvl="2" w:tplc="0415001B" w:tentative="1">
      <w:start w:val="1"/>
      <w:numFmt w:val="lowerRoman"/>
      <w:lvlText w:val="%3."/>
      <w:lvlJc w:val="right"/>
      <w:pPr>
        <w:ind w:left="1864" w:hanging="180"/>
      </w:pPr>
    </w:lvl>
    <w:lvl w:ilvl="3" w:tplc="0415000F" w:tentative="1">
      <w:start w:val="1"/>
      <w:numFmt w:val="decimal"/>
      <w:lvlText w:val="%4."/>
      <w:lvlJc w:val="left"/>
      <w:pPr>
        <w:ind w:left="2584" w:hanging="360"/>
      </w:pPr>
    </w:lvl>
    <w:lvl w:ilvl="4" w:tplc="04150019" w:tentative="1">
      <w:start w:val="1"/>
      <w:numFmt w:val="lowerLetter"/>
      <w:lvlText w:val="%5."/>
      <w:lvlJc w:val="left"/>
      <w:pPr>
        <w:ind w:left="3304" w:hanging="360"/>
      </w:pPr>
    </w:lvl>
    <w:lvl w:ilvl="5" w:tplc="0415001B" w:tentative="1">
      <w:start w:val="1"/>
      <w:numFmt w:val="lowerRoman"/>
      <w:lvlText w:val="%6."/>
      <w:lvlJc w:val="right"/>
      <w:pPr>
        <w:ind w:left="4024" w:hanging="180"/>
      </w:pPr>
    </w:lvl>
    <w:lvl w:ilvl="6" w:tplc="0415000F" w:tentative="1">
      <w:start w:val="1"/>
      <w:numFmt w:val="decimal"/>
      <w:lvlText w:val="%7."/>
      <w:lvlJc w:val="left"/>
      <w:pPr>
        <w:ind w:left="4744" w:hanging="360"/>
      </w:pPr>
    </w:lvl>
    <w:lvl w:ilvl="7" w:tplc="04150019" w:tentative="1">
      <w:start w:val="1"/>
      <w:numFmt w:val="lowerLetter"/>
      <w:lvlText w:val="%8."/>
      <w:lvlJc w:val="left"/>
      <w:pPr>
        <w:ind w:left="5464" w:hanging="360"/>
      </w:pPr>
    </w:lvl>
    <w:lvl w:ilvl="8" w:tplc="0415001B" w:tentative="1">
      <w:start w:val="1"/>
      <w:numFmt w:val="lowerRoman"/>
      <w:lvlText w:val="%9."/>
      <w:lvlJc w:val="right"/>
      <w:pPr>
        <w:ind w:left="6184" w:hanging="180"/>
      </w:pPr>
    </w:lvl>
  </w:abstractNum>
  <w:abstractNum w:abstractNumId="128">
    <w:nsid w:val="5F3841D4"/>
    <w:multiLevelType w:val="hybridMultilevel"/>
    <w:tmpl w:val="AB8C9384"/>
    <w:lvl w:ilvl="0" w:tplc="DC58CE90">
      <w:start w:val="1"/>
      <w:numFmt w:val="bullet"/>
      <w:lvlText w:val=""/>
      <w:lvlJc w:val="left"/>
      <w:pPr>
        <w:ind w:left="896" w:hanging="360"/>
      </w:pPr>
      <w:rPr>
        <w:rFonts w:ascii="Symbol" w:hAnsi="Symbol" w:hint="default"/>
        <w:sz w:val="14"/>
      </w:rPr>
    </w:lvl>
    <w:lvl w:ilvl="1" w:tplc="04150003" w:tentative="1">
      <w:start w:val="1"/>
      <w:numFmt w:val="bullet"/>
      <w:lvlText w:val="o"/>
      <w:lvlJc w:val="left"/>
      <w:pPr>
        <w:ind w:left="1616" w:hanging="360"/>
      </w:pPr>
      <w:rPr>
        <w:rFonts w:ascii="Courier New" w:hAnsi="Courier New" w:cs="Courier New" w:hint="default"/>
      </w:rPr>
    </w:lvl>
    <w:lvl w:ilvl="2" w:tplc="04150005" w:tentative="1">
      <w:start w:val="1"/>
      <w:numFmt w:val="bullet"/>
      <w:lvlText w:val=""/>
      <w:lvlJc w:val="left"/>
      <w:pPr>
        <w:ind w:left="2336" w:hanging="360"/>
      </w:pPr>
      <w:rPr>
        <w:rFonts w:ascii="Wingdings" w:hAnsi="Wingdings" w:hint="default"/>
      </w:rPr>
    </w:lvl>
    <w:lvl w:ilvl="3" w:tplc="04150001" w:tentative="1">
      <w:start w:val="1"/>
      <w:numFmt w:val="bullet"/>
      <w:lvlText w:val=""/>
      <w:lvlJc w:val="left"/>
      <w:pPr>
        <w:ind w:left="3056" w:hanging="360"/>
      </w:pPr>
      <w:rPr>
        <w:rFonts w:ascii="Symbol" w:hAnsi="Symbol" w:hint="default"/>
      </w:rPr>
    </w:lvl>
    <w:lvl w:ilvl="4" w:tplc="04150003" w:tentative="1">
      <w:start w:val="1"/>
      <w:numFmt w:val="bullet"/>
      <w:lvlText w:val="o"/>
      <w:lvlJc w:val="left"/>
      <w:pPr>
        <w:ind w:left="3776" w:hanging="360"/>
      </w:pPr>
      <w:rPr>
        <w:rFonts w:ascii="Courier New" w:hAnsi="Courier New" w:cs="Courier New" w:hint="default"/>
      </w:rPr>
    </w:lvl>
    <w:lvl w:ilvl="5" w:tplc="04150005" w:tentative="1">
      <w:start w:val="1"/>
      <w:numFmt w:val="bullet"/>
      <w:lvlText w:val=""/>
      <w:lvlJc w:val="left"/>
      <w:pPr>
        <w:ind w:left="4496" w:hanging="360"/>
      </w:pPr>
      <w:rPr>
        <w:rFonts w:ascii="Wingdings" w:hAnsi="Wingdings" w:hint="default"/>
      </w:rPr>
    </w:lvl>
    <w:lvl w:ilvl="6" w:tplc="04150001" w:tentative="1">
      <w:start w:val="1"/>
      <w:numFmt w:val="bullet"/>
      <w:lvlText w:val=""/>
      <w:lvlJc w:val="left"/>
      <w:pPr>
        <w:ind w:left="5216" w:hanging="360"/>
      </w:pPr>
      <w:rPr>
        <w:rFonts w:ascii="Symbol" w:hAnsi="Symbol" w:hint="default"/>
      </w:rPr>
    </w:lvl>
    <w:lvl w:ilvl="7" w:tplc="04150003" w:tentative="1">
      <w:start w:val="1"/>
      <w:numFmt w:val="bullet"/>
      <w:lvlText w:val="o"/>
      <w:lvlJc w:val="left"/>
      <w:pPr>
        <w:ind w:left="5936" w:hanging="360"/>
      </w:pPr>
      <w:rPr>
        <w:rFonts w:ascii="Courier New" w:hAnsi="Courier New" w:cs="Courier New" w:hint="default"/>
      </w:rPr>
    </w:lvl>
    <w:lvl w:ilvl="8" w:tplc="04150005" w:tentative="1">
      <w:start w:val="1"/>
      <w:numFmt w:val="bullet"/>
      <w:lvlText w:val=""/>
      <w:lvlJc w:val="left"/>
      <w:pPr>
        <w:ind w:left="6656" w:hanging="360"/>
      </w:pPr>
      <w:rPr>
        <w:rFonts w:ascii="Wingdings" w:hAnsi="Wingdings" w:hint="default"/>
      </w:rPr>
    </w:lvl>
  </w:abstractNum>
  <w:abstractNum w:abstractNumId="129">
    <w:nsid w:val="60404C00"/>
    <w:multiLevelType w:val="hybridMultilevel"/>
    <w:tmpl w:val="1A26AC8A"/>
    <w:lvl w:ilvl="0" w:tplc="C5E20314">
      <w:start w:val="6"/>
      <w:numFmt w:val="upperRoman"/>
      <w:lvlText w:val="%1."/>
      <w:lvlJc w:val="right"/>
      <w:pPr>
        <w:ind w:left="720" w:hanging="360"/>
      </w:pPr>
      <w:rPr>
        <w:rFonts w:hint="default"/>
        <w:b/>
        <w:color w:val="215868" w:themeColor="accent5" w:themeShade="8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0">
    <w:nsid w:val="612D4560"/>
    <w:multiLevelType w:val="hybridMultilevel"/>
    <w:tmpl w:val="8FFC1B4E"/>
    <w:lvl w:ilvl="0" w:tplc="E9D40318">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nsid w:val="620E0C1C"/>
    <w:multiLevelType w:val="hybridMultilevel"/>
    <w:tmpl w:val="F920FBAE"/>
    <w:lvl w:ilvl="0" w:tplc="D21CFD68">
      <w:start w:val="1"/>
      <w:numFmt w:val="decimal"/>
      <w:pStyle w:val="TYTUROZDZ1"/>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2">
    <w:nsid w:val="62825DF8"/>
    <w:multiLevelType w:val="hybridMultilevel"/>
    <w:tmpl w:val="6206D8F2"/>
    <w:lvl w:ilvl="0" w:tplc="4E800BD4">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nsid w:val="63306E60"/>
    <w:multiLevelType w:val="hybridMultilevel"/>
    <w:tmpl w:val="48880B1A"/>
    <w:lvl w:ilvl="0" w:tplc="87AC46BA">
      <w:start w:val="1"/>
      <w:numFmt w:val="decimal"/>
      <w:lvlText w:val="%1."/>
      <w:lvlJc w:val="left"/>
      <w:pPr>
        <w:ind w:left="424"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4">
    <w:nsid w:val="634049F6"/>
    <w:multiLevelType w:val="hybridMultilevel"/>
    <w:tmpl w:val="12EE8760"/>
    <w:lvl w:ilvl="0" w:tplc="07FCBF84">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nsid w:val="63B26E01"/>
    <w:multiLevelType w:val="hybridMultilevel"/>
    <w:tmpl w:val="3F9C8D12"/>
    <w:lvl w:ilvl="0" w:tplc="75E8E588">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nsid w:val="64AA283F"/>
    <w:multiLevelType w:val="hybridMultilevel"/>
    <w:tmpl w:val="61B6F896"/>
    <w:lvl w:ilvl="0" w:tplc="50C04588">
      <w:start w:val="4"/>
      <w:numFmt w:val="upperRoman"/>
      <w:lvlText w:val="%1."/>
      <w:lvlJc w:val="right"/>
      <w:pPr>
        <w:ind w:left="720" w:hanging="360"/>
      </w:pPr>
      <w:rPr>
        <w:rFonts w:hint="default"/>
        <w:color w:val="215868" w:themeColor="accent5" w:themeShade="8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7">
    <w:nsid w:val="64EF6FC2"/>
    <w:multiLevelType w:val="hybridMultilevel"/>
    <w:tmpl w:val="5C6281CE"/>
    <w:lvl w:ilvl="0" w:tplc="4A60AE64">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nsid w:val="652B5D9B"/>
    <w:multiLevelType w:val="hybridMultilevel"/>
    <w:tmpl w:val="7A94EC4C"/>
    <w:lvl w:ilvl="0" w:tplc="24DEBBA8">
      <w:start w:val="1"/>
      <w:numFmt w:val="bullet"/>
      <w:lvlText w:val=""/>
      <w:lvlJc w:val="left"/>
      <w:pPr>
        <w:ind w:left="502" w:hanging="360"/>
      </w:pPr>
      <w:rPr>
        <w:rFonts w:ascii="Symbol" w:hAnsi="Symbol" w:hint="default"/>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139">
    <w:nsid w:val="659F4744"/>
    <w:multiLevelType w:val="hybridMultilevel"/>
    <w:tmpl w:val="1E18EF58"/>
    <w:lvl w:ilvl="0" w:tplc="942AACDE">
      <w:start w:val="1"/>
      <w:numFmt w:val="bullet"/>
      <w:pStyle w:val="Tekstpodstawowywcity3"/>
      <w:lvlText w:val=""/>
      <w:lvlJc w:val="left"/>
      <w:pPr>
        <w:ind w:left="2913" w:hanging="360"/>
      </w:pPr>
      <w:rPr>
        <w:rFonts w:ascii="Symbol" w:hAnsi="Symbol" w:hint="default"/>
      </w:rPr>
    </w:lvl>
    <w:lvl w:ilvl="1" w:tplc="04150003">
      <w:start w:val="1"/>
      <w:numFmt w:val="bullet"/>
      <w:lvlText w:val="o"/>
      <w:lvlJc w:val="left"/>
      <w:pPr>
        <w:ind w:left="-2749" w:hanging="360"/>
      </w:pPr>
      <w:rPr>
        <w:rFonts w:ascii="Courier New" w:hAnsi="Courier New" w:hint="default"/>
      </w:rPr>
    </w:lvl>
    <w:lvl w:ilvl="2" w:tplc="04150005">
      <w:start w:val="1"/>
      <w:numFmt w:val="decimal"/>
      <w:lvlText w:val="%3."/>
      <w:lvlJc w:val="left"/>
      <w:pPr>
        <w:tabs>
          <w:tab w:val="num" w:pos="2160"/>
        </w:tabs>
        <w:ind w:left="2160" w:hanging="360"/>
      </w:pPr>
      <w:rPr>
        <w:rFonts w:cs="Times New Roman"/>
      </w:rPr>
    </w:lvl>
    <w:lvl w:ilvl="3" w:tplc="04150001">
      <w:start w:val="1"/>
      <w:numFmt w:val="decimal"/>
      <w:lvlText w:val="%4."/>
      <w:lvlJc w:val="left"/>
      <w:pPr>
        <w:tabs>
          <w:tab w:val="num" w:pos="2880"/>
        </w:tabs>
        <w:ind w:left="2880" w:hanging="360"/>
      </w:pPr>
      <w:rPr>
        <w:rFonts w:cs="Times New Roman"/>
      </w:rPr>
    </w:lvl>
    <w:lvl w:ilvl="4" w:tplc="04150003">
      <w:start w:val="1"/>
      <w:numFmt w:val="decimal"/>
      <w:lvlText w:val="%5."/>
      <w:lvlJc w:val="left"/>
      <w:pPr>
        <w:tabs>
          <w:tab w:val="num" w:pos="3600"/>
        </w:tabs>
        <w:ind w:left="3600" w:hanging="360"/>
      </w:pPr>
      <w:rPr>
        <w:rFonts w:cs="Times New Roman"/>
      </w:rPr>
    </w:lvl>
    <w:lvl w:ilvl="5" w:tplc="04150005">
      <w:start w:val="1"/>
      <w:numFmt w:val="decimal"/>
      <w:lvlText w:val="%6."/>
      <w:lvlJc w:val="left"/>
      <w:pPr>
        <w:tabs>
          <w:tab w:val="num" w:pos="4320"/>
        </w:tabs>
        <w:ind w:left="4320" w:hanging="360"/>
      </w:pPr>
      <w:rPr>
        <w:rFonts w:cs="Times New Roman"/>
      </w:rPr>
    </w:lvl>
    <w:lvl w:ilvl="6" w:tplc="04150001">
      <w:start w:val="1"/>
      <w:numFmt w:val="decimal"/>
      <w:lvlText w:val="%7."/>
      <w:lvlJc w:val="left"/>
      <w:pPr>
        <w:tabs>
          <w:tab w:val="num" w:pos="5040"/>
        </w:tabs>
        <w:ind w:left="5040" w:hanging="360"/>
      </w:pPr>
      <w:rPr>
        <w:rFonts w:cs="Times New Roman"/>
      </w:rPr>
    </w:lvl>
    <w:lvl w:ilvl="7" w:tplc="04150003">
      <w:start w:val="1"/>
      <w:numFmt w:val="decimal"/>
      <w:lvlText w:val="%8."/>
      <w:lvlJc w:val="left"/>
      <w:pPr>
        <w:tabs>
          <w:tab w:val="num" w:pos="5760"/>
        </w:tabs>
        <w:ind w:left="5760" w:hanging="360"/>
      </w:pPr>
      <w:rPr>
        <w:rFonts w:cs="Times New Roman"/>
      </w:rPr>
    </w:lvl>
    <w:lvl w:ilvl="8" w:tplc="04150005">
      <w:start w:val="1"/>
      <w:numFmt w:val="decimal"/>
      <w:lvlText w:val="%9."/>
      <w:lvlJc w:val="left"/>
      <w:pPr>
        <w:tabs>
          <w:tab w:val="num" w:pos="6480"/>
        </w:tabs>
        <w:ind w:left="6480" w:hanging="360"/>
      </w:pPr>
      <w:rPr>
        <w:rFonts w:cs="Times New Roman"/>
      </w:rPr>
    </w:lvl>
  </w:abstractNum>
  <w:abstractNum w:abstractNumId="140">
    <w:nsid w:val="65C05640"/>
    <w:multiLevelType w:val="hybridMultilevel"/>
    <w:tmpl w:val="5C3C06C0"/>
    <w:lvl w:ilvl="0" w:tplc="04150009">
      <w:start w:val="1"/>
      <w:numFmt w:val="bullet"/>
      <w:lvlText w:val=""/>
      <w:lvlJc w:val="left"/>
      <w:pPr>
        <w:ind w:left="7306" w:hanging="360"/>
      </w:pPr>
      <w:rPr>
        <w:rFonts w:ascii="Wingdings" w:hAnsi="Wingdings" w:hint="default"/>
        <w:strike w:val="0"/>
        <w:color w:val="auto"/>
        <w:sz w:val="14"/>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nsid w:val="66730860"/>
    <w:multiLevelType w:val="hybridMultilevel"/>
    <w:tmpl w:val="4CB04C76"/>
    <w:lvl w:ilvl="0" w:tplc="C0507928">
      <w:start w:val="1"/>
      <w:numFmt w:val="bullet"/>
      <w:lvlText w:val=""/>
      <w:lvlJc w:val="left"/>
      <w:pPr>
        <w:ind w:left="1038" w:hanging="360"/>
      </w:pPr>
      <w:rPr>
        <w:rFonts w:ascii="Symbol" w:hAnsi="Symbol" w:hint="default"/>
        <w:sz w:val="14"/>
      </w:rPr>
    </w:lvl>
    <w:lvl w:ilvl="1" w:tplc="04150003" w:tentative="1">
      <w:start w:val="1"/>
      <w:numFmt w:val="bullet"/>
      <w:lvlText w:val="o"/>
      <w:lvlJc w:val="left"/>
      <w:pPr>
        <w:ind w:left="1758" w:hanging="360"/>
      </w:pPr>
      <w:rPr>
        <w:rFonts w:ascii="Courier New" w:hAnsi="Courier New" w:cs="Courier New" w:hint="default"/>
      </w:rPr>
    </w:lvl>
    <w:lvl w:ilvl="2" w:tplc="04150005" w:tentative="1">
      <w:start w:val="1"/>
      <w:numFmt w:val="bullet"/>
      <w:lvlText w:val=""/>
      <w:lvlJc w:val="left"/>
      <w:pPr>
        <w:ind w:left="2478" w:hanging="360"/>
      </w:pPr>
      <w:rPr>
        <w:rFonts w:ascii="Wingdings" w:hAnsi="Wingdings" w:hint="default"/>
      </w:rPr>
    </w:lvl>
    <w:lvl w:ilvl="3" w:tplc="04150001" w:tentative="1">
      <w:start w:val="1"/>
      <w:numFmt w:val="bullet"/>
      <w:lvlText w:val=""/>
      <w:lvlJc w:val="left"/>
      <w:pPr>
        <w:ind w:left="3198" w:hanging="360"/>
      </w:pPr>
      <w:rPr>
        <w:rFonts w:ascii="Symbol" w:hAnsi="Symbol" w:hint="default"/>
      </w:rPr>
    </w:lvl>
    <w:lvl w:ilvl="4" w:tplc="04150003" w:tentative="1">
      <w:start w:val="1"/>
      <w:numFmt w:val="bullet"/>
      <w:lvlText w:val="o"/>
      <w:lvlJc w:val="left"/>
      <w:pPr>
        <w:ind w:left="3918" w:hanging="360"/>
      </w:pPr>
      <w:rPr>
        <w:rFonts w:ascii="Courier New" w:hAnsi="Courier New" w:cs="Courier New" w:hint="default"/>
      </w:rPr>
    </w:lvl>
    <w:lvl w:ilvl="5" w:tplc="04150005" w:tentative="1">
      <w:start w:val="1"/>
      <w:numFmt w:val="bullet"/>
      <w:lvlText w:val=""/>
      <w:lvlJc w:val="left"/>
      <w:pPr>
        <w:ind w:left="4638" w:hanging="360"/>
      </w:pPr>
      <w:rPr>
        <w:rFonts w:ascii="Wingdings" w:hAnsi="Wingdings" w:hint="default"/>
      </w:rPr>
    </w:lvl>
    <w:lvl w:ilvl="6" w:tplc="04150001" w:tentative="1">
      <w:start w:val="1"/>
      <w:numFmt w:val="bullet"/>
      <w:lvlText w:val=""/>
      <w:lvlJc w:val="left"/>
      <w:pPr>
        <w:ind w:left="5358" w:hanging="360"/>
      </w:pPr>
      <w:rPr>
        <w:rFonts w:ascii="Symbol" w:hAnsi="Symbol" w:hint="default"/>
      </w:rPr>
    </w:lvl>
    <w:lvl w:ilvl="7" w:tplc="04150003" w:tentative="1">
      <w:start w:val="1"/>
      <w:numFmt w:val="bullet"/>
      <w:lvlText w:val="o"/>
      <w:lvlJc w:val="left"/>
      <w:pPr>
        <w:ind w:left="6078" w:hanging="360"/>
      </w:pPr>
      <w:rPr>
        <w:rFonts w:ascii="Courier New" w:hAnsi="Courier New" w:cs="Courier New" w:hint="default"/>
      </w:rPr>
    </w:lvl>
    <w:lvl w:ilvl="8" w:tplc="04150005" w:tentative="1">
      <w:start w:val="1"/>
      <w:numFmt w:val="bullet"/>
      <w:lvlText w:val=""/>
      <w:lvlJc w:val="left"/>
      <w:pPr>
        <w:ind w:left="6798" w:hanging="360"/>
      </w:pPr>
      <w:rPr>
        <w:rFonts w:ascii="Wingdings" w:hAnsi="Wingdings" w:hint="default"/>
      </w:rPr>
    </w:lvl>
  </w:abstractNum>
  <w:abstractNum w:abstractNumId="142">
    <w:nsid w:val="67A90E1B"/>
    <w:multiLevelType w:val="hybridMultilevel"/>
    <w:tmpl w:val="762E32C8"/>
    <w:lvl w:ilvl="0" w:tplc="F1E0DB08">
      <w:start w:val="1"/>
      <w:numFmt w:val="bullet"/>
      <w:pStyle w:val="akropki"/>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3">
    <w:nsid w:val="67C3693B"/>
    <w:multiLevelType w:val="hybridMultilevel"/>
    <w:tmpl w:val="8A6258B2"/>
    <w:lvl w:ilvl="0" w:tplc="A3EAE5FA">
      <w:start w:val="4"/>
      <w:numFmt w:val="bullet"/>
      <w:lvlText w:val=""/>
      <w:lvlJc w:val="left"/>
      <w:pPr>
        <w:ind w:left="720" w:hanging="360"/>
      </w:pPr>
      <w:rPr>
        <w:rFonts w:ascii="Symbol" w:hAnsi="Symbol" w:cs="Times New Roman" w:hint="default"/>
        <w:color w:val="auto"/>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4">
    <w:nsid w:val="682E7D5B"/>
    <w:multiLevelType w:val="hybridMultilevel"/>
    <w:tmpl w:val="DBCE248C"/>
    <w:lvl w:ilvl="0" w:tplc="54C21360">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nsid w:val="697A4875"/>
    <w:multiLevelType w:val="hybridMultilevel"/>
    <w:tmpl w:val="D5AA75EA"/>
    <w:lvl w:ilvl="0" w:tplc="FCDAEDF6">
      <w:start w:val="1"/>
      <w:numFmt w:val="bullet"/>
      <w:pStyle w:val="kreseczki"/>
      <w:lvlText w:val=""/>
      <w:lvlJc w:val="left"/>
      <w:pPr>
        <w:ind w:left="720" w:hanging="360"/>
      </w:pPr>
      <w:rPr>
        <w:rFonts w:ascii="Symbol" w:hAnsi="Symbol" w:hint="default"/>
        <w:strike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nsid w:val="6A481C90"/>
    <w:multiLevelType w:val="hybridMultilevel"/>
    <w:tmpl w:val="13980CE2"/>
    <w:lvl w:ilvl="0" w:tplc="278EB4DC">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7">
    <w:nsid w:val="6B736E75"/>
    <w:multiLevelType w:val="hybridMultilevel"/>
    <w:tmpl w:val="7F823560"/>
    <w:lvl w:ilvl="0" w:tplc="0FAED59C">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nsid w:val="6C1122D4"/>
    <w:multiLevelType w:val="hybridMultilevel"/>
    <w:tmpl w:val="8DAA39D8"/>
    <w:lvl w:ilvl="0" w:tplc="5F107BE2">
      <w:start w:val="1"/>
      <w:numFmt w:val="bullet"/>
      <w:pStyle w:val="akreseczki"/>
      <w:lvlText w:val=""/>
      <w:lvlJc w:val="left"/>
      <w:pPr>
        <w:ind w:left="7165" w:hanging="360"/>
      </w:pPr>
      <w:rPr>
        <w:rFonts w:ascii="Symbol" w:hAnsi="Symbol" w:hint="default"/>
        <w:strike w:val="0"/>
        <w:color w:val="auto"/>
      </w:rPr>
    </w:lvl>
    <w:lvl w:ilvl="1" w:tplc="04150003" w:tentative="1">
      <w:start w:val="1"/>
      <w:numFmt w:val="bullet"/>
      <w:lvlText w:val="o"/>
      <w:lvlJc w:val="left"/>
      <w:pPr>
        <w:ind w:left="7885" w:hanging="360"/>
      </w:pPr>
      <w:rPr>
        <w:rFonts w:ascii="Courier New" w:hAnsi="Courier New" w:cs="Courier New" w:hint="default"/>
      </w:rPr>
    </w:lvl>
    <w:lvl w:ilvl="2" w:tplc="04150005" w:tentative="1">
      <w:start w:val="1"/>
      <w:numFmt w:val="bullet"/>
      <w:lvlText w:val=""/>
      <w:lvlJc w:val="left"/>
      <w:pPr>
        <w:ind w:left="8605" w:hanging="360"/>
      </w:pPr>
      <w:rPr>
        <w:rFonts w:ascii="Wingdings" w:hAnsi="Wingdings" w:hint="default"/>
      </w:rPr>
    </w:lvl>
    <w:lvl w:ilvl="3" w:tplc="04150001" w:tentative="1">
      <w:start w:val="1"/>
      <w:numFmt w:val="bullet"/>
      <w:lvlText w:val=""/>
      <w:lvlJc w:val="left"/>
      <w:pPr>
        <w:ind w:left="9325" w:hanging="360"/>
      </w:pPr>
      <w:rPr>
        <w:rFonts w:ascii="Symbol" w:hAnsi="Symbol" w:hint="default"/>
      </w:rPr>
    </w:lvl>
    <w:lvl w:ilvl="4" w:tplc="04150003" w:tentative="1">
      <w:start w:val="1"/>
      <w:numFmt w:val="bullet"/>
      <w:lvlText w:val="o"/>
      <w:lvlJc w:val="left"/>
      <w:pPr>
        <w:ind w:left="10045" w:hanging="360"/>
      </w:pPr>
      <w:rPr>
        <w:rFonts w:ascii="Courier New" w:hAnsi="Courier New" w:cs="Courier New" w:hint="default"/>
      </w:rPr>
    </w:lvl>
    <w:lvl w:ilvl="5" w:tplc="04150005" w:tentative="1">
      <w:start w:val="1"/>
      <w:numFmt w:val="bullet"/>
      <w:lvlText w:val=""/>
      <w:lvlJc w:val="left"/>
      <w:pPr>
        <w:ind w:left="10765" w:hanging="360"/>
      </w:pPr>
      <w:rPr>
        <w:rFonts w:ascii="Wingdings" w:hAnsi="Wingdings" w:hint="default"/>
      </w:rPr>
    </w:lvl>
    <w:lvl w:ilvl="6" w:tplc="04150001" w:tentative="1">
      <w:start w:val="1"/>
      <w:numFmt w:val="bullet"/>
      <w:lvlText w:val=""/>
      <w:lvlJc w:val="left"/>
      <w:pPr>
        <w:ind w:left="11485" w:hanging="360"/>
      </w:pPr>
      <w:rPr>
        <w:rFonts w:ascii="Symbol" w:hAnsi="Symbol" w:hint="default"/>
      </w:rPr>
    </w:lvl>
    <w:lvl w:ilvl="7" w:tplc="04150003" w:tentative="1">
      <w:start w:val="1"/>
      <w:numFmt w:val="bullet"/>
      <w:lvlText w:val="o"/>
      <w:lvlJc w:val="left"/>
      <w:pPr>
        <w:ind w:left="12205" w:hanging="360"/>
      </w:pPr>
      <w:rPr>
        <w:rFonts w:ascii="Courier New" w:hAnsi="Courier New" w:cs="Courier New" w:hint="default"/>
      </w:rPr>
    </w:lvl>
    <w:lvl w:ilvl="8" w:tplc="04150005" w:tentative="1">
      <w:start w:val="1"/>
      <w:numFmt w:val="bullet"/>
      <w:lvlText w:val=""/>
      <w:lvlJc w:val="left"/>
      <w:pPr>
        <w:ind w:left="12925" w:hanging="360"/>
      </w:pPr>
      <w:rPr>
        <w:rFonts w:ascii="Wingdings" w:hAnsi="Wingdings" w:hint="default"/>
      </w:rPr>
    </w:lvl>
  </w:abstractNum>
  <w:abstractNum w:abstractNumId="149">
    <w:nsid w:val="6C430AAF"/>
    <w:multiLevelType w:val="hybridMultilevel"/>
    <w:tmpl w:val="3EBE4E6E"/>
    <w:lvl w:ilvl="0" w:tplc="0415000F">
      <w:start w:val="1"/>
      <w:numFmt w:val="decimal"/>
      <w:lvlText w:val="%1."/>
      <w:lvlJc w:val="left"/>
      <w:pPr>
        <w:ind w:left="424"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0">
    <w:nsid w:val="6C6A69F2"/>
    <w:multiLevelType w:val="hybridMultilevel"/>
    <w:tmpl w:val="516876BC"/>
    <w:lvl w:ilvl="0" w:tplc="D23A9AAA">
      <w:start w:val="8"/>
      <w:numFmt w:val="upperRoman"/>
      <w:lvlText w:val="%1."/>
      <w:lvlJc w:val="right"/>
      <w:pPr>
        <w:ind w:left="360" w:hanging="360"/>
      </w:pPr>
      <w:rPr>
        <w:rFonts w:hint="default"/>
        <w:b/>
        <w:color w:val="215868" w:themeColor="accent5" w:themeShade="8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1">
    <w:nsid w:val="6F9A4504"/>
    <w:multiLevelType w:val="multilevel"/>
    <w:tmpl w:val="386CF808"/>
    <w:lvl w:ilvl="0">
      <w:start w:val="1"/>
      <w:numFmt w:val="upperRoman"/>
      <w:lvlText w:val="%1."/>
      <w:lvlJc w:val="left"/>
      <w:pPr>
        <w:ind w:left="6532" w:hanging="720"/>
      </w:pPr>
      <w:rPr>
        <w:rFonts w:hint="default"/>
      </w:rPr>
    </w:lvl>
    <w:lvl w:ilvl="1">
      <w:start w:val="1"/>
      <w:numFmt w:val="decimal"/>
      <w:isLgl/>
      <w:lvlText w:val="%1.%2."/>
      <w:lvlJc w:val="left"/>
      <w:pPr>
        <w:ind w:left="6172" w:hanging="360"/>
      </w:pPr>
      <w:rPr>
        <w:rFonts w:hint="default"/>
        <w:b w:val="0"/>
        <w:sz w:val="20"/>
        <w:szCs w:val="20"/>
      </w:rPr>
    </w:lvl>
    <w:lvl w:ilvl="2">
      <w:start w:val="1"/>
      <w:numFmt w:val="decimal"/>
      <w:isLgl/>
      <w:lvlText w:val="%1.%2.%3."/>
      <w:lvlJc w:val="left"/>
      <w:pPr>
        <w:ind w:left="6532" w:hanging="720"/>
      </w:pPr>
      <w:rPr>
        <w:rFonts w:hint="default"/>
        <w:b w:val="0"/>
        <w:sz w:val="22"/>
      </w:rPr>
    </w:lvl>
    <w:lvl w:ilvl="3">
      <w:start w:val="1"/>
      <w:numFmt w:val="decimal"/>
      <w:isLgl/>
      <w:lvlText w:val="%1.%2.%3.%4."/>
      <w:lvlJc w:val="left"/>
      <w:pPr>
        <w:ind w:left="6532" w:hanging="720"/>
      </w:pPr>
      <w:rPr>
        <w:rFonts w:hint="default"/>
        <w:b w:val="0"/>
        <w:sz w:val="22"/>
      </w:rPr>
    </w:lvl>
    <w:lvl w:ilvl="4">
      <w:start w:val="1"/>
      <w:numFmt w:val="decimal"/>
      <w:isLgl/>
      <w:lvlText w:val="%1.%2.%3.%4.%5."/>
      <w:lvlJc w:val="left"/>
      <w:pPr>
        <w:ind w:left="6892" w:hanging="1080"/>
      </w:pPr>
      <w:rPr>
        <w:rFonts w:hint="default"/>
        <w:b w:val="0"/>
        <w:sz w:val="22"/>
      </w:rPr>
    </w:lvl>
    <w:lvl w:ilvl="5">
      <w:start w:val="1"/>
      <w:numFmt w:val="decimal"/>
      <w:isLgl/>
      <w:lvlText w:val="%1.%2.%3.%4.%5.%6."/>
      <w:lvlJc w:val="left"/>
      <w:pPr>
        <w:ind w:left="6892" w:hanging="1080"/>
      </w:pPr>
      <w:rPr>
        <w:rFonts w:hint="default"/>
        <w:b w:val="0"/>
        <w:sz w:val="22"/>
      </w:rPr>
    </w:lvl>
    <w:lvl w:ilvl="6">
      <w:start w:val="1"/>
      <w:numFmt w:val="decimal"/>
      <w:isLgl/>
      <w:lvlText w:val="%1.%2.%3.%4.%5.%6.%7."/>
      <w:lvlJc w:val="left"/>
      <w:pPr>
        <w:ind w:left="6892" w:hanging="1080"/>
      </w:pPr>
      <w:rPr>
        <w:rFonts w:hint="default"/>
        <w:b w:val="0"/>
        <w:sz w:val="22"/>
      </w:rPr>
    </w:lvl>
    <w:lvl w:ilvl="7">
      <w:start w:val="1"/>
      <w:numFmt w:val="decimal"/>
      <w:isLgl/>
      <w:lvlText w:val="%1.%2.%3.%4.%5.%6.%7.%8."/>
      <w:lvlJc w:val="left"/>
      <w:pPr>
        <w:ind w:left="7252" w:hanging="1440"/>
      </w:pPr>
      <w:rPr>
        <w:rFonts w:hint="default"/>
        <w:b w:val="0"/>
        <w:sz w:val="22"/>
      </w:rPr>
    </w:lvl>
    <w:lvl w:ilvl="8">
      <w:start w:val="1"/>
      <w:numFmt w:val="decimal"/>
      <w:isLgl/>
      <w:lvlText w:val="%1.%2.%3.%4.%5.%6.%7.%8.%9."/>
      <w:lvlJc w:val="left"/>
      <w:pPr>
        <w:ind w:left="7252" w:hanging="1440"/>
      </w:pPr>
      <w:rPr>
        <w:rFonts w:hint="default"/>
        <w:b w:val="0"/>
        <w:sz w:val="22"/>
      </w:rPr>
    </w:lvl>
  </w:abstractNum>
  <w:abstractNum w:abstractNumId="152">
    <w:nsid w:val="6FA0212E"/>
    <w:multiLevelType w:val="hybridMultilevel"/>
    <w:tmpl w:val="3F04FD56"/>
    <w:lvl w:ilvl="0" w:tplc="A3EAE5FA">
      <w:start w:val="4"/>
      <w:numFmt w:val="bullet"/>
      <w:lvlText w:val=""/>
      <w:lvlJc w:val="left"/>
      <w:pPr>
        <w:ind w:left="1382" w:hanging="360"/>
      </w:pPr>
      <w:rPr>
        <w:rFonts w:ascii="Symbol" w:hAnsi="Symbol" w:cs="Times New Roman" w:hint="default"/>
        <w:color w:val="auto"/>
        <w:sz w:val="22"/>
        <w:szCs w:val="22"/>
      </w:rPr>
    </w:lvl>
    <w:lvl w:ilvl="1" w:tplc="04150003">
      <w:start w:val="1"/>
      <w:numFmt w:val="bullet"/>
      <w:lvlText w:val="o"/>
      <w:lvlJc w:val="left"/>
      <w:pPr>
        <w:ind w:left="2102" w:hanging="360"/>
      </w:pPr>
      <w:rPr>
        <w:rFonts w:ascii="Courier New" w:hAnsi="Courier New" w:cs="Courier New" w:hint="default"/>
      </w:rPr>
    </w:lvl>
    <w:lvl w:ilvl="2" w:tplc="04150005">
      <w:start w:val="1"/>
      <w:numFmt w:val="bullet"/>
      <w:lvlText w:val=""/>
      <w:lvlJc w:val="left"/>
      <w:pPr>
        <w:ind w:left="2822" w:hanging="360"/>
      </w:pPr>
      <w:rPr>
        <w:rFonts w:ascii="Wingdings" w:hAnsi="Wingdings" w:hint="default"/>
      </w:rPr>
    </w:lvl>
    <w:lvl w:ilvl="3" w:tplc="04150001" w:tentative="1">
      <w:start w:val="1"/>
      <w:numFmt w:val="bullet"/>
      <w:lvlText w:val=""/>
      <w:lvlJc w:val="left"/>
      <w:pPr>
        <w:ind w:left="3542" w:hanging="360"/>
      </w:pPr>
      <w:rPr>
        <w:rFonts w:ascii="Symbol" w:hAnsi="Symbol" w:hint="default"/>
      </w:rPr>
    </w:lvl>
    <w:lvl w:ilvl="4" w:tplc="04150003" w:tentative="1">
      <w:start w:val="1"/>
      <w:numFmt w:val="bullet"/>
      <w:lvlText w:val="o"/>
      <w:lvlJc w:val="left"/>
      <w:pPr>
        <w:ind w:left="4262" w:hanging="360"/>
      </w:pPr>
      <w:rPr>
        <w:rFonts w:ascii="Courier New" w:hAnsi="Courier New" w:cs="Courier New" w:hint="default"/>
      </w:rPr>
    </w:lvl>
    <w:lvl w:ilvl="5" w:tplc="04150005" w:tentative="1">
      <w:start w:val="1"/>
      <w:numFmt w:val="bullet"/>
      <w:lvlText w:val=""/>
      <w:lvlJc w:val="left"/>
      <w:pPr>
        <w:ind w:left="4982" w:hanging="360"/>
      </w:pPr>
      <w:rPr>
        <w:rFonts w:ascii="Wingdings" w:hAnsi="Wingdings" w:hint="default"/>
      </w:rPr>
    </w:lvl>
    <w:lvl w:ilvl="6" w:tplc="04150001" w:tentative="1">
      <w:start w:val="1"/>
      <w:numFmt w:val="bullet"/>
      <w:lvlText w:val=""/>
      <w:lvlJc w:val="left"/>
      <w:pPr>
        <w:ind w:left="5702" w:hanging="360"/>
      </w:pPr>
      <w:rPr>
        <w:rFonts w:ascii="Symbol" w:hAnsi="Symbol" w:hint="default"/>
      </w:rPr>
    </w:lvl>
    <w:lvl w:ilvl="7" w:tplc="04150003" w:tentative="1">
      <w:start w:val="1"/>
      <w:numFmt w:val="bullet"/>
      <w:lvlText w:val="o"/>
      <w:lvlJc w:val="left"/>
      <w:pPr>
        <w:ind w:left="6422" w:hanging="360"/>
      </w:pPr>
      <w:rPr>
        <w:rFonts w:ascii="Courier New" w:hAnsi="Courier New" w:cs="Courier New" w:hint="default"/>
      </w:rPr>
    </w:lvl>
    <w:lvl w:ilvl="8" w:tplc="04150005" w:tentative="1">
      <w:start w:val="1"/>
      <w:numFmt w:val="bullet"/>
      <w:lvlText w:val=""/>
      <w:lvlJc w:val="left"/>
      <w:pPr>
        <w:ind w:left="7142" w:hanging="360"/>
      </w:pPr>
      <w:rPr>
        <w:rFonts w:ascii="Wingdings" w:hAnsi="Wingdings" w:hint="default"/>
      </w:rPr>
    </w:lvl>
  </w:abstractNum>
  <w:abstractNum w:abstractNumId="153">
    <w:nsid w:val="705A0B71"/>
    <w:multiLevelType w:val="hybridMultilevel"/>
    <w:tmpl w:val="69324486"/>
    <w:lvl w:ilvl="0" w:tplc="20BE81B0">
      <w:start w:val="1"/>
      <w:numFmt w:val="bullet"/>
      <w:lvlText w:val=""/>
      <w:lvlJc w:val="left"/>
      <w:pPr>
        <w:ind w:left="969" w:hanging="360"/>
      </w:pPr>
      <w:rPr>
        <w:rFonts w:ascii="Symbol" w:hAnsi="Symbol" w:hint="default"/>
        <w:sz w:val="14"/>
      </w:rPr>
    </w:lvl>
    <w:lvl w:ilvl="1" w:tplc="04150003" w:tentative="1">
      <w:start w:val="1"/>
      <w:numFmt w:val="bullet"/>
      <w:lvlText w:val="o"/>
      <w:lvlJc w:val="left"/>
      <w:pPr>
        <w:ind w:left="1689" w:hanging="360"/>
      </w:pPr>
      <w:rPr>
        <w:rFonts w:ascii="Courier New" w:hAnsi="Courier New" w:cs="Courier New" w:hint="default"/>
      </w:rPr>
    </w:lvl>
    <w:lvl w:ilvl="2" w:tplc="04150005" w:tentative="1">
      <w:start w:val="1"/>
      <w:numFmt w:val="bullet"/>
      <w:lvlText w:val=""/>
      <w:lvlJc w:val="left"/>
      <w:pPr>
        <w:ind w:left="2409" w:hanging="360"/>
      </w:pPr>
      <w:rPr>
        <w:rFonts w:ascii="Wingdings" w:hAnsi="Wingdings" w:hint="default"/>
      </w:rPr>
    </w:lvl>
    <w:lvl w:ilvl="3" w:tplc="04150001" w:tentative="1">
      <w:start w:val="1"/>
      <w:numFmt w:val="bullet"/>
      <w:lvlText w:val=""/>
      <w:lvlJc w:val="left"/>
      <w:pPr>
        <w:ind w:left="3129" w:hanging="360"/>
      </w:pPr>
      <w:rPr>
        <w:rFonts w:ascii="Symbol" w:hAnsi="Symbol" w:hint="default"/>
      </w:rPr>
    </w:lvl>
    <w:lvl w:ilvl="4" w:tplc="04150003" w:tentative="1">
      <w:start w:val="1"/>
      <w:numFmt w:val="bullet"/>
      <w:lvlText w:val="o"/>
      <w:lvlJc w:val="left"/>
      <w:pPr>
        <w:ind w:left="3849" w:hanging="360"/>
      </w:pPr>
      <w:rPr>
        <w:rFonts w:ascii="Courier New" w:hAnsi="Courier New" w:cs="Courier New" w:hint="default"/>
      </w:rPr>
    </w:lvl>
    <w:lvl w:ilvl="5" w:tplc="04150005" w:tentative="1">
      <w:start w:val="1"/>
      <w:numFmt w:val="bullet"/>
      <w:lvlText w:val=""/>
      <w:lvlJc w:val="left"/>
      <w:pPr>
        <w:ind w:left="4569" w:hanging="360"/>
      </w:pPr>
      <w:rPr>
        <w:rFonts w:ascii="Wingdings" w:hAnsi="Wingdings" w:hint="default"/>
      </w:rPr>
    </w:lvl>
    <w:lvl w:ilvl="6" w:tplc="04150001" w:tentative="1">
      <w:start w:val="1"/>
      <w:numFmt w:val="bullet"/>
      <w:lvlText w:val=""/>
      <w:lvlJc w:val="left"/>
      <w:pPr>
        <w:ind w:left="5289" w:hanging="360"/>
      </w:pPr>
      <w:rPr>
        <w:rFonts w:ascii="Symbol" w:hAnsi="Symbol" w:hint="default"/>
      </w:rPr>
    </w:lvl>
    <w:lvl w:ilvl="7" w:tplc="04150003" w:tentative="1">
      <w:start w:val="1"/>
      <w:numFmt w:val="bullet"/>
      <w:lvlText w:val="o"/>
      <w:lvlJc w:val="left"/>
      <w:pPr>
        <w:ind w:left="6009" w:hanging="360"/>
      </w:pPr>
      <w:rPr>
        <w:rFonts w:ascii="Courier New" w:hAnsi="Courier New" w:cs="Courier New" w:hint="default"/>
      </w:rPr>
    </w:lvl>
    <w:lvl w:ilvl="8" w:tplc="04150005" w:tentative="1">
      <w:start w:val="1"/>
      <w:numFmt w:val="bullet"/>
      <w:lvlText w:val=""/>
      <w:lvlJc w:val="left"/>
      <w:pPr>
        <w:ind w:left="6729" w:hanging="360"/>
      </w:pPr>
      <w:rPr>
        <w:rFonts w:ascii="Wingdings" w:hAnsi="Wingdings" w:hint="default"/>
      </w:rPr>
    </w:lvl>
  </w:abstractNum>
  <w:abstractNum w:abstractNumId="154">
    <w:nsid w:val="70CF1127"/>
    <w:multiLevelType w:val="hybridMultilevel"/>
    <w:tmpl w:val="53C8738E"/>
    <w:lvl w:ilvl="0" w:tplc="8D64D74C">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nsid w:val="719D5372"/>
    <w:multiLevelType w:val="hybridMultilevel"/>
    <w:tmpl w:val="1526CAB0"/>
    <w:lvl w:ilvl="0" w:tplc="58868AA4">
      <w:start w:val="1"/>
      <w:numFmt w:val="bullet"/>
      <w:pStyle w:val="DiagNag2"/>
      <w:lvlText w:val=""/>
      <w:lvlJc w:val="left"/>
      <w:pPr>
        <w:tabs>
          <w:tab w:val="num" w:pos="227"/>
        </w:tabs>
        <w:ind w:left="227" w:hanging="227"/>
      </w:pPr>
      <w:rPr>
        <w:rFonts w:ascii="Symbol" w:hAnsi="Symbol" w:hint="default"/>
        <w:strike w:val="0"/>
        <w:dstrike w:val="0"/>
        <w:color w:val="auto"/>
        <w:u w:val="none"/>
        <w:effect w:val="none"/>
      </w:rPr>
    </w:lvl>
    <w:lvl w:ilvl="1" w:tplc="04150003">
      <w:start w:val="1"/>
      <w:numFmt w:val="decimal"/>
      <w:lvlText w:val="%2."/>
      <w:lvlJc w:val="left"/>
      <w:pPr>
        <w:tabs>
          <w:tab w:val="num" w:pos="1440"/>
        </w:tabs>
        <w:ind w:left="1440" w:hanging="360"/>
      </w:pPr>
      <w:rPr>
        <w:rFonts w:cs="Times New Roman"/>
      </w:rPr>
    </w:lvl>
    <w:lvl w:ilvl="2" w:tplc="04150005">
      <w:start w:val="1"/>
      <w:numFmt w:val="decimal"/>
      <w:lvlText w:val="%3."/>
      <w:lvlJc w:val="left"/>
      <w:pPr>
        <w:tabs>
          <w:tab w:val="num" w:pos="2160"/>
        </w:tabs>
        <w:ind w:left="2160" w:hanging="360"/>
      </w:pPr>
      <w:rPr>
        <w:rFonts w:cs="Times New Roman"/>
      </w:rPr>
    </w:lvl>
    <w:lvl w:ilvl="3" w:tplc="04150001">
      <w:start w:val="1"/>
      <w:numFmt w:val="decimal"/>
      <w:lvlText w:val="%4."/>
      <w:lvlJc w:val="left"/>
      <w:pPr>
        <w:tabs>
          <w:tab w:val="num" w:pos="2880"/>
        </w:tabs>
        <w:ind w:left="2880" w:hanging="360"/>
      </w:pPr>
      <w:rPr>
        <w:rFonts w:cs="Times New Roman"/>
      </w:rPr>
    </w:lvl>
    <w:lvl w:ilvl="4" w:tplc="04150003">
      <w:start w:val="1"/>
      <w:numFmt w:val="decimal"/>
      <w:lvlText w:val="%5."/>
      <w:lvlJc w:val="left"/>
      <w:pPr>
        <w:tabs>
          <w:tab w:val="num" w:pos="3600"/>
        </w:tabs>
        <w:ind w:left="3600" w:hanging="360"/>
      </w:pPr>
      <w:rPr>
        <w:rFonts w:cs="Times New Roman"/>
      </w:rPr>
    </w:lvl>
    <w:lvl w:ilvl="5" w:tplc="04150005">
      <w:start w:val="1"/>
      <w:numFmt w:val="decimal"/>
      <w:lvlText w:val="%6."/>
      <w:lvlJc w:val="left"/>
      <w:pPr>
        <w:tabs>
          <w:tab w:val="num" w:pos="4320"/>
        </w:tabs>
        <w:ind w:left="4320" w:hanging="360"/>
      </w:pPr>
      <w:rPr>
        <w:rFonts w:cs="Times New Roman"/>
      </w:rPr>
    </w:lvl>
    <w:lvl w:ilvl="6" w:tplc="04150001">
      <w:start w:val="1"/>
      <w:numFmt w:val="decimal"/>
      <w:lvlText w:val="%7."/>
      <w:lvlJc w:val="left"/>
      <w:pPr>
        <w:tabs>
          <w:tab w:val="num" w:pos="5040"/>
        </w:tabs>
        <w:ind w:left="5040" w:hanging="360"/>
      </w:pPr>
      <w:rPr>
        <w:rFonts w:cs="Times New Roman"/>
      </w:rPr>
    </w:lvl>
    <w:lvl w:ilvl="7" w:tplc="04150003">
      <w:start w:val="1"/>
      <w:numFmt w:val="decimal"/>
      <w:lvlText w:val="%8."/>
      <w:lvlJc w:val="left"/>
      <w:pPr>
        <w:tabs>
          <w:tab w:val="num" w:pos="5760"/>
        </w:tabs>
        <w:ind w:left="5760" w:hanging="360"/>
      </w:pPr>
      <w:rPr>
        <w:rFonts w:cs="Times New Roman"/>
      </w:rPr>
    </w:lvl>
    <w:lvl w:ilvl="8" w:tplc="04150005">
      <w:start w:val="1"/>
      <w:numFmt w:val="decimal"/>
      <w:lvlText w:val="%9."/>
      <w:lvlJc w:val="left"/>
      <w:pPr>
        <w:tabs>
          <w:tab w:val="num" w:pos="6480"/>
        </w:tabs>
        <w:ind w:left="6480" w:hanging="360"/>
      </w:pPr>
      <w:rPr>
        <w:rFonts w:cs="Times New Roman"/>
      </w:rPr>
    </w:lvl>
  </w:abstractNum>
  <w:abstractNum w:abstractNumId="156">
    <w:nsid w:val="720E6182"/>
    <w:multiLevelType w:val="hybridMultilevel"/>
    <w:tmpl w:val="15B4F202"/>
    <w:lvl w:ilvl="0" w:tplc="24DEBBA8">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157">
    <w:nsid w:val="7287074F"/>
    <w:multiLevelType w:val="hybridMultilevel"/>
    <w:tmpl w:val="3B8480CE"/>
    <w:lvl w:ilvl="0" w:tplc="133664C0">
      <w:start w:val="1"/>
      <w:numFmt w:val="bullet"/>
      <w:lvlText w:val=""/>
      <w:lvlJc w:val="left"/>
      <w:pPr>
        <w:ind w:left="720"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nsid w:val="729344E5"/>
    <w:multiLevelType w:val="hybridMultilevel"/>
    <w:tmpl w:val="753E6ED0"/>
    <w:lvl w:ilvl="0" w:tplc="AF9456BA">
      <w:start w:val="1"/>
      <w:numFmt w:val="bullet"/>
      <w:lvlText w:val=""/>
      <w:lvlJc w:val="left"/>
      <w:pPr>
        <w:ind w:left="1035" w:hanging="360"/>
      </w:pPr>
      <w:rPr>
        <w:rFonts w:ascii="Symbol" w:hAnsi="Symbol" w:hint="default"/>
        <w:sz w:val="13"/>
      </w:rPr>
    </w:lvl>
    <w:lvl w:ilvl="1" w:tplc="04150003" w:tentative="1">
      <w:start w:val="1"/>
      <w:numFmt w:val="bullet"/>
      <w:lvlText w:val="o"/>
      <w:lvlJc w:val="left"/>
      <w:pPr>
        <w:ind w:left="1755" w:hanging="360"/>
      </w:pPr>
      <w:rPr>
        <w:rFonts w:ascii="Courier New" w:hAnsi="Courier New" w:cs="Courier New" w:hint="default"/>
      </w:rPr>
    </w:lvl>
    <w:lvl w:ilvl="2" w:tplc="04150005" w:tentative="1">
      <w:start w:val="1"/>
      <w:numFmt w:val="bullet"/>
      <w:lvlText w:val=""/>
      <w:lvlJc w:val="left"/>
      <w:pPr>
        <w:ind w:left="2475" w:hanging="360"/>
      </w:pPr>
      <w:rPr>
        <w:rFonts w:ascii="Wingdings" w:hAnsi="Wingdings" w:hint="default"/>
      </w:rPr>
    </w:lvl>
    <w:lvl w:ilvl="3" w:tplc="04150001" w:tentative="1">
      <w:start w:val="1"/>
      <w:numFmt w:val="bullet"/>
      <w:lvlText w:val=""/>
      <w:lvlJc w:val="left"/>
      <w:pPr>
        <w:ind w:left="3195" w:hanging="360"/>
      </w:pPr>
      <w:rPr>
        <w:rFonts w:ascii="Symbol" w:hAnsi="Symbol" w:hint="default"/>
      </w:rPr>
    </w:lvl>
    <w:lvl w:ilvl="4" w:tplc="04150003" w:tentative="1">
      <w:start w:val="1"/>
      <w:numFmt w:val="bullet"/>
      <w:lvlText w:val="o"/>
      <w:lvlJc w:val="left"/>
      <w:pPr>
        <w:ind w:left="3915" w:hanging="360"/>
      </w:pPr>
      <w:rPr>
        <w:rFonts w:ascii="Courier New" w:hAnsi="Courier New" w:cs="Courier New" w:hint="default"/>
      </w:rPr>
    </w:lvl>
    <w:lvl w:ilvl="5" w:tplc="04150005" w:tentative="1">
      <w:start w:val="1"/>
      <w:numFmt w:val="bullet"/>
      <w:lvlText w:val=""/>
      <w:lvlJc w:val="left"/>
      <w:pPr>
        <w:ind w:left="4635" w:hanging="360"/>
      </w:pPr>
      <w:rPr>
        <w:rFonts w:ascii="Wingdings" w:hAnsi="Wingdings" w:hint="default"/>
      </w:rPr>
    </w:lvl>
    <w:lvl w:ilvl="6" w:tplc="04150001" w:tentative="1">
      <w:start w:val="1"/>
      <w:numFmt w:val="bullet"/>
      <w:lvlText w:val=""/>
      <w:lvlJc w:val="left"/>
      <w:pPr>
        <w:ind w:left="5355" w:hanging="360"/>
      </w:pPr>
      <w:rPr>
        <w:rFonts w:ascii="Symbol" w:hAnsi="Symbol" w:hint="default"/>
      </w:rPr>
    </w:lvl>
    <w:lvl w:ilvl="7" w:tplc="04150003" w:tentative="1">
      <w:start w:val="1"/>
      <w:numFmt w:val="bullet"/>
      <w:lvlText w:val="o"/>
      <w:lvlJc w:val="left"/>
      <w:pPr>
        <w:ind w:left="6075" w:hanging="360"/>
      </w:pPr>
      <w:rPr>
        <w:rFonts w:ascii="Courier New" w:hAnsi="Courier New" w:cs="Courier New" w:hint="default"/>
      </w:rPr>
    </w:lvl>
    <w:lvl w:ilvl="8" w:tplc="04150005" w:tentative="1">
      <w:start w:val="1"/>
      <w:numFmt w:val="bullet"/>
      <w:lvlText w:val=""/>
      <w:lvlJc w:val="left"/>
      <w:pPr>
        <w:ind w:left="6795" w:hanging="360"/>
      </w:pPr>
      <w:rPr>
        <w:rFonts w:ascii="Wingdings" w:hAnsi="Wingdings" w:hint="default"/>
      </w:rPr>
    </w:lvl>
  </w:abstractNum>
  <w:abstractNum w:abstractNumId="159">
    <w:nsid w:val="72E57FCF"/>
    <w:multiLevelType w:val="hybridMultilevel"/>
    <w:tmpl w:val="FA809B28"/>
    <w:lvl w:ilvl="0" w:tplc="C77463D8">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0">
    <w:nsid w:val="73154B74"/>
    <w:multiLevelType w:val="hybridMultilevel"/>
    <w:tmpl w:val="E3C0FD44"/>
    <w:lvl w:ilvl="0" w:tplc="A3EAE5FA">
      <w:start w:val="4"/>
      <w:numFmt w:val="bullet"/>
      <w:lvlText w:val=""/>
      <w:lvlJc w:val="left"/>
      <w:pPr>
        <w:ind w:left="957" w:hanging="360"/>
      </w:pPr>
      <w:rPr>
        <w:rFonts w:ascii="Symbol" w:hAnsi="Symbol" w:cs="Times New Roman" w:hint="default"/>
        <w:color w:val="auto"/>
        <w:sz w:val="22"/>
        <w:szCs w:val="22"/>
      </w:rPr>
    </w:lvl>
    <w:lvl w:ilvl="1" w:tplc="278EB4DC">
      <w:start w:val="1"/>
      <w:numFmt w:val="bullet"/>
      <w:lvlText w:val=""/>
      <w:lvlJc w:val="left"/>
      <w:pPr>
        <w:ind w:left="1677" w:hanging="360"/>
      </w:pPr>
      <w:rPr>
        <w:rFonts w:ascii="Symbol" w:hAnsi="Symbol" w:hint="default"/>
      </w:rPr>
    </w:lvl>
    <w:lvl w:ilvl="2" w:tplc="04150005" w:tentative="1">
      <w:start w:val="1"/>
      <w:numFmt w:val="bullet"/>
      <w:lvlText w:val=""/>
      <w:lvlJc w:val="left"/>
      <w:pPr>
        <w:ind w:left="2397" w:hanging="360"/>
      </w:pPr>
      <w:rPr>
        <w:rFonts w:ascii="Wingdings" w:hAnsi="Wingdings" w:hint="default"/>
      </w:rPr>
    </w:lvl>
    <w:lvl w:ilvl="3" w:tplc="04150001" w:tentative="1">
      <w:start w:val="1"/>
      <w:numFmt w:val="bullet"/>
      <w:lvlText w:val=""/>
      <w:lvlJc w:val="left"/>
      <w:pPr>
        <w:ind w:left="3117" w:hanging="360"/>
      </w:pPr>
      <w:rPr>
        <w:rFonts w:ascii="Symbol" w:hAnsi="Symbol" w:hint="default"/>
      </w:rPr>
    </w:lvl>
    <w:lvl w:ilvl="4" w:tplc="04150003" w:tentative="1">
      <w:start w:val="1"/>
      <w:numFmt w:val="bullet"/>
      <w:lvlText w:val="o"/>
      <w:lvlJc w:val="left"/>
      <w:pPr>
        <w:ind w:left="3837" w:hanging="360"/>
      </w:pPr>
      <w:rPr>
        <w:rFonts w:ascii="Courier New" w:hAnsi="Courier New" w:cs="Courier New" w:hint="default"/>
      </w:rPr>
    </w:lvl>
    <w:lvl w:ilvl="5" w:tplc="04150005" w:tentative="1">
      <w:start w:val="1"/>
      <w:numFmt w:val="bullet"/>
      <w:lvlText w:val=""/>
      <w:lvlJc w:val="left"/>
      <w:pPr>
        <w:ind w:left="4557" w:hanging="360"/>
      </w:pPr>
      <w:rPr>
        <w:rFonts w:ascii="Wingdings" w:hAnsi="Wingdings" w:hint="default"/>
      </w:rPr>
    </w:lvl>
    <w:lvl w:ilvl="6" w:tplc="04150001" w:tentative="1">
      <w:start w:val="1"/>
      <w:numFmt w:val="bullet"/>
      <w:lvlText w:val=""/>
      <w:lvlJc w:val="left"/>
      <w:pPr>
        <w:ind w:left="5277" w:hanging="360"/>
      </w:pPr>
      <w:rPr>
        <w:rFonts w:ascii="Symbol" w:hAnsi="Symbol" w:hint="default"/>
      </w:rPr>
    </w:lvl>
    <w:lvl w:ilvl="7" w:tplc="04150003" w:tentative="1">
      <w:start w:val="1"/>
      <w:numFmt w:val="bullet"/>
      <w:lvlText w:val="o"/>
      <w:lvlJc w:val="left"/>
      <w:pPr>
        <w:ind w:left="5997" w:hanging="360"/>
      </w:pPr>
      <w:rPr>
        <w:rFonts w:ascii="Courier New" w:hAnsi="Courier New" w:cs="Courier New" w:hint="default"/>
      </w:rPr>
    </w:lvl>
    <w:lvl w:ilvl="8" w:tplc="04150005" w:tentative="1">
      <w:start w:val="1"/>
      <w:numFmt w:val="bullet"/>
      <w:lvlText w:val=""/>
      <w:lvlJc w:val="left"/>
      <w:pPr>
        <w:ind w:left="6717" w:hanging="360"/>
      </w:pPr>
      <w:rPr>
        <w:rFonts w:ascii="Wingdings" w:hAnsi="Wingdings" w:hint="default"/>
      </w:rPr>
    </w:lvl>
  </w:abstractNum>
  <w:abstractNum w:abstractNumId="161">
    <w:nsid w:val="74A6572D"/>
    <w:multiLevelType w:val="hybridMultilevel"/>
    <w:tmpl w:val="6246A650"/>
    <w:lvl w:ilvl="0" w:tplc="278EB4D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nsid w:val="76015BAD"/>
    <w:multiLevelType w:val="hybridMultilevel"/>
    <w:tmpl w:val="B8E479DE"/>
    <w:lvl w:ilvl="0" w:tplc="A3D4AC56">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nsid w:val="78982B15"/>
    <w:multiLevelType w:val="hybridMultilevel"/>
    <w:tmpl w:val="7DE2A68E"/>
    <w:lvl w:ilvl="0" w:tplc="45AC24A4">
      <w:start w:val="1"/>
      <w:numFmt w:val="decimal"/>
      <w:lvlText w:val="%1."/>
      <w:lvlJc w:val="left"/>
      <w:pPr>
        <w:ind w:left="720" w:hanging="360"/>
      </w:pPr>
      <w:rPr>
        <w:rFonts w:hint="default"/>
        <w:color w:val="215868" w:themeColor="accent5" w:themeShade="80"/>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4">
    <w:nsid w:val="7AA54C19"/>
    <w:multiLevelType w:val="hybridMultilevel"/>
    <w:tmpl w:val="21E8480E"/>
    <w:lvl w:ilvl="0" w:tplc="133664C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5">
    <w:nsid w:val="7AB83773"/>
    <w:multiLevelType w:val="hybridMultilevel"/>
    <w:tmpl w:val="7F520FA0"/>
    <w:lvl w:ilvl="0" w:tplc="CBB67888">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6">
    <w:nsid w:val="7BBD46C5"/>
    <w:multiLevelType w:val="hybridMultilevel"/>
    <w:tmpl w:val="283843C2"/>
    <w:lvl w:ilvl="0" w:tplc="F6780D70">
      <w:start w:val="1"/>
      <w:numFmt w:val="bullet"/>
      <w:pStyle w:val="kwiatki"/>
      <w:lvlText w:val=""/>
      <w:lvlJc w:val="left"/>
      <w:pPr>
        <w:ind w:left="360" w:hanging="360"/>
      </w:pPr>
      <w:rPr>
        <w:rFonts w:ascii="Wingdings" w:hAnsi="Wingdings" w:hint="default"/>
        <w:strike w:val="0"/>
        <w:color w:val="auto"/>
        <w:sz w:val="14"/>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nsid w:val="7D8C3212"/>
    <w:multiLevelType w:val="hybridMultilevel"/>
    <w:tmpl w:val="81483928"/>
    <w:lvl w:ilvl="0" w:tplc="250C880C">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8">
    <w:nsid w:val="7DDA6AF9"/>
    <w:multiLevelType w:val="hybridMultilevel"/>
    <w:tmpl w:val="5CAA4016"/>
    <w:lvl w:ilvl="0" w:tplc="03EE2306">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nsid w:val="7E0D1A47"/>
    <w:multiLevelType w:val="hybridMultilevel"/>
    <w:tmpl w:val="A8F44CF4"/>
    <w:lvl w:ilvl="0" w:tplc="133664C0">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num w:numId="1">
    <w:abstractNumId w:val="30"/>
  </w:num>
  <w:num w:numId="2">
    <w:abstractNumId w:val="146"/>
  </w:num>
  <w:num w:numId="3">
    <w:abstractNumId w:val="152"/>
  </w:num>
  <w:num w:numId="4">
    <w:abstractNumId w:val="160"/>
  </w:num>
  <w:num w:numId="5">
    <w:abstractNumId w:val="109"/>
  </w:num>
  <w:num w:numId="6">
    <w:abstractNumId w:val="155"/>
  </w:num>
  <w:num w:numId="7">
    <w:abstractNumId w:val="29"/>
  </w:num>
  <w:num w:numId="8">
    <w:abstractNumId w:val="17"/>
  </w:num>
  <w:num w:numId="9">
    <w:abstractNumId w:val="101"/>
  </w:num>
  <w:num w:numId="10">
    <w:abstractNumId w:val="69"/>
  </w:num>
  <w:num w:numId="11">
    <w:abstractNumId w:val="49"/>
  </w:num>
  <w:num w:numId="12">
    <w:abstractNumId w:val="3"/>
  </w:num>
  <w:num w:numId="13">
    <w:abstractNumId w:val="13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5"/>
  </w:num>
  <w:num w:numId="15">
    <w:abstractNumId w:val="12"/>
  </w:num>
  <w:num w:numId="16">
    <w:abstractNumId w:val="105"/>
  </w:num>
  <w:num w:numId="17">
    <w:abstractNumId w:val="112"/>
  </w:num>
  <w:num w:numId="18">
    <w:abstractNumId w:val="44"/>
  </w:num>
  <w:num w:numId="19">
    <w:abstractNumId w:val="61"/>
  </w:num>
  <w:num w:numId="20">
    <w:abstractNumId w:val="53"/>
  </w:num>
  <w:num w:numId="21">
    <w:abstractNumId w:val="144"/>
  </w:num>
  <w:num w:numId="22">
    <w:abstractNumId w:val="90"/>
  </w:num>
  <w:num w:numId="23">
    <w:abstractNumId w:val="58"/>
  </w:num>
  <w:num w:numId="24">
    <w:abstractNumId w:val="67"/>
  </w:num>
  <w:num w:numId="25">
    <w:abstractNumId w:val="154"/>
  </w:num>
  <w:num w:numId="26">
    <w:abstractNumId w:val="162"/>
  </w:num>
  <w:num w:numId="27">
    <w:abstractNumId w:val="106"/>
  </w:num>
  <w:num w:numId="28">
    <w:abstractNumId w:val="98"/>
  </w:num>
  <w:num w:numId="29">
    <w:abstractNumId w:val="74"/>
  </w:num>
  <w:num w:numId="30">
    <w:abstractNumId w:val="20"/>
  </w:num>
  <w:num w:numId="31">
    <w:abstractNumId w:val="137"/>
  </w:num>
  <w:num w:numId="32">
    <w:abstractNumId w:val="40"/>
  </w:num>
  <w:num w:numId="33">
    <w:abstractNumId w:val="159"/>
  </w:num>
  <w:num w:numId="34">
    <w:abstractNumId w:val="83"/>
  </w:num>
  <w:num w:numId="35">
    <w:abstractNumId w:val="168"/>
  </w:num>
  <w:num w:numId="36">
    <w:abstractNumId w:val="108"/>
  </w:num>
  <w:num w:numId="37">
    <w:abstractNumId w:val="110"/>
  </w:num>
  <w:num w:numId="38">
    <w:abstractNumId w:val="97"/>
  </w:num>
  <w:num w:numId="39">
    <w:abstractNumId w:val="73"/>
  </w:num>
  <w:num w:numId="40">
    <w:abstractNumId w:val="130"/>
  </w:num>
  <w:num w:numId="41">
    <w:abstractNumId w:val="167"/>
  </w:num>
  <w:num w:numId="42">
    <w:abstractNumId w:val="35"/>
  </w:num>
  <w:num w:numId="43">
    <w:abstractNumId w:val="42"/>
  </w:num>
  <w:num w:numId="44">
    <w:abstractNumId w:val="66"/>
  </w:num>
  <w:num w:numId="45">
    <w:abstractNumId w:val="4"/>
  </w:num>
  <w:num w:numId="46">
    <w:abstractNumId w:val="33"/>
  </w:num>
  <w:num w:numId="47">
    <w:abstractNumId w:val="161"/>
  </w:num>
  <w:num w:numId="48">
    <w:abstractNumId w:val="148"/>
  </w:num>
  <w:num w:numId="49">
    <w:abstractNumId w:val="76"/>
  </w:num>
  <w:num w:numId="50">
    <w:abstractNumId w:val="105"/>
  </w:num>
  <w:num w:numId="51">
    <w:abstractNumId w:val="77"/>
  </w:num>
  <w:num w:numId="52">
    <w:abstractNumId w:val="27"/>
  </w:num>
  <w:num w:numId="53">
    <w:abstractNumId w:val="105"/>
  </w:num>
  <w:num w:numId="54">
    <w:abstractNumId w:val="56"/>
  </w:num>
  <w:num w:numId="55">
    <w:abstractNumId w:val="59"/>
  </w:num>
  <w:num w:numId="56">
    <w:abstractNumId w:val="166"/>
  </w:num>
  <w:num w:numId="57">
    <w:abstractNumId w:val="104"/>
  </w:num>
  <w:num w:numId="58">
    <w:abstractNumId w:val="41"/>
  </w:num>
  <w:num w:numId="59">
    <w:abstractNumId w:val="51"/>
  </w:num>
  <w:num w:numId="60">
    <w:abstractNumId w:val="142"/>
  </w:num>
  <w:num w:numId="61">
    <w:abstractNumId w:val="16"/>
  </w:num>
  <w:num w:numId="62">
    <w:abstractNumId w:val="54"/>
  </w:num>
  <w:num w:numId="63">
    <w:abstractNumId w:val="127"/>
  </w:num>
  <w:num w:numId="64">
    <w:abstractNumId w:val="5"/>
  </w:num>
  <w:num w:numId="65">
    <w:abstractNumId w:val="169"/>
  </w:num>
  <w:num w:numId="66">
    <w:abstractNumId w:val="157"/>
  </w:num>
  <w:num w:numId="67">
    <w:abstractNumId w:val="127"/>
  </w:num>
  <w:num w:numId="68">
    <w:abstractNumId w:val="164"/>
  </w:num>
  <w:num w:numId="69">
    <w:abstractNumId w:val="64"/>
  </w:num>
  <w:num w:numId="70">
    <w:abstractNumId w:val="57"/>
  </w:num>
  <w:num w:numId="71">
    <w:abstractNumId w:val="127"/>
  </w:num>
  <w:num w:numId="72">
    <w:abstractNumId w:val="6"/>
  </w:num>
  <w:num w:numId="73">
    <w:abstractNumId w:val="31"/>
  </w:num>
  <w:num w:numId="74">
    <w:abstractNumId w:val="131"/>
  </w:num>
  <w:num w:numId="75">
    <w:abstractNumId w:val="88"/>
  </w:num>
  <w:num w:numId="76">
    <w:abstractNumId w:val="46"/>
  </w:num>
  <w:num w:numId="77">
    <w:abstractNumId w:val="128"/>
  </w:num>
  <w:num w:numId="78">
    <w:abstractNumId w:val="19"/>
  </w:num>
  <w:num w:numId="79">
    <w:abstractNumId w:val="117"/>
  </w:num>
  <w:num w:numId="80">
    <w:abstractNumId w:val="36"/>
  </w:num>
  <w:num w:numId="81">
    <w:abstractNumId w:val="0"/>
  </w:num>
  <w:num w:numId="82">
    <w:abstractNumId w:val="116"/>
  </w:num>
  <w:num w:numId="83">
    <w:abstractNumId w:val="23"/>
  </w:num>
  <w:num w:numId="84">
    <w:abstractNumId w:val="62"/>
  </w:num>
  <w:num w:numId="85">
    <w:abstractNumId w:val="126"/>
  </w:num>
  <w:num w:numId="86">
    <w:abstractNumId w:val="151"/>
  </w:num>
  <w:num w:numId="87">
    <w:abstractNumId w:val="45"/>
  </w:num>
  <w:num w:numId="88">
    <w:abstractNumId w:val="96"/>
  </w:num>
  <w:num w:numId="89">
    <w:abstractNumId w:val="1"/>
  </w:num>
  <w:num w:numId="90">
    <w:abstractNumId w:val="11"/>
  </w:num>
  <w:num w:numId="91">
    <w:abstractNumId w:val="60"/>
  </w:num>
  <w:num w:numId="92">
    <w:abstractNumId w:val="122"/>
  </w:num>
  <w:num w:numId="93">
    <w:abstractNumId w:val="70"/>
  </w:num>
  <w:num w:numId="94">
    <w:abstractNumId w:val="10"/>
  </w:num>
  <w:num w:numId="95">
    <w:abstractNumId w:val="52"/>
  </w:num>
  <w:num w:numId="96">
    <w:abstractNumId w:val="26"/>
  </w:num>
  <w:num w:numId="97">
    <w:abstractNumId w:val="94"/>
  </w:num>
  <w:num w:numId="98">
    <w:abstractNumId w:val="2"/>
  </w:num>
  <w:num w:numId="99">
    <w:abstractNumId w:val="149"/>
  </w:num>
  <w:num w:numId="100">
    <w:abstractNumId w:val="125"/>
  </w:num>
  <w:num w:numId="101">
    <w:abstractNumId w:val="28"/>
  </w:num>
  <w:num w:numId="102">
    <w:abstractNumId w:val="136"/>
  </w:num>
  <w:num w:numId="103">
    <w:abstractNumId w:val="8"/>
  </w:num>
  <w:num w:numId="104">
    <w:abstractNumId w:val="129"/>
  </w:num>
  <w:num w:numId="105">
    <w:abstractNumId w:val="133"/>
  </w:num>
  <w:num w:numId="106">
    <w:abstractNumId w:val="14"/>
  </w:num>
  <w:num w:numId="107">
    <w:abstractNumId w:val="22"/>
  </w:num>
  <w:num w:numId="108">
    <w:abstractNumId w:val="147"/>
  </w:num>
  <w:num w:numId="109">
    <w:abstractNumId w:val="89"/>
  </w:num>
  <w:num w:numId="110">
    <w:abstractNumId w:val="38"/>
  </w:num>
  <w:num w:numId="111">
    <w:abstractNumId w:val="121"/>
  </w:num>
  <w:num w:numId="112">
    <w:abstractNumId w:val="18"/>
  </w:num>
  <w:num w:numId="113">
    <w:abstractNumId w:val="55"/>
  </w:num>
  <w:num w:numId="114">
    <w:abstractNumId w:val="123"/>
  </w:num>
  <w:num w:numId="115">
    <w:abstractNumId w:val="165"/>
  </w:num>
  <w:num w:numId="116">
    <w:abstractNumId w:val="140"/>
  </w:num>
  <w:num w:numId="117">
    <w:abstractNumId w:val="37"/>
  </w:num>
  <w:num w:numId="118">
    <w:abstractNumId w:val="114"/>
  </w:num>
  <w:num w:numId="119">
    <w:abstractNumId w:val="43"/>
  </w:num>
  <w:num w:numId="120">
    <w:abstractNumId w:val="7"/>
  </w:num>
  <w:num w:numId="121">
    <w:abstractNumId w:val="135"/>
  </w:num>
  <w:num w:numId="122">
    <w:abstractNumId w:val="24"/>
  </w:num>
  <w:num w:numId="123">
    <w:abstractNumId w:val="85"/>
  </w:num>
  <w:num w:numId="124">
    <w:abstractNumId w:val="21"/>
  </w:num>
  <w:num w:numId="125">
    <w:abstractNumId w:val="25"/>
  </w:num>
  <w:num w:numId="126">
    <w:abstractNumId w:val="107"/>
  </w:num>
  <w:num w:numId="127">
    <w:abstractNumId w:val="78"/>
  </w:num>
  <w:num w:numId="128">
    <w:abstractNumId w:val="63"/>
  </w:num>
  <w:num w:numId="129">
    <w:abstractNumId w:val="132"/>
  </w:num>
  <w:num w:numId="130">
    <w:abstractNumId w:val="87"/>
  </w:num>
  <w:num w:numId="131">
    <w:abstractNumId w:val="34"/>
  </w:num>
  <w:num w:numId="132">
    <w:abstractNumId w:val="15"/>
  </w:num>
  <w:num w:numId="133">
    <w:abstractNumId w:val="99"/>
  </w:num>
  <w:num w:numId="134">
    <w:abstractNumId w:val="80"/>
  </w:num>
  <w:num w:numId="135">
    <w:abstractNumId w:val="92"/>
  </w:num>
  <w:num w:numId="136">
    <w:abstractNumId w:val="120"/>
  </w:num>
  <w:num w:numId="137">
    <w:abstractNumId w:val="113"/>
  </w:num>
  <w:num w:numId="138">
    <w:abstractNumId w:val="81"/>
  </w:num>
  <w:num w:numId="139">
    <w:abstractNumId w:val="100"/>
  </w:num>
  <w:num w:numId="140">
    <w:abstractNumId w:val="95"/>
  </w:num>
  <w:num w:numId="141">
    <w:abstractNumId w:val="47"/>
  </w:num>
  <w:num w:numId="142">
    <w:abstractNumId w:val="153"/>
  </w:num>
  <w:num w:numId="143">
    <w:abstractNumId w:val="50"/>
  </w:num>
  <w:num w:numId="144">
    <w:abstractNumId w:val="163"/>
  </w:num>
  <w:num w:numId="145">
    <w:abstractNumId w:val="115"/>
  </w:num>
  <w:num w:numId="146">
    <w:abstractNumId w:val="91"/>
  </w:num>
  <w:num w:numId="147">
    <w:abstractNumId w:val="143"/>
  </w:num>
  <w:num w:numId="148">
    <w:abstractNumId w:val="84"/>
  </w:num>
  <w:num w:numId="149">
    <w:abstractNumId w:val="39"/>
  </w:num>
  <w:num w:numId="150">
    <w:abstractNumId w:val="156"/>
  </w:num>
  <w:num w:numId="151">
    <w:abstractNumId w:val="71"/>
  </w:num>
  <w:num w:numId="152">
    <w:abstractNumId w:val="119"/>
  </w:num>
  <w:num w:numId="153">
    <w:abstractNumId w:val="118"/>
  </w:num>
  <w:num w:numId="154">
    <w:abstractNumId w:val="93"/>
  </w:num>
  <w:num w:numId="155">
    <w:abstractNumId w:val="68"/>
  </w:num>
  <w:num w:numId="156">
    <w:abstractNumId w:val="79"/>
  </w:num>
  <w:num w:numId="157">
    <w:abstractNumId w:val="32"/>
  </w:num>
  <w:num w:numId="158">
    <w:abstractNumId w:val="72"/>
  </w:num>
  <w:num w:numId="159">
    <w:abstractNumId w:val="124"/>
  </w:num>
  <w:num w:numId="160">
    <w:abstractNumId w:val="138"/>
  </w:num>
  <w:num w:numId="161">
    <w:abstractNumId w:val="102"/>
  </w:num>
  <w:num w:numId="162">
    <w:abstractNumId w:val="82"/>
  </w:num>
  <w:num w:numId="163">
    <w:abstractNumId w:val="86"/>
  </w:num>
  <w:num w:numId="164">
    <w:abstractNumId w:val="75"/>
  </w:num>
  <w:num w:numId="165">
    <w:abstractNumId w:val="9"/>
  </w:num>
  <w:num w:numId="166">
    <w:abstractNumId w:val="65"/>
  </w:num>
  <w:num w:numId="167">
    <w:abstractNumId w:val="134"/>
  </w:num>
  <w:num w:numId="168">
    <w:abstractNumId w:val="141"/>
  </w:num>
  <w:num w:numId="169">
    <w:abstractNumId w:val="158"/>
  </w:num>
  <w:num w:numId="170">
    <w:abstractNumId w:val="142"/>
    <w:lvlOverride w:ilvl="0">
      <w:startOverride w:val="1"/>
    </w:lvlOverride>
  </w:num>
  <w:num w:numId="171">
    <w:abstractNumId w:val="103"/>
  </w:num>
  <w:num w:numId="172">
    <w:abstractNumId w:val="48"/>
  </w:num>
  <w:num w:numId="173">
    <w:abstractNumId w:val="111"/>
  </w:num>
  <w:num w:numId="174">
    <w:abstractNumId w:val="13"/>
  </w:num>
  <w:num w:numId="175">
    <w:abstractNumId w:val="150"/>
  </w:num>
  <w:num w:numId="176">
    <w:abstractNumId w:val="62"/>
  </w:num>
  <w:num w:numId="177">
    <w:abstractNumId w:val="62"/>
  </w:num>
  <w:num w:numId="178">
    <w:abstractNumId w:val="62"/>
  </w:num>
  <w:num w:numId="179">
    <w:abstractNumId w:val="62"/>
  </w:num>
  <w:num w:numId="180">
    <w:abstractNumId w:val="62"/>
  </w:num>
  <w:num w:numId="181">
    <w:abstractNumId w:val="62"/>
  </w:num>
  <w:num w:numId="182">
    <w:abstractNumId w:val="62"/>
  </w:num>
  <w:num w:numId="183">
    <w:abstractNumId w:val="62"/>
  </w:num>
  <w:num w:numId="184">
    <w:abstractNumId w:val="62"/>
  </w:num>
  <w:numIdMacAtCleanup w:val="17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defaultTabStop w:val="709"/>
  <w:hyphenationZone w:val="425"/>
  <w:characterSpacingControl w:val="doNotCompress"/>
  <w:hdrShapeDefaults>
    <o:shapedefaults v:ext="edit" spidmax="20482"/>
  </w:hdrShapeDefaults>
  <w:footnotePr>
    <w:footnote w:id="0"/>
    <w:footnote w:id="1"/>
  </w:footnotePr>
  <w:endnotePr>
    <w:endnote w:id="0"/>
    <w:endnote w:id="1"/>
  </w:endnotePr>
  <w:compat/>
  <w:rsids>
    <w:rsidRoot w:val="001A2294"/>
    <w:rsid w:val="00000210"/>
    <w:rsid w:val="00001683"/>
    <w:rsid w:val="00001684"/>
    <w:rsid w:val="00002AC3"/>
    <w:rsid w:val="00003354"/>
    <w:rsid w:val="0000336F"/>
    <w:rsid w:val="000035A2"/>
    <w:rsid w:val="00003DC5"/>
    <w:rsid w:val="00005121"/>
    <w:rsid w:val="000052F6"/>
    <w:rsid w:val="00006342"/>
    <w:rsid w:val="00006C2D"/>
    <w:rsid w:val="00007764"/>
    <w:rsid w:val="00013765"/>
    <w:rsid w:val="000156DE"/>
    <w:rsid w:val="00015718"/>
    <w:rsid w:val="000159DE"/>
    <w:rsid w:val="00016672"/>
    <w:rsid w:val="00016693"/>
    <w:rsid w:val="00016A3D"/>
    <w:rsid w:val="00017560"/>
    <w:rsid w:val="00017A99"/>
    <w:rsid w:val="00017CBA"/>
    <w:rsid w:val="00020316"/>
    <w:rsid w:val="00020E30"/>
    <w:rsid w:val="00021BF5"/>
    <w:rsid w:val="00022156"/>
    <w:rsid w:val="00022A7D"/>
    <w:rsid w:val="00023CF3"/>
    <w:rsid w:val="0002530D"/>
    <w:rsid w:val="000259D8"/>
    <w:rsid w:val="00025DA1"/>
    <w:rsid w:val="0002693D"/>
    <w:rsid w:val="00026BA8"/>
    <w:rsid w:val="00026BBC"/>
    <w:rsid w:val="00027864"/>
    <w:rsid w:val="000279DE"/>
    <w:rsid w:val="00027E62"/>
    <w:rsid w:val="00027FE5"/>
    <w:rsid w:val="000315EA"/>
    <w:rsid w:val="00031A8B"/>
    <w:rsid w:val="00031F11"/>
    <w:rsid w:val="00031F90"/>
    <w:rsid w:val="00032470"/>
    <w:rsid w:val="000327C8"/>
    <w:rsid w:val="00032C00"/>
    <w:rsid w:val="00033862"/>
    <w:rsid w:val="00034092"/>
    <w:rsid w:val="00034529"/>
    <w:rsid w:val="000353DC"/>
    <w:rsid w:val="000357F8"/>
    <w:rsid w:val="000359A5"/>
    <w:rsid w:val="00036B37"/>
    <w:rsid w:val="0004076F"/>
    <w:rsid w:val="000407EF"/>
    <w:rsid w:val="00041C71"/>
    <w:rsid w:val="00043096"/>
    <w:rsid w:val="000438E2"/>
    <w:rsid w:val="000454AE"/>
    <w:rsid w:val="00046161"/>
    <w:rsid w:val="0004690A"/>
    <w:rsid w:val="00047BA0"/>
    <w:rsid w:val="000503F3"/>
    <w:rsid w:val="000510F7"/>
    <w:rsid w:val="00051774"/>
    <w:rsid w:val="00051853"/>
    <w:rsid w:val="00052379"/>
    <w:rsid w:val="00052BEA"/>
    <w:rsid w:val="00052EF3"/>
    <w:rsid w:val="0005381A"/>
    <w:rsid w:val="000544D7"/>
    <w:rsid w:val="0005520E"/>
    <w:rsid w:val="000563B9"/>
    <w:rsid w:val="00056763"/>
    <w:rsid w:val="00056C2D"/>
    <w:rsid w:val="0005729D"/>
    <w:rsid w:val="0006017E"/>
    <w:rsid w:val="0006098E"/>
    <w:rsid w:val="00060B1A"/>
    <w:rsid w:val="00061282"/>
    <w:rsid w:val="00061578"/>
    <w:rsid w:val="000618F6"/>
    <w:rsid w:val="000642BA"/>
    <w:rsid w:val="00064B2A"/>
    <w:rsid w:val="00065728"/>
    <w:rsid w:val="00065B8B"/>
    <w:rsid w:val="000669BA"/>
    <w:rsid w:val="0006732B"/>
    <w:rsid w:val="000673F7"/>
    <w:rsid w:val="00070827"/>
    <w:rsid w:val="00070DF3"/>
    <w:rsid w:val="000710B0"/>
    <w:rsid w:val="00073268"/>
    <w:rsid w:val="00073757"/>
    <w:rsid w:val="00073779"/>
    <w:rsid w:val="000739A8"/>
    <w:rsid w:val="00073AB5"/>
    <w:rsid w:val="00074304"/>
    <w:rsid w:val="000748E9"/>
    <w:rsid w:val="00074908"/>
    <w:rsid w:val="00074BD7"/>
    <w:rsid w:val="00075F3D"/>
    <w:rsid w:val="0007634E"/>
    <w:rsid w:val="00076C0B"/>
    <w:rsid w:val="00076C5B"/>
    <w:rsid w:val="00076D06"/>
    <w:rsid w:val="000772A6"/>
    <w:rsid w:val="000774EF"/>
    <w:rsid w:val="000778B2"/>
    <w:rsid w:val="000800CC"/>
    <w:rsid w:val="00080C68"/>
    <w:rsid w:val="000817D0"/>
    <w:rsid w:val="000818B7"/>
    <w:rsid w:val="0008230C"/>
    <w:rsid w:val="0008279D"/>
    <w:rsid w:val="00082E63"/>
    <w:rsid w:val="000837AD"/>
    <w:rsid w:val="00083DD9"/>
    <w:rsid w:val="00084241"/>
    <w:rsid w:val="0008456E"/>
    <w:rsid w:val="00087475"/>
    <w:rsid w:val="0008747C"/>
    <w:rsid w:val="000906DD"/>
    <w:rsid w:val="00091F41"/>
    <w:rsid w:val="00092DC3"/>
    <w:rsid w:val="00093F4D"/>
    <w:rsid w:val="00095012"/>
    <w:rsid w:val="00095D47"/>
    <w:rsid w:val="000969E2"/>
    <w:rsid w:val="00097782"/>
    <w:rsid w:val="00097C6E"/>
    <w:rsid w:val="000A05B3"/>
    <w:rsid w:val="000A106B"/>
    <w:rsid w:val="000A1A16"/>
    <w:rsid w:val="000A1A59"/>
    <w:rsid w:val="000A2969"/>
    <w:rsid w:val="000A4370"/>
    <w:rsid w:val="000A4B0A"/>
    <w:rsid w:val="000A64BE"/>
    <w:rsid w:val="000A7344"/>
    <w:rsid w:val="000A7FCD"/>
    <w:rsid w:val="000B0A93"/>
    <w:rsid w:val="000B139F"/>
    <w:rsid w:val="000B1429"/>
    <w:rsid w:val="000B167B"/>
    <w:rsid w:val="000B308E"/>
    <w:rsid w:val="000B3353"/>
    <w:rsid w:val="000B34C5"/>
    <w:rsid w:val="000B36BD"/>
    <w:rsid w:val="000B3C19"/>
    <w:rsid w:val="000B453E"/>
    <w:rsid w:val="000B4E7C"/>
    <w:rsid w:val="000B56CB"/>
    <w:rsid w:val="000B5DC2"/>
    <w:rsid w:val="000B6AD3"/>
    <w:rsid w:val="000B6D2B"/>
    <w:rsid w:val="000B7468"/>
    <w:rsid w:val="000B7980"/>
    <w:rsid w:val="000C0065"/>
    <w:rsid w:val="000C019B"/>
    <w:rsid w:val="000C055F"/>
    <w:rsid w:val="000C0703"/>
    <w:rsid w:val="000C1A8B"/>
    <w:rsid w:val="000C1EC1"/>
    <w:rsid w:val="000C2AB3"/>
    <w:rsid w:val="000C3C21"/>
    <w:rsid w:val="000C4537"/>
    <w:rsid w:val="000C4D74"/>
    <w:rsid w:val="000C53C7"/>
    <w:rsid w:val="000C61BF"/>
    <w:rsid w:val="000C6FF0"/>
    <w:rsid w:val="000C709C"/>
    <w:rsid w:val="000C7C2E"/>
    <w:rsid w:val="000D06DC"/>
    <w:rsid w:val="000D0962"/>
    <w:rsid w:val="000D10F2"/>
    <w:rsid w:val="000D135A"/>
    <w:rsid w:val="000D1F16"/>
    <w:rsid w:val="000D2DB4"/>
    <w:rsid w:val="000D5761"/>
    <w:rsid w:val="000D5CE7"/>
    <w:rsid w:val="000D7829"/>
    <w:rsid w:val="000D7CCC"/>
    <w:rsid w:val="000E0DF3"/>
    <w:rsid w:val="000E0FE3"/>
    <w:rsid w:val="000E10A4"/>
    <w:rsid w:val="000E1286"/>
    <w:rsid w:val="000E1D7A"/>
    <w:rsid w:val="000E30DB"/>
    <w:rsid w:val="000E3259"/>
    <w:rsid w:val="000E3786"/>
    <w:rsid w:val="000E3E18"/>
    <w:rsid w:val="000E3E86"/>
    <w:rsid w:val="000E3EA5"/>
    <w:rsid w:val="000E43FA"/>
    <w:rsid w:val="000E481E"/>
    <w:rsid w:val="000E4975"/>
    <w:rsid w:val="000E5C40"/>
    <w:rsid w:val="000E6C8E"/>
    <w:rsid w:val="000E6DAC"/>
    <w:rsid w:val="000F1399"/>
    <w:rsid w:val="000F25A2"/>
    <w:rsid w:val="000F2DF0"/>
    <w:rsid w:val="000F3207"/>
    <w:rsid w:val="000F37DC"/>
    <w:rsid w:val="000F3FED"/>
    <w:rsid w:val="000F5891"/>
    <w:rsid w:val="000F5DEF"/>
    <w:rsid w:val="000F5E69"/>
    <w:rsid w:val="000F5F02"/>
    <w:rsid w:val="000F7060"/>
    <w:rsid w:val="000F72BA"/>
    <w:rsid w:val="000F7560"/>
    <w:rsid w:val="000F796F"/>
    <w:rsid w:val="000F7C49"/>
    <w:rsid w:val="000F7EE6"/>
    <w:rsid w:val="00100173"/>
    <w:rsid w:val="00100BED"/>
    <w:rsid w:val="0010193D"/>
    <w:rsid w:val="00101B4C"/>
    <w:rsid w:val="001029AA"/>
    <w:rsid w:val="001035E9"/>
    <w:rsid w:val="00104416"/>
    <w:rsid w:val="00104962"/>
    <w:rsid w:val="00105496"/>
    <w:rsid w:val="00105BBA"/>
    <w:rsid w:val="00106E6A"/>
    <w:rsid w:val="00106E90"/>
    <w:rsid w:val="00106FFF"/>
    <w:rsid w:val="00107466"/>
    <w:rsid w:val="001074E3"/>
    <w:rsid w:val="00110316"/>
    <w:rsid w:val="001118F6"/>
    <w:rsid w:val="001119E6"/>
    <w:rsid w:val="00111BBA"/>
    <w:rsid w:val="00111F15"/>
    <w:rsid w:val="00112664"/>
    <w:rsid w:val="00112998"/>
    <w:rsid w:val="0011301A"/>
    <w:rsid w:val="00113850"/>
    <w:rsid w:val="00114481"/>
    <w:rsid w:val="001149CA"/>
    <w:rsid w:val="00114EAD"/>
    <w:rsid w:val="00115ADD"/>
    <w:rsid w:val="00115C6F"/>
    <w:rsid w:val="00116592"/>
    <w:rsid w:val="0012004F"/>
    <w:rsid w:val="0012051A"/>
    <w:rsid w:val="00120E82"/>
    <w:rsid w:val="001219CD"/>
    <w:rsid w:val="00121C6B"/>
    <w:rsid w:val="00122342"/>
    <w:rsid w:val="00124128"/>
    <w:rsid w:val="0012547C"/>
    <w:rsid w:val="001259AE"/>
    <w:rsid w:val="00125A96"/>
    <w:rsid w:val="001271ED"/>
    <w:rsid w:val="00127753"/>
    <w:rsid w:val="00127A73"/>
    <w:rsid w:val="00127B19"/>
    <w:rsid w:val="00127E3E"/>
    <w:rsid w:val="00127EE9"/>
    <w:rsid w:val="00130222"/>
    <w:rsid w:val="00130B8D"/>
    <w:rsid w:val="00131F30"/>
    <w:rsid w:val="0013304A"/>
    <w:rsid w:val="00133AC4"/>
    <w:rsid w:val="00133F1B"/>
    <w:rsid w:val="00134FAB"/>
    <w:rsid w:val="00135063"/>
    <w:rsid w:val="00135490"/>
    <w:rsid w:val="00135589"/>
    <w:rsid w:val="001358B9"/>
    <w:rsid w:val="00135D96"/>
    <w:rsid w:val="00135D97"/>
    <w:rsid w:val="001365DC"/>
    <w:rsid w:val="0013671B"/>
    <w:rsid w:val="0013776A"/>
    <w:rsid w:val="0014144F"/>
    <w:rsid w:val="0014349C"/>
    <w:rsid w:val="00143D3D"/>
    <w:rsid w:val="0014466A"/>
    <w:rsid w:val="001462B6"/>
    <w:rsid w:val="00147065"/>
    <w:rsid w:val="00147B1F"/>
    <w:rsid w:val="001505C7"/>
    <w:rsid w:val="0015082B"/>
    <w:rsid w:val="00150B3F"/>
    <w:rsid w:val="0015127A"/>
    <w:rsid w:val="00151319"/>
    <w:rsid w:val="00151EA8"/>
    <w:rsid w:val="001522C3"/>
    <w:rsid w:val="00152F07"/>
    <w:rsid w:val="00153123"/>
    <w:rsid w:val="00154118"/>
    <w:rsid w:val="001542ED"/>
    <w:rsid w:val="00154393"/>
    <w:rsid w:val="00154D09"/>
    <w:rsid w:val="00154ED5"/>
    <w:rsid w:val="00155013"/>
    <w:rsid w:val="00155312"/>
    <w:rsid w:val="00155922"/>
    <w:rsid w:val="001577C2"/>
    <w:rsid w:val="00157CAE"/>
    <w:rsid w:val="001603D8"/>
    <w:rsid w:val="00160C5B"/>
    <w:rsid w:val="001610B5"/>
    <w:rsid w:val="00161209"/>
    <w:rsid w:val="0016153C"/>
    <w:rsid w:val="001616F8"/>
    <w:rsid w:val="0016276B"/>
    <w:rsid w:val="0016288F"/>
    <w:rsid w:val="00162DDF"/>
    <w:rsid w:val="001642FA"/>
    <w:rsid w:val="00164C22"/>
    <w:rsid w:val="00165780"/>
    <w:rsid w:val="00170409"/>
    <w:rsid w:val="00171640"/>
    <w:rsid w:val="00171696"/>
    <w:rsid w:val="001726EA"/>
    <w:rsid w:val="001732C1"/>
    <w:rsid w:val="00173A7C"/>
    <w:rsid w:val="00173D8A"/>
    <w:rsid w:val="00173F2E"/>
    <w:rsid w:val="001741FA"/>
    <w:rsid w:val="00174CAE"/>
    <w:rsid w:val="00174D98"/>
    <w:rsid w:val="00176555"/>
    <w:rsid w:val="00176C55"/>
    <w:rsid w:val="00177DD0"/>
    <w:rsid w:val="00180C93"/>
    <w:rsid w:val="00182106"/>
    <w:rsid w:val="001821F1"/>
    <w:rsid w:val="0018236B"/>
    <w:rsid w:val="0018264A"/>
    <w:rsid w:val="00185A30"/>
    <w:rsid w:val="00186E27"/>
    <w:rsid w:val="00186ECD"/>
    <w:rsid w:val="0018705E"/>
    <w:rsid w:val="00187BA8"/>
    <w:rsid w:val="00190721"/>
    <w:rsid w:val="0019117F"/>
    <w:rsid w:val="00192E01"/>
    <w:rsid w:val="00193F6F"/>
    <w:rsid w:val="0019488B"/>
    <w:rsid w:val="00194A52"/>
    <w:rsid w:val="00194A66"/>
    <w:rsid w:val="00194DC1"/>
    <w:rsid w:val="00194E9F"/>
    <w:rsid w:val="00194F76"/>
    <w:rsid w:val="00194F7A"/>
    <w:rsid w:val="00195184"/>
    <w:rsid w:val="00195EED"/>
    <w:rsid w:val="00197B6A"/>
    <w:rsid w:val="001A0A3C"/>
    <w:rsid w:val="001A1E4E"/>
    <w:rsid w:val="001A2294"/>
    <w:rsid w:val="001A2988"/>
    <w:rsid w:val="001A336B"/>
    <w:rsid w:val="001A411D"/>
    <w:rsid w:val="001A5611"/>
    <w:rsid w:val="001A5AED"/>
    <w:rsid w:val="001A5C88"/>
    <w:rsid w:val="001A7727"/>
    <w:rsid w:val="001A798A"/>
    <w:rsid w:val="001A7F4B"/>
    <w:rsid w:val="001B0148"/>
    <w:rsid w:val="001B1BA9"/>
    <w:rsid w:val="001B1EAD"/>
    <w:rsid w:val="001B3D4A"/>
    <w:rsid w:val="001B41FD"/>
    <w:rsid w:val="001B48A8"/>
    <w:rsid w:val="001B4A5B"/>
    <w:rsid w:val="001B4B41"/>
    <w:rsid w:val="001B53C8"/>
    <w:rsid w:val="001B5D89"/>
    <w:rsid w:val="001B644F"/>
    <w:rsid w:val="001B66C2"/>
    <w:rsid w:val="001B6B6C"/>
    <w:rsid w:val="001B6FB7"/>
    <w:rsid w:val="001B7AFB"/>
    <w:rsid w:val="001B7F51"/>
    <w:rsid w:val="001B7FE0"/>
    <w:rsid w:val="001C21D1"/>
    <w:rsid w:val="001C268C"/>
    <w:rsid w:val="001C26DF"/>
    <w:rsid w:val="001C303F"/>
    <w:rsid w:val="001C30C8"/>
    <w:rsid w:val="001C428D"/>
    <w:rsid w:val="001C5278"/>
    <w:rsid w:val="001C55AF"/>
    <w:rsid w:val="001C64CB"/>
    <w:rsid w:val="001C67D2"/>
    <w:rsid w:val="001C7A80"/>
    <w:rsid w:val="001D0E4A"/>
    <w:rsid w:val="001D122F"/>
    <w:rsid w:val="001D1525"/>
    <w:rsid w:val="001D2958"/>
    <w:rsid w:val="001D3132"/>
    <w:rsid w:val="001D43AF"/>
    <w:rsid w:val="001D4843"/>
    <w:rsid w:val="001D4E8F"/>
    <w:rsid w:val="001D5A10"/>
    <w:rsid w:val="001D6CC5"/>
    <w:rsid w:val="001D71FE"/>
    <w:rsid w:val="001E150F"/>
    <w:rsid w:val="001E1B10"/>
    <w:rsid w:val="001E1DF8"/>
    <w:rsid w:val="001E1E4B"/>
    <w:rsid w:val="001E34BF"/>
    <w:rsid w:val="001E3C24"/>
    <w:rsid w:val="001E512D"/>
    <w:rsid w:val="001E63FC"/>
    <w:rsid w:val="001E6DC0"/>
    <w:rsid w:val="001E70CF"/>
    <w:rsid w:val="001E751D"/>
    <w:rsid w:val="001E7B1C"/>
    <w:rsid w:val="001F1079"/>
    <w:rsid w:val="001F13C1"/>
    <w:rsid w:val="001F2684"/>
    <w:rsid w:val="001F3311"/>
    <w:rsid w:val="001F3419"/>
    <w:rsid w:val="001F35E7"/>
    <w:rsid w:val="001F417B"/>
    <w:rsid w:val="001F5206"/>
    <w:rsid w:val="001F5CE0"/>
    <w:rsid w:val="001F5F2F"/>
    <w:rsid w:val="001F7CDA"/>
    <w:rsid w:val="00200B3B"/>
    <w:rsid w:val="00200E0B"/>
    <w:rsid w:val="00201132"/>
    <w:rsid w:val="00202B23"/>
    <w:rsid w:val="002038A9"/>
    <w:rsid w:val="0020398E"/>
    <w:rsid w:val="00203B80"/>
    <w:rsid w:val="00204EB7"/>
    <w:rsid w:val="00204F18"/>
    <w:rsid w:val="00205C9C"/>
    <w:rsid w:val="00206A2A"/>
    <w:rsid w:val="00206C54"/>
    <w:rsid w:val="00210250"/>
    <w:rsid w:val="0021294C"/>
    <w:rsid w:val="002134AB"/>
    <w:rsid w:val="00214398"/>
    <w:rsid w:val="00214EC6"/>
    <w:rsid w:val="0021556F"/>
    <w:rsid w:val="0021602A"/>
    <w:rsid w:val="00216244"/>
    <w:rsid w:val="002167F0"/>
    <w:rsid w:val="00216AF5"/>
    <w:rsid w:val="00216F4A"/>
    <w:rsid w:val="002172B3"/>
    <w:rsid w:val="0022001A"/>
    <w:rsid w:val="0022077E"/>
    <w:rsid w:val="002209B7"/>
    <w:rsid w:val="00220D9A"/>
    <w:rsid w:val="002215AC"/>
    <w:rsid w:val="00222241"/>
    <w:rsid w:val="00222430"/>
    <w:rsid w:val="00222E09"/>
    <w:rsid w:val="00223FF8"/>
    <w:rsid w:val="00224152"/>
    <w:rsid w:val="002245A0"/>
    <w:rsid w:val="0022462F"/>
    <w:rsid w:val="00224911"/>
    <w:rsid w:val="00225361"/>
    <w:rsid w:val="002254F7"/>
    <w:rsid w:val="002257FD"/>
    <w:rsid w:val="00226044"/>
    <w:rsid w:val="002263EA"/>
    <w:rsid w:val="00226608"/>
    <w:rsid w:val="00227265"/>
    <w:rsid w:val="002274DE"/>
    <w:rsid w:val="00227D24"/>
    <w:rsid w:val="00227F58"/>
    <w:rsid w:val="0023055A"/>
    <w:rsid w:val="0023119E"/>
    <w:rsid w:val="0023134A"/>
    <w:rsid w:val="00231D69"/>
    <w:rsid w:val="00231E25"/>
    <w:rsid w:val="002320E1"/>
    <w:rsid w:val="0023291B"/>
    <w:rsid w:val="00232D47"/>
    <w:rsid w:val="00233480"/>
    <w:rsid w:val="002335A8"/>
    <w:rsid w:val="00233701"/>
    <w:rsid w:val="00233A9A"/>
    <w:rsid w:val="0023431F"/>
    <w:rsid w:val="00234D18"/>
    <w:rsid w:val="00234E68"/>
    <w:rsid w:val="0023524A"/>
    <w:rsid w:val="002353D6"/>
    <w:rsid w:val="00235F2C"/>
    <w:rsid w:val="0023603C"/>
    <w:rsid w:val="002367B9"/>
    <w:rsid w:val="002367D7"/>
    <w:rsid w:val="002378BF"/>
    <w:rsid w:val="00242CE7"/>
    <w:rsid w:val="00242F84"/>
    <w:rsid w:val="0024406F"/>
    <w:rsid w:val="002446C9"/>
    <w:rsid w:val="00244FF1"/>
    <w:rsid w:val="002453A7"/>
    <w:rsid w:val="002469F8"/>
    <w:rsid w:val="00246CF2"/>
    <w:rsid w:val="00246FB1"/>
    <w:rsid w:val="0024764C"/>
    <w:rsid w:val="00250937"/>
    <w:rsid w:val="00251D51"/>
    <w:rsid w:val="002527C2"/>
    <w:rsid w:val="00252833"/>
    <w:rsid w:val="00252D4C"/>
    <w:rsid w:val="002530D9"/>
    <w:rsid w:val="00253906"/>
    <w:rsid w:val="00254B68"/>
    <w:rsid w:val="00254BBC"/>
    <w:rsid w:val="002551CD"/>
    <w:rsid w:val="00255745"/>
    <w:rsid w:val="00255936"/>
    <w:rsid w:val="00255F2E"/>
    <w:rsid w:val="002562CA"/>
    <w:rsid w:val="00256359"/>
    <w:rsid w:val="00257551"/>
    <w:rsid w:val="00260064"/>
    <w:rsid w:val="00260B5A"/>
    <w:rsid w:val="0026169D"/>
    <w:rsid w:val="00261CF3"/>
    <w:rsid w:val="00261E7C"/>
    <w:rsid w:val="00264E4E"/>
    <w:rsid w:val="0026621E"/>
    <w:rsid w:val="0026636B"/>
    <w:rsid w:val="00266A26"/>
    <w:rsid w:val="00266B09"/>
    <w:rsid w:val="00267230"/>
    <w:rsid w:val="00267A2A"/>
    <w:rsid w:val="0027097A"/>
    <w:rsid w:val="00271923"/>
    <w:rsid w:val="00272491"/>
    <w:rsid w:val="00272BD6"/>
    <w:rsid w:val="00273625"/>
    <w:rsid w:val="002736A5"/>
    <w:rsid w:val="00273FE9"/>
    <w:rsid w:val="002742C2"/>
    <w:rsid w:val="00274699"/>
    <w:rsid w:val="002756BE"/>
    <w:rsid w:val="00275FB1"/>
    <w:rsid w:val="00276047"/>
    <w:rsid w:val="0027621A"/>
    <w:rsid w:val="00276499"/>
    <w:rsid w:val="00276585"/>
    <w:rsid w:val="002770C5"/>
    <w:rsid w:val="002804BB"/>
    <w:rsid w:val="00280D56"/>
    <w:rsid w:val="0028290E"/>
    <w:rsid w:val="00282E56"/>
    <w:rsid w:val="002831C3"/>
    <w:rsid w:val="00283553"/>
    <w:rsid w:val="0028363F"/>
    <w:rsid w:val="00283E68"/>
    <w:rsid w:val="00286F56"/>
    <w:rsid w:val="002870F3"/>
    <w:rsid w:val="002902A7"/>
    <w:rsid w:val="00290831"/>
    <w:rsid w:val="00291E3D"/>
    <w:rsid w:val="00292559"/>
    <w:rsid w:val="00292962"/>
    <w:rsid w:val="00292F50"/>
    <w:rsid w:val="00294081"/>
    <w:rsid w:val="00295604"/>
    <w:rsid w:val="002957BF"/>
    <w:rsid w:val="00295FF1"/>
    <w:rsid w:val="00296026"/>
    <w:rsid w:val="00296B72"/>
    <w:rsid w:val="00296E4B"/>
    <w:rsid w:val="002971A7"/>
    <w:rsid w:val="00297B5B"/>
    <w:rsid w:val="00297C5E"/>
    <w:rsid w:val="00297CCF"/>
    <w:rsid w:val="00297DF0"/>
    <w:rsid w:val="002A0BFA"/>
    <w:rsid w:val="002A168B"/>
    <w:rsid w:val="002A170D"/>
    <w:rsid w:val="002A1C4B"/>
    <w:rsid w:val="002A2491"/>
    <w:rsid w:val="002A267C"/>
    <w:rsid w:val="002A3046"/>
    <w:rsid w:val="002A462E"/>
    <w:rsid w:val="002A4A29"/>
    <w:rsid w:val="002A6791"/>
    <w:rsid w:val="002A71C2"/>
    <w:rsid w:val="002A7C8C"/>
    <w:rsid w:val="002A7CB1"/>
    <w:rsid w:val="002A7ED9"/>
    <w:rsid w:val="002B0415"/>
    <w:rsid w:val="002B0776"/>
    <w:rsid w:val="002B08E3"/>
    <w:rsid w:val="002B1225"/>
    <w:rsid w:val="002B1ECF"/>
    <w:rsid w:val="002B1F6C"/>
    <w:rsid w:val="002B282F"/>
    <w:rsid w:val="002B29AF"/>
    <w:rsid w:val="002B2C99"/>
    <w:rsid w:val="002B3CF9"/>
    <w:rsid w:val="002B43FC"/>
    <w:rsid w:val="002B4D9B"/>
    <w:rsid w:val="002B4DBB"/>
    <w:rsid w:val="002B54B8"/>
    <w:rsid w:val="002B5C7F"/>
    <w:rsid w:val="002B5FDA"/>
    <w:rsid w:val="002B65CC"/>
    <w:rsid w:val="002B67A7"/>
    <w:rsid w:val="002C014C"/>
    <w:rsid w:val="002C0413"/>
    <w:rsid w:val="002C0464"/>
    <w:rsid w:val="002C0CF3"/>
    <w:rsid w:val="002C1065"/>
    <w:rsid w:val="002C156F"/>
    <w:rsid w:val="002C1C4C"/>
    <w:rsid w:val="002C1C7F"/>
    <w:rsid w:val="002C246B"/>
    <w:rsid w:val="002C24A7"/>
    <w:rsid w:val="002C26FC"/>
    <w:rsid w:val="002C2C88"/>
    <w:rsid w:val="002C3780"/>
    <w:rsid w:val="002C3B54"/>
    <w:rsid w:val="002C41C3"/>
    <w:rsid w:val="002C45F1"/>
    <w:rsid w:val="002C4947"/>
    <w:rsid w:val="002C66BC"/>
    <w:rsid w:val="002C7421"/>
    <w:rsid w:val="002C75A6"/>
    <w:rsid w:val="002C7CC5"/>
    <w:rsid w:val="002C7E9D"/>
    <w:rsid w:val="002D2396"/>
    <w:rsid w:val="002D2469"/>
    <w:rsid w:val="002D24CF"/>
    <w:rsid w:val="002D3715"/>
    <w:rsid w:val="002D381B"/>
    <w:rsid w:val="002D4234"/>
    <w:rsid w:val="002D42C8"/>
    <w:rsid w:val="002D475F"/>
    <w:rsid w:val="002D497B"/>
    <w:rsid w:val="002D4BDB"/>
    <w:rsid w:val="002D617E"/>
    <w:rsid w:val="002D66D3"/>
    <w:rsid w:val="002D706B"/>
    <w:rsid w:val="002D79B0"/>
    <w:rsid w:val="002D7AD5"/>
    <w:rsid w:val="002E052F"/>
    <w:rsid w:val="002E1465"/>
    <w:rsid w:val="002E169A"/>
    <w:rsid w:val="002E18D6"/>
    <w:rsid w:val="002E1FDE"/>
    <w:rsid w:val="002E2D6D"/>
    <w:rsid w:val="002E33B4"/>
    <w:rsid w:val="002E4615"/>
    <w:rsid w:val="002E48AE"/>
    <w:rsid w:val="002E5DD0"/>
    <w:rsid w:val="002E65BB"/>
    <w:rsid w:val="002F0732"/>
    <w:rsid w:val="002F09F9"/>
    <w:rsid w:val="002F14DA"/>
    <w:rsid w:val="002F250C"/>
    <w:rsid w:val="002F2B18"/>
    <w:rsid w:val="002F338C"/>
    <w:rsid w:val="002F3483"/>
    <w:rsid w:val="002F3859"/>
    <w:rsid w:val="002F4CFF"/>
    <w:rsid w:val="002F4D3A"/>
    <w:rsid w:val="002F5039"/>
    <w:rsid w:val="002F54C8"/>
    <w:rsid w:val="002F55D2"/>
    <w:rsid w:val="002F7F72"/>
    <w:rsid w:val="00300AC0"/>
    <w:rsid w:val="00301820"/>
    <w:rsid w:val="00301BE7"/>
    <w:rsid w:val="00301FF4"/>
    <w:rsid w:val="0030234D"/>
    <w:rsid w:val="0030261C"/>
    <w:rsid w:val="00302A1B"/>
    <w:rsid w:val="00302D2F"/>
    <w:rsid w:val="00304419"/>
    <w:rsid w:val="003050C6"/>
    <w:rsid w:val="00305FE0"/>
    <w:rsid w:val="00306CB8"/>
    <w:rsid w:val="003075A3"/>
    <w:rsid w:val="00310C79"/>
    <w:rsid w:val="00310FAB"/>
    <w:rsid w:val="003112AA"/>
    <w:rsid w:val="00312BC3"/>
    <w:rsid w:val="0031407B"/>
    <w:rsid w:val="003141AA"/>
    <w:rsid w:val="00314296"/>
    <w:rsid w:val="00315785"/>
    <w:rsid w:val="00315D69"/>
    <w:rsid w:val="0031630B"/>
    <w:rsid w:val="003166E3"/>
    <w:rsid w:val="0031733B"/>
    <w:rsid w:val="00317665"/>
    <w:rsid w:val="0031767E"/>
    <w:rsid w:val="0032001F"/>
    <w:rsid w:val="0032003C"/>
    <w:rsid w:val="003214DA"/>
    <w:rsid w:val="00322430"/>
    <w:rsid w:val="00322849"/>
    <w:rsid w:val="00323005"/>
    <w:rsid w:val="0032393E"/>
    <w:rsid w:val="00323E59"/>
    <w:rsid w:val="00324513"/>
    <w:rsid w:val="003263EB"/>
    <w:rsid w:val="00326454"/>
    <w:rsid w:val="00330221"/>
    <w:rsid w:val="0033023F"/>
    <w:rsid w:val="003303FC"/>
    <w:rsid w:val="00330888"/>
    <w:rsid w:val="00330B22"/>
    <w:rsid w:val="00330E8B"/>
    <w:rsid w:val="00331BB1"/>
    <w:rsid w:val="0033217F"/>
    <w:rsid w:val="00333960"/>
    <w:rsid w:val="00333E09"/>
    <w:rsid w:val="00334184"/>
    <w:rsid w:val="0033447A"/>
    <w:rsid w:val="003364AD"/>
    <w:rsid w:val="00336B34"/>
    <w:rsid w:val="00336C8C"/>
    <w:rsid w:val="00337E4E"/>
    <w:rsid w:val="00341159"/>
    <w:rsid w:val="00342664"/>
    <w:rsid w:val="00343A3C"/>
    <w:rsid w:val="00343A98"/>
    <w:rsid w:val="003453B7"/>
    <w:rsid w:val="003453D1"/>
    <w:rsid w:val="00345E15"/>
    <w:rsid w:val="0034646A"/>
    <w:rsid w:val="003466BA"/>
    <w:rsid w:val="00346852"/>
    <w:rsid w:val="00346CFC"/>
    <w:rsid w:val="00347C5C"/>
    <w:rsid w:val="00347DBB"/>
    <w:rsid w:val="003501FB"/>
    <w:rsid w:val="0035051D"/>
    <w:rsid w:val="003505EA"/>
    <w:rsid w:val="00351660"/>
    <w:rsid w:val="00352040"/>
    <w:rsid w:val="00352553"/>
    <w:rsid w:val="0035282B"/>
    <w:rsid w:val="00352E68"/>
    <w:rsid w:val="003534C8"/>
    <w:rsid w:val="00353B45"/>
    <w:rsid w:val="00353EDD"/>
    <w:rsid w:val="00354075"/>
    <w:rsid w:val="00355871"/>
    <w:rsid w:val="00355B25"/>
    <w:rsid w:val="003567AD"/>
    <w:rsid w:val="00356B18"/>
    <w:rsid w:val="00356CB8"/>
    <w:rsid w:val="0035734A"/>
    <w:rsid w:val="003573A3"/>
    <w:rsid w:val="00357412"/>
    <w:rsid w:val="00357F02"/>
    <w:rsid w:val="003600E3"/>
    <w:rsid w:val="0036028E"/>
    <w:rsid w:val="003607F1"/>
    <w:rsid w:val="00360E7A"/>
    <w:rsid w:val="0036236F"/>
    <w:rsid w:val="003640D5"/>
    <w:rsid w:val="00366A9E"/>
    <w:rsid w:val="00366E8B"/>
    <w:rsid w:val="00366F56"/>
    <w:rsid w:val="00367038"/>
    <w:rsid w:val="00367AB2"/>
    <w:rsid w:val="0037096A"/>
    <w:rsid w:val="00370DD4"/>
    <w:rsid w:val="00371A5A"/>
    <w:rsid w:val="00371B3A"/>
    <w:rsid w:val="00371F2F"/>
    <w:rsid w:val="00373B88"/>
    <w:rsid w:val="00373D0C"/>
    <w:rsid w:val="00375FE8"/>
    <w:rsid w:val="00377217"/>
    <w:rsid w:val="00377309"/>
    <w:rsid w:val="00380E89"/>
    <w:rsid w:val="00380FA9"/>
    <w:rsid w:val="0038121C"/>
    <w:rsid w:val="003817E7"/>
    <w:rsid w:val="00381A21"/>
    <w:rsid w:val="00381AFB"/>
    <w:rsid w:val="00381FCF"/>
    <w:rsid w:val="003822B9"/>
    <w:rsid w:val="0038390F"/>
    <w:rsid w:val="003848A9"/>
    <w:rsid w:val="003853E1"/>
    <w:rsid w:val="00385C54"/>
    <w:rsid w:val="003863E2"/>
    <w:rsid w:val="00386F9D"/>
    <w:rsid w:val="00387FC5"/>
    <w:rsid w:val="00390401"/>
    <w:rsid w:val="0039061B"/>
    <w:rsid w:val="003914F4"/>
    <w:rsid w:val="00392CA2"/>
    <w:rsid w:val="00393376"/>
    <w:rsid w:val="00393C67"/>
    <w:rsid w:val="003944C5"/>
    <w:rsid w:val="00394F04"/>
    <w:rsid w:val="00395D8F"/>
    <w:rsid w:val="00396002"/>
    <w:rsid w:val="003967C0"/>
    <w:rsid w:val="00396A20"/>
    <w:rsid w:val="003970E2"/>
    <w:rsid w:val="003979F1"/>
    <w:rsid w:val="003A1472"/>
    <w:rsid w:val="003A2197"/>
    <w:rsid w:val="003A2B48"/>
    <w:rsid w:val="003A3971"/>
    <w:rsid w:val="003A47E7"/>
    <w:rsid w:val="003A4F83"/>
    <w:rsid w:val="003A5133"/>
    <w:rsid w:val="003A5896"/>
    <w:rsid w:val="003A603E"/>
    <w:rsid w:val="003A6F27"/>
    <w:rsid w:val="003A7727"/>
    <w:rsid w:val="003A78C7"/>
    <w:rsid w:val="003B0892"/>
    <w:rsid w:val="003B0D1A"/>
    <w:rsid w:val="003B201C"/>
    <w:rsid w:val="003B2263"/>
    <w:rsid w:val="003B2380"/>
    <w:rsid w:val="003B3D15"/>
    <w:rsid w:val="003B4283"/>
    <w:rsid w:val="003B4D90"/>
    <w:rsid w:val="003B54C4"/>
    <w:rsid w:val="003B589B"/>
    <w:rsid w:val="003B5933"/>
    <w:rsid w:val="003B5B20"/>
    <w:rsid w:val="003B5CD3"/>
    <w:rsid w:val="003B64E6"/>
    <w:rsid w:val="003B6D69"/>
    <w:rsid w:val="003B76C1"/>
    <w:rsid w:val="003B7D75"/>
    <w:rsid w:val="003C096C"/>
    <w:rsid w:val="003C09A1"/>
    <w:rsid w:val="003C2293"/>
    <w:rsid w:val="003C3046"/>
    <w:rsid w:val="003C372A"/>
    <w:rsid w:val="003C4070"/>
    <w:rsid w:val="003C5152"/>
    <w:rsid w:val="003C5E72"/>
    <w:rsid w:val="003C6709"/>
    <w:rsid w:val="003C7C02"/>
    <w:rsid w:val="003C7D16"/>
    <w:rsid w:val="003D006F"/>
    <w:rsid w:val="003D20C4"/>
    <w:rsid w:val="003D231C"/>
    <w:rsid w:val="003D2FDC"/>
    <w:rsid w:val="003D4D56"/>
    <w:rsid w:val="003D6201"/>
    <w:rsid w:val="003D71EC"/>
    <w:rsid w:val="003E067D"/>
    <w:rsid w:val="003E0CAD"/>
    <w:rsid w:val="003E10D9"/>
    <w:rsid w:val="003E1B71"/>
    <w:rsid w:val="003E2ADB"/>
    <w:rsid w:val="003E2E16"/>
    <w:rsid w:val="003E3F48"/>
    <w:rsid w:val="003E488A"/>
    <w:rsid w:val="003E4990"/>
    <w:rsid w:val="003E4F50"/>
    <w:rsid w:val="003E5645"/>
    <w:rsid w:val="003E5741"/>
    <w:rsid w:val="003E6723"/>
    <w:rsid w:val="003E67BB"/>
    <w:rsid w:val="003E71B6"/>
    <w:rsid w:val="003F03C9"/>
    <w:rsid w:val="003F072E"/>
    <w:rsid w:val="003F10C7"/>
    <w:rsid w:val="003F148C"/>
    <w:rsid w:val="003F16E6"/>
    <w:rsid w:val="003F1AE4"/>
    <w:rsid w:val="003F4B5C"/>
    <w:rsid w:val="003F4BB6"/>
    <w:rsid w:val="003F4C17"/>
    <w:rsid w:val="003F554E"/>
    <w:rsid w:val="003F5765"/>
    <w:rsid w:val="003F6A09"/>
    <w:rsid w:val="003F6E0F"/>
    <w:rsid w:val="004011F9"/>
    <w:rsid w:val="004013EF"/>
    <w:rsid w:val="00402441"/>
    <w:rsid w:val="00402DA0"/>
    <w:rsid w:val="00402EB1"/>
    <w:rsid w:val="00402FBE"/>
    <w:rsid w:val="00403D2F"/>
    <w:rsid w:val="00403F76"/>
    <w:rsid w:val="00404F29"/>
    <w:rsid w:val="00405973"/>
    <w:rsid w:val="00405C99"/>
    <w:rsid w:val="0040632F"/>
    <w:rsid w:val="00406F8D"/>
    <w:rsid w:val="0040714D"/>
    <w:rsid w:val="00407CCB"/>
    <w:rsid w:val="00410215"/>
    <w:rsid w:val="00410DF4"/>
    <w:rsid w:val="00412EA8"/>
    <w:rsid w:val="00414789"/>
    <w:rsid w:val="00415D63"/>
    <w:rsid w:val="00415EDD"/>
    <w:rsid w:val="004169AB"/>
    <w:rsid w:val="0041703B"/>
    <w:rsid w:val="00421174"/>
    <w:rsid w:val="00421620"/>
    <w:rsid w:val="004218C5"/>
    <w:rsid w:val="004222CD"/>
    <w:rsid w:val="00422DBF"/>
    <w:rsid w:val="004235D8"/>
    <w:rsid w:val="004236DD"/>
    <w:rsid w:val="00423C18"/>
    <w:rsid w:val="00424EE7"/>
    <w:rsid w:val="004252B1"/>
    <w:rsid w:val="004255AD"/>
    <w:rsid w:val="00425716"/>
    <w:rsid w:val="00426A04"/>
    <w:rsid w:val="00430A15"/>
    <w:rsid w:val="00430E82"/>
    <w:rsid w:val="00431A77"/>
    <w:rsid w:val="00433CD0"/>
    <w:rsid w:val="00433FFF"/>
    <w:rsid w:val="00434568"/>
    <w:rsid w:val="00434853"/>
    <w:rsid w:val="004350A5"/>
    <w:rsid w:val="00435A53"/>
    <w:rsid w:val="00435DF0"/>
    <w:rsid w:val="00437D58"/>
    <w:rsid w:val="004400C2"/>
    <w:rsid w:val="004406BA"/>
    <w:rsid w:val="00440A7E"/>
    <w:rsid w:val="00440AA2"/>
    <w:rsid w:val="0044209B"/>
    <w:rsid w:val="00442FAF"/>
    <w:rsid w:val="0044361B"/>
    <w:rsid w:val="00445046"/>
    <w:rsid w:val="00447B89"/>
    <w:rsid w:val="00447C63"/>
    <w:rsid w:val="004509FB"/>
    <w:rsid w:val="00450C83"/>
    <w:rsid w:val="00450D58"/>
    <w:rsid w:val="00451221"/>
    <w:rsid w:val="00451462"/>
    <w:rsid w:val="00451E5A"/>
    <w:rsid w:val="00452123"/>
    <w:rsid w:val="00452B6B"/>
    <w:rsid w:val="0045314F"/>
    <w:rsid w:val="00453947"/>
    <w:rsid w:val="00454880"/>
    <w:rsid w:val="00456238"/>
    <w:rsid w:val="0045686C"/>
    <w:rsid w:val="00456D00"/>
    <w:rsid w:val="00457A1E"/>
    <w:rsid w:val="0046136A"/>
    <w:rsid w:val="00461B74"/>
    <w:rsid w:val="0046209F"/>
    <w:rsid w:val="0046227E"/>
    <w:rsid w:val="004637A3"/>
    <w:rsid w:val="00464770"/>
    <w:rsid w:val="00465C05"/>
    <w:rsid w:val="00466AB7"/>
    <w:rsid w:val="0046767B"/>
    <w:rsid w:val="00467753"/>
    <w:rsid w:val="00471505"/>
    <w:rsid w:val="0047190D"/>
    <w:rsid w:val="004721F4"/>
    <w:rsid w:val="00472477"/>
    <w:rsid w:val="00473D06"/>
    <w:rsid w:val="00474152"/>
    <w:rsid w:val="00474760"/>
    <w:rsid w:val="0047496E"/>
    <w:rsid w:val="00474A50"/>
    <w:rsid w:val="00474CD0"/>
    <w:rsid w:val="00475BD8"/>
    <w:rsid w:val="00475C17"/>
    <w:rsid w:val="004768C3"/>
    <w:rsid w:val="004776E0"/>
    <w:rsid w:val="00480552"/>
    <w:rsid w:val="00480893"/>
    <w:rsid w:val="00480AED"/>
    <w:rsid w:val="004811FF"/>
    <w:rsid w:val="00481D12"/>
    <w:rsid w:val="00481E31"/>
    <w:rsid w:val="00482087"/>
    <w:rsid w:val="00482E02"/>
    <w:rsid w:val="00483EB5"/>
    <w:rsid w:val="00484008"/>
    <w:rsid w:val="00484A74"/>
    <w:rsid w:val="00484A9F"/>
    <w:rsid w:val="00485227"/>
    <w:rsid w:val="004857FE"/>
    <w:rsid w:val="00485A2A"/>
    <w:rsid w:val="00485B2C"/>
    <w:rsid w:val="00485DCB"/>
    <w:rsid w:val="00486335"/>
    <w:rsid w:val="00487205"/>
    <w:rsid w:val="00487FC8"/>
    <w:rsid w:val="00491257"/>
    <w:rsid w:val="00491420"/>
    <w:rsid w:val="004920F6"/>
    <w:rsid w:val="00492160"/>
    <w:rsid w:val="00492438"/>
    <w:rsid w:val="00492D9D"/>
    <w:rsid w:val="004945FF"/>
    <w:rsid w:val="00494831"/>
    <w:rsid w:val="004952E8"/>
    <w:rsid w:val="00495516"/>
    <w:rsid w:val="00496171"/>
    <w:rsid w:val="0049629B"/>
    <w:rsid w:val="00496FB4"/>
    <w:rsid w:val="00497D8A"/>
    <w:rsid w:val="004A0A85"/>
    <w:rsid w:val="004A2EC5"/>
    <w:rsid w:val="004A34E8"/>
    <w:rsid w:val="004A3CBE"/>
    <w:rsid w:val="004A3D48"/>
    <w:rsid w:val="004A506F"/>
    <w:rsid w:val="004A561D"/>
    <w:rsid w:val="004A582C"/>
    <w:rsid w:val="004A5875"/>
    <w:rsid w:val="004A6071"/>
    <w:rsid w:val="004A6A99"/>
    <w:rsid w:val="004A790F"/>
    <w:rsid w:val="004A7D60"/>
    <w:rsid w:val="004B0596"/>
    <w:rsid w:val="004B14B1"/>
    <w:rsid w:val="004B16BD"/>
    <w:rsid w:val="004B1796"/>
    <w:rsid w:val="004B3699"/>
    <w:rsid w:val="004B3716"/>
    <w:rsid w:val="004B39AD"/>
    <w:rsid w:val="004B3AF5"/>
    <w:rsid w:val="004B4162"/>
    <w:rsid w:val="004B464F"/>
    <w:rsid w:val="004B479B"/>
    <w:rsid w:val="004B47B8"/>
    <w:rsid w:val="004B55E3"/>
    <w:rsid w:val="004B5B79"/>
    <w:rsid w:val="004B7257"/>
    <w:rsid w:val="004C0026"/>
    <w:rsid w:val="004C1AB7"/>
    <w:rsid w:val="004C1BDC"/>
    <w:rsid w:val="004C1C07"/>
    <w:rsid w:val="004C2057"/>
    <w:rsid w:val="004C24AB"/>
    <w:rsid w:val="004C3C8C"/>
    <w:rsid w:val="004C3CC7"/>
    <w:rsid w:val="004C41E8"/>
    <w:rsid w:val="004C47BC"/>
    <w:rsid w:val="004C4D4F"/>
    <w:rsid w:val="004C5DE3"/>
    <w:rsid w:val="004C6211"/>
    <w:rsid w:val="004D020F"/>
    <w:rsid w:val="004D0B1F"/>
    <w:rsid w:val="004D0D5E"/>
    <w:rsid w:val="004D18B4"/>
    <w:rsid w:val="004D1B20"/>
    <w:rsid w:val="004D1CD9"/>
    <w:rsid w:val="004D1D47"/>
    <w:rsid w:val="004D27C0"/>
    <w:rsid w:val="004D3444"/>
    <w:rsid w:val="004D3DCD"/>
    <w:rsid w:val="004D4690"/>
    <w:rsid w:val="004D5A23"/>
    <w:rsid w:val="004D5EB1"/>
    <w:rsid w:val="004D60BB"/>
    <w:rsid w:val="004D6307"/>
    <w:rsid w:val="004D69FF"/>
    <w:rsid w:val="004D77CB"/>
    <w:rsid w:val="004D7D75"/>
    <w:rsid w:val="004D7D84"/>
    <w:rsid w:val="004E0D72"/>
    <w:rsid w:val="004E30FA"/>
    <w:rsid w:val="004E3344"/>
    <w:rsid w:val="004E360A"/>
    <w:rsid w:val="004E55F6"/>
    <w:rsid w:val="004E60EE"/>
    <w:rsid w:val="004E6737"/>
    <w:rsid w:val="004E7020"/>
    <w:rsid w:val="004F0AD9"/>
    <w:rsid w:val="004F0E94"/>
    <w:rsid w:val="004F1355"/>
    <w:rsid w:val="004F16A7"/>
    <w:rsid w:val="004F2952"/>
    <w:rsid w:val="004F2DE8"/>
    <w:rsid w:val="004F35FC"/>
    <w:rsid w:val="004F3F2D"/>
    <w:rsid w:val="004F41B4"/>
    <w:rsid w:val="004F4230"/>
    <w:rsid w:val="004F439B"/>
    <w:rsid w:val="004F53AE"/>
    <w:rsid w:val="004F6E87"/>
    <w:rsid w:val="004F6EF1"/>
    <w:rsid w:val="004F78EC"/>
    <w:rsid w:val="004F7D27"/>
    <w:rsid w:val="004F7E58"/>
    <w:rsid w:val="005001F6"/>
    <w:rsid w:val="00500780"/>
    <w:rsid w:val="005007AB"/>
    <w:rsid w:val="0050096F"/>
    <w:rsid w:val="00500C5C"/>
    <w:rsid w:val="00501509"/>
    <w:rsid w:val="00501FF9"/>
    <w:rsid w:val="00502652"/>
    <w:rsid w:val="005028A4"/>
    <w:rsid w:val="00503505"/>
    <w:rsid w:val="00503E26"/>
    <w:rsid w:val="005040AB"/>
    <w:rsid w:val="00504ABB"/>
    <w:rsid w:val="00505459"/>
    <w:rsid w:val="00505463"/>
    <w:rsid w:val="005055B9"/>
    <w:rsid w:val="00506C53"/>
    <w:rsid w:val="00506CDE"/>
    <w:rsid w:val="00506EE7"/>
    <w:rsid w:val="0050760D"/>
    <w:rsid w:val="0051078F"/>
    <w:rsid w:val="0051185B"/>
    <w:rsid w:val="00511DB8"/>
    <w:rsid w:val="00512298"/>
    <w:rsid w:val="00512363"/>
    <w:rsid w:val="00512410"/>
    <w:rsid w:val="005126DC"/>
    <w:rsid w:val="005131A3"/>
    <w:rsid w:val="0051481B"/>
    <w:rsid w:val="00516380"/>
    <w:rsid w:val="0051654F"/>
    <w:rsid w:val="00516B29"/>
    <w:rsid w:val="005175CF"/>
    <w:rsid w:val="00517A0F"/>
    <w:rsid w:val="00517E64"/>
    <w:rsid w:val="00520E20"/>
    <w:rsid w:val="00521019"/>
    <w:rsid w:val="00521339"/>
    <w:rsid w:val="00521AA4"/>
    <w:rsid w:val="00522CAA"/>
    <w:rsid w:val="00523A0C"/>
    <w:rsid w:val="005242EE"/>
    <w:rsid w:val="00524ADA"/>
    <w:rsid w:val="005254EC"/>
    <w:rsid w:val="00525710"/>
    <w:rsid w:val="005266C8"/>
    <w:rsid w:val="0052798E"/>
    <w:rsid w:val="005279ED"/>
    <w:rsid w:val="00527D2F"/>
    <w:rsid w:val="00527E84"/>
    <w:rsid w:val="005302F7"/>
    <w:rsid w:val="00530F83"/>
    <w:rsid w:val="005310CD"/>
    <w:rsid w:val="005316F5"/>
    <w:rsid w:val="00531C3B"/>
    <w:rsid w:val="00532398"/>
    <w:rsid w:val="005331A3"/>
    <w:rsid w:val="005369BC"/>
    <w:rsid w:val="00537315"/>
    <w:rsid w:val="005379DF"/>
    <w:rsid w:val="00540694"/>
    <w:rsid w:val="0054088F"/>
    <w:rsid w:val="00540991"/>
    <w:rsid w:val="0054157E"/>
    <w:rsid w:val="005428C8"/>
    <w:rsid w:val="005435D3"/>
    <w:rsid w:val="0054382E"/>
    <w:rsid w:val="0054441F"/>
    <w:rsid w:val="0054454B"/>
    <w:rsid w:val="00544A82"/>
    <w:rsid w:val="00544AB8"/>
    <w:rsid w:val="00544B0B"/>
    <w:rsid w:val="00546C34"/>
    <w:rsid w:val="00547C1E"/>
    <w:rsid w:val="00547F21"/>
    <w:rsid w:val="005503FB"/>
    <w:rsid w:val="00550723"/>
    <w:rsid w:val="00550F14"/>
    <w:rsid w:val="00551436"/>
    <w:rsid w:val="00551657"/>
    <w:rsid w:val="00551DA2"/>
    <w:rsid w:val="005533F0"/>
    <w:rsid w:val="005540B2"/>
    <w:rsid w:val="00554666"/>
    <w:rsid w:val="00554DE5"/>
    <w:rsid w:val="00554EF4"/>
    <w:rsid w:val="0055507A"/>
    <w:rsid w:val="00556332"/>
    <w:rsid w:val="005571C8"/>
    <w:rsid w:val="00557EEC"/>
    <w:rsid w:val="0056024A"/>
    <w:rsid w:val="0056026B"/>
    <w:rsid w:val="0056038E"/>
    <w:rsid w:val="00560AB9"/>
    <w:rsid w:val="00560EB5"/>
    <w:rsid w:val="005611AA"/>
    <w:rsid w:val="005623D0"/>
    <w:rsid w:val="00562594"/>
    <w:rsid w:val="005634C7"/>
    <w:rsid w:val="005657F8"/>
    <w:rsid w:val="00565A70"/>
    <w:rsid w:val="00565AD6"/>
    <w:rsid w:val="00566414"/>
    <w:rsid w:val="00566568"/>
    <w:rsid w:val="00566894"/>
    <w:rsid w:val="00566BEE"/>
    <w:rsid w:val="00566E80"/>
    <w:rsid w:val="005672C8"/>
    <w:rsid w:val="00567E2C"/>
    <w:rsid w:val="00570117"/>
    <w:rsid w:val="00570F77"/>
    <w:rsid w:val="005715F9"/>
    <w:rsid w:val="005718BA"/>
    <w:rsid w:val="00571FCC"/>
    <w:rsid w:val="005728A1"/>
    <w:rsid w:val="00572E21"/>
    <w:rsid w:val="00573110"/>
    <w:rsid w:val="00573825"/>
    <w:rsid w:val="00575231"/>
    <w:rsid w:val="005755B4"/>
    <w:rsid w:val="00575E4C"/>
    <w:rsid w:val="00575F17"/>
    <w:rsid w:val="00576ACC"/>
    <w:rsid w:val="00577B87"/>
    <w:rsid w:val="0058067D"/>
    <w:rsid w:val="00581077"/>
    <w:rsid w:val="005829CA"/>
    <w:rsid w:val="005831D9"/>
    <w:rsid w:val="00584752"/>
    <w:rsid w:val="00586E0A"/>
    <w:rsid w:val="00587EC8"/>
    <w:rsid w:val="00590210"/>
    <w:rsid w:val="00590BA8"/>
    <w:rsid w:val="00590DAF"/>
    <w:rsid w:val="005921C5"/>
    <w:rsid w:val="00592747"/>
    <w:rsid w:val="005933FE"/>
    <w:rsid w:val="0059460D"/>
    <w:rsid w:val="00594C63"/>
    <w:rsid w:val="0059558D"/>
    <w:rsid w:val="00595814"/>
    <w:rsid w:val="0059669F"/>
    <w:rsid w:val="005A1678"/>
    <w:rsid w:val="005A19F9"/>
    <w:rsid w:val="005A2205"/>
    <w:rsid w:val="005A222D"/>
    <w:rsid w:val="005A2472"/>
    <w:rsid w:val="005A334B"/>
    <w:rsid w:val="005A3973"/>
    <w:rsid w:val="005A3B62"/>
    <w:rsid w:val="005A44B7"/>
    <w:rsid w:val="005A4D76"/>
    <w:rsid w:val="005A51C7"/>
    <w:rsid w:val="005A578E"/>
    <w:rsid w:val="005A586C"/>
    <w:rsid w:val="005A61BA"/>
    <w:rsid w:val="005A6546"/>
    <w:rsid w:val="005A7755"/>
    <w:rsid w:val="005A7D4E"/>
    <w:rsid w:val="005B0012"/>
    <w:rsid w:val="005B03E5"/>
    <w:rsid w:val="005B07AC"/>
    <w:rsid w:val="005B177E"/>
    <w:rsid w:val="005B1840"/>
    <w:rsid w:val="005B1F8C"/>
    <w:rsid w:val="005B3085"/>
    <w:rsid w:val="005B337E"/>
    <w:rsid w:val="005B438A"/>
    <w:rsid w:val="005B5089"/>
    <w:rsid w:val="005B52C2"/>
    <w:rsid w:val="005B5A52"/>
    <w:rsid w:val="005B5CA1"/>
    <w:rsid w:val="005B6D34"/>
    <w:rsid w:val="005B747F"/>
    <w:rsid w:val="005B75C0"/>
    <w:rsid w:val="005C002D"/>
    <w:rsid w:val="005C0752"/>
    <w:rsid w:val="005C17DC"/>
    <w:rsid w:val="005C1FF1"/>
    <w:rsid w:val="005C43E0"/>
    <w:rsid w:val="005C4543"/>
    <w:rsid w:val="005C4799"/>
    <w:rsid w:val="005C59D5"/>
    <w:rsid w:val="005C5ABD"/>
    <w:rsid w:val="005C6F24"/>
    <w:rsid w:val="005C740D"/>
    <w:rsid w:val="005C7651"/>
    <w:rsid w:val="005D0B31"/>
    <w:rsid w:val="005D0CDC"/>
    <w:rsid w:val="005D0DDF"/>
    <w:rsid w:val="005D1666"/>
    <w:rsid w:val="005D1DA4"/>
    <w:rsid w:val="005D1DF7"/>
    <w:rsid w:val="005D2FCC"/>
    <w:rsid w:val="005D3224"/>
    <w:rsid w:val="005D3990"/>
    <w:rsid w:val="005D3BFF"/>
    <w:rsid w:val="005D405E"/>
    <w:rsid w:val="005D4D55"/>
    <w:rsid w:val="005D5189"/>
    <w:rsid w:val="005D5A27"/>
    <w:rsid w:val="005D5BA7"/>
    <w:rsid w:val="005D6A91"/>
    <w:rsid w:val="005D791E"/>
    <w:rsid w:val="005E01DA"/>
    <w:rsid w:val="005E0267"/>
    <w:rsid w:val="005E13B7"/>
    <w:rsid w:val="005E2327"/>
    <w:rsid w:val="005E29A4"/>
    <w:rsid w:val="005E3102"/>
    <w:rsid w:val="005E31DE"/>
    <w:rsid w:val="005E4D8F"/>
    <w:rsid w:val="005E4E30"/>
    <w:rsid w:val="005E6A93"/>
    <w:rsid w:val="005E6BC8"/>
    <w:rsid w:val="005E6C8C"/>
    <w:rsid w:val="005E6D72"/>
    <w:rsid w:val="005E78BB"/>
    <w:rsid w:val="005E7E2E"/>
    <w:rsid w:val="005E7E99"/>
    <w:rsid w:val="005F1019"/>
    <w:rsid w:val="005F2BB0"/>
    <w:rsid w:val="005F30FB"/>
    <w:rsid w:val="005F360D"/>
    <w:rsid w:val="005F375F"/>
    <w:rsid w:val="005F3D45"/>
    <w:rsid w:val="005F5454"/>
    <w:rsid w:val="005F609D"/>
    <w:rsid w:val="005F7122"/>
    <w:rsid w:val="005F79ED"/>
    <w:rsid w:val="005F7A7F"/>
    <w:rsid w:val="005F7FAA"/>
    <w:rsid w:val="00602887"/>
    <w:rsid w:val="00602BFD"/>
    <w:rsid w:val="006036CE"/>
    <w:rsid w:val="00604382"/>
    <w:rsid w:val="00604435"/>
    <w:rsid w:val="00604D77"/>
    <w:rsid w:val="006052EC"/>
    <w:rsid w:val="00605996"/>
    <w:rsid w:val="00606A45"/>
    <w:rsid w:val="00607088"/>
    <w:rsid w:val="00610215"/>
    <w:rsid w:val="00610428"/>
    <w:rsid w:val="0061091C"/>
    <w:rsid w:val="00610ACF"/>
    <w:rsid w:val="00610E75"/>
    <w:rsid w:val="00611049"/>
    <w:rsid w:val="00612038"/>
    <w:rsid w:val="006120ED"/>
    <w:rsid w:val="00613049"/>
    <w:rsid w:val="00613C77"/>
    <w:rsid w:val="0061585F"/>
    <w:rsid w:val="006158AD"/>
    <w:rsid w:val="006165C2"/>
    <w:rsid w:val="00616FA1"/>
    <w:rsid w:val="006170CA"/>
    <w:rsid w:val="00617428"/>
    <w:rsid w:val="00620518"/>
    <w:rsid w:val="00620825"/>
    <w:rsid w:val="00621D20"/>
    <w:rsid w:val="00621E90"/>
    <w:rsid w:val="0062276C"/>
    <w:rsid w:val="00622D1C"/>
    <w:rsid w:val="00623048"/>
    <w:rsid w:val="00623887"/>
    <w:rsid w:val="00623ABA"/>
    <w:rsid w:val="0062479A"/>
    <w:rsid w:val="00625179"/>
    <w:rsid w:val="0062535E"/>
    <w:rsid w:val="0062567F"/>
    <w:rsid w:val="0062597D"/>
    <w:rsid w:val="00625A19"/>
    <w:rsid w:val="00625AF3"/>
    <w:rsid w:val="00625DD8"/>
    <w:rsid w:val="00626866"/>
    <w:rsid w:val="006276A9"/>
    <w:rsid w:val="00627856"/>
    <w:rsid w:val="0063021D"/>
    <w:rsid w:val="0063037D"/>
    <w:rsid w:val="00630DCF"/>
    <w:rsid w:val="006312EE"/>
    <w:rsid w:val="006313C3"/>
    <w:rsid w:val="00631CB9"/>
    <w:rsid w:val="006337FB"/>
    <w:rsid w:val="006338E4"/>
    <w:rsid w:val="00633C1F"/>
    <w:rsid w:val="00633C82"/>
    <w:rsid w:val="0063433C"/>
    <w:rsid w:val="00634947"/>
    <w:rsid w:val="0063534E"/>
    <w:rsid w:val="00635745"/>
    <w:rsid w:val="00635C55"/>
    <w:rsid w:val="00636155"/>
    <w:rsid w:val="00636937"/>
    <w:rsid w:val="006379BC"/>
    <w:rsid w:val="006401B9"/>
    <w:rsid w:val="0064025E"/>
    <w:rsid w:val="00640422"/>
    <w:rsid w:val="00640A80"/>
    <w:rsid w:val="00640E7C"/>
    <w:rsid w:val="00640F4F"/>
    <w:rsid w:val="00641329"/>
    <w:rsid w:val="00644463"/>
    <w:rsid w:val="00644E23"/>
    <w:rsid w:val="006453A2"/>
    <w:rsid w:val="006459D1"/>
    <w:rsid w:val="00645F0F"/>
    <w:rsid w:val="00646132"/>
    <w:rsid w:val="006466A1"/>
    <w:rsid w:val="006470DB"/>
    <w:rsid w:val="00647176"/>
    <w:rsid w:val="00647563"/>
    <w:rsid w:val="00647D5D"/>
    <w:rsid w:val="00647FE7"/>
    <w:rsid w:val="006514E9"/>
    <w:rsid w:val="006518B6"/>
    <w:rsid w:val="00651BA1"/>
    <w:rsid w:val="0065468B"/>
    <w:rsid w:val="00656286"/>
    <w:rsid w:val="00656433"/>
    <w:rsid w:val="00656611"/>
    <w:rsid w:val="006572C9"/>
    <w:rsid w:val="006606B9"/>
    <w:rsid w:val="0066115C"/>
    <w:rsid w:val="006612DD"/>
    <w:rsid w:val="006613EC"/>
    <w:rsid w:val="0066273B"/>
    <w:rsid w:val="00662977"/>
    <w:rsid w:val="00662981"/>
    <w:rsid w:val="00662B20"/>
    <w:rsid w:val="006630E9"/>
    <w:rsid w:val="00663439"/>
    <w:rsid w:val="00663937"/>
    <w:rsid w:val="0066460A"/>
    <w:rsid w:val="0066487C"/>
    <w:rsid w:val="00664CAA"/>
    <w:rsid w:val="00665F64"/>
    <w:rsid w:val="00667227"/>
    <w:rsid w:val="006679EB"/>
    <w:rsid w:val="0067094D"/>
    <w:rsid w:val="006713DD"/>
    <w:rsid w:val="006721F0"/>
    <w:rsid w:val="00672AB6"/>
    <w:rsid w:val="0067304A"/>
    <w:rsid w:val="00673A7F"/>
    <w:rsid w:val="00673EA0"/>
    <w:rsid w:val="006740D3"/>
    <w:rsid w:val="006741D0"/>
    <w:rsid w:val="00674A3B"/>
    <w:rsid w:val="00674AAF"/>
    <w:rsid w:val="00674D56"/>
    <w:rsid w:val="006752BD"/>
    <w:rsid w:val="00675300"/>
    <w:rsid w:val="0067530D"/>
    <w:rsid w:val="00675622"/>
    <w:rsid w:val="00676A0D"/>
    <w:rsid w:val="00677175"/>
    <w:rsid w:val="0067733E"/>
    <w:rsid w:val="00677C83"/>
    <w:rsid w:val="00680013"/>
    <w:rsid w:val="00681F60"/>
    <w:rsid w:val="0068216B"/>
    <w:rsid w:val="00682D29"/>
    <w:rsid w:val="006836B8"/>
    <w:rsid w:val="00684F8E"/>
    <w:rsid w:val="00685320"/>
    <w:rsid w:val="00686A97"/>
    <w:rsid w:val="00686B54"/>
    <w:rsid w:val="00687136"/>
    <w:rsid w:val="0068773A"/>
    <w:rsid w:val="006901E4"/>
    <w:rsid w:val="00690A16"/>
    <w:rsid w:val="00690C5D"/>
    <w:rsid w:val="006912A8"/>
    <w:rsid w:val="00691A40"/>
    <w:rsid w:val="00691C9C"/>
    <w:rsid w:val="00692379"/>
    <w:rsid w:val="00692A94"/>
    <w:rsid w:val="00692DC9"/>
    <w:rsid w:val="00693075"/>
    <w:rsid w:val="00693235"/>
    <w:rsid w:val="00693844"/>
    <w:rsid w:val="006942C2"/>
    <w:rsid w:val="006943D2"/>
    <w:rsid w:val="0069451B"/>
    <w:rsid w:val="0069528B"/>
    <w:rsid w:val="00695FB2"/>
    <w:rsid w:val="00696A4C"/>
    <w:rsid w:val="00697F7B"/>
    <w:rsid w:val="006A0B86"/>
    <w:rsid w:val="006A19A9"/>
    <w:rsid w:val="006A21C4"/>
    <w:rsid w:val="006A426E"/>
    <w:rsid w:val="006A5B60"/>
    <w:rsid w:val="006A5C77"/>
    <w:rsid w:val="006A67C9"/>
    <w:rsid w:val="006A6D47"/>
    <w:rsid w:val="006A7915"/>
    <w:rsid w:val="006B0707"/>
    <w:rsid w:val="006B07C9"/>
    <w:rsid w:val="006B0888"/>
    <w:rsid w:val="006B1172"/>
    <w:rsid w:val="006B3A10"/>
    <w:rsid w:val="006B3E44"/>
    <w:rsid w:val="006B40C0"/>
    <w:rsid w:val="006B43AF"/>
    <w:rsid w:val="006B49A8"/>
    <w:rsid w:val="006B621D"/>
    <w:rsid w:val="006B7157"/>
    <w:rsid w:val="006B7468"/>
    <w:rsid w:val="006B7791"/>
    <w:rsid w:val="006B7803"/>
    <w:rsid w:val="006C0797"/>
    <w:rsid w:val="006C0C17"/>
    <w:rsid w:val="006C1EFE"/>
    <w:rsid w:val="006C2DED"/>
    <w:rsid w:val="006C3127"/>
    <w:rsid w:val="006C49FB"/>
    <w:rsid w:val="006C4C89"/>
    <w:rsid w:val="006C4FF9"/>
    <w:rsid w:val="006C5550"/>
    <w:rsid w:val="006C5EE4"/>
    <w:rsid w:val="006C61B8"/>
    <w:rsid w:val="006C6B78"/>
    <w:rsid w:val="006C707A"/>
    <w:rsid w:val="006C7324"/>
    <w:rsid w:val="006C751C"/>
    <w:rsid w:val="006C76BB"/>
    <w:rsid w:val="006C7947"/>
    <w:rsid w:val="006D067F"/>
    <w:rsid w:val="006D1024"/>
    <w:rsid w:val="006D148E"/>
    <w:rsid w:val="006D1B9E"/>
    <w:rsid w:val="006D265D"/>
    <w:rsid w:val="006D2D48"/>
    <w:rsid w:val="006D3F10"/>
    <w:rsid w:val="006D3FE8"/>
    <w:rsid w:val="006D4888"/>
    <w:rsid w:val="006D59E4"/>
    <w:rsid w:val="006D5DAE"/>
    <w:rsid w:val="006D720D"/>
    <w:rsid w:val="006D7F76"/>
    <w:rsid w:val="006E0097"/>
    <w:rsid w:val="006E062B"/>
    <w:rsid w:val="006E0826"/>
    <w:rsid w:val="006E0AFA"/>
    <w:rsid w:val="006E0C9F"/>
    <w:rsid w:val="006E10D9"/>
    <w:rsid w:val="006E1942"/>
    <w:rsid w:val="006E1E12"/>
    <w:rsid w:val="006E225E"/>
    <w:rsid w:val="006E2336"/>
    <w:rsid w:val="006E384B"/>
    <w:rsid w:val="006E42AE"/>
    <w:rsid w:val="006E483C"/>
    <w:rsid w:val="006E55F0"/>
    <w:rsid w:val="006E5B76"/>
    <w:rsid w:val="006E5E1F"/>
    <w:rsid w:val="006E6346"/>
    <w:rsid w:val="006E64E7"/>
    <w:rsid w:val="006E762F"/>
    <w:rsid w:val="006E7793"/>
    <w:rsid w:val="006F04FC"/>
    <w:rsid w:val="006F113B"/>
    <w:rsid w:val="006F2E47"/>
    <w:rsid w:val="006F4298"/>
    <w:rsid w:val="006F4637"/>
    <w:rsid w:val="006F4E13"/>
    <w:rsid w:val="006F50CB"/>
    <w:rsid w:val="006F6F29"/>
    <w:rsid w:val="006F7ECE"/>
    <w:rsid w:val="007010B6"/>
    <w:rsid w:val="00702E40"/>
    <w:rsid w:val="00703E71"/>
    <w:rsid w:val="00704CC1"/>
    <w:rsid w:val="00705BFC"/>
    <w:rsid w:val="0070636D"/>
    <w:rsid w:val="0070681D"/>
    <w:rsid w:val="007078BD"/>
    <w:rsid w:val="0071011A"/>
    <w:rsid w:val="00710523"/>
    <w:rsid w:val="00710B7B"/>
    <w:rsid w:val="0071220A"/>
    <w:rsid w:val="00712863"/>
    <w:rsid w:val="00712D62"/>
    <w:rsid w:val="007133C6"/>
    <w:rsid w:val="00713BAF"/>
    <w:rsid w:val="00713E35"/>
    <w:rsid w:val="00714031"/>
    <w:rsid w:val="0071431C"/>
    <w:rsid w:val="00717270"/>
    <w:rsid w:val="00717DDB"/>
    <w:rsid w:val="00720A48"/>
    <w:rsid w:val="00722021"/>
    <w:rsid w:val="00722A74"/>
    <w:rsid w:val="00722CFF"/>
    <w:rsid w:val="00723CB2"/>
    <w:rsid w:val="007240F3"/>
    <w:rsid w:val="0072544C"/>
    <w:rsid w:val="00725C6E"/>
    <w:rsid w:val="007264F1"/>
    <w:rsid w:val="00726640"/>
    <w:rsid w:val="00726D1C"/>
    <w:rsid w:val="007273B6"/>
    <w:rsid w:val="007278D2"/>
    <w:rsid w:val="00730ACB"/>
    <w:rsid w:val="00732313"/>
    <w:rsid w:val="007324FD"/>
    <w:rsid w:val="00732BAE"/>
    <w:rsid w:val="00732E1B"/>
    <w:rsid w:val="00733737"/>
    <w:rsid w:val="00735A2A"/>
    <w:rsid w:val="00735D20"/>
    <w:rsid w:val="00736F3C"/>
    <w:rsid w:val="00737144"/>
    <w:rsid w:val="00737398"/>
    <w:rsid w:val="00737DC9"/>
    <w:rsid w:val="007414FA"/>
    <w:rsid w:val="00741596"/>
    <w:rsid w:val="00741D5D"/>
    <w:rsid w:val="00741DD8"/>
    <w:rsid w:val="0074227D"/>
    <w:rsid w:val="00742402"/>
    <w:rsid w:val="00742D2E"/>
    <w:rsid w:val="00742FCD"/>
    <w:rsid w:val="007437EA"/>
    <w:rsid w:val="00743D50"/>
    <w:rsid w:val="00744484"/>
    <w:rsid w:val="00744EDC"/>
    <w:rsid w:val="00744F43"/>
    <w:rsid w:val="007467B5"/>
    <w:rsid w:val="00746B9F"/>
    <w:rsid w:val="00746DCF"/>
    <w:rsid w:val="00747D5F"/>
    <w:rsid w:val="00747EBA"/>
    <w:rsid w:val="007509D4"/>
    <w:rsid w:val="00750AB7"/>
    <w:rsid w:val="007512BE"/>
    <w:rsid w:val="00751856"/>
    <w:rsid w:val="00751A3B"/>
    <w:rsid w:val="007521BD"/>
    <w:rsid w:val="007526AA"/>
    <w:rsid w:val="00754ABC"/>
    <w:rsid w:val="007558E7"/>
    <w:rsid w:val="0075601F"/>
    <w:rsid w:val="00756B08"/>
    <w:rsid w:val="00756BA7"/>
    <w:rsid w:val="007570FD"/>
    <w:rsid w:val="0075752B"/>
    <w:rsid w:val="00757CA0"/>
    <w:rsid w:val="0076094C"/>
    <w:rsid w:val="00760A7B"/>
    <w:rsid w:val="007612B1"/>
    <w:rsid w:val="007624D8"/>
    <w:rsid w:val="00762E99"/>
    <w:rsid w:val="00763D6E"/>
    <w:rsid w:val="00763E6C"/>
    <w:rsid w:val="007641EB"/>
    <w:rsid w:val="00764358"/>
    <w:rsid w:val="007644C4"/>
    <w:rsid w:val="00764D41"/>
    <w:rsid w:val="00764EF9"/>
    <w:rsid w:val="00764FDA"/>
    <w:rsid w:val="00765E7B"/>
    <w:rsid w:val="007663DA"/>
    <w:rsid w:val="00766859"/>
    <w:rsid w:val="007676CA"/>
    <w:rsid w:val="00767F8F"/>
    <w:rsid w:val="0077094F"/>
    <w:rsid w:val="00771467"/>
    <w:rsid w:val="00771B3E"/>
    <w:rsid w:val="00772773"/>
    <w:rsid w:val="00772D10"/>
    <w:rsid w:val="00773022"/>
    <w:rsid w:val="00774FC6"/>
    <w:rsid w:val="007753FF"/>
    <w:rsid w:val="00775BCF"/>
    <w:rsid w:val="00775F0D"/>
    <w:rsid w:val="007762AF"/>
    <w:rsid w:val="007762D5"/>
    <w:rsid w:val="007765C0"/>
    <w:rsid w:val="007769DE"/>
    <w:rsid w:val="007774C5"/>
    <w:rsid w:val="00777F50"/>
    <w:rsid w:val="00780D63"/>
    <w:rsid w:val="0078135D"/>
    <w:rsid w:val="00781A7B"/>
    <w:rsid w:val="00781B2B"/>
    <w:rsid w:val="00782312"/>
    <w:rsid w:val="00782ADA"/>
    <w:rsid w:val="00782EE0"/>
    <w:rsid w:val="007834F4"/>
    <w:rsid w:val="007836A7"/>
    <w:rsid w:val="00783E98"/>
    <w:rsid w:val="007845BE"/>
    <w:rsid w:val="00785AD9"/>
    <w:rsid w:val="007865F4"/>
    <w:rsid w:val="007869F3"/>
    <w:rsid w:val="00786CD1"/>
    <w:rsid w:val="00787293"/>
    <w:rsid w:val="007876A1"/>
    <w:rsid w:val="00787838"/>
    <w:rsid w:val="0078797F"/>
    <w:rsid w:val="00787A7E"/>
    <w:rsid w:val="00787F9A"/>
    <w:rsid w:val="007917B2"/>
    <w:rsid w:val="00791AD7"/>
    <w:rsid w:val="00791D7F"/>
    <w:rsid w:val="00792FA4"/>
    <w:rsid w:val="007938E1"/>
    <w:rsid w:val="00794075"/>
    <w:rsid w:val="00794B21"/>
    <w:rsid w:val="00794CFF"/>
    <w:rsid w:val="0079534C"/>
    <w:rsid w:val="00795CE0"/>
    <w:rsid w:val="00796BE3"/>
    <w:rsid w:val="007A0C43"/>
    <w:rsid w:val="007A1374"/>
    <w:rsid w:val="007A207F"/>
    <w:rsid w:val="007A3608"/>
    <w:rsid w:val="007A4592"/>
    <w:rsid w:val="007A77B8"/>
    <w:rsid w:val="007B0316"/>
    <w:rsid w:val="007B0B01"/>
    <w:rsid w:val="007B1FCD"/>
    <w:rsid w:val="007B2102"/>
    <w:rsid w:val="007B2C7C"/>
    <w:rsid w:val="007B3ED0"/>
    <w:rsid w:val="007B4925"/>
    <w:rsid w:val="007B4D5D"/>
    <w:rsid w:val="007B5A42"/>
    <w:rsid w:val="007B644F"/>
    <w:rsid w:val="007B6871"/>
    <w:rsid w:val="007B7C1D"/>
    <w:rsid w:val="007B7CD4"/>
    <w:rsid w:val="007C0394"/>
    <w:rsid w:val="007C04BA"/>
    <w:rsid w:val="007C1839"/>
    <w:rsid w:val="007C1ADA"/>
    <w:rsid w:val="007C35BB"/>
    <w:rsid w:val="007C66D6"/>
    <w:rsid w:val="007C66DD"/>
    <w:rsid w:val="007C7029"/>
    <w:rsid w:val="007D0117"/>
    <w:rsid w:val="007D0497"/>
    <w:rsid w:val="007D0E10"/>
    <w:rsid w:val="007D1929"/>
    <w:rsid w:val="007D193F"/>
    <w:rsid w:val="007D1BDE"/>
    <w:rsid w:val="007D36AD"/>
    <w:rsid w:val="007D38A7"/>
    <w:rsid w:val="007D5559"/>
    <w:rsid w:val="007D5FB8"/>
    <w:rsid w:val="007D620C"/>
    <w:rsid w:val="007D6517"/>
    <w:rsid w:val="007D6DEB"/>
    <w:rsid w:val="007E0331"/>
    <w:rsid w:val="007E0CE3"/>
    <w:rsid w:val="007E0EB9"/>
    <w:rsid w:val="007E18FB"/>
    <w:rsid w:val="007E21A2"/>
    <w:rsid w:val="007E24C3"/>
    <w:rsid w:val="007E2D09"/>
    <w:rsid w:val="007E3F55"/>
    <w:rsid w:val="007E413C"/>
    <w:rsid w:val="007E6047"/>
    <w:rsid w:val="007E629A"/>
    <w:rsid w:val="007E7982"/>
    <w:rsid w:val="007E7C58"/>
    <w:rsid w:val="007F0DA0"/>
    <w:rsid w:val="007F1662"/>
    <w:rsid w:val="007F20FD"/>
    <w:rsid w:val="007F4C3A"/>
    <w:rsid w:val="007F55CE"/>
    <w:rsid w:val="007F578B"/>
    <w:rsid w:val="007F5F9B"/>
    <w:rsid w:val="007F63FC"/>
    <w:rsid w:val="007F644C"/>
    <w:rsid w:val="007F7580"/>
    <w:rsid w:val="007F79B5"/>
    <w:rsid w:val="008001E8"/>
    <w:rsid w:val="00800A76"/>
    <w:rsid w:val="00801014"/>
    <w:rsid w:val="0080395D"/>
    <w:rsid w:val="008048B4"/>
    <w:rsid w:val="00805004"/>
    <w:rsid w:val="008056D6"/>
    <w:rsid w:val="0080719F"/>
    <w:rsid w:val="00807BBD"/>
    <w:rsid w:val="00811326"/>
    <w:rsid w:val="00811387"/>
    <w:rsid w:val="00812397"/>
    <w:rsid w:val="00812527"/>
    <w:rsid w:val="00813541"/>
    <w:rsid w:val="00813860"/>
    <w:rsid w:val="00813AF1"/>
    <w:rsid w:val="00816187"/>
    <w:rsid w:val="00817227"/>
    <w:rsid w:val="00820220"/>
    <w:rsid w:val="00820F21"/>
    <w:rsid w:val="00824763"/>
    <w:rsid w:val="00825A55"/>
    <w:rsid w:val="00825FAF"/>
    <w:rsid w:val="00826C1C"/>
    <w:rsid w:val="0082748B"/>
    <w:rsid w:val="00830207"/>
    <w:rsid w:val="00830F56"/>
    <w:rsid w:val="0083137A"/>
    <w:rsid w:val="00831A42"/>
    <w:rsid w:val="00833049"/>
    <w:rsid w:val="00833430"/>
    <w:rsid w:val="0083369B"/>
    <w:rsid w:val="00833B01"/>
    <w:rsid w:val="008342AE"/>
    <w:rsid w:val="0083476A"/>
    <w:rsid w:val="008348E7"/>
    <w:rsid w:val="00834B5D"/>
    <w:rsid w:val="00834B90"/>
    <w:rsid w:val="0083525D"/>
    <w:rsid w:val="008367FC"/>
    <w:rsid w:val="00837011"/>
    <w:rsid w:val="00837039"/>
    <w:rsid w:val="00837990"/>
    <w:rsid w:val="00840004"/>
    <w:rsid w:val="0084003F"/>
    <w:rsid w:val="00840EF1"/>
    <w:rsid w:val="00841340"/>
    <w:rsid w:val="0084203D"/>
    <w:rsid w:val="0084232A"/>
    <w:rsid w:val="008424D4"/>
    <w:rsid w:val="008430DE"/>
    <w:rsid w:val="00843823"/>
    <w:rsid w:val="00843E98"/>
    <w:rsid w:val="00844F1B"/>
    <w:rsid w:val="00845512"/>
    <w:rsid w:val="00847996"/>
    <w:rsid w:val="00850832"/>
    <w:rsid w:val="00851B3A"/>
    <w:rsid w:val="00851F80"/>
    <w:rsid w:val="008523E0"/>
    <w:rsid w:val="00852565"/>
    <w:rsid w:val="008525FB"/>
    <w:rsid w:val="00852699"/>
    <w:rsid w:val="00853F0A"/>
    <w:rsid w:val="00854D93"/>
    <w:rsid w:val="008553DB"/>
    <w:rsid w:val="00855757"/>
    <w:rsid w:val="00855C0D"/>
    <w:rsid w:val="008564B6"/>
    <w:rsid w:val="00856BEE"/>
    <w:rsid w:val="008604E1"/>
    <w:rsid w:val="00860675"/>
    <w:rsid w:val="0086188B"/>
    <w:rsid w:val="00863342"/>
    <w:rsid w:val="00863D00"/>
    <w:rsid w:val="00863E1E"/>
    <w:rsid w:val="008640FE"/>
    <w:rsid w:val="00865C86"/>
    <w:rsid w:val="00865CD3"/>
    <w:rsid w:val="00865E35"/>
    <w:rsid w:val="0086699E"/>
    <w:rsid w:val="00867E29"/>
    <w:rsid w:val="00870542"/>
    <w:rsid w:val="008705ED"/>
    <w:rsid w:val="00871201"/>
    <w:rsid w:val="0087144D"/>
    <w:rsid w:val="00871BB5"/>
    <w:rsid w:val="00871E34"/>
    <w:rsid w:val="00872400"/>
    <w:rsid w:val="00872549"/>
    <w:rsid w:val="0087275A"/>
    <w:rsid w:val="00872FD3"/>
    <w:rsid w:val="0087364A"/>
    <w:rsid w:val="008736F5"/>
    <w:rsid w:val="0087414E"/>
    <w:rsid w:val="00874300"/>
    <w:rsid w:val="00875897"/>
    <w:rsid w:val="008758E0"/>
    <w:rsid w:val="008767CA"/>
    <w:rsid w:val="00877379"/>
    <w:rsid w:val="00877C2C"/>
    <w:rsid w:val="00880D08"/>
    <w:rsid w:val="00881803"/>
    <w:rsid w:val="00882BB4"/>
    <w:rsid w:val="00883224"/>
    <w:rsid w:val="008833AB"/>
    <w:rsid w:val="00883D25"/>
    <w:rsid w:val="00885DAD"/>
    <w:rsid w:val="008865A6"/>
    <w:rsid w:val="008865DC"/>
    <w:rsid w:val="00886E34"/>
    <w:rsid w:val="00887125"/>
    <w:rsid w:val="00890FEC"/>
    <w:rsid w:val="008915CF"/>
    <w:rsid w:val="00891613"/>
    <w:rsid w:val="00891895"/>
    <w:rsid w:val="00891DA5"/>
    <w:rsid w:val="00891E3A"/>
    <w:rsid w:val="00891F49"/>
    <w:rsid w:val="008931A7"/>
    <w:rsid w:val="00893A47"/>
    <w:rsid w:val="00893B66"/>
    <w:rsid w:val="00893CC5"/>
    <w:rsid w:val="00893E9B"/>
    <w:rsid w:val="00895053"/>
    <w:rsid w:val="00896291"/>
    <w:rsid w:val="00896906"/>
    <w:rsid w:val="00896C71"/>
    <w:rsid w:val="00896CA0"/>
    <w:rsid w:val="00896D84"/>
    <w:rsid w:val="00896DD5"/>
    <w:rsid w:val="0089733E"/>
    <w:rsid w:val="00897E75"/>
    <w:rsid w:val="008A0326"/>
    <w:rsid w:val="008A088C"/>
    <w:rsid w:val="008A0B0B"/>
    <w:rsid w:val="008A1364"/>
    <w:rsid w:val="008A18A7"/>
    <w:rsid w:val="008A20C6"/>
    <w:rsid w:val="008A3638"/>
    <w:rsid w:val="008A4474"/>
    <w:rsid w:val="008A4506"/>
    <w:rsid w:val="008A4A2A"/>
    <w:rsid w:val="008A4E9D"/>
    <w:rsid w:val="008A5449"/>
    <w:rsid w:val="008A6450"/>
    <w:rsid w:val="008A65D5"/>
    <w:rsid w:val="008A6954"/>
    <w:rsid w:val="008A6DB8"/>
    <w:rsid w:val="008B06DF"/>
    <w:rsid w:val="008B2192"/>
    <w:rsid w:val="008B2CAC"/>
    <w:rsid w:val="008B2EDE"/>
    <w:rsid w:val="008B31C8"/>
    <w:rsid w:val="008B3554"/>
    <w:rsid w:val="008B3BBD"/>
    <w:rsid w:val="008B3DDC"/>
    <w:rsid w:val="008B3DED"/>
    <w:rsid w:val="008B4124"/>
    <w:rsid w:val="008B496B"/>
    <w:rsid w:val="008B4AC8"/>
    <w:rsid w:val="008B5EFE"/>
    <w:rsid w:val="008B6EA0"/>
    <w:rsid w:val="008B6ECC"/>
    <w:rsid w:val="008C0762"/>
    <w:rsid w:val="008C0C26"/>
    <w:rsid w:val="008C0EB8"/>
    <w:rsid w:val="008C1CA4"/>
    <w:rsid w:val="008C1D1E"/>
    <w:rsid w:val="008C21CD"/>
    <w:rsid w:val="008C2F84"/>
    <w:rsid w:val="008C4410"/>
    <w:rsid w:val="008C48D9"/>
    <w:rsid w:val="008C51EC"/>
    <w:rsid w:val="008C5713"/>
    <w:rsid w:val="008C5C32"/>
    <w:rsid w:val="008C5D48"/>
    <w:rsid w:val="008C627A"/>
    <w:rsid w:val="008C639C"/>
    <w:rsid w:val="008C778F"/>
    <w:rsid w:val="008C7812"/>
    <w:rsid w:val="008C7C8A"/>
    <w:rsid w:val="008C7CD5"/>
    <w:rsid w:val="008D1D7B"/>
    <w:rsid w:val="008D2215"/>
    <w:rsid w:val="008D2218"/>
    <w:rsid w:val="008D3472"/>
    <w:rsid w:val="008D45F2"/>
    <w:rsid w:val="008D45F6"/>
    <w:rsid w:val="008D4E2A"/>
    <w:rsid w:val="008D66C1"/>
    <w:rsid w:val="008D6D87"/>
    <w:rsid w:val="008D6DA6"/>
    <w:rsid w:val="008D6F46"/>
    <w:rsid w:val="008D7454"/>
    <w:rsid w:val="008D79EE"/>
    <w:rsid w:val="008D7C40"/>
    <w:rsid w:val="008E0804"/>
    <w:rsid w:val="008E0911"/>
    <w:rsid w:val="008E1C13"/>
    <w:rsid w:val="008E1C5E"/>
    <w:rsid w:val="008E20C6"/>
    <w:rsid w:val="008E22E5"/>
    <w:rsid w:val="008E267E"/>
    <w:rsid w:val="008E2D9E"/>
    <w:rsid w:val="008E3BC1"/>
    <w:rsid w:val="008E4215"/>
    <w:rsid w:val="008E4AED"/>
    <w:rsid w:val="008E4E0F"/>
    <w:rsid w:val="008E504F"/>
    <w:rsid w:val="008E61FF"/>
    <w:rsid w:val="008E69D9"/>
    <w:rsid w:val="008E7018"/>
    <w:rsid w:val="008E7673"/>
    <w:rsid w:val="008F01BC"/>
    <w:rsid w:val="008F2F64"/>
    <w:rsid w:val="008F347C"/>
    <w:rsid w:val="008F4165"/>
    <w:rsid w:val="008F49E3"/>
    <w:rsid w:val="008F4FE8"/>
    <w:rsid w:val="008F5066"/>
    <w:rsid w:val="008F5888"/>
    <w:rsid w:val="008F58E7"/>
    <w:rsid w:val="008F5BF8"/>
    <w:rsid w:val="008F5FAC"/>
    <w:rsid w:val="008F6B9C"/>
    <w:rsid w:val="008F6BFF"/>
    <w:rsid w:val="009009BB"/>
    <w:rsid w:val="0090101C"/>
    <w:rsid w:val="00901983"/>
    <w:rsid w:val="009019B4"/>
    <w:rsid w:val="00902363"/>
    <w:rsid w:val="00902393"/>
    <w:rsid w:val="00902E50"/>
    <w:rsid w:val="00903446"/>
    <w:rsid w:val="0090384F"/>
    <w:rsid w:val="00903EA4"/>
    <w:rsid w:val="009048FC"/>
    <w:rsid w:val="00905108"/>
    <w:rsid w:val="00905712"/>
    <w:rsid w:val="009069A9"/>
    <w:rsid w:val="009071EA"/>
    <w:rsid w:val="00907AE8"/>
    <w:rsid w:val="00907F20"/>
    <w:rsid w:val="00911044"/>
    <w:rsid w:val="009119A2"/>
    <w:rsid w:val="00911A67"/>
    <w:rsid w:val="00911F5A"/>
    <w:rsid w:val="009121A8"/>
    <w:rsid w:val="00913C57"/>
    <w:rsid w:val="009147CB"/>
    <w:rsid w:val="009159B0"/>
    <w:rsid w:val="009163C8"/>
    <w:rsid w:val="00916775"/>
    <w:rsid w:val="009169B3"/>
    <w:rsid w:val="00916FA8"/>
    <w:rsid w:val="00920331"/>
    <w:rsid w:val="00920699"/>
    <w:rsid w:val="00920A91"/>
    <w:rsid w:val="00921437"/>
    <w:rsid w:val="009218C1"/>
    <w:rsid w:val="00921F0F"/>
    <w:rsid w:val="00922003"/>
    <w:rsid w:val="0092232E"/>
    <w:rsid w:val="00922878"/>
    <w:rsid w:val="00923B9F"/>
    <w:rsid w:val="009249AF"/>
    <w:rsid w:val="00925254"/>
    <w:rsid w:val="0092636F"/>
    <w:rsid w:val="0092651C"/>
    <w:rsid w:val="00926DF4"/>
    <w:rsid w:val="00927790"/>
    <w:rsid w:val="00927C95"/>
    <w:rsid w:val="00930CA0"/>
    <w:rsid w:val="00930FA8"/>
    <w:rsid w:val="0093138C"/>
    <w:rsid w:val="00931594"/>
    <w:rsid w:val="00931662"/>
    <w:rsid w:val="009318B4"/>
    <w:rsid w:val="00931E20"/>
    <w:rsid w:val="00932AE4"/>
    <w:rsid w:val="00932D89"/>
    <w:rsid w:val="0093327B"/>
    <w:rsid w:val="00933789"/>
    <w:rsid w:val="00933C07"/>
    <w:rsid w:val="00934CE2"/>
    <w:rsid w:val="00934DF6"/>
    <w:rsid w:val="00935253"/>
    <w:rsid w:val="0093598F"/>
    <w:rsid w:val="0093604D"/>
    <w:rsid w:val="00936117"/>
    <w:rsid w:val="009361CA"/>
    <w:rsid w:val="00936417"/>
    <w:rsid w:val="009368A3"/>
    <w:rsid w:val="00936B0B"/>
    <w:rsid w:val="0093717F"/>
    <w:rsid w:val="0093744F"/>
    <w:rsid w:val="00937766"/>
    <w:rsid w:val="00937A92"/>
    <w:rsid w:val="00937D1E"/>
    <w:rsid w:val="00937EDA"/>
    <w:rsid w:val="00940D1C"/>
    <w:rsid w:val="00941509"/>
    <w:rsid w:val="009417DF"/>
    <w:rsid w:val="00944075"/>
    <w:rsid w:val="00944174"/>
    <w:rsid w:val="00944221"/>
    <w:rsid w:val="009442A5"/>
    <w:rsid w:val="0094533D"/>
    <w:rsid w:val="0094570D"/>
    <w:rsid w:val="00945909"/>
    <w:rsid w:val="00945F85"/>
    <w:rsid w:val="009465BD"/>
    <w:rsid w:val="00946C5C"/>
    <w:rsid w:val="00947E3E"/>
    <w:rsid w:val="00947E4D"/>
    <w:rsid w:val="00947F0E"/>
    <w:rsid w:val="00950361"/>
    <w:rsid w:val="00950A85"/>
    <w:rsid w:val="00950EB7"/>
    <w:rsid w:val="00951046"/>
    <w:rsid w:val="00951103"/>
    <w:rsid w:val="00951247"/>
    <w:rsid w:val="00951BA9"/>
    <w:rsid w:val="00952946"/>
    <w:rsid w:val="00953ADE"/>
    <w:rsid w:val="00953C79"/>
    <w:rsid w:val="00954D2A"/>
    <w:rsid w:val="00954FD0"/>
    <w:rsid w:val="00955081"/>
    <w:rsid w:val="00955586"/>
    <w:rsid w:val="00955AF2"/>
    <w:rsid w:val="00960ACD"/>
    <w:rsid w:val="00960C3B"/>
    <w:rsid w:val="009614B1"/>
    <w:rsid w:val="00962646"/>
    <w:rsid w:val="00962FE5"/>
    <w:rsid w:val="00963271"/>
    <w:rsid w:val="00963EA3"/>
    <w:rsid w:val="00965E0D"/>
    <w:rsid w:val="009666A3"/>
    <w:rsid w:val="0096717A"/>
    <w:rsid w:val="00970142"/>
    <w:rsid w:val="009703D5"/>
    <w:rsid w:val="009706FC"/>
    <w:rsid w:val="009707D0"/>
    <w:rsid w:val="0097093E"/>
    <w:rsid w:val="00970FFF"/>
    <w:rsid w:val="009711B5"/>
    <w:rsid w:val="0097187C"/>
    <w:rsid w:val="0097266A"/>
    <w:rsid w:val="00972FE8"/>
    <w:rsid w:val="00973D50"/>
    <w:rsid w:val="009748F0"/>
    <w:rsid w:val="00974B47"/>
    <w:rsid w:val="00975B6B"/>
    <w:rsid w:val="00977139"/>
    <w:rsid w:val="00977BED"/>
    <w:rsid w:val="009810E5"/>
    <w:rsid w:val="009828E6"/>
    <w:rsid w:val="009831D0"/>
    <w:rsid w:val="00983881"/>
    <w:rsid w:val="0098508B"/>
    <w:rsid w:val="00985710"/>
    <w:rsid w:val="009869F2"/>
    <w:rsid w:val="009871CD"/>
    <w:rsid w:val="00987F44"/>
    <w:rsid w:val="00990E09"/>
    <w:rsid w:val="00991288"/>
    <w:rsid w:val="00991B60"/>
    <w:rsid w:val="009927F7"/>
    <w:rsid w:val="009935BC"/>
    <w:rsid w:val="009936E2"/>
    <w:rsid w:val="00994672"/>
    <w:rsid w:val="0099499B"/>
    <w:rsid w:val="00994A1B"/>
    <w:rsid w:val="00994E34"/>
    <w:rsid w:val="009958C7"/>
    <w:rsid w:val="009966C6"/>
    <w:rsid w:val="009967BC"/>
    <w:rsid w:val="00996AD1"/>
    <w:rsid w:val="009A0B52"/>
    <w:rsid w:val="009A10AE"/>
    <w:rsid w:val="009A1161"/>
    <w:rsid w:val="009A1581"/>
    <w:rsid w:val="009A1A2F"/>
    <w:rsid w:val="009A1B9B"/>
    <w:rsid w:val="009A26FC"/>
    <w:rsid w:val="009A285D"/>
    <w:rsid w:val="009A3088"/>
    <w:rsid w:val="009A3F16"/>
    <w:rsid w:val="009A427E"/>
    <w:rsid w:val="009A46D0"/>
    <w:rsid w:val="009A512D"/>
    <w:rsid w:val="009A6079"/>
    <w:rsid w:val="009A6500"/>
    <w:rsid w:val="009A6F20"/>
    <w:rsid w:val="009B03BC"/>
    <w:rsid w:val="009B069D"/>
    <w:rsid w:val="009B1146"/>
    <w:rsid w:val="009B1E04"/>
    <w:rsid w:val="009B2367"/>
    <w:rsid w:val="009B2374"/>
    <w:rsid w:val="009B283B"/>
    <w:rsid w:val="009B2ACC"/>
    <w:rsid w:val="009B4F6D"/>
    <w:rsid w:val="009B5292"/>
    <w:rsid w:val="009B6506"/>
    <w:rsid w:val="009B65C0"/>
    <w:rsid w:val="009B7387"/>
    <w:rsid w:val="009B73C3"/>
    <w:rsid w:val="009C007F"/>
    <w:rsid w:val="009C0143"/>
    <w:rsid w:val="009C07B7"/>
    <w:rsid w:val="009C09A1"/>
    <w:rsid w:val="009C0F73"/>
    <w:rsid w:val="009C265C"/>
    <w:rsid w:val="009C3877"/>
    <w:rsid w:val="009C3E85"/>
    <w:rsid w:val="009C4134"/>
    <w:rsid w:val="009C4518"/>
    <w:rsid w:val="009C457F"/>
    <w:rsid w:val="009C45F2"/>
    <w:rsid w:val="009C4C60"/>
    <w:rsid w:val="009C5008"/>
    <w:rsid w:val="009C5E74"/>
    <w:rsid w:val="009C5EA7"/>
    <w:rsid w:val="009C6005"/>
    <w:rsid w:val="009C6CB4"/>
    <w:rsid w:val="009C7A18"/>
    <w:rsid w:val="009D0D36"/>
    <w:rsid w:val="009D106C"/>
    <w:rsid w:val="009D115D"/>
    <w:rsid w:val="009D1788"/>
    <w:rsid w:val="009D2BC1"/>
    <w:rsid w:val="009D3F00"/>
    <w:rsid w:val="009D3F58"/>
    <w:rsid w:val="009D4DA4"/>
    <w:rsid w:val="009D50B3"/>
    <w:rsid w:val="009D5166"/>
    <w:rsid w:val="009D5351"/>
    <w:rsid w:val="009D5D96"/>
    <w:rsid w:val="009D6481"/>
    <w:rsid w:val="009D742E"/>
    <w:rsid w:val="009D7476"/>
    <w:rsid w:val="009D7E01"/>
    <w:rsid w:val="009E0447"/>
    <w:rsid w:val="009E1865"/>
    <w:rsid w:val="009E24DD"/>
    <w:rsid w:val="009E275F"/>
    <w:rsid w:val="009E2781"/>
    <w:rsid w:val="009E3A94"/>
    <w:rsid w:val="009E3AA8"/>
    <w:rsid w:val="009E3FB4"/>
    <w:rsid w:val="009E4086"/>
    <w:rsid w:val="009E474D"/>
    <w:rsid w:val="009E4A05"/>
    <w:rsid w:val="009E4E17"/>
    <w:rsid w:val="009E6D89"/>
    <w:rsid w:val="009F006E"/>
    <w:rsid w:val="009F047C"/>
    <w:rsid w:val="009F1392"/>
    <w:rsid w:val="009F1716"/>
    <w:rsid w:val="009F22F7"/>
    <w:rsid w:val="009F247F"/>
    <w:rsid w:val="009F3455"/>
    <w:rsid w:val="009F34F7"/>
    <w:rsid w:val="009F369D"/>
    <w:rsid w:val="009F3BB6"/>
    <w:rsid w:val="009F7331"/>
    <w:rsid w:val="009F7DE0"/>
    <w:rsid w:val="00A0160D"/>
    <w:rsid w:val="00A01C56"/>
    <w:rsid w:val="00A01C8C"/>
    <w:rsid w:val="00A029FD"/>
    <w:rsid w:val="00A02EE4"/>
    <w:rsid w:val="00A03348"/>
    <w:rsid w:val="00A0346D"/>
    <w:rsid w:val="00A03710"/>
    <w:rsid w:val="00A0394B"/>
    <w:rsid w:val="00A04BA0"/>
    <w:rsid w:val="00A05241"/>
    <w:rsid w:val="00A0588F"/>
    <w:rsid w:val="00A07061"/>
    <w:rsid w:val="00A07750"/>
    <w:rsid w:val="00A07F40"/>
    <w:rsid w:val="00A07F43"/>
    <w:rsid w:val="00A10202"/>
    <w:rsid w:val="00A116BC"/>
    <w:rsid w:val="00A11A13"/>
    <w:rsid w:val="00A1251B"/>
    <w:rsid w:val="00A12687"/>
    <w:rsid w:val="00A143B7"/>
    <w:rsid w:val="00A14C90"/>
    <w:rsid w:val="00A15490"/>
    <w:rsid w:val="00A15600"/>
    <w:rsid w:val="00A15D8F"/>
    <w:rsid w:val="00A16A37"/>
    <w:rsid w:val="00A16D44"/>
    <w:rsid w:val="00A17C44"/>
    <w:rsid w:val="00A17CA1"/>
    <w:rsid w:val="00A17E93"/>
    <w:rsid w:val="00A208D1"/>
    <w:rsid w:val="00A20CDF"/>
    <w:rsid w:val="00A21072"/>
    <w:rsid w:val="00A2118B"/>
    <w:rsid w:val="00A2178A"/>
    <w:rsid w:val="00A21940"/>
    <w:rsid w:val="00A21973"/>
    <w:rsid w:val="00A22756"/>
    <w:rsid w:val="00A23FA1"/>
    <w:rsid w:val="00A2506D"/>
    <w:rsid w:val="00A2548B"/>
    <w:rsid w:val="00A2565D"/>
    <w:rsid w:val="00A25839"/>
    <w:rsid w:val="00A26C29"/>
    <w:rsid w:val="00A27A06"/>
    <w:rsid w:val="00A30889"/>
    <w:rsid w:val="00A308CF"/>
    <w:rsid w:val="00A30945"/>
    <w:rsid w:val="00A32114"/>
    <w:rsid w:val="00A33176"/>
    <w:rsid w:val="00A336FD"/>
    <w:rsid w:val="00A3418F"/>
    <w:rsid w:val="00A354CB"/>
    <w:rsid w:val="00A35929"/>
    <w:rsid w:val="00A35BF1"/>
    <w:rsid w:val="00A35D0C"/>
    <w:rsid w:val="00A360C5"/>
    <w:rsid w:val="00A36627"/>
    <w:rsid w:val="00A36A1E"/>
    <w:rsid w:val="00A36A81"/>
    <w:rsid w:val="00A36B52"/>
    <w:rsid w:val="00A40E75"/>
    <w:rsid w:val="00A416E4"/>
    <w:rsid w:val="00A41948"/>
    <w:rsid w:val="00A42256"/>
    <w:rsid w:val="00A43DCE"/>
    <w:rsid w:val="00A43E2B"/>
    <w:rsid w:val="00A446C4"/>
    <w:rsid w:val="00A4575E"/>
    <w:rsid w:val="00A45CB5"/>
    <w:rsid w:val="00A47620"/>
    <w:rsid w:val="00A477C6"/>
    <w:rsid w:val="00A47AF3"/>
    <w:rsid w:val="00A47E08"/>
    <w:rsid w:val="00A506C6"/>
    <w:rsid w:val="00A5086D"/>
    <w:rsid w:val="00A50D8F"/>
    <w:rsid w:val="00A5112D"/>
    <w:rsid w:val="00A5197C"/>
    <w:rsid w:val="00A528CF"/>
    <w:rsid w:val="00A531F8"/>
    <w:rsid w:val="00A5390F"/>
    <w:rsid w:val="00A543D5"/>
    <w:rsid w:val="00A545C0"/>
    <w:rsid w:val="00A579C3"/>
    <w:rsid w:val="00A601CD"/>
    <w:rsid w:val="00A612BF"/>
    <w:rsid w:val="00A61F35"/>
    <w:rsid w:val="00A62C1B"/>
    <w:rsid w:val="00A632BE"/>
    <w:rsid w:val="00A634F1"/>
    <w:rsid w:val="00A64DF2"/>
    <w:rsid w:val="00A650E3"/>
    <w:rsid w:val="00A656A9"/>
    <w:rsid w:val="00A66112"/>
    <w:rsid w:val="00A669A5"/>
    <w:rsid w:val="00A67037"/>
    <w:rsid w:val="00A670F7"/>
    <w:rsid w:val="00A7083D"/>
    <w:rsid w:val="00A70A5F"/>
    <w:rsid w:val="00A70D47"/>
    <w:rsid w:val="00A718A6"/>
    <w:rsid w:val="00A71F62"/>
    <w:rsid w:val="00A73425"/>
    <w:rsid w:val="00A73721"/>
    <w:rsid w:val="00A7436A"/>
    <w:rsid w:val="00A7537A"/>
    <w:rsid w:val="00A765D2"/>
    <w:rsid w:val="00A770B8"/>
    <w:rsid w:val="00A819C2"/>
    <w:rsid w:val="00A81D3C"/>
    <w:rsid w:val="00A827BF"/>
    <w:rsid w:val="00A835D2"/>
    <w:rsid w:val="00A8409B"/>
    <w:rsid w:val="00A842F5"/>
    <w:rsid w:val="00A84904"/>
    <w:rsid w:val="00A851C3"/>
    <w:rsid w:val="00A85FD5"/>
    <w:rsid w:val="00A8737E"/>
    <w:rsid w:val="00A87AEC"/>
    <w:rsid w:val="00A90960"/>
    <w:rsid w:val="00A9097F"/>
    <w:rsid w:val="00A90FA4"/>
    <w:rsid w:val="00A90FB0"/>
    <w:rsid w:val="00A91157"/>
    <w:rsid w:val="00A912A3"/>
    <w:rsid w:val="00A916BA"/>
    <w:rsid w:val="00A91FEF"/>
    <w:rsid w:val="00A93337"/>
    <w:rsid w:val="00A9334D"/>
    <w:rsid w:val="00A94347"/>
    <w:rsid w:val="00A9438A"/>
    <w:rsid w:val="00A944EC"/>
    <w:rsid w:val="00A94746"/>
    <w:rsid w:val="00A949B7"/>
    <w:rsid w:val="00A94BD2"/>
    <w:rsid w:val="00A95DCE"/>
    <w:rsid w:val="00A9620D"/>
    <w:rsid w:val="00A96A97"/>
    <w:rsid w:val="00A96AA1"/>
    <w:rsid w:val="00A96BFE"/>
    <w:rsid w:val="00A9702B"/>
    <w:rsid w:val="00A972A9"/>
    <w:rsid w:val="00A97327"/>
    <w:rsid w:val="00A97E51"/>
    <w:rsid w:val="00A97E64"/>
    <w:rsid w:val="00AA00B0"/>
    <w:rsid w:val="00AA03E7"/>
    <w:rsid w:val="00AA1614"/>
    <w:rsid w:val="00AA19A7"/>
    <w:rsid w:val="00AA27CD"/>
    <w:rsid w:val="00AA2D1C"/>
    <w:rsid w:val="00AA3897"/>
    <w:rsid w:val="00AA392C"/>
    <w:rsid w:val="00AA53F9"/>
    <w:rsid w:val="00AA5DD2"/>
    <w:rsid w:val="00AA5F6F"/>
    <w:rsid w:val="00AA64EB"/>
    <w:rsid w:val="00AA6938"/>
    <w:rsid w:val="00AA7037"/>
    <w:rsid w:val="00AA74CC"/>
    <w:rsid w:val="00AA773E"/>
    <w:rsid w:val="00AB0101"/>
    <w:rsid w:val="00AB078E"/>
    <w:rsid w:val="00AB1598"/>
    <w:rsid w:val="00AB4941"/>
    <w:rsid w:val="00AB5CFA"/>
    <w:rsid w:val="00AB671B"/>
    <w:rsid w:val="00AB69C1"/>
    <w:rsid w:val="00AB6AE1"/>
    <w:rsid w:val="00AB790C"/>
    <w:rsid w:val="00AB7ABE"/>
    <w:rsid w:val="00AB7CE1"/>
    <w:rsid w:val="00AB7EC7"/>
    <w:rsid w:val="00AC013C"/>
    <w:rsid w:val="00AC04AA"/>
    <w:rsid w:val="00AC0F1C"/>
    <w:rsid w:val="00AC131A"/>
    <w:rsid w:val="00AC1992"/>
    <w:rsid w:val="00AC2163"/>
    <w:rsid w:val="00AC26B5"/>
    <w:rsid w:val="00AC27F1"/>
    <w:rsid w:val="00AC3049"/>
    <w:rsid w:val="00AC3875"/>
    <w:rsid w:val="00AC3905"/>
    <w:rsid w:val="00AC403C"/>
    <w:rsid w:val="00AC4F7D"/>
    <w:rsid w:val="00AC5160"/>
    <w:rsid w:val="00AC52AF"/>
    <w:rsid w:val="00AC62E6"/>
    <w:rsid w:val="00AC6424"/>
    <w:rsid w:val="00AD0282"/>
    <w:rsid w:val="00AD06C1"/>
    <w:rsid w:val="00AD0936"/>
    <w:rsid w:val="00AD1FAA"/>
    <w:rsid w:val="00AD1FBB"/>
    <w:rsid w:val="00AD20CB"/>
    <w:rsid w:val="00AD21CE"/>
    <w:rsid w:val="00AD2307"/>
    <w:rsid w:val="00AD2B65"/>
    <w:rsid w:val="00AD40EA"/>
    <w:rsid w:val="00AD4943"/>
    <w:rsid w:val="00AD59D2"/>
    <w:rsid w:val="00AD67F0"/>
    <w:rsid w:val="00AD7723"/>
    <w:rsid w:val="00AE02DA"/>
    <w:rsid w:val="00AE0789"/>
    <w:rsid w:val="00AE18C9"/>
    <w:rsid w:val="00AE1900"/>
    <w:rsid w:val="00AE2277"/>
    <w:rsid w:val="00AE29E0"/>
    <w:rsid w:val="00AE2C4E"/>
    <w:rsid w:val="00AE34AC"/>
    <w:rsid w:val="00AE47B0"/>
    <w:rsid w:val="00AE48FC"/>
    <w:rsid w:val="00AE5C8A"/>
    <w:rsid w:val="00AE6824"/>
    <w:rsid w:val="00AE6FF7"/>
    <w:rsid w:val="00AF09AD"/>
    <w:rsid w:val="00AF1607"/>
    <w:rsid w:val="00AF1CE1"/>
    <w:rsid w:val="00AF1E54"/>
    <w:rsid w:val="00AF2666"/>
    <w:rsid w:val="00AF462E"/>
    <w:rsid w:val="00AF52FE"/>
    <w:rsid w:val="00AF5CC5"/>
    <w:rsid w:val="00AF5ECE"/>
    <w:rsid w:val="00AF5FE9"/>
    <w:rsid w:val="00AF657E"/>
    <w:rsid w:val="00AF6B61"/>
    <w:rsid w:val="00AF6BA6"/>
    <w:rsid w:val="00AF740B"/>
    <w:rsid w:val="00B00227"/>
    <w:rsid w:val="00B00AB9"/>
    <w:rsid w:val="00B00C89"/>
    <w:rsid w:val="00B0278B"/>
    <w:rsid w:val="00B028D4"/>
    <w:rsid w:val="00B02C8C"/>
    <w:rsid w:val="00B02CF6"/>
    <w:rsid w:val="00B02D73"/>
    <w:rsid w:val="00B035FD"/>
    <w:rsid w:val="00B03E3F"/>
    <w:rsid w:val="00B0412B"/>
    <w:rsid w:val="00B04508"/>
    <w:rsid w:val="00B04E09"/>
    <w:rsid w:val="00B04EB9"/>
    <w:rsid w:val="00B058B3"/>
    <w:rsid w:val="00B060A3"/>
    <w:rsid w:val="00B0643B"/>
    <w:rsid w:val="00B074A1"/>
    <w:rsid w:val="00B0790E"/>
    <w:rsid w:val="00B10B52"/>
    <w:rsid w:val="00B11039"/>
    <w:rsid w:val="00B1147F"/>
    <w:rsid w:val="00B1198B"/>
    <w:rsid w:val="00B12F1E"/>
    <w:rsid w:val="00B12FC6"/>
    <w:rsid w:val="00B1314A"/>
    <w:rsid w:val="00B139DD"/>
    <w:rsid w:val="00B13B80"/>
    <w:rsid w:val="00B13FAC"/>
    <w:rsid w:val="00B14B11"/>
    <w:rsid w:val="00B14B1C"/>
    <w:rsid w:val="00B15110"/>
    <w:rsid w:val="00B1590C"/>
    <w:rsid w:val="00B15B4D"/>
    <w:rsid w:val="00B1625E"/>
    <w:rsid w:val="00B17857"/>
    <w:rsid w:val="00B20084"/>
    <w:rsid w:val="00B20339"/>
    <w:rsid w:val="00B2204E"/>
    <w:rsid w:val="00B22806"/>
    <w:rsid w:val="00B22A02"/>
    <w:rsid w:val="00B249F9"/>
    <w:rsid w:val="00B258E5"/>
    <w:rsid w:val="00B2641A"/>
    <w:rsid w:val="00B273E2"/>
    <w:rsid w:val="00B274DD"/>
    <w:rsid w:val="00B30121"/>
    <w:rsid w:val="00B31066"/>
    <w:rsid w:val="00B31C9D"/>
    <w:rsid w:val="00B31DC6"/>
    <w:rsid w:val="00B31F23"/>
    <w:rsid w:val="00B32C4D"/>
    <w:rsid w:val="00B33051"/>
    <w:rsid w:val="00B3466D"/>
    <w:rsid w:val="00B34738"/>
    <w:rsid w:val="00B3503A"/>
    <w:rsid w:val="00B35D69"/>
    <w:rsid w:val="00B37371"/>
    <w:rsid w:val="00B403F6"/>
    <w:rsid w:val="00B408C5"/>
    <w:rsid w:val="00B40FB7"/>
    <w:rsid w:val="00B41757"/>
    <w:rsid w:val="00B4260B"/>
    <w:rsid w:val="00B42752"/>
    <w:rsid w:val="00B42FE4"/>
    <w:rsid w:val="00B43767"/>
    <w:rsid w:val="00B449A3"/>
    <w:rsid w:val="00B44A1F"/>
    <w:rsid w:val="00B44A93"/>
    <w:rsid w:val="00B44F0F"/>
    <w:rsid w:val="00B4531A"/>
    <w:rsid w:val="00B4556B"/>
    <w:rsid w:val="00B45A28"/>
    <w:rsid w:val="00B465EC"/>
    <w:rsid w:val="00B46712"/>
    <w:rsid w:val="00B46BA4"/>
    <w:rsid w:val="00B47494"/>
    <w:rsid w:val="00B47DD3"/>
    <w:rsid w:val="00B47E11"/>
    <w:rsid w:val="00B502DE"/>
    <w:rsid w:val="00B507B8"/>
    <w:rsid w:val="00B51A47"/>
    <w:rsid w:val="00B51D10"/>
    <w:rsid w:val="00B52172"/>
    <w:rsid w:val="00B52B40"/>
    <w:rsid w:val="00B53283"/>
    <w:rsid w:val="00B5510F"/>
    <w:rsid w:val="00B55AFE"/>
    <w:rsid w:val="00B55C2C"/>
    <w:rsid w:val="00B55ED8"/>
    <w:rsid w:val="00B564ED"/>
    <w:rsid w:val="00B56C4C"/>
    <w:rsid w:val="00B56C73"/>
    <w:rsid w:val="00B57E96"/>
    <w:rsid w:val="00B60233"/>
    <w:rsid w:val="00B6103B"/>
    <w:rsid w:val="00B61FE5"/>
    <w:rsid w:val="00B63B0C"/>
    <w:rsid w:val="00B6406A"/>
    <w:rsid w:val="00B646CC"/>
    <w:rsid w:val="00B65701"/>
    <w:rsid w:val="00B65705"/>
    <w:rsid w:val="00B65DEE"/>
    <w:rsid w:val="00B666A0"/>
    <w:rsid w:val="00B67E27"/>
    <w:rsid w:val="00B67F9A"/>
    <w:rsid w:val="00B709D2"/>
    <w:rsid w:val="00B70AC9"/>
    <w:rsid w:val="00B71189"/>
    <w:rsid w:val="00B726CF"/>
    <w:rsid w:val="00B72AD7"/>
    <w:rsid w:val="00B73206"/>
    <w:rsid w:val="00B733D7"/>
    <w:rsid w:val="00B74522"/>
    <w:rsid w:val="00B759A8"/>
    <w:rsid w:val="00B75CA4"/>
    <w:rsid w:val="00B7733B"/>
    <w:rsid w:val="00B77DC3"/>
    <w:rsid w:val="00B77E36"/>
    <w:rsid w:val="00B8122B"/>
    <w:rsid w:val="00B81B83"/>
    <w:rsid w:val="00B81C85"/>
    <w:rsid w:val="00B81DED"/>
    <w:rsid w:val="00B82B38"/>
    <w:rsid w:val="00B83AB2"/>
    <w:rsid w:val="00B84E9A"/>
    <w:rsid w:val="00B853A7"/>
    <w:rsid w:val="00B85440"/>
    <w:rsid w:val="00B85B96"/>
    <w:rsid w:val="00B85CEA"/>
    <w:rsid w:val="00B85E3A"/>
    <w:rsid w:val="00B8636A"/>
    <w:rsid w:val="00B86AAC"/>
    <w:rsid w:val="00B86B54"/>
    <w:rsid w:val="00B87DBA"/>
    <w:rsid w:val="00B87ECC"/>
    <w:rsid w:val="00B903BC"/>
    <w:rsid w:val="00B910D6"/>
    <w:rsid w:val="00B93332"/>
    <w:rsid w:val="00B93827"/>
    <w:rsid w:val="00B9477C"/>
    <w:rsid w:val="00B95030"/>
    <w:rsid w:val="00B950E8"/>
    <w:rsid w:val="00B96637"/>
    <w:rsid w:val="00B96685"/>
    <w:rsid w:val="00B96757"/>
    <w:rsid w:val="00B96997"/>
    <w:rsid w:val="00B97A93"/>
    <w:rsid w:val="00BA0EA8"/>
    <w:rsid w:val="00BA1D14"/>
    <w:rsid w:val="00BA1ED6"/>
    <w:rsid w:val="00BA26E2"/>
    <w:rsid w:val="00BA2F4D"/>
    <w:rsid w:val="00BA3002"/>
    <w:rsid w:val="00BA31AB"/>
    <w:rsid w:val="00BA38B4"/>
    <w:rsid w:val="00BA3A86"/>
    <w:rsid w:val="00BA3C65"/>
    <w:rsid w:val="00BA488E"/>
    <w:rsid w:val="00BA5147"/>
    <w:rsid w:val="00BA5CF7"/>
    <w:rsid w:val="00BA61AE"/>
    <w:rsid w:val="00BA7C96"/>
    <w:rsid w:val="00BB05C4"/>
    <w:rsid w:val="00BB0BD2"/>
    <w:rsid w:val="00BB1D15"/>
    <w:rsid w:val="00BB300F"/>
    <w:rsid w:val="00BB432D"/>
    <w:rsid w:val="00BB4F18"/>
    <w:rsid w:val="00BB5206"/>
    <w:rsid w:val="00BB549D"/>
    <w:rsid w:val="00BB575E"/>
    <w:rsid w:val="00BB69AA"/>
    <w:rsid w:val="00BB6D52"/>
    <w:rsid w:val="00BB7F73"/>
    <w:rsid w:val="00BC0992"/>
    <w:rsid w:val="00BC13E7"/>
    <w:rsid w:val="00BC2155"/>
    <w:rsid w:val="00BC22F6"/>
    <w:rsid w:val="00BC22F9"/>
    <w:rsid w:val="00BC2C99"/>
    <w:rsid w:val="00BC3233"/>
    <w:rsid w:val="00BC3A54"/>
    <w:rsid w:val="00BC3DBB"/>
    <w:rsid w:val="00BC4495"/>
    <w:rsid w:val="00BC46EC"/>
    <w:rsid w:val="00BC4C43"/>
    <w:rsid w:val="00BC59F2"/>
    <w:rsid w:val="00BC6550"/>
    <w:rsid w:val="00BC6D2A"/>
    <w:rsid w:val="00BC6FE5"/>
    <w:rsid w:val="00BC72B0"/>
    <w:rsid w:val="00BC7853"/>
    <w:rsid w:val="00BC79EC"/>
    <w:rsid w:val="00BC7B6E"/>
    <w:rsid w:val="00BD024B"/>
    <w:rsid w:val="00BD11AA"/>
    <w:rsid w:val="00BD1F98"/>
    <w:rsid w:val="00BD35F5"/>
    <w:rsid w:val="00BD3D93"/>
    <w:rsid w:val="00BD4B12"/>
    <w:rsid w:val="00BD4C2E"/>
    <w:rsid w:val="00BD548F"/>
    <w:rsid w:val="00BD5505"/>
    <w:rsid w:val="00BD6E04"/>
    <w:rsid w:val="00BD6FE0"/>
    <w:rsid w:val="00BD798A"/>
    <w:rsid w:val="00BE1F2F"/>
    <w:rsid w:val="00BE21F7"/>
    <w:rsid w:val="00BE2ACF"/>
    <w:rsid w:val="00BE38E9"/>
    <w:rsid w:val="00BE394B"/>
    <w:rsid w:val="00BE4526"/>
    <w:rsid w:val="00BE5352"/>
    <w:rsid w:val="00BE6AA1"/>
    <w:rsid w:val="00BE7066"/>
    <w:rsid w:val="00BE7500"/>
    <w:rsid w:val="00BE769D"/>
    <w:rsid w:val="00BE7E3C"/>
    <w:rsid w:val="00BF1841"/>
    <w:rsid w:val="00BF1F21"/>
    <w:rsid w:val="00BF22D2"/>
    <w:rsid w:val="00BF23E2"/>
    <w:rsid w:val="00BF3410"/>
    <w:rsid w:val="00BF36AC"/>
    <w:rsid w:val="00BF50A6"/>
    <w:rsid w:val="00BF60C4"/>
    <w:rsid w:val="00BF7ABC"/>
    <w:rsid w:val="00C0085B"/>
    <w:rsid w:val="00C00B95"/>
    <w:rsid w:val="00C01C2E"/>
    <w:rsid w:val="00C01C92"/>
    <w:rsid w:val="00C01D79"/>
    <w:rsid w:val="00C01E81"/>
    <w:rsid w:val="00C03242"/>
    <w:rsid w:val="00C033EF"/>
    <w:rsid w:val="00C034BE"/>
    <w:rsid w:val="00C035F2"/>
    <w:rsid w:val="00C03671"/>
    <w:rsid w:val="00C03FB9"/>
    <w:rsid w:val="00C051CC"/>
    <w:rsid w:val="00C053F2"/>
    <w:rsid w:val="00C0574C"/>
    <w:rsid w:val="00C05D8C"/>
    <w:rsid w:val="00C063EE"/>
    <w:rsid w:val="00C06990"/>
    <w:rsid w:val="00C06F55"/>
    <w:rsid w:val="00C102D6"/>
    <w:rsid w:val="00C108C0"/>
    <w:rsid w:val="00C10AAF"/>
    <w:rsid w:val="00C12AC8"/>
    <w:rsid w:val="00C12B49"/>
    <w:rsid w:val="00C12C3F"/>
    <w:rsid w:val="00C12DED"/>
    <w:rsid w:val="00C1400A"/>
    <w:rsid w:val="00C14158"/>
    <w:rsid w:val="00C143D0"/>
    <w:rsid w:val="00C1444B"/>
    <w:rsid w:val="00C145BF"/>
    <w:rsid w:val="00C14835"/>
    <w:rsid w:val="00C152AC"/>
    <w:rsid w:val="00C152C3"/>
    <w:rsid w:val="00C152E6"/>
    <w:rsid w:val="00C15947"/>
    <w:rsid w:val="00C165C6"/>
    <w:rsid w:val="00C168E5"/>
    <w:rsid w:val="00C17BA8"/>
    <w:rsid w:val="00C202C8"/>
    <w:rsid w:val="00C20CB4"/>
    <w:rsid w:val="00C2217D"/>
    <w:rsid w:val="00C22575"/>
    <w:rsid w:val="00C2290C"/>
    <w:rsid w:val="00C22EDE"/>
    <w:rsid w:val="00C243B3"/>
    <w:rsid w:val="00C24BBE"/>
    <w:rsid w:val="00C24F3C"/>
    <w:rsid w:val="00C25B83"/>
    <w:rsid w:val="00C26517"/>
    <w:rsid w:val="00C304B8"/>
    <w:rsid w:val="00C316DE"/>
    <w:rsid w:val="00C31DDD"/>
    <w:rsid w:val="00C32337"/>
    <w:rsid w:val="00C3383E"/>
    <w:rsid w:val="00C33F01"/>
    <w:rsid w:val="00C34A0C"/>
    <w:rsid w:val="00C34B36"/>
    <w:rsid w:val="00C353F5"/>
    <w:rsid w:val="00C357B0"/>
    <w:rsid w:val="00C3587F"/>
    <w:rsid w:val="00C35C1F"/>
    <w:rsid w:val="00C361D9"/>
    <w:rsid w:val="00C3634E"/>
    <w:rsid w:val="00C3648E"/>
    <w:rsid w:val="00C36992"/>
    <w:rsid w:val="00C36C7B"/>
    <w:rsid w:val="00C37252"/>
    <w:rsid w:val="00C37377"/>
    <w:rsid w:val="00C414B7"/>
    <w:rsid w:val="00C41670"/>
    <w:rsid w:val="00C417BD"/>
    <w:rsid w:val="00C42122"/>
    <w:rsid w:val="00C42C4E"/>
    <w:rsid w:val="00C4346F"/>
    <w:rsid w:val="00C43772"/>
    <w:rsid w:val="00C439F8"/>
    <w:rsid w:val="00C43B32"/>
    <w:rsid w:val="00C449C7"/>
    <w:rsid w:val="00C44F0C"/>
    <w:rsid w:val="00C46361"/>
    <w:rsid w:val="00C46E94"/>
    <w:rsid w:val="00C5049F"/>
    <w:rsid w:val="00C5058A"/>
    <w:rsid w:val="00C506B0"/>
    <w:rsid w:val="00C5186E"/>
    <w:rsid w:val="00C51F33"/>
    <w:rsid w:val="00C52EF0"/>
    <w:rsid w:val="00C52F77"/>
    <w:rsid w:val="00C54ED6"/>
    <w:rsid w:val="00C56385"/>
    <w:rsid w:val="00C56A95"/>
    <w:rsid w:val="00C60B27"/>
    <w:rsid w:val="00C60DEE"/>
    <w:rsid w:val="00C61034"/>
    <w:rsid w:val="00C62385"/>
    <w:rsid w:val="00C62637"/>
    <w:rsid w:val="00C632CD"/>
    <w:rsid w:val="00C638BE"/>
    <w:rsid w:val="00C6412B"/>
    <w:rsid w:val="00C64801"/>
    <w:rsid w:val="00C655D4"/>
    <w:rsid w:val="00C67800"/>
    <w:rsid w:val="00C70950"/>
    <w:rsid w:val="00C70E4C"/>
    <w:rsid w:val="00C70EC0"/>
    <w:rsid w:val="00C712B8"/>
    <w:rsid w:val="00C71463"/>
    <w:rsid w:val="00C71731"/>
    <w:rsid w:val="00C72827"/>
    <w:rsid w:val="00C728E8"/>
    <w:rsid w:val="00C7421D"/>
    <w:rsid w:val="00C7556E"/>
    <w:rsid w:val="00C75B9A"/>
    <w:rsid w:val="00C76828"/>
    <w:rsid w:val="00C77770"/>
    <w:rsid w:val="00C8106B"/>
    <w:rsid w:val="00C83EFE"/>
    <w:rsid w:val="00C844A9"/>
    <w:rsid w:val="00C85143"/>
    <w:rsid w:val="00C851EE"/>
    <w:rsid w:val="00C854D2"/>
    <w:rsid w:val="00C863E6"/>
    <w:rsid w:val="00C8683C"/>
    <w:rsid w:val="00C86941"/>
    <w:rsid w:val="00C87937"/>
    <w:rsid w:val="00C87BF9"/>
    <w:rsid w:val="00C87C50"/>
    <w:rsid w:val="00C90953"/>
    <w:rsid w:val="00C90B58"/>
    <w:rsid w:val="00C90CB0"/>
    <w:rsid w:val="00C918BC"/>
    <w:rsid w:val="00C91AE0"/>
    <w:rsid w:val="00C91BA0"/>
    <w:rsid w:val="00C932E5"/>
    <w:rsid w:val="00C94CF0"/>
    <w:rsid w:val="00C9548D"/>
    <w:rsid w:val="00C95708"/>
    <w:rsid w:val="00C95D3F"/>
    <w:rsid w:val="00C966EE"/>
    <w:rsid w:val="00C9769A"/>
    <w:rsid w:val="00C97F4D"/>
    <w:rsid w:val="00CA0890"/>
    <w:rsid w:val="00CA0F64"/>
    <w:rsid w:val="00CA2B58"/>
    <w:rsid w:val="00CA2CEA"/>
    <w:rsid w:val="00CA2D41"/>
    <w:rsid w:val="00CA33DE"/>
    <w:rsid w:val="00CA3C32"/>
    <w:rsid w:val="00CA40CD"/>
    <w:rsid w:val="00CA4157"/>
    <w:rsid w:val="00CA4534"/>
    <w:rsid w:val="00CA4DEE"/>
    <w:rsid w:val="00CA52B9"/>
    <w:rsid w:val="00CA5AB7"/>
    <w:rsid w:val="00CA62F0"/>
    <w:rsid w:val="00CA6FF9"/>
    <w:rsid w:val="00CA793B"/>
    <w:rsid w:val="00CA7E21"/>
    <w:rsid w:val="00CB00C4"/>
    <w:rsid w:val="00CB00C6"/>
    <w:rsid w:val="00CB2540"/>
    <w:rsid w:val="00CB279F"/>
    <w:rsid w:val="00CB2E72"/>
    <w:rsid w:val="00CB35BE"/>
    <w:rsid w:val="00CB4224"/>
    <w:rsid w:val="00CB5568"/>
    <w:rsid w:val="00CB567D"/>
    <w:rsid w:val="00CB677E"/>
    <w:rsid w:val="00CB687D"/>
    <w:rsid w:val="00CB6FAE"/>
    <w:rsid w:val="00CB6FE7"/>
    <w:rsid w:val="00CB7816"/>
    <w:rsid w:val="00CB7A57"/>
    <w:rsid w:val="00CC1895"/>
    <w:rsid w:val="00CC21B1"/>
    <w:rsid w:val="00CC2532"/>
    <w:rsid w:val="00CC2996"/>
    <w:rsid w:val="00CC318C"/>
    <w:rsid w:val="00CC3929"/>
    <w:rsid w:val="00CC3BF1"/>
    <w:rsid w:val="00CC473F"/>
    <w:rsid w:val="00CC593C"/>
    <w:rsid w:val="00CC599A"/>
    <w:rsid w:val="00CC5DC6"/>
    <w:rsid w:val="00CC654D"/>
    <w:rsid w:val="00CC7179"/>
    <w:rsid w:val="00CC7B80"/>
    <w:rsid w:val="00CD0C6C"/>
    <w:rsid w:val="00CD1AE7"/>
    <w:rsid w:val="00CD227E"/>
    <w:rsid w:val="00CD35AF"/>
    <w:rsid w:val="00CD56F4"/>
    <w:rsid w:val="00CD5D1A"/>
    <w:rsid w:val="00CD63C6"/>
    <w:rsid w:val="00CD68BF"/>
    <w:rsid w:val="00CD6B66"/>
    <w:rsid w:val="00CD7C06"/>
    <w:rsid w:val="00CD7FBF"/>
    <w:rsid w:val="00CE05AB"/>
    <w:rsid w:val="00CE1186"/>
    <w:rsid w:val="00CE1A03"/>
    <w:rsid w:val="00CE33DB"/>
    <w:rsid w:val="00CE45CA"/>
    <w:rsid w:val="00CE6153"/>
    <w:rsid w:val="00CE62D1"/>
    <w:rsid w:val="00CE6589"/>
    <w:rsid w:val="00CE6C6A"/>
    <w:rsid w:val="00CE6DEB"/>
    <w:rsid w:val="00CE7A6F"/>
    <w:rsid w:val="00CE7CDA"/>
    <w:rsid w:val="00CF1727"/>
    <w:rsid w:val="00CF244D"/>
    <w:rsid w:val="00CF2FE0"/>
    <w:rsid w:val="00CF3E0F"/>
    <w:rsid w:val="00CF48B6"/>
    <w:rsid w:val="00CF4E2B"/>
    <w:rsid w:val="00CF50C2"/>
    <w:rsid w:val="00CF5DE2"/>
    <w:rsid w:val="00CF6082"/>
    <w:rsid w:val="00CF6231"/>
    <w:rsid w:val="00CF6247"/>
    <w:rsid w:val="00CF6C93"/>
    <w:rsid w:val="00D00138"/>
    <w:rsid w:val="00D007C6"/>
    <w:rsid w:val="00D00859"/>
    <w:rsid w:val="00D009A2"/>
    <w:rsid w:val="00D012E2"/>
    <w:rsid w:val="00D019F5"/>
    <w:rsid w:val="00D01A1D"/>
    <w:rsid w:val="00D01A69"/>
    <w:rsid w:val="00D01A73"/>
    <w:rsid w:val="00D023C9"/>
    <w:rsid w:val="00D02639"/>
    <w:rsid w:val="00D02C0B"/>
    <w:rsid w:val="00D02F14"/>
    <w:rsid w:val="00D02F1C"/>
    <w:rsid w:val="00D031B3"/>
    <w:rsid w:val="00D037DF"/>
    <w:rsid w:val="00D04EC1"/>
    <w:rsid w:val="00D05734"/>
    <w:rsid w:val="00D06221"/>
    <w:rsid w:val="00D06436"/>
    <w:rsid w:val="00D06751"/>
    <w:rsid w:val="00D06D2C"/>
    <w:rsid w:val="00D07437"/>
    <w:rsid w:val="00D07FA1"/>
    <w:rsid w:val="00D118A2"/>
    <w:rsid w:val="00D11A1F"/>
    <w:rsid w:val="00D11C84"/>
    <w:rsid w:val="00D12629"/>
    <w:rsid w:val="00D1270D"/>
    <w:rsid w:val="00D12796"/>
    <w:rsid w:val="00D12D68"/>
    <w:rsid w:val="00D137D1"/>
    <w:rsid w:val="00D13B28"/>
    <w:rsid w:val="00D16FC4"/>
    <w:rsid w:val="00D17124"/>
    <w:rsid w:val="00D174BD"/>
    <w:rsid w:val="00D17E34"/>
    <w:rsid w:val="00D17E72"/>
    <w:rsid w:val="00D2032F"/>
    <w:rsid w:val="00D2039D"/>
    <w:rsid w:val="00D21745"/>
    <w:rsid w:val="00D217A6"/>
    <w:rsid w:val="00D21C6C"/>
    <w:rsid w:val="00D23DE8"/>
    <w:rsid w:val="00D2490E"/>
    <w:rsid w:val="00D24F9E"/>
    <w:rsid w:val="00D25441"/>
    <w:rsid w:val="00D25746"/>
    <w:rsid w:val="00D25D13"/>
    <w:rsid w:val="00D267C9"/>
    <w:rsid w:val="00D27605"/>
    <w:rsid w:val="00D27B00"/>
    <w:rsid w:val="00D27B7E"/>
    <w:rsid w:val="00D27E52"/>
    <w:rsid w:val="00D30E4F"/>
    <w:rsid w:val="00D31528"/>
    <w:rsid w:val="00D317E5"/>
    <w:rsid w:val="00D32766"/>
    <w:rsid w:val="00D329AD"/>
    <w:rsid w:val="00D32B89"/>
    <w:rsid w:val="00D33385"/>
    <w:rsid w:val="00D3349C"/>
    <w:rsid w:val="00D34F08"/>
    <w:rsid w:val="00D34FC4"/>
    <w:rsid w:val="00D35AAA"/>
    <w:rsid w:val="00D35D41"/>
    <w:rsid w:val="00D36A73"/>
    <w:rsid w:val="00D400A4"/>
    <w:rsid w:val="00D4089A"/>
    <w:rsid w:val="00D40C0D"/>
    <w:rsid w:val="00D40E99"/>
    <w:rsid w:val="00D430B6"/>
    <w:rsid w:val="00D43214"/>
    <w:rsid w:val="00D4357E"/>
    <w:rsid w:val="00D435AF"/>
    <w:rsid w:val="00D43DCF"/>
    <w:rsid w:val="00D4568B"/>
    <w:rsid w:val="00D45A6C"/>
    <w:rsid w:val="00D46895"/>
    <w:rsid w:val="00D46A44"/>
    <w:rsid w:val="00D46A87"/>
    <w:rsid w:val="00D46BFD"/>
    <w:rsid w:val="00D47111"/>
    <w:rsid w:val="00D4793C"/>
    <w:rsid w:val="00D47BBC"/>
    <w:rsid w:val="00D50161"/>
    <w:rsid w:val="00D50F45"/>
    <w:rsid w:val="00D5196D"/>
    <w:rsid w:val="00D51F89"/>
    <w:rsid w:val="00D5236E"/>
    <w:rsid w:val="00D53670"/>
    <w:rsid w:val="00D53C4C"/>
    <w:rsid w:val="00D53E44"/>
    <w:rsid w:val="00D5450F"/>
    <w:rsid w:val="00D54545"/>
    <w:rsid w:val="00D5551C"/>
    <w:rsid w:val="00D55844"/>
    <w:rsid w:val="00D55FC4"/>
    <w:rsid w:val="00D5673F"/>
    <w:rsid w:val="00D572E3"/>
    <w:rsid w:val="00D57E44"/>
    <w:rsid w:val="00D603FE"/>
    <w:rsid w:val="00D6092B"/>
    <w:rsid w:val="00D60AD1"/>
    <w:rsid w:val="00D61AD3"/>
    <w:rsid w:val="00D61BCD"/>
    <w:rsid w:val="00D644C2"/>
    <w:rsid w:val="00D644CB"/>
    <w:rsid w:val="00D64A0A"/>
    <w:rsid w:val="00D64E1B"/>
    <w:rsid w:val="00D64F5C"/>
    <w:rsid w:val="00D66DB0"/>
    <w:rsid w:val="00D671C9"/>
    <w:rsid w:val="00D7069E"/>
    <w:rsid w:val="00D708E1"/>
    <w:rsid w:val="00D7152E"/>
    <w:rsid w:val="00D71D2B"/>
    <w:rsid w:val="00D72862"/>
    <w:rsid w:val="00D72C16"/>
    <w:rsid w:val="00D72CDD"/>
    <w:rsid w:val="00D72DC3"/>
    <w:rsid w:val="00D73CAE"/>
    <w:rsid w:val="00D743EB"/>
    <w:rsid w:val="00D744B8"/>
    <w:rsid w:val="00D7468E"/>
    <w:rsid w:val="00D759A7"/>
    <w:rsid w:val="00D764E4"/>
    <w:rsid w:val="00D773C6"/>
    <w:rsid w:val="00D77672"/>
    <w:rsid w:val="00D80618"/>
    <w:rsid w:val="00D80AF4"/>
    <w:rsid w:val="00D814CB"/>
    <w:rsid w:val="00D82F5A"/>
    <w:rsid w:val="00D8452B"/>
    <w:rsid w:val="00D84CB0"/>
    <w:rsid w:val="00D84DA2"/>
    <w:rsid w:val="00D85F8F"/>
    <w:rsid w:val="00D8621B"/>
    <w:rsid w:val="00D86A60"/>
    <w:rsid w:val="00D9093D"/>
    <w:rsid w:val="00D90962"/>
    <w:rsid w:val="00D90A40"/>
    <w:rsid w:val="00D90D00"/>
    <w:rsid w:val="00D912AB"/>
    <w:rsid w:val="00D91827"/>
    <w:rsid w:val="00D92ACF"/>
    <w:rsid w:val="00D93299"/>
    <w:rsid w:val="00D94D44"/>
    <w:rsid w:val="00D965C8"/>
    <w:rsid w:val="00D97389"/>
    <w:rsid w:val="00DA07DD"/>
    <w:rsid w:val="00DA12A9"/>
    <w:rsid w:val="00DA1AB2"/>
    <w:rsid w:val="00DA1D32"/>
    <w:rsid w:val="00DA1E9A"/>
    <w:rsid w:val="00DA1EC0"/>
    <w:rsid w:val="00DA29AC"/>
    <w:rsid w:val="00DA3099"/>
    <w:rsid w:val="00DA3600"/>
    <w:rsid w:val="00DA3A74"/>
    <w:rsid w:val="00DA4542"/>
    <w:rsid w:val="00DA53D1"/>
    <w:rsid w:val="00DA558E"/>
    <w:rsid w:val="00DA5C61"/>
    <w:rsid w:val="00DA6F8A"/>
    <w:rsid w:val="00DA7CAF"/>
    <w:rsid w:val="00DA7F7E"/>
    <w:rsid w:val="00DB11CA"/>
    <w:rsid w:val="00DB125C"/>
    <w:rsid w:val="00DB2463"/>
    <w:rsid w:val="00DB3FEB"/>
    <w:rsid w:val="00DB3FED"/>
    <w:rsid w:val="00DB4028"/>
    <w:rsid w:val="00DB41C1"/>
    <w:rsid w:val="00DB4C3E"/>
    <w:rsid w:val="00DB4DD9"/>
    <w:rsid w:val="00DB65F2"/>
    <w:rsid w:val="00DB68EF"/>
    <w:rsid w:val="00DB713A"/>
    <w:rsid w:val="00DC14EC"/>
    <w:rsid w:val="00DC2070"/>
    <w:rsid w:val="00DC21E2"/>
    <w:rsid w:val="00DC229E"/>
    <w:rsid w:val="00DC2C0B"/>
    <w:rsid w:val="00DC2D1C"/>
    <w:rsid w:val="00DC326A"/>
    <w:rsid w:val="00DC3657"/>
    <w:rsid w:val="00DC561D"/>
    <w:rsid w:val="00DC61B1"/>
    <w:rsid w:val="00DC68C0"/>
    <w:rsid w:val="00DC727B"/>
    <w:rsid w:val="00DC7A21"/>
    <w:rsid w:val="00DC7B1C"/>
    <w:rsid w:val="00DD1A26"/>
    <w:rsid w:val="00DD216A"/>
    <w:rsid w:val="00DD283D"/>
    <w:rsid w:val="00DD3776"/>
    <w:rsid w:val="00DD3B62"/>
    <w:rsid w:val="00DD3B91"/>
    <w:rsid w:val="00DD3CDE"/>
    <w:rsid w:val="00DD49B5"/>
    <w:rsid w:val="00DD5014"/>
    <w:rsid w:val="00DD511E"/>
    <w:rsid w:val="00DD5B4C"/>
    <w:rsid w:val="00DD5B5A"/>
    <w:rsid w:val="00DD5DDC"/>
    <w:rsid w:val="00DD6897"/>
    <w:rsid w:val="00DD7665"/>
    <w:rsid w:val="00DE01EE"/>
    <w:rsid w:val="00DE0F00"/>
    <w:rsid w:val="00DE1151"/>
    <w:rsid w:val="00DE362A"/>
    <w:rsid w:val="00DE37FC"/>
    <w:rsid w:val="00DE3845"/>
    <w:rsid w:val="00DE3913"/>
    <w:rsid w:val="00DE453D"/>
    <w:rsid w:val="00DE505B"/>
    <w:rsid w:val="00DE6193"/>
    <w:rsid w:val="00DE6538"/>
    <w:rsid w:val="00DE75A4"/>
    <w:rsid w:val="00DE7A13"/>
    <w:rsid w:val="00DF05BB"/>
    <w:rsid w:val="00DF0955"/>
    <w:rsid w:val="00DF0B80"/>
    <w:rsid w:val="00DF0F39"/>
    <w:rsid w:val="00DF0FE7"/>
    <w:rsid w:val="00DF1AA2"/>
    <w:rsid w:val="00DF2248"/>
    <w:rsid w:val="00DF2C0E"/>
    <w:rsid w:val="00DF3285"/>
    <w:rsid w:val="00DF3A34"/>
    <w:rsid w:val="00DF4110"/>
    <w:rsid w:val="00DF463D"/>
    <w:rsid w:val="00DF5400"/>
    <w:rsid w:val="00DF5704"/>
    <w:rsid w:val="00DF5E9A"/>
    <w:rsid w:val="00DF67EF"/>
    <w:rsid w:val="00DF67F7"/>
    <w:rsid w:val="00DF6854"/>
    <w:rsid w:val="00DF7194"/>
    <w:rsid w:val="00DF77B7"/>
    <w:rsid w:val="00E00A1D"/>
    <w:rsid w:val="00E01611"/>
    <w:rsid w:val="00E01655"/>
    <w:rsid w:val="00E01A84"/>
    <w:rsid w:val="00E02716"/>
    <w:rsid w:val="00E03C83"/>
    <w:rsid w:val="00E0402A"/>
    <w:rsid w:val="00E04312"/>
    <w:rsid w:val="00E045CB"/>
    <w:rsid w:val="00E04CA0"/>
    <w:rsid w:val="00E05388"/>
    <w:rsid w:val="00E07469"/>
    <w:rsid w:val="00E10129"/>
    <w:rsid w:val="00E106AC"/>
    <w:rsid w:val="00E129EE"/>
    <w:rsid w:val="00E13364"/>
    <w:rsid w:val="00E137C2"/>
    <w:rsid w:val="00E13845"/>
    <w:rsid w:val="00E13A46"/>
    <w:rsid w:val="00E14325"/>
    <w:rsid w:val="00E152AD"/>
    <w:rsid w:val="00E152EB"/>
    <w:rsid w:val="00E16422"/>
    <w:rsid w:val="00E17089"/>
    <w:rsid w:val="00E17139"/>
    <w:rsid w:val="00E178B0"/>
    <w:rsid w:val="00E20198"/>
    <w:rsid w:val="00E2053E"/>
    <w:rsid w:val="00E20B7B"/>
    <w:rsid w:val="00E20CE2"/>
    <w:rsid w:val="00E21129"/>
    <w:rsid w:val="00E2145E"/>
    <w:rsid w:val="00E227D7"/>
    <w:rsid w:val="00E22F83"/>
    <w:rsid w:val="00E24AA9"/>
    <w:rsid w:val="00E24C08"/>
    <w:rsid w:val="00E25752"/>
    <w:rsid w:val="00E257BA"/>
    <w:rsid w:val="00E26278"/>
    <w:rsid w:val="00E2772D"/>
    <w:rsid w:val="00E27B0F"/>
    <w:rsid w:val="00E30106"/>
    <w:rsid w:val="00E302FC"/>
    <w:rsid w:val="00E30727"/>
    <w:rsid w:val="00E30A14"/>
    <w:rsid w:val="00E30C3D"/>
    <w:rsid w:val="00E31DBB"/>
    <w:rsid w:val="00E32070"/>
    <w:rsid w:val="00E32DDC"/>
    <w:rsid w:val="00E33C27"/>
    <w:rsid w:val="00E35CE8"/>
    <w:rsid w:val="00E35FD2"/>
    <w:rsid w:val="00E3696F"/>
    <w:rsid w:val="00E36DDE"/>
    <w:rsid w:val="00E37445"/>
    <w:rsid w:val="00E4159B"/>
    <w:rsid w:val="00E422A0"/>
    <w:rsid w:val="00E428EB"/>
    <w:rsid w:val="00E42D9E"/>
    <w:rsid w:val="00E430B6"/>
    <w:rsid w:val="00E442A0"/>
    <w:rsid w:val="00E44584"/>
    <w:rsid w:val="00E44F4B"/>
    <w:rsid w:val="00E45C81"/>
    <w:rsid w:val="00E46009"/>
    <w:rsid w:val="00E462F5"/>
    <w:rsid w:val="00E475BF"/>
    <w:rsid w:val="00E50C11"/>
    <w:rsid w:val="00E5195F"/>
    <w:rsid w:val="00E51E23"/>
    <w:rsid w:val="00E52E79"/>
    <w:rsid w:val="00E53B5E"/>
    <w:rsid w:val="00E53DC0"/>
    <w:rsid w:val="00E54C70"/>
    <w:rsid w:val="00E55690"/>
    <w:rsid w:val="00E55C55"/>
    <w:rsid w:val="00E56241"/>
    <w:rsid w:val="00E5629E"/>
    <w:rsid w:val="00E56B0E"/>
    <w:rsid w:val="00E5722C"/>
    <w:rsid w:val="00E5722F"/>
    <w:rsid w:val="00E579F0"/>
    <w:rsid w:val="00E57B5F"/>
    <w:rsid w:val="00E6054D"/>
    <w:rsid w:val="00E61F09"/>
    <w:rsid w:val="00E62885"/>
    <w:rsid w:val="00E62D32"/>
    <w:rsid w:val="00E62D39"/>
    <w:rsid w:val="00E63A59"/>
    <w:rsid w:val="00E63E76"/>
    <w:rsid w:val="00E645CB"/>
    <w:rsid w:val="00E64853"/>
    <w:rsid w:val="00E64A2A"/>
    <w:rsid w:val="00E64F0D"/>
    <w:rsid w:val="00E65ADD"/>
    <w:rsid w:val="00E65B82"/>
    <w:rsid w:val="00E65E82"/>
    <w:rsid w:val="00E65EFA"/>
    <w:rsid w:val="00E66040"/>
    <w:rsid w:val="00E66787"/>
    <w:rsid w:val="00E7039D"/>
    <w:rsid w:val="00E706B5"/>
    <w:rsid w:val="00E71876"/>
    <w:rsid w:val="00E72472"/>
    <w:rsid w:val="00E7276D"/>
    <w:rsid w:val="00E736B7"/>
    <w:rsid w:val="00E74066"/>
    <w:rsid w:val="00E74EDC"/>
    <w:rsid w:val="00E7517C"/>
    <w:rsid w:val="00E75218"/>
    <w:rsid w:val="00E75A0B"/>
    <w:rsid w:val="00E75BD3"/>
    <w:rsid w:val="00E76C25"/>
    <w:rsid w:val="00E772CC"/>
    <w:rsid w:val="00E80203"/>
    <w:rsid w:val="00E804ED"/>
    <w:rsid w:val="00E8077D"/>
    <w:rsid w:val="00E807A2"/>
    <w:rsid w:val="00E80A03"/>
    <w:rsid w:val="00E812F5"/>
    <w:rsid w:val="00E82017"/>
    <w:rsid w:val="00E82AD6"/>
    <w:rsid w:val="00E83040"/>
    <w:rsid w:val="00E834FE"/>
    <w:rsid w:val="00E83A88"/>
    <w:rsid w:val="00E84048"/>
    <w:rsid w:val="00E846B8"/>
    <w:rsid w:val="00E84FA0"/>
    <w:rsid w:val="00E8520F"/>
    <w:rsid w:val="00E8657F"/>
    <w:rsid w:val="00E87CEA"/>
    <w:rsid w:val="00E87FE2"/>
    <w:rsid w:val="00E905FC"/>
    <w:rsid w:val="00E90917"/>
    <w:rsid w:val="00E90A0A"/>
    <w:rsid w:val="00E90B36"/>
    <w:rsid w:val="00E91621"/>
    <w:rsid w:val="00E91868"/>
    <w:rsid w:val="00E91F63"/>
    <w:rsid w:val="00E92133"/>
    <w:rsid w:val="00E92527"/>
    <w:rsid w:val="00E9320A"/>
    <w:rsid w:val="00E938C1"/>
    <w:rsid w:val="00E949C3"/>
    <w:rsid w:val="00E97049"/>
    <w:rsid w:val="00E97A40"/>
    <w:rsid w:val="00E97AC8"/>
    <w:rsid w:val="00EA0078"/>
    <w:rsid w:val="00EA0695"/>
    <w:rsid w:val="00EA0E3E"/>
    <w:rsid w:val="00EA1265"/>
    <w:rsid w:val="00EA151F"/>
    <w:rsid w:val="00EA2E16"/>
    <w:rsid w:val="00EA34DB"/>
    <w:rsid w:val="00EA37D3"/>
    <w:rsid w:val="00EA4F6B"/>
    <w:rsid w:val="00EA500C"/>
    <w:rsid w:val="00EA5574"/>
    <w:rsid w:val="00EA5AFD"/>
    <w:rsid w:val="00EA5CE6"/>
    <w:rsid w:val="00EA6BAC"/>
    <w:rsid w:val="00EA77C9"/>
    <w:rsid w:val="00EA7878"/>
    <w:rsid w:val="00EA7DB3"/>
    <w:rsid w:val="00EA7E98"/>
    <w:rsid w:val="00EB0123"/>
    <w:rsid w:val="00EB037E"/>
    <w:rsid w:val="00EB08F2"/>
    <w:rsid w:val="00EB0BB9"/>
    <w:rsid w:val="00EB1A24"/>
    <w:rsid w:val="00EB2715"/>
    <w:rsid w:val="00EB31F3"/>
    <w:rsid w:val="00EB3C03"/>
    <w:rsid w:val="00EB43C0"/>
    <w:rsid w:val="00EB4920"/>
    <w:rsid w:val="00EB4DC0"/>
    <w:rsid w:val="00EB74D4"/>
    <w:rsid w:val="00EC053F"/>
    <w:rsid w:val="00EC1366"/>
    <w:rsid w:val="00EC1C9E"/>
    <w:rsid w:val="00EC2610"/>
    <w:rsid w:val="00EC35AA"/>
    <w:rsid w:val="00EC3E7A"/>
    <w:rsid w:val="00EC44F8"/>
    <w:rsid w:val="00EC52C0"/>
    <w:rsid w:val="00EC5F49"/>
    <w:rsid w:val="00EC6ECF"/>
    <w:rsid w:val="00ED07DF"/>
    <w:rsid w:val="00ED121F"/>
    <w:rsid w:val="00ED1761"/>
    <w:rsid w:val="00ED3D0F"/>
    <w:rsid w:val="00ED4171"/>
    <w:rsid w:val="00ED4ABD"/>
    <w:rsid w:val="00ED4E41"/>
    <w:rsid w:val="00ED50F7"/>
    <w:rsid w:val="00ED58AC"/>
    <w:rsid w:val="00ED6B42"/>
    <w:rsid w:val="00ED6F20"/>
    <w:rsid w:val="00ED70B2"/>
    <w:rsid w:val="00ED7542"/>
    <w:rsid w:val="00ED764C"/>
    <w:rsid w:val="00EE098F"/>
    <w:rsid w:val="00EE2BA3"/>
    <w:rsid w:val="00EE2CAE"/>
    <w:rsid w:val="00EE2DD4"/>
    <w:rsid w:val="00EE3267"/>
    <w:rsid w:val="00EE3C9F"/>
    <w:rsid w:val="00EE3EC5"/>
    <w:rsid w:val="00EE4009"/>
    <w:rsid w:val="00EE477B"/>
    <w:rsid w:val="00EE4A4E"/>
    <w:rsid w:val="00EE50D7"/>
    <w:rsid w:val="00EE5EAE"/>
    <w:rsid w:val="00EE6528"/>
    <w:rsid w:val="00EE7218"/>
    <w:rsid w:val="00EE73D3"/>
    <w:rsid w:val="00EE75F0"/>
    <w:rsid w:val="00EE7EAB"/>
    <w:rsid w:val="00EE7EFA"/>
    <w:rsid w:val="00EF0BE7"/>
    <w:rsid w:val="00EF0FBA"/>
    <w:rsid w:val="00EF11A1"/>
    <w:rsid w:val="00EF1904"/>
    <w:rsid w:val="00EF1AA2"/>
    <w:rsid w:val="00EF31E9"/>
    <w:rsid w:val="00EF3A34"/>
    <w:rsid w:val="00EF3C5B"/>
    <w:rsid w:val="00EF3E1A"/>
    <w:rsid w:val="00EF4065"/>
    <w:rsid w:val="00EF5554"/>
    <w:rsid w:val="00EF669F"/>
    <w:rsid w:val="00EF6865"/>
    <w:rsid w:val="00EF72FC"/>
    <w:rsid w:val="00F004E6"/>
    <w:rsid w:val="00F00D04"/>
    <w:rsid w:val="00F0445B"/>
    <w:rsid w:val="00F0481D"/>
    <w:rsid w:val="00F05172"/>
    <w:rsid w:val="00F051E7"/>
    <w:rsid w:val="00F054B6"/>
    <w:rsid w:val="00F0556B"/>
    <w:rsid w:val="00F06561"/>
    <w:rsid w:val="00F10A2D"/>
    <w:rsid w:val="00F10FF3"/>
    <w:rsid w:val="00F11878"/>
    <w:rsid w:val="00F11C31"/>
    <w:rsid w:val="00F11F6F"/>
    <w:rsid w:val="00F12204"/>
    <w:rsid w:val="00F12D4C"/>
    <w:rsid w:val="00F13703"/>
    <w:rsid w:val="00F14758"/>
    <w:rsid w:val="00F14A97"/>
    <w:rsid w:val="00F15B0D"/>
    <w:rsid w:val="00F16DFC"/>
    <w:rsid w:val="00F16E9B"/>
    <w:rsid w:val="00F17278"/>
    <w:rsid w:val="00F17E1E"/>
    <w:rsid w:val="00F20001"/>
    <w:rsid w:val="00F202E2"/>
    <w:rsid w:val="00F2091D"/>
    <w:rsid w:val="00F20991"/>
    <w:rsid w:val="00F211F4"/>
    <w:rsid w:val="00F221AD"/>
    <w:rsid w:val="00F22435"/>
    <w:rsid w:val="00F22452"/>
    <w:rsid w:val="00F25B01"/>
    <w:rsid w:val="00F25B38"/>
    <w:rsid w:val="00F26040"/>
    <w:rsid w:val="00F26AC8"/>
    <w:rsid w:val="00F271A4"/>
    <w:rsid w:val="00F27238"/>
    <w:rsid w:val="00F3005E"/>
    <w:rsid w:val="00F3083A"/>
    <w:rsid w:val="00F314AB"/>
    <w:rsid w:val="00F32515"/>
    <w:rsid w:val="00F33876"/>
    <w:rsid w:val="00F34E4D"/>
    <w:rsid w:val="00F34FF0"/>
    <w:rsid w:val="00F3500C"/>
    <w:rsid w:val="00F3572E"/>
    <w:rsid w:val="00F3696A"/>
    <w:rsid w:val="00F36B8C"/>
    <w:rsid w:val="00F37AEB"/>
    <w:rsid w:val="00F401B0"/>
    <w:rsid w:val="00F41079"/>
    <w:rsid w:val="00F41BDB"/>
    <w:rsid w:val="00F42350"/>
    <w:rsid w:val="00F44411"/>
    <w:rsid w:val="00F447E4"/>
    <w:rsid w:val="00F45995"/>
    <w:rsid w:val="00F45B3C"/>
    <w:rsid w:val="00F46A89"/>
    <w:rsid w:val="00F472CC"/>
    <w:rsid w:val="00F474A6"/>
    <w:rsid w:val="00F50EB6"/>
    <w:rsid w:val="00F51062"/>
    <w:rsid w:val="00F51619"/>
    <w:rsid w:val="00F516DB"/>
    <w:rsid w:val="00F51E69"/>
    <w:rsid w:val="00F55445"/>
    <w:rsid w:val="00F55DD5"/>
    <w:rsid w:val="00F56E64"/>
    <w:rsid w:val="00F57167"/>
    <w:rsid w:val="00F57845"/>
    <w:rsid w:val="00F60154"/>
    <w:rsid w:val="00F61436"/>
    <w:rsid w:val="00F61559"/>
    <w:rsid w:val="00F622B8"/>
    <w:rsid w:val="00F62ECB"/>
    <w:rsid w:val="00F63335"/>
    <w:rsid w:val="00F63713"/>
    <w:rsid w:val="00F63C51"/>
    <w:rsid w:val="00F640EE"/>
    <w:rsid w:val="00F64288"/>
    <w:rsid w:val="00F645D8"/>
    <w:rsid w:val="00F65C82"/>
    <w:rsid w:val="00F67C91"/>
    <w:rsid w:val="00F707ED"/>
    <w:rsid w:val="00F70AC8"/>
    <w:rsid w:val="00F71C3B"/>
    <w:rsid w:val="00F7278A"/>
    <w:rsid w:val="00F73265"/>
    <w:rsid w:val="00F7359B"/>
    <w:rsid w:val="00F73688"/>
    <w:rsid w:val="00F738D1"/>
    <w:rsid w:val="00F73EAC"/>
    <w:rsid w:val="00F744B0"/>
    <w:rsid w:val="00F747B4"/>
    <w:rsid w:val="00F74A8E"/>
    <w:rsid w:val="00F74A95"/>
    <w:rsid w:val="00F7516E"/>
    <w:rsid w:val="00F7560A"/>
    <w:rsid w:val="00F75BD6"/>
    <w:rsid w:val="00F75D64"/>
    <w:rsid w:val="00F76A66"/>
    <w:rsid w:val="00F76E6A"/>
    <w:rsid w:val="00F778CF"/>
    <w:rsid w:val="00F779DA"/>
    <w:rsid w:val="00F80377"/>
    <w:rsid w:val="00F81EE1"/>
    <w:rsid w:val="00F829B7"/>
    <w:rsid w:val="00F829BC"/>
    <w:rsid w:val="00F82E66"/>
    <w:rsid w:val="00F83AFE"/>
    <w:rsid w:val="00F84242"/>
    <w:rsid w:val="00F8455A"/>
    <w:rsid w:val="00F8457D"/>
    <w:rsid w:val="00F84816"/>
    <w:rsid w:val="00F848B7"/>
    <w:rsid w:val="00F8540B"/>
    <w:rsid w:val="00F85C3A"/>
    <w:rsid w:val="00F86511"/>
    <w:rsid w:val="00F8768C"/>
    <w:rsid w:val="00F9025C"/>
    <w:rsid w:val="00F905F5"/>
    <w:rsid w:val="00F91170"/>
    <w:rsid w:val="00F91B3A"/>
    <w:rsid w:val="00F91D83"/>
    <w:rsid w:val="00F91E81"/>
    <w:rsid w:val="00F934D9"/>
    <w:rsid w:val="00F9356D"/>
    <w:rsid w:val="00F93AC1"/>
    <w:rsid w:val="00F93C0C"/>
    <w:rsid w:val="00F93ED3"/>
    <w:rsid w:val="00F9445C"/>
    <w:rsid w:val="00F94693"/>
    <w:rsid w:val="00F96010"/>
    <w:rsid w:val="00F96F08"/>
    <w:rsid w:val="00F9703E"/>
    <w:rsid w:val="00F97072"/>
    <w:rsid w:val="00F97A55"/>
    <w:rsid w:val="00F97E2E"/>
    <w:rsid w:val="00FA2F46"/>
    <w:rsid w:val="00FA388F"/>
    <w:rsid w:val="00FA390C"/>
    <w:rsid w:val="00FA398F"/>
    <w:rsid w:val="00FA40CD"/>
    <w:rsid w:val="00FA5618"/>
    <w:rsid w:val="00FA636E"/>
    <w:rsid w:val="00FA71AD"/>
    <w:rsid w:val="00FA73A7"/>
    <w:rsid w:val="00FA73B1"/>
    <w:rsid w:val="00FB095F"/>
    <w:rsid w:val="00FB0A9F"/>
    <w:rsid w:val="00FB2803"/>
    <w:rsid w:val="00FB410C"/>
    <w:rsid w:val="00FB5201"/>
    <w:rsid w:val="00FB5438"/>
    <w:rsid w:val="00FB5AA6"/>
    <w:rsid w:val="00FB5DA5"/>
    <w:rsid w:val="00FB631A"/>
    <w:rsid w:val="00FB63F4"/>
    <w:rsid w:val="00FB6802"/>
    <w:rsid w:val="00FB6DCA"/>
    <w:rsid w:val="00FB75D0"/>
    <w:rsid w:val="00FB7B3C"/>
    <w:rsid w:val="00FB7BA2"/>
    <w:rsid w:val="00FC1CDB"/>
    <w:rsid w:val="00FC1D0E"/>
    <w:rsid w:val="00FC21C9"/>
    <w:rsid w:val="00FC2BB0"/>
    <w:rsid w:val="00FC3561"/>
    <w:rsid w:val="00FC3D87"/>
    <w:rsid w:val="00FC5891"/>
    <w:rsid w:val="00FC6F0A"/>
    <w:rsid w:val="00FC78C1"/>
    <w:rsid w:val="00FD05B2"/>
    <w:rsid w:val="00FD15A8"/>
    <w:rsid w:val="00FD218D"/>
    <w:rsid w:val="00FD3B14"/>
    <w:rsid w:val="00FD453B"/>
    <w:rsid w:val="00FD5739"/>
    <w:rsid w:val="00FD74C3"/>
    <w:rsid w:val="00FD7CA0"/>
    <w:rsid w:val="00FE0A90"/>
    <w:rsid w:val="00FE1077"/>
    <w:rsid w:val="00FE17C2"/>
    <w:rsid w:val="00FE24B1"/>
    <w:rsid w:val="00FE3945"/>
    <w:rsid w:val="00FE3959"/>
    <w:rsid w:val="00FE396F"/>
    <w:rsid w:val="00FE4B05"/>
    <w:rsid w:val="00FE4E23"/>
    <w:rsid w:val="00FE4FEB"/>
    <w:rsid w:val="00FE5081"/>
    <w:rsid w:val="00FE5996"/>
    <w:rsid w:val="00FE60D5"/>
    <w:rsid w:val="00FE659F"/>
    <w:rsid w:val="00FE6A62"/>
    <w:rsid w:val="00FE6AA6"/>
    <w:rsid w:val="00FE7601"/>
    <w:rsid w:val="00FF177F"/>
    <w:rsid w:val="00FF2A90"/>
    <w:rsid w:val="00FF2AE8"/>
    <w:rsid w:val="00FF32DE"/>
    <w:rsid w:val="00FF379E"/>
    <w:rsid w:val="00FF4568"/>
    <w:rsid w:val="00FF4FB6"/>
    <w:rsid w:val="00FF5018"/>
    <w:rsid w:val="00FF5FAB"/>
    <w:rsid w:val="00FF62DA"/>
    <w:rsid w:val="00FF6CA9"/>
    <w:rsid w:val="00FF7982"/>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pl-PL"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qFormat="1"/>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aliases w:val="Normalny-gosia"/>
    <w:qFormat/>
    <w:rsid w:val="00BC3DBB"/>
    <w:rPr>
      <w:rFonts w:ascii="Calibri" w:hAnsi="Calibri"/>
    </w:rPr>
  </w:style>
  <w:style w:type="paragraph" w:styleId="Nagwek1">
    <w:name w:val="heading 1"/>
    <w:basedOn w:val="Normalny"/>
    <w:next w:val="Normalny"/>
    <w:link w:val="Nagwek1Znak"/>
    <w:autoRedefine/>
    <w:uiPriority w:val="9"/>
    <w:qFormat/>
    <w:rsid w:val="00B00AB9"/>
    <w:pPr>
      <w:keepNext/>
      <w:keepLines/>
      <w:tabs>
        <w:tab w:val="left" w:pos="258"/>
      </w:tabs>
      <w:spacing w:after="60" w:line="240" w:lineRule="auto"/>
      <w:ind w:left="709"/>
      <w:outlineLvl w:val="0"/>
    </w:pPr>
    <w:rPr>
      <w:rFonts w:ascii="Times New Roman" w:eastAsiaTheme="majorEastAsia" w:hAnsi="Times New Roman" w:cs="Times New Roman"/>
      <w:b/>
      <w:color w:val="215868" w:themeColor="accent5" w:themeShade="80"/>
      <w:sz w:val="36"/>
      <w:szCs w:val="36"/>
    </w:rPr>
  </w:style>
  <w:style w:type="paragraph" w:styleId="Nagwek2">
    <w:name w:val="heading 2"/>
    <w:basedOn w:val="Normalny"/>
    <w:next w:val="Normalny"/>
    <w:link w:val="Nagwek2Znak"/>
    <w:autoRedefine/>
    <w:uiPriority w:val="9"/>
    <w:unhideWhenUsed/>
    <w:qFormat/>
    <w:rsid w:val="00CA4534"/>
    <w:pPr>
      <w:keepNext/>
      <w:keepLines/>
      <w:shd w:val="clear" w:color="auto" w:fill="FFFFFF"/>
      <w:tabs>
        <w:tab w:val="left" w:pos="993"/>
        <w:tab w:val="left" w:pos="1276"/>
      </w:tabs>
      <w:ind w:left="1134" w:hanging="283"/>
      <w:outlineLvl w:val="1"/>
    </w:pPr>
    <w:rPr>
      <w:rFonts w:ascii="Times New Roman" w:eastAsiaTheme="majorEastAsia" w:hAnsi="Times New Roman" w:cs="Times New Roman"/>
      <w:b/>
      <w:bCs/>
      <w:color w:val="215868" w:themeColor="accent5" w:themeShade="80"/>
      <w:sz w:val="32"/>
      <w:szCs w:val="32"/>
    </w:rPr>
  </w:style>
  <w:style w:type="paragraph" w:styleId="Nagwek3">
    <w:name w:val="heading 3"/>
    <w:basedOn w:val="Normalny"/>
    <w:next w:val="Normalny"/>
    <w:link w:val="Nagwek3Znak"/>
    <w:uiPriority w:val="9"/>
    <w:unhideWhenUsed/>
    <w:qFormat/>
    <w:rsid w:val="002B2C99"/>
    <w:pPr>
      <w:keepNext/>
      <w:keepLines/>
      <w:spacing w:before="80" w:after="120"/>
      <w:outlineLvl w:val="2"/>
    </w:pPr>
    <w:rPr>
      <w:rFonts w:asciiTheme="minorHAnsi" w:eastAsiaTheme="majorEastAsia" w:hAnsiTheme="minorHAnsi" w:cstheme="majorBidi"/>
      <w:b/>
      <w:bCs/>
      <w:sz w:val="24"/>
      <w:u w:val="single"/>
    </w:rPr>
  </w:style>
  <w:style w:type="paragraph" w:styleId="Nagwek4">
    <w:name w:val="heading 4"/>
    <w:basedOn w:val="Normalny"/>
    <w:next w:val="Normalny"/>
    <w:link w:val="Nagwek4Znak"/>
    <w:uiPriority w:val="9"/>
    <w:unhideWhenUsed/>
    <w:qFormat/>
    <w:rsid w:val="000E4975"/>
    <w:pPr>
      <w:keepNext/>
      <w:spacing w:before="240" w:after="60"/>
      <w:outlineLvl w:val="3"/>
    </w:pPr>
    <w:rPr>
      <w:rFonts w:ascii="Times New Roman" w:eastAsia="Times New Roman" w:hAnsi="Times New Roman" w:cs="Times New Roman"/>
      <w:b/>
      <w:bCs/>
      <w:color w:val="215868" w:themeColor="accent5" w:themeShade="80"/>
      <w:sz w:val="26"/>
      <w:szCs w:val="28"/>
    </w:rPr>
  </w:style>
  <w:style w:type="paragraph" w:styleId="Nagwek5">
    <w:name w:val="heading 5"/>
    <w:basedOn w:val="Normalny"/>
    <w:next w:val="Normalny"/>
    <w:link w:val="Nagwek5Znak"/>
    <w:uiPriority w:val="9"/>
    <w:unhideWhenUsed/>
    <w:qFormat/>
    <w:rsid w:val="006E762F"/>
    <w:pPr>
      <w:keepNext/>
      <w:keepLines/>
      <w:spacing w:before="200"/>
      <w:outlineLvl w:val="4"/>
    </w:pPr>
    <w:rPr>
      <w:rFonts w:asciiTheme="majorHAnsi" w:eastAsiaTheme="majorEastAsia" w:hAnsiTheme="majorHAnsi" w:cstheme="majorBidi"/>
      <w:color w:val="243F60"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EF0BE7"/>
    <w:pPr>
      <w:pBdr>
        <w:bottom w:val="single" w:sz="8" w:space="4" w:color="4F81BD" w:themeColor="accent1"/>
      </w:pBdr>
      <w:spacing w:after="120"/>
      <w:contextualSpacing/>
    </w:pPr>
    <w:rPr>
      <w:rFonts w:asciiTheme="majorHAnsi" w:eastAsiaTheme="majorEastAsia" w:hAnsiTheme="majorHAnsi" w:cstheme="majorBidi"/>
      <w:spacing w:val="5"/>
      <w:kern w:val="28"/>
      <w:sz w:val="32"/>
      <w:szCs w:val="52"/>
    </w:rPr>
  </w:style>
  <w:style w:type="character" w:customStyle="1" w:styleId="TytuZnak">
    <w:name w:val="Tytuł Znak"/>
    <w:basedOn w:val="Domylnaczcionkaakapitu"/>
    <w:link w:val="Tytu"/>
    <w:uiPriority w:val="10"/>
    <w:rsid w:val="00EF0BE7"/>
    <w:rPr>
      <w:rFonts w:asciiTheme="majorHAnsi" w:eastAsiaTheme="majorEastAsia" w:hAnsiTheme="majorHAnsi" w:cstheme="majorBidi"/>
      <w:spacing w:val="5"/>
      <w:kern w:val="28"/>
      <w:sz w:val="32"/>
      <w:szCs w:val="52"/>
    </w:rPr>
  </w:style>
  <w:style w:type="character" w:customStyle="1" w:styleId="Nagwek1Znak">
    <w:name w:val="Nagłówek 1 Znak"/>
    <w:basedOn w:val="Domylnaczcionkaakapitu"/>
    <w:link w:val="Nagwek1"/>
    <w:uiPriority w:val="9"/>
    <w:rsid w:val="00B00AB9"/>
    <w:rPr>
      <w:rFonts w:ascii="Times New Roman" w:eastAsiaTheme="majorEastAsia" w:hAnsi="Times New Roman" w:cs="Times New Roman"/>
      <w:b/>
      <w:color w:val="215868" w:themeColor="accent5" w:themeShade="80"/>
      <w:sz w:val="36"/>
      <w:szCs w:val="36"/>
    </w:rPr>
  </w:style>
  <w:style w:type="character" w:customStyle="1" w:styleId="Nagwek2Znak">
    <w:name w:val="Nagłówek 2 Znak"/>
    <w:basedOn w:val="Domylnaczcionkaakapitu"/>
    <w:link w:val="Nagwek2"/>
    <w:uiPriority w:val="9"/>
    <w:rsid w:val="00CA4534"/>
    <w:rPr>
      <w:rFonts w:ascii="Times New Roman" w:eastAsiaTheme="majorEastAsia" w:hAnsi="Times New Roman" w:cs="Times New Roman"/>
      <w:b/>
      <w:bCs/>
      <w:color w:val="215868" w:themeColor="accent5" w:themeShade="80"/>
      <w:sz w:val="32"/>
      <w:szCs w:val="32"/>
      <w:shd w:val="clear" w:color="auto" w:fill="FFFFFF"/>
    </w:rPr>
  </w:style>
  <w:style w:type="paragraph" w:customStyle="1" w:styleId="kreseczki">
    <w:name w:val="kreseczki"/>
    <w:basedOn w:val="Normalny"/>
    <w:link w:val="kreseczkiZnak"/>
    <w:qFormat/>
    <w:rsid w:val="002B2C99"/>
    <w:pPr>
      <w:numPr>
        <w:numId w:val="14"/>
      </w:numPr>
      <w:autoSpaceDE w:val="0"/>
      <w:autoSpaceDN w:val="0"/>
    </w:pPr>
    <w:rPr>
      <w:rFonts w:eastAsia="Times New Roman" w:cs="Times New Roman"/>
      <w:szCs w:val="24"/>
      <w:lang w:eastAsia="en-US"/>
    </w:rPr>
  </w:style>
  <w:style w:type="character" w:customStyle="1" w:styleId="kreseczkiZnak">
    <w:name w:val="kreseczki Znak"/>
    <w:link w:val="kreseczki"/>
    <w:rsid w:val="002B2C99"/>
    <w:rPr>
      <w:rFonts w:ascii="Calibri" w:eastAsia="Times New Roman" w:hAnsi="Calibri" w:cs="Times New Roman"/>
      <w:szCs w:val="24"/>
      <w:lang w:eastAsia="en-US"/>
    </w:rPr>
  </w:style>
  <w:style w:type="paragraph" w:customStyle="1" w:styleId="kropki">
    <w:name w:val="kropki"/>
    <w:basedOn w:val="Normalny"/>
    <w:link w:val="kropkiZnak"/>
    <w:qFormat/>
    <w:rsid w:val="00481E31"/>
    <w:pPr>
      <w:autoSpaceDE w:val="0"/>
      <w:autoSpaceDN w:val="0"/>
      <w:ind w:left="1491" w:hanging="357"/>
    </w:pPr>
    <w:rPr>
      <w:rFonts w:eastAsia="Times New Roman" w:cs="Times New Roman"/>
      <w:szCs w:val="24"/>
      <w:lang w:eastAsia="en-US"/>
    </w:rPr>
  </w:style>
  <w:style w:type="character" w:customStyle="1" w:styleId="kropkiZnak">
    <w:name w:val="kropki Znak"/>
    <w:link w:val="kropki"/>
    <w:rsid w:val="00481E31"/>
    <w:rPr>
      <w:rFonts w:ascii="Calibri" w:eastAsia="Times New Roman" w:hAnsi="Calibri" w:cs="Times New Roman"/>
      <w:szCs w:val="24"/>
      <w:lang w:eastAsia="en-US"/>
    </w:rPr>
  </w:style>
  <w:style w:type="paragraph" w:customStyle="1" w:styleId="pzpwp">
    <w:name w:val="pzpwp"/>
    <w:basedOn w:val="Normalny"/>
    <w:link w:val="pzpwpZnak"/>
    <w:qFormat/>
    <w:rsid w:val="00EF0BE7"/>
    <w:pPr>
      <w:autoSpaceDE w:val="0"/>
      <w:autoSpaceDN w:val="0"/>
      <w:adjustRightInd w:val="0"/>
      <w:ind w:firstLine="851"/>
    </w:pPr>
    <w:rPr>
      <w:rFonts w:eastAsia="Times New Roman" w:cs="Times New Roman"/>
      <w:lang w:eastAsia="en-US"/>
    </w:rPr>
  </w:style>
  <w:style w:type="character" w:customStyle="1" w:styleId="pzpwpZnak">
    <w:name w:val="pzpwp Znak"/>
    <w:link w:val="pzpwp"/>
    <w:rsid w:val="00EF0BE7"/>
    <w:rPr>
      <w:rFonts w:ascii="Calibri" w:eastAsia="Times New Roman" w:hAnsi="Calibri" w:cs="Times New Roman"/>
      <w:lang w:eastAsia="en-US"/>
    </w:rPr>
  </w:style>
  <w:style w:type="paragraph" w:customStyle="1" w:styleId="jaro">
    <w:name w:val="jaro"/>
    <w:basedOn w:val="Normalny"/>
    <w:link w:val="jaroZnak"/>
    <w:qFormat/>
    <w:rsid w:val="00EF0BE7"/>
    <w:pPr>
      <w:autoSpaceDE w:val="0"/>
      <w:autoSpaceDN w:val="0"/>
      <w:ind w:firstLine="851"/>
    </w:pPr>
    <w:rPr>
      <w:rFonts w:eastAsia="Times New Roman" w:cs="Times New Roman"/>
      <w:szCs w:val="24"/>
      <w:lang w:eastAsia="en-US"/>
    </w:rPr>
  </w:style>
  <w:style w:type="character" w:customStyle="1" w:styleId="jaroZnak">
    <w:name w:val="jaro Znak"/>
    <w:link w:val="jaro"/>
    <w:rsid w:val="00EF0BE7"/>
    <w:rPr>
      <w:rFonts w:ascii="Calibri" w:eastAsia="Times New Roman" w:hAnsi="Calibri" w:cs="Times New Roman"/>
      <w:szCs w:val="24"/>
      <w:lang w:eastAsia="en-US"/>
    </w:rPr>
  </w:style>
  <w:style w:type="paragraph" w:customStyle="1" w:styleId="tytuy">
    <w:name w:val="tytuły"/>
    <w:basedOn w:val="Normalny"/>
    <w:link w:val="tytuyZnak"/>
    <w:qFormat/>
    <w:rsid w:val="00EF0BE7"/>
    <w:rPr>
      <w:rFonts w:eastAsia="Calibri" w:cs="Times New Roman"/>
      <w:b/>
      <w:color w:val="002060"/>
      <w:sz w:val="28"/>
      <w:szCs w:val="28"/>
      <w:lang w:eastAsia="en-US"/>
    </w:rPr>
  </w:style>
  <w:style w:type="character" w:customStyle="1" w:styleId="tytuyZnak">
    <w:name w:val="tytuły Znak"/>
    <w:link w:val="tytuy"/>
    <w:rsid w:val="00EF0BE7"/>
    <w:rPr>
      <w:rFonts w:ascii="Calibri" w:eastAsia="Calibri" w:hAnsi="Calibri" w:cs="Times New Roman"/>
      <w:b/>
      <w:color w:val="002060"/>
      <w:sz w:val="28"/>
      <w:szCs w:val="28"/>
      <w:effect w:val="none"/>
      <w:lang w:eastAsia="en-US"/>
    </w:rPr>
  </w:style>
  <w:style w:type="paragraph" w:customStyle="1" w:styleId="110">
    <w:name w:val="1.1."/>
    <w:basedOn w:val="Normalny"/>
    <w:next w:val="Normalny"/>
    <w:link w:val="11Znak"/>
    <w:qFormat/>
    <w:rsid w:val="00EF0BE7"/>
    <w:pPr>
      <w:suppressAutoHyphens/>
      <w:overflowPunct w:val="0"/>
      <w:autoSpaceDE w:val="0"/>
      <w:autoSpaceDN w:val="0"/>
      <w:adjustRightInd w:val="0"/>
      <w:spacing w:before="120" w:after="120"/>
      <w:textAlignment w:val="baseline"/>
    </w:pPr>
    <w:rPr>
      <w:rFonts w:eastAsia="Times New Roman" w:cs="Times New Roman"/>
      <w:b/>
      <w:bCs/>
      <w:color w:val="0D0D0D"/>
      <w:sz w:val="24"/>
      <w:szCs w:val="28"/>
      <w:lang w:val="de-DE"/>
    </w:rPr>
  </w:style>
  <w:style w:type="character" w:customStyle="1" w:styleId="11Znak">
    <w:name w:val="1.1. Znak"/>
    <w:link w:val="110"/>
    <w:rsid w:val="00EF0BE7"/>
    <w:rPr>
      <w:rFonts w:ascii="Calibri" w:eastAsia="Times New Roman" w:hAnsi="Calibri" w:cs="Times New Roman"/>
      <w:b/>
      <w:bCs/>
      <w:color w:val="0D0D0D"/>
      <w:sz w:val="24"/>
      <w:szCs w:val="28"/>
      <w:effect w:val="none"/>
      <w:lang w:val="de-DE"/>
    </w:rPr>
  </w:style>
  <w:style w:type="paragraph" w:customStyle="1" w:styleId="Styl6">
    <w:name w:val="Styl6"/>
    <w:basedOn w:val="Normalny"/>
    <w:link w:val="Styl6Znak"/>
    <w:qFormat/>
    <w:rsid w:val="00EF0BE7"/>
    <w:pPr>
      <w:keepNext/>
      <w:overflowPunct w:val="0"/>
      <w:autoSpaceDE w:val="0"/>
      <w:autoSpaceDN w:val="0"/>
      <w:adjustRightInd w:val="0"/>
      <w:ind w:left="720" w:hanging="360"/>
      <w:textAlignment w:val="baseline"/>
      <w:outlineLvl w:val="0"/>
    </w:pPr>
    <w:rPr>
      <w:rFonts w:eastAsia="Times New Roman" w:cs="Times New Roman"/>
      <w:b/>
      <w:bCs/>
      <w:kern w:val="32"/>
      <w:sz w:val="28"/>
      <w:szCs w:val="28"/>
    </w:rPr>
  </w:style>
  <w:style w:type="character" w:customStyle="1" w:styleId="Styl6Znak">
    <w:name w:val="Styl6 Znak"/>
    <w:link w:val="Styl6"/>
    <w:rsid w:val="00EF0BE7"/>
    <w:rPr>
      <w:rFonts w:ascii="Calibri" w:eastAsia="Times New Roman" w:hAnsi="Calibri" w:cs="Times New Roman"/>
      <w:b/>
      <w:bCs/>
      <w:kern w:val="32"/>
      <w:sz w:val="28"/>
      <w:szCs w:val="28"/>
    </w:rPr>
  </w:style>
  <w:style w:type="character" w:styleId="Pogrubienie">
    <w:name w:val="Strong"/>
    <w:uiPriority w:val="22"/>
    <w:qFormat/>
    <w:rsid w:val="00EF0BE7"/>
    <w:rPr>
      <w:b/>
      <w:bCs/>
    </w:rPr>
  </w:style>
  <w:style w:type="paragraph" w:styleId="Podtytu">
    <w:name w:val="Subtitle"/>
    <w:basedOn w:val="Normalny"/>
    <w:next w:val="Normalny"/>
    <w:link w:val="PodtytuZnak"/>
    <w:uiPriority w:val="11"/>
    <w:qFormat/>
    <w:rsid w:val="00E812F5"/>
    <w:pPr>
      <w:numPr>
        <w:ilvl w:val="1"/>
      </w:numPr>
      <w:spacing w:after="200"/>
      <w:ind w:firstLine="709"/>
    </w:pPr>
    <w:rPr>
      <w:rFonts w:asciiTheme="majorHAnsi" w:eastAsiaTheme="majorEastAsia" w:hAnsiTheme="majorHAnsi" w:cstheme="majorBidi"/>
      <w:i/>
      <w:iCs/>
      <w:color w:val="4F81BD" w:themeColor="accent1"/>
      <w:spacing w:val="15"/>
      <w:sz w:val="24"/>
      <w:szCs w:val="24"/>
    </w:rPr>
  </w:style>
  <w:style w:type="character" w:customStyle="1" w:styleId="PodtytuZnak">
    <w:name w:val="Podtytuł Znak"/>
    <w:basedOn w:val="Domylnaczcionkaakapitu"/>
    <w:link w:val="Podtytu"/>
    <w:uiPriority w:val="11"/>
    <w:rsid w:val="00E812F5"/>
    <w:rPr>
      <w:rFonts w:asciiTheme="majorHAnsi" w:eastAsiaTheme="majorEastAsia" w:hAnsiTheme="majorHAnsi" w:cstheme="majorBidi"/>
      <w:i/>
      <w:iCs/>
      <w:color w:val="4F81BD" w:themeColor="accent1"/>
      <w:spacing w:val="15"/>
      <w:sz w:val="24"/>
      <w:szCs w:val="24"/>
    </w:rPr>
  </w:style>
  <w:style w:type="paragraph" w:styleId="Tekstdymka">
    <w:name w:val="Balloon Text"/>
    <w:basedOn w:val="Normalny"/>
    <w:link w:val="TekstdymkaZnak"/>
    <w:uiPriority w:val="99"/>
    <w:semiHidden/>
    <w:unhideWhenUsed/>
    <w:rsid w:val="00E812F5"/>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E812F5"/>
    <w:rPr>
      <w:rFonts w:ascii="Tahoma" w:hAnsi="Tahoma" w:cs="Tahoma"/>
      <w:sz w:val="16"/>
      <w:szCs w:val="16"/>
    </w:rPr>
  </w:style>
  <w:style w:type="paragraph" w:styleId="Akapitzlist">
    <w:name w:val="List Paragraph"/>
    <w:basedOn w:val="Normalny"/>
    <w:link w:val="AkapitzlistZnak"/>
    <w:qFormat/>
    <w:rsid w:val="0092232E"/>
    <w:pPr>
      <w:ind w:left="720"/>
      <w:contextualSpacing/>
    </w:pPr>
  </w:style>
  <w:style w:type="table" w:styleId="Tabela-Siatka">
    <w:name w:val="Table Grid"/>
    <w:basedOn w:val="Standardowy"/>
    <w:uiPriority w:val="59"/>
    <w:rsid w:val="0092232E"/>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agwek">
    <w:name w:val="header"/>
    <w:basedOn w:val="Normalny"/>
    <w:link w:val="NagwekZnak"/>
    <w:uiPriority w:val="99"/>
    <w:unhideWhenUsed/>
    <w:rsid w:val="0092232E"/>
    <w:pPr>
      <w:tabs>
        <w:tab w:val="center" w:pos="4536"/>
        <w:tab w:val="right" w:pos="9072"/>
      </w:tabs>
      <w:spacing w:line="240" w:lineRule="auto"/>
    </w:pPr>
  </w:style>
  <w:style w:type="character" w:customStyle="1" w:styleId="NagwekZnak">
    <w:name w:val="Nagłówek Znak"/>
    <w:basedOn w:val="Domylnaczcionkaakapitu"/>
    <w:link w:val="Nagwek"/>
    <w:uiPriority w:val="99"/>
    <w:rsid w:val="0092232E"/>
    <w:rPr>
      <w:rFonts w:ascii="Calibri" w:hAnsi="Calibri"/>
    </w:rPr>
  </w:style>
  <w:style w:type="paragraph" w:styleId="Stopka">
    <w:name w:val="footer"/>
    <w:basedOn w:val="Normalny"/>
    <w:link w:val="StopkaZnak"/>
    <w:uiPriority w:val="99"/>
    <w:unhideWhenUsed/>
    <w:rsid w:val="0092232E"/>
    <w:pPr>
      <w:tabs>
        <w:tab w:val="center" w:pos="4536"/>
        <w:tab w:val="right" w:pos="9072"/>
      </w:tabs>
      <w:spacing w:line="240" w:lineRule="auto"/>
    </w:pPr>
  </w:style>
  <w:style w:type="character" w:customStyle="1" w:styleId="StopkaZnak">
    <w:name w:val="Stopka Znak"/>
    <w:basedOn w:val="Domylnaczcionkaakapitu"/>
    <w:link w:val="Stopka"/>
    <w:uiPriority w:val="99"/>
    <w:rsid w:val="0092232E"/>
    <w:rPr>
      <w:rFonts w:ascii="Calibri" w:hAnsi="Calibri"/>
    </w:rPr>
  </w:style>
  <w:style w:type="paragraph" w:customStyle="1" w:styleId="DiagNag2">
    <w:name w:val="Diag Nag 2"/>
    <w:basedOn w:val="Normalny"/>
    <w:next w:val="Normalny"/>
    <w:autoRedefine/>
    <w:rsid w:val="008E0911"/>
    <w:pPr>
      <w:numPr>
        <w:numId w:val="6"/>
      </w:numPr>
      <w:tabs>
        <w:tab w:val="clear" w:pos="227"/>
        <w:tab w:val="num" w:pos="520"/>
      </w:tabs>
      <w:snapToGrid w:val="0"/>
      <w:spacing w:line="240" w:lineRule="auto"/>
      <w:ind w:left="520" w:hanging="283"/>
    </w:pPr>
    <w:rPr>
      <w:rFonts w:asciiTheme="minorHAnsi" w:eastAsia="Calibri" w:hAnsiTheme="minorHAnsi" w:cs="Times New Roman"/>
    </w:rPr>
  </w:style>
  <w:style w:type="paragraph" w:customStyle="1" w:styleId="Akapitzlist1">
    <w:name w:val="Akapit z listą1"/>
    <w:basedOn w:val="Normalny"/>
    <w:link w:val="ListParagraphChar"/>
    <w:rsid w:val="006B0888"/>
    <w:pPr>
      <w:tabs>
        <w:tab w:val="num" w:pos="814"/>
      </w:tabs>
      <w:spacing w:line="240" w:lineRule="auto"/>
      <w:ind w:left="708"/>
    </w:pPr>
    <w:rPr>
      <w:rFonts w:ascii="Times New Roman" w:eastAsia="Calibri" w:hAnsi="Times New Roman" w:cs="Times New Roman"/>
      <w:sz w:val="24"/>
      <w:szCs w:val="24"/>
      <w:lang w:eastAsia="zh-CN"/>
    </w:rPr>
  </w:style>
  <w:style w:type="character" w:customStyle="1" w:styleId="AkapitzlistZnak">
    <w:name w:val="Akapit z listą Znak"/>
    <w:link w:val="Akapitzlist"/>
    <w:locked/>
    <w:rsid w:val="007C1839"/>
    <w:rPr>
      <w:rFonts w:ascii="Calibri" w:hAnsi="Calibri"/>
    </w:rPr>
  </w:style>
  <w:style w:type="paragraph" w:customStyle="1" w:styleId="Akapitzlist2">
    <w:name w:val="Akapit z listą2"/>
    <w:basedOn w:val="Normalny"/>
    <w:rsid w:val="002D475F"/>
    <w:pPr>
      <w:tabs>
        <w:tab w:val="num" w:pos="814"/>
      </w:tabs>
      <w:spacing w:line="240" w:lineRule="auto"/>
      <w:ind w:left="708"/>
    </w:pPr>
    <w:rPr>
      <w:rFonts w:ascii="Times New Roman" w:eastAsia="Calibri" w:hAnsi="Times New Roman" w:cs="Times New Roman"/>
      <w:sz w:val="24"/>
      <w:szCs w:val="24"/>
      <w:lang w:eastAsia="zh-CN"/>
    </w:rPr>
  </w:style>
  <w:style w:type="character" w:styleId="Hipercze">
    <w:name w:val="Hyperlink"/>
    <w:basedOn w:val="Domylnaczcionkaakapitu"/>
    <w:uiPriority w:val="99"/>
    <w:unhideWhenUsed/>
    <w:rsid w:val="00032470"/>
    <w:rPr>
      <w:color w:val="0000FF" w:themeColor="hyperlink"/>
      <w:u w:val="single"/>
    </w:rPr>
  </w:style>
  <w:style w:type="character" w:styleId="UyteHipercze">
    <w:name w:val="FollowedHyperlink"/>
    <w:basedOn w:val="Domylnaczcionkaakapitu"/>
    <w:uiPriority w:val="99"/>
    <w:semiHidden/>
    <w:unhideWhenUsed/>
    <w:rsid w:val="00032470"/>
    <w:rPr>
      <w:color w:val="800080" w:themeColor="followedHyperlink"/>
      <w:u w:val="single"/>
    </w:rPr>
  </w:style>
  <w:style w:type="paragraph" w:styleId="Bezodstpw">
    <w:name w:val="No Spacing"/>
    <w:link w:val="BezodstpwZnak"/>
    <w:qFormat/>
    <w:rsid w:val="00032470"/>
    <w:pPr>
      <w:spacing w:line="240" w:lineRule="auto"/>
    </w:pPr>
    <w:rPr>
      <w:lang w:eastAsia="en-US"/>
    </w:rPr>
  </w:style>
  <w:style w:type="paragraph" w:customStyle="1" w:styleId="jarek">
    <w:name w:val="jarek"/>
    <w:basedOn w:val="Normalny"/>
    <w:rsid w:val="00032470"/>
    <w:pPr>
      <w:numPr>
        <w:numId w:val="7"/>
      </w:numPr>
      <w:tabs>
        <w:tab w:val="clear" w:pos="1211"/>
        <w:tab w:val="left" w:pos="851"/>
        <w:tab w:val="num" w:pos="2340"/>
      </w:tabs>
      <w:ind w:left="2340"/>
    </w:pPr>
    <w:rPr>
      <w:rFonts w:eastAsia="Times New Roman" w:cs="Times New Roman"/>
    </w:rPr>
  </w:style>
  <w:style w:type="paragraph" w:styleId="NormalnyWeb">
    <w:name w:val="Normal (Web)"/>
    <w:basedOn w:val="Normalny"/>
    <w:uiPriority w:val="99"/>
    <w:unhideWhenUsed/>
    <w:rsid w:val="003F4C17"/>
    <w:pPr>
      <w:spacing w:before="100" w:beforeAutospacing="1" w:after="100" w:afterAutospacing="1" w:line="240" w:lineRule="auto"/>
    </w:pPr>
    <w:rPr>
      <w:rFonts w:ascii="Times New Roman" w:eastAsia="Times New Roman" w:hAnsi="Times New Roman" w:cs="Times New Roman"/>
      <w:sz w:val="24"/>
      <w:szCs w:val="24"/>
    </w:rPr>
  </w:style>
  <w:style w:type="character" w:styleId="Uwydatnienie">
    <w:name w:val="Emphasis"/>
    <w:uiPriority w:val="20"/>
    <w:qFormat/>
    <w:rsid w:val="003F4C17"/>
    <w:rPr>
      <w:i/>
      <w:iCs/>
    </w:rPr>
  </w:style>
  <w:style w:type="paragraph" w:styleId="Tekstprzypisudolnego">
    <w:name w:val="footnote text"/>
    <w:aliases w:val="Podrozdział,Footnote,Podrozdzia3,Przypis,-E Fuﬂnotentext,Fuﬂnotentext Ursprung,footnote text,Fußnotentext Ursprung,-E Fußnotentext,Znak,single space,FOOTNOTES,fn,Fußnote,przypis,Tekst przypisu,Tekst przypisu Znak Znak Znak Znak"/>
    <w:basedOn w:val="Normalny"/>
    <w:link w:val="TekstprzypisudolnegoZnak"/>
    <w:unhideWhenUsed/>
    <w:rsid w:val="003F4C17"/>
    <w:rPr>
      <w:rFonts w:eastAsia="Calibri" w:cs="Times New Roman"/>
      <w:sz w:val="20"/>
      <w:szCs w:val="20"/>
    </w:rPr>
  </w:style>
  <w:style w:type="character" w:customStyle="1" w:styleId="TekstprzypisudolnegoZnak">
    <w:name w:val="Tekst przypisu dolnego Znak"/>
    <w:aliases w:val="Podrozdział Znak,Footnote Znak,Podrozdzia3 Znak,Przypis Znak,-E Fuﬂnotentext Znak,Fuﬂnotentext Ursprung Znak,footnote text Znak,Fußnotentext Ursprung Znak,-E Fußnotentext Znak,Znak Znak,single space Znak,FOOTNOTES Znak"/>
    <w:basedOn w:val="Domylnaczcionkaakapitu"/>
    <w:link w:val="Tekstprzypisudolnego"/>
    <w:rsid w:val="003F4C17"/>
    <w:rPr>
      <w:rFonts w:ascii="Calibri" w:eastAsia="Calibri" w:hAnsi="Calibri" w:cs="Times New Roman"/>
      <w:sz w:val="20"/>
      <w:szCs w:val="20"/>
    </w:rPr>
  </w:style>
  <w:style w:type="character" w:styleId="Odwoanieprzypisudolnego">
    <w:name w:val="footnote reference"/>
    <w:aliases w:val="Footnote Reference Number,Odwołanie przypisu,EN Footnote Reference,Times 10 Point,Exposant 3 Point,Footnote symbol,Footnote reference number,note TESI,stylish,Odwołanie przypisu1,Odwołanie przypisu2,SUPERS,number,ftref,Ref"/>
    <w:uiPriority w:val="99"/>
    <w:unhideWhenUsed/>
    <w:rsid w:val="003F4C17"/>
    <w:rPr>
      <w:vertAlign w:val="superscript"/>
    </w:rPr>
  </w:style>
  <w:style w:type="character" w:customStyle="1" w:styleId="1TabZnak">
    <w:name w:val="1. Tab. Znak"/>
    <w:link w:val="1Tab"/>
    <w:locked/>
    <w:rsid w:val="00421174"/>
    <w:rPr>
      <w:rFonts w:ascii="Times New Roman" w:hAnsi="Times New Roman" w:cs="Times New Roman"/>
      <w:b/>
      <w:color w:val="215868" w:themeColor="accent5" w:themeShade="80"/>
    </w:rPr>
  </w:style>
  <w:style w:type="paragraph" w:customStyle="1" w:styleId="1Tab">
    <w:name w:val="1. Tab."/>
    <w:basedOn w:val="Normalny"/>
    <w:link w:val="1TabZnak"/>
    <w:qFormat/>
    <w:rsid w:val="00421174"/>
    <w:pPr>
      <w:spacing w:line="240" w:lineRule="auto"/>
    </w:pPr>
    <w:rPr>
      <w:rFonts w:ascii="Times New Roman" w:hAnsi="Times New Roman" w:cs="Times New Roman"/>
      <w:b/>
      <w:color w:val="215868" w:themeColor="accent5" w:themeShade="80"/>
    </w:rPr>
  </w:style>
  <w:style w:type="character" w:customStyle="1" w:styleId="wykrespZnak">
    <w:name w:val="wykres_p Znak"/>
    <w:link w:val="wykresp"/>
    <w:locked/>
    <w:rsid w:val="003F4C17"/>
    <w:rPr>
      <w:rFonts w:ascii="Times New Roman" w:eastAsia="Times New Roman" w:hAnsi="Times New Roman" w:cs="Calibri"/>
      <w:b/>
    </w:rPr>
  </w:style>
  <w:style w:type="paragraph" w:customStyle="1" w:styleId="wykresp">
    <w:name w:val="wykres_p"/>
    <w:basedOn w:val="Normalny"/>
    <w:link w:val="wykrespZnak"/>
    <w:qFormat/>
    <w:rsid w:val="003F4C17"/>
    <w:pPr>
      <w:tabs>
        <w:tab w:val="left" w:pos="-4962"/>
        <w:tab w:val="left" w:pos="284"/>
      </w:tabs>
      <w:ind w:left="1134" w:hanging="1134"/>
    </w:pPr>
    <w:rPr>
      <w:rFonts w:ascii="Times New Roman" w:eastAsia="Times New Roman" w:hAnsi="Times New Roman" w:cs="Calibri"/>
      <w:b/>
    </w:rPr>
  </w:style>
  <w:style w:type="paragraph" w:customStyle="1" w:styleId="Tekstpodstawowy21">
    <w:name w:val="Tekst podstawowy 21"/>
    <w:basedOn w:val="Normalny"/>
    <w:rsid w:val="003F4C17"/>
    <w:pPr>
      <w:ind w:left="360" w:hanging="360"/>
    </w:pPr>
    <w:rPr>
      <w:rFonts w:eastAsia="Times New Roman" w:cs="Times New Roman"/>
      <w:b/>
      <w:sz w:val="32"/>
      <w:szCs w:val="20"/>
    </w:rPr>
  </w:style>
  <w:style w:type="paragraph" w:customStyle="1" w:styleId="Tekstpodstawowy211">
    <w:name w:val="Tekst podstawowy 211"/>
    <w:basedOn w:val="Normalny"/>
    <w:rsid w:val="003F4C17"/>
    <w:pPr>
      <w:ind w:left="360" w:hanging="360"/>
    </w:pPr>
    <w:rPr>
      <w:rFonts w:eastAsia="Times New Roman" w:cs="Times New Roman"/>
      <w:b/>
      <w:sz w:val="32"/>
      <w:szCs w:val="20"/>
    </w:rPr>
  </w:style>
  <w:style w:type="character" w:customStyle="1" w:styleId="Nagwek3Znak">
    <w:name w:val="Nagłówek 3 Znak"/>
    <w:basedOn w:val="Domylnaczcionkaakapitu"/>
    <w:link w:val="Nagwek3"/>
    <w:uiPriority w:val="9"/>
    <w:rsid w:val="002B2C99"/>
    <w:rPr>
      <w:rFonts w:eastAsiaTheme="majorEastAsia" w:cstheme="majorBidi"/>
      <w:b/>
      <w:bCs/>
      <w:sz w:val="24"/>
      <w:u w:val="single"/>
    </w:rPr>
  </w:style>
  <w:style w:type="paragraph" w:customStyle="1" w:styleId="Default">
    <w:name w:val="Default"/>
    <w:rsid w:val="00FC1D0E"/>
    <w:pPr>
      <w:autoSpaceDE w:val="0"/>
      <w:autoSpaceDN w:val="0"/>
      <w:adjustRightInd w:val="0"/>
      <w:spacing w:line="240" w:lineRule="auto"/>
    </w:pPr>
    <w:rPr>
      <w:rFonts w:ascii="Times New Roman" w:hAnsi="Times New Roman" w:cs="Times New Roman"/>
      <w:color w:val="000000"/>
      <w:sz w:val="24"/>
      <w:szCs w:val="24"/>
      <w:lang w:eastAsia="en-US"/>
    </w:rPr>
  </w:style>
  <w:style w:type="paragraph" w:customStyle="1" w:styleId="skrty">
    <w:name w:val="skróty"/>
    <w:basedOn w:val="Normalny"/>
    <w:link w:val="skrtyZnak"/>
    <w:qFormat/>
    <w:rsid w:val="00F474A6"/>
    <w:rPr>
      <w:rFonts w:asciiTheme="minorHAnsi" w:hAnsiTheme="minorHAnsi"/>
    </w:rPr>
  </w:style>
  <w:style w:type="character" w:customStyle="1" w:styleId="skrtyZnak">
    <w:name w:val="skróty Znak"/>
    <w:basedOn w:val="Domylnaczcionkaakapitu"/>
    <w:link w:val="skrty"/>
    <w:rsid w:val="00F474A6"/>
  </w:style>
  <w:style w:type="paragraph" w:customStyle="1" w:styleId="rdo">
    <w:name w:val="źródło"/>
    <w:basedOn w:val="Tekstpodstawowywcity"/>
    <w:link w:val="rdoZnak"/>
    <w:autoRedefine/>
    <w:rsid w:val="004776E0"/>
    <w:pPr>
      <w:shd w:val="clear" w:color="auto" w:fill="FFFFFF" w:themeFill="background1"/>
      <w:tabs>
        <w:tab w:val="left" w:pos="-4962"/>
        <w:tab w:val="left" w:pos="284"/>
      </w:tabs>
      <w:spacing w:before="120" w:after="0"/>
      <w:ind w:left="0"/>
    </w:pPr>
    <w:rPr>
      <w:rFonts w:eastAsia="Calibri" w:cs="Times New Roman"/>
      <w:i/>
      <w:noProof/>
      <w:sz w:val="18"/>
      <w:shd w:val="clear" w:color="auto" w:fill="F2F2F2" w:themeFill="background1" w:themeFillShade="F2"/>
      <w:lang w:eastAsia="ar-SA"/>
    </w:rPr>
  </w:style>
  <w:style w:type="character" w:customStyle="1" w:styleId="rdoZnak">
    <w:name w:val="źródło Znak"/>
    <w:basedOn w:val="TekstpodstawowywcityZnak"/>
    <w:link w:val="rdo"/>
    <w:rsid w:val="004776E0"/>
    <w:rPr>
      <w:rFonts w:ascii="Calibri" w:eastAsia="Calibri" w:hAnsi="Calibri" w:cs="Times New Roman"/>
      <w:i/>
      <w:noProof/>
      <w:sz w:val="18"/>
      <w:shd w:val="clear" w:color="auto" w:fill="FFFFFF" w:themeFill="background1"/>
      <w:lang w:eastAsia="ar-SA"/>
    </w:rPr>
  </w:style>
  <w:style w:type="paragraph" w:styleId="Tekstpodstawowywcity">
    <w:name w:val="Body Text Indent"/>
    <w:basedOn w:val="Normalny"/>
    <w:link w:val="TekstpodstawowywcityZnak"/>
    <w:uiPriority w:val="99"/>
    <w:unhideWhenUsed/>
    <w:rsid w:val="0087414E"/>
    <w:pPr>
      <w:spacing w:after="120"/>
      <w:ind w:left="283"/>
    </w:pPr>
  </w:style>
  <w:style w:type="character" w:customStyle="1" w:styleId="TekstpodstawowywcityZnak">
    <w:name w:val="Tekst podstawowy wcięty Znak"/>
    <w:basedOn w:val="Domylnaczcionkaakapitu"/>
    <w:link w:val="Tekstpodstawowywcity"/>
    <w:uiPriority w:val="99"/>
    <w:rsid w:val="0087414E"/>
    <w:rPr>
      <w:rFonts w:ascii="Calibri" w:hAnsi="Calibri"/>
    </w:rPr>
  </w:style>
  <w:style w:type="character" w:customStyle="1" w:styleId="txt">
    <w:name w:val="txt"/>
    <w:basedOn w:val="Domylnaczcionkaakapitu"/>
    <w:rsid w:val="0087144D"/>
  </w:style>
  <w:style w:type="paragraph" w:customStyle="1" w:styleId="Rysp">
    <w:name w:val="Rys_p"/>
    <w:basedOn w:val="Normalny"/>
    <w:link w:val="RyspZnak"/>
    <w:qFormat/>
    <w:rsid w:val="00D7069E"/>
    <w:pPr>
      <w:spacing w:after="80" w:line="240" w:lineRule="auto"/>
    </w:pPr>
    <w:rPr>
      <w:rFonts w:ascii="Times New Roman" w:hAnsi="Times New Roman" w:cs="Times New Roman"/>
      <w:b/>
      <w:snapToGrid w:val="0"/>
      <w:color w:val="215868" w:themeColor="accent5" w:themeShade="80"/>
    </w:rPr>
  </w:style>
  <w:style w:type="character" w:customStyle="1" w:styleId="RyspZnak">
    <w:name w:val="Rys_p Znak"/>
    <w:basedOn w:val="Domylnaczcionkaakapitu"/>
    <w:link w:val="Rysp"/>
    <w:rsid w:val="00D7069E"/>
    <w:rPr>
      <w:rFonts w:ascii="Times New Roman" w:hAnsi="Times New Roman" w:cs="Times New Roman"/>
      <w:b/>
      <w:snapToGrid w:val="0"/>
      <w:color w:val="215868" w:themeColor="accent5" w:themeShade="80"/>
    </w:rPr>
  </w:style>
  <w:style w:type="character" w:customStyle="1" w:styleId="CO">
    <w:name w:val="COŚ"/>
    <w:rsid w:val="0041703B"/>
    <w:rPr>
      <w:rFonts w:ascii="Times New Roman" w:hAnsi="Times New Roman"/>
      <w:b/>
      <w:bCs/>
      <w:sz w:val="22"/>
    </w:rPr>
  </w:style>
  <w:style w:type="paragraph" w:customStyle="1" w:styleId="Akapitzlist3">
    <w:name w:val="Akapit z listą3"/>
    <w:basedOn w:val="Normalny"/>
    <w:rsid w:val="004C5DE3"/>
    <w:pPr>
      <w:ind w:left="720"/>
      <w:contextualSpacing/>
    </w:pPr>
    <w:rPr>
      <w:rFonts w:eastAsia="Times New Roman" w:cs="Times New Roman"/>
    </w:rPr>
  </w:style>
  <w:style w:type="character" w:customStyle="1" w:styleId="Nagwek4Znak">
    <w:name w:val="Nagłówek 4 Znak"/>
    <w:basedOn w:val="Domylnaczcionkaakapitu"/>
    <w:link w:val="Nagwek4"/>
    <w:uiPriority w:val="9"/>
    <w:rsid w:val="000E4975"/>
    <w:rPr>
      <w:rFonts w:ascii="Times New Roman" w:eastAsia="Times New Roman" w:hAnsi="Times New Roman" w:cs="Times New Roman"/>
      <w:b/>
      <w:bCs/>
      <w:color w:val="215868" w:themeColor="accent5" w:themeShade="80"/>
      <w:sz w:val="26"/>
      <w:szCs w:val="28"/>
    </w:rPr>
  </w:style>
  <w:style w:type="paragraph" w:styleId="Tekstprzypisukocowego">
    <w:name w:val="endnote text"/>
    <w:basedOn w:val="Normalny"/>
    <w:link w:val="TekstprzypisukocowegoZnak"/>
    <w:uiPriority w:val="99"/>
    <w:semiHidden/>
    <w:unhideWhenUsed/>
    <w:rsid w:val="00F91E81"/>
    <w:pPr>
      <w:spacing w:line="240" w:lineRule="auto"/>
    </w:pPr>
    <w:rPr>
      <w:rFonts w:eastAsia="Calibri" w:cs="Times New Roman"/>
      <w:sz w:val="20"/>
      <w:szCs w:val="20"/>
    </w:rPr>
  </w:style>
  <w:style w:type="character" w:customStyle="1" w:styleId="TekstprzypisukocowegoZnak">
    <w:name w:val="Tekst przypisu końcowego Znak"/>
    <w:basedOn w:val="Domylnaczcionkaakapitu"/>
    <w:link w:val="Tekstprzypisukocowego"/>
    <w:uiPriority w:val="99"/>
    <w:semiHidden/>
    <w:rsid w:val="00F91E81"/>
    <w:rPr>
      <w:rFonts w:ascii="Calibri" w:eastAsia="Calibri" w:hAnsi="Calibri" w:cs="Times New Roman"/>
      <w:sz w:val="20"/>
      <w:szCs w:val="20"/>
    </w:rPr>
  </w:style>
  <w:style w:type="character" w:styleId="Odwoanieprzypisukocowego">
    <w:name w:val="endnote reference"/>
    <w:uiPriority w:val="99"/>
    <w:semiHidden/>
    <w:unhideWhenUsed/>
    <w:rsid w:val="00F91E81"/>
    <w:rPr>
      <w:vertAlign w:val="superscript"/>
    </w:rPr>
  </w:style>
  <w:style w:type="paragraph" w:styleId="Listapunktowana">
    <w:name w:val="List Bullet"/>
    <w:basedOn w:val="Normalny"/>
    <w:autoRedefine/>
    <w:rsid w:val="00F91E81"/>
    <w:pPr>
      <w:numPr>
        <w:numId w:val="8"/>
      </w:numPr>
      <w:spacing w:line="240" w:lineRule="auto"/>
    </w:pPr>
    <w:rPr>
      <w:rFonts w:ascii="Times New Roman" w:eastAsia="Calibri" w:hAnsi="Times New Roman" w:cs="Times New Roman"/>
      <w:sz w:val="24"/>
      <w:szCs w:val="24"/>
    </w:rPr>
  </w:style>
  <w:style w:type="paragraph" w:customStyle="1" w:styleId="tabelauwarunkowania">
    <w:name w:val="tabela_uwarunkowania"/>
    <w:basedOn w:val="Normalny"/>
    <w:link w:val="tabelauwarunkowaniaZnak"/>
    <w:rsid w:val="00F91E81"/>
    <w:rPr>
      <w:rFonts w:eastAsia="Times New Roman" w:cs="Times New Roman"/>
      <w:i/>
      <w:sz w:val="18"/>
      <w:szCs w:val="18"/>
      <w:lang w:eastAsia="en-US"/>
    </w:rPr>
  </w:style>
  <w:style w:type="character" w:customStyle="1" w:styleId="tabelauwarunkowaniaZnak">
    <w:name w:val="tabela_uwarunkowania Znak"/>
    <w:link w:val="tabelauwarunkowania"/>
    <w:rsid w:val="00F91E81"/>
    <w:rPr>
      <w:rFonts w:ascii="Calibri" w:eastAsia="Times New Roman" w:hAnsi="Calibri" w:cs="Times New Roman"/>
      <w:i/>
      <w:sz w:val="18"/>
      <w:szCs w:val="18"/>
      <w:lang w:eastAsia="en-US"/>
    </w:rPr>
  </w:style>
  <w:style w:type="character" w:customStyle="1" w:styleId="ListParagraphChar">
    <w:name w:val="List Paragraph Char"/>
    <w:link w:val="Akapitzlist1"/>
    <w:rsid w:val="00F91E81"/>
    <w:rPr>
      <w:rFonts w:ascii="Times New Roman" w:eastAsia="Calibri" w:hAnsi="Times New Roman" w:cs="Times New Roman"/>
      <w:sz w:val="24"/>
      <w:szCs w:val="24"/>
      <w:lang w:eastAsia="zh-CN"/>
    </w:rPr>
  </w:style>
  <w:style w:type="character" w:customStyle="1" w:styleId="TekstkomentarzaZnak">
    <w:name w:val="Tekst komentarza Znak"/>
    <w:uiPriority w:val="99"/>
    <w:semiHidden/>
    <w:rsid w:val="00F91E81"/>
    <w:rPr>
      <w:rFonts w:ascii="Calibri" w:eastAsia="Times New Roman" w:hAnsi="Calibri"/>
      <w:sz w:val="20"/>
    </w:rPr>
  </w:style>
  <w:style w:type="paragraph" w:customStyle="1" w:styleId="Nagwek3-gosiaZnak">
    <w:name w:val="Nagłówek 3 -gosia Znak"/>
    <w:basedOn w:val="Normalny"/>
    <w:link w:val="Nagwek3-gosiaZnakZnak"/>
    <w:rsid w:val="00F91E81"/>
    <w:rPr>
      <w:rFonts w:eastAsia="Times New Roman" w:cs="Times New Roman"/>
      <w:b/>
      <w:bCs/>
      <w:color w:val="000000"/>
      <w:sz w:val="24"/>
      <w:szCs w:val="20"/>
    </w:rPr>
  </w:style>
  <w:style w:type="character" w:customStyle="1" w:styleId="Nagwek3-gosiaZnakZnak">
    <w:name w:val="Nagłówek 3 -gosia Znak Znak"/>
    <w:link w:val="Nagwek3-gosiaZnak"/>
    <w:rsid w:val="00F91E81"/>
    <w:rPr>
      <w:rFonts w:ascii="Calibri" w:eastAsia="Times New Roman" w:hAnsi="Calibri" w:cs="Times New Roman"/>
      <w:b/>
      <w:bCs/>
      <w:color w:val="000000"/>
      <w:sz w:val="24"/>
      <w:szCs w:val="20"/>
    </w:rPr>
  </w:style>
  <w:style w:type="paragraph" w:styleId="Spistreci1">
    <w:name w:val="toc 1"/>
    <w:basedOn w:val="Normalny"/>
    <w:next w:val="Normalny"/>
    <w:autoRedefine/>
    <w:uiPriority w:val="39"/>
    <w:unhideWhenUsed/>
    <w:rsid w:val="00D037DF"/>
    <w:pPr>
      <w:tabs>
        <w:tab w:val="right" w:leader="dot" w:pos="9060"/>
      </w:tabs>
      <w:spacing w:after="40"/>
      <w:ind w:left="336" w:hanging="336"/>
      <w:jc w:val="left"/>
    </w:pPr>
    <w:rPr>
      <w:rFonts w:asciiTheme="minorHAnsi" w:hAnsiTheme="minorHAnsi"/>
      <w:b/>
      <w:bCs/>
      <w:caps/>
      <w:sz w:val="20"/>
      <w:szCs w:val="20"/>
    </w:rPr>
  </w:style>
  <w:style w:type="paragraph" w:styleId="Spistreci2">
    <w:name w:val="toc 2"/>
    <w:basedOn w:val="Normalny"/>
    <w:next w:val="Normalny"/>
    <w:autoRedefine/>
    <w:uiPriority w:val="39"/>
    <w:unhideWhenUsed/>
    <w:rsid w:val="00503E26"/>
    <w:pPr>
      <w:tabs>
        <w:tab w:val="right" w:leader="dot" w:pos="9060"/>
      </w:tabs>
      <w:ind w:left="851" w:hanging="567"/>
    </w:pPr>
    <w:rPr>
      <w:rFonts w:asciiTheme="minorHAnsi" w:hAnsiTheme="minorHAnsi"/>
      <w:smallCaps/>
      <w:sz w:val="20"/>
      <w:szCs w:val="20"/>
    </w:rPr>
  </w:style>
  <w:style w:type="paragraph" w:styleId="Spistreci3">
    <w:name w:val="toc 3"/>
    <w:basedOn w:val="Normalny"/>
    <w:next w:val="Normalny"/>
    <w:link w:val="Spistreci3Znak"/>
    <w:autoRedefine/>
    <w:uiPriority w:val="39"/>
    <w:unhideWhenUsed/>
    <w:rsid w:val="007938E1"/>
    <w:pPr>
      <w:tabs>
        <w:tab w:val="right" w:leader="dot" w:pos="9062"/>
      </w:tabs>
      <w:spacing w:after="40"/>
      <w:ind w:left="567" w:hanging="567"/>
      <w:jc w:val="left"/>
    </w:pPr>
    <w:rPr>
      <w:rFonts w:asciiTheme="minorHAnsi" w:hAnsiTheme="minorHAnsi"/>
      <w:i/>
      <w:iCs/>
      <w:sz w:val="20"/>
      <w:szCs w:val="20"/>
    </w:rPr>
  </w:style>
  <w:style w:type="paragraph" w:styleId="Spistreci4">
    <w:name w:val="toc 4"/>
    <w:basedOn w:val="Normalny"/>
    <w:next w:val="Normalny"/>
    <w:autoRedefine/>
    <w:uiPriority w:val="39"/>
    <w:unhideWhenUsed/>
    <w:rsid w:val="00EA77C9"/>
    <w:pPr>
      <w:tabs>
        <w:tab w:val="right" w:leader="dot" w:pos="9060"/>
      </w:tabs>
      <w:ind w:left="595" w:hanging="374"/>
      <w:jc w:val="left"/>
    </w:pPr>
    <w:rPr>
      <w:rFonts w:asciiTheme="minorHAnsi" w:hAnsiTheme="minorHAnsi"/>
      <w:noProof/>
      <w:sz w:val="20"/>
      <w:szCs w:val="20"/>
    </w:rPr>
  </w:style>
  <w:style w:type="paragraph" w:styleId="Spistreci5">
    <w:name w:val="toc 5"/>
    <w:basedOn w:val="Normalny"/>
    <w:next w:val="Normalny"/>
    <w:autoRedefine/>
    <w:uiPriority w:val="39"/>
    <w:unhideWhenUsed/>
    <w:rsid w:val="00F91E81"/>
    <w:pPr>
      <w:ind w:left="880"/>
    </w:pPr>
    <w:rPr>
      <w:rFonts w:asciiTheme="minorHAnsi" w:hAnsiTheme="minorHAnsi"/>
      <w:sz w:val="18"/>
      <w:szCs w:val="18"/>
    </w:rPr>
  </w:style>
  <w:style w:type="paragraph" w:styleId="Spistreci6">
    <w:name w:val="toc 6"/>
    <w:basedOn w:val="Normalny"/>
    <w:next w:val="Normalny"/>
    <w:autoRedefine/>
    <w:uiPriority w:val="39"/>
    <w:unhideWhenUsed/>
    <w:rsid w:val="00F91E81"/>
    <w:pPr>
      <w:ind w:left="1100"/>
    </w:pPr>
    <w:rPr>
      <w:rFonts w:asciiTheme="minorHAnsi" w:hAnsiTheme="minorHAnsi"/>
      <w:sz w:val="18"/>
      <w:szCs w:val="18"/>
    </w:rPr>
  </w:style>
  <w:style w:type="paragraph" w:styleId="Spistreci7">
    <w:name w:val="toc 7"/>
    <w:basedOn w:val="Normalny"/>
    <w:next w:val="Normalny"/>
    <w:autoRedefine/>
    <w:uiPriority w:val="39"/>
    <w:unhideWhenUsed/>
    <w:rsid w:val="00F91E81"/>
    <w:pPr>
      <w:ind w:left="1320"/>
    </w:pPr>
    <w:rPr>
      <w:rFonts w:asciiTheme="minorHAnsi" w:hAnsiTheme="minorHAnsi"/>
      <w:sz w:val="18"/>
      <w:szCs w:val="18"/>
    </w:rPr>
  </w:style>
  <w:style w:type="paragraph" w:styleId="Spistreci8">
    <w:name w:val="toc 8"/>
    <w:basedOn w:val="Normalny"/>
    <w:next w:val="Normalny"/>
    <w:autoRedefine/>
    <w:uiPriority w:val="39"/>
    <w:unhideWhenUsed/>
    <w:rsid w:val="00F91E81"/>
    <w:pPr>
      <w:ind w:left="1540"/>
    </w:pPr>
    <w:rPr>
      <w:rFonts w:asciiTheme="minorHAnsi" w:hAnsiTheme="minorHAnsi"/>
      <w:sz w:val="18"/>
      <w:szCs w:val="18"/>
    </w:rPr>
  </w:style>
  <w:style w:type="paragraph" w:styleId="Spistreci9">
    <w:name w:val="toc 9"/>
    <w:basedOn w:val="Normalny"/>
    <w:next w:val="Normalny"/>
    <w:autoRedefine/>
    <w:uiPriority w:val="39"/>
    <w:unhideWhenUsed/>
    <w:rsid w:val="00F91E81"/>
    <w:pPr>
      <w:ind w:left="1760"/>
    </w:pPr>
    <w:rPr>
      <w:rFonts w:asciiTheme="minorHAnsi" w:hAnsiTheme="minorHAnsi"/>
      <w:sz w:val="18"/>
      <w:szCs w:val="18"/>
    </w:rPr>
  </w:style>
  <w:style w:type="character" w:customStyle="1" w:styleId="mw-headline">
    <w:name w:val="mw-headline"/>
    <w:basedOn w:val="Domylnaczcionkaakapitu"/>
    <w:rsid w:val="00F91E81"/>
  </w:style>
  <w:style w:type="character" w:customStyle="1" w:styleId="apple-converted-space">
    <w:name w:val="apple-converted-space"/>
    <w:basedOn w:val="Domylnaczcionkaakapitu"/>
    <w:rsid w:val="00F91E81"/>
  </w:style>
  <w:style w:type="character" w:customStyle="1" w:styleId="BezodstpwZnak">
    <w:name w:val="Bez odstępów Znak"/>
    <w:link w:val="Bezodstpw"/>
    <w:rsid w:val="00F91E81"/>
    <w:rPr>
      <w:lang w:eastAsia="en-US"/>
    </w:rPr>
  </w:style>
  <w:style w:type="paragraph" w:customStyle="1" w:styleId="Akapitzlist30">
    <w:name w:val="Akapit z listą3"/>
    <w:basedOn w:val="Normalny"/>
    <w:rsid w:val="00F91E81"/>
    <w:pPr>
      <w:tabs>
        <w:tab w:val="num" w:pos="814"/>
      </w:tabs>
      <w:spacing w:line="240" w:lineRule="auto"/>
      <w:ind w:left="708"/>
    </w:pPr>
    <w:rPr>
      <w:rFonts w:ascii="Times New Roman" w:eastAsia="Calibri" w:hAnsi="Times New Roman" w:cs="Times New Roman"/>
      <w:sz w:val="24"/>
      <w:szCs w:val="24"/>
      <w:lang w:eastAsia="zh-CN"/>
    </w:rPr>
  </w:style>
  <w:style w:type="paragraph" w:customStyle="1" w:styleId="Wykresy">
    <w:name w:val="Wykresy"/>
    <w:basedOn w:val="Normalny"/>
    <w:link w:val="WykresyZnak"/>
    <w:qFormat/>
    <w:rsid w:val="00C22575"/>
    <w:pPr>
      <w:tabs>
        <w:tab w:val="left" w:pos="-4962"/>
        <w:tab w:val="left" w:pos="284"/>
      </w:tabs>
      <w:ind w:left="1134" w:hanging="1134"/>
    </w:pPr>
    <w:rPr>
      <w:rFonts w:ascii="Times New Roman" w:eastAsia="Times New Roman" w:hAnsi="Times New Roman" w:cs="Times New Roman"/>
      <w:b/>
      <w:color w:val="215868" w:themeColor="accent5" w:themeShade="80"/>
    </w:rPr>
  </w:style>
  <w:style w:type="character" w:customStyle="1" w:styleId="WykresyZnak">
    <w:name w:val="Wykresy Znak"/>
    <w:basedOn w:val="Domylnaczcionkaakapitu"/>
    <w:link w:val="Wykresy"/>
    <w:rsid w:val="00C22575"/>
    <w:rPr>
      <w:rFonts w:ascii="Times New Roman" w:eastAsia="Times New Roman" w:hAnsi="Times New Roman" w:cs="Times New Roman"/>
      <w:b/>
      <w:color w:val="215868" w:themeColor="accent5" w:themeShade="80"/>
    </w:rPr>
  </w:style>
  <w:style w:type="paragraph" w:customStyle="1" w:styleId="kropki-raport">
    <w:name w:val="kropki-raport"/>
    <w:basedOn w:val="kreseczki"/>
    <w:link w:val="kropki-raportZnak"/>
    <w:qFormat/>
    <w:rsid w:val="00F91E81"/>
    <w:pPr>
      <w:numPr>
        <w:numId w:val="10"/>
      </w:numPr>
      <w:tabs>
        <w:tab w:val="clear" w:pos="2832"/>
      </w:tabs>
      <w:ind w:left="1066" w:hanging="357"/>
    </w:pPr>
  </w:style>
  <w:style w:type="paragraph" w:customStyle="1" w:styleId="tabelap">
    <w:name w:val="tabela_p"/>
    <w:basedOn w:val="Normalny"/>
    <w:link w:val="tabelapZnak"/>
    <w:qFormat/>
    <w:rsid w:val="00F91E81"/>
    <w:pPr>
      <w:spacing w:before="120" w:after="120"/>
    </w:pPr>
    <w:rPr>
      <w:rFonts w:eastAsia="Calibri" w:cs="Times New Roman"/>
      <w:b/>
    </w:rPr>
  </w:style>
  <w:style w:type="character" w:customStyle="1" w:styleId="tabelapZnak">
    <w:name w:val="tabela_p Znak"/>
    <w:basedOn w:val="Domylnaczcionkaakapitu"/>
    <w:link w:val="tabelap"/>
    <w:rsid w:val="00F91E81"/>
    <w:rPr>
      <w:rFonts w:ascii="Calibri" w:eastAsia="Calibri" w:hAnsi="Calibri" w:cs="Times New Roman"/>
      <w:b/>
    </w:rPr>
  </w:style>
  <w:style w:type="paragraph" w:customStyle="1" w:styleId="Wypnktowanie1">
    <w:name w:val="Wypnktowanie 1"/>
    <w:basedOn w:val="Normalny"/>
    <w:rsid w:val="00F91E81"/>
    <w:pPr>
      <w:numPr>
        <w:numId w:val="11"/>
      </w:numPr>
    </w:pPr>
    <w:rPr>
      <w:rFonts w:eastAsia="Times New Roman" w:cs="Times New Roman"/>
    </w:rPr>
  </w:style>
  <w:style w:type="paragraph" w:customStyle="1" w:styleId="Wyliczenie3">
    <w:name w:val="Wyliczenie 3"/>
    <w:basedOn w:val="Normalny"/>
    <w:rsid w:val="00F91E81"/>
    <w:pPr>
      <w:spacing w:line="360" w:lineRule="atLeast"/>
      <w:ind w:firstLine="851"/>
    </w:pPr>
    <w:rPr>
      <w:rFonts w:eastAsia="Times New Roman" w:cs="Times New Roman"/>
      <w:szCs w:val="20"/>
    </w:rPr>
  </w:style>
  <w:style w:type="paragraph" w:styleId="Tekstpodstawowy">
    <w:name w:val="Body Text"/>
    <w:basedOn w:val="Normalny"/>
    <w:link w:val="TekstpodstawowyZnak"/>
    <w:uiPriority w:val="99"/>
    <w:unhideWhenUsed/>
    <w:rsid w:val="00F91E81"/>
    <w:pPr>
      <w:spacing w:after="120"/>
    </w:pPr>
    <w:rPr>
      <w:rFonts w:eastAsia="Times New Roman" w:cs="Times New Roman"/>
    </w:rPr>
  </w:style>
  <w:style w:type="character" w:customStyle="1" w:styleId="TekstpodstawowyZnak">
    <w:name w:val="Tekst podstawowy Znak"/>
    <w:basedOn w:val="Domylnaczcionkaakapitu"/>
    <w:link w:val="Tekstpodstawowy"/>
    <w:uiPriority w:val="99"/>
    <w:rsid w:val="00F91E81"/>
    <w:rPr>
      <w:rFonts w:ascii="Calibri" w:eastAsia="Times New Roman" w:hAnsi="Calibri" w:cs="Times New Roman"/>
    </w:rPr>
  </w:style>
  <w:style w:type="paragraph" w:customStyle="1" w:styleId="1">
    <w:name w:val="1"/>
    <w:basedOn w:val="Normalny"/>
    <w:qFormat/>
    <w:rsid w:val="00F91E81"/>
    <w:pPr>
      <w:numPr>
        <w:numId w:val="12"/>
      </w:numPr>
      <w:autoSpaceDE w:val="0"/>
      <w:autoSpaceDN w:val="0"/>
      <w:adjustRightInd w:val="0"/>
      <w:ind w:hanging="720"/>
    </w:pPr>
    <w:rPr>
      <w:rFonts w:asciiTheme="minorHAnsi" w:eastAsia="Calibri" w:hAnsiTheme="minorHAnsi" w:cs="Times New Roman"/>
      <w:b/>
      <w:bCs/>
      <w:sz w:val="28"/>
      <w:szCs w:val="28"/>
      <w:lang w:eastAsia="en-US"/>
    </w:rPr>
  </w:style>
  <w:style w:type="paragraph" w:customStyle="1" w:styleId="11">
    <w:name w:val="11"/>
    <w:basedOn w:val="Normalny"/>
    <w:qFormat/>
    <w:rsid w:val="00F91E81"/>
    <w:pPr>
      <w:numPr>
        <w:ilvl w:val="1"/>
        <w:numId w:val="12"/>
      </w:numPr>
      <w:ind w:left="0" w:firstLine="709"/>
    </w:pPr>
    <w:rPr>
      <w:rFonts w:asciiTheme="minorHAnsi" w:eastAsia="Calibri" w:hAnsiTheme="minorHAnsi" w:cs="Times New Roman"/>
      <w:b/>
      <w:sz w:val="24"/>
      <w:szCs w:val="24"/>
      <w:lang w:eastAsia="en-US"/>
    </w:rPr>
  </w:style>
  <w:style w:type="paragraph" w:customStyle="1" w:styleId="111">
    <w:name w:val="111"/>
    <w:basedOn w:val="Normalny"/>
    <w:qFormat/>
    <w:rsid w:val="00F91E81"/>
    <w:pPr>
      <w:numPr>
        <w:ilvl w:val="2"/>
        <w:numId w:val="12"/>
      </w:numPr>
      <w:ind w:left="709" w:firstLine="0"/>
    </w:pPr>
    <w:rPr>
      <w:rFonts w:asciiTheme="minorHAnsi" w:eastAsia="Calibri" w:hAnsiTheme="minorHAnsi" w:cs="Times New Roman"/>
      <w:b/>
      <w:lang w:eastAsia="en-US"/>
    </w:rPr>
  </w:style>
  <w:style w:type="paragraph" w:customStyle="1" w:styleId="1111">
    <w:name w:val="1111"/>
    <w:basedOn w:val="Akapitzlist"/>
    <w:qFormat/>
    <w:rsid w:val="00F91E81"/>
    <w:pPr>
      <w:numPr>
        <w:ilvl w:val="3"/>
        <w:numId w:val="12"/>
      </w:numPr>
      <w:spacing w:after="200"/>
      <w:ind w:left="709" w:firstLine="0"/>
      <w:contextualSpacing w:val="0"/>
    </w:pPr>
    <w:rPr>
      <w:rFonts w:asciiTheme="minorHAnsi" w:eastAsia="Calibri" w:hAnsiTheme="minorHAnsi" w:cs="Times New Roman"/>
      <w:b/>
      <w:i/>
    </w:rPr>
  </w:style>
  <w:style w:type="paragraph" w:customStyle="1" w:styleId="Styl2">
    <w:name w:val="Styl2"/>
    <w:basedOn w:val="Normalny"/>
    <w:next w:val="Normalny"/>
    <w:link w:val="Styl2Znak"/>
    <w:autoRedefine/>
    <w:qFormat/>
    <w:rsid w:val="00F91E81"/>
    <w:pPr>
      <w:shd w:val="clear" w:color="auto" w:fill="FFFFFF"/>
    </w:pPr>
    <w:rPr>
      <w:rFonts w:asciiTheme="minorHAnsi" w:hAnsiTheme="minorHAnsi"/>
    </w:rPr>
  </w:style>
  <w:style w:type="character" w:customStyle="1" w:styleId="Styl2Znak">
    <w:name w:val="Styl2 Znak"/>
    <w:basedOn w:val="Domylnaczcionkaakapitu"/>
    <w:link w:val="Styl2"/>
    <w:rsid w:val="00F91E81"/>
    <w:rPr>
      <w:shd w:val="clear" w:color="auto" w:fill="FFFFFF"/>
    </w:rPr>
  </w:style>
  <w:style w:type="paragraph" w:styleId="Tekstpodstawowywcity3">
    <w:name w:val="Body Text Indent 3"/>
    <w:basedOn w:val="Normalny"/>
    <w:link w:val="Tekstpodstawowywcity3Znak"/>
    <w:rsid w:val="00F91E81"/>
    <w:pPr>
      <w:numPr>
        <w:numId w:val="13"/>
      </w:numPr>
      <w:spacing w:after="120"/>
      <w:ind w:left="283" w:firstLine="0"/>
    </w:pPr>
    <w:rPr>
      <w:rFonts w:eastAsia="Times New Roman" w:cs="Times New Roman"/>
      <w:sz w:val="16"/>
      <w:szCs w:val="16"/>
      <w:lang w:eastAsia="en-US"/>
    </w:rPr>
  </w:style>
  <w:style w:type="character" w:customStyle="1" w:styleId="Tekstpodstawowywcity3Znak">
    <w:name w:val="Tekst podstawowy wcięty 3 Znak"/>
    <w:basedOn w:val="Domylnaczcionkaakapitu"/>
    <w:link w:val="Tekstpodstawowywcity3"/>
    <w:rsid w:val="00F91E81"/>
    <w:rPr>
      <w:rFonts w:ascii="Calibri" w:eastAsia="Times New Roman" w:hAnsi="Calibri" w:cs="Times New Roman"/>
      <w:sz w:val="16"/>
      <w:szCs w:val="16"/>
      <w:lang w:eastAsia="en-US"/>
    </w:rPr>
  </w:style>
  <w:style w:type="character" w:customStyle="1" w:styleId="h2">
    <w:name w:val="h2"/>
    <w:rsid w:val="00F91E81"/>
    <w:rPr>
      <w:rFonts w:cs="Times New Roman"/>
    </w:rPr>
  </w:style>
  <w:style w:type="character" w:customStyle="1" w:styleId="tytul">
    <w:name w:val="tytul"/>
    <w:basedOn w:val="Domylnaczcionkaakapitu"/>
    <w:rsid w:val="00F91E81"/>
  </w:style>
  <w:style w:type="character" w:customStyle="1" w:styleId="def">
    <w:name w:val="def"/>
    <w:basedOn w:val="Domylnaczcionkaakapitu"/>
    <w:rsid w:val="00F91E81"/>
  </w:style>
  <w:style w:type="paragraph" w:customStyle="1" w:styleId="aaaakapit1">
    <w:name w:val="aaaakapit 1"/>
    <w:aliases w:val="5"/>
    <w:basedOn w:val="Normalny"/>
    <w:link w:val="aaaakapit1Znak"/>
    <w:rsid w:val="005F7A7F"/>
    <w:pPr>
      <w:overflowPunct w:val="0"/>
      <w:autoSpaceDE w:val="0"/>
      <w:autoSpaceDN w:val="0"/>
      <w:adjustRightInd w:val="0"/>
      <w:ind w:firstLine="851"/>
      <w:textAlignment w:val="baseline"/>
    </w:pPr>
    <w:rPr>
      <w:rFonts w:asciiTheme="minorHAnsi" w:eastAsia="Times New Roman" w:hAnsiTheme="minorHAnsi" w:cs="Times New Roman"/>
      <w:szCs w:val="20"/>
    </w:rPr>
  </w:style>
  <w:style w:type="character" w:customStyle="1" w:styleId="aaaakapit1Znak">
    <w:name w:val="aaaakapit 1 Znak"/>
    <w:aliases w:val="5 Znak"/>
    <w:link w:val="aaaakapit1"/>
    <w:rsid w:val="005F7A7F"/>
    <w:rPr>
      <w:rFonts w:eastAsia="Times New Roman" w:cs="Times New Roman"/>
      <w:szCs w:val="20"/>
    </w:rPr>
  </w:style>
  <w:style w:type="character" w:styleId="Tytuksiki">
    <w:name w:val="Book Title"/>
    <w:basedOn w:val="Domylnaczcionkaakapitu"/>
    <w:uiPriority w:val="33"/>
    <w:qFormat/>
    <w:rsid w:val="00D023C9"/>
    <w:rPr>
      <w:b/>
      <w:bCs/>
      <w:smallCaps/>
      <w:spacing w:val="5"/>
    </w:rPr>
  </w:style>
  <w:style w:type="paragraph" w:customStyle="1" w:styleId="Tekstpodstawowywcity1">
    <w:name w:val="Tekst podstawowy wcięty1"/>
    <w:basedOn w:val="Normalny"/>
    <w:link w:val="BodyTextIndentChar"/>
    <w:rsid w:val="003C5152"/>
    <w:pPr>
      <w:spacing w:after="120"/>
      <w:ind w:left="283"/>
    </w:pPr>
    <w:rPr>
      <w:rFonts w:eastAsia="Times New Roman" w:cs="Times New Roman"/>
      <w:sz w:val="20"/>
      <w:szCs w:val="20"/>
      <w:lang w:eastAsia="en-US"/>
    </w:rPr>
  </w:style>
  <w:style w:type="character" w:customStyle="1" w:styleId="BodyTextIndentChar">
    <w:name w:val="Body Text Indent Char"/>
    <w:link w:val="Tekstpodstawowywcity1"/>
    <w:rsid w:val="003C5152"/>
    <w:rPr>
      <w:rFonts w:ascii="Calibri" w:eastAsia="Times New Roman" w:hAnsi="Calibri" w:cs="Times New Roman"/>
      <w:sz w:val="20"/>
      <w:szCs w:val="20"/>
      <w:lang w:eastAsia="en-US"/>
    </w:rPr>
  </w:style>
  <w:style w:type="character" w:customStyle="1" w:styleId="NoSpacingChar">
    <w:name w:val="No Spacing Char"/>
    <w:link w:val="Bezodstpw1"/>
    <w:rsid w:val="003C5152"/>
    <w:rPr>
      <w:rFonts w:eastAsia="Times New Roman"/>
    </w:rPr>
  </w:style>
  <w:style w:type="paragraph" w:customStyle="1" w:styleId="Bezodstpw1">
    <w:name w:val="Bez odstępów1"/>
    <w:link w:val="NoSpacingChar"/>
    <w:rsid w:val="003C5152"/>
    <w:pPr>
      <w:spacing w:line="240" w:lineRule="auto"/>
    </w:pPr>
    <w:rPr>
      <w:rFonts w:eastAsia="Times New Roman"/>
    </w:rPr>
  </w:style>
  <w:style w:type="paragraph" w:customStyle="1" w:styleId="Bezodstpw2">
    <w:name w:val="Bez odstępów2"/>
    <w:rsid w:val="003C5152"/>
    <w:pPr>
      <w:spacing w:line="240" w:lineRule="auto"/>
    </w:pPr>
    <w:rPr>
      <w:rFonts w:ascii="Calibri" w:eastAsia="Times New Roman" w:hAnsi="Calibri" w:cs="Times New Roman"/>
      <w:lang w:eastAsia="en-US"/>
    </w:rPr>
  </w:style>
  <w:style w:type="paragraph" w:customStyle="1" w:styleId="d13">
    <w:name w:val="d13"/>
    <w:basedOn w:val="Normalny"/>
    <w:rsid w:val="003C5152"/>
    <w:pPr>
      <w:tabs>
        <w:tab w:val="left" w:pos="851"/>
      </w:tabs>
      <w:spacing w:line="360" w:lineRule="auto"/>
    </w:pPr>
    <w:rPr>
      <w:rFonts w:ascii="Times New Roman" w:eastAsia="Calibri" w:hAnsi="Times New Roman" w:cs="Times New Roman"/>
      <w:sz w:val="26"/>
      <w:szCs w:val="20"/>
      <w:lang w:eastAsia="en-US"/>
    </w:rPr>
  </w:style>
  <w:style w:type="paragraph" w:customStyle="1" w:styleId="NIEARTTEKSTtekstnieartykuowanynppodstprawnarozplubpreambua">
    <w:name w:val="NIEART_TEKST – tekst nieartykułowany (np. podst. prawna rozp. lub preambuła)"/>
    <w:basedOn w:val="Normalny"/>
    <w:next w:val="Normalny"/>
    <w:uiPriority w:val="7"/>
    <w:qFormat/>
    <w:rsid w:val="00E37445"/>
    <w:pPr>
      <w:suppressAutoHyphens/>
      <w:autoSpaceDE w:val="0"/>
      <w:autoSpaceDN w:val="0"/>
      <w:adjustRightInd w:val="0"/>
      <w:spacing w:before="120"/>
    </w:pPr>
    <w:rPr>
      <w:rFonts w:ascii="Times" w:eastAsia="Times New Roman" w:hAnsi="Times" w:cs="Arial"/>
      <w:bCs/>
      <w:sz w:val="24"/>
      <w:szCs w:val="20"/>
    </w:rPr>
  </w:style>
  <w:style w:type="character" w:customStyle="1" w:styleId="Legenda1">
    <w:name w:val="Legenda1"/>
    <w:basedOn w:val="Domylnaczcionkaakapitu"/>
    <w:rsid w:val="003C5152"/>
  </w:style>
  <w:style w:type="character" w:customStyle="1" w:styleId="kropki-raportZnak">
    <w:name w:val="kropki-raport Znak"/>
    <w:link w:val="kropki-raport"/>
    <w:rsid w:val="003C5152"/>
    <w:rPr>
      <w:rFonts w:ascii="Calibri" w:eastAsia="Times New Roman" w:hAnsi="Calibri" w:cs="Times New Roman"/>
      <w:szCs w:val="24"/>
      <w:lang w:eastAsia="en-US"/>
    </w:rPr>
  </w:style>
  <w:style w:type="paragraph" w:customStyle="1" w:styleId="ODNONIKtreodnonika">
    <w:name w:val="ODNOŚNIK – treść odnośnika"/>
    <w:uiPriority w:val="19"/>
    <w:qFormat/>
    <w:rsid w:val="003C5152"/>
    <w:pPr>
      <w:spacing w:line="240" w:lineRule="auto"/>
      <w:ind w:left="284" w:hanging="284"/>
    </w:pPr>
    <w:rPr>
      <w:rFonts w:ascii="Times New Roman" w:eastAsia="Times New Roman" w:hAnsi="Times New Roman" w:cs="Arial"/>
      <w:sz w:val="20"/>
      <w:szCs w:val="20"/>
    </w:rPr>
  </w:style>
  <w:style w:type="character" w:customStyle="1" w:styleId="IGindeksgrny">
    <w:name w:val="_IG_ – indeks górny"/>
    <w:uiPriority w:val="2"/>
    <w:qFormat/>
    <w:rsid w:val="003C5152"/>
    <w:rPr>
      <w:b w:val="0"/>
      <w:i w:val="0"/>
      <w:vanish w:val="0"/>
      <w:spacing w:val="0"/>
      <w:vertAlign w:val="superscript"/>
    </w:rPr>
  </w:style>
  <w:style w:type="character" w:styleId="Odwoaniedokomentarza">
    <w:name w:val="annotation reference"/>
    <w:basedOn w:val="Domylnaczcionkaakapitu"/>
    <w:uiPriority w:val="99"/>
    <w:semiHidden/>
    <w:unhideWhenUsed/>
    <w:rsid w:val="00FF177F"/>
    <w:rPr>
      <w:sz w:val="16"/>
      <w:szCs w:val="16"/>
    </w:rPr>
  </w:style>
  <w:style w:type="paragraph" w:styleId="Tekstkomentarza">
    <w:name w:val="annotation text"/>
    <w:basedOn w:val="Normalny"/>
    <w:link w:val="TekstkomentarzaZnak1"/>
    <w:uiPriority w:val="99"/>
    <w:unhideWhenUsed/>
    <w:rsid w:val="00FF177F"/>
    <w:pPr>
      <w:spacing w:line="240" w:lineRule="auto"/>
    </w:pPr>
    <w:rPr>
      <w:sz w:val="20"/>
      <w:szCs w:val="20"/>
    </w:rPr>
  </w:style>
  <w:style w:type="character" w:customStyle="1" w:styleId="TekstkomentarzaZnak1">
    <w:name w:val="Tekst komentarza Znak1"/>
    <w:basedOn w:val="Domylnaczcionkaakapitu"/>
    <w:link w:val="Tekstkomentarza"/>
    <w:uiPriority w:val="99"/>
    <w:rsid w:val="00FF177F"/>
    <w:rPr>
      <w:rFonts w:ascii="Calibri" w:hAnsi="Calibri"/>
      <w:sz w:val="20"/>
      <w:szCs w:val="20"/>
    </w:rPr>
  </w:style>
  <w:style w:type="paragraph" w:styleId="Tematkomentarza">
    <w:name w:val="annotation subject"/>
    <w:basedOn w:val="Tekstkomentarza"/>
    <w:next w:val="Tekstkomentarza"/>
    <w:link w:val="TematkomentarzaZnak"/>
    <w:uiPriority w:val="99"/>
    <w:semiHidden/>
    <w:unhideWhenUsed/>
    <w:rsid w:val="00FF177F"/>
    <w:rPr>
      <w:b/>
      <w:bCs/>
    </w:rPr>
  </w:style>
  <w:style w:type="character" w:customStyle="1" w:styleId="TematkomentarzaZnak">
    <w:name w:val="Temat komentarza Znak"/>
    <w:basedOn w:val="TekstkomentarzaZnak1"/>
    <w:link w:val="Tematkomentarza"/>
    <w:uiPriority w:val="99"/>
    <w:semiHidden/>
    <w:rsid w:val="00FF177F"/>
    <w:rPr>
      <w:rFonts w:ascii="Calibri" w:hAnsi="Calibri"/>
      <w:b/>
      <w:bCs/>
      <w:sz w:val="20"/>
      <w:szCs w:val="20"/>
    </w:rPr>
  </w:style>
  <w:style w:type="paragraph" w:customStyle="1" w:styleId="kropkiwtabelach">
    <w:name w:val="kropki w tabelach"/>
    <w:basedOn w:val="Akapitzlist"/>
    <w:link w:val="kropkiwtabelachZnak"/>
    <w:uiPriority w:val="99"/>
    <w:qFormat/>
    <w:rsid w:val="00A579C3"/>
    <w:pPr>
      <w:numPr>
        <w:numId w:val="16"/>
      </w:numPr>
      <w:spacing w:line="240" w:lineRule="auto"/>
    </w:pPr>
    <w:rPr>
      <w:sz w:val="20"/>
      <w:szCs w:val="20"/>
    </w:rPr>
  </w:style>
  <w:style w:type="character" w:customStyle="1" w:styleId="kropkiwtabelachZnak">
    <w:name w:val="kropki w tabelach Znak"/>
    <w:basedOn w:val="AkapitzlistZnak"/>
    <w:link w:val="kropkiwtabelach"/>
    <w:uiPriority w:val="99"/>
    <w:rsid w:val="00A579C3"/>
    <w:rPr>
      <w:rFonts w:ascii="Calibri" w:hAnsi="Calibri"/>
      <w:sz w:val="20"/>
      <w:szCs w:val="20"/>
    </w:rPr>
  </w:style>
  <w:style w:type="paragraph" w:customStyle="1" w:styleId="obszaryinterwencji">
    <w:name w:val="obszary interwencji"/>
    <w:basedOn w:val="Normalny"/>
    <w:link w:val="obszaryinterwencjiZnak"/>
    <w:qFormat/>
    <w:rsid w:val="002C156F"/>
    <w:pPr>
      <w:spacing w:line="240" w:lineRule="auto"/>
      <w:jc w:val="center"/>
    </w:pPr>
    <w:rPr>
      <w:b/>
      <w:sz w:val="26"/>
      <w:szCs w:val="28"/>
    </w:rPr>
  </w:style>
  <w:style w:type="character" w:customStyle="1" w:styleId="obszaryinterwencjiZnak">
    <w:name w:val="obszary interwencji Znak"/>
    <w:basedOn w:val="Domylnaczcionkaakapitu"/>
    <w:link w:val="obszaryinterwencji"/>
    <w:rsid w:val="002C156F"/>
    <w:rPr>
      <w:rFonts w:ascii="Calibri" w:hAnsi="Calibri"/>
      <w:b/>
      <w:sz w:val="26"/>
      <w:szCs w:val="28"/>
    </w:rPr>
  </w:style>
  <w:style w:type="paragraph" w:customStyle="1" w:styleId="Tekstpodstawowy31">
    <w:name w:val="Tekst podstawowy 31"/>
    <w:basedOn w:val="Normalny"/>
    <w:rsid w:val="00C15947"/>
    <w:rPr>
      <w:rFonts w:eastAsia="Times New Roman" w:cs="Times New Roman"/>
      <w:sz w:val="28"/>
      <w:szCs w:val="20"/>
    </w:rPr>
  </w:style>
  <w:style w:type="paragraph" w:customStyle="1" w:styleId="awykropkowanie">
    <w:name w:val="awykropkowanie"/>
    <w:basedOn w:val="Akapitzlist"/>
    <w:link w:val="awykropkowanieZnak"/>
    <w:uiPriority w:val="99"/>
    <w:rsid w:val="00C15947"/>
    <w:pPr>
      <w:tabs>
        <w:tab w:val="left" w:pos="452"/>
      </w:tabs>
      <w:autoSpaceDE w:val="0"/>
      <w:autoSpaceDN w:val="0"/>
      <w:adjustRightInd w:val="0"/>
      <w:ind w:left="176" w:hanging="176"/>
    </w:pPr>
    <w:rPr>
      <w:rFonts w:cs="Calibri"/>
      <w:color w:val="000000"/>
      <w:sz w:val="20"/>
      <w:szCs w:val="20"/>
    </w:rPr>
  </w:style>
  <w:style w:type="paragraph" w:customStyle="1" w:styleId="bkropki">
    <w:name w:val="bkropki"/>
    <w:basedOn w:val="awykropkowanie"/>
    <w:link w:val="bkropkiZnak"/>
    <w:qFormat/>
    <w:rsid w:val="00C15947"/>
  </w:style>
  <w:style w:type="character" w:customStyle="1" w:styleId="awykropkowanieZnak">
    <w:name w:val="awykropkowanie Znak"/>
    <w:basedOn w:val="AkapitzlistZnak"/>
    <w:link w:val="awykropkowanie"/>
    <w:uiPriority w:val="99"/>
    <w:rsid w:val="00C15947"/>
    <w:rPr>
      <w:rFonts w:ascii="Calibri" w:hAnsi="Calibri" w:cs="Calibri"/>
      <w:color w:val="000000"/>
      <w:sz w:val="20"/>
      <w:szCs w:val="20"/>
    </w:rPr>
  </w:style>
  <w:style w:type="paragraph" w:customStyle="1" w:styleId="akropki">
    <w:name w:val="akropki"/>
    <w:basedOn w:val="bkropki"/>
    <w:link w:val="akropkiZnak"/>
    <w:qFormat/>
    <w:rsid w:val="000E3E86"/>
    <w:pPr>
      <w:numPr>
        <w:numId w:val="60"/>
      </w:numPr>
      <w:spacing w:before="40" w:line="240" w:lineRule="auto"/>
      <w:jc w:val="left"/>
    </w:pPr>
    <w:rPr>
      <w:rFonts w:ascii="Times New Roman" w:hAnsi="Times New Roman" w:cs="Times New Roman"/>
    </w:rPr>
  </w:style>
  <w:style w:type="character" w:customStyle="1" w:styleId="bkropkiZnak">
    <w:name w:val="bkropki Znak"/>
    <w:basedOn w:val="awykropkowanieZnak"/>
    <w:link w:val="bkropki"/>
    <w:rsid w:val="00C15947"/>
    <w:rPr>
      <w:rFonts w:ascii="Calibri" w:hAnsi="Calibri" w:cs="Calibri"/>
      <w:color w:val="000000"/>
      <w:sz w:val="20"/>
      <w:szCs w:val="20"/>
    </w:rPr>
  </w:style>
  <w:style w:type="paragraph" w:styleId="Tekstpodstawowy2">
    <w:name w:val="Body Text 2"/>
    <w:basedOn w:val="Normalny"/>
    <w:link w:val="Tekstpodstawowy2Znak"/>
    <w:rsid w:val="00C15947"/>
    <w:pPr>
      <w:spacing w:after="120" w:line="480" w:lineRule="auto"/>
    </w:pPr>
    <w:rPr>
      <w:rFonts w:eastAsia="Times New Roman" w:cs="Times New Roman"/>
    </w:rPr>
  </w:style>
  <w:style w:type="character" w:customStyle="1" w:styleId="Tekstpodstawowy2Znak">
    <w:name w:val="Tekst podstawowy 2 Znak"/>
    <w:basedOn w:val="Domylnaczcionkaakapitu"/>
    <w:link w:val="Tekstpodstawowy2"/>
    <w:rsid w:val="00C15947"/>
    <w:rPr>
      <w:rFonts w:ascii="Calibri" w:eastAsia="Times New Roman" w:hAnsi="Calibri" w:cs="Times New Roman"/>
    </w:rPr>
  </w:style>
  <w:style w:type="character" w:customStyle="1" w:styleId="akropkiZnak">
    <w:name w:val="akropki Znak"/>
    <w:basedOn w:val="bkropkiZnak"/>
    <w:link w:val="akropki"/>
    <w:rsid w:val="000E3E86"/>
    <w:rPr>
      <w:rFonts w:ascii="Times New Roman" w:hAnsi="Times New Roman" w:cs="Times New Roman"/>
      <w:color w:val="000000"/>
      <w:sz w:val="20"/>
      <w:szCs w:val="20"/>
    </w:rPr>
  </w:style>
  <w:style w:type="paragraph" w:customStyle="1" w:styleId="1110">
    <w:name w:val="1.1.1."/>
    <w:basedOn w:val="Nagwek3"/>
    <w:link w:val="111Znak"/>
    <w:qFormat/>
    <w:rsid w:val="00C15947"/>
    <w:pPr>
      <w:keepLines w:val="0"/>
      <w:spacing w:before="240" w:after="240"/>
      <w:ind w:left="709"/>
    </w:pPr>
    <w:rPr>
      <w:rFonts w:ascii="Calibri" w:eastAsia="Times New Roman" w:hAnsi="Calibri" w:cs="Times New Roman"/>
      <w:color w:val="0D0D0D"/>
      <w:sz w:val="22"/>
      <w:szCs w:val="26"/>
      <w:u w:val="none"/>
      <w:lang w:eastAsia="en-US"/>
    </w:rPr>
  </w:style>
  <w:style w:type="character" w:customStyle="1" w:styleId="111Znak">
    <w:name w:val="1.1.1. Znak"/>
    <w:link w:val="1110"/>
    <w:rsid w:val="00C15947"/>
    <w:rPr>
      <w:rFonts w:ascii="Calibri" w:eastAsia="Times New Roman" w:hAnsi="Calibri" w:cs="Times New Roman"/>
      <w:b/>
      <w:bCs/>
      <w:color w:val="0D0D0D"/>
      <w:szCs w:val="26"/>
      <w:effect w:val="none"/>
      <w:lang w:eastAsia="en-US"/>
    </w:rPr>
  </w:style>
  <w:style w:type="paragraph" w:customStyle="1" w:styleId="15-akapit">
    <w:name w:val="1.5-akapit"/>
    <w:basedOn w:val="Normalny"/>
    <w:link w:val="15-akapitZnak"/>
    <w:qFormat/>
    <w:rsid w:val="00C15947"/>
    <w:pPr>
      <w:suppressAutoHyphens/>
      <w:overflowPunct w:val="0"/>
      <w:autoSpaceDE w:val="0"/>
      <w:autoSpaceDN w:val="0"/>
      <w:adjustRightInd w:val="0"/>
      <w:ind w:firstLine="851"/>
      <w:textAlignment w:val="baseline"/>
    </w:pPr>
    <w:rPr>
      <w:rFonts w:asciiTheme="minorHAnsi" w:eastAsia="Times New Roman" w:hAnsiTheme="minorHAnsi" w:cs="Times New Roman"/>
      <w:lang w:eastAsia="en-US"/>
    </w:rPr>
  </w:style>
  <w:style w:type="character" w:customStyle="1" w:styleId="15-akapitZnak">
    <w:name w:val="1.5-akapit Znak"/>
    <w:link w:val="15-akapit"/>
    <w:rsid w:val="00C15947"/>
    <w:rPr>
      <w:rFonts w:eastAsia="Times New Roman" w:cs="Times New Roman"/>
      <w:lang w:eastAsia="en-US"/>
    </w:rPr>
  </w:style>
  <w:style w:type="paragraph" w:customStyle="1" w:styleId="akreseczki">
    <w:name w:val="akreseczki"/>
    <w:basedOn w:val="Akapitzlist"/>
    <w:link w:val="akreseczkiZnak"/>
    <w:qFormat/>
    <w:rsid w:val="00C15947"/>
    <w:pPr>
      <w:numPr>
        <w:numId w:val="48"/>
      </w:numPr>
    </w:pPr>
  </w:style>
  <w:style w:type="character" w:customStyle="1" w:styleId="akreseczkiZnak">
    <w:name w:val="akreseczki Znak"/>
    <w:basedOn w:val="AkapitzlistZnak"/>
    <w:link w:val="akreseczki"/>
    <w:rsid w:val="00C15947"/>
    <w:rPr>
      <w:rFonts w:ascii="Calibri" w:hAnsi="Calibri"/>
    </w:rPr>
  </w:style>
  <w:style w:type="paragraph" w:customStyle="1" w:styleId="Akapitzlist4">
    <w:name w:val="Akapit z listą4"/>
    <w:basedOn w:val="Normalny"/>
    <w:rsid w:val="00381AFB"/>
    <w:pPr>
      <w:ind w:left="720"/>
      <w:contextualSpacing/>
    </w:pPr>
    <w:rPr>
      <w:rFonts w:eastAsia="Times New Roman" w:cs="Times New Roman"/>
    </w:rPr>
  </w:style>
  <w:style w:type="paragraph" w:styleId="Tekstpodstawowy3">
    <w:name w:val="Body Text 3"/>
    <w:basedOn w:val="Normalny"/>
    <w:link w:val="Tekstpodstawowy3Znak"/>
    <w:rsid w:val="00381AFB"/>
    <w:pPr>
      <w:spacing w:after="120"/>
    </w:pPr>
    <w:rPr>
      <w:rFonts w:eastAsia="Times New Roman" w:cs="Times New Roman"/>
      <w:sz w:val="16"/>
      <w:szCs w:val="16"/>
    </w:rPr>
  </w:style>
  <w:style w:type="character" w:customStyle="1" w:styleId="Tekstpodstawowy3Znak">
    <w:name w:val="Tekst podstawowy 3 Znak"/>
    <w:basedOn w:val="Domylnaczcionkaakapitu"/>
    <w:link w:val="Tekstpodstawowy3"/>
    <w:rsid w:val="00381AFB"/>
    <w:rPr>
      <w:rFonts w:ascii="Calibri" w:eastAsia="Times New Roman" w:hAnsi="Calibri" w:cs="Times New Roman"/>
      <w:sz w:val="16"/>
      <w:szCs w:val="16"/>
    </w:rPr>
  </w:style>
  <w:style w:type="paragraph" w:customStyle="1" w:styleId="1poziom">
    <w:name w:val="1poziom"/>
    <w:basedOn w:val="Nagwek1"/>
    <w:link w:val="1poziomZnak"/>
    <w:qFormat/>
    <w:rsid w:val="00834B5D"/>
  </w:style>
  <w:style w:type="paragraph" w:customStyle="1" w:styleId="2poziom">
    <w:name w:val="2poziom"/>
    <w:basedOn w:val="Nagwek2"/>
    <w:link w:val="2poziomZnak"/>
    <w:autoRedefine/>
    <w:qFormat/>
    <w:rsid w:val="00970142"/>
    <w:pPr>
      <w:tabs>
        <w:tab w:val="clear" w:pos="993"/>
        <w:tab w:val="clear" w:pos="1276"/>
        <w:tab w:val="left" w:pos="567"/>
      </w:tabs>
      <w:ind w:left="426" w:firstLine="0"/>
      <w:jc w:val="left"/>
    </w:pPr>
  </w:style>
  <w:style w:type="character" w:customStyle="1" w:styleId="1poziomZnak">
    <w:name w:val="1poziom Znak"/>
    <w:basedOn w:val="Nagwek1Znak"/>
    <w:link w:val="1poziom"/>
    <w:rsid w:val="00834B5D"/>
    <w:rPr>
      <w:rFonts w:ascii="Times New Roman" w:eastAsiaTheme="majorEastAsia" w:hAnsi="Times New Roman" w:cstheme="majorBidi"/>
      <w:b/>
      <w:color w:val="215868" w:themeColor="accent5" w:themeShade="80"/>
      <w:sz w:val="36"/>
      <w:szCs w:val="36"/>
    </w:rPr>
  </w:style>
  <w:style w:type="paragraph" w:customStyle="1" w:styleId="Nagowek3">
    <w:name w:val="Nagłowek 3"/>
    <w:basedOn w:val="Nagwek2"/>
    <w:link w:val="Nagowek3Znak"/>
    <w:qFormat/>
    <w:rsid w:val="00D329AD"/>
  </w:style>
  <w:style w:type="character" w:customStyle="1" w:styleId="2poziomZnak">
    <w:name w:val="2poziom Znak"/>
    <w:basedOn w:val="Nagwek2Znak"/>
    <w:link w:val="2poziom"/>
    <w:rsid w:val="00970142"/>
    <w:rPr>
      <w:rFonts w:ascii="Times New Roman" w:eastAsiaTheme="majorEastAsia" w:hAnsi="Times New Roman" w:cs="Times New Roman"/>
      <w:b/>
      <w:bCs/>
      <w:color w:val="215868" w:themeColor="accent5" w:themeShade="80"/>
      <w:sz w:val="32"/>
      <w:szCs w:val="32"/>
      <w:shd w:val="clear" w:color="auto" w:fill="FFFFFF"/>
    </w:rPr>
  </w:style>
  <w:style w:type="paragraph" w:customStyle="1" w:styleId="Nagowek4">
    <w:name w:val="Nagłowek 4"/>
    <w:basedOn w:val="Normalny"/>
    <w:link w:val="Nagowek4Znak"/>
    <w:qFormat/>
    <w:rsid w:val="0056038E"/>
    <w:pPr>
      <w:tabs>
        <w:tab w:val="left" w:pos="709"/>
      </w:tabs>
    </w:pPr>
    <w:rPr>
      <w:rFonts w:ascii="Times New Roman" w:hAnsi="Times New Roman"/>
      <w:b/>
      <w:color w:val="215868" w:themeColor="accent5" w:themeShade="80"/>
      <w:sz w:val="26"/>
      <w:szCs w:val="26"/>
      <w:shd w:val="clear" w:color="auto" w:fill="FFFFFF"/>
    </w:rPr>
  </w:style>
  <w:style w:type="character" w:customStyle="1" w:styleId="Nagowek3Znak">
    <w:name w:val="Nagłowek 3 Znak"/>
    <w:basedOn w:val="Nagwek2Znak"/>
    <w:link w:val="Nagowek3"/>
    <w:rsid w:val="00D329AD"/>
    <w:rPr>
      <w:rFonts w:ascii="Times New Roman" w:eastAsiaTheme="majorEastAsia" w:hAnsi="Times New Roman" w:cs="Arial"/>
      <w:b/>
      <w:bCs/>
      <w:color w:val="215868" w:themeColor="accent5" w:themeShade="80"/>
      <w:sz w:val="28"/>
      <w:szCs w:val="28"/>
      <w:shd w:val="clear" w:color="auto" w:fill="FFFFFF"/>
    </w:rPr>
  </w:style>
  <w:style w:type="character" w:customStyle="1" w:styleId="Nagowek4Znak">
    <w:name w:val="Nagłowek 4 Znak"/>
    <w:basedOn w:val="Nagwek2Znak"/>
    <w:link w:val="Nagowek4"/>
    <w:rsid w:val="0056038E"/>
    <w:rPr>
      <w:rFonts w:ascii="Times New Roman" w:eastAsiaTheme="majorEastAsia" w:hAnsi="Times New Roman" w:cs="Times New Roman"/>
      <w:b/>
      <w:bCs w:val="0"/>
      <w:color w:val="215868" w:themeColor="accent5" w:themeShade="80"/>
      <w:sz w:val="26"/>
      <w:szCs w:val="26"/>
      <w:shd w:val="clear" w:color="auto" w:fill="FFFFFF"/>
    </w:rPr>
  </w:style>
  <w:style w:type="paragraph" w:customStyle="1" w:styleId="Akapitzlist5">
    <w:name w:val="Akapit z listą5"/>
    <w:basedOn w:val="Normalny"/>
    <w:rsid w:val="00F75BD6"/>
    <w:pPr>
      <w:ind w:left="720"/>
      <w:contextualSpacing/>
    </w:pPr>
    <w:rPr>
      <w:rFonts w:eastAsia="Times New Roman" w:cs="Times New Roman"/>
    </w:rPr>
  </w:style>
  <w:style w:type="paragraph" w:customStyle="1" w:styleId="ckropki">
    <w:name w:val="ckropki"/>
    <w:basedOn w:val="akropki"/>
    <w:link w:val="ckropkiZnak"/>
    <w:qFormat/>
    <w:rsid w:val="00DA3A74"/>
    <w:pPr>
      <w:spacing w:line="276" w:lineRule="auto"/>
      <w:ind w:left="714" w:hanging="357"/>
    </w:pPr>
  </w:style>
  <w:style w:type="character" w:customStyle="1" w:styleId="ckropkiZnak">
    <w:name w:val="ckropki Znak"/>
    <w:basedOn w:val="akropkiZnak"/>
    <w:link w:val="ckropki"/>
    <w:rsid w:val="00DA3A74"/>
    <w:rPr>
      <w:rFonts w:ascii="Times New Roman" w:hAnsi="Times New Roman" w:cs="Times New Roman"/>
      <w:color w:val="000000"/>
      <w:sz w:val="20"/>
      <w:szCs w:val="20"/>
    </w:rPr>
  </w:style>
  <w:style w:type="paragraph" w:customStyle="1" w:styleId="dkropki">
    <w:name w:val="dkropki"/>
    <w:basedOn w:val="ckropki"/>
    <w:link w:val="dkropkiZnak"/>
    <w:qFormat/>
    <w:rsid w:val="00DA3A74"/>
    <w:pPr>
      <w:numPr>
        <w:numId w:val="57"/>
      </w:numPr>
      <w:tabs>
        <w:tab w:val="clear" w:pos="452"/>
        <w:tab w:val="left" w:pos="709"/>
      </w:tabs>
      <w:ind w:left="714" w:hanging="357"/>
    </w:pPr>
    <w:rPr>
      <w:sz w:val="22"/>
      <w:szCs w:val="22"/>
    </w:rPr>
  </w:style>
  <w:style w:type="paragraph" w:customStyle="1" w:styleId="kwiatki">
    <w:name w:val="kwiatki"/>
    <w:basedOn w:val="akropki"/>
    <w:link w:val="kwiatkiZnak"/>
    <w:qFormat/>
    <w:rsid w:val="00DA3A74"/>
    <w:pPr>
      <w:numPr>
        <w:numId w:val="56"/>
      </w:numPr>
      <w:shd w:val="clear" w:color="auto" w:fill="DAEEF3" w:themeFill="accent5" w:themeFillTint="33"/>
    </w:pPr>
  </w:style>
  <w:style w:type="character" w:customStyle="1" w:styleId="dkropkiZnak">
    <w:name w:val="dkropki Znak"/>
    <w:basedOn w:val="ckropkiZnak"/>
    <w:link w:val="dkropki"/>
    <w:rsid w:val="00DA3A74"/>
    <w:rPr>
      <w:rFonts w:ascii="Times New Roman" w:hAnsi="Times New Roman" w:cs="Times New Roman"/>
      <w:color w:val="000000"/>
      <w:sz w:val="20"/>
      <w:szCs w:val="20"/>
    </w:rPr>
  </w:style>
  <w:style w:type="character" w:customStyle="1" w:styleId="kwiatkiZnak">
    <w:name w:val="kwiatki Znak"/>
    <w:basedOn w:val="akropkiZnak"/>
    <w:link w:val="kwiatki"/>
    <w:rsid w:val="00DA3A74"/>
    <w:rPr>
      <w:rFonts w:ascii="Times New Roman" w:hAnsi="Times New Roman" w:cs="Times New Roman"/>
      <w:color w:val="000000"/>
      <w:sz w:val="20"/>
      <w:szCs w:val="20"/>
      <w:shd w:val="clear" w:color="auto" w:fill="DAEEF3" w:themeFill="accent5" w:themeFillTint="33"/>
    </w:rPr>
  </w:style>
  <w:style w:type="paragraph" w:customStyle="1" w:styleId="celp">
    <w:name w:val="cel_p"/>
    <w:basedOn w:val="Normalny"/>
    <w:rsid w:val="002C1C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ellla">
    <w:name w:val="tabellla"/>
    <w:basedOn w:val="tabelauwarunkowania"/>
    <w:link w:val="tabelllaZnak"/>
    <w:qFormat/>
    <w:rsid w:val="00F17E1E"/>
    <w:rPr>
      <w:rFonts w:eastAsia="Calibri"/>
      <w:szCs w:val="20"/>
    </w:rPr>
  </w:style>
  <w:style w:type="character" w:customStyle="1" w:styleId="tabelllaZnak">
    <w:name w:val="tabellla Znak"/>
    <w:link w:val="tabellla"/>
    <w:rsid w:val="00F17E1E"/>
    <w:rPr>
      <w:rFonts w:ascii="Calibri" w:eastAsia="Calibri" w:hAnsi="Calibri" w:cs="Times New Roman"/>
      <w:i/>
      <w:sz w:val="18"/>
      <w:szCs w:val="20"/>
      <w:lang w:eastAsia="en-US"/>
    </w:rPr>
  </w:style>
  <w:style w:type="paragraph" w:customStyle="1" w:styleId="anrcelw">
    <w:name w:val="a nr celów"/>
    <w:basedOn w:val="Normalny"/>
    <w:link w:val="anrcelwZnak"/>
    <w:rsid w:val="00D01A73"/>
    <w:pPr>
      <w:tabs>
        <w:tab w:val="left" w:pos="284"/>
      </w:tabs>
      <w:spacing w:line="240" w:lineRule="auto"/>
      <w:ind w:left="284" w:hanging="284"/>
    </w:pPr>
    <w:rPr>
      <w:rFonts w:asciiTheme="minorHAnsi" w:hAnsiTheme="minorHAnsi"/>
      <w:b/>
      <w:sz w:val="20"/>
      <w:szCs w:val="20"/>
    </w:rPr>
  </w:style>
  <w:style w:type="character" w:customStyle="1" w:styleId="anrcelwZnak">
    <w:name w:val="a nr celów Znak"/>
    <w:basedOn w:val="Domylnaczcionkaakapitu"/>
    <w:link w:val="anrcelw"/>
    <w:rsid w:val="00D01A73"/>
    <w:rPr>
      <w:b/>
      <w:sz w:val="20"/>
      <w:szCs w:val="20"/>
    </w:rPr>
  </w:style>
  <w:style w:type="paragraph" w:customStyle="1" w:styleId="akropkiwtabelach">
    <w:name w:val="akropki w tabelach"/>
    <w:basedOn w:val="Akapitzlist"/>
    <w:link w:val="akropkiwtabelachZnak"/>
    <w:qFormat/>
    <w:rsid w:val="00D01A73"/>
    <w:pPr>
      <w:tabs>
        <w:tab w:val="left" w:pos="284"/>
      </w:tabs>
      <w:spacing w:line="240" w:lineRule="auto"/>
      <w:ind w:left="284" w:hanging="284"/>
    </w:pPr>
    <w:rPr>
      <w:sz w:val="20"/>
      <w:szCs w:val="20"/>
    </w:rPr>
  </w:style>
  <w:style w:type="paragraph" w:customStyle="1" w:styleId="numerowaniewtabkierint">
    <w:name w:val="numerowanie w tab. kier.int."/>
    <w:basedOn w:val="akropkiwtabelach"/>
    <w:link w:val="numerowaniewtabkierintZnak"/>
    <w:uiPriority w:val="99"/>
    <w:qFormat/>
    <w:rsid w:val="00D01A73"/>
    <w:pPr>
      <w:tabs>
        <w:tab w:val="clear" w:pos="284"/>
        <w:tab w:val="left" w:pos="317"/>
      </w:tabs>
      <w:ind w:left="0" w:firstLine="0"/>
    </w:pPr>
    <w:rPr>
      <w:b/>
    </w:rPr>
  </w:style>
  <w:style w:type="character" w:customStyle="1" w:styleId="akropkiwtabelachZnak">
    <w:name w:val="akropki w tabelach Znak"/>
    <w:basedOn w:val="AkapitzlistZnak"/>
    <w:link w:val="akropkiwtabelach"/>
    <w:rsid w:val="00D01A73"/>
    <w:rPr>
      <w:rFonts w:ascii="Calibri" w:hAnsi="Calibri"/>
      <w:sz w:val="20"/>
      <w:szCs w:val="20"/>
    </w:rPr>
  </w:style>
  <w:style w:type="character" w:customStyle="1" w:styleId="numerowaniewtabkierintZnak">
    <w:name w:val="numerowanie w tab. kier.int. Znak"/>
    <w:basedOn w:val="akropkiwtabelachZnak"/>
    <w:link w:val="numerowaniewtabkierint"/>
    <w:uiPriority w:val="99"/>
    <w:rsid w:val="00D01A73"/>
    <w:rPr>
      <w:rFonts w:ascii="Calibri" w:hAnsi="Calibri"/>
      <w:b/>
      <w:sz w:val="20"/>
      <w:szCs w:val="20"/>
    </w:rPr>
  </w:style>
  <w:style w:type="paragraph" w:customStyle="1" w:styleId="anrkierint">
    <w:name w:val="a nr kier int."/>
    <w:basedOn w:val="numerowaniewtabkierint"/>
    <w:link w:val="anrkierintZnak"/>
    <w:qFormat/>
    <w:rsid w:val="00D01A73"/>
    <w:pPr>
      <w:ind w:left="317" w:hanging="253"/>
    </w:pPr>
  </w:style>
  <w:style w:type="character" w:customStyle="1" w:styleId="anrkierintZnak">
    <w:name w:val="a nr kier int. Znak"/>
    <w:basedOn w:val="numerowaniewtabkierintZnak"/>
    <w:link w:val="anrkierint"/>
    <w:rsid w:val="00D01A73"/>
    <w:rPr>
      <w:rFonts w:ascii="Calibri" w:hAnsi="Calibri"/>
      <w:b/>
      <w:sz w:val="20"/>
      <w:szCs w:val="20"/>
    </w:rPr>
  </w:style>
  <w:style w:type="paragraph" w:customStyle="1" w:styleId="BodyTextIndent31">
    <w:name w:val="Body Text Indent 31"/>
    <w:basedOn w:val="Normalny"/>
    <w:rsid w:val="0097266A"/>
    <w:pPr>
      <w:ind w:firstLine="360"/>
    </w:pPr>
    <w:rPr>
      <w:rFonts w:eastAsia="Times New Roman" w:cs="Times New Roman"/>
      <w:szCs w:val="20"/>
    </w:rPr>
  </w:style>
  <w:style w:type="paragraph" w:customStyle="1" w:styleId="StylTabelaZwyk3y11ptPogrubienie1Znak">
    <w:name w:val="Styl TabelaZwyk3y + 11 pt Pogrubienie1 Znak"/>
    <w:basedOn w:val="Normalny"/>
    <w:link w:val="StylTabelaZwyk3y11ptPogrubienie1ZnakZnak"/>
    <w:rsid w:val="00540991"/>
    <w:pPr>
      <w:widowControl w:val="0"/>
      <w:tabs>
        <w:tab w:val="center" w:pos="4536"/>
        <w:tab w:val="right" w:pos="9072"/>
      </w:tabs>
      <w:suppressAutoHyphens/>
      <w:overflowPunct w:val="0"/>
      <w:autoSpaceDE w:val="0"/>
      <w:autoSpaceDN w:val="0"/>
      <w:adjustRightInd w:val="0"/>
      <w:spacing w:after="120"/>
      <w:textAlignment w:val="baseline"/>
    </w:pPr>
    <w:rPr>
      <w:rFonts w:eastAsia="Times New Roman" w:cs="Times New Roman"/>
      <w:b/>
      <w:bCs/>
      <w:szCs w:val="20"/>
    </w:rPr>
  </w:style>
  <w:style w:type="character" w:customStyle="1" w:styleId="StylTabelaZwyk3y11ptPogrubienie1ZnakZnak">
    <w:name w:val="Styl TabelaZwyk3y + 11 pt Pogrubienie1 Znak Znak"/>
    <w:link w:val="StylTabelaZwyk3y11ptPogrubienie1Znak"/>
    <w:rsid w:val="00540991"/>
    <w:rPr>
      <w:rFonts w:ascii="Calibri" w:eastAsia="Times New Roman" w:hAnsi="Calibri" w:cs="Times New Roman"/>
      <w:b/>
      <w:bCs/>
      <w:szCs w:val="20"/>
    </w:rPr>
  </w:style>
  <w:style w:type="character" w:customStyle="1" w:styleId="StylCO10pt">
    <w:name w:val="Styl COŚ + 10 pt"/>
    <w:rsid w:val="00540991"/>
    <w:rPr>
      <w:rFonts w:ascii="Times New Roman" w:hAnsi="Times New Roman"/>
      <w:b/>
      <w:bCs/>
      <w:sz w:val="20"/>
    </w:rPr>
  </w:style>
  <w:style w:type="paragraph" w:customStyle="1" w:styleId="aneta">
    <w:name w:val="aneta"/>
    <w:basedOn w:val="Normalny"/>
    <w:link w:val="anetaZnak"/>
    <w:rsid w:val="00891895"/>
    <w:pPr>
      <w:tabs>
        <w:tab w:val="left" w:pos="360"/>
        <w:tab w:val="left" w:pos="540"/>
        <w:tab w:val="left" w:pos="720"/>
      </w:tabs>
    </w:pPr>
    <w:rPr>
      <w:rFonts w:eastAsia="Times New Roman" w:cs="Calibri"/>
      <w:b/>
      <w:bCs/>
      <w:sz w:val="32"/>
      <w:szCs w:val="32"/>
    </w:rPr>
  </w:style>
  <w:style w:type="character" w:customStyle="1" w:styleId="anetaZnak">
    <w:name w:val="aneta Znak"/>
    <w:link w:val="aneta"/>
    <w:rsid w:val="00891895"/>
    <w:rPr>
      <w:rFonts w:ascii="Calibri" w:eastAsia="Times New Roman" w:hAnsi="Calibri" w:cs="Calibri"/>
      <w:b/>
      <w:bCs/>
      <w:sz w:val="32"/>
      <w:szCs w:val="32"/>
    </w:rPr>
  </w:style>
  <w:style w:type="paragraph" w:customStyle="1" w:styleId="TYTUROZDZ1">
    <w:name w:val="TYTUŁ ROZDZ.1"/>
    <w:basedOn w:val="Nagwek1"/>
    <w:link w:val="TYTUROZDZ1Znak"/>
    <w:qFormat/>
    <w:rsid w:val="00891895"/>
    <w:pPr>
      <w:keepLines w:val="0"/>
      <w:numPr>
        <w:numId w:val="74"/>
      </w:numPr>
      <w:tabs>
        <w:tab w:val="clear" w:pos="258"/>
        <w:tab w:val="left" w:pos="567"/>
      </w:tabs>
      <w:spacing w:after="0" w:line="276" w:lineRule="auto"/>
      <w:ind w:left="567" w:hanging="567"/>
    </w:pPr>
    <w:rPr>
      <w:rFonts w:asciiTheme="majorHAnsi" w:eastAsia="Times New Roman" w:hAnsiTheme="majorHAnsi" w:cs="Calibri"/>
      <w:bCs/>
      <w:sz w:val="32"/>
      <w:szCs w:val="32"/>
    </w:rPr>
  </w:style>
  <w:style w:type="character" w:customStyle="1" w:styleId="TYTUROZDZ1Znak">
    <w:name w:val="TYTUŁ ROZDZ.1 Znak"/>
    <w:basedOn w:val="Nagwek1Znak"/>
    <w:link w:val="TYTUROZDZ1"/>
    <w:rsid w:val="00891895"/>
    <w:rPr>
      <w:rFonts w:asciiTheme="majorHAnsi" w:eastAsia="Times New Roman" w:hAnsiTheme="majorHAnsi" w:cs="Calibri"/>
      <w:b/>
      <w:bCs/>
      <w:color w:val="215868" w:themeColor="accent5" w:themeShade="80"/>
      <w:sz w:val="32"/>
      <w:szCs w:val="32"/>
    </w:rPr>
  </w:style>
  <w:style w:type="paragraph" w:customStyle="1" w:styleId="aakropki">
    <w:name w:val="aakropki"/>
    <w:basedOn w:val="Normalny"/>
    <w:link w:val="aakropkiZnak"/>
    <w:qFormat/>
    <w:rsid w:val="00D02C0B"/>
    <w:pPr>
      <w:tabs>
        <w:tab w:val="left" w:pos="452"/>
      </w:tabs>
      <w:autoSpaceDE w:val="0"/>
      <w:autoSpaceDN w:val="0"/>
      <w:adjustRightInd w:val="0"/>
      <w:spacing w:line="240" w:lineRule="auto"/>
      <w:ind w:left="176" w:hanging="176"/>
      <w:contextualSpacing/>
    </w:pPr>
    <w:rPr>
      <w:rFonts w:cs="Calibri"/>
      <w:color w:val="000000"/>
      <w:sz w:val="20"/>
      <w:szCs w:val="20"/>
    </w:rPr>
  </w:style>
  <w:style w:type="character" w:customStyle="1" w:styleId="aakropkiZnak">
    <w:name w:val="aakropki Znak"/>
    <w:basedOn w:val="Domylnaczcionkaakapitu"/>
    <w:link w:val="aakropki"/>
    <w:rsid w:val="00D02C0B"/>
    <w:rPr>
      <w:rFonts w:ascii="Calibri" w:hAnsi="Calibri" w:cs="Calibri"/>
      <w:color w:val="000000"/>
      <w:sz w:val="20"/>
      <w:szCs w:val="20"/>
    </w:rPr>
  </w:style>
  <w:style w:type="paragraph" w:styleId="Spisilustracji">
    <w:name w:val="table of figures"/>
    <w:basedOn w:val="Normalny"/>
    <w:next w:val="Normalny"/>
    <w:uiPriority w:val="99"/>
    <w:unhideWhenUsed/>
    <w:rsid w:val="008048B4"/>
  </w:style>
  <w:style w:type="character" w:customStyle="1" w:styleId="st">
    <w:name w:val="st"/>
    <w:basedOn w:val="Domylnaczcionkaakapitu"/>
    <w:rsid w:val="00AC3049"/>
  </w:style>
  <w:style w:type="paragraph" w:customStyle="1" w:styleId="cele">
    <w:name w:val="cele"/>
    <w:basedOn w:val="anrcelw"/>
    <w:link w:val="celeZnak"/>
    <w:qFormat/>
    <w:rsid w:val="00B95030"/>
    <w:pPr>
      <w:numPr>
        <w:numId w:val="83"/>
      </w:numPr>
      <w:tabs>
        <w:tab w:val="left" w:pos="0"/>
      </w:tabs>
      <w:ind w:left="284" w:hanging="284"/>
    </w:pPr>
    <w:rPr>
      <w:color w:val="31849B" w:themeColor="accent5" w:themeShade="BF"/>
    </w:rPr>
  </w:style>
  <w:style w:type="character" w:customStyle="1" w:styleId="celeZnak">
    <w:name w:val="cele Znak"/>
    <w:basedOn w:val="anrcelwZnak"/>
    <w:link w:val="cele"/>
    <w:rsid w:val="00B95030"/>
    <w:rPr>
      <w:b/>
      <w:color w:val="31849B" w:themeColor="accent5" w:themeShade="BF"/>
      <w:sz w:val="20"/>
      <w:szCs w:val="20"/>
    </w:rPr>
  </w:style>
  <w:style w:type="paragraph" w:customStyle="1" w:styleId="kropkitab">
    <w:name w:val="kropki .tab."/>
    <w:basedOn w:val="Akapitzlist"/>
    <w:link w:val="kropkitabZnak"/>
    <w:rsid w:val="00B95030"/>
    <w:pPr>
      <w:numPr>
        <w:numId w:val="82"/>
      </w:numPr>
      <w:tabs>
        <w:tab w:val="left" w:pos="176"/>
        <w:tab w:val="left" w:pos="375"/>
      </w:tabs>
      <w:spacing w:line="240" w:lineRule="auto"/>
      <w:ind w:left="176" w:firstLine="0"/>
    </w:pPr>
    <w:rPr>
      <w:rFonts w:cstheme="minorHAnsi"/>
      <w:sz w:val="18"/>
      <w:szCs w:val="18"/>
    </w:rPr>
  </w:style>
  <w:style w:type="paragraph" w:customStyle="1" w:styleId="kropkitab2">
    <w:name w:val="kropki.tab.2"/>
    <w:basedOn w:val="kropkitab"/>
    <w:link w:val="kropkitab2Znak"/>
    <w:rsid w:val="00B95030"/>
    <w:pPr>
      <w:numPr>
        <w:numId w:val="84"/>
      </w:numPr>
      <w:tabs>
        <w:tab w:val="clear" w:pos="176"/>
        <w:tab w:val="clear" w:pos="375"/>
        <w:tab w:val="left" w:pos="426"/>
      </w:tabs>
      <w:ind w:left="442" w:hanging="215"/>
    </w:pPr>
  </w:style>
  <w:style w:type="character" w:customStyle="1" w:styleId="kropkitabZnak">
    <w:name w:val="kropki .tab. Znak"/>
    <w:basedOn w:val="AkapitzlistZnak"/>
    <w:link w:val="kropkitab"/>
    <w:rsid w:val="00B95030"/>
    <w:rPr>
      <w:rFonts w:ascii="Calibri" w:hAnsi="Calibri" w:cstheme="minorHAnsi"/>
      <w:sz w:val="18"/>
      <w:szCs w:val="18"/>
    </w:rPr>
  </w:style>
  <w:style w:type="paragraph" w:customStyle="1" w:styleId="kropkitab3">
    <w:name w:val="kropki tab.3"/>
    <w:basedOn w:val="kropkitab2"/>
    <w:link w:val="kropkitab3Znak"/>
    <w:qFormat/>
    <w:rsid w:val="00B95030"/>
    <w:pPr>
      <w:ind w:left="862" w:hanging="360"/>
    </w:pPr>
    <w:rPr>
      <w:sz w:val="20"/>
    </w:rPr>
  </w:style>
  <w:style w:type="character" w:customStyle="1" w:styleId="kropkitab2Znak">
    <w:name w:val="kropki.tab.2 Znak"/>
    <w:basedOn w:val="kropkitabZnak"/>
    <w:link w:val="kropkitab2"/>
    <w:rsid w:val="00B95030"/>
    <w:rPr>
      <w:rFonts w:ascii="Calibri" w:hAnsi="Calibri" w:cstheme="minorHAnsi"/>
      <w:sz w:val="18"/>
      <w:szCs w:val="18"/>
    </w:rPr>
  </w:style>
  <w:style w:type="character" w:customStyle="1" w:styleId="kropkitab3Znak">
    <w:name w:val="kropki tab.3 Znak"/>
    <w:basedOn w:val="kropkitab2Znak"/>
    <w:link w:val="kropkitab3"/>
    <w:rsid w:val="00B95030"/>
    <w:rPr>
      <w:rFonts w:ascii="Calibri" w:hAnsi="Calibri" w:cstheme="minorHAnsi"/>
      <w:sz w:val="20"/>
      <w:szCs w:val="18"/>
    </w:rPr>
  </w:style>
  <w:style w:type="character" w:customStyle="1" w:styleId="h1">
    <w:name w:val="h1"/>
    <w:rsid w:val="008430DE"/>
  </w:style>
  <w:style w:type="paragraph" w:customStyle="1" w:styleId="dtn">
    <w:name w:val="dtn"/>
    <w:basedOn w:val="Normalny"/>
    <w:rsid w:val="00424EE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tz">
    <w:name w:val="dtz"/>
    <w:basedOn w:val="Normalny"/>
    <w:rsid w:val="00424EE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s">
    <w:name w:val="ss"/>
    <w:basedOn w:val="Normalny"/>
    <w:link w:val="ssZnak"/>
    <w:qFormat/>
    <w:rsid w:val="001D5A10"/>
    <w:pPr>
      <w:spacing w:line="240" w:lineRule="auto"/>
      <w:jc w:val="center"/>
    </w:pPr>
    <w:rPr>
      <w:i/>
      <w:iCs/>
      <w:sz w:val="16"/>
      <w:szCs w:val="16"/>
    </w:rPr>
  </w:style>
  <w:style w:type="character" w:customStyle="1" w:styleId="ssZnak">
    <w:name w:val="ss Znak"/>
    <w:basedOn w:val="Domylnaczcionkaakapitu"/>
    <w:link w:val="ss"/>
    <w:rsid w:val="001D5A10"/>
    <w:rPr>
      <w:rFonts w:ascii="Calibri" w:hAnsi="Calibri"/>
      <w:i/>
      <w:iCs/>
      <w:sz w:val="16"/>
      <w:szCs w:val="16"/>
    </w:rPr>
  </w:style>
  <w:style w:type="paragraph" w:customStyle="1" w:styleId="rdo0">
    <w:name w:val="żródło"/>
    <w:basedOn w:val="Normalny"/>
    <w:link w:val="rdoZnak0"/>
    <w:qFormat/>
    <w:rsid w:val="004776E0"/>
    <w:pPr>
      <w:spacing w:before="120"/>
    </w:pPr>
    <w:rPr>
      <w:i/>
      <w:sz w:val="18"/>
      <w:szCs w:val="18"/>
    </w:rPr>
  </w:style>
  <w:style w:type="character" w:customStyle="1" w:styleId="rdoZnak0">
    <w:name w:val="żródło Znak"/>
    <w:basedOn w:val="Domylnaczcionkaakapitu"/>
    <w:link w:val="rdo0"/>
    <w:rsid w:val="004776E0"/>
    <w:rPr>
      <w:rFonts w:ascii="Calibri" w:hAnsi="Calibri"/>
      <w:i/>
      <w:sz w:val="18"/>
      <w:szCs w:val="18"/>
    </w:rPr>
  </w:style>
  <w:style w:type="paragraph" w:customStyle="1" w:styleId="ahkropli">
    <w:name w:val="ahkropli"/>
    <w:basedOn w:val="kropkitab3"/>
    <w:link w:val="ahkropliZnak"/>
    <w:qFormat/>
    <w:rsid w:val="00B93332"/>
    <w:pPr>
      <w:tabs>
        <w:tab w:val="clear" w:pos="426"/>
        <w:tab w:val="left" w:pos="317"/>
      </w:tabs>
    </w:pPr>
  </w:style>
  <w:style w:type="paragraph" w:customStyle="1" w:styleId="aahkropki">
    <w:name w:val="aahkropki"/>
    <w:basedOn w:val="ahkropli"/>
    <w:link w:val="aahkropkiZnak"/>
    <w:qFormat/>
    <w:rsid w:val="00250937"/>
  </w:style>
  <w:style w:type="character" w:customStyle="1" w:styleId="ahkropliZnak">
    <w:name w:val="ahkropli Znak"/>
    <w:basedOn w:val="kropkitab3Znak"/>
    <w:link w:val="ahkropli"/>
    <w:rsid w:val="00B93332"/>
    <w:rPr>
      <w:rFonts w:ascii="Calibri" w:hAnsi="Calibri" w:cstheme="minorHAnsi"/>
      <w:sz w:val="20"/>
      <w:szCs w:val="18"/>
    </w:rPr>
  </w:style>
  <w:style w:type="character" w:customStyle="1" w:styleId="aahkropkiZnak">
    <w:name w:val="aahkropki Znak"/>
    <w:basedOn w:val="ahkropliZnak"/>
    <w:link w:val="aahkropki"/>
    <w:rsid w:val="00250937"/>
    <w:rPr>
      <w:rFonts w:ascii="Calibri" w:hAnsi="Calibri" w:cstheme="minorHAnsi"/>
      <w:sz w:val="20"/>
      <w:szCs w:val="18"/>
    </w:rPr>
  </w:style>
  <w:style w:type="table" w:customStyle="1" w:styleId="Styl1">
    <w:name w:val="Styl1"/>
    <w:basedOn w:val="Standardowy"/>
    <w:uiPriority w:val="99"/>
    <w:qFormat/>
    <w:rsid w:val="00EF31E9"/>
    <w:pPr>
      <w:spacing w:line="240" w:lineRule="auto"/>
      <w:jc w:val="left"/>
    </w:pPr>
    <w:tblPr>
      <w:tblInd w:w="0" w:type="dxa"/>
      <w:tblCellMar>
        <w:top w:w="0" w:type="dxa"/>
        <w:left w:w="108" w:type="dxa"/>
        <w:bottom w:w="0" w:type="dxa"/>
        <w:right w:w="108" w:type="dxa"/>
      </w:tblCellMar>
    </w:tblPr>
  </w:style>
  <w:style w:type="table" w:customStyle="1" w:styleId="Styl3">
    <w:name w:val="Styl3"/>
    <w:basedOn w:val="Standardowy"/>
    <w:uiPriority w:val="99"/>
    <w:qFormat/>
    <w:rsid w:val="00EF31E9"/>
    <w:pPr>
      <w:spacing w:line="240" w:lineRule="auto"/>
      <w:jc w:val="left"/>
    </w:pPr>
    <w:tblPr>
      <w:tblInd w:w="0" w:type="dxa"/>
      <w:tblCellMar>
        <w:top w:w="0" w:type="dxa"/>
        <w:left w:w="108" w:type="dxa"/>
        <w:bottom w:w="0" w:type="dxa"/>
        <w:right w:w="108" w:type="dxa"/>
      </w:tblCellMar>
    </w:tblPr>
    <w:tcPr>
      <w:shd w:val="clear" w:color="auto" w:fill="auto"/>
    </w:tcPr>
  </w:style>
  <w:style w:type="paragraph" w:styleId="Nagwekspisutreci">
    <w:name w:val="TOC Heading"/>
    <w:basedOn w:val="Nagwek1"/>
    <w:next w:val="Normalny"/>
    <w:uiPriority w:val="39"/>
    <w:unhideWhenUsed/>
    <w:qFormat/>
    <w:rsid w:val="00AA773E"/>
    <w:pPr>
      <w:tabs>
        <w:tab w:val="clear" w:pos="258"/>
      </w:tabs>
      <w:spacing w:before="480" w:after="0" w:line="276" w:lineRule="auto"/>
      <w:ind w:left="0"/>
      <w:jc w:val="left"/>
      <w:outlineLvl w:val="9"/>
    </w:pPr>
    <w:rPr>
      <w:rFonts w:asciiTheme="majorHAnsi" w:hAnsiTheme="majorHAnsi" w:cstheme="majorBidi"/>
      <w:bCs/>
      <w:color w:val="365F91" w:themeColor="accent1" w:themeShade="BF"/>
      <w:sz w:val="28"/>
      <w:szCs w:val="28"/>
    </w:rPr>
  </w:style>
  <w:style w:type="paragraph" w:customStyle="1" w:styleId="3poziom">
    <w:name w:val="3poziom"/>
    <w:basedOn w:val="Nagowek3"/>
    <w:link w:val="3poziomZnak"/>
    <w:qFormat/>
    <w:rsid w:val="00A2118B"/>
    <w:pPr>
      <w:numPr>
        <w:ilvl w:val="2"/>
        <w:numId w:val="138"/>
      </w:numPr>
    </w:pPr>
  </w:style>
  <w:style w:type="paragraph" w:customStyle="1" w:styleId="4poziom">
    <w:name w:val="4poziom"/>
    <w:basedOn w:val="Nagowek4"/>
    <w:link w:val="4poziomZnak"/>
    <w:qFormat/>
    <w:rsid w:val="00A2118B"/>
    <w:pPr>
      <w:numPr>
        <w:ilvl w:val="3"/>
        <w:numId w:val="138"/>
      </w:numPr>
      <w:tabs>
        <w:tab w:val="left" w:pos="1701"/>
      </w:tabs>
    </w:pPr>
  </w:style>
  <w:style w:type="character" w:customStyle="1" w:styleId="3poziomZnak">
    <w:name w:val="3poziom Znak"/>
    <w:basedOn w:val="Nagowek3Znak"/>
    <w:link w:val="3poziom"/>
    <w:rsid w:val="00A2118B"/>
    <w:rPr>
      <w:rFonts w:ascii="Times New Roman" w:eastAsiaTheme="majorEastAsia" w:hAnsi="Times New Roman" w:cs="Times New Roman"/>
      <w:b/>
      <w:bCs/>
      <w:color w:val="215868" w:themeColor="accent5" w:themeShade="80"/>
      <w:sz w:val="32"/>
      <w:szCs w:val="32"/>
      <w:shd w:val="clear" w:color="auto" w:fill="FFFFFF"/>
    </w:rPr>
  </w:style>
  <w:style w:type="character" w:customStyle="1" w:styleId="4poziomZnak">
    <w:name w:val="4poziom Znak"/>
    <w:basedOn w:val="Nagowek4Znak"/>
    <w:link w:val="4poziom"/>
    <w:rsid w:val="00A2118B"/>
    <w:rPr>
      <w:rFonts w:ascii="Times New Roman" w:eastAsiaTheme="majorEastAsia" w:hAnsi="Times New Roman" w:cs="Times New Roman"/>
      <w:b/>
      <w:bCs w:val="0"/>
      <w:color w:val="215868" w:themeColor="accent5" w:themeShade="80"/>
      <w:sz w:val="26"/>
      <w:szCs w:val="26"/>
      <w:shd w:val="clear" w:color="auto" w:fill="FFFFFF"/>
    </w:rPr>
  </w:style>
  <w:style w:type="paragraph" w:customStyle="1" w:styleId="aaaaaakropki">
    <w:name w:val="aaaaaakropki"/>
    <w:basedOn w:val="akropki"/>
    <w:link w:val="aaaaaakropkiZnak"/>
    <w:qFormat/>
    <w:rsid w:val="00B20339"/>
    <w:pPr>
      <w:numPr>
        <w:numId w:val="46"/>
      </w:numPr>
      <w:ind w:left="249" w:hanging="249"/>
    </w:pPr>
  </w:style>
  <w:style w:type="character" w:customStyle="1" w:styleId="aaaaaakropkiZnak">
    <w:name w:val="aaaaaakropki Znak"/>
    <w:basedOn w:val="akropkiZnak"/>
    <w:link w:val="aaaaaakropki"/>
    <w:rsid w:val="00B20339"/>
    <w:rPr>
      <w:rFonts w:ascii="Times New Roman" w:hAnsi="Times New Roman" w:cs="Times New Roman"/>
      <w:color w:val="000000"/>
      <w:sz w:val="20"/>
      <w:szCs w:val="20"/>
    </w:rPr>
  </w:style>
  <w:style w:type="paragraph" w:customStyle="1" w:styleId="aaakreski">
    <w:name w:val="aaakreski"/>
    <w:basedOn w:val="aaaaaakropki"/>
    <w:link w:val="aaakreskiZnak"/>
    <w:qFormat/>
    <w:rsid w:val="00690A16"/>
    <w:pPr>
      <w:numPr>
        <w:numId w:val="148"/>
      </w:numPr>
      <w:ind w:left="454" w:hanging="284"/>
    </w:pPr>
  </w:style>
  <w:style w:type="paragraph" w:customStyle="1" w:styleId="aaaaaaakreski">
    <w:name w:val="aaaaaaakreski"/>
    <w:basedOn w:val="aaakreski"/>
    <w:link w:val="aaaaaaakreskiZnak"/>
    <w:qFormat/>
    <w:rsid w:val="00690A16"/>
    <w:pPr>
      <w:tabs>
        <w:tab w:val="clear" w:pos="452"/>
        <w:tab w:val="left" w:pos="177"/>
      </w:tabs>
      <w:ind w:left="177" w:hanging="142"/>
    </w:pPr>
  </w:style>
  <w:style w:type="character" w:customStyle="1" w:styleId="aaakreskiZnak">
    <w:name w:val="aaakreski Znak"/>
    <w:basedOn w:val="aaaaaakropkiZnak"/>
    <w:link w:val="aaakreski"/>
    <w:rsid w:val="00690A16"/>
    <w:rPr>
      <w:rFonts w:ascii="Times New Roman" w:hAnsi="Times New Roman" w:cs="Times New Roman"/>
      <w:color w:val="000000"/>
      <w:sz w:val="20"/>
      <w:szCs w:val="20"/>
    </w:rPr>
  </w:style>
  <w:style w:type="character" w:customStyle="1" w:styleId="aaaaaaakreskiZnak">
    <w:name w:val="aaaaaaakreski Znak"/>
    <w:basedOn w:val="aaakreskiZnak"/>
    <w:link w:val="aaaaaaakreski"/>
    <w:rsid w:val="00690A16"/>
    <w:rPr>
      <w:rFonts w:ascii="Times New Roman" w:hAnsi="Times New Roman" w:cs="Times New Roman"/>
      <w:color w:val="000000"/>
      <w:sz w:val="20"/>
      <w:szCs w:val="20"/>
    </w:rPr>
  </w:style>
  <w:style w:type="paragraph" w:customStyle="1" w:styleId="11poziom">
    <w:name w:val="11 poziom"/>
    <w:basedOn w:val="1poziom"/>
    <w:link w:val="11poziomZnak"/>
    <w:autoRedefine/>
    <w:qFormat/>
    <w:rsid w:val="00C638BE"/>
    <w:pPr>
      <w:spacing w:after="0" w:line="276" w:lineRule="auto"/>
      <w:ind w:left="1276" w:hanging="567"/>
      <w:jc w:val="left"/>
    </w:pPr>
    <w:rPr>
      <w:szCs w:val="24"/>
    </w:rPr>
  </w:style>
  <w:style w:type="paragraph" w:customStyle="1" w:styleId="22poziom">
    <w:name w:val="22 poziom"/>
    <w:basedOn w:val="2poziom"/>
    <w:link w:val="22poziomZnak"/>
    <w:qFormat/>
    <w:rsid w:val="00970142"/>
  </w:style>
  <w:style w:type="character" w:customStyle="1" w:styleId="11poziomZnak">
    <w:name w:val="11 poziom Znak"/>
    <w:basedOn w:val="1poziomZnak"/>
    <w:link w:val="11poziom"/>
    <w:rsid w:val="00C638BE"/>
    <w:rPr>
      <w:rFonts w:ascii="Times New Roman" w:eastAsiaTheme="majorEastAsia" w:hAnsi="Times New Roman" w:cs="Times New Roman"/>
      <w:b/>
      <w:color w:val="215868" w:themeColor="accent5" w:themeShade="80"/>
      <w:sz w:val="36"/>
      <w:szCs w:val="24"/>
    </w:rPr>
  </w:style>
  <w:style w:type="paragraph" w:customStyle="1" w:styleId="33poziom">
    <w:name w:val="33poziom"/>
    <w:basedOn w:val="3poziom"/>
    <w:link w:val="33poziomZnak"/>
    <w:qFormat/>
    <w:rsid w:val="00023CF3"/>
    <w:pPr>
      <w:numPr>
        <w:ilvl w:val="0"/>
        <w:numId w:val="0"/>
      </w:numPr>
      <w:ind w:firstLine="426"/>
      <w:jc w:val="left"/>
    </w:pPr>
  </w:style>
  <w:style w:type="character" w:customStyle="1" w:styleId="22poziomZnak">
    <w:name w:val="22 poziom Znak"/>
    <w:basedOn w:val="2poziomZnak"/>
    <w:link w:val="22poziom"/>
    <w:rsid w:val="00970142"/>
    <w:rPr>
      <w:rFonts w:ascii="Times New Roman" w:eastAsiaTheme="majorEastAsia" w:hAnsi="Times New Roman" w:cs="Times New Roman"/>
      <w:b/>
      <w:bCs/>
      <w:color w:val="215868" w:themeColor="accent5" w:themeShade="80"/>
      <w:sz w:val="32"/>
      <w:szCs w:val="32"/>
      <w:shd w:val="clear" w:color="auto" w:fill="FFFFFF"/>
    </w:rPr>
  </w:style>
  <w:style w:type="paragraph" w:customStyle="1" w:styleId="44poziom">
    <w:name w:val="44poziom"/>
    <w:basedOn w:val="4poziom"/>
    <w:link w:val="44poziomZnak"/>
    <w:qFormat/>
    <w:rsid w:val="00970142"/>
    <w:pPr>
      <w:numPr>
        <w:ilvl w:val="0"/>
        <w:numId w:val="0"/>
      </w:numPr>
      <w:ind w:left="1080"/>
    </w:pPr>
  </w:style>
  <w:style w:type="character" w:customStyle="1" w:styleId="33poziomZnak">
    <w:name w:val="33poziom Znak"/>
    <w:basedOn w:val="3poziomZnak"/>
    <w:link w:val="33poziom"/>
    <w:rsid w:val="00023CF3"/>
    <w:rPr>
      <w:rFonts w:ascii="Times New Roman" w:eastAsiaTheme="majorEastAsia" w:hAnsi="Times New Roman" w:cs="Times New Roman"/>
      <w:b/>
      <w:bCs/>
      <w:color w:val="215868" w:themeColor="accent5" w:themeShade="80"/>
      <w:sz w:val="32"/>
      <w:szCs w:val="32"/>
      <w:shd w:val="clear" w:color="auto" w:fill="FFFFFF"/>
    </w:rPr>
  </w:style>
  <w:style w:type="character" w:customStyle="1" w:styleId="44poziomZnak">
    <w:name w:val="44poziom Znak"/>
    <w:basedOn w:val="4poziomZnak"/>
    <w:link w:val="44poziom"/>
    <w:rsid w:val="00970142"/>
    <w:rPr>
      <w:rFonts w:ascii="Times New Roman" w:eastAsiaTheme="majorEastAsia" w:hAnsi="Times New Roman" w:cs="Times New Roman"/>
      <w:b/>
      <w:bCs w:val="0"/>
      <w:color w:val="215868" w:themeColor="accent5" w:themeShade="80"/>
      <w:sz w:val="26"/>
      <w:szCs w:val="26"/>
      <w:shd w:val="clear" w:color="auto" w:fill="FFFFFF"/>
    </w:rPr>
  </w:style>
  <w:style w:type="character" w:customStyle="1" w:styleId="Nagwek5Znak">
    <w:name w:val="Nagłówek 5 Znak"/>
    <w:basedOn w:val="Domylnaczcionkaakapitu"/>
    <w:link w:val="Nagwek5"/>
    <w:uiPriority w:val="9"/>
    <w:rsid w:val="006E762F"/>
    <w:rPr>
      <w:rFonts w:asciiTheme="majorHAnsi" w:eastAsiaTheme="majorEastAsia" w:hAnsiTheme="majorHAnsi" w:cstheme="majorBidi"/>
      <w:color w:val="243F60" w:themeColor="accent1" w:themeShade="7F"/>
    </w:rPr>
  </w:style>
  <w:style w:type="paragraph" w:customStyle="1" w:styleId="anag1">
    <w:name w:val="a nag 1"/>
    <w:basedOn w:val="Nagwek1"/>
    <w:link w:val="anag1Znak"/>
    <w:qFormat/>
    <w:rsid w:val="00D744B8"/>
  </w:style>
  <w:style w:type="paragraph" w:customStyle="1" w:styleId="akreski">
    <w:name w:val="akreski"/>
    <w:basedOn w:val="Normalny"/>
    <w:link w:val="akreskiZnak"/>
    <w:qFormat/>
    <w:rsid w:val="00D744B8"/>
    <w:pPr>
      <w:ind w:left="743" w:hanging="284"/>
    </w:pPr>
    <w:rPr>
      <w:rFonts w:ascii="Times New Roman" w:hAnsi="Times New Roman" w:cs="Times New Roman"/>
      <w:sz w:val="20"/>
      <w:szCs w:val="20"/>
    </w:rPr>
  </w:style>
  <w:style w:type="character" w:customStyle="1" w:styleId="anag1Znak">
    <w:name w:val="a nag 1 Znak"/>
    <w:basedOn w:val="Nagwek1Znak"/>
    <w:link w:val="anag1"/>
    <w:rsid w:val="00D744B8"/>
    <w:rPr>
      <w:rFonts w:ascii="Times New Roman" w:eastAsiaTheme="majorEastAsia" w:hAnsi="Times New Roman" w:cs="Times New Roman"/>
      <w:b/>
      <w:color w:val="215868" w:themeColor="accent5" w:themeShade="80"/>
      <w:sz w:val="36"/>
      <w:szCs w:val="36"/>
    </w:rPr>
  </w:style>
  <w:style w:type="character" w:customStyle="1" w:styleId="akreskiZnak">
    <w:name w:val="akreski Znak"/>
    <w:basedOn w:val="Domylnaczcionkaakapitu"/>
    <w:link w:val="akreski"/>
    <w:rsid w:val="00D744B8"/>
    <w:rPr>
      <w:rFonts w:ascii="Times New Roman" w:hAnsi="Times New Roman" w:cs="Times New Roman"/>
      <w:sz w:val="20"/>
      <w:szCs w:val="20"/>
    </w:rPr>
  </w:style>
  <w:style w:type="character" w:customStyle="1" w:styleId="Teksttreci2Bezpogrubienia1">
    <w:name w:val="Tekst treści (2) + Bez pogrubienia1"/>
    <w:basedOn w:val="Domylnaczcionkaakapitu"/>
    <w:rsid w:val="005503FB"/>
    <w:rPr>
      <w:rFonts w:ascii="Times New Roman" w:hAnsi="Times New Roman" w:cs="Times New Roman"/>
      <w:b/>
      <w:bCs/>
      <w:sz w:val="15"/>
      <w:szCs w:val="15"/>
      <w:u w:val="none"/>
    </w:rPr>
  </w:style>
  <w:style w:type="character" w:customStyle="1" w:styleId="Teksttreci26">
    <w:name w:val="Tekst treści (2) + 6"/>
    <w:aliases w:val="5 pt4,Bez pogrubienia3"/>
    <w:basedOn w:val="Domylnaczcionkaakapitu"/>
    <w:rsid w:val="005503FB"/>
    <w:rPr>
      <w:rFonts w:ascii="Times New Roman" w:hAnsi="Times New Roman" w:cs="Times New Roman"/>
      <w:b/>
      <w:bCs/>
      <w:sz w:val="13"/>
      <w:szCs w:val="13"/>
      <w:u w:val="none"/>
    </w:rPr>
  </w:style>
  <w:style w:type="character" w:customStyle="1" w:styleId="Teksttreci2Georgia">
    <w:name w:val="Tekst treści (2) + Georgia"/>
    <w:aliases w:val="41,5 pt3,Odstępy 0 pt"/>
    <w:basedOn w:val="Domylnaczcionkaakapitu"/>
    <w:rsid w:val="002245A0"/>
    <w:rPr>
      <w:rFonts w:ascii="Georgia" w:hAnsi="Georgia" w:cs="Georgia"/>
      <w:b/>
      <w:bCs/>
      <w:spacing w:val="-10"/>
      <w:w w:val="100"/>
      <w:sz w:val="9"/>
      <w:szCs w:val="9"/>
      <w:u w:val="none"/>
    </w:rPr>
  </w:style>
  <w:style w:type="character" w:customStyle="1" w:styleId="Teksttreci261">
    <w:name w:val="Tekst treści (2) + 61"/>
    <w:aliases w:val="5 pt1,Bez pogrubienia1"/>
    <w:basedOn w:val="Domylnaczcionkaakapitu"/>
    <w:rsid w:val="002245A0"/>
    <w:rPr>
      <w:rFonts w:ascii="Times New Roman" w:hAnsi="Times New Roman" w:cs="Times New Roman"/>
      <w:b/>
      <w:bCs/>
      <w:sz w:val="13"/>
      <w:szCs w:val="13"/>
      <w:u w:val="none"/>
      <w:shd w:val="clear" w:color="auto" w:fill="FFFFFF"/>
    </w:rPr>
  </w:style>
  <w:style w:type="character" w:customStyle="1" w:styleId="Teksttreci26pt">
    <w:name w:val="Tekst treści (2) + 6 pt"/>
    <w:aliases w:val="Bez pogrubienia2"/>
    <w:basedOn w:val="Domylnaczcionkaakapitu"/>
    <w:rsid w:val="00EE477B"/>
    <w:rPr>
      <w:rFonts w:ascii="Times New Roman" w:hAnsi="Times New Roman" w:cs="Times New Roman"/>
      <w:b/>
      <w:bCs/>
      <w:sz w:val="12"/>
      <w:szCs w:val="12"/>
      <w:u w:val="none"/>
      <w:shd w:val="clear" w:color="auto" w:fill="FFFFFF"/>
    </w:rPr>
  </w:style>
  <w:style w:type="paragraph" w:customStyle="1" w:styleId="AKROPTAB">
    <w:name w:val="AKROPTAB"/>
    <w:basedOn w:val="aaaaaakropki"/>
    <w:link w:val="AKROPTABZnak"/>
    <w:qFormat/>
    <w:rsid w:val="00972FE8"/>
  </w:style>
  <w:style w:type="character" w:customStyle="1" w:styleId="AKROPTABZnak">
    <w:name w:val="AKROPTAB Znak"/>
    <w:basedOn w:val="aaaaaakropkiZnak"/>
    <w:link w:val="AKROPTAB"/>
    <w:rsid w:val="00972FE8"/>
    <w:rPr>
      <w:rFonts w:ascii="Times New Roman" w:hAnsi="Times New Roman" w:cs="Times New Roman"/>
      <w:color w:val="000000"/>
      <w:sz w:val="20"/>
      <w:szCs w:val="20"/>
    </w:rPr>
  </w:style>
  <w:style w:type="paragraph" w:customStyle="1" w:styleId="Styl4">
    <w:name w:val="Styl4"/>
    <w:basedOn w:val="Spistreci3"/>
    <w:link w:val="Styl4Znak"/>
    <w:qFormat/>
    <w:rsid w:val="00BB5206"/>
    <w:rPr>
      <w:rFonts w:ascii="Times New Roman" w:hAnsi="Times New Roman" w:cs="Times New Roman"/>
      <w:i w:val="0"/>
      <w:noProof/>
    </w:rPr>
  </w:style>
  <w:style w:type="character" w:customStyle="1" w:styleId="Spistreci3Znak">
    <w:name w:val="Spis treści 3 Znak"/>
    <w:basedOn w:val="Domylnaczcionkaakapitu"/>
    <w:link w:val="Spistreci3"/>
    <w:uiPriority w:val="39"/>
    <w:rsid w:val="00BB5206"/>
    <w:rPr>
      <w:i/>
      <w:iCs/>
      <w:sz w:val="20"/>
      <w:szCs w:val="20"/>
    </w:rPr>
  </w:style>
  <w:style w:type="character" w:customStyle="1" w:styleId="Styl4Znak">
    <w:name w:val="Styl4 Znak"/>
    <w:basedOn w:val="Spistreci3Znak"/>
    <w:link w:val="Styl4"/>
    <w:rsid w:val="00BB5206"/>
    <w:rPr>
      <w:rFonts w:ascii="Times New Roman" w:hAnsi="Times New Roman" w:cs="Times New Roman"/>
      <w:i w:val="0"/>
      <w:iCs/>
      <w:noProof/>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pl-PL"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qFormat="1"/>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aliases w:val="Normalny-gosia"/>
    <w:qFormat/>
    <w:rsid w:val="00BC3DBB"/>
    <w:rPr>
      <w:rFonts w:ascii="Calibri" w:hAnsi="Calibri"/>
    </w:rPr>
  </w:style>
  <w:style w:type="paragraph" w:styleId="Nagwek1">
    <w:name w:val="heading 1"/>
    <w:basedOn w:val="Normalny"/>
    <w:next w:val="Normalny"/>
    <w:link w:val="Nagwek1Znak"/>
    <w:autoRedefine/>
    <w:uiPriority w:val="9"/>
    <w:qFormat/>
    <w:rsid w:val="00B00AB9"/>
    <w:pPr>
      <w:keepNext/>
      <w:keepLines/>
      <w:tabs>
        <w:tab w:val="left" w:pos="258"/>
      </w:tabs>
      <w:spacing w:after="60" w:line="240" w:lineRule="auto"/>
      <w:ind w:left="709"/>
      <w:outlineLvl w:val="0"/>
    </w:pPr>
    <w:rPr>
      <w:rFonts w:ascii="Times New Roman" w:eastAsiaTheme="majorEastAsia" w:hAnsi="Times New Roman" w:cs="Times New Roman"/>
      <w:b/>
      <w:color w:val="215868" w:themeColor="accent5" w:themeShade="80"/>
      <w:sz w:val="36"/>
      <w:szCs w:val="36"/>
    </w:rPr>
  </w:style>
  <w:style w:type="paragraph" w:styleId="Nagwek2">
    <w:name w:val="heading 2"/>
    <w:basedOn w:val="Normalny"/>
    <w:next w:val="Normalny"/>
    <w:link w:val="Nagwek2Znak"/>
    <w:autoRedefine/>
    <w:uiPriority w:val="9"/>
    <w:unhideWhenUsed/>
    <w:qFormat/>
    <w:rsid w:val="00CA4534"/>
    <w:pPr>
      <w:keepNext/>
      <w:keepLines/>
      <w:shd w:val="clear" w:color="auto" w:fill="FFFFFF"/>
      <w:tabs>
        <w:tab w:val="left" w:pos="993"/>
        <w:tab w:val="left" w:pos="1276"/>
      </w:tabs>
      <w:ind w:left="1134" w:hanging="283"/>
      <w:outlineLvl w:val="1"/>
    </w:pPr>
    <w:rPr>
      <w:rFonts w:ascii="Times New Roman" w:eastAsiaTheme="majorEastAsia" w:hAnsi="Times New Roman" w:cs="Times New Roman"/>
      <w:b/>
      <w:bCs/>
      <w:color w:val="215868" w:themeColor="accent5" w:themeShade="80"/>
      <w:sz w:val="32"/>
      <w:szCs w:val="32"/>
    </w:rPr>
  </w:style>
  <w:style w:type="paragraph" w:styleId="Nagwek3">
    <w:name w:val="heading 3"/>
    <w:basedOn w:val="Normalny"/>
    <w:next w:val="Normalny"/>
    <w:link w:val="Nagwek3Znak"/>
    <w:uiPriority w:val="9"/>
    <w:unhideWhenUsed/>
    <w:qFormat/>
    <w:rsid w:val="002B2C99"/>
    <w:pPr>
      <w:keepNext/>
      <w:keepLines/>
      <w:spacing w:before="80" w:after="120"/>
      <w:outlineLvl w:val="2"/>
    </w:pPr>
    <w:rPr>
      <w:rFonts w:asciiTheme="minorHAnsi" w:eastAsiaTheme="majorEastAsia" w:hAnsiTheme="minorHAnsi" w:cstheme="majorBidi"/>
      <w:b/>
      <w:bCs/>
      <w:sz w:val="24"/>
      <w:u w:val="single"/>
    </w:rPr>
  </w:style>
  <w:style w:type="paragraph" w:styleId="Nagwek4">
    <w:name w:val="heading 4"/>
    <w:basedOn w:val="Normalny"/>
    <w:next w:val="Normalny"/>
    <w:link w:val="Nagwek4Znak"/>
    <w:uiPriority w:val="9"/>
    <w:unhideWhenUsed/>
    <w:qFormat/>
    <w:rsid w:val="000E4975"/>
    <w:pPr>
      <w:keepNext/>
      <w:spacing w:before="240" w:after="60"/>
      <w:outlineLvl w:val="3"/>
    </w:pPr>
    <w:rPr>
      <w:rFonts w:ascii="Times New Roman" w:eastAsia="Times New Roman" w:hAnsi="Times New Roman" w:cs="Times New Roman"/>
      <w:b/>
      <w:bCs/>
      <w:color w:val="215868" w:themeColor="accent5" w:themeShade="80"/>
      <w:sz w:val="26"/>
      <w:szCs w:val="28"/>
    </w:rPr>
  </w:style>
  <w:style w:type="paragraph" w:styleId="Nagwek5">
    <w:name w:val="heading 5"/>
    <w:basedOn w:val="Normalny"/>
    <w:next w:val="Normalny"/>
    <w:link w:val="Nagwek5Znak"/>
    <w:uiPriority w:val="9"/>
    <w:unhideWhenUsed/>
    <w:qFormat/>
    <w:rsid w:val="006E762F"/>
    <w:pPr>
      <w:keepNext/>
      <w:keepLines/>
      <w:spacing w:before="200"/>
      <w:outlineLvl w:val="4"/>
    </w:pPr>
    <w:rPr>
      <w:rFonts w:asciiTheme="majorHAnsi" w:eastAsiaTheme="majorEastAsia" w:hAnsiTheme="majorHAnsi" w:cstheme="majorBidi"/>
      <w:color w:val="243F60" w:themeColor="accent1" w:themeShade="7F"/>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EF0BE7"/>
    <w:pPr>
      <w:pBdr>
        <w:bottom w:val="single" w:sz="8" w:space="4" w:color="4F81BD" w:themeColor="accent1"/>
      </w:pBdr>
      <w:spacing w:after="120"/>
      <w:contextualSpacing/>
    </w:pPr>
    <w:rPr>
      <w:rFonts w:asciiTheme="majorHAnsi" w:eastAsiaTheme="majorEastAsia" w:hAnsiTheme="majorHAnsi" w:cstheme="majorBidi"/>
      <w:spacing w:val="5"/>
      <w:kern w:val="28"/>
      <w:sz w:val="32"/>
      <w:szCs w:val="52"/>
    </w:rPr>
  </w:style>
  <w:style w:type="character" w:customStyle="1" w:styleId="TytuZnak">
    <w:name w:val="Tytuł Znak"/>
    <w:basedOn w:val="Domylnaczcionkaakapitu"/>
    <w:link w:val="Tytu"/>
    <w:uiPriority w:val="10"/>
    <w:rsid w:val="00EF0BE7"/>
    <w:rPr>
      <w:rFonts w:asciiTheme="majorHAnsi" w:eastAsiaTheme="majorEastAsia" w:hAnsiTheme="majorHAnsi" w:cstheme="majorBidi"/>
      <w:spacing w:val="5"/>
      <w:kern w:val="28"/>
      <w:sz w:val="32"/>
      <w:szCs w:val="52"/>
    </w:rPr>
  </w:style>
  <w:style w:type="character" w:customStyle="1" w:styleId="Nagwek1Znak">
    <w:name w:val="Nagłówek 1 Znak"/>
    <w:basedOn w:val="Domylnaczcionkaakapitu"/>
    <w:link w:val="Nagwek1"/>
    <w:uiPriority w:val="9"/>
    <w:rsid w:val="00B00AB9"/>
    <w:rPr>
      <w:rFonts w:ascii="Times New Roman" w:eastAsiaTheme="majorEastAsia" w:hAnsi="Times New Roman" w:cs="Times New Roman"/>
      <w:b/>
      <w:color w:val="215868" w:themeColor="accent5" w:themeShade="80"/>
      <w:sz w:val="36"/>
      <w:szCs w:val="36"/>
    </w:rPr>
  </w:style>
  <w:style w:type="character" w:customStyle="1" w:styleId="Nagwek2Znak">
    <w:name w:val="Nagłówek 2 Znak"/>
    <w:basedOn w:val="Domylnaczcionkaakapitu"/>
    <w:link w:val="Nagwek2"/>
    <w:uiPriority w:val="9"/>
    <w:rsid w:val="00CA4534"/>
    <w:rPr>
      <w:rFonts w:ascii="Times New Roman" w:eastAsiaTheme="majorEastAsia" w:hAnsi="Times New Roman" w:cs="Times New Roman"/>
      <w:b/>
      <w:bCs/>
      <w:color w:val="215868" w:themeColor="accent5" w:themeShade="80"/>
      <w:sz w:val="32"/>
      <w:szCs w:val="32"/>
      <w:shd w:val="clear" w:color="auto" w:fill="FFFFFF"/>
    </w:rPr>
  </w:style>
  <w:style w:type="paragraph" w:customStyle="1" w:styleId="kreseczki">
    <w:name w:val="kreseczki"/>
    <w:basedOn w:val="Normalny"/>
    <w:link w:val="kreseczkiZnak"/>
    <w:qFormat/>
    <w:rsid w:val="002B2C99"/>
    <w:pPr>
      <w:numPr>
        <w:numId w:val="14"/>
      </w:numPr>
      <w:autoSpaceDE w:val="0"/>
      <w:autoSpaceDN w:val="0"/>
    </w:pPr>
    <w:rPr>
      <w:rFonts w:eastAsia="Times New Roman" w:cs="Times New Roman"/>
      <w:szCs w:val="24"/>
      <w:lang w:eastAsia="en-US"/>
    </w:rPr>
  </w:style>
  <w:style w:type="character" w:customStyle="1" w:styleId="kreseczkiZnak">
    <w:name w:val="kreseczki Znak"/>
    <w:link w:val="kreseczki"/>
    <w:rsid w:val="002B2C99"/>
    <w:rPr>
      <w:rFonts w:ascii="Calibri" w:eastAsia="Times New Roman" w:hAnsi="Calibri" w:cs="Times New Roman"/>
      <w:szCs w:val="24"/>
      <w:lang w:eastAsia="en-US"/>
    </w:rPr>
  </w:style>
  <w:style w:type="paragraph" w:customStyle="1" w:styleId="kropki">
    <w:name w:val="kropki"/>
    <w:basedOn w:val="Normalny"/>
    <w:link w:val="kropkiZnak"/>
    <w:qFormat/>
    <w:rsid w:val="00481E31"/>
    <w:pPr>
      <w:autoSpaceDE w:val="0"/>
      <w:autoSpaceDN w:val="0"/>
      <w:ind w:left="1491" w:hanging="357"/>
    </w:pPr>
    <w:rPr>
      <w:rFonts w:eastAsia="Times New Roman" w:cs="Times New Roman"/>
      <w:szCs w:val="24"/>
      <w:lang w:eastAsia="en-US"/>
    </w:rPr>
  </w:style>
  <w:style w:type="character" w:customStyle="1" w:styleId="kropkiZnak">
    <w:name w:val="kropki Znak"/>
    <w:link w:val="kropki"/>
    <w:rsid w:val="00481E31"/>
    <w:rPr>
      <w:rFonts w:ascii="Calibri" w:eastAsia="Times New Roman" w:hAnsi="Calibri" w:cs="Times New Roman"/>
      <w:szCs w:val="24"/>
      <w:lang w:eastAsia="en-US"/>
    </w:rPr>
  </w:style>
  <w:style w:type="paragraph" w:customStyle="1" w:styleId="pzpwp">
    <w:name w:val="pzpwp"/>
    <w:basedOn w:val="Normalny"/>
    <w:link w:val="pzpwpZnak"/>
    <w:qFormat/>
    <w:rsid w:val="00EF0BE7"/>
    <w:pPr>
      <w:autoSpaceDE w:val="0"/>
      <w:autoSpaceDN w:val="0"/>
      <w:adjustRightInd w:val="0"/>
      <w:ind w:firstLine="851"/>
    </w:pPr>
    <w:rPr>
      <w:rFonts w:eastAsia="Times New Roman" w:cs="Times New Roman"/>
      <w:lang w:eastAsia="en-US"/>
    </w:rPr>
  </w:style>
  <w:style w:type="character" w:customStyle="1" w:styleId="pzpwpZnak">
    <w:name w:val="pzpwp Znak"/>
    <w:link w:val="pzpwp"/>
    <w:rsid w:val="00EF0BE7"/>
    <w:rPr>
      <w:rFonts w:ascii="Calibri" w:eastAsia="Times New Roman" w:hAnsi="Calibri" w:cs="Times New Roman"/>
      <w:lang w:eastAsia="en-US"/>
    </w:rPr>
  </w:style>
  <w:style w:type="paragraph" w:customStyle="1" w:styleId="jaro">
    <w:name w:val="jaro"/>
    <w:basedOn w:val="Normalny"/>
    <w:link w:val="jaroZnak"/>
    <w:qFormat/>
    <w:rsid w:val="00EF0BE7"/>
    <w:pPr>
      <w:autoSpaceDE w:val="0"/>
      <w:autoSpaceDN w:val="0"/>
      <w:ind w:firstLine="851"/>
    </w:pPr>
    <w:rPr>
      <w:rFonts w:eastAsia="Times New Roman" w:cs="Times New Roman"/>
      <w:szCs w:val="24"/>
      <w:lang w:eastAsia="en-US"/>
    </w:rPr>
  </w:style>
  <w:style w:type="character" w:customStyle="1" w:styleId="jaroZnak">
    <w:name w:val="jaro Znak"/>
    <w:link w:val="jaro"/>
    <w:rsid w:val="00EF0BE7"/>
    <w:rPr>
      <w:rFonts w:ascii="Calibri" w:eastAsia="Times New Roman" w:hAnsi="Calibri" w:cs="Times New Roman"/>
      <w:szCs w:val="24"/>
      <w:lang w:eastAsia="en-US"/>
    </w:rPr>
  </w:style>
  <w:style w:type="paragraph" w:customStyle="1" w:styleId="tytuy">
    <w:name w:val="tytuły"/>
    <w:basedOn w:val="Normalny"/>
    <w:link w:val="tytuyZnak"/>
    <w:qFormat/>
    <w:rsid w:val="00EF0BE7"/>
    <w:rPr>
      <w:rFonts w:eastAsia="Calibri" w:cs="Times New Roman"/>
      <w:b/>
      <w:color w:val="002060"/>
      <w:sz w:val="28"/>
      <w:szCs w:val="28"/>
      <w:lang w:eastAsia="en-US"/>
    </w:rPr>
  </w:style>
  <w:style w:type="character" w:customStyle="1" w:styleId="tytuyZnak">
    <w:name w:val="tytuły Znak"/>
    <w:link w:val="tytuy"/>
    <w:rsid w:val="00EF0BE7"/>
    <w:rPr>
      <w:rFonts w:ascii="Calibri" w:eastAsia="Calibri" w:hAnsi="Calibri" w:cs="Times New Roman"/>
      <w:b/>
      <w:color w:val="002060"/>
      <w:sz w:val="28"/>
      <w:szCs w:val="28"/>
      <w:effect w:val="none"/>
      <w:lang w:eastAsia="en-US"/>
    </w:rPr>
  </w:style>
  <w:style w:type="paragraph" w:customStyle="1" w:styleId="110">
    <w:name w:val="1.1."/>
    <w:basedOn w:val="Normalny"/>
    <w:next w:val="Normalny"/>
    <w:link w:val="11Znak"/>
    <w:qFormat/>
    <w:rsid w:val="00EF0BE7"/>
    <w:pPr>
      <w:suppressAutoHyphens/>
      <w:overflowPunct w:val="0"/>
      <w:autoSpaceDE w:val="0"/>
      <w:autoSpaceDN w:val="0"/>
      <w:adjustRightInd w:val="0"/>
      <w:spacing w:before="120" w:after="120"/>
      <w:textAlignment w:val="baseline"/>
    </w:pPr>
    <w:rPr>
      <w:rFonts w:eastAsia="Times New Roman" w:cs="Times New Roman"/>
      <w:b/>
      <w:bCs/>
      <w:color w:val="0D0D0D"/>
      <w:sz w:val="24"/>
      <w:szCs w:val="28"/>
      <w:lang w:val="de-DE"/>
    </w:rPr>
  </w:style>
  <w:style w:type="character" w:customStyle="1" w:styleId="11Znak">
    <w:name w:val="1.1. Znak"/>
    <w:link w:val="110"/>
    <w:rsid w:val="00EF0BE7"/>
    <w:rPr>
      <w:rFonts w:ascii="Calibri" w:eastAsia="Times New Roman" w:hAnsi="Calibri" w:cs="Times New Roman"/>
      <w:b/>
      <w:bCs/>
      <w:color w:val="0D0D0D"/>
      <w:sz w:val="24"/>
      <w:szCs w:val="28"/>
      <w:effect w:val="none"/>
      <w:lang w:val="de-DE"/>
    </w:rPr>
  </w:style>
  <w:style w:type="paragraph" w:customStyle="1" w:styleId="Styl6">
    <w:name w:val="Styl6"/>
    <w:basedOn w:val="Normalny"/>
    <w:link w:val="Styl6Znak"/>
    <w:qFormat/>
    <w:rsid w:val="00EF0BE7"/>
    <w:pPr>
      <w:keepNext/>
      <w:overflowPunct w:val="0"/>
      <w:autoSpaceDE w:val="0"/>
      <w:autoSpaceDN w:val="0"/>
      <w:adjustRightInd w:val="0"/>
      <w:ind w:left="720" w:hanging="360"/>
      <w:textAlignment w:val="baseline"/>
      <w:outlineLvl w:val="0"/>
    </w:pPr>
    <w:rPr>
      <w:rFonts w:eastAsia="Times New Roman" w:cs="Times New Roman"/>
      <w:b/>
      <w:bCs/>
      <w:kern w:val="32"/>
      <w:sz w:val="28"/>
      <w:szCs w:val="28"/>
    </w:rPr>
  </w:style>
  <w:style w:type="character" w:customStyle="1" w:styleId="Styl6Znak">
    <w:name w:val="Styl6 Znak"/>
    <w:link w:val="Styl6"/>
    <w:rsid w:val="00EF0BE7"/>
    <w:rPr>
      <w:rFonts w:ascii="Calibri" w:eastAsia="Times New Roman" w:hAnsi="Calibri" w:cs="Times New Roman"/>
      <w:b/>
      <w:bCs/>
      <w:kern w:val="32"/>
      <w:sz w:val="28"/>
      <w:szCs w:val="28"/>
    </w:rPr>
  </w:style>
  <w:style w:type="character" w:styleId="Pogrubienie">
    <w:name w:val="Strong"/>
    <w:uiPriority w:val="22"/>
    <w:qFormat/>
    <w:rsid w:val="00EF0BE7"/>
    <w:rPr>
      <w:b/>
      <w:bCs/>
    </w:rPr>
  </w:style>
  <w:style w:type="paragraph" w:styleId="Podtytu">
    <w:name w:val="Subtitle"/>
    <w:basedOn w:val="Normalny"/>
    <w:next w:val="Normalny"/>
    <w:link w:val="PodtytuZnak"/>
    <w:uiPriority w:val="11"/>
    <w:qFormat/>
    <w:rsid w:val="00E812F5"/>
    <w:pPr>
      <w:numPr>
        <w:ilvl w:val="1"/>
      </w:numPr>
      <w:spacing w:after="200"/>
      <w:ind w:firstLine="709"/>
    </w:pPr>
    <w:rPr>
      <w:rFonts w:asciiTheme="majorHAnsi" w:eastAsiaTheme="majorEastAsia" w:hAnsiTheme="majorHAnsi" w:cstheme="majorBidi"/>
      <w:i/>
      <w:iCs/>
      <w:color w:val="4F81BD" w:themeColor="accent1"/>
      <w:spacing w:val="15"/>
      <w:sz w:val="24"/>
      <w:szCs w:val="24"/>
    </w:rPr>
  </w:style>
  <w:style w:type="character" w:customStyle="1" w:styleId="PodtytuZnak">
    <w:name w:val="Podtytuł Znak"/>
    <w:basedOn w:val="Domylnaczcionkaakapitu"/>
    <w:link w:val="Podtytu"/>
    <w:uiPriority w:val="11"/>
    <w:rsid w:val="00E812F5"/>
    <w:rPr>
      <w:rFonts w:asciiTheme="majorHAnsi" w:eastAsiaTheme="majorEastAsia" w:hAnsiTheme="majorHAnsi" w:cstheme="majorBidi"/>
      <w:i/>
      <w:iCs/>
      <w:color w:val="4F81BD" w:themeColor="accent1"/>
      <w:spacing w:val="15"/>
      <w:sz w:val="24"/>
      <w:szCs w:val="24"/>
    </w:rPr>
  </w:style>
  <w:style w:type="paragraph" w:styleId="Tekstdymka">
    <w:name w:val="Balloon Text"/>
    <w:basedOn w:val="Normalny"/>
    <w:link w:val="TekstdymkaZnak"/>
    <w:uiPriority w:val="99"/>
    <w:semiHidden/>
    <w:unhideWhenUsed/>
    <w:rsid w:val="00E812F5"/>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E812F5"/>
    <w:rPr>
      <w:rFonts w:ascii="Tahoma" w:hAnsi="Tahoma" w:cs="Tahoma"/>
      <w:sz w:val="16"/>
      <w:szCs w:val="16"/>
    </w:rPr>
  </w:style>
  <w:style w:type="paragraph" w:styleId="Akapitzlist">
    <w:name w:val="List Paragraph"/>
    <w:basedOn w:val="Normalny"/>
    <w:link w:val="AkapitzlistZnak"/>
    <w:qFormat/>
    <w:rsid w:val="0092232E"/>
    <w:pPr>
      <w:ind w:left="720"/>
      <w:contextualSpacing/>
    </w:pPr>
  </w:style>
  <w:style w:type="table" w:styleId="Tabela-Siatka">
    <w:name w:val="Table Grid"/>
    <w:basedOn w:val="Standardowy"/>
    <w:uiPriority w:val="59"/>
    <w:rsid w:val="0092232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92232E"/>
    <w:pPr>
      <w:tabs>
        <w:tab w:val="center" w:pos="4536"/>
        <w:tab w:val="right" w:pos="9072"/>
      </w:tabs>
      <w:spacing w:line="240" w:lineRule="auto"/>
    </w:pPr>
  </w:style>
  <w:style w:type="character" w:customStyle="1" w:styleId="NagwekZnak">
    <w:name w:val="Nagłówek Znak"/>
    <w:basedOn w:val="Domylnaczcionkaakapitu"/>
    <w:link w:val="Nagwek"/>
    <w:uiPriority w:val="99"/>
    <w:rsid w:val="0092232E"/>
    <w:rPr>
      <w:rFonts w:ascii="Calibri" w:hAnsi="Calibri"/>
    </w:rPr>
  </w:style>
  <w:style w:type="paragraph" w:styleId="Stopka">
    <w:name w:val="footer"/>
    <w:basedOn w:val="Normalny"/>
    <w:link w:val="StopkaZnak"/>
    <w:uiPriority w:val="99"/>
    <w:unhideWhenUsed/>
    <w:rsid w:val="0092232E"/>
    <w:pPr>
      <w:tabs>
        <w:tab w:val="center" w:pos="4536"/>
        <w:tab w:val="right" w:pos="9072"/>
      </w:tabs>
      <w:spacing w:line="240" w:lineRule="auto"/>
    </w:pPr>
  </w:style>
  <w:style w:type="character" w:customStyle="1" w:styleId="StopkaZnak">
    <w:name w:val="Stopka Znak"/>
    <w:basedOn w:val="Domylnaczcionkaakapitu"/>
    <w:link w:val="Stopka"/>
    <w:uiPriority w:val="99"/>
    <w:rsid w:val="0092232E"/>
    <w:rPr>
      <w:rFonts w:ascii="Calibri" w:hAnsi="Calibri"/>
    </w:rPr>
  </w:style>
  <w:style w:type="paragraph" w:customStyle="1" w:styleId="DiagNag2">
    <w:name w:val="Diag Nag 2"/>
    <w:basedOn w:val="Normalny"/>
    <w:next w:val="Normalny"/>
    <w:autoRedefine/>
    <w:rsid w:val="008E0911"/>
    <w:pPr>
      <w:numPr>
        <w:numId w:val="6"/>
      </w:numPr>
      <w:tabs>
        <w:tab w:val="clear" w:pos="227"/>
        <w:tab w:val="num" w:pos="520"/>
      </w:tabs>
      <w:snapToGrid w:val="0"/>
      <w:spacing w:line="240" w:lineRule="auto"/>
      <w:ind w:left="520" w:hanging="283"/>
    </w:pPr>
    <w:rPr>
      <w:rFonts w:asciiTheme="minorHAnsi" w:eastAsia="Calibri" w:hAnsiTheme="minorHAnsi" w:cs="Times New Roman"/>
    </w:rPr>
  </w:style>
  <w:style w:type="paragraph" w:customStyle="1" w:styleId="Akapitzlist1">
    <w:name w:val="Akapit z listą1"/>
    <w:basedOn w:val="Normalny"/>
    <w:link w:val="ListParagraphChar"/>
    <w:rsid w:val="006B0888"/>
    <w:pPr>
      <w:tabs>
        <w:tab w:val="num" w:pos="814"/>
      </w:tabs>
      <w:spacing w:line="240" w:lineRule="auto"/>
      <w:ind w:left="708"/>
    </w:pPr>
    <w:rPr>
      <w:rFonts w:ascii="Times New Roman" w:eastAsia="Calibri" w:hAnsi="Times New Roman" w:cs="Times New Roman"/>
      <w:sz w:val="24"/>
      <w:szCs w:val="24"/>
      <w:lang w:eastAsia="zh-CN"/>
    </w:rPr>
  </w:style>
  <w:style w:type="character" w:customStyle="1" w:styleId="AkapitzlistZnak">
    <w:name w:val="Akapit z listą Znak"/>
    <w:link w:val="Akapitzlist"/>
    <w:locked/>
    <w:rsid w:val="007C1839"/>
    <w:rPr>
      <w:rFonts w:ascii="Calibri" w:hAnsi="Calibri"/>
    </w:rPr>
  </w:style>
  <w:style w:type="paragraph" w:customStyle="1" w:styleId="Akapitzlist2">
    <w:name w:val="Akapit z listą2"/>
    <w:basedOn w:val="Normalny"/>
    <w:rsid w:val="002D475F"/>
    <w:pPr>
      <w:tabs>
        <w:tab w:val="num" w:pos="814"/>
      </w:tabs>
      <w:spacing w:line="240" w:lineRule="auto"/>
      <w:ind w:left="708"/>
    </w:pPr>
    <w:rPr>
      <w:rFonts w:ascii="Times New Roman" w:eastAsia="Calibri" w:hAnsi="Times New Roman" w:cs="Times New Roman"/>
      <w:sz w:val="24"/>
      <w:szCs w:val="24"/>
      <w:lang w:eastAsia="zh-CN"/>
    </w:rPr>
  </w:style>
  <w:style w:type="character" w:styleId="Hipercze">
    <w:name w:val="Hyperlink"/>
    <w:basedOn w:val="Domylnaczcionkaakapitu"/>
    <w:uiPriority w:val="99"/>
    <w:unhideWhenUsed/>
    <w:rsid w:val="00032470"/>
    <w:rPr>
      <w:color w:val="0000FF" w:themeColor="hyperlink"/>
      <w:u w:val="single"/>
    </w:rPr>
  </w:style>
  <w:style w:type="character" w:styleId="UyteHipercze">
    <w:name w:val="FollowedHyperlink"/>
    <w:basedOn w:val="Domylnaczcionkaakapitu"/>
    <w:uiPriority w:val="99"/>
    <w:semiHidden/>
    <w:unhideWhenUsed/>
    <w:rsid w:val="00032470"/>
    <w:rPr>
      <w:color w:val="800080" w:themeColor="followedHyperlink"/>
      <w:u w:val="single"/>
    </w:rPr>
  </w:style>
  <w:style w:type="paragraph" w:styleId="Bezodstpw">
    <w:name w:val="No Spacing"/>
    <w:link w:val="BezodstpwZnak"/>
    <w:qFormat/>
    <w:rsid w:val="00032470"/>
    <w:pPr>
      <w:spacing w:line="240" w:lineRule="auto"/>
    </w:pPr>
    <w:rPr>
      <w:lang w:eastAsia="en-US"/>
    </w:rPr>
  </w:style>
  <w:style w:type="paragraph" w:customStyle="1" w:styleId="jarek">
    <w:name w:val="jarek"/>
    <w:basedOn w:val="Normalny"/>
    <w:rsid w:val="00032470"/>
    <w:pPr>
      <w:numPr>
        <w:numId w:val="7"/>
      </w:numPr>
      <w:tabs>
        <w:tab w:val="clear" w:pos="1211"/>
        <w:tab w:val="left" w:pos="851"/>
        <w:tab w:val="num" w:pos="2340"/>
      </w:tabs>
      <w:ind w:left="2340"/>
    </w:pPr>
    <w:rPr>
      <w:rFonts w:eastAsia="Times New Roman" w:cs="Times New Roman"/>
    </w:rPr>
  </w:style>
  <w:style w:type="paragraph" w:styleId="NormalnyWeb">
    <w:name w:val="Normal (Web)"/>
    <w:basedOn w:val="Normalny"/>
    <w:uiPriority w:val="99"/>
    <w:unhideWhenUsed/>
    <w:rsid w:val="003F4C17"/>
    <w:pPr>
      <w:spacing w:before="100" w:beforeAutospacing="1" w:after="100" w:afterAutospacing="1" w:line="240" w:lineRule="auto"/>
    </w:pPr>
    <w:rPr>
      <w:rFonts w:ascii="Times New Roman" w:eastAsia="Times New Roman" w:hAnsi="Times New Roman" w:cs="Times New Roman"/>
      <w:sz w:val="24"/>
      <w:szCs w:val="24"/>
    </w:rPr>
  </w:style>
  <w:style w:type="character" w:styleId="Uwydatnienie">
    <w:name w:val="Emphasis"/>
    <w:uiPriority w:val="20"/>
    <w:qFormat/>
    <w:rsid w:val="003F4C17"/>
    <w:rPr>
      <w:i/>
      <w:iCs/>
    </w:rPr>
  </w:style>
  <w:style w:type="paragraph" w:styleId="Tekstprzypisudolnego">
    <w:name w:val="footnote text"/>
    <w:aliases w:val="Podrozdział,Footnote,Podrozdzia3,Przypis,-E Fuﬂnotentext,Fuﬂnotentext Ursprung,footnote text,Fußnotentext Ursprung,-E Fußnotentext,Znak,single space,FOOTNOTES,fn,Fußnote,przypis,Tekst przypisu,Tekst przypisu Znak Znak Znak Znak"/>
    <w:basedOn w:val="Normalny"/>
    <w:link w:val="TekstprzypisudolnegoZnak"/>
    <w:unhideWhenUsed/>
    <w:rsid w:val="003F4C17"/>
    <w:rPr>
      <w:rFonts w:eastAsia="Calibri" w:cs="Times New Roman"/>
      <w:sz w:val="20"/>
      <w:szCs w:val="20"/>
    </w:rPr>
  </w:style>
  <w:style w:type="character" w:customStyle="1" w:styleId="TekstprzypisudolnegoZnak">
    <w:name w:val="Tekst przypisu dolnego Znak"/>
    <w:aliases w:val="Podrozdział Znak,Footnote Znak,Podrozdzia3 Znak,Przypis Znak,-E Fuﬂnotentext Znak,Fuﬂnotentext Ursprung Znak,footnote text Znak,Fußnotentext Ursprung Znak,-E Fußnotentext Znak,Znak Znak,single space Znak,FOOTNOTES Znak"/>
    <w:basedOn w:val="Domylnaczcionkaakapitu"/>
    <w:link w:val="Tekstprzypisudolnego"/>
    <w:rsid w:val="003F4C17"/>
    <w:rPr>
      <w:rFonts w:ascii="Calibri" w:eastAsia="Calibri" w:hAnsi="Calibri" w:cs="Times New Roman"/>
      <w:sz w:val="20"/>
      <w:szCs w:val="20"/>
    </w:rPr>
  </w:style>
  <w:style w:type="character" w:styleId="Odwoanieprzypisudolnego">
    <w:name w:val="footnote reference"/>
    <w:aliases w:val="Footnote Reference Number,Odwołanie przypisu,EN Footnote Reference,Times 10 Point,Exposant 3 Point,Footnote symbol,Footnote reference number,note TESI,stylish,Odwołanie przypisu1,Odwołanie przypisu2,SUPERS,number,ftref,Ref"/>
    <w:uiPriority w:val="99"/>
    <w:unhideWhenUsed/>
    <w:rsid w:val="003F4C17"/>
    <w:rPr>
      <w:vertAlign w:val="superscript"/>
    </w:rPr>
  </w:style>
  <w:style w:type="character" w:customStyle="1" w:styleId="1TabZnak">
    <w:name w:val="1. Tab. Znak"/>
    <w:link w:val="1Tab"/>
    <w:locked/>
    <w:rsid w:val="00421174"/>
    <w:rPr>
      <w:rFonts w:ascii="Times New Roman" w:hAnsi="Times New Roman" w:cs="Times New Roman"/>
      <w:b/>
      <w:color w:val="215868" w:themeColor="accent5" w:themeShade="80"/>
    </w:rPr>
  </w:style>
  <w:style w:type="paragraph" w:customStyle="1" w:styleId="1Tab">
    <w:name w:val="1. Tab."/>
    <w:basedOn w:val="Normalny"/>
    <w:link w:val="1TabZnak"/>
    <w:qFormat/>
    <w:rsid w:val="00421174"/>
    <w:pPr>
      <w:spacing w:line="240" w:lineRule="auto"/>
    </w:pPr>
    <w:rPr>
      <w:rFonts w:ascii="Times New Roman" w:hAnsi="Times New Roman" w:cs="Times New Roman"/>
      <w:b/>
      <w:color w:val="215868" w:themeColor="accent5" w:themeShade="80"/>
    </w:rPr>
  </w:style>
  <w:style w:type="character" w:customStyle="1" w:styleId="wykrespZnak">
    <w:name w:val="wykres_p Znak"/>
    <w:link w:val="wykresp"/>
    <w:locked/>
    <w:rsid w:val="003F4C17"/>
    <w:rPr>
      <w:rFonts w:ascii="Times New Roman" w:eastAsia="Times New Roman" w:hAnsi="Times New Roman" w:cs="Calibri"/>
      <w:b/>
    </w:rPr>
  </w:style>
  <w:style w:type="paragraph" w:customStyle="1" w:styleId="wykresp">
    <w:name w:val="wykres_p"/>
    <w:basedOn w:val="Normalny"/>
    <w:link w:val="wykrespZnak"/>
    <w:qFormat/>
    <w:rsid w:val="003F4C17"/>
    <w:pPr>
      <w:tabs>
        <w:tab w:val="left" w:pos="-4962"/>
        <w:tab w:val="left" w:pos="284"/>
      </w:tabs>
      <w:ind w:left="1134" w:hanging="1134"/>
    </w:pPr>
    <w:rPr>
      <w:rFonts w:ascii="Times New Roman" w:eastAsia="Times New Roman" w:hAnsi="Times New Roman" w:cs="Calibri"/>
      <w:b/>
    </w:rPr>
  </w:style>
  <w:style w:type="paragraph" w:customStyle="1" w:styleId="Tekstpodstawowy21">
    <w:name w:val="Tekst podstawowy 21"/>
    <w:basedOn w:val="Normalny"/>
    <w:rsid w:val="003F4C17"/>
    <w:pPr>
      <w:ind w:left="360" w:hanging="360"/>
    </w:pPr>
    <w:rPr>
      <w:rFonts w:eastAsia="Times New Roman" w:cs="Times New Roman"/>
      <w:b/>
      <w:sz w:val="32"/>
      <w:szCs w:val="20"/>
    </w:rPr>
  </w:style>
  <w:style w:type="paragraph" w:customStyle="1" w:styleId="Tekstpodstawowy211">
    <w:name w:val="Tekst podstawowy 211"/>
    <w:basedOn w:val="Normalny"/>
    <w:rsid w:val="003F4C17"/>
    <w:pPr>
      <w:ind w:left="360" w:hanging="360"/>
    </w:pPr>
    <w:rPr>
      <w:rFonts w:eastAsia="Times New Roman" w:cs="Times New Roman"/>
      <w:b/>
      <w:sz w:val="32"/>
      <w:szCs w:val="20"/>
    </w:rPr>
  </w:style>
  <w:style w:type="character" w:customStyle="1" w:styleId="Nagwek3Znak">
    <w:name w:val="Nagłówek 3 Znak"/>
    <w:basedOn w:val="Domylnaczcionkaakapitu"/>
    <w:link w:val="Nagwek3"/>
    <w:uiPriority w:val="9"/>
    <w:rsid w:val="002B2C99"/>
    <w:rPr>
      <w:rFonts w:eastAsiaTheme="majorEastAsia" w:cstheme="majorBidi"/>
      <w:b/>
      <w:bCs/>
      <w:sz w:val="24"/>
      <w:u w:val="single"/>
    </w:rPr>
  </w:style>
  <w:style w:type="paragraph" w:customStyle="1" w:styleId="Default">
    <w:name w:val="Default"/>
    <w:rsid w:val="00FC1D0E"/>
    <w:pPr>
      <w:autoSpaceDE w:val="0"/>
      <w:autoSpaceDN w:val="0"/>
      <w:adjustRightInd w:val="0"/>
      <w:spacing w:line="240" w:lineRule="auto"/>
    </w:pPr>
    <w:rPr>
      <w:rFonts w:ascii="Times New Roman" w:hAnsi="Times New Roman" w:cs="Times New Roman"/>
      <w:color w:val="000000"/>
      <w:sz w:val="24"/>
      <w:szCs w:val="24"/>
      <w:lang w:eastAsia="en-US"/>
    </w:rPr>
  </w:style>
  <w:style w:type="paragraph" w:customStyle="1" w:styleId="skrty">
    <w:name w:val="skróty"/>
    <w:basedOn w:val="Normalny"/>
    <w:link w:val="skrtyZnak"/>
    <w:qFormat/>
    <w:rsid w:val="00F474A6"/>
    <w:rPr>
      <w:rFonts w:asciiTheme="minorHAnsi" w:hAnsiTheme="minorHAnsi"/>
    </w:rPr>
  </w:style>
  <w:style w:type="character" w:customStyle="1" w:styleId="skrtyZnak">
    <w:name w:val="skróty Znak"/>
    <w:basedOn w:val="Domylnaczcionkaakapitu"/>
    <w:link w:val="skrty"/>
    <w:rsid w:val="00F474A6"/>
  </w:style>
  <w:style w:type="paragraph" w:customStyle="1" w:styleId="rdo">
    <w:name w:val="źródło"/>
    <w:basedOn w:val="Tekstpodstawowywcity"/>
    <w:link w:val="rdoZnak"/>
    <w:autoRedefine/>
    <w:rsid w:val="004776E0"/>
    <w:pPr>
      <w:shd w:val="clear" w:color="auto" w:fill="FFFFFF" w:themeFill="background1"/>
      <w:tabs>
        <w:tab w:val="left" w:pos="-4962"/>
        <w:tab w:val="left" w:pos="284"/>
      </w:tabs>
      <w:spacing w:before="120" w:after="0"/>
      <w:ind w:left="0"/>
    </w:pPr>
    <w:rPr>
      <w:rFonts w:eastAsia="Calibri" w:cs="Times New Roman"/>
      <w:i/>
      <w:noProof/>
      <w:sz w:val="18"/>
      <w:shd w:val="clear" w:color="auto" w:fill="F2F2F2" w:themeFill="background1" w:themeFillShade="F2"/>
      <w:lang w:eastAsia="ar-SA"/>
    </w:rPr>
  </w:style>
  <w:style w:type="character" w:customStyle="1" w:styleId="rdoZnak">
    <w:name w:val="źródło Znak"/>
    <w:basedOn w:val="TekstpodstawowywcityZnak"/>
    <w:link w:val="rdo"/>
    <w:rsid w:val="004776E0"/>
    <w:rPr>
      <w:rFonts w:ascii="Calibri" w:eastAsia="Calibri" w:hAnsi="Calibri" w:cs="Times New Roman"/>
      <w:i/>
      <w:noProof/>
      <w:sz w:val="18"/>
      <w:shd w:val="clear" w:color="auto" w:fill="FFFFFF" w:themeFill="background1"/>
      <w:lang w:eastAsia="ar-SA"/>
    </w:rPr>
  </w:style>
  <w:style w:type="paragraph" w:styleId="Tekstpodstawowywcity">
    <w:name w:val="Body Text Indent"/>
    <w:basedOn w:val="Normalny"/>
    <w:link w:val="TekstpodstawowywcityZnak"/>
    <w:uiPriority w:val="99"/>
    <w:unhideWhenUsed/>
    <w:rsid w:val="0087414E"/>
    <w:pPr>
      <w:spacing w:after="120"/>
      <w:ind w:left="283"/>
    </w:pPr>
  </w:style>
  <w:style w:type="character" w:customStyle="1" w:styleId="TekstpodstawowywcityZnak">
    <w:name w:val="Tekst podstawowy wcięty Znak"/>
    <w:basedOn w:val="Domylnaczcionkaakapitu"/>
    <w:link w:val="Tekstpodstawowywcity"/>
    <w:uiPriority w:val="99"/>
    <w:rsid w:val="0087414E"/>
    <w:rPr>
      <w:rFonts w:ascii="Calibri" w:hAnsi="Calibri"/>
    </w:rPr>
  </w:style>
  <w:style w:type="character" w:customStyle="1" w:styleId="txt">
    <w:name w:val="txt"/>
    <w:basedOn w:val="Domylnaczcionkaakapitu"/>
    <w:rsid w:val="0087144D"/>
  </w:style>
  <w:style w:type="paragraph" w:customStyle="1" w:styleId="Rysp">
    <w:name w:val="Rys_p"/>
    <w:basedOn w:val="Normalny"/>
    <w:link w:val="RyspZnak"/>
    <w:qFormat/>
    <w:rsid w:val="00D7069E"/>
    <w:pPr>
      <w:spacing w:after="80" w:line="240" w:lineRule="auto"/>
    </w:pPr>
    <w:rPr>
      <w:rFonts w:ascii="Times New Roman" w:hAnsi="Times New Roman" w:cs="Times New Roman"/>
      <w:b/>
      <w:snapToGrid w:val="0"/>
      <w:color w:val="215868" w:themeColor="accent5" w:themeShade="80"/>
    </w:rPr>
  </w:style>
  <w:style w:type="character" w:customStyle="1" w:styleId="RyspZnak">
    <w:name w:val="Rys_p Znak"/>
    <w:basedOn w:val="Domylnaczcionkaakapitu"/>
    <w:link w:val="Rysp"/>
    <w:rsid w:val="00D7069E"/>
    <w:rPr>
      <w:rFonts w:ascii="Times New Roman" w:hAnsi="Times New Roman" w:cs="Times New Roman"/>
      <w:b/>
      <w:snapToGrid w:val="0"/>
      <w:color w:val="215868" w:themeColor="accent5" w:themeShade="80"/>
    </w:rPr>
  </w:style>
  <w:style w:type="character" w:customStyle="1" w:styleId="CO">
    <w:name w:val="COŚ"/>
    <w:rsid w:val="0041703B"/>
    <w:rPr>
      <w:rFonts w:ascii="Times New Roman" w:hAnsi="Times New Roman"/>
      <w:b/>
      <w:bCs/>
      <w:sz w:val="22"/>
    </w:rPr>
  </w:style>
  <w:style w:type="paragraph" w:customStyle="1" w:styleId="Akapitzlist3">
    <w:name w:val="Akapit z listą3"/>
    <w:basedOn w:val="Normalny"/>
    <w:rsid w:val="004C5DE3"/>
    <w:pPr>
      <w:ind w:left="720"/>
      <w:contextualSpacing/>
    </w:pPr>
    <w:rPr>
      <w:rFonts w:eastAsia="Times New Roman" w:cs="Times New Roman"/>
    </w:rPr>
  </w:style>
  <w:style w:type="character" w:customStyle="1" w:styleId="Nagwek4Znak">
    <w:name w:val="Nagłówek 4 Znak"/>
    <w:basedOn w:val="Domylnaczcionkaakapitu"/>
    <w:link w:val="Nagwek4"/>
    <w:uiPriority w:val="9"/>
    <w:rsid w:val="000E4975"/>
    <w:rPr>
      <w:rFonts w:ascii="Times New Roman" w:eastAsia="Times New Roman" w:hAnsi="Times New Roman" w:cs="Times New Roman"/>
      <w:b/>
      <w:bCs/>
      <w:color w:val="215868" w:themeColor="accent5" w:themeShade="80"/>
      <w:sz w:val="26"/>
      <w:szCs w:val="28"/>
    </w:rPr>
  </w:style>
  <w:style w:type="paragraph" w:styleId="Tekstprzypisukocowego">
    <w:name w:val="endnote text"/>
    <w:basedOn w:val="Normalny"/>
    <w:link w:val="TekstprzypisukocowegoZnak"/>
    <w:uiPriority w:val="99"/>
    <w:semiHidden/>
    <w:unhideWhenUsed/>
    <w:rsid w:val="00F91E81"/>
    <w:pPr>
      <w:spacing w:line="240" w:lineRule="auto"/>
    </w:pPr>
    <w:rPr>
      <w:rFonts w:eastAsia="Calibri" w:cs="Times New Roman"/>
      <w:sz w:val="20"/>
      <w:szCs w:val="20"/>
    </w:rPr>
  </w:style>
  <w:style w:type="character" w:customStyle="1" w:styleId="TekstprzypisukocowegoZnak">
    <w:name w:val="Tekst przypisu końcowego Znak"/>
    <w:basedOn w:val="Domylnaczcionkaakapitu"/>
    <w:link w:val="Tekstprzypisukocowego"/>
    <w:uiPriority w:val="99"/>
    <w:semiHidden/>
    <w:rsid w:val="00F91E81"/>
    <w:rPr>
      <w:rFonts w:ascii="Calibri" w:eastAsia="Calibri" w:hAnsi="Calibri" w:cs="Times New Roman"/>
      <w:sz w:val="20"/>
      <w:szCs w:val="20"/>
    </w:rPr>
  </w:style>
  <w:style w:type="character" w:styleId="Odwoanieprzypisukocowego">
    <w:name w:val="endnote reference"/>
    <w:uiPriority w:val="99"/>
    <w:semiHidden/>
    <w:unhideWhenUsed/>
    <w:rsid w:val="00F91E81"/>
    <w:rPr>
      <w:vertAlign w:val="superscript"/>
    </w:rPr>
  </w:style>
  <w:style w:type="paragraph" w:styleId="Listapunktowana">
    <w:name w:val="List Bullet"/>
    <w:basedOn w:val="Normalny"/>
    <w:autoRedefine/>
    <w:rsid w:val="00F91E81"/>
    <w:pPr>
      <w:numPr>
        <w:numId w:val="8"/>
      </w:numPr>
      <w:spacing w:line="240" w:lineRule="auto"/>
    </w:pPr>
    <w:rPr>
      <w:rFonts w:ascii="Times New Roman" w:eastAsia="Calibri" w:hAnsi="Times New Roman" w:cs="Times New Roman"/>
      <w:sz w:val="24"/>
      <w:szCs w:val="24"/>
    </w:rPr>
  </w:style>
  <w:style w:type="paragraph" w:customStyle="1" w:styleId="tabelauwarunkowania">
    <w:name w:val="tabela_uwarunkowania"/>
    <w:basedOn w:val="Normalny"/>
    <w:link w:val="tabelauwarunkowaniaZnak"/>
    <w:rsid w:val="00F91E81"/>
    <w:rPr>
      <w:rFonts w:eastAsia="Times New Roman" w:cs="Times New Roman"/>
      <w:i/>
      <w:sz w:val="18"/>
      <w:szCs w:val="18"/>
      <w:lang w:eastAsia="en-US"/>
    </w:rPr>
  </w:style>
  <w:style w:type="character" w:customStyle="1" w:styleId="tabelauwarunkowaniaZnak">
    <w:name w:val="tabela_uwarunkowania Znak"/>
    <w:link w:val="tabelauwarunkowania"/>
    <w:rsid w:val="00F91E81"/>
    <w:rPr>
      <w:rFonts w:ascii="Calibri" w:eastAsia="Times New Roman" w:hAnsi="Calibri" w:cs="Times New Roman"/>
      <w:i/>
      <w:sz w:val="18"/>
      <w:szCs w:val="18"/>
      <w:lang w:eastAsia="en-US"/>
    </w:rPr>
  </w:style>
  <w:style w:type="character" w:customStyle="1" w:styleId="ListParagraphChar">
    <w:name w:val="List Paragraph Char"/>
    <w:link w:val="Akapitzlist1"/>
    <w:rsid w:val="00F91E81"/>
    <w:rPr>
      <w:rFonts w:ascii="Times New Roman" w:eastAsia="Calibri" w:hAnsi="Times New Roman" w:cs="Times New Roman"/>
      <w:sz w:val="24"/>
      <w:szCs w:val="24"/>
      <w:lang w:eastAsia="zh-CN"/>
    </w:rPr>
  </w:style>
  <w:style w:type="character" w:customStyle="1" w:styleId="TekstkomentarzaZnak">
    <w:name w:val="Tekst komentarza Znak"/>
    <w:uiPriority w:val="99"/>
    <w:semiHidden/>
    <w:rsid w:val="00F91E81"/>
    <w:rPr>
      <w:rFonts w:ascii="Calibri" w:eastAsia="Times New Roman" w:hAnsi="Calibri"/>
      <w:sz w:val="20"/>
    </w:rPr>
  </w:style>
  <w:style w:type="paragraph" w:customStyle="1" w:styleId="Nagwek3-gosiaZnak">
    <w:name w:val="Nagłówek 3 -gosia Znak"/>
    <w:basedOn w:val="Normalny"/>
    <w:link w:val="Nagwek3-gosiaZnakZnak"/>
    <w:rsid w:val="00F91E81"/>
    <w:rPr>
      <w:rFonts w:eastAsia="Times New Roman" w:cs="Times New Roman"/>
      <w:b/>
      <w:bCs/>
      <w:color w:val="000000"/>
      <w:sz w:val="24"/>
      <w:szCs w:val="20"/>
    </w:rPr>
  </w:style>
  <w:style w:type="character" w:customStyle="1" w:styleId="Nagwek3-gosiaZnakZnak">
    <w:name w:val="Nagłówek 3 -gosia Znak Znak"/>
    <w:link w:val="Nagwek3-gosiaZnak"/>
    <w:rsid w:val="00F91E81"/>
    <w:rPr>
      <w:rFonts w:ascii="Calibri" w:eastAsia="Times New Roman" w:hAnsi="Calibri" w:cs="Times New Roman"/>
      <w:b/>
      <w:bCs/>
      <w:color w:val="000000"/>
      <w:sz w:val="24"/>
      <w:szCs w:val="20"/>
    </w:rPr>
  </w:style>
  <w:style w:type="paragraph" w:styleId="Spistreci1">
    <w:name w:val="toc 1"/>
    <w:basedOn w:val="Normalny"/>
    <w:next w:val="Normalny"/>
    <w:autoRedefine/>
    <w:uiPriority w:val="39"/>
    <w:unhideWhenUsed/>
    <w:rsid w:val="00D037DF"/>
    <w:pPr>
      <w:tabs>
        <w:tab w:val="right" w:leader="dot" w:pos="9060"/>
      </w:tabs>
      <w:spacing w:after="40"/>
      <w:ind w:left="336" w:hanging="336"/>
      <w:jc w:val="left"/>
    </w:pPr>
    <w:rPr>
      <w:rFonts w:asciiTheme="minorHAnsi" w:hAnsiTheme="minorHAnsi"/>
      <w:b/>
      <w:bCs/>
      <w:caps/>
      <w:sz w:val="20"/>
      <w:szCs w:val="20"/>
    </w:rPr>
  </w:style>
  <w:style w:type="paragraph" w:styleId="Spistreci2">
    <w:name w:val="toc 2"/>
    <w:basedOn w:val="Normalny"/>
    <w:next w:val="Normalny"/>
    <w:autoRedefine/>
    <w:uiPriority w:val="39"/>
    <w:unhideWhenUsed/>
    <w:rsid w:val="00503E26"/>
    <w:pPr>
      <w:tabs>
        <w:tab w:val="right" w:leader="dot" w:pos="9060"/>
      </w:tabs>
      <w:ind w:left="851" w:hanging="567"/>
    </w:pPr>
    <w:rPr>
      <w:rFonts w:asciiTheme="minorHAnsi" w:hAnsiTheme="minorHAnsi"/>
      <w:smallCaps/>
      <w:sz w:val="20"/>
      <w:szCs w:val="20"/>
    </w:rPr>
  </w:style>
  <w:style w:type="paragraph" w:styleId="Spistreci3">
    <w:name w:val="toc 3"/>
    <w:basedOn w:val="Normalny"/>
    <w:next w:val="Normalny"/>
    <w:link w:val="Spistreci3Znak"/>
    <w:autoRedefine/>
    <w:uiPriority w:val="39"/>
    <w:unhideWhenUsed/>
    <w:rsid w:val="007938E1"/>
    <w:pPr>
      <w:tabs>
        <w:tab w:val="right" w:leader="dot" w:pos="9062"/>
      </w:tabs>
      <w:spacing w:after="40"/>
      <w:ind w:left="567" w:hanging="567"/>
      <w:jc w:val="left"/>
    </w:pPr>
    <w:rPr>
      <w:rFonts w:asciiTheme="minorHAnsi" w:hAnsiTheme="minorHAnsi"/>
      <w:i/>
      <w:iCs/>
      <w:sz w:val="20"/>
      <w:szCs w:val="20"/>
    </w:rPr>
  </w:style>
  <w:style w:type="paragraph" w:styleId="Spistreci4">
    <w:name w:val="toc 4"/>
    <w:basedOn w:val="Normalny"/>
    <w:next w:val="Normalny"/>
    <w:autoRedefine/>
    <w:uiPriority w:val="39"/>
    <w:unhideWhenUsed/>
    <w:rsid w:val="00EA77C9"/>
    <w:pPr>
      <w:tabs>
        <w:tab w:val="right" w:leader="dot" w:pos="9060"/>
      </w:tabs>
      <w:ind w:left="595" w:hanging="374"/>
      <w:jc w:val="left"/>
    </w:pPr>
    <w:rPr>
      <w:rFonts w:asciiTheme="minorHAnsi" w:hAnsiTheme="minorHAnsi"/>
      <w:noProof/>
      <w:sz w:val="20"/>
      <w:szCs w:val="20"/>
    </w:rPr>
  </w:style>
  <w:style w:type="paragraph" w:styleId="Spistreci5">
    <w:name w:val="toc 5"/>
    <w:basedOn w:val="Normalny"/>
    <w:next w:val="Normalny"/>
    <w:autoRedefine/>
    <w:uiPriority w:val="39"/>
    <w:unhideWhenUsed/>
    <w:rsid w:val="00F91E81"/>
    <w:pPr>
      <w:ind w:left="880"/>
    </w:pPr>
    <w:rPr>
      <w:rFonts w:asciiTheme="minorHAnsi" w:hAnsiTheme="minorHAnsi"/>
      <w:sz w:val="18"/>
      <w:szCs w:val="18"/>
    </w:rPr>
  </w:style>
  <w:style w:type="paragraph" w:styleId="Spistreci6">
    <w:name w:val="toc 6"/>
    <w:basedOn w:val="Normalny"/>
    <w:next w:val="Normalny"/>
    <w:autoRedefine/>
    <w:uiPriority w:val="39"/>
    <w:unhideWhenUsed/>
    <w:rsid w:val="00F91E81"/>
    <w:pPr>
      <w:ind w:left="1100"/>
    </w:pPr>
    <w:rPr>
      <w:rFonts w:asciiTheme="minorHAnsi" w:hAnsiTheme="minorHAnsi"/>
      <w:sz w:val="18"/>
      <w:szCs w:val="18"/>
    </w:rPr>
  </w:style>
  <w:style w:type="paragraph" w:styleId="Spistreci7">
    <w:name w:val="toc 7"/>
    <w:basedOn w:val="Normalny"/>
    <w:next w:val="Normalny"/>
    <w:autoRedefine/>
    <w:uiPriority w:val="39"/>
    <w:unhideWhenUsed/>
    <w:rsid w:val="00F91E81"/>
    <w:pPr>
      <w:ind w:left="1320"/>
    </w:pPr>
    <w:rPr>
      <w:rFonts w:asciiTheme="minorHAnsi" w:hAnsiTheme="minorHAnsi"/>
      <w:sz w:val="18"/>
      <w:szCs w:val="18"/>
    </w:rPr>
  </w:style>
  <w:style w:type="paragraph" w:styleId="Spistreci8">
    <w:name w:val="toc 8"/>
    <w:basedOn w:val="Normalny"/>
    <w:next w:val="Normalny"/>
    <w:autoRedefine/>
    <w:uiPriority w:val="39"/>
    <w:unhideWhenUsed/>
    <w:rsid w:val="00F91E81"/>
    <w:pPr>
      <w:ind w:left="1540"/>
    </w:pPr>
    <w:rPr>
      <w:rFonts w:asciiTheme="minorHAnsi" w:hAnsiTheme="minorHAnsi"/>
      <w:sz w:val="18"/>
      <w:szCs w:val="18"/>
    </w:rPr>
  </w:style>
  <w:style w:type="paragraph" w:styleId="Spistreci9">
    <w:name w:val="toc 9"/>
    <w:basedOn w:val="Normalny"/>
    <w:next w:val="Normalny"/>
    <w:autoRedefine/>
    <w:uiPriority w:val="39"/>
    <w:unhideWhenUsed/>
    <w:rsid w:val="00F91E81"/>
    <w:pPr>
      <w:ind w:left="1760"/>
    </w:pPr>
    <w:rPr>
      <w:rFonts w:asciiTheme="minorHAnsi" w:hAnsiTheme="minorHAnsi"/>
      <w:sz w:val="18"/>
      <w:szCs w:val="18"/>
    </w:rPr>
  </w:style>
  <w:style w:type="character" w:customStyle="1" w:styleId="mw-headline">
    <w:name w:val="mw-headline"/>
    <w:basedOn w:val="Domylnaczcionkaakapitu"/>
    <w:rsid w:val="00F91E81"/>
  </w:style>
  <w:style w:type="character" w:customStyle="1" w:styleId="apple-converted-space">
    <w:name w:val="apple-converted-space"/>
    <w:basedOn w:val="Domylnaczcionkaakapitu"/>
    <w:rsid w:val="00F91E81"/>
  </w:style>
  <w:style w:type="character" w:customStyle="1" w:styleId="BezodstpwZnak">
    <w:name w:val="Bez odstępów Znak"/>
    <w:link w:val="Bezodstpw"/>
    <w:rsid w:val="00F91E81"/>
    <w:rPr>
      <w:lang w:eastAsia="en-US"/>
    </w:rPr>
  </w:style>
  <w:style w:type="paragraph" w:customStyle="1" w:styleId="Akapitzlist30">
    <w:name w:val="Akapit z listą3"/>
    <w:basedOn w:val="Normalny"/>
    <w:rsid w:val="00F91E81"/>
    <w:pPr>
      <w:tabs>
        <w:tab w:val="num" w:pos="814"/>
      </w:tabs>
      <w:spacing w:line="240" w:lineRule="auto"/>
      <w:ind w:left="708"/>
    </w:pPr>
    <w:rPr>
      <w:rFonts w:ascii="Times New Roman" w:eastAsia="Calibri" w:hAnsi="Times New Roman" w:cs="Times New Roman"/>
      <w:sz w:val="24"/>
      <w:szCs w:val="24"/>
      <w:lang w:eastAsia="zh-CN"/>
    </w:rPr>
  </w:style>
  <w:style w:type="paragraph" w:customStyle="1" w:styleId="Wykresy">
    <w:name w:val="Wykresy"/>
    <w:basedOn w:val="Normalny"/>
    <w:link w:val="WykresyZnak"/>
    <w:qFormat/>
    <w:rsid w:val="00C22575"/>
    <w:pPr>
      <w:tabs>
        <w:tab w:val="left" w:pos="-4962"/>
        <w:tab w:val="left" w:pos="284"/>
      </w:tabs>
      <w:ind w:left="1134" w:hanging="1134"/>
    </w:pPr>
    <w:rPr>
      <w:rFonts w:ascii="Times New Roman" w:eastAsia="Times New Roman" w:hAnsi="Times New Roman" w:cs="Times New Roman"/>
      <w:b/>
      <w:color w:val="215868" w:themeColor="accent5" w:themeShade="80"/>
    </w:rPr>
  </w:style>
  <w:style w:type="character" w:customStyle="1" w:styleId="WykresyZnak">
    <w:name w:val="Wykresy Znak"/>
    <w:basedOn w:val="Domylnaczcionkaakapitu"/>
    <w:link w:val="Wykresy"/>
    <w:rsid w:val="00C22575"/>
    <w:rPr>
      <w:rFonts w:ascii="Times New Roman" w:eastAsia="Times New Roman" w:hAnsi="Times New Roman" w:cs="Times New Roman"/>
      <w:b/>
      <w:color w:val="215868" w:themeColor="accent5" w:themeShade="80"/>
    </w:rPr>
  </w:style>
  <w:style w:type="paragraph" w:customStyle="1" w:styleId="kropki-raport">
    <w:name w:val="kropki-raport"/>
    <w:basedOn w:val="kreseczki"/>
    <w:link w:val="kropki-raportZnak"/>
    <w:qFormat/>
    <w:rsid w:val="00F91E81"/>
    <w:pPr>
      <w:numPr>
        <w:numId w:val="10"/>
      </w:numPr>
      <w:tabs>
        <w:tab w:val="clear" w:pos="2832"/>
      </w:tabs>
      <w:ind w:left="1066" w:hanging="357"/>
    </w:pPr>
  </w:style>
  <w:style w:type="paragraph" w:customStyle="1" w:styleId="tabelap">
    <w:name w:val="tabela_p"/>
    <w:basedOn w:val="Normalny"/>
    <w:link w:val="tabelapZnak"/>
    <w:qFormat/>
    <w:rsid w:val="00F91E81"/>
    <w:pPr>
      <w:spacing w:before="120" w:after="120"/>
    </w:pPr>
    <w:rPr>
      <w:rFonts w:eastAsia="Calibri" w:cs="Times New Roman"/>
      <w:b/>
    </w:rPr>
  </w:style>
  <w:style w:type="character" w:customStyle="1" w:styleId="tabelapZnak">
    <w:name w:val="tabela_p Znak"/>
    <w:basedOn w:val="Domylnaczcionkaakapitu"/>
    <w:link w:val="tabelap"/>
    <w:rsid w:val="00F91E81"/>
    <w:rPr>
      <w:rFonts w:ascii="Calibri" w:eastAsia="Calibri" w:hAnsi="Calibri" w:cs="Times New Roman"/>
      <w:b/>
    </w:rPr>
  </w:style>
  <w:style w:type="paragraph" w:customStyle="1" w:styleId="Wypnktowanie1">
    <w:name w:val="Wypnktowanie 1"/>
    <w:basedOn w:val="Normalny"/>
    <w:rsid w:val="00F91E81"/>
    <w:pPr>
      <w:numPr>
        <w:numId w:val="11"/>
      </w:numPr>
    </w:pPr>
    <w:rPr>
      <w:rFonts w:eastAsia="Times New Roman" w:cs="Times New Roman"/>
    </w:rPr>
  </w:style>
  <w:style w:type="paragraph" w:customStyle="1" w:styleId="Wyliczenie3">
    <w:name w:val="Wyliczenie 3"/>
    <w:basedOn w:val="Normalny"/>
    <w:rsid w:val="00F91E81"/>
    <w:pPr>
      <w:spacing w:line="360" w:lineRule="atLeast"/>
      <w:ind w:firstLine="851"/>
    </w:pPr>
    <w:rPr>
      <w:rFonts w:eastAsia="Times New Roman" w:cs="Times New Roman"/>
      <w:szCs w:val="20"/>
    </w:rPr>
  </w:style>
  <w:style w:type="paragraph" w:styleId="Tekstpodstawowy">
    <w:name w:val="Body Text"/>
    <w:basedOn w:val="Normalny"/>
    <w:link w:val="TekstpodstawowyZnak"/>
    <w:uiPriority w:val="99"/>
    <w:unhideWhenUsed/>
    <w:rsid w:val="00F91E81"/>
    <w:pPr>
      <w:spacing w:after="120"/>
    </w:pPr>
    <w:rPr>
      <w:rFonts w:eastAsia="Times New Roman" w:cs="Times New Roman"/>
    </w:rPr>
  </w:style>
  <w:style w:type="character" w:customStyle="1" w:styleId="TekstpodstawowyZnak">
    <w:name w:val="Tekst podstawowy Znak"/>
    <w:basedOn w:val="Domylnaczcionkaakapitu"/>
    <w:link w:val="Tekstpodstawowy"/>
    <w:uiPriority w:val="99"/>
    <w:rsid w:val="00F91E81"/>
    <w:rPr>
      <w:rFonts w:ascii="Calibri" w:eastAsia="Times New Roman" w:hAnsi="Calibri" w:cs="Times New Roman"/>
    </w:rPr>
  </w:style>
  <w:style w:type="paragraph" w:customStyle="1" w:styleId="1">
    <w:name w:val="1"/>
    <w:basedOn w:val="Normalny"/>
    <w:qFormat/>
    <w:rsid w:val="00F91E81"/>
    <w:pPr>
      <w:numPr>
        <w:numId w:val="12"/>
      </w:numPr>
      <w:autoSpaceDE w:val="0"/>
      <w:autoSpaceDN w:val="0"/>
      <w:adjustRightInd w:val="0"/>
      <w:ind w:hanging="720"/>
    </w:pPr>
    <w:rPr>
      <w:rFonts w:asciiTheme="minorHAnsi" w:eastAsia="Calibri" w:hAnsiTheme="minorHAnsi" w:cs="Times New Roman"/>
      <w:b/>
      <w:bCs/>
      <w:sz w:val="28"/>
      <w:szCs w:val="28"/>
      <w:lang w:eastAsia="en-US"/>
    </w:rPr>
  </w:style>
  <w:style w:type="paragraph" w:customStyle="1" w:styleId="11">
    <w:name w:val="11"/>
    <w:basedOn w:val="Normalny"/>
    <w:qFormat/>
    <w:rsid w:val="00F91E81"/>
    <w:pPr>
      <w:numPr>
        <w:ilvl w:val="1"/>
        <w:numId w:val="12"/>
      </w:numPr>
      <w:ind w:left="0" w:firstLine="709"/>
    </w:pPr>
    <w:rPr>
      <w:rFonts w:asciiTheme="minorHAnsi" w:eastAsia="Calibri" w:hAnsiTheme="minorHAnsi" w:cs="Times New Roman"/>
      <w:b/>
      <w:sz w:val="24"/>
      <w:szCs w:val="24"/>
      <w:lang w:eastAsia="en-US"/>
    </w:rPr>
  </w:style>
  <w:style w:type="paragraph" w:customStyle="1" w:styleId="111">
    <w:name w:val="111"/>
    <w:basedOn w:val="Normalny"/>
    <w:qFormat/>
    <w:rsid w:val="00F91E81"/>
    <w:pPr>
      <w:numPr>
        <w:ilvl w:val="2"/>
        <w:numId w:val="12"/>
      </w:numPr>
      <w:ind w:left="709" w:firstLine="0"/>
    </w:pPr>
    <w:rPr>
      <w:rFonts w:asciiTheme="minorHAnsi" w:eastAsia="Calibri" w:hAnsiTheme="minorHAnsi" w:cs="Times New Roman"/>
      <w:b/>
      <w:lang w:eastAsia="en-US"/>
    </w:rPr>
  </w:style>
  <w:style w:type="paragraph" w:customStyle="1" w:styleId="1111">
    <w:name w:val="1111"/>
    <w:basedOn w:val="Akapitzlist"/>
    <w:qFormat/>
    <w:rsid w:val="00F91E81"/>
    <w:pPr>
      <w:numPr>
        <w:ilvl w:val="3"/>
        <w:numId w:val="12"/>
      </w:numPr>
      <w:spacing w:after="200"/>
      <w:ind w:left="709" w:firstLine="0"/>
      <w:contextualSpacing w:val="0"/>
    </w:pPr>
    <w:rPr>
      <w:rFonts w:asciiTheme="minorHAnsi" w:eastAsia="Calibri" w:hAnsiTheme="minorHAnsi" w:cs="Times New Roman"/>
      <w:b/>
      <w:i/>
    </w:rPr>
  </w:style>
  <w:style w:type="paragraph" w:customStyle="1" w:styleId="Styl2">
    <w:name w:val="Styl2"/>
    <w:basedOn w:val="Normalny"/>
    <w:next w:val="Normalny"/>
    <w:link w:val="Styl2Znak"/>
    <w:autoRedefine/>
    <w:qFormat/>
    <w:rsid w:val="00F91E81"/>
    <w:pPr>
      <w:shd w:val="clear" w:color="auto" w:fill="FFFFFF"/>
    </w:pPr>
    <w:rPr>
      <w:rFonts w:asciiTheme="minorHAnsi" w:hAnsiTheme="minorHAnsi"/>
    </w:rPr>
  </w:style>
  <w:style w:type="character" w:customStyle="1" w:styleId="Styl2Znak">
    <w:name w:val="Styl2 Znak"/>
    <w:basedOn w:val="Domylnaczcionkaakapitu"/>
    <w:link w:val="Styl2"/>
    <w:rsid w:val="00F91E81"/>
    <w:rPr>
      <w:shd w:val="clear" w:color="auto" w:fill="FFFFFF"/>
    </w:rPr>
  </w:style>
  <w:style w:type="paragraph" w:styleId="Tekstpodstawowywcity3">
    <w:name w:val="Body Text Indent 3"/>
    <w:basedOn w:val="Normalny"/>
    <w:link w:val="Tekstpodstawowywcity3Znak"/>
    <w:rsid w:val="00F91E81"/>
    <w:pPr>
      <w:numPr>
        <w:numId w:val="13"/>
      </w:numPr>
      <w:spacing w:after="120"/>
      <w:ind w:left="283" w:firstLine="0"/>
    </w:pPr>
    <w:rPr>
      <w:rFonts w:eastAsia="Times New Roman" w:cs="Times New Roman"/>
      <w:sz w:val="16"/>
      <w:szCs w:val="16"/>
      <w:lang w:eastAsia="en-US"/>
    </w:rPr>
  </w:style>
  <w:style w:type="character" w:customStyle="1" w:styleId="Tekstpodstawowywcity3Znak">
    <w:name w:val="Tekst podstawowy wcięty 3 Znak"/>
    <w:basedOn w:val="Domylnaczcionkaakapitu"/>
    <w:link w:val="Tekstpodstawowywcity3"/>
    <w:rsid w:val="00F91E81"/>
    <w:rPr>
      <w:rFonts w:ascii="Calibri" w:eastAsia="Times New Roman" w:hAnsi="Calibri" w:cs="Times New Roman"/>
      <w:sz w:val="16"/>
      <w:szCs w:val="16"/>
      <w:lang w:eastAsia="en-US"/>
    </w:rPr>
  </w:style>
  <w:style w:type="character" w:customStyle="1" w:styleId="h2">
    <w:name w:val="h2"/>
    <w:rsid w:val="00F91E81"/>
    <w:rPr>
      <w:rFonts w:cs="Times New Roman"/>
    </w:rPr>
  </w:style>
  <w:style w:type="character" w:customStyle="1" w:styleId="tytul">
    <w:name w:val="tytul"/>
    <w:basedOn w:val="Domylnaczcionkaakapitu"/>
    <w:rsid w:val="00F91E81"/>
  </w:style>
  <w:style w:type="character" w:customStyle="1" w:styleId="def">
    <w:name w:val="def"/>
    <w:basedOn w:val="Domylnaczcionkaakapitu"/>
    <w:rsid w:val="00F91E81"/>
  </w:style>
  <w:style w:type="paragraph" w:customStyle="1" w:styleId="aaaakapit1">
    <w:name w:val="aaaakapit 1"/>
    <w:aliases w:val="5"/>
    <w:basedOn w:val="Normalny"/>
    <w:link w:val="aaaakapit1Znak"/>
    <w:rsid w:val="005F7A7F"/>
    <w:pPr>
      <w:overflowPunct w:val="0"/>
      <w:autoSpaceDE w:val="0"/>
      <w:autoSpaceDN w:val="0"/>
      <w:adjustRightInd w:val="0"/>
      <w:ind w:firstLine="851"/>
      <w:textAlignment w:val="baseline"/>
    </w:pPr>
    <w:rPr>
      <w:rFonts w:asciiTheme="minorHAnsi" w:eastAsia="Times New Roman" w:hAnsiTheme="minorHAnsi" w:cs="Times New Roman"/>
      <w:szCs w:val="20"/>
    </w:rPr>
  </w:style>
  <w:style w:type="character" w:customStyle="1" w:styleId="aaaakapit1Znak">
    <w:name w:val="aaaakapit 1 Znak"/>
    <w:aliases w:val="5 Znak"/>
    <w:link w:val="aaaakapit1"/>
    <w:rsid w:val="005F7A7F"/>
    <w:rPr>
      <w:rFonts w:eastAsia="Times New Roman" w:cs="Times New Roman"/>
      <w:szCs w:val="20"/>
    </w:rPr>
  </w:style>
  <w:style w:type="character" w:styleId="Tytuksiki">
    <w:name w:val="Book Title"/>
    <w:basedOn w:val="Domylnaczcionkaakapitu"/>
    <w:uiPriority w:val="33"/>
    <w:qFormat/>
    <w:rsid w:val="00D023C9"/>
    <w:rPr>
      <w:b/>
      <w:bCs/>
      <w:smallCaps/>
      <w:spacing w:val="5"/>
    </w:rPr>
  </w:style>
  <w:style w:type="paragraph" w:customStyle="1" w:styleId="Tekstpodstawowywcity1">
    <w:name w:val="Tekst podstawowy wcięty1"/>
    <w:basedOn w:val="Normalny"/>
    <w:link w:val="BodyTextIndentChar"/>
    <w:rsid w:val="003C5152"/>
    <w:pPr>
      <w:spacing w:after="120"/>
      <w:ind w:left="283"/>
    </w:pPr>
    <w:rPr>
      <w:rFonts w:eastAsia="Times New Roman" w:cs="Times New Roman"/>
      <w:sz w:val="20"/>
      <w:szCs w:val="20"/>
      <w:lang w:eastAsia="en-US"/>
    </w:rPr>
  </w:style>
  <w:style w:type="character" w:customStyle="1" w:styleId="BodyTextIndentChar">
    <w:name w:val="Body Text Indent Char"/>
    <w:link w:val="Tekstpodstawowywcity1"/>
    <w:rsid w:val="003C5152"/>
    <w:rPr>
      <w:rFonts w:ascii="Calibri" w:eastAsia="Times New Roman" w:hAnsi="Calibri" w:cs="Times New Roman"/>
      <w:sz w:val="20"/>
      <w:szCs w:val="20"/>
      <w:lang w:eastAsia="en-US"/>
    </w:rPr>
  </w:style>
  <w:style w:type="character" w:customStyle="1" w:styleId="NoSpacingChar">
    <w:name w:val="No Spacing Char"/>
    <w:link w:val="Bezodstpw1"/>
    <w:rsid w:val="003C5152"/>
    <w:rPr>
      <w:rFonts w:eastAsia="Times New Roman"/>
    </w:rPr>
  </w:style>
  <w:style w:type="paragraph" w:customStyle="1" w:styleId="Bezodstpw1">
    <w:name w:val="Bez odstępów1"/>
    <w:link w:val="NoSpacingChar"/>
    <w:rsid w:val="003C5152"/>
    <w:pPr>
      <w:spacing w:line="240" w:lineRule="auto"/>
    </w:pPr>
    <w:rPr>
      <w:rFonts w:eastAsia="Times New Roman"/>
    </w:rPr>
  </w:style>
  <w:style w:type="paragraph" w:customStyle="1" w:styleId="Bezodstpw2">
    <w:name w:val="Bez odstępów2"/>
    <w:rsid w:val="003C5152"/>
    <w:pPr>
      <w:spacing w:line="240" w:lineRule="auto"/>
    </w:pPr>
    <w:rPr>
      <w:rFonts w:ascii="Calibri" w:eastAsia="Times New Roman" w:hAnsi="Calibri" w:cs="Times New Roman"/>
      <w:lang w:eastAsia="en-US"/>
    </w:rPr>
  </w:style>
  <w:style w:type="paragraph" w:customStyle="1" w:styleId="d13">
    <w:name w:val="d13"/>
    <w:basedOn w:val="Normalny"/>
    <w:rsid w:val="003C5152"/>
    <w:pPr>
      <w:tabs>
        <w:tab w:val="left" w:pos="851"/>
      </w:tabs>
      <w:spacing w:line="360" w:lineRule="auto"/>
    </w:pPr>
    <w:rPr>
      <w:rFonts w:ascii="Times New Roman" w:eastAsia="Calibri" w:hAnsi="Times New Roman" w:cs="Times New Roman"/>
      <w:sz w:val="26"/>
      <w:szCs w:val="20"/>
      <w:lang w:eastAsia="en-US"/>
    </w:rPr>
  </w:style>
  <w:style w:type="paragraph" w:customStyle="1" w:styleId="NIEARTTEKSTtekstnieartykuowanynppodstprawnarozplubpreambua">
    <w:name w:val="NIEART_TEKST – tekst nieartykułowany (np. podst. prawna rozp. lub preambuła)"/>
    <w:basedOn w:val="Normalny"/>
    <w:next w:val="Normalny"/>
    <w:uiPriority w:val="7"/>
    <w:qFormat/>
    <w:rsid w:val="00E37445"/>
    <w:pPr>
      <w:suppressAutoHyphens/>
      <w:autoSpaceDE w:val="0"/>
      <w:autoSpaceDN w:val="0"/>
      <w:adjustRightInd w:val="0"/>
      <w:spacing w:before="120"/>
    </w:pPr>
    <w:rPr>
      <w:rFonts w:ascii="Times" w:eastAsia="Times New Roman" w:hAnsi="Times" w:cs="Arial"/>
      <w:bCs/>
      <w:sz w:val="24"/>
      <w:szCs w:val="20"/>
    </w:rPr>
  </w:style>
  <w:style w:type="character" w:customStyle="1" w:styleId="Legenda1">
    <w:name w:val="Legenda1"/>
    <w:basedOn w:val="Domylnaczcionkaakapitu"/>
    <w:rsid w:val="003C5152"/>
  </w:style>
  <w:style w:type="character" w:customStyle="1" w:styleId="kropki-raportZnak">
    <w:name w:val="kropki-raport Znak"/>
    <w:link w:val="kropki-raport"/>
    <w:rsid w:val="003C5152"/>
    <w:rPr>
      <w:rFonts w:ascii="Calibri" w:eastAsia="Times New Roman" w:hAnsi="Calibri" w:cs="Times New Roman"/>
      <w:szCs w:val="24"/>
      <w:lang w:eastAsia="en-US"/>
    </w:rPr>
  </w:style>
  <w:style w:type="paragraph" w:customStyle="1" w:styleId="ODNONIKtreodnonika">
    <w:name w:val="ODNOŚNIK – treść odnośnika"/>
    <w:uiPriority w:val="19"/>
    <w:qFormat/>
    <w:rsid w:val="003C5152"/>
    <w:pPr>
      <w:spacing w:line="240" w:lineRule="auto"/>
      <w:ind w:left="284" w:hanging="284"/>
    </w:pPr>
    <w:rPr>
      <w:rFonts w:ascii="Times New Roman" w:eastAsia="Times New Roman" w:hAnsi="Times New Roman" w:cs="Arial"/>
      <w:sz w:val="20"/>
      <w:szCs w:val="20"/>
    </w:rPr>
  </w:style>
  <w:style w:type="character" w:customStyle="1" w:styleId="IGindeksgrny">
    <w:name w:val="_IG_ – indeks górny"/>
    <w:uiPriority w:val="2"/>
    <w:qFormat/>
    <w:rsid w:val="003C5152"/>
    <w:rPr>
      <w:b w:val="0"/>
      <w:i w:val="0"/>
      <w:vanish w:val="0"/>
      <w:spacing w:val="0"/>
      <w:vertAlign w:val="superscript"/>
    </w:rPr>
  </w:style>
  <w:style w:type="character" w:styleId="Odwoaniedokomentarza">
    <w:name w:val="annotation reference"/>
    <w:basedOn w:val="Domylnaczcionkaakapitu"/>
    <w:uiPriority w:val="99"/>
    <w:semiHidden/>
    <w:unhideWhenUsed/>
    <w:rsid w:val="00FF177F"/>
    <w:rPr>
      <w:sz w:val="16"/>
      <w:szCs w:val="16"/>
    </w:rPr>
  </w:style>
  <w:style w:type="paragraph" w:styleId="Tekstkomentarza">
    <w:name w:val="annotation text"/>
    <w:basedOn w:val="Normalny"/>
    <w:link w:val="TekstkomentarzaZnak1"/>
    <w:uiPriority w:val="99"/>
    <w:unhideWhenUsed/>
    <w:rsid w:val="00FF177F"/>
    <w:pPr>
      <w:spacing w:line="240" w:lineRule="auto"/>
    </w:pPr>
    <w:rPr>
      <w:sz w:val="20"/>
      <w:szCs w:val="20"/>
    </w:rPr>
  </w:style>
  <w:style w:type="character" w:customStyle="1" w:styleId="TekstkomentarzaZnak1">
    <w:name w:val="Tekst komentarza Znak1"/>
    <w:basedOn w:val="Domylnaczcionkaakapitu"/>
    <w:link w:val="Tekstkomentarza"/>
    <w:uiPriority w:val="99"/>
    <w:rsid w:val="00FF177F"/>
    <w:rPr>
      <w:rFonts w:ascii="Calibri" w:hAnsi="Calibri"/>
      <w:sz w:val="20"/>
      <w:szCs w:val="20"/>
    </w:rPr>
  </w:style>
  <w:style w:type="paragraph" w:styleId="Tematkomentarza">
    <w:name w:val="annotation subject"/>
    <w:basedOn w:val="Tekstkomentarza"/>
    <w:next w:val="Tekstkomentarza"/>
    <w:link w:val="TematkomentarzaZnak"/>
    <w:uiPriority w:val="99"/>
    <w:semiHidden/>
    <w:unhideWhenUsed/>
    <w:rsid w:val="00FF177F"/>
    <w:rPr>
      <w:b/>
      <w:bCs/>
    </w:rPr>
  </w:style>
  <w:style w:type="character" w:customStyle="1" w:styleId="TematkomentarzaZnak">
    <w:name w:val="Temat komentarza Znak"/>
    <w:basedOn w:val="TekstkomentarzaZnak1"/>
    <w:link w:val="Tematkomentarza"/>
    <w:uiPriority w:val="99"/>
    <w:semiHidden/>
    <w:rsid w:val="00FF177F"/>
    <w:rPr>
      <w:rFonts w:ascii="Calibri" w:hAnsi="Calibri"/>
      <w:b/>
      <w:bCs/>
      <w:sz w:val="20"/>
      <w:szCs w:val="20"/>
    </w:rPr>
  </w:style>
  <w:style w:type="paragraph" w:customStyle="1" w:styleId="kropkiwtabelach">
    <w:name w:val="kropki w tabelach"/>
    <w:basedOn w:val="Akapitzlist"/>
    <w:link w:val="kropkiwtabelachZnak"/>
    <w:uiPriority w:val="99"/>
    <w:qFormat/>
    <w:rsid w:val="00A579C3"/>
    <w:pPr>
      <w:numPr>
        <w:numId w:val="16"/>
      </w:numPr>
      <w:spacing w:line="240" w:lineRule="auto"/>
    </w:pPr>
    <w:rPr>
      <w:sz w:val="20"/>
      <w:szCs w:val="20"/>
    </w:rPr>
  </w:style>
  <w:style w:type="character" w:customStyle="1" w:styleId="kropkiwtabelachZnak">
    <w:name w:val="kropki w tabelach Znak"/>
    <w:basedOn w:val="AkapitzlistZnak"/>
    <w:link w:val="kropkiwtabelach"/>
    <w:uiPriority w:val="99"/>
    <w:rsid w:val="00A579C3"/>
    <w:rPr>
      <w:rFonts w:ascii="Calibri" w:hAnsi="Calibri"/>
      <w:sz w:val="20"/>
      <w:szCs w:val="20"/>
    </w:rPr>
  </w:style>
  <w:style w:type="paragraph" w:customStyle="1" w:styleId="obszaryinterwencji">
    <w:name w:val="obszary interwencji"/>
    <w:basedOn w:val="Normalny"/>
    <w:link w:val="obszaryinterwencjiZnak"/>
    <w:qFormat/>
    <w:rsid w:val="002C156F"/>
    <w:pPr>
      <w:spacing w:line="240" w:lineRule="auto"/>
      <w:jc w:val="center"/>
    </w:pPr>
    <w:rPr>
      <w:b/>
      <w:sz w:val="26"/>
      <w:szCs w:val="28"/>
    </w:rPr>
  </w:style>
  <w:style w:type="character" w:customStyle="1" w:styleId="obszaryinterwencjiZnak">
    <w:name w:val="obszary interwencji Znak"/>
    <w:basedOn w:val="Domylnaczcionkaakapitu"/>
    <w:link w:val="obszaryinterwencji"/>
    <w:rsid w:val="002C156F"/>
    <w:rPr>
      <w:rFonts w:ascii="Calibri" w:hAnsi="Calibri"/>
      <w:b/>
      <w:sz w:val="26"/>
      <w:szCs w:val="28"/>
    </w:rPr>
  </w:style>
  <w:style w:type="paragraph" w:customStyle="1" w:styleId="Tekstpodstawowy31">
    <w:name w:val="Tekst podstawowy 31"/>
    <w:basedOn w:val="Normalny"/>
    <w:rsid w:val="00C15947"/>
    <w:rPr>
      <w:rFonts w:eastAsia="Times New Roman" w:cs="Times New Roman"/>
      <w:sz w:val="28"/>
      <w:szCs w:val="20"/>
    </w:rPr>
  </w:style>
  <w:style w:type="paragraph" w:customStyle="1" w:styleId="awykropkowanie">
    <w:name w:val="awykropkowanie"/>
    <w:basedOn w:val="Akapitzlist"/>
    <w:link w:val="awykropkowanieZnak"/>
    <w:uiPriority w:val="99"/>
    <w:rsid w:val="00C15947"/>
    <w:pPr>
      <w:tabs>
        <w:tab w:val="left" w:pos="452"/>
      </w:tabs>
      <w:autoSpaceDE w:val="0"/>
      <w:autoSpaceDN w:val="0"/>
      <w:adjustRightInd w:val="0"/>
      <w:ind w:left="176" w:hanging="176"/>
    </w:pPr>
    <w:rPr>
      <w:rFonts w:cs="Calibri"/>
      <w:color w:val="000000"/>
      <w:sz w:val="20"/>
      <w:szCs w:val="20"/>
    </w:rPr>
  </w:style>
  <w:style w:type="paragraph" w:customStyle="1" w:styleId="bkropki">
    <w:name w:val="bkropki"/>
    <w:basedOn w:val="awykropkowanie"/>
    <w:link w:val="bkropkiZnak"/>
    <w:qFormat/>
    <w:rsid w:val="00C15947"/>
  </w:style>
  <w:style w:type="character" w:customStyle="1" w:styleId="awykropkowanieZnak">
    <w:name w:val="awykropkowanie Znak"/>
    <w:basedOn w:val="AkapitzlistZnak"/>
    <w:link w:val="awykropkowanie"/>
    <w:uiPriority w:val="99"/>
    <w:rsid w:val="00C15947"/>
    <w:rPr>
      <w:rFonts w:ascii="Calibri" w:hAnsi="Calibri" w:cs="Calibri"/>
      <w:color w:val="000000"/>
      <w:sz w:val="20"/>
      <w:szCs w:val="20"/>
    </w:rPr>
  </w:style>
  <w:style w:type="paragraph" w:customStyle="1" w:styleId="akropki">
    <w:name w:val="akropki"/>
    <w:basedOn w:val="bkropki"/>
    <w:link w:val="akropkiZnak"/>
    <w:qFormat/>
    <w:rsid w:val="000E3E86"/>
    <w:pPr>
      <w:numPr>
        <w:numId w:val="60"/>
      </w:numPr>
      <w:spacing w:before="40" w:line="240" w:lineRule="auto"/>
      <w:jc w:val="left"/>
    </w:pPr>
    <w:rPr>
      <w:rFonts w:ascii="Times New Roman" w:hAnsi="Times New Roman" w:cs="Times New Roman"/>
    </w:rPr>
  </w:style>
  <w:style w:type="character" w:customStyle="1" w:styleId="bkropkiZnak">
    <w:name w:val="bkropki Znak"/>
    <w:basedOn w:val="awykropkowanieZnak"/>
    <w:link w:val="bkropki"/>
    <w:rsid w:val="00C15947"/>
    <w:rPr>
      <w:rFonts w:ascii="Calibri" w:hAnsi="Calibri" w:cs="Calibri"/>
      <w:color w:val="000000"/>
      <w:sz w:val="20"/>
      <w:szCs w:val="20"/>
    </w:rPr>
  </w:style>
  <w:style w:type="paragraph" w:styleId="Tekstpodstawowy2">
    <w:name w:val="Body Text 2"/>
    <w:basedOn w:val="Normalny"/>
    <w:link w:val="Tekstpodstawowy2Znak"/>
    <w:rsid w:val="00C15947"/>
    <w:pPr>
      <w:spacing w:after="120" w:line="480" w:lineRule="auto"/>
    </w:pPr>
    <w:rPr>
      <w:rFonts w:eastAsia="Times New Roman" w:cs="Times New Roman"/>
    </w:rPr>
  </w:style>
  <w:style w:type="character" w:customStyle="1" w:styleId="Tekstpodstawowy2Znak">
    <w:name w:val="Tekst podstawowy 2 Znak"/>
    <w:basedOn w:val="Domylnaczcionkaakapitu"/>
    <w:link w:val="Tekstpodstawowy2"/>
    <w:rsid w:val="00C15947"/>
    <w:rPr>
      <w:rFonts w:ascii="Calibri" w:eastAsia="Times New Roman" w:hAnsi="Calibri" w:cs="Times New Roman"/>
    </w:rPr>
  </w:style>
  <w:style w:type="character" w:customStyle="1" w:styleId="akropkiZnak">
    <w:name w:val="akropki Znak"/>
    <w:basedOn w:val="bkropkiZnak"/>
    <w:link w:val="akropki"/>
    <w:rsid w:val="000E3E86"/>
    <w:rPr>
      <w:rFonts w:ascii="Times New Roman" w:hAnsi="Times New Roman" w:cs="Times New Roman"/>
      <w:color w:val="000000"/>
      <w:sz w:val="20"/>
      <w:szCs w:val="20"/>
    </w:rPr>
  </w:style>
  <w:style w:type="paragraph" w:customStyle="1" w:styleId="1110">
    <w:name w:val="1.1.1."/>
    <w:basedOn w:val="Nagwek3"/>
    <w:link w:val="111Znak"/>
    <w:qFormat/>
    <w:rsid w:val="00C15947"/>
    <w:pPr>
      <w:keepLines w:val="0"/>
      <w:spacing w:before="240" w:after="240"/>
      <w:ind w:left="709"/>
    </w:pPr>
    <w:rPr>
      <w:rFonts w:ascii="Calibri" w:eastAsia="Times New Roman" w:hAnsi="Calibri" w:cs="Times New Roman"/>
      <w:color w:val="0D0D0D"/>
      <w:sz w:val="22"/>
      <w:szCs w:val="26"/>
      <w:u w:val="none"/>
      <w:lang w:eastAsia="en-US"/>
    </w:rPr>
  </w:style>
  <w:style w:type="character" w:customStyle="1" w:styleId="111Znak">
    <w:name w:val="1.1.1. Znak"/>
    <w:link w:val="1110"/>
    <w:rsid w:val="00C15947"/>
    <w:rPr>
      <w:rFonts w:ascii="Calibri" w:eastAsia="Times New Roman" w:hAnsi="Calibri" w:cs="Times New Roman"/>
      <w:b/>
      <w:bCs/>
      <w:color w:val="0D0D0D"/>
      <w:szCs w:val="26"/>
      <w:effect w:val="none"/>
      <w:lang w:eastAsia="en-US"/>
    </w:rPr>
  </w:style>
  <w:style w:type="paragraph" w:customStyle="1" w:styleId="15-akapit">
    <w:name w:val="1.5-akapit"/>
    <w:basedOn w:val="Normalny"/>
    <w:link w:val="15-akapitZnak"/>
    <w:qFormat/>
    <w:rsid w:val="00C15947"/>
    <w:pPr>
      <w:suppressAutoHyphens/>
      <w:overflowPunct w:val="0"/>
      <w:autoSpaceDE w:val="0"/>
      <w:autoSpaceDN w:val="0"/>
      <w:adjustRightInd w:val="0"/>
      <w:ind w:firstLine="851"/>
      <w:textAlignment w:val="baseline"/>
    </w:pPr>
    <w:rPr>
      <w:rFonts w:asciiTheme="minorHAnsi" w:eastAsia="Times New Roman" w:hAnsiTheme="minorHAnsi" w:cs="Times New Roman"/>
      <w:lang w:eastAsia="en-US"/>
    </w:rPr>
  </w:style>
  <w:style w:type="character" w:customStyle="1" w:styleId="15-akapitZnak">
    <w:name w:val="1.5-akapit Znak"/>
    <w:link w:val="15-akapit"/>
    <w:rsid w:val="00C15947"/>
    <w:rPr>
      <w:rFonts w:eastAsia="Times New Roman" w:cs="Times New Roman"/>
      <w:lang w:eastAsia="en-US"/>
    </w:rPr>
  </w:style>
  <w:style w:type="paragraph" w:customStyle="1" w:styleId="akreseczki">
    <w:name w:val="akreseczki"/>
    <w:basedOn w:val="Akapitzlist"/>
    <w:link w:val="akreseczkiZnak"/>
    <w:qFormat/>
    <w:rsid w:val="00C15947"/>
    <w:pPr>
      <w:numPr>
        <w:numId w:val="48"/>
      </w:numPr>
    </w:pPr>
  </w:style>
  <w:style w:type="character" w:customStyle="1" w:styleId="akreseczkiZnak">
    <w:name w:val="akreseczki Znak"/>
    <w:basedOn w:val="AkapitzlistZnak"/>
    <w:link w:val="akreseczki"/>
    <w:rsid w:val="00C15947"/>
    <w:rPr>
      <w:rFonts w:ascii="Calibri" w:hAnsi="Calibri"/>
    </w:rPr>
  </w:style>
  <w:style w:type="paragraph" w:customStyle="1" w:styleId="Akapitzlist4">
    <w:name w:val="Akapit z listą4"/>
    <w:basedOn w:val="Normalny"/>
    <w:rsid w:val="00381AFB"/>
    <w:pPr>
      <w:ind w:left="720"/>
      <w:contextualSpacing/>
    </w:pPr>
    <w:rPr>
      <w:rFonts w:eastAsia="Times New Roman" w:cs="Times New Roman"/>
    </w:rPr>
  </w:style>
  <w:style w:type="paragraph" w:styleId="Tekstpodstawowy3">
    <w:name w:val="Body Text 3"/>
    <w:basedOn w:val="Normalny"/>
    <w:link w:val="Tekstpodstawowy3Znak"/>
    <w:rsid w:val="00381AFB"/>
    <w:pPr>
      <w:spacing w:after="120"/>
    </w:pPr>
    <w:rPr>
      <w:rFonts w:eastAsia="Times New Roman" w:cs="Times New Roman"/>
      <w:sz w:val="16"/>
      <w:szCs w:val="16"/>
    </w:rPr>
  </w:style>
  <w:style w:type="character" w:customStyle="1" w:styleId="Tekstpodstawowy3Znak">
    <w:name w:val="Tekst podstawowy 3 Znak"/>
    <w:basedOn w:val="Domylnaczcionkaakapitu"/>
    <w:link w:val="Tekstpodstawowy3"/>
    <w:rsid w:val="00381AFB"/>
    <w:rPr>
      <w:rFonts w:ascii="Calibri" w:eastAsia="Times New Roman" w:hAnsi="Calibri" w:cs="Times New Roman"/>
      <w:sz w:val="16"/>
      <w:szCs w:val="16"/>
    </w:rPr>
  </w:style>
  <w:style w:type="paragraph" w:customStyle="1" w:styleId="1poziom">
    <w:name w:val="1poziom"/>
    <w:basedOn w:val="Nagwek1"/>
    <w:link w:val="1poziomZnak"/>
    <w:qFormat/>
    <w:rsid w:val="00834B5D"/>
  </w:style>
  <w:style w:type="paragraph" w:customStyle="1" w:styleId="2poziom">
    <w:name w:val="2poziom"/>
    <w:basedOn w:val="Nagwek2"/>
    <w:link w:val="2poziomZnak"/>
    <w:autoRedefine/>
    <w:qFormat/>
    <w:rsid w:val="00970142"/>
    <w:pPr>
      <w:tabs>
        <w:tab w:val="clear" w:pos="993"/>
        <w:tab w:val="clear" w:pos="1276"/>
        <w:tab w:val="left" w:pos="567"/>
      </w:tabs>
      <w:ind w:left="426" w:firstLine="0"/>
      <w:jc w:val="left"/>
    </w:pPr>
  </w:style>
  <w:style w:type="character" w:customStyle="1" w:styleId="1poziomZnak">
    <w:name w:val="1poziom Znak"/>
    <w:basedOn w:val="Nagwek1Znak"/>
    <w:link w:val="1poziom"/>
    <w:rsid w:val="00834B5D"/>
    <w:rPr>
      <w:rFonts w:ascii="Times New Roman" w:eastAsiaTheme="majorEastAsia" w:hAnsi="Times New Roman" w:cstheme="majorBidi"/>
      <w:b/>
      <w:color w:val="215868" w:themeColor="accent5" w:themeShade="80"/>
      <w:sz w:val="36"/>
      <w:szCs w:val="36"/>
    </w:rPr>
  </w:style>
  <w:style w:type="paragraph" w:customStyle="1" w:styleId="Nagowek3">
    <w:name w:val="Nagłowek 3"/>
    <w:basedOn w:val="Nagwek2"/>
    <w:link w:val="Nagowek3Znak"/>
    <w:qFormat/>
    <w:rsid w:val="00D329AD"/>
  </w:style>
  <w:style w:type="character" w:customStyle="1" w:styleId="2poziomZnak">
    <w:name w:val="2poziom Znak"/>
    <w:basedOn w:val="Nagwek2Znak"/>
    <w:link w:val="2poziom"/>
    <w:rsid w:val="00970142"/>
    <w:rPr>
      <w:rFonts w:ascii="Times New Roman" w:eastAsiaTheme="majorEastAsia" w:hAnsi="Times New Roman" w:cs="Times New Roman"/>
      <w:b/>
      <w:bCs/>
      <w:color w:val="215868" w:themeColor="accent5" w:themeShade="80"/>
      <w:sz w:val="32"/>
      <w:szCs w:val="32"/>
      <w:shd w:val="clear" w:color="auto" w:fill="FFFFFF"/>
    </w:rPr>
  </w:style>
  <w:style w:type="paragraph" w:customStyle="1" w:styleId="Nagowek4">
    <w:name w:val="Nagłowek 4"/>
    <w:basedOn w:val="Normalny"/>
    <w:link w:val="Nagowek4Znak"/>
    <w:qFormat/>
    <w:rsid w:val="0056038E"/>
    <w:pPr>
      <w:tabs>
        <w:tab w:val="left" w:pos="709"/>
      </w:tabs>
    </w:pPr>
    <w:rPr>
      <w:rFonts w:ascii="Times New Roman" w:hAnsi="Times New Roman"/>
      <w:b/>
      <w:color w:val="215868" w:themeColor="accent5" w:themeShade="80"/>
      <w:sz w:val="26"/>
      <w:szCs w:val="26"/>
      <w:shd w:val="clear" w:color="auto" w:fill="FFFFFF"/>
    </w:rPr>
  </w:style>
  <w:style w:type="character" w:customStyle="1" w:styleId="Nagowek3Znak">
    <w:name w:val="Nagłowek 3 Znak"/>
    <w:basedOn w:val="Nagwek2Znak"/>
    <w:link w:val="Nagowek3"/>
    <w:rsid w:val="00D329AD"/>
    <w:rPr>
      <w:rFonts w:ascii="Times New Roman" w:eastAsiaTheme="majorEastAsia" w:hAnsi="Times New Roman" w:cs="Arial"/>
      <w:b/>
      <w:bCs/>
      <w:color w:val="215868" w:themeColor="accent5" w:themeShade="80"/>
      <w:sz w:val="28"/>
      <w:szCs w:val="28"/>
      <w:shd w:val="clear" w:color="auto" w:fill="FFFFFF"/>
    </w:rPr>
  </w:style>
  <w:style w:type="character" w:customStyle="1" w:styleId="Nagowek4Znak">
    <w:name w:val="Nagłowek 4 Znak"/>
    <w:basedOn w:val="Nagwek2Znak"/>
    <w:link w:val="Nagowek4"/>
    <w:rsid w:val="0056038E"/>
    <w:rPr>
      <w:rFonts w:ascii="Times New Roman" w:eastAsiaTheme="majorEastAsia" w:hAnsi="Times New Roman" w:cs="Times New Roman"/>
      <w:b/>
      <w:bCs w:val="0"/>
      <w:color w:val="215868" w:themeColor="accent5" w:themeShade="80"/>
      <w:sz w:val="26"/>
      <w:szCs w:val="26"/>
      <w:shd w:val="clear" w:color="auto" w:fill="FFFFFF"/>
    </w:rPr>
  </w:style>
  <w:style w:type="paragraph" w:customStyle="1" w:styleId="Akapitzlist5">
    <w:name w:val="Akapit z listą5"/>
    <w:basedOn w:val="Normalny"/>
    <w:rsid w:val="00F75BD6"/>
    <w:pPr>
      <w:ind w:left="720"/>
      <w:contextualSpacing/>
    </w:pPr>
    <w:rPr>
      <w:rFonts w:eastAsia="Times New Roman" w:cs="Times New Roman"/>
    </w:rPr>
  </w:style>
  <w:style w:type="paragraph" w:customStyle="1" w:styleId="ckropki">
    <w:name w:val="ckropki"/>
    <w:basedOn w:val="akropki"/>
    <w:link w:val="ckropkiZnak"/>
    <w:qFormat/>
    <w:rsid w:val="00DA3A74"/>
    <w:pPr>
      <w:spacing w:line="276" w:lineRule="auto"/>
      <w:ind w:left="714" w:hanging="357"/>
    </w:pPr>
  </w:style>
  <w:style w:type="character" w:customStyle="1" w:styleId="ckropkiZnak">
    <w:name w:val="ckropki Znak"/>
    <w:basedOn w:val="akropkiZnak"/>
    <w:link w:val="ckropki"/>
    <w:rsid w:val="00DA3A74"/>
    <w:rPr>
      <w:rFonts w:ascii="Times New Roman" w:hAnsi="Times New Roman" w:cs="Times New Roman"/>
      <w:color w:val="000000"/>
      <w:sz w:val="20"/>
      <w:szCs w:val="20"/>
    </w:rPr>
  </w:style>
  <w:style w:type="paragraph" w:customStyle="1" w:styleId="dkropki">
    <w:name w:val="dkropki"/>
    <w:basedOn w:val="ckropki"/>
    <w:link w:val="dkropkiZnak"/>
    <w:qFormat/>
    <w:rsid w:val="00DA3A74"/>
    <w:pPr>
      <w:numPr>
        <w:numId w:val="57"/>
      </w:numPr>
      <w:tabs>
        <w:tab w:val="clear" w:pos="452"/>
        <w:tab w:val="left" w:pos="709"/>
      </w:tabs>
      <w:ind w:left="714" w:hanging="357"/>
    </w:pPr>
    <w:rPr>
      <w:sz w:val="22"/>
      <w:szCs w:val="22"/>
    </w:rPr>
  </w:style>
  <w:style w:type="paragraph" w:customStyle="1" w:styleId="kwiatki">
    <w:name w:val="kwiatki"/>
    <w:basedOn w:val="akropki"/>
    <w:link w:val="kwiatkiZnak"/>
    <w:qFormat/>
    <w:rsid w:val="00DA3A74"/>
    <w:pPr>
      <w:numPr>
        <w:numId w:val="56"/>
      </w:numPr>
      <w:shd w:val="clear" w:color="auto" w:fill="DAEEF3" w:themeFill="accent5" w:themeFillTint="33"/>
    </w:pPr>
  </w:style>
  <w:style w:type="character" w:customStyle="1" w:styleId="dkropkiZnak">
    <w:name w:val="dkropki Znak"/>
    <w:basedOn w:val="ckropkiZnak"/>
    <w:link w:val="dkropki"/>
    <w:rsid w:val="00DA3A74"/>
    <w:rPr>
      <w:rFonts w:ascii="Times New Roman" w:hAnsi="Times New Roman" w:cs="Times New Roman"/>
      <w:color w:val="000000"/>
      <w:sz w:val="20"/>
      <w:szCs w:val="20"/>
    </w:rPr>
  </w:style>
  <w:style w:type="character" w:customStyle="1" w:styleId="kwiatkiZnak">
    <w:name w:val="kwiatki Znak"/>
    <w:basedOn w:val="akropkiZnak"/>
    <w:link w:val="kwiatki"/>
    <w:rsid w:val="00DA3A74"/>
    <w:rPr>
      <w:rFonts w:ascii="Times New Roman" w:hAnsi="Times New Roman" w:cs="Times New Roman"/>
      <w:color w:val="000000"/>
      <w:sz w:val="20"/>
      <w:szCs w:val="20"/>
      <w:shd w:val="clear" w:color="auto" w:fill="DAEEF3" w:themeFill="accent5" w:themeFillTint="33"/>
    </w:rPr>
  </w:style>
  <w:style w:type="paragraph" w:customStyle="1" w:styleId="celp">
    <w:name w:val="cel_p"/>
    <w:basedOn w:val="Normalny"/>
    <w:rsid w:val="002C1C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ellla">
    <w:name w:val="tabellla"/>
    <w:basedOn w:val="tabelauwarunkowania"/>
    <w:link w:val="tabelllaZnak"/>
    <w:qFormat/>
    <w:rsid w:val="00F17E1E"/>
    <w:rPr>
      <w:rFonts w:eastAsia="Calibri"/>
      <w:szCs w:val="20"/>
    </w:rPr>
  </w:style>
  <w:style w:type="character" w:customStyle="1" w:styleId="tabelllaZnak">
    <w:name w:val="tabellla Znak"/>
    <w:link w:val="tabellla"/>
    <w:rsid w:val="00F17E1E"/>
    <w:rPr>
      <w:rFonts w:ascii="Calibri" w:eastAsia="Calibri" w:hAnsi="Calibri" w:cs="Times New Roman"/>
      <w:i/>
      <w:sz w:val="18"/>
      <w:szCs w:val="20"/>
      <w:lang w:eastAsia="en-US"/>
    </w:rPr>
  </w:style>
  <w:style w:type="paragraph" w:customStyle="1" w:styleId="anrcelw">
    <w:name w:val="a nr celów"/>
    <w:basedOn w:val="Normalny"/>
    <w:link w:val="anrcelwZnak"/>
    <w:rsid w:val="00D01A73"/>
    <w:pPr>
      <w:tabs>
        <w:tab w:val="left" w:pos="284"/>
      </w:tabs>
      <w:spacing w:line="240" w:lineRule="auto"/>
      <w:ind w:left="284" w:hanging="284"/>
    </w:pPr>
    <w:rPr>
      <w:rFonts w:asciiTheme="minorHAnsi" w:hAnsiTheme="minorHAnsi"/>
      <w:b/>
      <w:sz w:val="20"/>
      <w:szCs w:val="20"/>
    </w:rPr>
  </w:style>
  <w:style w:type="character" w:customStyle="1" w:styleId="anrcelwZnak">
    <w:name w:val="a nr celów Znak"/>
    <w:basedOn w:val="Domylnaczcionkaakapitu"/>
    <w:link w:val="anrcelw"/>
    <w:rsid w:val="00D01A73"/>
    <w:rPr>
      <w:b/>
      <w:sz w:val="20"/>
      <w:szCs w:val="20"/>
    </w:rPr>
  </w:style>
  <w:style w:type="paragraph" w:customStyle="1" w:styleId="akropkiwtabelach">
    <w:name w:val="akropki w tabelach"/>
    <w:basedOn w:val="Akapitzlist"/>
    <w:link w:val="akropkiwtabelachZnak"/>
    <w:qFormat/>
    <w:rsid w:val="00D01A73"/>
    <w:pPr>
      <w:tabs>
        <w:tab w:val="left" w:pos="284"/>
      </w:tabs>
      <w:spacing w:line="240" w:lineRule="auto"/>
      <w:ind w:left="284" w:hanging="284"/>
    </w:pPr>
    <w:rPr>
      <w:sz w:val="20"/>
      <w:szCs w:val="20"/>
    </w:rPr>
  </w:style>
  <w:style w:type="paragraph" w:customStyle="1" w:styleId="numerowaniewtabkierint">
    <w:name w:val="numerowanie w tab. kier.int."/>
    <w:basedOn w:val="akropkiwtabelach"/>
    <w:link w:val="numerowaniewtabkierintZnak"/>
    <w:uiPriority w:val="99"/>
    <w:qFormat/>
    <w:rsid w:val="00D01A73"/>
    <w:pPr>
      <w:tabs>
        <w:tab w:val="clear" w:pos="284"/>
        <w:tab w:val="left" w:pos="317"/>
      </w:tabs>
      <w:ind w:left="0" w:firstLine="0"/>
    </w:pPr>
    <w:rPr>
      <w:b/>
    </w:rPr>
  </w:style>
  <w:style w:type="character" w:customStyle="1" w:styleId="akropkiwtabelachZnak">
    <w:name w:val="akropki w tabelach Znak"/>
    <w:basedOn w:val="AkapitzlistZnak"/>
    <w:link w:val="akropkiwtabelach"/>
    <w:rsid w:val="00D01A73"/>
    <w:rPr>
      <w:rFonts w:ascii="Calibri" w:hAnsi="Calibri"/>
      <w:sz w:val="20"/>
      <w:szCs w:val="20"/>
    </w:rPr>
  </w:style>
  <w:style w:type="character" w:customStyle="1" w:styleId="numerowaniewtabkierintZnak">
    <w:name w:val="numerowanie w tab. kier.int. Znak"/>
    <w:basedOn w:val="akropkiwtabelachZnak"/>
    <w:link w:val="numerowaniewtabkierint"/>
    <w:uiPriority w:val="99"/>
    <w:rsid w:val="00D01A73"/>
    <w:rPr>
      <w:rFonts w:ascii="Calibri" w:hAnsi="Calibri"/>
      <w:b/>
      <w:sz w:val="20"/>
      <w:szCs w:val="20"/>
    </w:rPr>
  </w:style>
  <w:style w:type="paragraph" w:customStyle="1" w:styleId="anrkierint">
    <w:name w:val="a nr kier int."/>
    <w:basedOn w:val="numerowaniewtabkierint"/>
    <w:link w:val="anrkierintZnak"/>
    <w:qFormat/>
    <w:rsid w:val="00D01A73"/>
    <w:pPr>
      <w:ind w:left="317" w:hanging="253"/>
    </w:pPr>
  </w:style>
  <w:style w:type="character" w:customStyle="1" w:styleId="anrkierintZnak">
    <w:name w:val="a nr kier int. Znak"/>
    <w:basedOn w:val="numerowaniewtabkierintZnak"/>
    <w:link w:val="anrkierint"/>
    <w:rsid w:val="00D01A73"/>
    <w:rPr>
      <w:rFonts w:ascii="Calibri" w:hAnsi="Calibri"/>
      <w:b/>
      <w:sz w:val="20"/>
      <w:szCs w:val="20"/>
    </w:rPr>
  </w:style>
  <w:style w:type="paragraph" w:customStyle="1" w:styleId="BodyTextIndent31">
    <w:name w:val="Body Text Indent 31"/>
    <w:basedOn w:val="Normalny"/>
    <w:rsid w:val="0097266A"/>
    <w:pPr>
      <w:ind w:firstLine="360"/>
    </w:pPr>
    <w:rPr>
      <w:rFonts w:eastAsia="Times New Roman" w:cs="Times New Roman"/>
      <w:szCs w:val="20"/>
    </w:rPr>
  </w:style>
  <w:style w:type="paragraph" w:customStyle="1" w:styleId="StylTabelaZwyk3y11ptPogrubienie1Znak">
    <w:name w:val="Styl TabelaZwyk3y + 11 pt Pogrubienie1 Znak"/>
    <w:basedOn w:val="Normalny"/>
    <w:link w:val="StylTabelaZwyk3y11ptPogrubienie1ZnakZnak"/>
    <w:rsid w:val="00540991"/>
    <w:pPr>
      <w:widowControl w:val="0"/>
      <w:tabs>
        <w:tab w:val="center" w:pos="4536"/>
        <w:tab w:val="right" w:pos="9072"/>
      </w:tabs>
      <w:suppressAutoHyphens/>
      <w:overflowPunct w:val="0"/>
      <w:autoSpaceDE w:val="0"/>
      <w:autoSpaceDN w:val="0"/>
      <w:adjustRightInd w:val="0"/>
      <w:spacing w:after="120"/>
      <w:textAlignment w:val="baseline"/>
    </w:pPr>
    <w:rPr>
      <w:rFonts w:eastAsia="Times New Roman" w:cs="Times New Roman"/>
      <w:b/>
      <w:bCs/>
      <w:szCs w:val="20"/>
    </w:rPr>
  </w:style>
  <w:style w:type="character" w:customStyle="1" w:styleId="StylTabelaZwyk3y11ptPogrubienie1ZnakZnak">
    <w:name w:val="Styl TabelaZwyk3y + 11 pt Pogrubienie1 Znak Znak"/>
    <w:link w:val="StylTabelaZwyk3y11ptPogrubienie1Znak"/>
    <w:rsid w:val="00540991"/>
    <w:rPr>
      <w:rFonts w:ascii="Calibri" w:eastAsia="Times New Roman" w:hAnsi="Calibri" w:cs="Times New Roman"/>
      <w:b/>
      <w:bCs/>
      <w:szCs w:val="20"/>
    </w:rPr>
  </w:style>
  <w:style w:type="character" w:customStyle="1" w:styleId="StylCO10pt">
    <w:name w:val="Styl COŚ + 10 pt"/>
    <w:rsid w:val="00540991"/>
    <w:rPr>
      <w:rFonts w:ascii="Times New Roman" w:hAnsi="Times New Roman"/>
      <w:b/>
      <w:bCs/>
      <w:sz w:val="20"/>
    </w:rPr>
  </w:style>
  <w:style w:type="paragraph" w:customStyle="1" w:styleId="aneta">
    <w:name w:val="aneta"/>
    <w:basedOn w:val="Normalny"/>
    <w:link w:val="anetaZnak"/>
    <w:rsid w:val="00891895"/>
    <w:pPr>
      <w:tabs>
        <w:tab w:val="left" w:pos="360"/>
        <w:tab w:val="left" w:pos="540"/>
        <w:tab w:val="left" w:pos="720"/>
      </w:tabs>
    </w:pPr>
    <w:rPr>
      <w:rFonts w:eastAsia="Times New Roman" w:cs="Calibri"/>
      <w:b/>
      <w:bCs/>
      <w:sz w:val="32"/>
      <w:szCs w:val="32"/>
    </w:rPr>
  </w:style>
  <w:style w:type="character" w:customStyle="1" w:styleId="anetaZnak">
    <w:name w:val="aneta Znak"/>
    <w:link w:val="aneta"/>
    <w:rsid w:val="00891895"/>
    <w:rPr>
      <w:rFonts w:ascii="Calibri" w:eastAsia="Times New Roman" w:hAnsi="Calibri" w:cs="Calibri"/>
      <w:b/>
      <w:bCs/>
      <w:sz w:val="32"/>
      <w:szCs w:val="32"/>
    </w:rPr>
  </w:style>
  <w:style w:type="paragraph" w:customStyle="1" w:styleId="TYTUROZDZ1">
    <w:name w:val="TYTUŁ ROZDZ.1"/>
    <w:basedOn w:val="Nagwek1"/>
    <w:link w:val="TYTUROZDZ1Znak"/>
    <w:qFormat/>
    <w:rsid w:val="00891895"/>
    <w:pPr>
      <w:keepLines w:val="0"/>
      <w:numPr>
        <w:numId w:val="74"/>
      </w:numPr>
      <w:tabs>
        <w:tab w:val="clear" w:pos="258"/>
        <w:tab w:val="left" w:pos="567"/>
      </w:tabs>
      <w:spacing w:after="0" w:line="276" w:lineRule="auto"/>
      <w:ind w:left="567" w:hanging="567"/>
    </w:pPr>
    <w:rPr>
      <w:rFonts w:asciiTheme="majorHAnsi" w:eastAsia="Times New Roman" w:hAnsiTheme="majorHAnsi" w:cs="Calibri"/>
      <w:bCs/>
      <w:sz w:val="32"/>
      <w:szCs w:val="32"/>
    </w:rPr>
  </w:style>
  <w:style w:type="character" w:customStyle="1" w:styleId="TYTUROZDZ1Znak">
    <w:name w:val="TYTUŁ ROZDZ.1 Znak"/>
    <w:basedOn w:val="Nagwek1Znak"/>
    <w:link w:val="TYTUROZDZ1"/>
    <w:rsid w:val="00891895"/>
    <w:rPr>
      <w:rFonts w:asciiTheme="majorHAnsi" w:eastAsia="Times New Roman" w:hAnsiTheme="majorHAnsi" w:cs="Calibri"/>
      <w:b/>
      <w:bCs/>
      <w:color w:val="215868" w:themeColor="accent5" w:themeShade="80"/>
      <w:sz w:val="32"/>
      <w:szCs w:val="32"/>
    </w:rPr>
  </w:style>
  <w:style w:type="paragraph" w:customStyle="1" w:styleId="aakropki">
    <w:name w:val="aakropki"/>
    <w:basedOn w:val="Normalny"/>
    <w:link w:val="aakropkiZnak"/>
    <w:qFormat/>
    <w:rsid w:val="00D02C0B"/>
    <w:pPr>
      <w:tabs>
        <w:tab w:val="left" w:pos="452"/>
      </w:tabs>
      <w:autoSpaceDE w:val="0"/>
      <w:autoSpaceDN w:val="0"/>
      <w:adjustRightInd w:val="0"/>
      <w:spacing w:line="240" w:lineRule="auto"/>
      <w:ind w:left="176" w:hanging="176"/>
      <w:contextualSpacing/>
    </w:pPr>
    <w:rPr>
      <w:rFonts w:cs="Calibri"/>
      <w:color w:val="000000"/>
      <w:sz w:val="20"/>
      <w:szCs w:val="20"/>
    </w:rPr>
  </w:style>
  <w:style w:type="character" w:customStyle="1" w:styleId="aakropkiZnak">
    <w:name w:val="aakropki Znak"/>
    <w:basedOn w:val="Domylnaczcionkaakapitu"/>
    <w:link w:val="aakropki"/>
    <w:rsid w:val="00D02C0B"/>
    <w:rPr>
      <w:rFonts w:ascii="Calibri" w:hAnsi="Calibri" w:cs="Calibri"/>
      <w:color w:val="000000"/>
      <w:sz w:val="20"/>
      <w:szCs w:val="20"/>
    </w:rPr>
  </w:style>
  <w:style w:type="paragraph" w:styleId="Spisilustracji">
    <w:name w:val="table of figures"/>
    <w:basedOn w:val="Normalny"/>
    <w:next w:val="Normalny"/>
    <w:uiPriority w:val="99"/>
    <w:unhideWhenUsed/>
    <w:rsid w:val="008048B4"/>
  </w:style>
  <w:style w:type="character" w:customStyle="1" w:styleId="st">
    <w:name w:val="st"/>
    <w:basedOn w:val="Domylnaczcionkaakapitu"/>
    <w:rsid w:val="00AC3049"/>
  </w:style>
  <w:style w:type="paragraph" w:customStyle="1" w:styleId="cele">
    <w:name w:val="cele"/>
    <w:basedOn w:val="anrcelw"/>
    <w:link w:val="celeZnak"/>
    <w:qFormat/>
    <w:rsid w:val="00B95030"/>
    <w:pPr>
      <w:numPr>
        <w:numId w:val="83"/>
      </w:numPr>
      <w:tabs>
        <w:tab w:val="left" w:pos="0"/>
      </w:tabs>
      <w:ind w:left="284" w:hanging="284"/>
    </w:pPr>
    <w:rPr>
      <w:color w:val="31849B" w:themeColor="accent5" w:themeShade="BF"/>
    </w:rPr>
  </w:style>
  <w:style w:type="character" w:customStyle="1" w:styleId="celeZnak">
    <w:name w:val="cele Znak"/>
    <w:basedOn w:val="anrcelwZnak"/>
    <w:link w:val="cele"/>
    <w:rsid w:val="00B95030"/>
    <w:rPr>
      <w:b/>
      <w:color w:val="31849B" w:themeColor="accent5" w:themeShade="BF"/>
      <w:sz w:val="20"/>
      <w:szCs w:val="20"/>
    </w:rPr>
  </w:style>
  <w:style w:type="paragraph" w:customStyle="1" w:styleId="kropkitab">
    <w:name w:val="kropki .tab."/>
    <w:basedOn w:val="Akapitzlist"/>
    <w:link w:val="kropkitabZnak"/>
    <w:rsid w:val="00B95030"/>
    <w:pPr>
      <w:numPr>
        <w:numId w:val="82"/>
      </w:numPr>
      <w:tabs>
        <w:tab w:val="left" w:pos="176"/>
        <w:tab w:val="left" w:pos="375"/>
      </w:tabs>
      <w:spacing w:line="240" w:lineRule="auto"/>
      <w:ind w:left="176" w:firstLine="0"/>
    </w:pPr>
    <w:rPr>
      <w:rFonts w:cstheme="minorHAnsi"/>
      <w:sz w:val="18"/>
      <w:szCs w:val="18"/>
    </w:rPr>
  </w:style>
  <w:style w:type="paragraph" w:customStyle="1" w:styleId="kropkitab2">
    <w:name w:val="kropki.tab.2"/>
    <w:basedOn w:val="kropkitab"/>
    <w:link w:val="kropkitab2Znak"/>
    <w:rsid w:val="00B95030"/>
    <w:pPr>
      <w:numPr>
        <w:numId w:val="84"/>
      </w:numPr>
      <w:tabs>
        <w:tab w:val="clear" w:pos="176"/>
        <w:tab w:val="clear" w:pos="375"/>
        <w:tab w:val="left" w:pos="426"/>
      </w:tabs>
      <w:ind w:left="442" w:hanging="215"/>
    </w:pPr>
  </w:style>
  <w:style w:type="character" w:customStyle="1" w:styleId="kropkitabZnak">
    <w:name w:val="kropki .tab. Znak"/>
    <w:basedOn w:val="AkapitzlistZnak"/>
    <w:link w:val="kropkitab"/>
    <w:rsid w:val="00B95030"/>
    <w:rPr>
      <w:rFonts w:ascii="Calibri" w:hAnsi="Calibri" w:cstheme="minorHAnsi"/>
      <w:sz w:val="18"/>
      <w:szCs w:val="18"/>
    </w:rPr>
  </w:style>
  <w:style w:type="paragraph" w:customStyle="1" w:styleId="kropkitab3">
    <w:name w:val="kropki tab.3"/>
    <w:basedOn w:val="kropkitab2"/>
    <w:link w:val="kropkitab3Znak"/>
    <w:qFormat/>
    <w:rsid w:val="00B95030"/>
    <w:pPr>
      <w:ind w:left="862" w:hanging="360"/>
    </w:pPr>
    <w:rPr>
      <w:sz w:val="20"/>
    </w:rPr>
  </w:style>
  <w:style w:type="character" w:customStyle="1" w:styleId="kropkitab2Znak">
    <w:name w:val="kropki.tab.2 Znak"/>
    <w:basedOn w:val="kropkitabZnak"/>
    <w:link w:val="kropkitab2"/>
    <w:rsid w:val="00B95030"/>
    <w:rPr>
      <w:rFonts w:ascii="Calibri" w:hAnsi="Calibri" w:cstheme="minorHAnsi"/>
      <w:sz w:val="18"/>
      <w:szCs w:val="18"/>
    </w:rPr>
  </w:style>
  <w:style w:type="character" w:customStyle="1" w:styleId="kropkitab3Znak">
    <w:name w:val="kropki tab.3 Znak"/>
    <w:basedOn w:val="kropkitab2Znak"/>
    <w:link w:val="kropkitab3"/>
    <w:rsid w:val="00B95030"/>
    <w:rPr>
      <w:rFonts w:ascii="Calibri" w:hAnsi="Calibri" w:cstheme="minorHAnsi"/>
      <w:sz w:val="20"/>
      <w:szCs w:val="18"/>
    </w:rPr>
  </w:style>
  <w:style w:type="character" w:customStyle="1" w:styleId="h1">
    <w:name w:val="h1"/>
    <w:rsid w:val="008430DE"/>
  </w:style>
  <w:style w:type="paragraph" w:customStyle="1" w:styleId="dtn">
    <w:name w:val="dtn"/>
    <w:basedOn w:val="Normalny"/>
    <w:rsid w:val="00424EE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tz">
    <w:name w:val="dtz"/>
    <w:basedOn w:val="Normalny"/>
    <w:rsid w:val="00424EE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s">
    <w:name w:val="ss"/>
    <w:basedOn w:val="Normalny"/>
    <w:link w:val="ssZnak"/>
    <w:qFormat/>
    <w:rsid w:val="001D5A10"/>
    <w:pPr>
      <w:spacing w:line="240" w:lineRule="auto"/>
      <w:jc w:val="center"/>
    </w:pPr>
    <w:rPr>
      <w:i/>
      <w:iCs/>
      <w:sz w:val="16"/>
      <w:szCs w:val="16"/>
    </w:rPr>
  </w:style>
  <w:style w:type="character" w:customStyle="1" w:styleId="ssZnak">
    <w:name w:val="ss Znak"/>
    <w:basedOn w:val="Domylnaczcionkaakapitu"/>
    <w:link w:val="ss"/>
    <w:rsid w:val="001D5A10"/>
    <w:rPr>
      <w:rFonts w:ascii="Calibri" w:hAnsi="Calibri"/>
      <w:i/>
      <w:iCs/>
      <w:sz w:val="16"/>
      <w:szCs w:val="16"/>
    </w:rPr>
  </w:style>
  <w:style w:type="paragraph" w:customStyle="1" w:styleId="rdo0">
    <w:name w:val="żródło"/>
    <w:basedOn w:val="Normalny"/>
    <w:link w:val="rdoZnak0"/>
    <w:qFormat/>
    <w:rsid w:val="004776E0"/>
    <w:pPr>
      <w:spacing w:before="120"/>
    </w:pPr>
    <w:rPr>
      <w:i/>
      <w:sz w:val="18"/>
      <w:szCs w:val="18"/>
    </w:rPr>
  </w:style>
  <w:style w:type="character" w:customStyle="1" w:styleId="rdoZnak0">
    <w:name w:val="żródło Znak"/>
    <w:basedOn w:val="Domylnaczcionkaakapitu"/>
    <w:link w:val="rdo0"/>
    <w:rsid w:val="004776E0"/>
    <w:rPr>
      <w:rFonts w:ascii="Calibri" w:hAnsi="Calibri"/>
      <w:i/>
      <w:sz w:val="18"/>
      <w:szCs w:val="18"/>
    </w:rPr>
  </w:style>
  <w:style w:type="paragraph" w:customStyle="1" w:styleId="ahkropli">
    <w:name w:val="ahkropli"/>
    <w:basedOn w:val="kropkitab3"/>
    <w:link w:val="ahkropliZnak"/>
    <w:qFormat/>
    <w:rsid w:val="00B93332"/>
    <w:pPr>
      <w:tabs>
        <w:tab w:val="clear" w:pos="426"/>
        <w:tab w:val="left" w:pos="317"/>
      </w:tabs>
    </w:pPr>
  </w:style>
  <w:style w:type="paragraph" w:customStyle="1" w:styleId="aahkropki">
    <w:name w:val="aahkropki"/>
    <w:basedOn w:val="ahkropli"/>
    <w:link w:val="aahkropkiZnak"/>
    <w:qFormat/>
    <w:rsid w:val="00250937"/>
  </w:style>
  <w:style w:type="character" w:customStyle="1" w:styleId="ahkropliZnak">
    <w:name w:val="ahkropli Znak"/>
    <w:basedOn w:val="kropkitab3Znak"/>
    <w:link w:val="ahkropli"/>
    <w:rsid w:val="00B93332"/>
    <w:rPr>
      <w:rFonts w:ascii="Calibri" w:hAnsi="Calibri" w:cstheme="minorHAnsi"/>
      <w:sz w:val="20"/>
      <w:szCs w:val="18"/>
    </w:rPr>
  </w:style>
  <w:style w:type="character" w:customStyle="1" w:styleId="aahkropkiZnak">
    <w:name w:val="aahkropki Znak"/>
    <w:basedOn w:val="ahkropliZnak"/>
    <w:link w:val="aahkropki"/>
    <w:rsid w:val="00250937"/>
    <w:rPr>
      <w:rFonts w:ascii="Calibri" w:hAnsi="Calibri" w:cstheme="minorHAnsi"/>
      <w:sz w:val="20"/>
      <w:szCs w:val="18"/>
    </w:rPr>
  </w:style>
  <w:style w:type="table" w:customStyle="1" w:styleId="Styl1">
    <w:name w:val="Styl1"/>
    <w:basedOn w:val="Standardowy"/>
    <w:uiPriority w:val="99"/>
    <w:qFormat/>
    <w:rsid w:val="00EF31E9"/>
    <w:pPr>
      <w:spacing w:line="240" w:lineRule="auto"/>
      <w:jc w:val="left"/>
    </w:pPr>
    <w:tblPr/>
  </w:style>
  <w:style w:type="table" w:customStyle="1" w:styleId="Styl3">
    <w:name w:val="Styl3"/>
    <w:basedOn w:val="Standardowy"/>
    <w:uiPriority w:val="99"/>
    <w:qFormat/>
    <w:rsid w:val="00EF31E9"/>
    <w:pPr>
      <w:spacing w:line="240" w:lineRule="auto"/>
      <w:jc w:val="left"/>
    </w:pPr>
    <w:tblPr/>
    <w:tcPr>
      <w:shd w:val="clear" w:color="auto" w:fill="auto"/>
    </w:tcPr>
  </w:style>
  <w:style w:type="paragraph" w:styleId="Nagwekspisutreci">
    <w:name w:val="TOC Heading"/>
    <w:basedOn w:val="Nagwek1"/>
    <w:next w:val="Normalny"/>
    <w:uiPriority w:val="39"/>
    <w:unhideWhenUsed/>
    <w:qFormat/>
    <w:rsid w:val="00AA773E"/>
    <w:pPr>
      <w:tabs>
        <w:tab w:val="clear" w:pos="258"/>
      </w:tabs>
      <w:spacing w:before="480" w:after="0" w:line="276" w:lineRule="auto"/>
      <w:ind w:left="0"/>
      <w:jc w:val="left"/>
      <w:outlineLvl w:val="9"/>
    </w:pPr>
    <w:rPr>
      <w:rFonts w:asciiTheme="majorHAnsi" w:hAnsiTheme="majorHAnsi" w:cstheme="majorBidi"/>
      <w:bCs/>
      <w:color w:val="365F91" w:themeColor="accent1" w:themeShade="BF"/>
      <w:sz w:val="28"/>
      <w:szCs w:val="28"/>
    </w:rPr>
  </w:style>
  <w:style w:type="paragraph" w:customStyle="1" w:styleId="3poziom">
    <w:name w:val="3poziom"/>
    <w:basedOn w:val="Nagowek3"/>
    <w:link w:val="3poziomZnak"/>
    <w:qFormat/>
    <w:rsid w:val="00A2118B"/>
    <w:pPr>
      <w:numPr>
        <w:ilvl w:val="2"/>
        <w:numId w:val="138"/>
      </w:numPr>
    </w:pPr>
  </w:style>
  <w:style w:type="paragraph" w:customStyle="1" w:styleId="4poziom">
    <w:name w:val="4poziom"/>
    <w:basedOn w:val="Nagowek4"/>
    <w:link w:val="4poziomZnak"/>
    <w:qFormat/>
    <w:rsid w:val="00A2118B"/>
    <w:pPr>
      <w:numPr>
        <w:ilvl w:val="3"/>
        <w:numId w:val="138"/>
      </w:numPr>
      <w:tabs>
        <w:tab w:val="left" w:pos="1701"/>
      </w:tabs>
    </w:pPr>
  </w:style>
  <w:style w:type="character" w:customStyle="1" w:styleId="3poziomZnak">
    <w:name w:val="3poziom Znak"/>
    <w:basedOn w:val="Nagowek3Znak"/>
    <w:link w:val="3poziom"/>
    <w:rsid w:val="00A2118B"/>
    <w:rPr>
      <w:rFonts w:ascii="Times New Roman" w:eastAsiaTheme="majorEastAsia" w:hAnsi="Times New Roman" w:cs="Times New Roman"/>
      <w:b/>
      <w:bCs/>
      <w:color w:val="215868" w:themeColor="accent5" w:themeShade="80"/>
      <w:sz w:val="32"/>
      <w:szCs w:val="32"/>
      <w:shd w:val="clear" w:color="auto" w:fill="FFFFFF"/>
    </w:rPr>
  </w:style>
  <w:style w:type="character" w:customStyle="1" w:styleId="4poziomZnak">
    <w:name w:val="4poziom Znak"/>
    <w:basedOn w:val="Nagowek4Znak"/>
    <w:link w:val="4poziom"/>
    <w:rsid w:val="00A2118B"/>
    <w:rPr>
      <w:rFonts w:ascii="Times New Roman" w:eastAsiaTheme="majorEastAsia" w:hAnsi="Times New Roman" w:cs="Times New Roman"/>
      <w:b/>
      <w:bCs w:val="0"/>
      <w:color w:val="215868" w:themeColor="accent5" w:themeShade="80"/>
      <w:sz w:val="26"/>
      <w:szCs w:val="26"/>
      <w:shd w:val="clear" w:color="auto" w:fill="FFFFFF"/>
    </w:rPr>
  </w:style>
  <w:style w:type="paragraph" w:customStyle="1" w:styleId="aaaaaakropki">
    <w:name w:val="aaaaaakropki"/>
    <w:basedOn w:val="akropki"/>
    <w:link w:val="aaaaaakropkiZnak"/>
    <w:qFormat/>
    <w:rsid w:val="00B20339"/>
    <w:pPr>
      <w:numPr>
        <w:numId w:val="46"/>
      </w:numPr>
      <w:ind w:left="249" w:hanging="249"/>
    </w:pPr>
  </w:style>
  <w:style w:type="character" w:customStyle="1" w:styleId="aaaaaakropkiZnak">
    <w:name w:val="aaaaaakropki Znak"/>
    <w:basedOn w:val="akropkiZnak"/>
    <w:link w:val="aaaaaakropki"/>
    <w:rsid w:val="00B20339"/>
    <w:rPr>
      <w:rFonts w:ascii="Times New Roman" w:hAnsi="Times New Roman" w:cs="Times New Roman"/>
      <w:color w:val="000000"/>
      <w:sz w:val="20"/>
      <w:szCs w:val="20"/>
    </w:rPr>
  </w:style>
  <w:style w:type="paragraph" w:customStyle="1" w:styleId="aaakreski">
    <w:name w:val="aaakreski"/>
    <w:basedOn w:val="aaaaaakropki"/>
    <w:link w:val="aaakreskiZnak"/>
    <w:qFormat/>
    <w:rsid w:val="00690A16"/>
    <w:pPr>
      <w:numPr>
        <w:numId w:val="148"/>
      </w:numPr>
      <w:ind w:left="454" w:hanging="284"/>
    </w:pPr>
  </w:style>
  <w:style w:type="paragraph" w:customStyle="1" w:styleId="aaaaaaakreski">
    <w:name w:val="aaaaaaakreski"/>
    <w:basedOn w:val="aaakreski"/>
    <w:link w:val="aaaaaaakreskiZnak"/>
    <w:qFormat/>
    <w:rsid w:val="00690A16"/>
    <w:pPr>
      <w:tabs>
        <w:tab w:val="clear" w:pos="452"/>
        <w:tab w:val="left" w:pos="177"/>
      </w:tabs>
      <w:ind w:left="177" w:hanging="142"/>
    </w:pPr>
  </w:style>
  <w:style w:type="character" w:customStyle="1" w:styleId="aaakreskiZnak">
    <w:name w:val="aaakreski Znak"/>
    <w:basedOn w:val="aaaaaakropkiZnak"/>
    <w:link w:val="aaakreski"/>
    <w:rsid w:val="00690A16"/>
    <w:rPr>
      <w:rFonts w:ascii="Times New Roman" w:hAnsi="Times New Roman" w:cs="Times New Roman"/>
      <w:color w:val="000000"/>
      <w:sz w:val="20"/>
      <w:szCs w:val="20"/>
    </w:rPr>
  </w:style>
  <w:style w:type="character" w:customStyle="1" w:styleId="aaaaaaakreskiZnak">
    <w:name w:val="aaaaaaakreski Znak"/>
    <w:basedOn w:val="aaakreskiZnak"/>
    <w:link w:val="aaaaaaakreski"/>
    <w:rsid w:val="00690A16"/>
    <w:rPr>
      <w:rFonts w:ascii="Times New Roman" w:hAnsi="Times New Roman" w:cs="Times New Roman"/>
      <w:color w:val="000000"/>
      <w:sz w:val="20"/>
      <w:szCs w:val="20"/>
    </w:rPr>
  </w:style>
  <w:style w:type="paragraph" w:customStyle="1" w:styleId="11poziom">
    <w:name w:val="11 poziom"/>
    <w:basedOn w:val="1poziom"/>
    <w:link w:val="11poziomZnak"/>
    <w:autoRedefine/>
    <w:qFormat/>
    <w:rsid w:val="00C638BE"/>
    <w:pPr>
      <w:spacing w:after="0" w:line="276" w:lineRule="auto"/>
      <w:ind w:left="1276" w:hanging="567"/>
      <w:jc w:val="left"/>
    </w:pPr>
    <w:rPr>
      <w:szCs w:val="24"/>
    </w:rPr>
  </w:style>
  <w:style w:type="paragraph" w:customStyle="1" w:styleId="22poziom">
    <w:name w:val="22 poziom"/>
    <w:basedOn w:val="2poziom"/>
    <w:link w:val="22poziomZnak"/>
    <w:qFormat/>
    <w:rsid w:val="00970142"/>
  </w:style>
  <w:style w:type="character" w:customStyle="1" w:styleId="11poziomZnak">
    <w:name w:val="11 poziom Znak"/>
    <w:basedOn w:val="1poziomZnak"/>
    <w:link w:val="11poziom"/>
    <w:rsid w:val="00C638BE"/>
    <w:rPr>
      <w:rFonts w:ascii="Times New Roman" w:eastAsiaTheme="majorEastAsia" w:hAnsi="Times New Roman" w:cs="Times New Roman"/>
      <w:b/>
      <w:color w:val="215868" w:themeColor="accent5" w:themeShade="80"/>
      <w:sz w:val="36"/>
      <w:szCs w:val="24"/>
    </w:rPr>
  </w:style>
  <w:style w:type="paragraph" w:customStyle="1" w:styleId="33poziom">
    <w:name w:val="33poziom"/>
    <w:basedOn w:val="3poziom"/>
    <w:link w:val="33poziomZnak"/>
    <w:qFormat/>
    <w:rsid w:val="00023CF3"/>
    <w:pPr>
      <w:numPr>
        <w:ilvl w:val="0"/>
        <w:numId w:val="0"/>
      </w:numPr>
      <w:ind w:firstLine="426"/>
      <w:jc w:val="left"/>
    </w:pPr>
  </w:style>
  <w:style w:type="character" w:customStyle="1" w:styleId="22poziomZnak">
    <w:name w:val="22 poziom Znak"/>
    <w:basedOn w:val="2poziomZnak"/>
    <w:link w:val="22poziom"/>
    <w:rsid w:val="00970142"/>
    <w:rPr>
      <w:rFonts w:ascii="Times New Roman" w:eastAsiaTheme="majorEastAsia" w:hAnsi="Times New Roman" w:cs="Times New Roman"/>
      <w:b/>
      <w:bCs/>
      <w:color w:val="215868" w:themeColor="accent5" w:themeShade="80"/>
      <w:sz w:val="32"/>
      <w:szCs w:val="32"/>
      <w:shd w:val="clear" w:color="auto" w:fill="FFFFFF"/>
    </w:rPr>
  </w:style>
  <w:style w:type="paragraph" w:customStyle="1" w:styleId="44poziom">
    <w:name w:val="44poziom"/>
    <w:basedOn w:val="4poziom"/>
    <w:link w:val="44poziomZnak"/>
    <w:qFormat/>
    <w:rsid w:val="00970142"/>
    <w:pPr>
      <w:numPr>
        <w:ilvl w:val="0"/>
        <w:numId w:val="0"/>
      </w:numPr>
      <w:ind w:left="1080"/>
    </w:pPr>
  </w:style>
  <w:style w:type="character" w:customStyle="1" w:styleId="33poziomZnak">
    <w:name w:val="33poziom Znak"/>
    <w:basedOn w:val="3poziomZnak"/>
    <w:link w:val="33poziom"/>
    <w:rsid w:val="00023CF3"/>
    <w:rPr>
      <w:rFonts w:ascii="Times New Roman" w:eastAsiaTheme="majorEastAsia" w:hAnsi="Times New Roman" w:cs="Times New Roman"/>
      <w:b/>
      <w:bCs/>
      <w:color w:val="215868" w:themeColor="accent5" w:themeShade="80"/>
      <w:sz w:val="32"/>
      <w:szCs w:val="32"/>
      <w:shd w:val="clear" w:color="auto" w:fill="FFFFFF"/>
    </w:rPr>
  </w:style>
  <w:style w:type="character" w:customStyle="1" w:styleId="44poziomZnak">
    <w:name w:val="44poziom Znak"/>
    <w:basedOn w:val="4poziomZnak"/>
    <w:link w:val="44poziom"/>
    <w:rsid w:val="00970142"/>
    <w:rPr>
      <w:rFonts w:ascii="Times New Roman" w:eastAsiaTheme="majorEastAsia" w:hAnsi="Times New Roman" w:cs="Times New Roman"/>
      <w:b/>
      <w:bCs w:val="0"/>
      <w:color w:val="215868" w:themeColor="accent5" w:themeShade="80"/>
      <w:sz w:val="26"/>
      <w:szCs w:val="26"/>
      <w:shd w:val="clear" w:color="auto" w:fill="FFFFFF"/>
    </w:rPr>
  </w:style>
  <w:style w:type="character" w:customStyle="1" w:styleId="Nagwek5Znak">
    <w:name w:val="Nagłówek 5 Znak"/>
    <w:basedOn w:val="Domylnaczcionkaakapitu"/>
    <w:link w:val="Nagwek5"/>
    <w:uiPriority w:val="9"/>
    <w:rsid w:val="006E762F"/>
    <w:rPr>
      <w:rFonts w:asciiTheme="majorHAnsi" w:eastAsiaTheme="majorEastAsia" w:hAnsiTheme="majorHAnsi" w:cstheme="majorBidi"/>
      <w:color w:val="243F60" w:themeColor="accent1" w:themeShade="7F"/>
    </w:rPr>
  </w:style>
  <w:style w:type="paragraph" w:customStyle="1" w:styleId="anag1">
    <w:name w:val="a nag 1"/>
    <w:basedOn w:val="Nagwek1"/>
    <w:link w:val="anag1Znak"/>
    <w:qFormat/>
    <w:rsid w:val="00D744B8"/>
  </w:style>
  <w:style w:type="paragraph" w:customStyle="1" w:styleId="akreski">
    <w:name w:val="akreski"/>
    <w:basedOn w:val="Normalny"/>
    <w:link w:val="akreskiZnak"/>
    <w:qFormat/>
    <w:rsid w:val="00D744B8"/>
    <w:pPr>
      <w:ind w:left="743" w:hanging="284"/>
    </w:pPr>
    <w:rPr>
      <w:rFonts w:ascii="Times New Roman" w:hAnsi="Times New Roman" w:cs="Times New Roman"/>
      <w:sz w:val="20"/>
      <w:szCs w:val="20"/>
    </w:rPr>
  </w:style>
  <w:style w:type="character" w:customStyle="1" w:styleId="anag1Znak">
    <w:name w:val="a nag 1 Znak"/>
    <w:basedOn w:val="Nagwek1Znak"/>
    <w:link w:val="anag1"/>
    <w:rsid w:val="00D744B8"/>
    <w:rPr>
      <w:rFonts w:ascii="Times New Roman" w:eastAsiaTheme="majorEastAsia" w:hAnsi="Times New Roman" w:cs="Times New Roman"/>
      <w:b/>
      <w:color w:val="215868" w:themeColor="accent5" w:themeShade="80"/>
      <w:sz w:val="36"/>
      <w:szCs w:val="36"/>
    </w:rPr>
  </w:style>
  <w:style w:type="character" w:customStyle="1" w:styleId="akreskiZnak">
    <w:name w:val="akreski Znak"/>
    <w:basedOn w:val="Domylnaczcionkaakapitu"/>
    <w:link w:val="akreski"/>
    <w:rsid w:val="00D744B8"/>
    <w:rPr>
      <w:rFonts w:ascii="Times New Roman" w:hAnsi="Times New Roman" w:cs="Times New Roman"/>
      <w:sz w:val="20"/>
      <w:szCs w:val="20"/>
    </w:rPr>
  </w:style>
  <w:style w:type="character" w:customStyle="1" w:styleId="Teksttreci2Bezpogrubienia1">
    <w:name w:val="Tekst treści (2) + Bez pogrubienia1"/>
    <w:basedOn w:val="Domylnaczcionkaakapitu"/>
    <w:rsid w:val="005503FB"/>
    <w:rPr>
      <w:rFonts w:ascii="Times New Roman" w:hAnsi="Times New Roman" w:cs="Times New Roman"/>
      <w:b/>
      <w:bCs/>
      <w:sz w:val="15"/>
      <w:szCs w:val="15"/>
      <w:u w:val="none"/>
    </w:rPr>
  </w:style>
  <w:style w:type="character" w:customStyle="1" w:styleId="Teksttreci26">
    <w:name w:val="Tekst treści (2) + 6"/>
    <w:aliases w:val="5 pt4,Bez pogrubienia3"/>
    <w:basedOn w:val="Domylnaczcionkaakapitu"/>
    <w:rsid w:val="005503FB"/>
    <w:rPr>
      <w:rFonts w:ascii="Times New Roman" w:hAnsi="Times New Roman" w:cs="Times New Roman"/>
      <w:b/>
      <w:bCs/>
      <w:sz w:val="13"/>
      <w:szCs w:val="13"/>
      <w:u w:val="none"/>
    </w:rPr>
  </w:style>
  <w:style w:type="character" w:customStyle="1" w:styleId="Teksttreci2Georgia">
    <w:name w:val="Tekst treści (2) + Georgia"/>
    <w:aliases w:val="41,5 pt3,Odstępy 0 pt"/>
    <w:basedOn w:val="Domylnaczcionkaakapitu"/>
    <w:rsid w:val="002245A0"/>
    <w:rPr>
      <w:rFonts w:ascii="Georgia" w:hAnsi="Georgia" w:cs="Georgia"/>
      <w:b/>
      <w:bCs/>
      <w:spacing w:val="-10"/>
      <w:w w:val="100"/>
      <w:sz w:val="9"/>
      <w:szCs w:val="9"/>
      <w:u w:val="none"/>
    </w:rPr>
  </w:style>
  <w:style w:type="character" w:customStyle="1" w:styleId="Teksttreci261">
    <w:name w:val="Tekst treści (2) + 61"/>
    <w:aliases w:val="5 pt1,Bez pogrubienia1"/>
    <w:basedOn w:val="Domylnaczcionkaakapitu"/>
    <w:rsid w:val="002245A0"/>
    <w:rPr>
      <w:rFonts w:ascii="Times New Roman" w:hAnsi="Times New Roman" w:cs="Times New Roman"/>
      <w:b/>
      <w:bCs/>
      <w:sz w:val="13"/>
      <w:szCs w:val="13"/>
      <w:u w:val="none"/>
      <w:shd w:val="clear" w:color="auto" w:fill="FFFFFF"/>
    </w:rPr>
  </w:style>
  <w:style w:type="character" w:customStyle="1" w:styleId="Teksttreci26pt">
    <w:name w:val="Tekst treści (2) + 6 pt"/>
    <w:aliases w:val="Bez pogrubienia2"/>
    <w:basedOn w:val="Domylnaczcionkaakapitu"/>
    <w:rsid w:val="00EE477B"/>
    <w:rPr>
      <w:rFonts w:ascii="Times New Roman" w:hAnsi="Times New Roman" w:cs="Times New Roman"/>
      <w:b/>
      <w:bCs/>
      <w:sz w:val="12"/>
      <w:szCs w:val="12"/>
      <w:u w:val="none"/>
      <w:shd w:val="clear" w:color="auto" w:fill="FFFFFF"/>
    </w:rPr>
  </w:style>
  <w:style w:type="paragraph" w:customStyle="1" w:styleId="AKROPTAB">
    <w:name w:val="AKROPTAB"/>
    <w:basedOn w:val="aaaaaakropki"/>
    <w:link w:val="AKROPTABZnak"/>
    <w:qFormat/>
    <w:rsid w:val="00972FE8"/>
  </w:style>
  <w:style w:type="character" w:customStyle="1" w:styleId="AKROPTABZnak">
    <w:name w:val="AKROPTAB Znak"/>
    <w:basedOn w:val="aaaaaakropkiZnak"/>
    <w:link w:val="AKROPTAB"/>
    <w:rsid w:val="00972FE8"/>
    <w:rPr>
      <w:rFonts w:ascii="Times New Roman" w:hAnsi="Times New Roman" w:cs="Times New Roman"/>
      <w:color w:val="000000"/>
      <w:sz w:val="20"/>
      <w:szCs w:val="20"/>
    </w:rPr>
  </w:style>
  <w:style w:type="paragraph" w:customStyle="1" w:styleId="Styl4">
    <w:name w:val="Styl4"/>
    <w:basedOn w:val="Spistreci3"/>
    <w:link w:val="Styl4Znak"/>
    <w:qFormat/>
    <w:rsid w:val="00BB5206"/>
    <w:rPr>
      <w:rFonts w:ascii="Times New Roman" w:hAnsi="Times New Roman" w:cs="Times New Roman"/>
      <w:i w:val="0"/>
      <w:noProof/>
    </w:rPr>
  </w:style>
  <w:style w:type="character" w:customStyle="1" w:styleId="Spistreci3Znak">
    <w:name w:val="Spis treści 3 Znak"/>
    <w:basedOn w:val="Domylnaczcionkaakapitu"/>
    <w:link w:val="Spistreci3"/>
    <w:uiPriority w:val="39"/>
    <w:rsid w:val="00BB5206"/>
    <w:rPr>
      <w:i/>
      <w:iCs/>
      <w:sz w:val="20"/>
      <w:szCs w:val="20"/>
    </w:rPr>
  </w:style>
  <w:style w:type="character" w:customStyle="1" w:styleId="Styl4Znak">
    <w:name w:val="Styl4 Znak"/>
    <w:basedOn w:val="Spistreci3Znak"/>
    <w:link w:val="Styl4"/>
    <w:rsid w:val="00BB5206"/>
    <w:rPr>
      <w:rFonts w:ascii="Times New Roman" w:hAnsi="Times New Roman" w:cs="Times New Roman"/>
      <w:i w:val="0"/>
      <w:iCs/>
      <w:noProof/>
      <w:sz w:val="20"/>
      <w:szCs w:val="20"/>
    </w:rPr>
  </w:style>
</w:styles>
</file>

<file path=word/webSettings.xml><?xml version="1.0" encoding="utf-8"?>
<w:webSettings xmlns:r="http://schemas.openxmlformats.org/officeDocument/2006/relationships" xmlns:w="http://schemas.openxmlformats.org/wordprocessingml/2006/main">
  <w:divs>
    <w:div w:id="52386031">
      <w:bodyDiv w:val="1"/>
      <w:marLeft w:val="0"/>
      <w:marRight w:val="0"/>
      <w:marTop w:val="0"/>
      <w:marBottom w:val="0"/>
      <w:divBdr>
        <w:top w:val="none" w:sz="0" w:space="0" w:color="auto"/>
        <w:left w:val="none" w:sz="0" w:space="0" w:color="auto"/>
        <w:bottom w:val="none" w:sz="0" w:space="0" w:color="auto"/>
        <w:right w:val="none" w:sz="0" w:space="0" w:color="auto"/>
      </w:divBdr>
    </w:div>
    <w:div w:id="114953276">
      <w:bodyDiv w:val="1"/>
      <w:marLeft w:val="0"/>
      <w:marRight w:val="0"/>
      <w:marTop w:val="0"/>
      <w:marBottom w:val="0"/>
      <w:divBdr>
        <w:top w:val="none" w:sz="0" w:space="0" w:color="auto"/>
        <w:left w:val="none" w:sz="0" w:space="0" w:color="auto"/>
        <w:bottom w:val="none" w:sz="0" w:space="0" w:color="auto"/>
        <w:right w:val="none" w:sz="0" w:space="0" w:color="auto"/>
      </w:divBdr>
    </w:div>
    <w:div w:id="117994534">
      <w:bodyDiv w:val="1"/>
      <w:marLeft w:val="0"/>
      <w:marRight w:val="0"/>
      <w:marTop w:val="0"/>
      <w:marBottom w:val="0"/>
      <w:divBdr>
        <w:top w:val="none" w:sz="0" w:space="0" w:color="auto"/>
        <w:left w:val="none" w:sz="0" w:space="0" w:color="auto"/>
        <w:bottom w:val="none" w:sz="0" w:space="0" w:color="auto"/>
        <w:right w:val="none" w:sz="0" w:space="0" w:color="auto"/>
      </w:divBdr>
    </w:div>
    <w:div w:id="127549357">
      <w:bodyDiv w:val="1"/>
      <w:marLeft w:val="0"/>
      <w:marRight w:val="0"/>
      <w:marTop w:val="0"/>
      <w:marBottom w:val="0"/>
      <w:divBdr>
        <w:top w:val="none" w:sz="0" w:space="0" w:color="auto"/>
        <w:left w:val="none" w:sz="0" w:space="0" w:color="auto"/>
        <w:bottom w:val="none" w:sz="0" w:space="0" w:color="auto"/>
        <w:right w:val="none" w:sz="0" w:space="0" w:color="auto"/>
      </w:divBdr>
    </w:div>
    <w:div w:id="147940033">
      <w:bodyDiv w:val="1"/>
      <w:marLeft w:val="0"/>
      <w:marRight w:val="0"/>
      <w:marTop w:val="0"/>
      <w:marBottom w:val="0"/>
      <w:divBdr>
        <w:top w:val="none" w:sz="0" w:space="0" w:color="auto"/>
        <w:left w:val="none" w:sz="0" w:space="0" w:color="auto"/>
        <w:bottom w:val="none" w:sz="0" w:space="0" w:color="auto"/>
        <w:right w:val="none" w:sz="0" w:space="0" w:color="auto"/>
      </w:divBdr>
    </w:div>
    <w:div w:id="179661828">
      <w:bodyDiv w:val="1"/>
      <w:marLeft w:val="0"/>
      <w:marRight w:val="0"/>
      <w:marTop w:val="0"/>
      <w:marBottom w:val="0"/>
      <w:divBdr>
        <w:top w:val="none" w:sz="0" w:space="0" w:color="auto"/>
        <w:left w:val="none" w:sz="0" w:space="0" w:color="auto"/>
        <w:bottom w:val="none" w:sz="0" w:space="0" w:color="auto"/>
        <w:right w:val="none" w:sz="0" w:space="0" w:color="auto"/>
      </w:divBdr>
    </w:div>
    <w:div w:id="188182572">
      <w:bodyDiv w:val="1"/>
      <w:marLeft w:val="0"/>
      <w:marRight w:val="0"/>
      <w:marTop w:val="0"/>
      <w:marBottom w:val="0"/>
      <w:divBdr>
        <w:top w:val="none" w:sz="0" w:space="0" w:color="auto"/>
        <w:left w:val="none" w:sz="0" w:space="0" w:color="auto"/>
        <w:bottom w:val="none" w:sz="0" w:space="0" w:color="auto"/>
        <w:right w:val="none" w:sz="0" w:space="0" w:color="auto"/>
      </w:divBdr>
    </w:div>
    <w:div w:id="207843564">
      <w:bodyDiv w:val="1"/>
      <w:marLeft w:val="0"/>
      <w:marRight w:val="0"/>
      <w:marTop w:val="0"/>
      <w:marBottom w:val="0"/>
      <w:divBdr>
        <w:top w:val="none" w:sz="0" w:space="0" w:color="auto"/>
        <w:left w:val="none" w:sz="0" w:space="0" w:color="auto"/>
        <w:bottom w:val="none" w:sz="0" w:space="0" w:color="auto"/>
        <w:right w:val="none" w:sz="0" w:space="0" w:color="auto"/>
      </w:divBdr>
    </w:div>
    <w:div w:id="242032480">
      <w:bodyDiv w:val="1"/>
      <w:marLeft w:val="0"/>
      <w:marRight w:val="0"/>
      <w:marTop w:val="0"/>
      <w:marBottom w:val="0"/>
      <w:divBdr>
        <w:top w:val="none" w:sz="0" w:space="0" w:color="auto"/>
        <w:left w:val="none" w:sz="0" w:space="0" w:color="auto"/>
        <w:bottom w:val="none" w:sz="0" w:space="0" w:color="auto"/>
        <w:right w:val="none" w:sz="0" w:space="0" w:color="auto"/>
      </w:divBdr>
    </w:div>
    <w:div w:id="246421230">
      <w:bodyDiv w:val="1"/>
      <w:marLeft w:val="0"/>
      <w:marRight w:val="0"/>
      <w:marTop w:val="0"/>
      <w:marBottom w:val="0"/>
      <w:divBdr>
        <w:top w:val="none" w:sz="0" w:space="0" w:color="auto"/>
        <w:left w:val="none" w:sz="0" w:space="0" w:color="auto"/>
        <w:bottom w:val="none" w:sz="0" w:space="0" w:color="auto"/>
        <w:right w:val="none" w:sz="0" w:space="0" w:color="auto"/>
      </w:divBdr>
    </w:div>
    <w:div w:id="264046531">
      <w:bodyDiv w:val="1"/>
      <w:marLeft w:val="0"/>
      <w:marRight w:val="0"/>
      <w:marTop w:val="0"/>
      <w:marBottom w:val="0"/>
      <w:divBdr>
        <w:top w:val="none" w:sz="0" w:space="0" w:color="auto"/>
        <w:left w:val="none" w:sz="0" w:space="0" w:color="auto"/>
        <w:bottom w:val="none" w:sz="0" w:space="0" w:color="auto"/>
        <w:right w:val="none" w:sz="0" w:space="0" w:color="auto"/>
      </w:divBdr>
    </w:div>
    <w:div w:id="277687724">
      <w:bodyDiv w:val="1"/>
      <w:marLeft w:val="0"/>
      <w:marRight w:val="0"/>
      <w:marTop w:val="0"/>
      <w:marBottom w:val="0"/>
      <w:divBdr>
        <w:top w:val="none" w:sz="0" w:space="0" w:color="auto"/>
        <w:left w:val="none" w:sz="0" w:space="0" w:color="auto"/>
        <w:bottom w:val="none" w:sz="0" w:space="0" w:color="auto"/>
        <w:right w:val="none" w:sz="0" w:space="0" w:color="auto"/>
      </w:divBdr>
    </w:div>
    <w:div w:id="298463358">
      <w:bodyDiv w:val="1"/>
      <w:marLeft w:val="0"/>
      <w:marRight w:val="0"/>
      <w:marTop w:val="0"/>
      <w:marBottom w:val="0"/>
      <w:divBdr>
        <w:top w:val="none" w:sz="0" w:space="0" w:color="auto"/>
        <w:left w:val="none" w:sz="0" w:space="0" w:color="auto"/>
        <w:bottom w:val="none" w:sz="0" w:space="0" w:color="auto"/>
        <w:right w:val="none" w:sz="0" w:space="0" w:color="auto"/>
      </w:divBdr>
    </w:div>
    <w:div w:id="309864959">
      <w:bodyDiv w:val="1"/>
      <w:marLeft w:val="0"/>
      <w:marRight w:val="0"/>
      <w:marTop w:val="0"/>
      <w:marBottom w:val="0"/>
      <w:divBdr>
        <w:top w:val="none" w:sz="0" w:space="0" w:color="auto"/>
        <w:left w:val="none" w:sz="0" w:space="0" w:color="auto"/>
        <w:bottom w:val="none" w:sz="0" w:space="0" w:color="auto"/>
        <w:right w:val="none" w:sz="0" w:space="0" w:color="auto"/>
      </w:divBdr>
    </w:div>
    <w:div w:id="323749707">
      <w:bodyDiv w:val="1"/>
      <w:marLeft w:val="0"/>
      <w:marRight w:val="0"/>
      <w:marTop w:val="0"/>
      <w:marBottom w:val="0"/>
      <w:divBdr>
        <w:top w:val="none" w:sz="0" w:space="0" w:color="auto"/>
        <w:left w:val="none" w:sz="0" w:space="0" w:color="auto"/>
        <w:bottom w:val="none" w:sz="0" w:space="0" w:color="auto"/>
        <w:right w:val="none" w:sz="0" w:space="0" w:color="auto"/>
      </w:divBdr>
    </w:div>
    <w:div w:id="349642932">
      <w:bodyDiv w:val="1"/>
      <w:marLeft w:val="0"/>
      <w:marRight w:val="0"/>
      <w:marTop w:val="0"/>
      <w:marBottom w:val="0"/>
      <w:divBdr>
        <w:top w:val="none" w:sz="0" w:space="0" w:color="auto"/>
        <w:left w:val="none" w:sz="0" w:space="0" w:color="auto"/>
        <w:bottom w:val="none" w:sz="0" w:space="0" w:color="auto"/>
        <w:right w:val="none" w:sz="0" w:space="0" w:color="auto"/>
      </w:divBdr>
    </w:div>
    <w:div w:id="437068300">
      <w:bodyDiv w:val="1"/>
      <w:marLeft w:val="0"/>
      <w:marRight w:val="0"/>
      <w:marTop w:val="0"/>
      <w:marBottom w:val="0"/>
      <w:divBdr>
        <w:top w:val="none" w:sz="0" w:space="0" w:color="auto"/>
        <w:left w:val="none" w:sz="0" w:space="0" w:color="auto"/>
        <w:bottom w:val="none" w:sz="0" w:space="0" w:color="auto"/>
        <w:right w:val="none" w:sz="0" w:space="0" w:color="auto"/>
      </w:divBdr>
    </w:div>
    <w:div w:id="464926956">
      <w:bodyDiv w:val="1"/>
      <w:marLeft w:val="0"/>
      <w:marRight w:val="0"/>
      <w:marTop w:val="0"/>
      <w:marBottom w:val="0"/>
      <w:divBdr>
        <w:top w:val="none" w:sz="0" w:space="0" w:color="auto"/>
        <w:left w:val="none" w:sz="0" w:space="0" w:color="auto"/>
        <w:bottom w:val="none" w:sz="0" w:space="0" w:color="auto"/>
        <w:right w:val="none" w:sz="0" w:space="0" w:color="auto"/>
      </w:divBdr>
    </w:div>
    <w:div w:id="504057476">
      <w:bodyDiv w:val="1"/>
      <w:marLeft w:val="0"/>
      <w:marRight w:val="0"/>
      <w:marTop w:val="0"/>
      <w:marBottom w:val="0"/>
      <w:divBdr>
        <w:top w:val="none" w:sz="0" w:space="0" w:color="auto"/>
        <w:left w:val="none" w:sz="0" w:space="0" w:color="auto"/>
        <w:bottom w:val="none" w:sz="0" w:space="0" w:color="auto"/>
        <w:right w:val="none" w:sz="0" w:space="0" w:color="auto"/>
      </w:divBdr>
    </w:div>
    <w:div w:id="514197784">
      <w:bodyDiv w:val="1"/>
      <w:marLeft w:val="0"/>
      <w:marRight w:val="0"/>
      <w:marTop w:val="0"/>
      <w:marBottom w:val="0"/>
      <w:divBdr>
        <w:top w:val="none" w:sz="0" w:space="0" w:color="auto"/>
        <w:left w:val="none" w:sz="0" w:space="0" w:color="auto"/>
        <w:bottom w:val="none" w:sz="0" w:space="0" w:color="auto"/>
        <w:right w:val="none" w:sz="0" w:space="0" w:color="auto"/>
      </w:divBdr>
    </w:div>
    <w:div w:id="577176986">
      <w:bodyDiv w:val="1"/>
      <w:marLeft w:val="0"/>
      <w:marRight w:val="0"/>
      <w:marTop w:val="0"/>
      <w:marBottom w:val="0"/>
      <w:divBdr>
        <w:top w:val="none" w:sz="0" w:space="0" w:color="auto"/>
        <w:left w:val="none" w:sz="0" w:space="0" w:color="auto"/>
        <w:bottom w:val="none" w:sz="0" w:space="0" w:color="auto"/>
        <w:right w:val="none" w:sz="0" w:space="0" w:color="auto"/>
      </w:divBdr>
    </w:div>
    <w:div w:id="594750614">
      <w:bodyDiv w:val="1"/>
      <w:marLeft w:val="0"/>
      <w:marRight w:val="0"/>
      <w:marTop w:val="0"/>
      <w:marBottom w:val="0"/>
      <w:divBdr>
        <w:top w:val="none" w:sz="0" w:space="0" w:color="auto"/>
        <w:left w:val="none" w:sz="0" w:space="0" w:color="auto"/>
        <w:bottom w:val="none" w:sz="0" w:space="0" w:color="auto"/>
        <w:right w:val="none" w:sz="0" w:space="0" w:color="auto"/>
      </w:divBdr>
    </w:div>
    <w:div w:id="664043469">
      <w:bodyDiv w:val="1"/>
      <w:marLeft w:val="0"/>
      <w:marRight w:val="0"/>
      <w:marTop w:val="0"/>
      <w:marBottom w:val="0"/>
      <w:divBdr>
        <w:top w:val="none" w:sz="0" w:space="0" w:color="auto"/>
        <w:left w:val="none" w:sz="0" w:space="0" w:color="auto"/>
        <w:bottom w:val="none" w:sz="0" w:space="0" w:color="auto"/>
        <w:right w:val="none" w:sz="0" w:space="0" w:color="auto"/>
      </w:divBdr>
    </w:div>
    <w:div w:id="715665407">
      <w:bodyDiv w:val="1"/>
      <w:marLeft w:val="0"/>
      <w:marRight w:val="0"/>
      <w:marTop w:val="0"/>
      <w:marBottom w:val="0"/>
      <w:divBdr>
        <w:top w:val="none" w:sz="0" w:space="0" w:color="auto"/>
        <w:left w:val="none" w:sz="0" w:space="0" w:color="auto"/>
        <w:bottom w:val="none" w:sz="0" w:space="0" w:color="auto"/>
        <w:right w:val="none" w:sz="0" w:space="0" w:color="auto"/>
      </w:divBdr>
    </w:div>
    <w:div w:id="724371803">
      <w:bodyDiv w:val="1"/>
      <w:marLeft w:val="0"/>
      <w:marRight w:val="0"/>
      <w:marTop w:val="0"/>
      <w:marBottom w:val="0"/>
      <w:divBdr>
        <w:top w:val="none" w:sz="0" w:space="0" w:color="auto"/>
        <w:left w:val="none" w:sz="0" w:space="0" w:color="auto"/>
        <w:bottom w:val="none" w:sz="0" w:space="0" w:color="auto"/>
        <w:right w:val="none" w:sz="0" w:space="0" w:color="auto"/>
      </w:divBdr>
    </w:div>
    <w:div w:id="726104043">
      <w:bodyDiv w:val="1"/>
      <w:marLeft w:val="0"/>
      <w:marRight w:val="0"/>
      <w:marTop w:val="0"/>
      <w:marBottom w:val="0"/>
      <w:divBdr>
        <w:top w:val="none" w:sz="0" w:space="0" w:color="auto"/>
        <w:left w:val="none" w:sz="0" w:space="0" w:color="auto"/>
        <w:bottom w:val="none" w:sz="0" w:space="0" w:color="auto"/>
        <w:right w:val="none" w:sz="0" w:space="0" w:color="auto"/>
      </w:divBdr>
    </w:div>
    <w:div w:id="748232004">
      <w:bodyDiv w:val="1"/>
      <w:marLeft w:val="0"/>
      <w:marRight w:val="0"/>
      <w:marTop w:val="0"/>
      <w:marBottom w:val="0"/>
      <w:divBdr>
        <w:top w:val="none" w:sz="0" w:space="0" w:color="auto"/>
        <w:left w:val="none" w:sz="0" w:space="0" w:color="auto"/>
        <w:bottom w:val="none" w:sz="0" w:space="0" w:color="auto"/>
        <w:right w:val="none" w:sz="0" w:space="0" w:color="auto"/>
      </w:divBdr>
    </w:div>
    <w:div w:id="772552156">
      <w:bodyDiv w:val="1"/>
      <w:marLeft w:val="0"/>
      <w:marRight w:val="0"/>
      <w:marTop w:val="0"/>
      <w:marBottom w:val="0"/>
      <w:divBdr>
        <w:top w:val="none" w:sz="0" w:space="0" w:color="auto"/>
        <w:left w:val="none" w:sz="0" w:space="0" w:color="auto"/>
        <w:bottom w:val="none" w:sz="0" w:space="0" w:color="auto"/>
        <w:right w:val="none" w:sz="0" w:space="0" w:color="auto"/>
      </w:divBdr>
    </w:div>
    <w:div w:id="776288116">
      <w:bodyDiv w:val="1"/>
      <w:marLeft w:val="0"/>
      <w:marRight w:val="0"/>
      <w:marTop w:val="0"/>
      <w:marBottom w:val="0"/>
      <w:divBdr>
        <w:top w:val="none" w:sz="0" w:space="0" w:color="auto"/>
        <w:left w:val="none" w:sz="0" w:space="0" w:color="auto"/>
        <w:bottom w:val="none" w:sz="0" w:space="0" w:color="auto"/>
        <w:right w:val="none" w:sz="0" w:space="0" w:color="auto"/>
      </w:divBdr>
    </w:div>
    <w:div w:id="797915991">
      <w:bodyDiv w:val="1"/>
      <w:marLeft w:val="0"/>
      <w:marRight w:val="0"/>
      <w:marTop w:val="0"/>
      <w:marBottom w:val="0"/>
      <w:divBdr>
        <w:top w:val="none" w:sz="0" w:space="0" w:color="auto"/>
        <w:left w:val="none" w:sz="0" w:space="0" w:color="auto"/>
        <w:bottom w:val="none" w:sz="0" w:space="0" w:color="auto"/>
        <w:right w:val="none" w:sz="0" w:space="0" w:color="auto"/>
      </w:divBdr>
    </w:div>
    <w:div w:id="798036252">
      <w:bodyDiv w:val="1"/>
      <w:marLeft w:val="0"/>
      <w:marRight w:val="0"/>
      <w:marTop w:val="0"/>
      <w:marBottom w:val="0"/>
      <w:divBdr>
        <w:top w:val="none" w:sz="0" w:space="0" w:color="auto"/>
        <w:left w:val="none" w:sz="0" w:space="0" w:color="auto"/>
        <w:bottom w:val="none" w:sz="0" w:space="0" w:color="auto"/>
        <w:right w:val="none" w:sz="0" w:space="0" w:color="auto"/>
      </w:divBdr>
    </w:div>
    <w:div w:id="880283115">
      <w:bodyDiv w:val="1"/>
      <w:marLeft w:val="0"/>
      <w:marRight w:val="0"/>
      <w:marTop w:val="0"/>
      <w:marBottom w:val="0"/>
      <w:divBdr>
        <w:top w:val="none" w:sz="0" w:space="0" w:color="auto"/>
        <w:left w:val="none" w:sz="0" w:space="0" w:color="auto"/>
        <w:bottom w:val="none" w:sz="0" w:space="0" w:color="auto"/>
        <w:right w:val="none" w:sz="0" w:space="0" w:color="auto"/>
      </w:divBdr>
    </w:div>
    <w:div w:id="987131660">
      <w:bodyDiv w:val="1"/>
      <w:marLeft w:val="0"/>
      <w:marRight w:val="0"/>
      <w:marTop w:val="0"/>
      <w:marBottom w:val="0"/>
      <w:divBdr>
        <w:top w:val="none" w:sz="0" w:space="0" w:color="auto"/>
        <w:left w:val="none" w:sz="0" w:space="0" w:color="auto"/>
        <w:bottom w:val="none" w:sz="0" w:space="0" w:color="auto"/>
        <w:right w:val="none" w:sz="0" w:space="0" w:color="auto"/>
      </w:divBdr>
    </w:div>
    <w:div w:id="1061562474">
      <w:bodyDiv w:val="1"/>
      <w:marLeft w:val="0"/>
      <w:marRight w:val="0"/>
      <w:marTop w:val="0"/>
      <w:marBottom w:val="0"/>
      <w:divBdr>
        <w:top w:val="none" w:sz="0" w:space="0" w:color="auto"/>
        <w:left w:val="none" w:sz="0" w:space="0" w:color="auto"/>
        <w:bottom w:val="none" w:sz="0" w:space="0" w:color="auto"/>
        <w:right w:val="none" w:sz="0" w:space="0" w:color="auto"/>
      </w:divBdr>
    </w:div>
    <w:div w:id="1208756736">
      <w:bodyDiv w:val="1"/>
      <w:marLeft w:val="0"/>
      <w:marRight w:val="0"/>
      <w:marTop w:val="0"/>
      <w:marBottom w:val="0"/>
      <w:divBdr>
        <w:top w:val="none" w:sz="0" w:space="0" w:color="auto"/>
        <w:left w:val="none" w:sz="0" w:space="0" w:color="auto"/>
        <w:bottom w:val="none" w:sz="0" w:space="0" w:color="auto"/>
        <w:right w:val="none" w:sz="0" w:space="0" w:color="auto"/>
      </w:divBdr>
    </w:div>
    <w:div w:id="1221526557">
      <w:bodyDiv w:val="1"/>
      <w:marLeft w:val="0"/>
      <w:marRight w:val="0"/>
      <w:marTop w:val="0"/>
      <w:marBottom w:val="0"/>
      <w:divBdr>
        <w:top w:val="none" w:sz="0" w:space="0" w:color="auto"/>
        <w:left w:val="none" w:sz="0" w:space="0" w:color="auto"/>
        <w:bottom w:val="none" w:sz="0" w:space="0" w:color="auto"/>
        <w:right w:val="none" w:sz="0" w:space="0" w:color="auto"/>
      </w:divBdr>
    </w:div>
    <w:div w:id="1254242500">
      <w:bodyDiv w:val="1"/>
      <w:marLeft w:val="0"/>
      <w:marRight w:val="0"/>
      <w:marTop w:val="0"/>
      <w:marBottom w:val="0"/>
      <w:divBdr>
        <w:top w:val="none" w:sz="0" w:space="0" w:color="auto"/>
        <w:left w:val="none" w:sz="0" w:space="0" w:color="auto"/>
        <w:bottom w:val="none" w:sz="0" w:space="0" w:color="auto"/>
        <w:right w:val="none" w:sz="0" w:space="0" w:color="auto"/>
      </w:divBdr>
    </w:div>
    <w:div w:id="1264653222">
      <w:bodyDiv w:val="1"/>
      <w:marLeft w:val="0"/>
      <w:marRight w:val="0"/>
      <w:marTop w:val="0"/>
      <w:marBottom w:val="0"/>
      <w:divBdr>
        <w:top w:val="none" w:sz="0" w:space="0" w:color="auto"/>
        <w:left w:val="none" w:sz="0" w:space="0" w:color="auto"/>
        <w:bottom w:val="none" w:sz="0" w:space="0" w:color="auto"/>
        <w:right w:val="none" w:sz="0" w:space="0" w:color="auto"/>
      </w:divBdr>
    </w:div>
    <w:div w:id="1295479331">
      <w:bodyDiv w:val="1"/>
      <w:marLeft w:val="0"/>
      <w:marRight w:val="0"/>
      <w:marTop w:val="0"/>
      <w:marBottom w:val="0"/>
      <w:divBdr>
        <w:top w:val="none" w:sz="0" w:space="0" w:color="auto"/>
        <w:left w:val="none" w:sz="0" w:space="0" w:color="auto"/>
        <w:bottom w:val="none" w:sz="0" w:space="0" w:color="auto"/>
        <w:right w:val="none" w:sz="0" w:space="0" w:color="auto"/>
      </w:divBdr>
    </w:div>
    <w:div w:id="1316952375">
      <w:bodyDiv w:val="1"/>
      <w:marLeft w:val="0"/>
      <w:marRight w:val="0"/>
      <w:marTop w:val="0"/>
      <w:marBottom w:val="0"/>
      <w:divBdr>
        <w:top w:val="none" w:sz="0" w:space="0" w:color="auto"/>
        <w:left w:val="none" w:sz="0" w:space="0" w:color="auto"/>
        <w:bottom w:val="none" w:sz="0" w:space="0" w:color="auto"/>
        <w:right w:val="none" w:sz="0" w:space="0" w:color="auto"/>
      </w:divBdr>
    </w:div>
    <w:div w:id="1317687932">
      <w:bodyDiv w:val="1"/>
      <w:marLeft w:val="0"/>
      <w:marRight w:val="0"/>
      <w:marTop w:val="0"/>
      <w:marBottom w:val="0"/>
      <w:divBdr>
        <w:top w:val="none" w:sz="0" w:space="0" w:color="auto"/>
        <w:left w:val="none" w:sz="0" w:space="0" w:color="auto"/>
        <w:bottom w:val="none" w:sz="0" w:space="0" w:color="auto"/>
        <w:right w:val="none" w:sz="0" w:space="0" w:color="auto"/>
      </w:divBdr>
    </w:div>
    <w:div w:id="1323896866">
      <w:bodyDiv w:val="1"/>
      <w:marLeft w:val="0"/>
      <w:marRight w:val="0"/>
      <w:marTop w:val="0"/>
      <w:marBottom w:val="0"/>
      <w:divBdr>
        <w:top w:val="none" w:sz="0" w:space="0" w:color="auto"/>
        <w:left w:val="none" w:sz="0" w:space="0" w:color="auto"/>
        <w:bottom w:val="none" w:sz="0" w:space="0" w:color="auto"/>
        <w:right w:val="none" w:sz="0" w:space="0" w:color="auto"/>
      </w:divBdr>
    </w:div>
    <w:div w:id="1333021922">
      <w:bodyDiv w:val="1"/>
      <w:marLeft w:val="0"/>
      <w:marRight w:val="0"/>
      <w:marTop w:val="0"/>
      <w:marBottom w:val="0"/>
      <w:divBdr>
        <w:top w:val="none" w:sz="0" w:space="0" w:color="auto"/>
        <w:left w:val="none" w:sz="0" w:space="0" w:color="auto"/>
        <w:bottom w:val="none" w:sz="0" w:space="0" w:color="auto"/>
        <w:right w:val="none" w:sz="0" w:space="0" w:color="auto"/>
      </w:divBdr>
    </w:div>
    <w:div w:id="1443919478">
      <w:bodyDiv w:val="1"/>
      <w:marLeft w:val="0"/>
      <w:marRight w:val="0"/>
      <w:marTop w:val="0"/>
      <w:marBottom w:val="0"/>
      <w:divBdr>
        <w:top w:val="none" w:sz="0" w:space="0" w:color="auto"/>
        <w:left w:val="none" w:sz="0" w:space="0" w:color="auto"/>
        <w:bottom w:val="none" w:sz="0" w:space="0" w:color="auto"/>
        <w:right w:val="none" w:sz="0" w:space="0" w:color="auto"/>
      </w:divBdr>
    </w:div>
    <w:div w:id="1447693042">
      <w:bodyDiv w:val="1"/>
      <w:marLeft w:val="0"/>
      <w:marRight w:val="0"/>
      <w:marTop w:val="0"/>
      <w:marBottom w:val="0"/>
      <w:divBdr>
        <w:top w:val="none" w:sz="0" w:space="0" w:color="auto"/>
        <w:left w:val="none" w:sz="0" w:space="0" w:color="auto"/>
        <w:bottom w:val="none" w:sz="0" w:space="0" w:color="auto"/>
        <w:right w:val="none" w:sz="0" w:space="0" w:color="auto"/>
      </w:divBdr>
    </w:div>
    <w:div w:id="1455712958">
      <w:bodyDiv w:val="1"/>
      <w:marLeft w:val="0"/>
      <w:marRight w:val="0"/>
      <w:marTop w:val="0"/>
      <w:marBottom w:val="0"/>
      <w:divBdr>
        <w:top w:val="none" w:sz="0" w:space="0" w:color="auto"/>
        <w:left w:val="none" w:sz="0" w:space="0" w:color="auto"/>
        <w:bottom w:val="none" w:sz="0" w:space="0" w:color="auto"/>
        <w:right w:val="none" w:sz="0" w:space="0" w:color="auto"/>
      </w:divBdr>
    </w:div>
    <w:div w:id="1471825256">
      <w:bodyDiv w:val="1"/>
      <w:marLeft w:val="0"/>
      <w:marRight w:val="0"/>
      <w:marTop w:val="0"/>
      <w:marBottom w:val="0"/>
      <w:divBdr>
        <w:top w:val="none" w:sz="0" w:space="0" w:color="auto"/>
        <w:left w:val="none" w:sz="0" w:space="0" w:color="auto"/>
        <w:bottom w:val="none" w:sz="0" w:space="0" w:color="auto"/>
        <w:right w:val="none" w:sz="0" w:space="0" w:color="auto"/>
      </w:divBdr>
    </w:div>
    <w:div w:id="1507553014">
      <w:bodyDiv w:val="1"/>
      <w:marLeft w:val="0"/>
      <w:marRight w:val="0"/>
      <w:marTop w:val="0"/>
      <w:marBottom w:val="0"/>
      <w:divBdr>
        <w:top w:val="none" w:sz="0" w:space="0" w:color="auto"/>
        <w:left w:val="none" w:sz="0" w:space="0" w:color="auto"/>
        <w:bottom w:val="none" w:sz="0" w:space="0" w:color="auto"/>
        <w:right w:val="none" w:sz="0" w:space="0" w:color="auto"/>
      </w:divBdr>
    </w:div>
    <w:div w:id="1516188168">
      <w:bodyDiv w:val="1"/>
      <w:marLeft w:val="0"/>
      <w:marRight w:val="0"/>
      <w:marTop w:val="0"/>
      <w:marBottom w:val="0"/>
      <w:divBdr>
        <w:top w:val="none" w:sz="0" w:space="0" w:color="auto"/>
        <w:left w:val="none" w:sz="0" w:space="0" w:color="auto"/>
        <w:bottom w:val="none" w:sz="0" w:space="0" w:color="auto"/>
        <w:right w:val="none" w:sz="0" w:space="0" w:color="auto"/>
      </w:divBdr>
    </w:div>
    <w:div w:id="1532494561">
      <w:bodyDiv w:val="1"/>
      <w:marLeft w:val="0"/>
      <w:marRight w:val="0"/>
      <w:marTop w:val="0"/>
      <w:marBottom w:val="0"/>
      <w:divBdr>
        <w:top w:val="none" w:sz="0" w:space="0" w:color="auto"/>
        <w:left w:val="none" w:sz="0" w:space="0" w:color="auto"/>
        <w:bottom w:val="none" w:sz="0" w:space="0" w:color="auto"/>
        <w:right w:val="none" w:sz="0" w:space="0" w:color="auto"/>
      </w:divBdr>
    </w:div>
    <w:div w:id="1564681962">
      <w:bodyDiv w:val="1"/>
      <w:marLeft w:val="0"/>
      <w:marRight w:val="0"/>
      <w:marTop w:val="0"/>
      <w:marBottom w:val="0"/>
      <w:divBdr>
        <w:top w:val="none" w:sz="0" w:space="0" w:color="auto"/>
        <w:left w:val="none" w:sz="0" w:space="0" w:color="auto"/>
        <w:bottom w:val="none" w:sz="0" w:space="0" w:color="auto"/>
        <w:right w:val="none" w:sz="0" w:space="0" w:color="auto"/>
      </w:divBdr>
    </w:div>
    <w:div w:id="1582055746">
      <w:bodyDiv w:val="1"/>
      <w:marLeft w:val="0"/>
      <w:marRight w:val="0"/>
      <w:marTop w:val="0"/>
      <w:marBottom w:val="0"/>
      <w:divBdr>
        <w:top w:val="none" w:sz="0" w:space="0" w:color="auto"/>
        <w:left w:val="none" w:sz="0" w:space="0" w:color="auto"/>
        <w:bottom w:val="none" w:sz="0" w:space="0" w:color="auto"/>
        <w:right w:val="none" w:sz="0" w:space="0" w:color="auto"/>
      </w:divBdr>
    </w:div>
    <w:div w:id="1584102335">
      <w:bodyDiv w:val="1"/>
      <w:marLeft w:val="0"/>
      <w:marRight w:val="0"/>
      <w:marTop w:val="0"/>
      <w:marBottom w:val="0"/>
      <w:divBdr>
        <w:top w:val="none" w:sz="0" w:space="0" w:color="auto"/>
        <w:left w:val="none" w:sz="0" w:space="0" w:color="auto"/>
        <w:bottom w:val="none" w:sz="0" w:space="0" w:color="auto"/>
        <w:right w:val="none" w:sz="0" w:space="0" w:color="auto"/>
      </w:divBdr>
    </w:div>
    <w:div w:id="1616205790">
      <w:bodyDiv w:val="1"/>
      <w:marLeft w:val="0"/>
      <w:marRight w:val="0"/>
      <w:marTop w:val="0"/>
      <w:marBottom w:val="0"/>
      <w:divBdr>
        <w:top w:val="none" w:sz="0" w:space="0" w:color="auto"/>
        <w:left w:val="none" w:sz="0" w:space="0" w:color="auto"/>
        <w:bottom w:val="none" w:sz="0" w:space="0" w:color="auto"/>
        <w:right w:val="none" w:sz="0" w:space="0" w:color="auto"/>
      </w:divBdr>
    </w:div>
    <w:div w:id="1650860868">
      <w:bodyDiv w:val="1"/>
      <w:marLeft w:val="0"/>
      <w:marRight w:val="0"/>
      <w:marTop w:val="0"/>
      <w:marBottom w:val="0"/>
      <w:divBdr>
        <w:top w:val="none" w:sz="0" w:space="0" w:color="auto"/>
        <w:left w:val="none" w:sz="0" w:space="0" w:color="auto"/>
        <w:bottom w:val="none" w:sz="0" w:space="0" w:color="auto"/>
        <w:right w:val="none" w:sz="0" w:space="0" w:color="auto"/>
      </w:divBdr>
    </w:div>
    <w:div w:id="1722633805">
      <w:bodyDiv w:val="1"/>
      <w:marLeft w:val="0"/>
      <w:marRight w:val="0"/>
      <w:marTop w:val="0"/>
      <w:marBottom w:val="0"/>
      <w:divBdr>
        <w:top w:val="none" w:sz="0" w:space="0" w:color="auto"/>
        <w:left w:val="none" w:sz="0" w:space="0" w:color="auto"/>
        <w:bottom w:val="none" w:sz="0" w:space="0" w:color="auto"/>
        <w:right w:val="none" w:sz="0" w:space="0" w:color="auto"/>
      </w:divBdr>
    </w:div>
    <w:div w:id="1743720899">
      <w:bodyDiv w:val="1"/>
      <w:marLeft w:val="0"/>
      <w:marRight w:val="0"/>
      <w:marTop w:val="0"/>
      <w:marBottom w:val="0"/>
      <w:divBdr>
        <w:top w:val="none" w:sz="0" w:space="0" w:color="auto"/>
        <w:left w:val="none" w:sz="0" w:space="0" w:color="auto"/>
        <w:bottom w:val="none" w:sz="0" w:space="0" w:color="auto"/>
        <w:right w:val="none" w:sz="0" w:space="0" w:color="auto"/>
      </w:divBdr>
    </w:div>
    <w:div w:id="1803957642">
      <w:bodyDiv w:val="1"/>
      <w:marLeft w:val="0"/>
      <w:marRight w:val="0"/>
      <w:marTop w:val="0"/>
      <w:marBottom w:val="0"/>
      <w:divBdr>
        <w:top w:val="none" w:sz="0" w:space="0" w:color="auto"/>
        <w:left w:val="none" w:sz="0" w:space="0" w:color="auto"/>
        <w:bottom w:val="none" w:sz="0" w:space="0" w:color="auto"/>
        <w:right w:val="none" w:sz="0" w:space="0" w:color="auto"/>
      </w:divBdr>
    </w:div>
    <w:div w:id="1813785557">
      <w:bodyDiv w:val="1"/>
      <w:marLeft w:val="0"/>
      <w:marRight w:val="0"/>
      <w:marTop w:val="0"/>
      <w:marBottom w:val="0"/>
      <w:divBdr>
        <w:top w:val="none" w:sz="0" w:space="0" w:color="auto"/>
        <w:left w:val="none" w:sz="0" w:space="0" w:color="auto"/>
        <w:bottom w:val="none" w:sz="0" w:space="0" w:color="auto"/>
        <w:right w:val="none" w:sz="0" w:space="0" w:color="auto"/>
      </w:divBdr>
    </w:div>
    <w:div w:id="1871990169">
      <w:bodyDiv w:val="1"/>
      <w:marLeft w:val="0"/>
      <w:marRight w:val="0"/>
      <w:marTop w:val="0"/>
      <w:marBottom w:val="0"/>
      <w:divBdr>
        <w:top w:val="none" w:sz="0" w:space="0" w:color="auto"/>
        <w:left w:val="none" w:sz="0" w:space="0" w:color="auto"/>
        <w:bottom w:val="none" w:sz="0" w:space="0" w:color="auto"/>
        <w:right w:val="none" w:sz="0" w:space="0" w:color="auto"/>
      </w:divBdr>
    </w:div>
    <w:div w:id="1895658429">
      <w:bodyDiv w:val="1"/>
      <w:marLeft w:val="0"/>
      <w:marRight w:val="0"/>
      <w:marTop w:val="0"/>
      <w:marBottom w:val="0"/>
      <w:divBdr>
        <w:top w:val="none" w:sz="0" w:space="0" w:color="auto"/>
        <w:left w:val="none" w:sz="0" w:space="0" w:color="auto"/>
        <w:bottom w:val="none" w:sz="0" w:space="0" w:color="auto"/>
        <w:right w:val="none" w:sz="0" w:space="0" w:color="auto"/>
      </w:divBdr>
    </w:div>
    <w:div w:id="1926718312">
      <w:bodyDiv w:val="1"/>
      <w:marLeft w:val="0"/>
      <w:marRight w:val="0"/>
      <w:marTop w:val="0"/>
      <w:marBottom w:val="0"/>
      <w:divBdr>
        <w:top w:val="none" w:sz="0" w:space="0" w:color="auto"/>
        <w:left w:val="none" w:sz="0" w:space="0" w:color="auto"/>
        <w:bottom w:val="none" w:sz="0" w:space="0" w:color="auto"/>
        <w:right w:val="none" w:sz="0" w:space="0" w:color="auto"/>
      </w:divBdr>
      <w:divsChild>
        <w:div w:id="94598645">
          <w:marLeft w:val="0"/>
          <w:marRight w:val="0"/>
          <w:marTop w:val="0"/>
          <w:marBottom w:val="0"/>
          <w:divBdr>
            <w:top w:val="none" w:sz="0" w:space="0" w:color="auto"/>
            <w:left w:val="none" w:sz="0" w:space="0" w:color="auto"/>
            <w:bottom w:val="none" w:sz="0" w:space="0" w:color="auto"/>
            <w:right w:val="none" w:sz="0" w:space="0" w:color="auto"/>
          </w:divBdr>
        </w:div>
        <w:div w:id="493565915">
          <w:marLeft w:val="0"/>
          <w:marRight w:val="0"/>
          <w:marTop w:val="0"/>
          <w:marBottom w:val="0"/>
          <w:divBdr>
            <w:top w:val="none" w:sz="0" w:space="0" w:color="auto"/>
            <w:left w:val="none" w:sz="0" w:space="0" w:color="auto"/>
            <w:bottom w:val="none" w:sz="0" w:space="0" w:color="auto"/>
            <w:right w:val="none" w:sz="0" w:space="0" w:color="auto"/>
          </w:divBdr>
        </w:div>
        <w:div w:id="593441652">
          <w:marLeft w:val="0"/>
          <w:marRight w:val="0"/>
          <w:marTop w:val="0"/>
          <w:marBottom w:val="0"/>
          <w:divBdr>
            <w:top w:val="none" w:sz="0" w:space="0" w:color="auto"/>
            <w:left w:val="none" w:sz="0" w:space="0" w:color="auto"/>
            <w:bottom w:val="none" w:sz="0" w:space="0" w:color="auto"/>
            <w:right w:val="none" w:sz="0" w:space="0" w:color="auto"/>
          </w:divBdr>
        </w:div>
        <w:div w:id="731078344">
          <w:marLeft w:val="0"/>
          <w:marRight w:val="0"/>
          <w:marTop w:val="0"/>
          <w:marBottom w:val="0"/>
          <w:divBdr>
            <w:top w:val="none" w:sz="0" w:space="0" w:color="auto"/>
            <w:left w:val="none" w:sz="0" w:space="0" w:color="auto"/>
            <w:bottom w:val="none" w:sz="0" w:space="0" w:color="auto"/>
            <w:right w:val="none" w:sz="0" w:space="0" w:color="auto"/>
          </w:divBdr>
        </w:div>
        <w:div w:id="962424210">
          <w:marLeft w:val="0"/>
          <w:marRight w:val="0"/>
          <w:marTop w:val="0"/>
          <w:marBottom w:val="0"/>
          <w:divBdr>
            <w:top w:val="none" w:sz="0" w:space="0" w:color="auto"/>
            <w:left w:val="none" w:sz="0" w:space="0" w:color="auto"/>
            <w:bottom w:val="none" w:sz="0" w:space="0" w:color="auto"/>
            <w:right w:val="none" w:sz="0" w:space="0" w:color="auto"/>
          </w:divBdr>
        </w:div>
        <w:div w:id="1110126603">
          <w:marLeft w:val="0"/>
          <w:marRight w:val="0"/>
          <w:marTop w:val="0"/>
          <w:marBottom w:val="0"/>
          <w:divBdr>
            <w:top w:val="none" w:sz="0" w:space="0" w:color="auto"/>
            <w:left w:val="none" w:sz="0" w:space="0" w:color="auto"/>
            <w:bottom w:val="none" w:sz="0" w:space="0" w:color="auto"/>
            <w:right w:val="none" w:sz="0" w:space="0" w:color="auto"/>
          </w:divBdr>
        </w:div>
        <w:div w:id="1359428741">
          <w:marLeft w:val="0"/>
          <w:marRight w:val="0"/>
          <w:marTop w:val="0"/>
          <w:marBottom w:val="0"/>
          <w:divBdr>
            <w:top w:val="none" w:sz="0" w:space="0" w:color="auto"/>
            <w:left w:val="none" w:sz="0" w:space="0" w:color="auto"/>
            <w:bottom w:val="none" w:sz="0" w:space="0" w:color="auto"/>
            <w:right w:val="none" w:sz="0" w:space="0" w:color="auto"/>
          </w:divBdr>
        </w:div>
        <w:div w:id="1689257465">
          <w:marLeft w:val="0"/>
          <w:marRight w:val="0"/>
          <w:marTop w:val="0"/>
          <w:marBottom w:val="0"/>
          <w:divBdr>
            <w:top w:val="none" w:sz="0" w:space="0" w:color="auto"/>
            <w:left w:val="none" w:sz="0" w:space="0" w:color="auto"/>
            <w:bottom w:val="none" w:sz="0" w:space="0" w:color="auto"/>
            <w:right w:val="none" w:sz="0" w:space="0" w:color="auto"/>
          </w:divBdr>
        </w:div>
      </w:divsChild>
    </w:div>
    <w:div w:id="1972900226">
      <w:bodyDiv w:val="1"/>
      <w:marLeft w:val="0"/>
      <w:marRight w:val="0"/>
      <w:marTop w:val="0"/>
      <w:marBottom w:val="0"/>
      <w:divBdr>
        <w:top w:val="none" w:sz="0" w:space="0" w:color="auto"/>
        <w:left w:val="none" w:sz="0" w:space="0" w:color="auto"/>
        <w:bottom w:val="none" w:sz="0" w:space="0" w:color="auto"/>
        <w:right w:val="none" w:sz="0" w:space="0" w:color="auto"/>
      </w:divBdr>
    </w:div>
    <w:div w:id="2005817342">
      <w:bodyDiv w:val="1"/>
      <w:marLeft w:val="0"/>
      <w:marRight w:val="0"/>
      <w:marTop w:val="0"/>
      <w:marBottom w:val="0"/>
      <w:divBdr>
        <w:top w:val="none" w:sz="0" w:space="0" w:color="auto"/>
        <w:left w:val="none" w:sz="0" w:space="0" w:color="auto"/>
        <w:bottom w:val="none" w:sz="0" w:space="0" w:color="auto"/>
        <w:right w:val="none" w:sz="0" w:space="0" w:color="auto"/>
      </w:divBdr>
    </w:div>
    <w:div w:id="2009088532">
      <w:bodyDiv w:val="1"/>
      <w:marLeft w:val="0"/>
      <w:marRight w:val="0"/>
      <w:marTop w:val="0"/>
      <w:marBottom w:val="0"/>
      <w:divBdr>
        <w:top w:val="none" w:sz="0" w:space="0" w:color="auto"/>
        <w:left w:val="none" w:sz="0" w:space="0" w:color="auto"/>
        <w:bottom w:val="none" w:sz="0" w:space="0" w:color="auto"/>
        <w:right w:val="none" w:sz="0" w:space="0" w:color="auto"/>
      </w:divBdr>
    </w:div>
    <w:div w:id="2068334445">
      <w:bodyDiv w:val="1"/>
      <w:marLeft w:val="0"/>
      <w:marRight w:val="0"/>
      <w:marTop w:val="0"/>
      <w:marBottom w:val="0"/>
      <w:divBdr>
        <w:top w:val="none" w:sz="0" w:space="0" w:color="auto"/>
        <w:left w:val="none" w:sz="0" w:space="0" w:color="auto"/>
        <w:bottom w:val="none" w:sz="0" w:space="0" w:color="auto"/>
        <w:right w:val="none" w:sz="0" w:space="0" w:color="auto"/>
      </w:divBdr>
    </w:div>
    <w:div w:id="2074038199">
      <w:bodyDiv w:val="1"/>
      <w:marLeft w:val="0"/>
      <w:marRight w:val="0"/>
      <w:marTop w:val="0"/>
      <w:marBottom w:val="0"/>
      <w:divBdr>
        <w:top w:val="none" w:sz="0" w:space="0" w:color="auto"/>
        <w:left w:val="none" w:sz="0" w:space="0" w:color="auto"/>
        <w:bottom w:val="none" w:sz="0" w:space="0" w:color="auto"/>
        <w:right w:val="none" w:sz="0" w:space="0" w:color="auto"/>
      </w:divBdr>
    </w:div>
    <w:div w:id="2075621612">
      <w:bodyDiv w:val="1"/>
      <w:marLeft w:val="0"/>
      <w:marRight w:val="0"/>
      <w:marTop w:val="0"/>
      <w:marBottom w:val="0"/>
      <w:divBdr>
        <w:top w:val="none" w:sz="0" w:space="0" w:color="auto"/>
        <w:left w:val="none" w:sz="0" w:space="0" w:color="auto"/>
        <w:bottom w:val="none" w:sz="0" w:space="0" w:color="auto"/>
        <w:right w:val="none" w:sz="0" w:space="0" w:color="auto"/>
      </w:divBdr>
    </w:div>
    <w:div w:id="2092894582">
      <w:bodyDiv w:val="1"/>
      <w:marLeft w:val="0"/>
      <w:marRight w:val="0"/>
      <w:marTop w:val="0"/>
      <w:marBottom w:val="0"/>
      <w:divBdr>
        <w:top w:val="none" w:sz="0" w:space="0" w:color="auto"/>
        <w:left w:val="none" w:sz="0" w:space="0" w:color="auto"/>
        <w:bottom w:val="none" w:sz="0" w:space="0" w:color="auto"/>
        <w:right w:val="none" w:sz="0" w:space="0" w:color="auto"/>
      </w:divBdr>
    </w:div>
    <w:div w:id="2127842944">
      <w:bodyDiv w:val="1"/>
      <w:marLeft w:val="0"/>
      <w:marRight w:val="0"/>
      <w:marTop w:val="0"/>
      <w:marBottom w:val="0"/>
      <w:divBdr>
        <w:top w:val="none" w:sz="0" w:space="0" w:color="auto"/>
        <w:left w:val="none" w:sz="0" w:space="0" w:color="auto"/>
        <w:bottom w:val="none" w:sz="0" w:space="0" w:color="auto"/>
        <w:right w:val="none" w:sz="0" w:space="0" w:color="auto"/>
      </w:divBdr>
      <w:divsChild>
        <w:div w:id="587465424">
          <w:marLeft w:val="720"/>
          <w:marRight w:val="0"/>
          <w:marTop w:val="0"/>
          <w:marBottom w:val="0"/>
          <w:divBdr>
            <w:top w:val="none" w:sz="0" w:space="0" w:color="auto"/>
            <w:left w:val="none" w:sz="0" w:space="0" w:color="auto"/>
            <w:bottom w:val="none" w:sz="0" w:space="0" w:color="auto"/>
            <w:right w:val="none" w:sz="0" w:space="0" w:color="auto"/>
          </w:divBdr>
        </w:div>
      </w:divsChild>
    </w:div>
    <w:div w:id="2132362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117" Type="http://schemas.microsoft.com/office/2007/relationships/stylesWithEffects" Target="stylesWithEffects.xml"/><Relationship Id="rId21" Type="http://schemas.openxmlformats.org/officeDocument/2006/relationships/footer" Target="footer5.xml"/><Relationship Id="rId42" Type="http://schemas.openxmlformats.org/officeDocument/2006/relationships/chart" Target="charts/chart1.xml"/><Relationship Id="rId47" Type="http://schemas.openxmlformats.org/officeDocument/2006/relationships/image" Target="media/image19.png"/><Relationship Id="rId63" Type="http://schemas.openxmlformats.org/officeDocument/2006/relationships/image" Target="media/image29.jpeg"/><Relationship Id="rId68" Type="http://schemas.openxmlformats.org/officeDocument/2006/relationships/chart" Target="charts/chart8.xml"/><Relationship Id="rId84" Type="http://schemas.openxmlformats.org/officeDocument/2006/relationships/image" Target="media/image38.jpeg"/><Relationship Id="rId89" Type="http://schemas.openxmlformats.org/officeDocument/2006/relationships/footer" Target="footer13.xml"/><Relationship Id="rId112" Type="http://schemas.openxmlformats.org/officeDocument/2006/relationships/footer" Target="footer22.xml"/><Relationship Id="rId16" Type="http://schemas.openxmlformats.org/officeDocument/2006/relationships/footer" Target="footer3.xml"/><Relationship Id="rId107" Type="http://schemas.openxmlformats.org/officeDocument/2006/relationships/footer" Target="footer20.xml"/><Relationship Id="rId11" Type="http://schemas.openxmlformats.org/officeDocument/2006/relationships/footer" Target="footer2.xml"/><Relationship Id="rId24" Type="http://schemas.openxmlformats.org/officeDocument/2006/relationships/hyperlink" Target="http://rzeszow.rdos.gov.pl/files/artykuly/21055/WPN_6321_1_3_2014_MC_1.pdf" TargetMode="External"/><Relationship Id="rId32" Type="http://schemas.openxmlformats.org/officeDocument/2006/relationships/image" Target="media/image6.png"/><Relationship Id="rId37" Type="http://schemas.openxmlformats.org/officeDocument/2006/relationships/hyperlink" Target="http://isap.sejm.gov.pl/DetailsServlet?id=WDU20160000672" TargetMode="External"/><Relationship Id="rId40" Type="http://schemas.openxmlformats.org/officeDocument/2006/relationships/image" Target="media/image13.jpeg"/><Relationship Id="rId45" Type="http://schemas.openxmlformats.org/officeDocument/2006/relationships/image" Target="media/image17.png"/><Relationship Id="rId53" Type="http://schemas.openxmlformats.org/officeDocument/2006/relationships/footer" Target="footer10.xml"/><Relationship Id="rId58" Type="http://schemas.openxmlformats.org/officeDocument/2006/relationships/image" Target="media/image27.jpeg"/><Relationship Id="rId66" Type="http://schemas.openxmlformats.org/officeDocument/2006/relationships/chart" Target="charts/chart6.xml"/><Relationship Id="rId74" Type="http://schemas.openxmlformats.org/officeDocument/2006/relationships/hyperlink" Target="http://isap.sejm.gov.pl/DetailsServlet?id=WDU20070750493" TargetMode="External"/><Relationship Id="rId79" Type="http://schemas.openxmlformats.org/officeDocument/2006/relationships/image" Target="media/image34.jpeg"/><Relationship Id="rId87" Type="http://schemas.openxmlformats.org/officeDocument/2006/relationships/footer" Target="footer12.xml"/><Relationship Id="rId102" Type="http://schemas.openxmlformats.org/officeDocument/2006/relationships/hyperlink" Target="http://rot.podkarpackie.pl/images/assets/files/bazawiedzy/opracowania_wlasne/Specjalizacje-2016.pdf" TargetMode="External"/><Relationship Id="rId110" Type="http://schemas.openxmlformats.org/officeDocument/2006/relationships/image" Target="media/image40.jpeg"/><Relationship Id="rId115"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chart" Target="charts/chart3.xml"/><Relationship Id="rId82" Type="http://schemas.openxmlformats.org/officeDocument/2006/relationships/image" Target="media/image37.jpeg"/><Relationship Id="rId90" Type="http://schemas.openxmlformats.org/officeDocument/2006/relationships/header" Target="header10.xml"/><Relationship Id="rId95" Type="http://schemas.openxmlformats.org/officeDocument/2006/relationships/footer" Target="footer17.xml"/><Relationship Id="rId19" Type="http://schemas.openxmlformats.org/officeDocument/2006/relationships/header" Target="header2.xml"/><Relationship Id="rId14" Type="http://schemas.openxmlformats.org/officeDocument/2006/relationships/oleObject" Target="embeddings/oleObject1.bin"/><Relationship Id="rId22" Type="http://schemas.openxmlformats.org/officeDocument/2006/relationships/hyperlink" Target="http://www.podkarpackie.pl/index.php/rozwoj-regionalny/programy/blekitny-san/4669-zarzad-wojewodztwa-podkarpackiego-przyjal-uzasadnienie-i-podsumowanie-dotyczace-oceny-oddzialywania-na-srodowisko-programu-strategicznego-blekitny-san" TargetMode="External"/><Relationship Id="rId27" Type="http://schemas.openxmlformats.org/officeDocument/2006/relationships/footer" Target="footer6.xml"/><Relationship Id="rId30" Type="http://schemas.openxmlformats.org/officeDocument/2006/relationships/header" Target="header7.xml"/><Relationship Id="rId35" Type="http://schemas.openxmlformats.org/officeDocument/2006/relationships/image" Target="media/image9.png"/><Relationship Id="rId43" Type="http://schemas.openxmlformats.org/officeDocument/2006/relationships/image" Target="media/image15.png"/><Relationship Id="rId48" Type="http://schemas.openxmlformats.org/officeDocument/2006/relationships/image" Target="media/image20.png"/><Relationship Id="rId56" Type="http://schemas.openxmlformats.org/officeDocument/2006/relationships/image" Target="media/image25.png"/><Relationship Id="rId64" Type="http://schemas.openxmlformats.org/officeDocument/2006/relationships/image" Target="media/image30.jpeg"/><Relationship Id="rId69" Type="http://schemas.openxmlformats.org/officeDocument/2006/relationships/chart" Target="charts/chart9.xml"/><Relationship Id="rId77" Type="http://schemas.openxmlformats.org/officeDocument/2006/relationships/hyperlink" Target="http://www.ekologia.pl/wiedza/slowniki/leksykon-ekologii-i-ochrony-srodowiska/mikroklimat" TargetMode="External"/><Relationship Id="rId100" Type="http://schemas.openxmlformats.org/officeDocument/2006/relationships/hyperlink" Target="http://www.podkarpackie.pl/index.php/rozwoj-regionalny/programy/program-dla-bieszczad/4668-zarzad-wojewodztwa-podkarpackiego-przyjal-uzasadnienie-i-podsumowanie-dotyczace-oceny-oddzialywania-na-srodowisko-programu-strategicznego-rozwoju-bieszczad" TargetMode="External"/><Relationship Id="rId105" Type="http://schemas.openxmlformats.org/officeDocument/2006/relationships/hyperlink" Target="http://www.ewt.gov.pl/strony/o-programach/dokumenty/program-wspolpracy-interreg-europa/" TargetMode="External"/><Relationship Id="rId113" Type="http://schemas.openxmlformats.org/officeDocument/2006/relationships/footer" Target="footer23.xml"/><Relationship Id="rId8" Type="http://schemas.openxmlformats.org/officeDocument/2006/relationships/endnotes" Target="endnotes.xml"/><Relationship Id="rId51" Type="http://schemas.openxmlformats.org/officeDocument/2006/relationships/header" Target="header8.xml"/><Relationship Id="rId72" Type="http://schemas.openxmlformats.org/officeDocument/2006/relationships/image" Target="media/image33.jpeg"/><Relationship Id="rId80" Type="http://schemas.openxmlformats.org/officeDocument/2006/relationships/image" Target="media/image35.png"/><Relationship Id="rId85" Type="http://schemas.openxmlformats.org/officeDocument/2006/relationships/image" Target="media/image39.jpeg"/><Relationship Id="rId93" Type="http://schemas.openxmlformats.org/officeDocument/2006/relationships/header" Target="header11.xml"/><Relationship Id="rId98" Type="http://schemas.openxmlformats.org/officeDocument/2006/relationships/footer" Target="footer19.xml"/><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header" Target="header1.xml"/><Relationship Id="rId25" Type="http://schemas.openxmlformats.org/officeDocument/2006/relationships/header" Target="header4.xml"/><Relationship Id="rId33" Type="http://schemas.openxmlformats.org/officeDocument/2006/relationships/image" Target="media/image7.png"/><Relationship Id="rId38" Type="http://schemas.openxmlformats.org/officeDocument/2006/relationships/image" Target="media/image11.jpeg"/><Relationship Id="rId46" Type="http://schemas.openxmlformats.org/officeDocument/2006/relationships/image" Target="media/image18.jpeg"/><Relationship Id="rId59" Type="http://schemas.openxmlformats.org/officeDocument/2006/relationships/image" Target="media/image28.jpeg"/><Relationship Id="rId67" Type="http://schemas.openxmlformats.org/officeDocument/2006/relationships/chart" Target="charts/chart7.xml"/><Relationship Id="rId103" Type="http://schemas.openxmlformats.org/officeDocument/2006/relationships/hyperlink" Target="http://www.fundusze.podkarpackie.pl/index.php/rpowp-2014-2020/media-o-funduszach/919-program-inteligentny-rozwoj" TargetMode="External"/><Relationship Id="rId108" Type="http://schemas.openxmlformats.org/officeDocument/2006/relationships/header" Target="header14.xml"/><Relationship Id="rId116" Type="http://schemas.openxmlformats.org/officeDocument/2006/relationships/theme" Target="theme/theme1.xml"/><Relationship Id="rId20" Type="http://schemas.openxmlformats.org/officeDocument/2006/relationships/header" Target="header3.xml"/><Relationship Id="rId41" Type="http://schemas.openxmlformats.org/officeDocument/2006/relationships/image" Target="media/image14.jpeg"/><Relationship Id="rId54" Type="http://schemas.openxmlformats.org/officeDocument/2006/relationships/image" Target="media/image23.png"/><Relationship Id="rId62" Type="http://schemas.openxmlformats.org/officeDocument/2006/relationships/chart" Target="charts/chart4.xml"/><Relationship Id="rId70" Type="http://schemas.openxmlformats.org/officeDocument/2006/relationships/image" Target="media/image31.png"/><Relationship Id="rId75" Type="http://schemas.openxmlformats.org/officeDocument/2006/relationships/hyperlink" Target="http://wiedza.ekologia.pl/zanieczyszczenia/Zanieczyszczenia-gleby-jak-skazic-zywnosc,11032.html" TargetMode="External"/><Relationship Id="rId83" Type="http://schemas.openxmlformats.org/officeDocument/2006/relationships/hyperlink" Target="http://isap.sejm.gov.pl/DetailsServlet?id=WDU20160001131&amp;min=1" TargetMode="External"/><Relationship Id="rId88" Type="http://schemas.openxmlformats.org/officeDocument/2006/relationships/header" Target="header9.xml"/><Relationship Id="rId91" Type="http://schemas.openxmlformats.org/officeDocument/2006/relationships/footer" Target="footer14.xml"/><Relationship Id="rId96" Type="http://schemas.openxmlformats.org/officeDocument/2006/relationships/header" Target="header12.xml"/><Relationship Id="rId111" Type="http://schemas.openxmlformats.org/officeDocument/2006/relationships/header" Target="header1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hyperlink" Target="http://www.podkarpackie.pl/index.php/rozwoj-regionalny/programy/program-dla-bieszczad/4668-zarzad-wojewodztwa-podkarpackiego-przyjal-uzasadnienie-i-podsumowanie-dotyczace-oceny-oddzialywania-na-srodowisko-programu-strategicznego-rozwoju-bieszczad" TargetMode="External"/><Relationship Id="rId28" Type="http://schemas.openxmlformats.org/officeDocument/2006/relationships/header" Target="header6.xml"/><Relationship Id="rId36" Type="http://schemas.openxmlformats.org/officeDocument/2006/relationships/image" Target="media/image10.png"/><Relationship Id="rId49" Type="http://schemas.openxmlformats.org/officeDocument/2006/relationships/image" Target="media/image21.png"/><Relationship Id="rId57" Type="http://schemas.openxmlformats.org/officeDocument/2006/relationships/image" Target="media/image26.jpeg"/><Relationship Id="rId106" Type="http://schemas.openxmlformats.org/officeDocument/2006/relationships/header" Target="header13.xml"/><Relationship Id="rId114" Type="http://schemas.openxmlformats.org/officeDocument/2006/relationships/image" Target="media/image41.jpeg"/><Relationship Id="rId10" Type="http://schemas.openxmlformats.org/officeDocument/2006/relationships/footer" Target="footer1.xml"/><Relationship Id="rId31" Type="http://schemas.openxmlformats.org/officeDocument/2006/relationships/footer" Target="footer8.xml"/><Relationship Id="rId44" Type="http://schemas.openxmlformats.org/officeDocument/2006/relationships/image" Target="media/image16.png"/><Relationship Id="rId52" Type="http://schemas.openxmlformats.org/officeDocument/2006/relationships/footer" Target="footer9.xml"/><Relationship Id="rId60" Type="http://schemas.openxmlformats.org/officeDocument/2006/relationships/chart" Target="charts/chart2.xml"/><Relationship Id="rId65" Type="http://schemas.openxmlformats.org/officeDocument/2006/relationships/chart" Target="charts/chart5.xml"/><Relationship Id="rId73" Type="http://schemas.openxmlformats.org/officeDocument/2006/relationships/hyperlink" Target="http://isap.sejm.gov.pl/DetailsServlet?id=WDU20010620627" TargetMode="External"/><Relationship Id="rId78" Type="http://schemas.openxmlformats.org/officeDocument/2006/relationships/chart" Target="charts/chart10.xml"/><Relationship Id="rId81" Type="http://schemas.openxmlformats.org/officeDocument/2006/relationships/image" Target="media/image36.jpeg"/><Relationship Id="rId86" Type="http://schemas.openxmlformats.org/officeDocument/2006/relationships/footer" Target="footer11.xml"/><Relationship Id="rId94" Type="http://schemas.openxmlformats.org/officeDocument/2006/relationships/footer" Target="footer16.xml"/><Relationship Id="rId99" Type="http://schemas.openxmlformats.org/officeDocument/2006/relationships/hyperlink" Target="http://www.fundusze.podkarpackie.pl/index.php/rpowp-2014-2020/media-o-funduszach/919-program-inteligentny-rozwoj" TargetMode="External"/><Relationship Id="rId101" Type="http://schemas.openxmlformats.org/officeDocument/2006/relationships/hyperlink" Target="http://www.podkarpackie.pl/index.php/rozwoj-regionalny/programy/blekitny-san/4669-zarzad-wojewodztwa-podkarpackiego-przyjal-uzasadnienie-i-podsumowanie-dotyczace-oceny-oddzialywania-na-srodowisko-programu-strategicznego-blekitny-san" TargetMode="Externa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3.wmf"/><Relationship Id="rId18" Type="http://schemas.openxmlformats.org/officeDocument/2006/relationships/footer" Target="footer4.xml"/><Relationship Id="rId39" Type="http://schemas.openxmlformats.org/officeDocument/2006/relationships/image" Target="media/image12.jpeg"/><Relationship Id="rId109" Type="http://schemas.openxmlformats.org/officeDocument/2006/relationships/footer" Target="footer21.xml"/><Relationship Id="rId34" Type="http://schemas.openxmlformats.org/officeDocument/2006/relationships/image" Target="media/image8.png"/><Relationship Id="rId50" Type="http://schemas.openxmlformats.org/officeDocument/2006/relationships/image" Target="media/image22.jpeg"/><Relationship Id="rId55" Type="http://schemas.openxmlformats.org/officeDocument/2006/relationships/image" Target="media/image24.png"/><Relationship Id="rId76" Type="http://schemas.openxmlformats.org/officeDocument/2006/relationships/hyperlink" Target="http://www.ekologia.pl/wiedza/slowniki/leksykon-ekologii-i-ochrony-srodowiska/krajobraz" TargetMode="External"/><Relationship Id="rId97" Type="http://schemas.openxmlformats.org/officeDocument/2006/relationships/footer" Target="footer18.xml"/><Relationship Id="rId104" Type="http://schemas.openxmlformats.org/officeDocument/2006/relationships/hyperlink" Target="http://www.ewt.gov.pl/media/16228/BSR_PL_12_2015.pdf" TargetMode="External"/><Relationship Id="rId7" Type="http://schemas.openxmlformats.org/officeDocument/2006/relationships/footnotes" Target="footnotes.xml"/><Relationship Id="rId71" Type="http://schemas.openxmlformats.org/officeDocument/2006/relationships/image" Target="media/image32.jpeg"/><Relationship Id="rId92" Type="http://schemas.openxmlformats.org/officeDocument/2006/relationships/footer" Target="footer15.xml"/><Relationship Id="rId2" Type="http://schemas.openxmlformats.org/officeDocument/2006/relationships/customXml" Target="../customXml/item2.xml"/><Relationship Id="rId29" Type="http://schemas.openxmlformats.org/officeDocument/2006/relationships/footer" Target="footer7.xml"/></Relationships>
</file>

<file path=word/_rels/footer7.xml.rels><?xml version="1.0" encoding="UTF-8" standalone="yes"?>
<Relationships xmlns="http://schemas.openxmlformats.org/package/2006/relationships"><Relationship Id="rId2" Type="http://schemas.openxmlformats.org/officeDocument/2006/relationships/package" Target="embeddings/Dokument_programu_Microsoft_Office_Word1.docx"/><Relationship Id="rId1" Type="http://schemas.openxmlformats.org/officeDocument/2006/relationships/image" Target="media/image5.emf"/></Relationships>
</file>

<file path=word/_rels/footnotes.xml.rels><?xml version="1.0" encoding="UTF-8" standalone="yes"?>
<Relationships xmlns="http://schemas.openxmlformats.org/package/2006/relationships"><Relationship Id="rId3" Type="http://schemas.openxmlformats.org/officeDocument/2006/relationships/hyperlink" Target="http://bip.rzeszow.rdos.gov.pl/rejestry-form-ochrony-przyrody-w-woj-podkarpackim" TargetMode="External"/><Relationship Id="rId2" Type="http://schemas.openxmlformats.org/officeDocument/2006/relationships/hyperlink" Target="http://isap.sejm.gov.pl/DetailsServlet?id=WDU20150000469&amp;min=1" TargetMode="External"/><Relationship Id="rId1" Type="http://schemas.openxmlformats.org/officeDocument/2006/relationships/hyperlink" Target="https://mswia.gov.pl/" TargetMode="External"/><Relationship Id="rId6" Type="http://schemas.openxmlformats.org/officeDocument/2006/relationships/hyperlink" Target="http://www.npl.ibles.pl/" TargetMode="External"/><Relationship Id="rId5" Type="http://schemas.openxmlformats.org/officeDocument/2006/relationships/hyperlink" Target="http://isap.sejm.gov.pl/DetailsServlet?id=WDU20150002100&amp;min=1" TargetMode="External"/><Relationship Id="rId4" Type="http://schemas.openxmlformats.org/officeDocument/2006/relationships/hyperlink" Target="http://bip.rzeszow.rdos.gov.pl/rejestry-form-ochrony-przyrody-w-woj-podkarpackim"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Arkusz_programu_Microsoft_Office_Excel2.xlsx"/></Relationships>
</file>

<file path=word/charts/_rels/chart10.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rodzina\Pulpit\wykresy.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Dariusz%20Gierlak\Desktop\Documents\Dokumenty%20robocze\PO&#346;\wykresy.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Dariusz%20Gierlak\Desktop\Documents\Dokumenty%20robocze\PO&#346;\wykresy.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Arkusz_programu_Microsoft_Office_Excel3.xlsx"/></Relationships>
</file>

<file path=word/charts/_rels/chart8.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Arkusz_programu_Microsoft_Office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style val="43"/>
  <c:chart>
    <c:autoTitleDeleted val="1"/>
    <c:view3D>
      <c:rotX val="30"/>
      <c:perspective val="30"/>
    </c:view3D>
    <c:plotArea>
      <c:layout>
        <c:manualLayout>
          <c:layoutTarget val="inner"/>
          <c:xMode val="edge"/>
          <c:yMode val="edge"/>
          <c:x val="0.2528136289236908"/>
          <c:y val="3.3600033866734652E-3"/>
          <c:w val="0.57014266205654185"/>
          <c:h val="0.82661332655998665"/>
        </c:manualLayout>
      </c:layout>
      <c:pie3DChart>
        <c:varyColors val="1"/>
        <c:ser>
          <c:idx val="0"/>
          <c:order val="0"/>
          <c:tx>
            <c:strRef>
              <c:f>Arkusz1!$F$1</c:f>
              <c:strCache>
                <c:ptCount val="1"/>
              </c:strCache>
            </c:strRef>
          </c:tx>
          <c:dLbls>
            <c:dLbl>
              <c:idx val="0"/>
              <c:tx>
                <c:rich>
                  <a:bodyPr/>
                  <a:lstStyle/>
                  <a:p>
                    <a:r>
                      <a:rPr lang="en-US">
                        <a:solidFill>
                          <a:sysClr val="windowText" lastClr="000000"/>
                        </a:solidFill>
                      </a:rPr>
                      <a:t>168,3</a:t>
                    </a:r>
                  </a:p>
                  <a:p>
                    <a:r>
                      <a:rPr lang="en-US">
                        <a:solidFill>
                          <a:sysClr val="windowText" lastClr="000000"/>
                        </a:solidFill>
                      </a:rPr>
                      <a:t>(63,1%)</a:t>
                    </a:r>
                    <a:endParaRPr lang="en-US"/>
                  </a:p>
                </c:rich>
              </c:tx>
              <c:showVal val="1"/>
              <c:showPercent val="1"/>
              <c:extLst>
                <c:ext xmlns:c15="http://schemas.microsoft.com/office/drawing/2012/chart" uri="{CE6537A1-D6FC-4f65-9D91-7224C49458BB}"/>
              </c:extLst>
            </c:dLbl>
            <c:dLbl>
              <c:idx val="1"/>
              <c:tx>
                <c:rich>
                  <a:bodyPr/>
                  <a:lstStyle/>
                  <a:p>
                    <a:r>
                      <a:rPr lang="en-US">
                        <a:solidFill>
                          <a:sysClr val="windowText" lastClr="000000"/>
                        </a:solidFill>
                      </a:rPr>
                      <a:t>35,8</a:t>
                    </a:r>
                  </a:p>
                  <a:p>
                    <a:r>
                      <a:rPr lang="en-US">
                        <a:solidFill>
                          <a:sysClr val="windowText" lastClr="000000"/>
                        </a:solidFill>
                      </a:rPr>
                      <a:t>(13,4%)</a:t>
                    </a:r>
                    <a:endParaRPr lang="en-US"/>
                  </a:p>
                </c:rich>
              </c:tx>
              <c:showVal val="1"/>
              <c:showPercent val="1"/>
              <c:extLst>
                <c:ext xmlns:c15="http://schemas.microsoft.com/office/drawing/2012/chart" uri="{CE6537A1-D6FC-4f65-9D91-7224C49458BB}"/>
              </c:extLst>
            </c:dLbl>
            <c:dLbl>
              <c:idx val="2"/>
              <c:tx>
                <c:rich>
                  <a:bodyPr/>
                  <a:lstStyle/>
                  <a:p>
                    <a:r>
                      <a:rPr lang="en-US">
                        <a:solidFill>
                          <a:sysClr val="windowText" lastClr="000000"/>
                        </a:solidFill>
                      </a:rPr>
                      <a:t>62,5</a:t>
                    </a:r>
                  </a:p>
                  <a:p>
                    <a:r>
                      <a:rPr lang="en-US">
                        <a:solidFill>
                          <a:sysClr val="windowText" lastClr="000000"/>
                        </a:solidFill>
                      </a:rPr>
                      <a:t>(23,5%)</a:t>
                    </a:r>
                    <a:endParaRPr lang="en-US"/>
                  </a:p>
                </c:rich>
              </c:tx>
              <c:showVal val="1"/>
              <c:showPercent val="1"/>
              <c:extLst>
                <c:ext xmlns:c15="http://schemas.microsoft.com/office/drawing/2012/chart" uri="{CE6537A1-D6FC-4f65-9D91-7224C49458BB}"/>
              </c:extLst>
            </c:dLbl>
            <c:spPr>
              <a:noFill/>
              <a:ln>
                <a:noFill/>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pl-PL"/>
              </a:p>
            </c:txPr>
            <c:showVal val="1"/>
            <c:showPercent val="1"/>
            <c:extLst>
              <c:ext xmlns:c15="http://schemas.microsoft.com/office/drawing/2012/chart" uri="{CE6537A1-D6FC-4f65-9D91-7224C49458BB}"/>
            </c:extLst>
          </c:dLbls>
          <c:cat>
            <c:strRef>
              <c:f>Arkusz1!$A$2:$A$4</c:f>
              <c:strCache>
                <c:ptCount val="3"/>
                <c:pt idx="0">
                  <c:v>cele przemysłowe</c:v>
                </c:pt>
                <c:pt idx="1">
                  <c:v>cele związane z rolnictwem i leśnictwem</c:v>
                </c:pt>
                <c:pt idx="2">
                  <c:v>na cele eksploatacji sieci wodociągowej</c:v>
                </c:pt>
              </c:strCache>
            </c:strRef>
          </c:cat>
          <c:val>
            <c:numRef>
              <c:f>Arkusz1!$B$2:$B$4</c:f>
              <c:numCache>
                <c:formatCode>General</c:formatCode>
                <c:ptCount val="3"/>
                <c:pt idx="0">
                  <c:v>168.3</c:v>
                </c:pt>
                <c:pt idx="1">
                  <c:v>35.800000000000004</c:v>
                </c:pt>
                <c:pt idx="2">
                  <c:v>62.5</c:v>
                </c:pt>
              </c:numCache>
            </c:numRef>
          </c:val>
        </c:ser>
        <c:dLbls>
          <c:showPercent val="1"/>
        </c:dLbls>
      </c:pie3DChart>
    </c:plotArea>
    <c:legend>
      <c:legendPos val="r"/>
      <c:layout>
        <c:manualLayout>
          <c:xMode val="edge"/>
          <c:yMode val="edge"/>
          <c:x val="0.49955835778830232"/>
          <c:y val="0.78944585555840086"/>
          <c:w val="0.49060464305431184"/>
          <c:h val="0.20586063838794391"/>
        </c:manualLayout>
      </c:layout>
      <c:txPr>
        <a:bodyPr/>
        <a:lstStyle/>
        <a:p>
          <a:pPr>
            <a:defRPr baseline="0">
              <a:solidFill>
                <a:sysClr val="windowText" lastClr="000000"/>
              </a:solidFill>
              <a:latin typeface="Times New Roman" panose="02020603050405020304" pitchFamily="18" charset="0"/>
            </a:defRPr>
          </a:pPr>
          <a:endParaRPr lang="pl-PL"/>
        </a:p>
      </c:txPr>
    </c:legend>
    <c:plotVisOnly val="1"/>
    <c:dispBlanksAs val="zero"/>
  </c:chart>
  <c:spPr>
    <a:noFill/>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pl-PL"/>
  <c:style val="8"/>
  <c:chart>
    <c:autoTitleDeleted val="1"/>
    <c:view3D>
      <c:rotX val="30"/>
      <c:perspective val="30"/>
    </c:view3D>
    <c:plotArea>
      <c:layout>
        <c:manualLayout>
          <c:layoutTarget val="inner"/>
          <c:xMode val="edge"/>
          <c:yMode val="edge"/>
          <c:x val="2.4693521262405847E-2"/>
          <c:y val="0.11060420846752013"/>
          <c:w val="0.52234672257222159"/>
          <c:h val="0.75708433337316394"/>
        </c:manualLayout>
      </c:layout>
      <c:pie3DChart>
        <c:varyColors val="1"/>
        <c:ser>
          <c:idx val="0"/>
          <c:order val="0"/>
          <c:dPt>
            <c:idx val="0"/>
            <c:spPr>
              <a:solidFill>
                <a:srgbClr val="FFFF99"/>
              </a:solidFill>
            </c:spPr>
          </c:dPt>
          <c:dPt>
            <c:idx val="1"/>
            <c:spPr>
              <a:solidFill>
                <a:schemeClr val="accent3">
                  <a:lumMod val="75000"/>
                </a:schemeClr>
              </a:solidFill>
            </c:spPr>
          </c:dPt>
          <c:dPt>
            <c:idx val="2"/>
            <c:spPr>
              <a:solidFill>
                <a:schemeClr val="accent1">
                  <a:lumMod val="60000"/>
                  <a:lumOff val="40000"/>
                </a:schemeClr>
              </a:solidFill>
            </c:spPr>
          </c:dPt>
          <c:dPt>
            <c:idx val="4"/>
            <c:spPr>
              <a:solidFill>
                <a:srgbClr val="339966"/>
              </a:solidFill>
            </c:spPr>
          </c:dPt>
          <c:dPt>
            <c:idx val="5"/>
            <c:spPr>
              <a:solidFill>
                <a:schemeClr val="bg1">
                  <a:lumMod val="65000"/>
                </a:schemeClr>
              </a:solidFill>
            </c:spPr>
          </c:dPt>
          <c:dPt>
            <c:idx val="6"/>
            <c:spPr>
              <a:solidFill>
                <a:schemeClr val="accent4">
                  <a:lumMod val="75000"/>
                </a:schemeClr>
              </a:solidFill>
            </c:spPr>
          </c:dPt>
          <c:dLbls>
            <c:numFmt formatCode="0.00%" sourceLinked="0"/>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pl-PL"/>
              </a:p>
            </c:txPr>
            <c:showPercent val="1"/>
            <c:showLeaderLines val="1"/>
            <c:extLst>
              <c:ext xmlns:c15="http://schemas.microsoft.com/office/drawing/2012/chart" uri="{CE6537A1-D6FC-4f65-9D91-7224C49458BB}"/>
            </c:extLst>
          </c:dLbls>
          <c:cat>
            <c:strRef>
              <c:f>Arkusz1!$A$1:$A$7</c:f>
              <c:strCache>
                <c:ptCount val="7"/>
                <c:pt idx="0">
                  <c:v>Użytki rolne</c:v>
                </c:pt>
                <c:pt idx="1">
                  <c:v>Grunty leśne oraz zadrzewione</c:v>
                </c:pt>
                <c:pt idx="2">
                  <c:v>Grunty pod wodami</c:v>
                </c:pt>
                <c:pt idx="3">
                  <c:v>Grunty zabudowane i zurbanizowane</c:v>
                </c:pt>
                <c:pt idx="4">
                  <c:v>Użytki ekologiczne</c:v>
                </c:pt>
                <c:pt idx="5">
                  <c:v>Nieużytki</c:v>
                </c:pt>
                <c:pt idx="6">
                  <c:v>Tereny różne</c:v>
                </c:pt>
              </c:strCache>
            </c:strRef>
          </c:cat>
          <c:val>
            <c:numRef>
              <c:f>Arkusz1!$B$1:$B$7</c:f>
              <c:numCache>
                <c:formatCode>General</c:formatCode>
                <c:ptCount val="7"/>
                <c:pt idx="0">
                  <c:v>937196</c:v>
                </c:pt>
                <c:pt idx="1">
                  <c:v>728701</c:v>
                </c:pt>
                <c:pt idx="2">
                  <c:v>20524</c:v>
                </c:pt>
                <c:pt idx="3">
                  <c:v>83200</c:v>
                </c:pt>
                <c:pt idx="4">
                  <c:v>1638</c:v>
                </c:pt>
                <c:pt idx="5">
                  <c:v>10864</c:v>
                </c:pt>
                <c:pt idx="6">
                  <c:v>2453</c:v>
                </c:pt>
              </c:numCache>
            </c:numRef>
          </c:val>
        </c:ser>
        <c:dLbls>
          <c:showPercent val="1"/>
        </c:dLbls>
      </c:pie3DChart>
    </c:plotArea>
    <c:legend>
      <c:legendPos val="r"/>
      <c:layout>
        <c:manualLayout>
          <c:xMode val="edge"/>
          <c:yMode val="edge"/>
          <c:x val="0.58302422086332717"/>
          <c:y val="6.391736498676423E-2"/>
          <c:w val="0.40030906495949564"/>
          <c:h val="0.90384615384615352"/>
        </c:manualLayout>
      </c:layout>
      <c:txPr>
        <a:bodyPr/>
        <a:lstStyle/>
        <a:p>
          <a:pPr>
            <a:defRPr baseline="0">
              <a:latin typeface="Times New Roman" panose="02020603050405020304" pitchFamily="18" charset="0"/>
            </a:defRPr>
          </a:pPr>
          <a:endParaRPr lang="pl-PL"/>
        </a:p>
      </c:txPr>
    </c:legend>
    <c:plotVisOnly val="1"/>
    <c:dispBlanksAs val="zero"/>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l-PL"/>
  <c:chart>
    <c:view3D>
      <c:rotX val="30"/>
      <c:depthPercent val="100"/>
      <c:perspective val="30"/>
    </c:view3D>
    <c:plotArea>
      <c:layout>
        <c:manualLayout>
          <c:layoutTarget val="inner"/>
          <c:xMode val="edge"/>
          <c:yMode val="edge"/>
          <c:x val="0.16345818895417741"/>
          <c:y val="2.0663435108365082E-2"/>
          <c:w val="0.48398157108640716"/>
          <c:h val="0.50133675151070956"/>
        </c:manualLayout>
      </c:layout>
      <c:pie3DChart>
        <c:varyColors val="1"/>
        <c:ser>
          <c:idx val="0"/>
          <c:order val="0"/>
          <c:spPr>
            <a:scene3d>
              <a:camera prst="orthographicFront"/>
              <a:lightRig rig="threePt" dir="t"/>
            </a:scene3d>
            <a:sp3d>
              <a:bevelT/>
              <a:bevelB/>
            </a:sp3d>
          </c:spPr>
          <c:dLbls>
            <c:spPr>
              <a:noFill/>
              <a:ln>
                <a:noFill/>
              </a:ln>
              <a:effectLst/>
            </c:spPr>
            <c:showVal val="1"/>
            <c:showLeaderLines val="1"/>
            <c:extLst>
              <c:ext xmlns:c15="http://schemas.microsoft.com/office/drawing/2012/chart" uri="{CE6537A1-D6FC-4f65-9D91-7224C49458BB}"/>
            </c:extLst>
          </c:dLbls>
          <c:cat>
            <c:strRef>
              <c:f>'76'!$B$16:$B$19</c:f>
              <c:strCache>
                <c:ptCount val="4"/>
                <c:pt idx="0">
                  <c:v>Odpady powstające w wyniku prowadzenia prac remontowo budowlanych</c:v>
                </c:pt>
                <c:pt idx="1">
                  <c:v>Odpady z instalacji i urządzeń służących zagospodarowaniu odpadów, z oczyszczalni ścieków oraz uzdatniania wody pitnej i wody do celów przemysłowych</c:v>
                </c:pt>
                <c:pt idx="2">
                  <c:v>Odpady z procesów termicznych</c:v>
                </c:pt>
                <c:pt idx="3">
                  <c:v>Pozostałe odpady</c:v>
                </c:pt>
              </c:strCache>
            </c:strRef>
          </c:cat>
          <c:val>
            <c:numRef>
              <c:f>'76'!$C$16:$C$19</c:f>
              <c:numCache>
                <c:formatCode>0.00%</c:formatCode>
                <c:ptCount val="4"/>
                <c:pt idx="0">
                  <c:v>0.5044999999999995</c:v>
                </c:pt>
                <c:pt idx="1">
                  <c:v>0.16500000000000001</c:v>
                </c:pt>
                <c:pt idx="2">
                  <c:v>0.1138</c:v>
                </c:pt>
                <c:pt idx="3">
                  <c:v>0.21670000000000342</c:v>
                </c:pt>
              </c:numCache>
            </c:numRef>
          </c:val>
        </c:ser>
      </c:pie3DChart>
    </c:plotArea>
    <c:legend>
      <c:legendPos val="r"/>
      <c:layout>
        <c:manualLayout>
          <c:xMode val="edge"/>
          <c:yMode val="edge"/>
          <c:x val="2.5422442029457296E-4"/>
          <c:y val="0.60128374722390454"/>
          <c:w val="0.99812954079255956"/>
          <c:h val="0.36738558449425229"/>
        </c:manualLayout>
      </c:layout>
    </c:legend>
    <c:plotVisOnly val="1"/>
    <c:dispBlanksAs val="zero"/>
  </c:chart>
  <c:spPr>
    <a:noFill/>
    <a:ln w="0">
      <a:noFill/>
    </a:ln>
    <a:scene3d>
      <a:camera prst="orthographicFront"/>
      <a:lightRig rig="threePt" dir="t"/>
    </a:scene3d>
    <a:sp3d>
      <a:bevelT w="6350"/>
      <a:bevelB w="6350"/>
    </a:sp3d>
  </c:spPr>
  <c:txPr>
    <a:bodyPr/>
    <a:lstStyle/>
    <a:p>
      <a:pPr>
        <a:defRPr lang="pl-PL" baseline="0">
          <a:latin typeface="Times New Roman" panose="02020603050405020304" pitchFamily="18" charset="0"/>
        </a:defRPr>
      </a:pPr>
      <a:endParaRPr lang="pl-PL"/>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l-PL"/>
  <c:style val="26"/>
  <c:chart>
    <c:autoTitleDeleted val="1"/>
    <c:view3D>
      <c:rotX val="30"/>
      <c:perspective val="30"/>
    </c:view3D>
    <c:plotArea>
      <c:layout/>
      <c:pie3DChart>
        <c:varyColors val="1"/>
        <c:ser>
          <c:idx val="0"/>
          <c:order val="0"/>
          <c:dLbls>
            <c:numFmt formatCode="0.00%" sourceLinked="0"/>
            <c:spPr>
              <a:noFill/>
              <a:ln>
                <a:noFill/>
              </a:ln>
              <a:effectLst/>
            </c:spPr>
            <c:txPr>
              <a:bodyPr/>
              <a:lstStyle/>
              <a:p>
                <a:pPr>
                  <a:defRPr>
                    <a:latin typeface="Times New Roman" pitchFamily="18" charset="0"/>
                    <a:cs typeface="Times New Roman" pitchFamily="18" charset="0"/>
                  </a:defRPr>
                </a:pPr>
                <a:endParaRPr lang="pl-PL"/>
              </a:p>
            </c:txPr>
            <c:showPercent val="1"/>
            <c:showLeaderLines val="1"/>
            <c:extLst>
              <c:ext xmlns:c15="http://schemas.microsoft.com/office/drawing/2012/chart" uri="{CE6537A1-D6FC-4f65-9D91-7224C49458BB}"/>
            </c:extLst>
          </c:dLbls>
          <c:cat>
            <c:strRef>
              <c:f>Arkusz1!$C$29:$C$31</c:f>
              <c:strCache>
                <c:ptCount val="3"/>
                <c:pt idx="0">
                  <c:v>Odpady odebrane</c:v>
                </c:pt>
                <c:pt idx="1">
                  <c:v>Odpady zebrane</c:v>
                </c:pt>
                <c:pt idx="2">
                  <c:v>Pozostałe odpady*</c:v>
                </c:pt>
              </c:strCache>
            </c:strRef>
          </c:cat>
          <c:val>
            <c:numRef>
              <c:f>Arkusz1!$B$29:$B$31</c:f>
              <c:numCache>
                <c:formatCode>General</c:formatCode>
                <c:ptCount val="3"/>
                <c:pt idx="0">
                  <c:v>433.3</c:v>
                </c:pt>
                <c:pt idx="1">
                  <c:v>16.100000000000001</c:v>
                </c:pt>
                <c:pt idx="2">
                  <c:v>75.800000000000068</c:v>
                </c:pt>
              </c:numCache>
            </c:numRef>
          </c:val>
        </c:ser>
        <c:dLbls>
          <c:showPercent val="1"/>
        </c:dLbls>
      </c:pie3DChart>
    </c:plotArea>
    <c:legend>
      <c:legendPos val="r"/>
      <c:layout>
        <c:manualLayout>
          <c:xMode val="edge"/>
          <c:yMode val="edge"/>
          <c:x val="0.67629308836395463"/>
          <c:y val="0.28993912219305917"/>
          <c:w val="0.30704024496937882"/>
          <c:h val="0.27472843501924726"/>
        </c:manualLayout>
      </c:layout>
      <c:txPr>
        <a:bodyPr/>
        <a:lstStyle/>
        <a:p>
          <a:pPr>
            <a:defRPr>
              <a:latin typeface="Times New Roman" panose="02020603050405020304" pitchFamily="18" charset="0"/>
              <a:cs typeface="Times New Roman" panose="02020603050405020304" pitchFamily="18" charset="0"/>
            </a:defRPr>
          </a:pPr>
          <a:endParaRPr lang="pl-PL"/>
        </a:p>
      </c:txPr>
    </c:legend>
    <c:plotVisOnly val="1"/>
    <c:dispBlanksAs val="zero"/>
  </c:chart>
  <c:spPr>
    <a:noFill/>
    <a:ln>
      <a:noFill/>
    </a:ln>
    <a:effectLst/>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l-PL"/>
  <c:style val="27"/>
  <c:chart>
    <c:autoTitleDeleted val="1"/>
    <c:view3D>
      <c:rotX val="30"/>
      <c:perspective val="30"/>
    </c:view3D>
    <c:plotArea>
      <c:layout>
        <c:manualLayout>
          <c:layoutTarget val="inner"/>
          <c:xMode val="edge"/>
          <c:yMode val="edge"/>
          <c:x val="6.7239322357432588E-2"/>
          <c:y val="0.10513550631752426"/>
          <c:w val="0.53961675488733563"/>
          <c:h val="0.77810108038821379"/>
        </c:manualLayout>
      </c:layout>
      <c:pie3DChart>
        <c:varyColors val="1"/>
        <c:ser>
          <c:idx val="0"/>
          <c:order val="0"/>
          <c:dPt>
            <c:idx val="0"/>
            <c:spPr>
              <a:solidFill>
                <a:schemeClr val="accent5">
                  <a:lumMod val="20000"/>
                  <a:lumOff val="80000"/>
                </a:schemeClr>
              </a:solidFill>
            </c:spPr>
          </c:dPt>
          <c:dPt>
            <c:idx val="1"/>
            <c:spPr>
              <a:solidFill>
                <a:schemeClr val="accent5">
                  <a:lumMod val="60000"/>
                  <a:lumOff val="40000"/>
                </a:schemeClr>
              </a:solidFill>
            </c:spPr>
          </c:dPt>
          <c:dPt>
            <c:idx val="2"/>
            <c:spPr>
              <a:solidFill>
                <a:schemeClr val="accent5">
                  <a:lumMod val="50000"/>
                </a:schemeClr>
              </a:solidFill>
            </c:spPr>
          </c:dPt>
          <c:dPt>
            <c:idx val="3"/>
            <c:spPr>
              <a:solidFill>
                <a:schemeClr val="accent1">
                  <a:lumMod val="50000"/>
                </a:schemeClr>
              </a:solidFill>
            </c:spPr>
          </c:dPt>
          <c:dPt>
            <c:idx val="4"/>
            <c:spPr>
              <a:solidFill>
                <a:schemeClr val="accent1">
                  <a:lumMod val="60000"/>
                  <a:lumOff val="40000"/>
                </a:schemeClr>
              </a:solidFill>
            </c:spPr>
          </c:dPt>
          <c:dPt>
            <c:idx val="6"/>
            <c:spPr>
              <a:solidFill>
                <a:schemeClr val="accent6">
                  <a:lumMod val="75000"/>
                </a:schemeClr>
              </a:solidFill>
            </c:spPr>
          </c:dPt>
          <c:dPt>
            <c:idx val="7"/>
            <c:spPr>
              <a:solidFill>
                <a:schemeClr val="accent3">
                  <a:lumMod val="50000"/>
                </a:schemeClr>
              </a:solidFill>
            </c:spPr>
          </c:dPt>
          <c:dPt>
            <c:idx val="8"/>
            <c:spPr>
              <a:solidFill>
                <a:schemeClr val="accent3">
                  <a:lumMod val="75000"/>
                </a:schemeClr>
              </a:solidFill>
            </c:spPr>
          </c:dPt>
          <c:dPt>
            <c:idx val="9"/>
            <c:spPr>
              <a:solidFill>
                <a:srgbClr val="C00000"/>
              </a:solidFill>
            </c:spPr>
          </c:dPt>
          <c:dPt>
            <c:idx val="10"/>
            <c:spPr>
              <a:solidFill>
                <a:schemeClr val="bg2">
                  <a:lumMod val="75000"/>
                </a:schemeClr>
              </a:solidFill>
            </c:spPr>
          </c:dPt>
          <c:dPt>
            <c:idx val="11"/>
            <c:spPr>
              <a:solidFill>
                <a:schemeClr val="bg2">
                  <a:lumMod val="90000"/>
                </a:schemeClr>
              </a:solidFill>
            </c:spPr>
          </c:dPt>
          <c:dPt>
            <c:idx val="12"/>
            <c:spPr>
              <a:solidFill>
                <a:schemeClr val="bg1">
                  <a:lumMod val="95000"/>
                </a:schemeClr>
              </a:solidFill>
            </c:spPr>
          </c:dPt>
          <c:dLbls>
            <c:dLbl>
              <c:idx val="4"/>
              <c:numFmt formatCode="0.00%" sourceLinked="0"/>
              <c:spPr>
                <a:noFill/>
              </c:spPr>
              <c:txPr>
                <a:bodyPr/>
                <a:lstStyle/>
                <a:p>
                  <a:pPr>
                    <a:defRPr>
                      <a:latin typeface="Times New Roman" panose="02020603050405020304" pitchFamily="18" charset="0"/>
                      <a:cs typeface="Times New Roman" panose="02020603050405020304" pitchFamily="18" charset="0"/>
                    </a:defRPr>
                  </a:pPr>
                  <a:endParaRPr lang="pl-PL"/>
                </a:p>
              </c:txPr>
            </c:dLbl>
            <c:dLbl>
              <c:idx val="7"/>
              <c:numFmt formatCode="0.00%" sourceLinked="0"/>
              <c:spPr>
                <a:noFill/>
              </c:spPr>
              <c:txPr>
                <a:bodyPr/>
                <a:lstStyle/>
                <a:p>
                  <a:pPr>
                    <a:defRPr>
                      <a:latin typeface="Times New Roman" panose="02020603050405020304" pitchFamily="18" charset="0"/>
                      <a:cs typeface="Times New Roman" panose="02020603050405020304" pitchFamily="18" charset="0"/>
                    </a:defRPr>
                  </a:pPr>
                  <a:endParaRPr lang="pl-PL"/>
                </a:p>
              </c:txPr>
            </c:dLbl>
            <c:dLbl>
              <c:idx val="9"/>
              <c:numFmt formatCode="0.00%" sourceLinked="0"/>
              <c:spPr>
                <a:noFill/>
              </c:spPr>
              <c:txPr>
                <a:bodyPr/>
                <a:lstStyle/>
                <a:p>
                  <a:pPr>
                    <a:defRPr>
                      <a:latin typeface="Times New Roman" panose="02020603050405020304" pitchFamily="18" charset="0"/>
                      <a:cs typeface="Times New Roman" panose="02020603050405020304" pitchFamily="18" charset="0"/>
                    </a:defRPr>
                  </a:pPr>
                  <a:endParaRPr lang="pl-PL"/>
                </a:p>
              </c:txPr>
            </c:dLbl>
            <c:numFmt formatCode="0.00%" sourceLinked="0"/>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pl-PL"/>
              </a:p>
            </c:txPr>
            <c:showPercent val="1"/>
            <c:showLeaderLines val="1"/>
            <c:extLst>
              <c:ext xmlns:c15="http://schemas.microsoft.com/office/drawing/2012/chart" uri="{CE6537A1-D6FC-4f65-9D91-7224C49458BB}"/>
            </c:extLst>
          </c:dLbls>
          <c:cat>
            <c:strRef>
              <c:f>Arkusz1!$D$60:$D$72</c:f>
              <c:strCache>
                <c:ptCount val="13"/>
                <c:pt idx="0">
                  <c:v>Papier i tektura</c:v>
                </c:pt>
                <c:pt idx="1">
                  <c:v>Szkło</c:v>
                </c:pt>
                <c:pt idx="2">
                  <c:v>Metale</c:v>
                </c:pt>
                <c:pt idx="3">
                  <c:v>Tworzywa sztuczne</c:v>
                </c:pt>
                <c:pt idx="4">
                  <c:v>Odpady wielomateriałowe</c:v>
                </c:pt>
                <c:pt idx="5">
                  <c:v>Odpady kuchenne i ogrodowe</c:v>
                </c:pt>
                <c:pt idx="6">
                  <c:v>Odpady mineralne </c:v>
                </c:pt>
                <c:pt idx="7">
                  <c:v>Frakcja &lt; 10 mm</c:v>
                </c:pt>
                <c:pt idx="8">
                  <c:v>Tekstylia</c:v>
                </c:pt>
                <c:pt idx="9">
                  <c:v>Drewno</c:v>
                </c:pt>
                <c:pt idx="10">
                  <c:v>Odpady niebezpieczne</c:v>
                </c:pt>
                <c:pt idx="11">
                  <c:v>Inne kategorie</c:v>
                </c:pt>
                <c:pt idx="12">
                  <c:v>Odpady wielkogabarytowe</c:v>
                </c:pt>
              </c:strCache>
            </c:strRef>
          </c:cat>
          <c:val>
            <c:numRef>
              <c:f>Arkusz1!$C$60:$C$72</c:f>
              <c:numCache>
                <c:formatCode>General</c:formatCode>
                <c:ptCount val="13"/>
                <c:pt idx="0">
                  <c:v>55.67</c:v>
                </c:pt>
                <c:pt idx="1">
                  <c:v>52.52</c:v>
                </c:pt>
                <c:pt idx="2">
                  <c:v>11.56</c:v>
                </c:pt>
                <c:pt idx="3">
                  <c:v>63.02</c:v>
                </c:pt>
                <c:pt idx="4">
                  <c:v>18.91</c:v>
                </c:pt>
                <c:pt idx="5">
                  <c:v>193.26999999999998</c:v>
                </c:pt>
                <c:pt idx="6">
                  <c:v>22.58</c:v>
                </c:pt>
                <c:pt idx="7">
                  <c:v>52.5</c:v>
                </c:pt>
                <c:pt idx="8">
                  <c:v>14.71</c:v>
                </c:pt>
                <c:pt idx="9">
                  <c:v>2.1</c:v>
                </c:pt>
                <c:pt idx="10">
                  <c:v>4.2</c:v>
                </c:pt>
                <c:pt idx="11">
                  <c:v>23.110000000000031</c:v>
                </c:pt>
                <c:pt idx="12">
                  <c:v>11.03</c:v>
                </c:pt>
              </c:numCache>
            </c:numRef>
          </c:val>
        </c:ser>
        <c:dLbls>
          <c:showPercent val="1"/>
        </c:dLbls>
      </c:pie3DChart>
    </c:plotArea>
    <c:legend>
      <c:legendPos val="r"/>
      <c:layout>
        <c:manualLayout>
          <c:xMode val="edge"/>
          <c:yMode val="edge"/>
          <c:x val="0.67474694451073125"/>
          <c:y val="3.9639388534935892E-2"/>
          <c:w val="0.3117850420212625"/>
          <c:h val="0.96036066913616047"/>
        </c:manualLayout>
      </c:layout>
      <c:txPr>
        <a:bodyPr/>
        <a:lstStyle/>
        <a:p>
          <a:pPr>
            <a:defRPr>
              <a:latin typeface="Times New Roman" panose="02020603050405020304" pitchFamily="18" charset="0"/>
              <a:cs typeface="Times New Roman" panose="02020603050405020304" pitchFamily="18" charset="0"/>
            </a:defRPr>
          </a:pPr>
          <a:endParaRPr lang="pl-PL"/>
        </a:p>
      </c:txPr>
    </c:legend>
    <c:plotVisOnly val="1"/>
    <c:dispBlanksAs val="zero"/>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l-PL"/>
  <c:style val="45"/>
  <c:chart>
    <c:autoTitleDeleted val="1"/>
    <c:view3D>
      <c:rotX val="30"/>
      <c:perspective val="30"/>
    </c:view3D>
    <c:plotArea>
      <c:layout>
        <c:manualLayout>
          <c:layoutTarget val="inner"/>
          <c:xMode val="edge"/>
          <c:yMode val="edge"/>
          <c:x val="0.28322361053940781"/>
          <c:y val="1.3682715890021941E-3"/>
          <c:w val="0.51130015905893456"/>
          <c:h val="0.75206825232680519"/>
        </c:manualLayout>
      </c:layout>
      <c:pie3DChart>
        <c:varyColors val="1"/>
        <c:ser>
          <c:idx val="0"/>
          <c:order val="0"/>
          <c:dLbls>
            <c:numFmt formatCode="0.00%" sourceLinked="0"/>
            <c:spPr>
              <a:noFill/>
              <a:ln>
                <a:noFill/>
              </a:ln>
              <a:effectLst/>
            </c:spPr>
            <c:txPr>
              <a:bodyPr wrap="square" lIns="38100" tIns="19050" rIns="38100" bIns="19050" anchor="ctr">
                <a:spAutoFit/>
              </a:bodyPr>
              <a:lstStyle/>
              <a:p>
                <a:pPr>
                  <a:defRPr baseline="0">
                    <a:latin typeface="Times New Roman" panose="02020603050405020304" pitchFamily="18" charset="0"/>
                  </a:defRPr>
                </a:pPr>
                <a:endParaRPr lang="pl-PL"/>
              </a:p>
            </c:txPr>
            <c:showPercent val="1"/>
            <c:showLeaderLines val="1"/>
            <c:extLst>
              <c:ext xmlns:c15="http://schemas.microsoft.com/office/drawing/2012/chart" uri="{CE6537A1-D6FC-4f65-9D91-7224C49458BB}"/>
            </c:extLst>
          </c:dLbls>
          <c:cat>
            <c:strRef>
              <c:f>Arkusz1!$A$1:$A$5</c:f>
              <c:strCache>
                <c:ptCount val="5"/>
                <c:pt idx="0">
                  <c:v>Lasy Skarbu Państwa w zarządzie PGL Lasy Państwowe</c:v>
                </c:pt>
                <c:pt idx="1">
                  <c:v>Lasy Skarbu Panstwa w zarządzie parków narodowych</c:v>
                </c:pt>
                <c:pt idx="2">
                  <c:v>Pozostałe lasy własności Skarbu Państwa</c:v>
                </c:pt>
                <c:pt idx="3">
                  <c:v>Lasy gminne i pozostałe lasy własnosci publicznej</c:v>
                </c:pt>
                <c:pt idx="4">
                  <c:v>Lasy prywatne</c:v>
                </c:pt>
              </c:strCache>
            </c:strRef>
          </c:cat>
          <c:val>
            <c:numRef>
              <c:f>Arkusz1!$B$1:$B$5</c:f>
              <c:numCache>
                <c:formatCode>General</c:formatCode>
                <c:ptCount val="5"/>
                <c:pt idx="0">
                  <c:v>72.760000000000005</c:v>
                </c:pt>
                <c:pt idx="1">
                  <c:v>6.1</c:v>
                </c:pt>
                <c:pt idx="2">
                  <c:v>0.52</c:v>
                </c:pt>
                <c:pt idx="3">
                  <c:v>2.74</c:v>
                </c:pt>
                <c:pt idx="4">
                  <c:v>17.88</c:v>
                </c:pt>
              </c:numCache>
            </c:numRef>
          </c:val>
        </c:ser>
        <c:dLbls>
          <c:showPercent val="1"/>
        </c:dLbls>
      </c:pie3DChart>
    </c:plotArea>
    <c:legend>
      <c:legendPos val="r"/>
      <c:layout>
        <c:manualLayout>
          <c:xMode val="edge"/>
          <c:yMode val="edge"/>
          <c:x val="0"/>
          <c:y val="0.66180962476413896"/>
          <c:w val="0.59434513435613978"/>
          <c:h val="0.32300877390676036"/>
        </c:manualLayout>
      </c:layout>
      <c:txPr>
        <a:bodyPr/>
        <a:lstStyle/>
        <a:p>
          <a:pPr>
            <a:defRPr baseline="0">
              <a:latin typeface="Times New Roman" panose="02020603050405020304" pitchFamily="18" charset="0"/>
            </a:defRPr>
          </a:pPr>
          <a:endParaRPr lang="pl-PL"/>
        </a:p>
      </c:txPr>
    </c:legend>
    <c:plotVisOnly val="1"/>
    <c:dispBlanksAs val="zero"/>
  </c:chart>
  <c:spPr>
    <a:noFill/>
  </c:spPr>
  <c:txPr>
    <a:bodyPr/>
    <a:lstStyle/>
    <a:p>
      <a:pPr>
        <a:defRPr>
          <a:solidFill>
            <a:sysClr val="windowText" lastClr="000000"/>
          </a:solidFill>
        </a:defRPr>
      </a:pPr>
      <a:endParaRPr lang="pl-PL"/>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pl-PL"/>
  <c:style val="42"/>
  <c:chart>
    <c:autoTitleDeleted val="1"/>
    <c:view3D>
      <c:rotX val="30"/>
      <c:perspective val="30"/>
    </c:view3D>
    <c:plotArea>
      <c:layout>
        <c:manualLayout>
          <c:layoutTarget val="inner"/>
          <c:xMode val="edge"/>
          <c:yMode val="edge"/>
          <c:x val="7.3628833669129146E-2"/>
          <c:y val="0.10389684333180429"/>
          <c:w val="0.62787769200030985"/>
          <c:h val="0.76601373539069961"/>
        </c:manualLayout>
      </c:layout>
      <c:pie3DChart>
        <c:varyColors val="1"/>
        <c:ser>
          <c:idx val="0"/>
          <c:order val="0"/>
          <c:dLbls>
            <c:numFmt formatCode="0.00%" sourceLinked="0"/>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pl-PL"/>
              </a:p>
            </c:txPr>
            <c:showPercent val="1"/>
            <c:showLeaderLines val="1"/>
            <c:extLst>
              <c:ext xmlns:c15="http://schemas.microsoft.com/office/drawing/2012/chart" uri="{CE6537A1-D6FC-4f65-9D91-7224C49458BB}"/>
            </c:extLst>
          </c:dLbls>
          <c:cat>
            <c:strRef>
              <c:f>Arkusz1!$A$1:$A$10</c:f>
              <c:strCache>
                <c:ptCount val="10"/>
                <c:pt idx="0">
                  <c:v>Sosna</c:v>
                </c:pt>
                <c:pt idx="1">
                  <c:v>Świerk</c:v>
                </c:pt>
                <c:pt idx="2">
                  <c:v>Jodła</c:v>
                </c:pt>
                <c:pt idx="3">
                  <c:v>Pozostałe iglaste</c:v>
                </c:pt>
                <c:pt idx="4">
                  <c:v>Buk</c:v>
                </c:pt>
                <c:pt idx="5">
                  <c:v>Dąb</c:v>
                </c:pt>
                <c:pt idx="6">
                  <c:v>Grab</c:v>
                </c:pt>
                <c:pt idx="7">
                  <c:v>Brzoza</c:v>
                </c:pt>
                <c:pt idx="8">
                  <c:v>Olcha</c:v>
                </c:pt>
                <c:pt idx="9">
                  <c:v>Pozostałe liściaste</c:v>
                </c:pt>
              </c:strCache>
            </c:strRef>
          </c:cat>
          <c:val>
            <c:numRef>
              <c:f>Arkusz1!$B$1:$B$10</c:f>
              <c:numCache>
                <c:formatCode>General</c:formatCode>
                <c:ptCount val="10"/>
                <c:pt idx="0">
                  <c:v>228268</c:v>
                </c:pt>
                <c:pt idx="1">
                  <c:v>22584</c:v>
                </c:pt>
                <c:pt idx="2">
                  <c:v>113897</c:v>
                </c:pt>
                <c:pt idx="3">
                  <c:v>10248</c:v>
                </c:pt>
                <c:pt idx="4">
                  <c:v>147609</c:v>
                </c:pt>
                <c:pt idx="5">
                  <c:v>30157</c:v>
                </c:pt>
                <c:pt idx="6">
                  <c:v>25281</c:v>
                </c:pt>
                <c:pt idx="7">
                  <c:v>28748</c:v>
                </c:pt>
                <c:pt idx="8">
                  <c:v>34286</c:v>
                </c:pt>
                <c:pt idx="9">
                  <c:v>36808</c:v>
                </c:pt>
              </c:numCache>
            </c:numRef>
          </c:val>
        </c:ser>
        <c:dLbls>
          <c:showPercent val="1"/>
        </c:dLbls>
      </c:pie3DChart>
    </c:plotArea>
    <c:legend>
      <c:legendPos val="r"/>
      <c:txPr>
        <a:bodyPr/>
        <a:lstStyle/>
        <a:p>
          <a:pPr>
            <a:defRPr baseline="0">
              <a:latin typeface="Times New Roman" panose="02020603050405020304" pitchFamily="18" charset="0"/>
            </a:defRPr>
          </a:pPr>
          <a:endParaRPr lang="pl-PL"/>
        </a:p>
      </c:txPr>
    </c:legend>
    <c:plotVisOnly val="1"/>
    <c:dispBlanksAs val="zero"/>
  </c:chart>
  <c:spPr>
    <a:noFill/>
  </c:spPr>
  <c:txPr>
    <a:bodyPr/>
    <a:lstStyle/>
    <a:p>
      <a:pPr>
        <a:defRPr>
          <a:solidFill>
            <a:sysClr val="windowText" lastClr="000000"/>
          </a:solidFill>
        </a:defRPr>
      </a:pPr>
      <a:endParaRPr lang="pl-PL"/>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pl-PL"/>
  <c:style val="5"/>
  <c:chart>
    <c:view3D>
      <c:rAngAx val="1"/>
    </c:view3D>
    <c:plotArea>
      <c:layout/>
      <c:bar3DChart>
        <c:barDir val="col"/>
        <c:grouping val="clustered"/>
        <c:ser>
          <c:idx val="0"/>
          <c:order val="0"/>
          <c:tx>
            <c:strRef>
              <c:f>Arkusz1!$B$1</c:f>
              <c:strCache>
                <c:ptCount val="1"/>
                <c:pt idx="0">
                  <c:v>Pozyskanie drewna ogółem [m³]</c:v>
                </c:pt>
              </c:strCache>
            </c:strRef>
          </c:tx>
          <c:cat>
            <c:numRef>
              <c:f>Arkusz1!$A$2:$A$6</c:f>
              <c:numCache>
                <c:formatCode>General</c:formatCode>
                <c:ptCount val="5"/>
                <c:pt idx="0">
                  <c:v>2015</c:v>
                </c:pt>
                <c:pt idx="1">
                  <c:v>2014</c:v>
                </c:pt>
                <c:pt idx="2">
                  <c:v>2013</c:v>
                </c:pt>
                <c:pt idx="3">
                  <c:v>2012</c:v>
                </c:pt>
                <c:pt idx="4">
                  <c:v>2011</c:v>
                </c:pt>
              </c:numCache>
            </c:numRef>
          </c:cat>
          <c:val>
            <c:numRef>
              <c:f>Arkusz1!$B$2:$B$6</c:f>
              <c:numCache>
                <c:formatCode>General</c:formatCode>
                <c:ptCount val="5"/>
                <c:pt idx="0">
                  <c:v>2532346</c:v>
                </c:pt>
                <c:pt idx="1">
                  <c:v>2635682</c:v>
                </c:pt>
                <c:pt idx="2">
                  <c:v>2594168</c:v>
                </c:pt>
                <c:pt idx="3">
                  <c:v>2476827</c:v>
                </c:pt>
                <c:pt idx="4">
                  <c:v>2471305</c:v>
                </c:pt>
              </c:numCache>
            </c:numRef>
          </c:val>
        </c:ser>
        <c:ser>
          <c:idx val="1"/>
          <c:order val="1"/>
          <c:tx>
            <c:strRef>
              <c:f>Arkusz1!$C$1</c:f>
              <c:strCache>
                <c:ptCount val="1"/>
                <c:pt idx="0">
                  <c:v>Pozyskanie drewna w Lasach Państwowych</c:v>
                </c:pt>
              </c:strCache>
            </c:strRef>
          </c:tx>
          <c:cat>
            <c:numRef>
              <c:f>Arkusz1!$A$2:$A$6</c:f>
              <c:numCache>
                <c:formatCode>General</c:formatCode>
                <c:ptCount val="5"/>
                <c:pt idx="0">
                  <c:v>2015</c:v>
                </c:pt>
                <c:pt idx="1">
                  <c:v>2014</c:v>
                </c:pt>
                <c:pt idx="2">
                  <c:v>2013</c:v>
                </c:pt>
                <c:pt idx="3">
                  <c:v>2012</c:v>
                </c:pt>
                <c:pt idx="4">
                  <c:v>2011</c:v>
                </c:pt>
              </c:numCache>
            </c:numRef>
          </c:cat>
          <c:val>
            <c:numRef>
              <c:f>Arkusz1!$C$2:$C$6</c:f>
              <c:numCache>
                <c:formatCode>General</c:formatCode>
                <c:ptCount val="5"/>
                <c:pt idx="0">
                  <c:v>2359126</c:v>
                </c:pt>
                <c:pt idx="1">
                  <c:v>2433938</c:v>
                </c:pt>
                <c:pt idx="2">
                  <c:v>2388655</c:v>
                </c:pt>
                <c:pt idx="3">
                  <c:v>2292290</c:v>
                </c:pt>
                <c:pt idx="4">
                  <c:v>2247512</c:v>
                </c:pt>
              </c:numCache>
            </c:numRef>
          </c:val>
        </c:ser>
        <c:ser>
          <c:idx val="2"/>
          <c:order val="2"/>
          <c:tx>
            <c:strRef>
              <c:f>Arkusz1!$D$1</c:f>
              <c:strCache>
                <c:ptCount val="1"/>
                <c:pt idx="0">
                  <c:v>Pozyskanie drewna w lasach prywatnych i gminnych</c:v>
                </c:pt>
              </c:strCache>
            </c:strRef>
          </c:tx>
          <c:cat>
            <c:numRef>
              <c:f>Arkusz1!$A$2:$A$6</c:f>
              <c:numCache>
                <c:formatCode>General</c:formatCode>
                <c:ptCount val="5"/>
                <c:pt idx="0">
                  <c:v>2015</c:v>
                </c:pt>
                <c:pt idx="1">
                  <c:v>2014</c:v>
                </c:pt>
                <c:pt idx="2">
                  <c:v>2013</c:v>
                </c:pt>
                <c:pt idx="3">
                  <c:v>2012</c:v>
                </c:pt>
                <c:pt idx="4">
                  <c:v>2011</c:v>
                </c:pt>
              </c:numCache>
            </c:numRef>
          </c:cat>
          <c:val>
            <c:numRef>
              <c:f>Arkusz1!$D$2:$D$6</c:f>
              <c:numCache>
                <c:formatCode>General</c:formatCode>
                <c:ptCount val="5"/>
                <c:pt idx="0">
                  <c:v>158415</c:v>
                </c:pt>
                <c:pt idx="1">
                  <c:v>186573</c:v>
                </c:pt>
                <c:pt idx="2">
                  <c:v>190021</c:v>
                </c:pt>
                <c:pt idx="3">
                  <c:v>167957</c:v>
                </c:pt>
                <c:pt idx="4">
                  <c:v>206030</c:v>
                </c:pt>
              </c:numCache>
            </c:numRef>
          </c:val>
        </c:ser>
        <c:shape val="box"/>
        <c:axId val="121596544"/>
        <c:axId val="121598336"/>
        <c:axId val="0"/>
      </c:bar3DChart>
      <c:catAx>
        <c:axId val="121596544"/>
        <c:scaling>
          <c:orientation val="minMax"/>
        </c:scaling>
        <c:axPos val="b"/>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pl-PL"/>
          </a:p>
        </c:txPr>
        <c:crossAx val="121598336"/>
        <c:crosses val="autoZero"/>
        <c:auto val="1"/>
        <c:lblAlgn val="ctr"/>
        <c:lblOffset val="100"/>
      </c:catAx>
      <c:valAx>
        <c:axId val="121598336"/>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pl-PL"/>
          </a:p>
        </c:txPr>
        <c:crossAx val="121596544"/>
        <c:crosses val="autoZero"/>
        <c:crossBetween val="between"/>
      </c:valAx>
    </c:plotArea>
    <c:legend>
      <c:legendPos val="r"/>
      <c:txPr>
        <a:bodyPr/>
        <a:lstStyle/>
        <a:p>
          <a:pPr>
            <a:defRPr baseline="0">
              <a:latin typeface="Times New Roman" panose="02020603050405020304" pitchFamily="18" charset="0"/>
            </a:defRPr>
          </a:pPr>
          <a:endParaRPr lang="pl-PL"/>
        </a:p>
      </c:txPr>
    </c:legend>
    <c:plotVisOnly val="1"/>
    <c:dispBlanksAs val="gap"/>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pl-PL"/>
  <c:style val="5"/>
  <c:chart>
    <c:autoTitleDeleted val="1"/>
    <c:view3D>
      <c:rotX val="30"/>
      <c:perspective val="30"/>
    </c:view3D>
    <c:plotArea>
      <c:layout>
        <c:manualLayout>
          <c:layoutTarget val="inner"/>
          <c:xMode val="edge"/>
          <c:yMode val="edge"/>
          <c:x val="6.7964238845147115E-2"/>
          <c:y val="0.14583333333333717"/>
          <c:w val="0.52326115485562663"/>
          <c:h val="0.7407407407407407"/>
        </c:manualLayout>
      </c:layout>
      <c:pie3DChart>
        <c:varyColors val="1"/>
        <c:ser>
          <c:idx val="0"/>
          <c:order val="0"/>
          <c:dPt>
            <c:idx val="1"/>
            <c:spPr>
              <a:solidFill>
                <a:srgbClr val="FFC000"/>
              </a:solidFill>
            </c:spPr>
          </c:dPt>
          <c:dPt>
            <c:idx val="2"/>
            <c:spPr>
              <a:solidFill>
                <a:srgbClr val="7030A0"/>
              </a:solidFill>
            </c:spPr>
          </c:dPt>
          <c:dPt>
            <c:idx val="3"/>
            <c:spPr>
              <a:solidFill>
                <a:srgbClr val="00B0F0"/>
              </a:solidFill>
            </c:spPr>
          </c:dPt>
          <c:dPt>
            <c:idx val="4"/>
            <c:spPr>
              <a:solidFill>
                <a:srgbClr val="FF0000"/>
              </a:solidFill>
            </c:spPr>
          </c:dPt>
          <c:dPt>
            <c:idx val="5"/>
            <c:spPr>
              <a:solidFill>
                <a:schemeClr val="accent6">
                  <a:lumMod val="50000"/>
                </a:schemeClr>
              </a:solidFill>
            </c:spPr>
          </c:dPt>
          <c:dPt>
            <c:idx val="6"/>
            <c:spPr>
              <a:solidFill>
                <a:schemeClr val="accent5">
                  <a:lumMod val="20000"/>
                  <a:lumOff val="80000"/>
                </a:schemeClr>
              </a:solidFill>
            </c:spPr>
          </c:dPt>
          <c:dPt>
            <c:idx val="7"/>
            <c:spPr>
              <a:solidFill>
                <a:schemeClr val="bg2">
                  <a:lumMod val="90000"/>
                </a:schemeClr>
              </a:solidFill>
            </c:spPr>
          </c:dPt>
          <c:dLbls>
            <c:numFmt formatCode="0.00%" sourceLinked="0"/>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pl-PL"/>
              </a:p>
            </c:txPr>
            <c:showPercent val="1"/>
            <c:showLeaderLines val="1"/>
            <c:extLst>
              <c:ext xmlns:c15="http://schemas.microsoft.com/office/drawing/2012/chart" uri="{CE6537A1-D6FC-4f65-9D91-7224C49458BB}"/>
            </c:extLst>
          </c:dLbls>
          <c:cat>
            <c:strRef>
              <c:f>Arkusz1!$A$1:$A$8</c:f>
              <c:strCache>
                <c:ptCount val="8"/>
                <c:pt idx="0">
                  <c:v>Drzewostany nieuszkodzone</c:v>
                </c:pt>
                <c:pt idx="1">
                  <c:v>Grzyby i bakterie</c:v>
                </c:pt>
                <c:pt idx="2">
                  <c:v>Owady</c:v>
                </c:pt>
                <c:pt idx="3">
                  <c:v>Wiatr</c:v>
                </c:pt>
                <c:pt idx="4">
                  <c:v>Pożar</c:v>
                </c:pt>
                <c:pt idx="5">
                  <c:v>Zwierzyna</c:v>
                </c:pt>
                <c:pt idx="6">
                  <c:v>Śnieg</c:v>
                </c:pt>
                <c:pt idx="7">
                  <c:v>Inne czynniki, w tym niezidentyfikowane</c:v>
                </c:pt>
              </c:strCache>
            </c:strRef>
          </c:cat>
          <c:val>
            <c:numRef>
              <c:f>Arkusz1!$B$1:$B$8</c:f>
              <c:numCache>
                <c:formatCode>General</c:formatCode>
                <c:ptCount val="8"/>
                <c:pt idx="0">
                  <c:v>466319</c:v>
                </c:pt>
                <c:pt idx="1">
                  <c:v>30181</c:v>
                </c:pt>
                <c:pt idx="2">
                  <c:v>6449</c:v>
                </c:pt>
                <c:pt idx="3">
                  <c:v>3118</c:v>
                </c:pt>
                <c:pt idx="4">
                  <c:v>137</c:v>
                </c:pt>
                <c:pt idx="5">
                  <c:v>10996</c:v>
                </c:pt>
                <c:pt idx="6">
                  <c:v>8904</c:v>
                </c:pt>
                <c:pt idx="7">
                  <c:v>115352</c:v>
                </c:pt>
              </c:numCache>
            </c:numRef>
          </c:val>
        </c:ser>
        <c:dLbls>
          <c:showPercent val="1"/>
        </c:dLbls>
      </c:pie3DChart>
      <c:spPr>
        <a:solidFill>
          <a:schemeClr val="bg1"/>
        </a:solidFill>
      </c:spPr>
    </c:plotArea>
    <c:legend>
      <c:legendPos val="r"/>
      <c:layout>
        <c:manualLayout>
          <c:xMode val="edge"/>
          <c:yMode val="edge"/>
          <c:x val="0.61167614464860065"/>
          <c:y val="8.6300234921270494E-2"/>
          <c:w val="0.38554607757364773"/>
          <c:h val="0.88886555847185766"/>
        </c:manualLayout>
      </c:layout>
      <c:spPr>
        <a:solidFill>
          <a:schemeClr val="bg1"/>
        </a:solidFill>
      </c:spPr>
      <c:txPr>
        <a:bodyPr/>
        <a:lstStyle/>
        <a:p>
          <a:pPr>
            <a:defRPr baseline="0">
              <a:latin typeface="Times New Roman" panose="02020603050405020304" pitchFamily="18" charset="0"/>
            </a:defRPr>
          </a:pPr>
          <a:endParaRPr lang="pl-PL"/>
        </a:p>
      </c:txPr>
    </c:legend>
    <c:plotVisOnly val="1"/>
    <c:dispBlanksAs val="zero"/>
  </c:chart>
  <c:spPr>
    <a:solidFill>
      <a:schemeClr val="bg1"/>
    </a:solidFill>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pl-PL"/>
  <c:style val="42"/>
  <c:chart>
    <c:title>
      <c:tx>
        <c:rich>
          <a:bodyPr/>
          <a:lstStyle/>
          <a:p>
            <a:pPr>
              <a:defRPr>
                <a:latin typeface="Times New Roman" panose="02020603050405020304" pitchFamily="18" charset="0"/>
                <a:cs typeface="Times New Roman" panose="02020603050405020304" pitchFamily="18" charset="0"/>
              </a:defRPr>
            </a:pPr>
            <a:r>
              <a:rPr lang="pl-PL" sz="1100">
                <a:latin typeface="Times New Roman" panose="02020603050405020304" pitchFamily="18" charset="0"/>
                <a:cs typeface="Times New Roman" panose="02020603050405020304" pitchFamily="18" charset="0"/>
              </a:rPr>
              <a:t>tys.</a:t>
            </a:r>
          </a:p>
        </c:rich>
      </c:tx>
      <c:layout>
        <c:manualLayout>
          <c:xMode val="edge"/>
          <c:yMode val="edge"/>
          <c:x val="3.8980412709900991E-2"/>
          <c:y val="0.16936936936936944"/>
        </c:manualLayout>
      </c:layout>
    </c:title>
    <c:view3D>
      <c:rAngAx val="1"/>
    </c:view3D>
    <c:floor>
      <c:spPr>
        <a:noFill/>
      </c:spPr>
    </c:floor>
    <c:sideWall>
      <c:spPr>
        <a:noFill/>
      </c:spPr>
    </c:sideWall>
    <c:backWall>
      <c:spPr>
        <a:noFill/>
      </c:spPr>
    </c:backWall>
    <c:plotArea>
      <c:layout/>
      <c:bar3DChart>
        <c:barDir val="col"/>
        <c:grouping val="stacked"/>
        <c:ser>
          <c:idx val="0"/>
          <c:order val="0"/>
          <c:tx>
            <c:strRef>
              <c:f>Arkusz1!$B$1</c:f>
              <c:strCache>
                <c:ptCount val="1"/>
                <c:pt idx="0">
                  <c:v>sarna</c:v>
                </c:pt>
              </c:strCache>
            </c:strRef>
          </c:tx>
          <c:cat>
            <c:strRef>
              <c:f>Arkusz1!$A$2:$A$3</c:f>
              <c:strCache>
                <c:ptCount val="2"/>
                <c:pt idx="0">
                  <c:v>liczebność</c:v>
                </c:pt>
                <c:pt idx="1">
                  <c:v>odstrzał w 2015 r.</c:v>
                </c:pt>
              </c:strCache>
            </c:strRef>
          </c:cat>
          <c:val>
            <c:numRef>
              <c:f>Arkusz1!$B$2:$B$3</c:f>
              <c:numCache>
                <c:formatCode>General</c:formatCode>
                <c:ptCount val="2"/>
                <c:pt idx="0">
                  <c:v>42.6</c:v>
                </c:pt>
                <c:pt idx="1">
                  <c:v>10.4</c:v>
                </c:pt>
              </c:numCache>
            </c:numRef>
          </c:val>
        </c:ser>
        <c:ser>
          <c:idx val="1"/>
          <c:order val="1"/>
          <c:tx>
            <c:strRef>
              <c:f>Arkusz1!$C$1</c:f>
              <c:strCache>
                <c:ptCount val="1"/>
                <c:pt idx="0">
                  <c:v>zające</c:v>
                </c:pt>
              </c:strCache>
            </c:strRef>
          </c:tx>
          <c:cat>
            <c:strRef>
              <c:f>Arkusz1!$A$2:$A$3</c:f>
              <c:strCache>
                <c:ptCount val="2"/>
                <c:pt idx="0">
                  <c:v>liczebność</c:v>
                </c:pt>
                <c:pt idx="1">
                  <c:v>odstrzał w 2015 r.</c:v>
                </c:pt>
              </c:strCache>
            </c:strRef>
          </c:cat>
          <c:val>
            <c:numRef>
              <c:f>Arkusz1!$C$2:$C$3</c:f>
              <c:numCache>
                <c:formatCode>General</c:formatCode>
                <c:ptCount val="2"/>
                <c:pt idx="0">
                  <c:v>20.100000000000001</c:v>
                </c:pt>
                <c:pt idx="1">
                  <c:v>1.2800000000000081E-3</c:v>
                </c:pt>
              </c:numCache>
            </c:numRef>
          </c:val>
        </c:ser>
        <c:ser>
          <c:idx val="2"/>
          <c:order val="2"/>
          <c:tx>
            <c:strRef>
              <c:f>Arkusz1!$D$1</c:f>
              <c:strCache>
                <c:ptCount val="1"/>
                <c:pt idx="0">
                  <c:v>jelenie</c:v>
                </c:pt>
              </c:strCache>
            </c:strRef>
          </c:tx>
          <c:cat>
            <c:strRef>
              <c:f>Arkusz1!$A$2:$A$3</c:f>
              <c:strCache>
                <c:ptCount val="2"/>
                <c:pt idx="0">
                  <c:v>liczebność</c:v>
                </c:pt>
                <c:pt idx="1">
                  <c:v>odstrzał w 2015 r.</c:v>
                </c:pt>
              </c:strCache>
            </c:strRef>
          </c:cat>
          <c:val>
            <c:numRef>
              <c:f>Arkusz1!$D$2:$D$3</c:f>
              <c:numCache>
                <c:formatCode>General</c:formatCode>
                <c:ptCount val="2"/>
                <c:pt idx="0">
                  <c:v>12.7</c:v>
                </c:pt>
                <c:pt idx="1">
                  <c:v>4.875</c:v>
                </c:pt>
              </c:numCache>
            </c:numRef>
          </c:val>
        </c:ser>
        <c:ser>
          <c:idx val="3"/>
          <c:order val="3"/>
          <c:tx>
            <c:strRef>
              <c:f>Arkusz1!$E$1</c:f>
              <c:strCache>
                <c:ptCount val="1"/>
                <c:pt idx="0">
                  <c:v>dziki</c:v>
                </c:pt>
              </c:strCache>
            </c:strRef>
          </c:tx>
          <c:cat>
            <c:strRef>
              <c:f>Arkusz1!$A$2:$A$3</c:f>
              <c:strCache>
                <c:ptCount val="2"/>
                <c:pt idx="0">
                  <c:v>liczebność</c:v>
                </c:pt>
                <c:pt idx="1">
                  <c:v>odstrzał w 2015 r.</c:v>
                </c:pt>
              </c:strCache>
            </c:strRef>
          </c:cat>
          <c:val>
            <c:numRef>
              <c:f>Arkusz1!$E$2:$E$3</c:f>
              <c:numCache>
                <c:formatCode>General</c:formatCode>
                <c:ptCount val="2"/>
                <c:pt idx="0">
                  <c:v>11.8</c:v>
                </c:pt>
                <c:pt idx="1">
                  <c:v>12.774000000000001</c:v>
                </c:pt>
              </c:numCache>
            </c:numRef>
          </c:val>
        </c:ser>
        <c:ser>
          <c:idx val="4"/>
          <c:order val="4"/>
          <c:tx>
            <c:strRef>
              <c:f>Arkusz1!$F$1</c:f>
              <c:strCache>
                <c:ptCount val="1"/>
                <c:pt idx="0">
                  <c:v>lisy</c:v>
                </c:pt>
              </c:strCache>
            </c:strRef>
          </c:tx>
          <c:cat>
            <c:strRef>
              <c:f>Arkusz1!$A$2:$A$3</c:f>
              <c:strCache>
                <c:ptCount val="2"/>
                <c:pt idx="0">
                  <c:v>liczebność</c:v>
                </c:pt>
                <c:pt idx="1">
                  <c:v>odstrzał w 2015 r.</c:v>
                </c:pt>
              </c:strCache>
            </c:strRef>
          </c:cat>
          <c:val>
            <c:numRef>
              <c:f>Arkusz1!$F$2:$F$3</c:f>
              <c:numCache>
                <c:formatCode>General</c:formatCode>
                <c:ptCount val="2"/>
                <c:pt idx="0">
                  <c:v>11.1</c:v>
                </c:pt>
                <c:pt idx="1">
                  <c:v>7.9939999999999998</c:v>
                </c:pt>
              </c:numCache>
            </c:numRef>
          </c:val>
        </c:ser>
        <c:ser>
          <c:idx val="5"/>
          <c:order val="5"/>
          <c:tx>
            <c:strRef>
              <c:f>Arkusz1!$G$1</c:f>
              <c:strCache>
                <c:ptCount val="1"/>
                <c:pt idx="0">
                  <c:v>daniele</c:v>
                </c:pt>
              </c:strCache>
            </c:strRef>
          </c:tx>
          <c:cat>
            <c:strRef>
              <c:f>Arkusz1!$A$2:$A$3</c:f>
              <c:strCache>
                <c:ptCount val="2"/>
                <c:pt idx="0">
                  <c:v>liczebność</c:v>
                </c:pt>
                <c:pt idx="1">
                  <c:v>odstrzał w 2015 r.</c:v>
                </c:pt>
              </c:strCache>
            </c:strRef>
          </c:cat>
          <c:val>
            <c:numRef>
              <c:f>Arkusz1!$G$2:$G$3</c:f>
              <c:numCache>
                <c:formatCode>General</c:formatCode>
                <c:ptCount val="2"/>
                <c:pt idx="0">
                  <c:v>0.38200000000000711</c:v>
                </c:pt>
                <c:pt idx="1">
                  <c:v>1.0000000000000005E-2</c:v>
                </c:pt>
              </c:numCache>
            </c:numRef>
          </c:val>
        </c:ser>
        <c:ser>
          <c:idx val="6"/>
          <c:order val="6"/>
          <c:tx>
            <c:strRef>
              <c:f>Arkusz1!$H$1</c:f>
              <c:strCache>
                <c:ptCount val="1"/>
                <c:pt idx="0">
                  <c:v>łosie</c:v>
                </c:pt>
              </c:strCache>
            </c:strRef>
          </c:tx>
          <c:cat>
            <c:strRef>
              <c:f>Arkusz1!$A$2:$A$3</c:f>
              <c:strCache>
                <c:ptCount val="2"/>
                <c:pt idx="0">
                  <c:v>liczebność</c:v>
                </c:pt>
                <c:pt idx="1">
                  <c:v>odstrzał w 2015 r.</c:v>
                </c:pt>
              </c:strCache>
            </c:strRef>
          </c:cat>
          <c:val>
            <c:numRef>
              <c:f>Arkusz1!$H$2:$H$3</c:f>
              <c:numCache>
                <c:formatCode>General</c:formatCode>
                <c:ptCount val="2"/>
                <c:pt idx="0">
                  <c:v>0.39560000000000722</c:v>
                </c:pt>
                <c:pt idx="1">
                  <c:v>0</c:v>
                </c:pt>
              </c:numCache>
            </c:numRef>
          </c:val>
        </c:ser>
        <c:ser>
          <c:idx val="7"/>
          <c:order val="7"/>
          <c:tx>
            <c:strRef>
              <c:f>Arkusz1!$I$1</c:f>
              <c:strCache>
                <c:ptCount val="1"/>
                <c:pt idx="0">
                  <c:v>muflony</c:v>
                </c:pt>
              </c:strCache>
            </c:strRef>
          </c:tx>
          <c:cat>
            <c:strRef>
              <c:f>Arkusz1!$A$2:$A$3</c:f>
              <c:strCache>
                <c:ptCount val="2"/>
                <c:pt idx="0">
                  <c:v>liczebność</c:v>
                </c:pt>
                <c:pt idx="1">
                  <c:v>odstrzał w 2015 r.</c:v>
                </c:pt>
              </c:strCache>
            </c:strRef>
          </c:cat>
          <c:val>
            <c:numRef>
              <c:f>Arkusz1!$I$2:$I$3</c:f>
              <c:numCache>
                <c:formatCode>General</c:formatCode>
                <c:ptCount val="2"/>
                <c:pt idx="0">
                  <c:v>2.1000000000000012E-2</c:v>
                </c:pt>
                <c:pt idx="1">
                  <c:v>0</c:v>
                </c:pt>
              </c:numCache>
            </c:numRef>
          </c:val>
        </c:ser>
        <c:ser>
          <c:idx val="8"/>
          <c:order val="8"/>
          <c:tx>
            <c:strRef>
              <c:f>Arkusz1!$J$1</c:f>
              <c:strCache>
                <c:ptCount val="1"/>
              </c:strCache>
            </c:strRef>
          </c:tx>
          <c:cat>
            <c:strRef>
              <c:f>Arkusz1!$A$2:$A$3</c:f>
              <c:strCache>
                <c:ptCount val="2"/>
                <c:pt idx="0">
                  <c:v>liczebność</c:v>
                </c:pt>
                <c:pt idx="1">
                  <c:v>odstrzał w 2015 r.</c:v>
                </c:pt>
              </c:strCache>
            </c:strRef>
          </c:cat>
          <c:val>
            <c:numRef>
              <c:f>Arkusz1!$J$2</c:f>
              <c:numCache>
                <c:formatCode>General</c:formatCode>
                <c:ptCount val="1"/>
              </c:numCache>
            </c:numRef>
          </c:val>
        </c:ser>
        <c:ser>
          <c:idx val="9"/>
          <c:order val="9"/>
          <c:tx>
            <c:strRef>
              <c:f>Arkusz1!$K$1</c:f>
              <c:strCache>
                <c:ptCount val="1"/>
              </c:strCache>
            </c:strRef>
          </c:tx>
          <c:cat>
            <c:strRef>
              <c:f>Arkusz1!$A$2:$A$3</c:f>
              <c:strCache>
                <c:ptCount val="2"/>
                <c:pt idx="0">
                  <c:v>liczebność</c:v>
                </c:pt>
                <c:pt idx="1">
                  <c:v>odstrzał w 2015 r.</c:v>
                </c:pt>
              </c:strCache>
            </c:strRef>
          </c:cat>
          <c:val>
            <c:numRef>
              <c:f>Arkusz1!$K$2</c:f>
              <c:numCache>
                <c:formatCode>General</c:formatCode>
                <c:ptCount val="1"/>
              </c:numCache>
            </c:numRef>
          </c:val>
        </c:ser>
        <c:gapWidth val="55"/>
        <c:gapDepth val="55"/>
        <c:shape val="box"/>
        <c:axId val="126332928"/>
        <c:axId val="126334464"/>
        <c:axId val="0"/>
      </c:bar3DChart>
      <c:catAx>
        <c:axId val="126332928"/>
        <c:scaling>
          <c:orientation val="minMax"/>
        </c:scaling>
        <c:axPos val="b"/>
        <c:numFmt formatCode="General" sourceLinked="1"/>
        <c:maj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126334464"/>
        <c:crossesAt val="0"/>
        <c:auto val="1"/>
        <c:lblAlgn val="ctr"/>
        <c:lblOffset val="100"/>
      </c:catAx>
      <c:valAx>
        <c:axId val="126334464"/>
        <c:scaling>
          <c:orientation val="minMax"/>
          <c:min val="1"/>
        </c:scaling>
        <c:axPos val="l"/>
        <c:majorGridlines/>
        <c:numFmt formatCode="#,##0.0" sourceLinked="0"/>
        <c:majorTickMark val="none"/>
        <c:minorTickMark val="in"/>
        <c:tickLblPos val="nextTo"/>
        <c:txPr>
          <a:bodyPr/>
          <a:lstStyle/>
          <a:p>
            <a:pPr>
              <a:defRPr>
                <a:latin typeface="Times New Roman" panose="02020603050405020304" pitchFamily="18" charset="0"/>
                <a:cs typeface="Times New Roman" panose="02020603050405020304" pitchFamily="18" charset="0"/>
              </a:defRPr>
            </a:pPr>
            <a:endParaRPr lang="pl-PL"/>
          </a:p>
        </c:txPr>
        <c:crossAx val="126332928"/>
        <c:crosses val="autoZero"/>
        <c:crossBetween val="between"/>
      </c:valAx>
      <c:spPr>
        <a:noFill/>
      </c:spPr>
    </c:plotArea>
    <c:legend>
      <c:legendPos val="r"/>
      <c:legendEntry>
        <c:idx val="1"/>
        <c:delete val="1"/>
      </c:legendEntry>
      <c:legendEntry>
        <c:idx val="0"/>
        <c:delete val="1"/>
      </c:legendEntry>
      <c:txPr>
        <a:bodyPr/>
        <a:lstStyle/>
        <a:p>
          <a:pPr>
            <a:defRPr baseline="0">
              <a:latin typeface="Times New Roman" panose="02020603050405020304" pitchFamily="18" charset="0"/>
            </a:defRPr>
          </a:pPr>
          <a:endParaRPr lang="pl-PL"/>
        </a:p>
      </c:txPr>
    </c:legend>
    <c:plotVisOnly val="1"/>
    <c:dispBlanksAs val="gap"/>
  </c:chart>
  <c:spPr>
    <a:noFill/>
  </c:spPr>
  <c:txPr>
    <a:bodyPr/>
    <a:lstStyle/>
    <a:p>
      <a:pPr>
        <a:defRPr>
          <a:solidFill>
            <a:sysClr val="windowText" lastClr="000000"/>
          </a:solidFill>
        </a:defRPr>
      </a:pPr>
      <a:endParaRPr lang="pl-PL"/>
    </a:p>
  </c:txPr>
  <c:externalData r:id="rId1"/>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na lata 2016-2019, z perspektywą do 2023 r.</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7DC5DF1-FEF5-4A47-99E9-FF5D1578BD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TotalTime>
  <Pages>313</Pages>
  <Words>71940</Words>
  <Characters>431642</Characters>
  <Application>Microsoft Office Word</Application>
  <DocSecurity>0</DocSecurity>
  <Lines>3597</Lines>
  <Paragraphs>1005</Paragraphs>
  <ScaleCrop>false</ScaleCrop>
  <HeadingPairs>
    <vt:vector size="2" baseType="variant">
      <vt:variant>
        <vt:lpstr>Tytuł</vt:lpstr>
      </vt:variant>
      <vt:variant>
        <vt:i4>1</vt:i4>
      </vt:variant>
    </vt:vector>
  </HeadingPairs>
  <TitlesOfParts>
    <vt:vector size="1" baseType="lpstr">
      <vt:lpstr>PROGRAM         OCHRONY ŚRODOWISKA DLA WOJEWÓDZTWA PODKARPACKIEGO</vt:lpstr>
    </vt:vector>
  </TitlesOfParts>
  <Company/>
  <LinksUpToDate>false</LinksUpToDate>
  <CharactersWithSpaces>502577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OCHRONY ŚRODOWISKA DLA WOJEWÓDZTWA PODKARPACKIEGO</dc:title>
  <dc:subject>Załącznik do Uchwały  z dnia……………… Nr…………………... Sejmiku Województwa Podkarpackiego</dc:subject>
  <dc:creator>opracowanie: MSlupczynska</dc:creator>
  <cp:lastModifiedBy>AS</cp:lastModifiedBy>
  <cp:revision>19</cp:revision>
  <cp:lastPrinted>2017-11-28T08:05:00Z</cp:lastPrinted>
  <dcterms:created xsi:type="dcterms:W3CDTF">2017-10-18T11:10:00Z</dcterms:created>
  <dcterms:modified xsi:type="dcterms:W3CDTF">2017-11-28T08:06:00Z</dcterms:modified>
</cp:coreProperties>
</file>